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83BFC" w14:textId="77777777" w:rsidR="00025FEE" w:rsidRDefault="00025FEE" w:rsidP="00025FEE">
      <w:r w:rsidRPr="000476D1">
        <w:rPr>
          <w:b/>
          <w:bCs/>
          <w:lang w:val="es-ES"/>
        </w:rPr>
        <w:t xml:space="preserve">Principales logros y avances – Oficina </w:t>
      </w:r>
      <w:r w:rsidRPr="000476D1">
        <w:rPr>
          <w:b/>
          <w:bCs/>
        </w:rPr>
        <w:t>La gerencia de la noche:</w:t>
      </w:r>
    </w:p>
    <w:p w14:paraId="26E1F6F5" w14:textId="77777777" w:rsidR="00025FEE" w:rsidRDefault="00025FEE" w:rsidP="00025FEE">
      <w:r>
        <w:t>El Plan de Desarrollo Manizales 2024 – 2027 plantea diferentes Propósitos Estratégicos y Transversales que llevará a cabo este Gobierno con la participación, presupuesto y responsabilidad de varias Entidades y/o Secretarías de la Administración Municipal.</w:t>
      </w:r>
    </w:p>
    <w:p w14:paraId="45CBE8A0" w14:textId="77777777" w:rsidR="00025FEE" w:rsidRDefault="00025FEE" w:rsidP="00025FEE">
      <w:r>
        <w:t>Entre ellos se encuentra  “Manizales Competitiva” que busca maximizar la capacidad que tiene Manizales como territorio, para generar condiciones en las cuales el sector público y privado incluyendo a sus ciudadanos, mantengan esta Ciudad en las posiciones destacadas que ha venido ocupando a nivel nacional, de acuerdo con los indicadores de competitividad nacional, indicadores de coyuntura económica, indicadores de emprendimiento, indicadores del sector turístico, índices de seguridad, índices de pobreza, mediciones de desempeño institucional y fiscal, entre otros.</w:t>
      </w:r>
    </w:p>
    <w:p w14:paraId="3AA810E0" w14:textId="77777777" w:rsidR="00025FEE" w:rsidRDefault="00025FEE" w:rsidP="00025FEE">
      <w:r>
        <w:t>Además, mediante este Propósito se engranará una red de emprendimiento sólida y un ecosistema de emprendimiento empresarial en constante evolución, donde los aprendizajes y las lecciones que se han venido incorporando en los actores que lo conforman, sirven de plataforma para avanzar hacia la innovación, la diversificación, la transformación y el crecimiento de su base productiva y comercial.</w:t>
      </w:r>
    </w:p>
    <w:p w14:paraId="5C9C378B" w14:textId="77777777" w:rsidR="00025FEE" w:rsidRDefault="00025FEE" w:rsidP="00025FEE">
      <w:r>
        <w:t>Dentro de Manizales competitiva se encuentra - Manizales Nocturna: Todos repensando la noche, Promoviendo Empleos de Calidad y Formalización Laboral, Celebrando Nuestro Territorio con Turismo, Cultura y Progreso, Bienestar para Todos, Noche tras Noche, Infraestructura para la Vida Nocturna, Una nueva gobernanza 24hrs.</w:t>
      </w:r>
    </w:p>
    <w:p w14:paraId="700BA4FD" w14:textId="77777777" w:rsidR="00025FEE" w:rsidRDefault="00025FEE" w:rsidP="00025FEE">
      <w:r>
        <w:t>Esta es una iniciativa integral diseñada para mejorar y promover la vida nocturna en la ciudad de Manizales, liderada desde la Oficina Gerencia de la Noche como instancia articuladora, que permite potencializar los elementos positivos de la franja nocturna y mitigar las externalidades negativas, desde 6 ejes principalmente:</w:t>
      </w:r>
    </w:p>
    <w:p w14:paraId="09C5616B" w14:textId="77777777" w:rsidR="00025FEE" w:rsidRDefault="00025FEE" w:rsidP="00025FEE">
      <w:r>
        <w:t>· TODOS REPENSANDO LA NOCHE. Desarrollando estrategias transversales que promuevan una industria nocturna segura, legal y responsable. Resignificando y dignificando la noche como espacio social, productivo y cultural.</w:t>
      </w:r>
    </w:p>
    <w:p w14:paraId="743701BC" w14:textId="77777777" w:rsidR="00025FEE" w:rsidRDefault="00025FEE" w:rsidP="00025FEE">
      <w:r>
        <w:t>· PROMOVIENDO EMPLEOS DE CALIDAD Y FORMALIZACIÓN LABORAL: Desarrollando estrategias transversales que promuevan una mayor calidad en los empleos con la formalización laboral y la creación de nuevos puestos de trabajo, en jornadas nocturnas, dirigida especialmente a poblaciones específicas.</w:t>
      </w:r>
    </w:p>
    <w:p w14:paraId="7D4A8E84" w14:textId="77777777" w:rsidR="00025FEE" w:rsidRDefault="00025FEE" w:rsidP="00025FEE">
      <w:r>
        <w:lastRenderedPageBreak/>
        <w:t>· CELEBRANDO NUESTRO TERRITORIO CON TURISMO, CULTURA Y PROGRESO. Desarrollando planes y articulando esfuerzos que promuevan una mayor oferta comercial y cultural, convirtiéndolos en incentivos y elementos diferenciadores para fortalecer el turismo.</w:t>
      </w:r>
    </w:p>
    <w:p w14:paraId="304A5CA8" w14:textId="77777777" w:rsidR="00025FEE" w:rsidRDefault="00025FEE" w:rsidP="00025FEE">
      <w:r>
        <w:t>· BIENESTAR PARA TODOS, NOCHE TRAS NOCHE. Desarrollar proyectos y actividades que busquen mitigar las externalidades negativas que conlleva la actividad nocturna de la ciudad. Diseñar y articular programas que generen mayor convivencia y seguridad.</w:t>
      </w:r>
    </w:p>
    <w:p w14:paraId="2FD178DE" w14:textId="77777777" w:rsidR="00025FEE" w:rsidRDefault="00025FEE" w:rsidP="00025FEE">
      <w:r>
        <w:t>· INFRAESTRUCTURA PARA LA VIDA NOCTURNA. Diseñar y articular programas que generen revitalización de espacios con planeación urbana; mejora en la infraestructura pública, como alumbrado, aseo, movilidad nocturna y dinámica social.</w:t>
      </w:r>
    </w:p>
    <w:p w14:paraId="12169C57" w14:textId="77777777" w:rsidR="00025FEE" w:rsidRDefault="00025FEE" w:rsidP="00025FEE">
      <w:r>
        <w:t>· UNA NUEVA GOBERNANZA 24HRS. Fomentar una vida nocturna dinámica y contribuir a construir fuertes eslabones entre el</w:t>
      </w:r>
    </w:p>
    <w:p w14:paraId="08787838" w14:textId="77777777" w:rsidR="00025FEE" w:rsidRDefault="00025FEE" w:rsidP="00025FEE">
      <w:r>
        <w:t>Municipio, propietarios de establecimientos y residentes.</w:t>
      </w:r>
    </w:p>
    <w:p w14:paraId="10A8C22E" w14:textId="77777777" w:rsidR="00025FEE" w:rsidRDefault="00025FEE" w:rsidP="00025FEE">
      <w:r>
        <w:t>6. Porcentaje de avance de dichas metas del Plan de Desarrollo:</w:t>
      </w:r>
    </w:p>
    <w:p w14:paraId="352E1D47" w14:textId="77777777" w:rsidR="00025FEE" w:rsidRDefault="00025FEE" w:rsidP="00025FEE">
      <w:r>
        <w:t>No aplica de forma directa, en razón a lo expuesto en el punto anterior.</w:t>
      </w:r>
    </w:p>
    <w:p w14:paraId="4525F9F8" w14:textId="77777777" w:rsidR="00025FEE" w:rsidRDefault="00025FEE" w:rsidP="00025FEE">
      <w:r>
        <w:t xml:space="preserve"> </w:t>
      </w:r>
    </w:p>
    <w:p w14:paraId="5CF37C61" w14:textId="77777777" w:rsidR="00025FEE" w:rsidRDefault="00025FEE" w:rsidP="00025FEE">
      <w:r>
        <w:t>7. Principales logros y avances de los cargos mencionados desde su creación o desde el 1 de enero de 2024:</w:t>
      </w:r>
    </w:p>
    <w:p w14:paraId="03F7748D" w14:textId="77777777" w:rsidR="00025FEE" w:rsidRDefault="00025FEE" w:rsidP="00025FEE">
      <w:r>
        <w:t xml:space="preserve"> </w:t>
      </w:r>
    </w:p>
    <w:p w14:paraId="473EFA7F" w14:textId="77777777" w:rsidR="00025FEE" w:rsidRDefault="00025FEE" w:rsidP="00025FEE">
      <w:r>
        <w:t>La creación de la Gerencia de la Noche mediante el Acuerdo 1155 de 2024 respondió a la necesidad de dotar a la ciudad de un espacio articulador que, desde el Despacho del Alcalde, liderara la coordinación entre actores públicos, privados y comunitarios alrededor de la vida nocturna de Manizales. El objetivo planteado para los años 2024, 2025, 2026 y 2027 ha sido avanzar en cuatro áreas estratégicas: (i) consolidación y coordinación interinstitucional para fortalecer la convivencia, seguridad y movilidad; (</w:t>
      </w:r>
      <w:proofErr w:type="spellStart"/>
      <w:r>
        <w:t>ii</w:t>
      </w:r>
      <w:proofErr w:type="spellEnd"/>
      <w:r>
        <w:t>) ampliación y mejora de la oferta nocturna, con miras a generar empleo formal y diversificación cultural, turística y deportiva; (</w:t>
      </w:r>
      <w:proofErr w:type="spellStart"/>
      <w:r>
        <w:t>iii</w:t>
      </w:r>
      <w:proofErr w:type="spellEnd"/>
      <w:r>
        <w:t>) mayor competitividad y seguridad, a través de la mejora de la infraestructura, el alumbrado y movilidad nocturna; y (</w:t>
      </w:r>
      <w:proofErr w:type="spellStart"/>
      <w:r>
        <w:t>iv</w:t>
      </w:r>
      <w:proofErr w:type="spellEnd"/>
      <w:r>
        <w:t>) sostenibilidad, consolidando una industria nocturna legal, responsable e inclusiva que posicione a Manizales como referente nacional en vida nocturna segura y competitiva.</w:t>
      </w:r>
    </w:p>
    <w:p w14:paraId="561CB998" w14:textId="77777777" w:rsidR="00025FEE" w:rsidRDefault="00025FEE" w:rsidP="00025FEE">
      <w:r>
        <w:t xml:space="preserve"> </w:t>
      </w:r>
    </w:p>
    <w:p w14:paraId="2708E5CB" w14:textId="77777777" w:rsidR="00025FEE" w:rsidRDefault="00025FEE" w:rsidP="00025FEE">
      <w:r>
        <w:lastRenderedPageBreak/>
        <w:t>En este marco, los logros alcanzados desde su creación deben entenderse como pasos concretos en la materialización de dicha proyección. La Gerencia ha desarrollado acciones articuladas con múltiples secretarías y actores que han permitido no solo mitigar problemáticas como el ruido, la movilidad y la convivencia en zonas críticas, sino también abrir oportunidades para el fortalecimiento del comercio, la promoción de la cultura ciudadana y la dinamización de la economía nocturna. Lo que se presenta a continuación constituye, entonces, una síntesis de los principales avances de la oficina en cada una de estas áreas, reflejando el tránsito de la planeación hacia resultados tangibles para la ciudad.</w:t>
      </w:r>
    </w:p>
    <w:p w14:paraId="1B6473F7" w14:textId="77777777" w:rsidR="00025FEE" w:rsidRDefault="00025FEE" w:rsidP="00025FEE">
      <w:r>
        <w:t>I. Consolidación y coordinación (primer año y siguientes)</w:t>
      </w:r>
    </w:p>
    <w:p w14:paraId="77C18EB0" w14:textId="77777777" w:rsidR="00025FEE" w:rsidRDefault="00025FEE" w:rsidP="00025FEE">
      <w:r>
        <w:t>* La oficina ya estableció un relacionamiento constante con comerciantes, gremios (</w:t>
      </w:r>
      <w:proofErr w:type="spellStart"/>
      <w:r>
        <w:t>Asobares</w:t>
      </w:r>
      <w:proofErr w:type="spellEnd"/>
      <w:r>
        <w:t xml:space="preserve">, </w:t>
      </w:r>
      <w:proofErr w:type="spellStart"/>
      <w:r>
        <w:t>Sibarca</w:t>
      </w:r>
      <w:proofErr w:type="spellEnd"/>
      <w:r>
        <w:t>), Juntas de acción comunal, Juntas administradoras locales y residentes de sectores como Milán, Cable y Chipre.</w:t>
      </w:r>
    </w:p>
    <w:p w14:paraId="578BEC79" w14:textId="77777777" w:rsidR="00025FEE" w:rsidRDefault="00025FEE" w:rsidP="00025FEE">
      <w:r>
        <w:t>* Se realizaron mesas de trabajo con empresarios, residentes y autoridades, logrando una mayor comprensión mutua y un compromiso por parte de los comerciantes para mitigar el impacto de sus negocios. Adicionalmente, se organizaron visitas de residentes a establecimientos nocturnos para mejorar las relaciones y la convivencia.</w:t>
      </w:r>
    </w:p>
    <w:p w14:paraId="2DFBC596" w14:textId="77777777" w:rsidR="00025FEE" w:rsidRDefault="00025FEE" w:rsidP="00025FEE">
      <w:r>
        <w:t>* Diseñó el Plan de Intervención Integral Nocturno, articulando secretarías (Interior, Movilidad, Cultura, Mujer, Medio Ambiente, Deporte, TIC y Competitividad) y actores clave, logrando un diagnóstico participativo de Alertas Sociales en zonas de alta actividad nocturna (Milán, Cable y Chipre). Este ejercicio permitió estructurar medidas frente al ruido, consumo en espacio público, movilidad y seguridad.</w:t>
      </w:r>
    </w:p>
    <w:p w14:paraId="2ED7C6FD" w14:textId="77777777" w:rsidR="00025FEE" w:rsidRDefault="00025FEE" w:rsidP="00025FEE">
      <w:r>
        <w:t>* Se crearon canales directos de comunicación con la comunidad (mesas de relacionamiento, grupos de seguimiento, WhatsApp).</w:t>
      </w:r>
    </w:p>
    <w:p w14:paraId="26F993EE" w14:textId="77777777" w:rsidR="00025FEE" w:rsidRDefault="00025FEE" w:rsidP="00025FEE">
      <w:r>
        <w:t>Este eje ya muestra resultados tangibles y se encuentra en ejecución continua.</w:t>
      </w:r>
    </w:p>
    <w:p w14:paraId="4FACD7E5" w14:textId="77777777" w:rsidR="00025FEE" w:rsidRDefault="00025FEE" w:rsidP="00025FEE">
      <w:r>
        <w:t>II. Ampliación y mejora de la oferta nocturna (Durante el Segundo y Tercer año)</w:t>
      </w:r>
    </w:p>
    <w:p w14:paraId="34E33C24" w14:textId="77777777" w:rsidR="00025FEE" w:rsidRDefault="00025FEE" w:rsidP="00025FEE">
      <w:r>
        <w:t xml:space="preserve">* Se han coordinado esfuerzos con la Secretaría del Deporte para promover el uso del espacio público a través de la actividad física. Como resultado, se realizaron eventos deportivos nocturnos (coliseos habilitados, ciclo paseos, carrera </w:t>
      </w:r>
      <w:proofErr w:type="spellStart"/>
      <w:r>
        <w:t>Night</w:t>
      </w:r>
      <w:proofErr w:type="spellEnd"/>
      <w:r>
        <w:t xml:space="preserve"> Run).</w:t>
      </w:r>
    </w:p>
    <w:p w14:paraId="0C8703A7" w14:textId="77777777" w:rsidR="00025FEE" w:rsidRDefault="00025FEE" w:rsidP="00025FEE">
      <w:r>
        <w:t xml:space="preserve">* Se promovió el fortalecimiento de las Ollas de caldos Nocturnas como patrimonio cultural y gastronómico y está construyendo el expediente con la Secretaría de Cultura </w:t>
      </w:r>
      <w:r>
        <w:lastRenderedPageBreak/>
        <w:t>para lograr la inclusión de esta manifestación en el listado de bienes de interés patrimonial del municipio.</w:t>
      </w:r>
    </w:p>
    <w:p w14:paraId="32A3D797" w14:textId="77777777" w:rsidR="00025FEE" w:rsidRDefault="00025FEE" w:rsidP="00025FEE">
      <w:r>
        <w:t xml:space="preserve">* </w:t>
      </w:r>
      <w:proofErr w:type="spellStart"/>
      <w:r>
        <w:t>Co-creó</w:t>
      </w:r>
      <w:proofErr w:type="spellEnd"/>
      <w:r>
        <w:t xml:space="preserve"> el expediente para la postulación de Manizales como Ciudad Creativa Gastronómica ante la UNESCO, con un fuerte enfoque en gastronomía nocturna.</w:t>
      </w:r>
    </w:p>
    <w:p w14:paraId="52927EFE" w14:textId="77777777" w:rsidR="00025FEE" w:rsidRDefault="00025FEE" w:rsidP="00025FEE">
      <w:r>
        <w:t>* Medidas enfocadas en fortalecer el comercio nocturno, a través de acompañamiento técnico en materia de Insonorización.</w:t>
      </w:r>
    </w:p>
    <w:p w14:paraId="591EA685" w14:textId="77777777" w:rsidR="00025FEE" w:rsidRDefault="00025FEE" w:rsidP="00025FEE">
      <w:r>
        <w:t>* Promoción de los establecimientos de comercio nocturno desde la nominación de Patrimonio en los 100 mejores clubes del mundo en el 2024, hasta medidas enfocadas en el manejo de situaciones excepcionales como la copa América, donde no se instalaron pantallas cerca de las zonas comerciales para evitar consumo en el espacio público y por menores de edad, fortaleciendo la actividad comercial y extendiendo el horario el día de la final, realizando directamente el acompañamiento ese día en zonas de alta actividad nocturna como Milán y el Cable.</w:t>
      </w:r>
    </w:p>
    <w:p w14:paraId="07E72AC4" w14:textId="77777777" w:rsidR="00025FEE" w:rsidRDefault="00025FEE" w:rsidP="00025FEE">
      <w:r>
        <w:t xml:space="preserve">Aunque esta fase corresponde principalmente a 2025–2026, ya existen avances concretos que anticipan la meta, en la visita a la ciudad por Camilo Ospina Guzmán presidente de </w:t>
      </w:r>
      <w:proofErr w:type="spellStart"/>
      <w:r>
        <w:t>Asobares</w:t>
      </w:r>
      <w:proofErr w:type="spellEnd"/>
      <w:r>
        <w:t xml:space="preserve"> Colombia, quien en el 2024 entregó a Manizales el reconocimiento como "Embajador de la Noche" por su modelo de gobernanza nocturna, destacó en el concejo municipal que Manizales es referente en Colombia en el manejo de la noche, y es ejemplo para ciudades como Armenia, Pereira y Cartagena que buscan tener una oficina enfocada en el manejo de la noche y que haga parte de la estructura de las administraciones.</w:t>
      </w:r>
    </w:p>
    <w:p w14:paraId="4A604AA3" w14:textId="77777777" w:rsidR="00025FEE" w:rsidRDefault="00025FEE" w:rsidP="00025FEE">
      <w:r>
        <w:t>Adicionalmente la ciudad de Portoviejo (Ecuador) con quien se tiene un acuerdo de cooperación internacional para lograr la declaratoria de Manizales como ciudad creativa gastronómica ha destacado el rol articulador y técnico de la Gerencia de la Noche.</w:t>
      </w:r>
    </w:p>
    <w:p w14:paraId="6B1C3A36" w14:textId="77777777" w:rsidR="00025FEE" w:rsidRDefault="00025FEE" w:rsidP="00025FEE">
      <w:r>
        <w:t>III. Mayor competitividad y seguridad nocturna (Durante el Segundo y Tercer año)</w:t>
      </w:r>
    </w:p>
    <w:p w14:paraId="34F21225" w14:textId="77777777" w:rsidR="00025FEE" w:rsidRDefault="00025FEE" w:rsidP="00025FEE">
      <w:r>
        <w:t xml:space="preserve">* Acompañamiento en Proyectos de Ciudad: La Gerencia acompañó a la Secretaría de Infraestructura en procesos de socialización con comerciantes en los bulevares de Chipre y San Jorge, construyendo confianza en torno a obras públicas, garantizando que la infraestructura proyectada considere las dinámicas nocturnas de las zonas de alta actividad comercial intervenidas. Se han realizado diagnósticos de alumbrado, </w:t>
      </w:r>
      <w:proofErr w:type="spellStart"/>
      <w:r>
        <w:t>espaci</w:t>
      </w:r>
      <w:proofErr w:type="spellEnd"/>
      <w:r>
        <w:t xml:space="preserve">* Se realizó un diagnóstico de las alertas sociales en Milán y Chipre, identificando el ruido como una de las principales problemáticas. Se ha verificado el cumplimiento de los </w:t>
      </w:r>
      <w:r>
        <w:lastRenderedPageBreak/>
        <w:t>acuerdos de insonorización, con un avance del 90% en los compromisos de los establecimientos y el 70% de los incumplimientos remitidos a Inspección de Policía para los procesos respectivos.</w:t>
      </w:r>
    </w:p>
    <w:p w14:paraId="45AED7E7" w14:textId="77777777" w:rsidR="00025FEE" w:rsidRDefault="00025FEE" w:rsidP="00025FEE">
      <w:r>
        <w:t xml:space="preserve">* Se ha brindado atención y vinculado a empresarios del sector nocturno con diferentes secretarías de la administración, lo que les ha permitido abordar problemáticas y explorar opciones de financiación, como las líneas de crédito para insonorización a través de </w:t>
      </w:r>
      <w:proofErr w:type="spellStart"/>
      <w:r>
        <w:t>Bancoldex</w:t>
      </w:r>
      <w:proofErr w:type="spellEnd"/>
      <w:r>
        <w:t>.</w:t>
      </w:r>
    </w:p>
    <w:p w14:paraId="5F9D972D" w14:textId="77777777" w:rsidR="00025FEE" w:rsidRDefault="00025FEE" w:rsidP="00025FEE">
      <w:r>
        <w:t>* Como parte del plan de intervención integral nocturna, se crearon las Comisarías de Familia con horario nocturno, las cuales han fortalecido el modelo de atención interinstitucional. Asimismo, se han implementado medidas de control de tráfico en horarios de cierre y se han articulado acciones para la gestión de residuos sólidos con la empresa de aseo (EMAS) con la participación de la gerencia en la mesa de puntos críticos.</w:t>
      </w:r>
    </w:p>
    <w:p w14:paraId="3BBD8685" w14:textId="77777777" w:rsidR="00025FEE" w:rsidRDefault="00025FEE" w:rsidP="00025FEE">
      <w:r>
        <w:t>IV. Sostenibilidad (Para el Cuarto año)</w:t>
      </w:r>
    </w:p>
    <w:p w14:paraId="70DE68BE" w14:textId="77777777" w:rsidR="00025FEE" w:rsidRDefault="00025FEE" w:rsidP="00025FEE">
      <w:r>
        <w:t>En etapa de preparación, con la formulación de un instrumento estratégico integral. Actualmente, la Gerencia de la Noche se encuentra en la construcción del documento “Plan de Manejo para Manizales Nocturna: un enfoque integral para su gestión y desarrollo”, concebido como la hoja de ruta que permitirá consolidar los avances obtenidos desde 2024 y garantizar la sostenibilidad de la vida nocturna de la ciudad. Este plan surge del reconocimiento de la noche como un ecosistema propio, dinámico y complejo, que requiere una gobernanza especializada y articulada.</w:t>
      </w:r>
    </w:p>
    <w:p w14:paraId="1F65255B" w14:textId="77777777" w:rsidR="00025FEE" w:rsidRDefault="00025FEE" w:rsidP="00025FEE">
      <w:r>
        <w:t>El documento busca integrar en una sola visión los aprendizajes y acciones adelantadas en materia de convivencia, seguridad, movilidad, economía, cultura y turismo, con el propósito de transformar la noche en un escenario de desarrollo económico, turístico y social, al tiempo que se mitigan los impactos negativos en las comunidades residentes. Además, contempla la creación de instrumentos estratégicos e innovadores como el Observatorio Nocturno, una Guía de Buenas Prácticas para el manejo del ruido, lineamientos para zonas de uso mixto, entre otros, que servirán como herramientas técnicas para monitorear, evaluar y ajustar continuamente la gestión nocturna.</w:t>
      </w:r>
    </w:p>
    <w:p w14:paraId="0656CFEE" w14:textId="77777777" w:rsidR="00025FEE" w:rsidRDefault="00025FEE" w:rsidP="00025FEE">
      <w:r>
        <w:t>De esta manera, aunque la etapa de sostenibilidad tiene como horizonte 2027, desde ya se avanza en la formulación de este plan que se espera entregar como una guía estratégica para gobernar la noche en Manizales, posicionando a Manizales nocturna como referente nacional en vida nocturna organizada, segura, inclusiva y competitiva.</w:t>
      </w:r>
    </w:p>
    <w:p w14:paraId="4B7395F5" w14:textId="77777777" w:rsidR="00025FEE" w:rsidRDefault="00025FEE" w:rsidP="00025FEE">
      <w:r>
        <w:lastRenderedPageBreak/>
        <w:t>En conclusión, los avances de la Gerencia de la Noche durante este periodo reflejan su rol estratégico como oficina articuladora, diseñando y liderando programas que se ejecutan de manera transversal con las secretarías correspondientes. o público y movilidad en sectores críticos.</w:t>
      </w:r>
    </w:p>
    <w:p w14:paraId="2C4CB032" w14:textId="77777777" w:rsidR="00025FEE" w:rsidRDefault="00025FEE" w:rsidP="00025FEE"/>
    <w:p w14:paraId="07EF2A18" w14:textId="1EF6AC41" w:rsidR="00E931AD" w:rsidRPr="0013511D" w:rsidRDefault="00E931AD" w:rsidP="0013511D"/>
    <w:sectPr w:rsidR="00E931AD" w:rsidRPr="0013511D" w:rsidSect="00467916">
      <w:headerReference w:type="default" r:id="rId7"/>
      <w:footerReference w:type="default" r:id="rId8"/>
      <w:pgSz w:w="12240" w:h="15840" w:code="1"/>
      <w:pgMar w:top="284"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41223" w14:textId="77777777" w:rsidR="003E28CC" w:rsidRDefault="003E28CC" w:rsidP="000A5AE6">
      <w:pPr>
        <w:spacing w:after="0" w:line="240" w:lineRule="auto"/>
      </w:pPr>
      <w:r>
        <w:separator/>
      </w:r>
    </w:p>
  </w:endnote>
  <w:endnote w:type="continuationSeparator" w:id="0">
    <w:p w14:paraId="77FAACBB" w14:textId="77777777" w:rsidR="003E28CC" w:rsidRDefault="003E28CC" w:rsidP="000A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6FE7" w14:textId="4DAE1704" w:rsidR="00BE6ECE" w:rsidRDefault="00BE6ECE">
    <w:pPr>
      <w:pStyle w:val="Piedepgina"/>
    </w:pPr>
    <w:r>
      <w:rPr>
        <w:noProof/>
      </w:rPr>
      <w:drawing>
        <wp:anchor distT="0" distB="0" distL="114300" distR="114300" simplePos="0" relativeHeight="251659264" behindDoc="0" locked="0" layoutInCell="1" allowOverlap="1" wp14:anchorId="4D1763CA" wp14:editId="67BF3EE7">
          <wp:simplePos x="0" y="0"/>
          <wp:positionH relativeFrom="margin">
            <wp:posOffset>347952</wp:posOffset>
          </wp:positionH>
          <wp:positionV relativeFrom="paragraph">
            <wp:posOffset>-252426</wp:posOffset>
          </wp:positionV>
          <wp:extent cx="4889500" cy="650240"/>
          <wp:effectExtent l="0" t="0" r="6350" b="0"/>
          <wp:wrapThrough wrapText="bothSides">
            <wp:wrapPolygon edited="0">
              <wp:start x="0" y="0"/>
              <wp:lineTo x="0" y="20883"/>
              <wp:lineTo x="21544" y="20883"/>
              <wp:lineTo x="21544" y="0"/>
              <wp:lineTo x="0" y="0"/>
            </wp:wrapPolygon>
          </wp:wrapThrough>
          <wp:docPr id="1471403458"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43598" name="Imagen 6"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89500" cy="6502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5" behindDoc="1" locked="0" layoutInCell="1" allowOverlap="1" wp14:anchorId="37549C93" wp14:editId="09252DCA">
          <wp:simplePos x="0" y="0"/>
          <wp:positionH relativeFrom="margin">
            <wp:posOffset>5559204</wp:posOffset>
          </wp:positionH>
          <wp:positionV relativeFrom="paragraph">
            <wp:posOffset>-1971758</wp:posOffset>
          </wp:positionV>
          <wp:extent cx="1115787" cy="2606474"/>
          <wp:effectExtent l="0" t="0" r="8255" b="3810"/>
          <wp:wrapNone/>
          <wp:docPr id="1356932064" name="Imagen 7"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57070" name="Imagen 7" descr="Dibujo en blanco y negr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115787" cy="260647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0" behindDoc="1" locked="0" layoutInCell="1" allowOverlap="1" wp14:anchorId="7183D254" wp14:editId="59A84209">
          <wp:simplePos x="0" y="0"/>
          <wp:positionH relativeFrom="page">
            <wp:align>left</wp:align>
          </wp:positionH>
          <wp:positionV relativeFrom="paragraph">
            <wp:posOffset>-707307</wp:posOffset>
          </wp:positionV>
          <wp:extent cx="1373434" cy="1330292"/>
          <wp:effectExtent l="0" t="0" r="0" b="3810"/>
          <wp:wrapNone/>
          <wp:docPr id="1253552484" name="Imagen 5"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2764" name="Imagen 5" descr="Imagen que contiene Icon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373434" cy="13302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6A3A6" w14:textId="77777777" w:rsidR="003E28CC" w:rsidRDefault="003E28CC" w:rsidP="000A5AE6">
      <w:pPr>
        <w:spacing w:after="0" w:line="240" w:lineRule="auto"/>
      </w:pPr>
      <w:r>
        <w:separator/>
      </w:r>
    </w:p>
  </w:footnote>
  <w:footnote w:type="continuationSeparator" w:id="0">
    <w:p w14:paraId="760E9A55" w14:textId="77777777" w:rsidR="003E28CC" w:rsidRDefault="003E28CC" w:rsidP="000A5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C634" w14:textId="2B2DE4EB" w:rsidR="000A5AE6" w:rsidRDefault="00BE6ECE" w:rsidP="000A5AE6">
    <w:pPr>
      <w:pStyle w:val="Encabezado"/>
    </w:pPr>
    <w:r>
      <w:rPr>
        <w:noProof/>
      </w:rPr>
      <w:drawing>
        <wp:anchor distT="0" distB="0" distL="114300" distR="114300" simplePos="0" relativeHeight="251658240" behindDoc="0" locked="0" layoutInCell="1" allowOverlap="1" wp14:anchorId="0EAF0FE0" wp14:editId="5DED2132">
          <wp:simplePos x="0" y="0"/>
          <wp:positionH relativeFrom="column">
            <wp:posOffset>-946785</wp:posOffset>
          </wp:positionH>
          <wp:positionV relativeFrom="paragraph">
            <wp:posOffset>-281305</wp:posOffset>
          </wp:positionV>
          <wp:extent cx="3829050" cy="1100455"/>
          <wp:effectExtent l="0" t="0" r="0" b="4445"/>
          <wp:wrapThrough wrapText="bothSides">
            <wp:wrapPolygon edited="0">
              <wp:start x="0" y="0"/>
              <wp:lineTo x="0" y="21313"/>
              <wp:lineTo x="21493" y="21313"/>
              <wp:lineTo x="21493" y="0"/>
              <wp:lineTo x="0" y="0"/>
            </wp:wrapPolygon>
          </wp:wrapThrough>
          <wp:docPr id="307865029" name="Imagen 2"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70507" name="Imagen 2" descr="Imagen que contiene 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829050" cy="1100455"/>
                  </a:xfrm>
                  <a:prstGeom prst="rect">
                    <a:avLst/>
                  </a:prstGeom>
                </pic:spPr>
              </pic:pic>
            </a:graphicData>
          </a:graphic>
          <wp14:sizeRelH relativeFrom="page">
            <wp14:pctWidth>0</wp14:pctWidth>
          </wp14:sizeRelH>
          <wp14:sizeRelV relativeFrom="page">
            <wp14:pctHeight>0</wp14:pctHeight>
          </wp14:sizeRelV>
        </wp:anchor>
      </w:drawing>
    </w:r>
    <w:r w:rsidR="000A5AE6">
      <w:rPr>
        <w:noProof/>
      </w:rPr>
      <w:drawing>
        <wp:anchor distT="0" distB="0" distL="114300" distR="114300" simplePos="0" relativeHeight="251657215" behindDoc="1" locked="0" layoutInCell="1" allowOverlap="1" wp14:anchorId="11643DDF" wp14:editId="1AB3D1A8">
          <wp:simplePos x="0" y="0"/>
          <wp:positionH relativeFrom="page">
            <wp:align>right</wp:align>
          </wp:positionH>
          <wp:positionV relativeFrom="paragraph">
            <wp:posOffset>-449580</wp:posOffset>
          </wp:positionV>
          <wp:extent cx="1233170" cy="1666875"/>
          <wp:effectExtent l="0" t="0" r="5080" b="9525"/>
          <wp:wrapNone/>
          <wp:docPr id="204518617" name="Imagen 3" descr="Un conjunto de letras negr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79280" name="Imagen 3" descr="Un conjunto de letras negras en un fondo blanc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233170" cy="1666875"/>
                  </a:xfrm>
                  <a:prstGeom prst="rect">
                    <a:avLst/>
                  </a:prstGeom>
                </pic:spPr>
              </pic:pic>
            </a:graphicData>
          </a:graphic>
          <wp14:sizeRelH relativeFrom="page">
            <wp14:pctWidth>0</wp14:pctWidth>
          </wp14:sizeRelH>
          <wp14:sizeRelV relativeFrom="page">
            <wp14:pctHeight>0</wp14:pctHeight>
          </wp14:sizeRelV>
        </wp:anchor>
      </w:drawing>
    </w:r>
  </w:p>
  <w:p w14:paraId="12A38FC3" w14:textId="5946D073" w:rsidR="000A5AE6" w:rsidRDefault="000A5AE6" w:rsidP="000A5AE6">
    <w:pPr>
      <w:pStyle w:val="Encabezado"/>
    </w:pPr>
  </w:p>
  <w:p w14:paraId="474B6D3C" w14:textId="5FB44E05" w:rsidR="000A5AE6" w:rsidRDefault="000A5AE6" w:rsidP="000A5AE6">
    <w:pPr>
      <w:pStyle w:val="Encabezado"/>
    </w:pPr>
  </w:p>
  <w:p w14:paraId="2C7C3137" w14:textId="116781EF" w:rsidR="000A5AE6" w:rsidRDefault="000A5AE6" w:rsidP="000A5AE6">
    <w:pPr>
      <w:pStyle w:val="Encabezado"/>
    </w:pPr>
  </w:p>
  <w:p w14:paraId="4713D801" w14:textId="77777777" w:rsidR="00F53A89" w:rsidRDefault="00F53A89" w:rsidP="00F53A89">
    <w:pPr>
      <w:pStyle w:val="Encabezado"/>
      <w:rPr>
        <w:rFonts w:ascii="Arial Narrow" w:hAnsi="Arial Narrow"/>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5E82"/>
    <w:multiLevelType w:val="multilevel"/>
    <w:tmpl w:val="EF3673D4"/>
    <w:lvl w:ilvl="0">
      <w:start w:val="7"/>
      <w:numFmt w:val="decimal"/>
      <w:lvlText w:val="%1"/>
      <w:lvlJc w:val="left"/>
      <w:pPr>
        <w:ind w:left="360" w:hanging="360"/>
      </w:pPr>
      <w:rPr>
        <w:rFonts w:cs="Segoe UI" w:hint="default"/>
      </w:rPr>
    </w:lvl>
    <w:lvl w:ilvl="1">
      <w:start w:val="2"/>
      <w:numFmt w:val="decimal"/>
      <w:lvlText w:val="%1.%2"/>
      <w:lvlJc w:val="left"/>
      <w:pPr>
        <w:ind w:left="360" w:hanging="360"/>
      </w:pPr>
      <w:rPr>
        <w:rFonts w:cs="Segoe UI" w:hint="default"/>
      </w:rPr>
    </w:lvl>
    <w:lvl w:ilvl="2">
      <w:start w:val="1"/>
      <w:numFmt w:val="decimal"/>
      <w:lvlText w:val="%1.%2.%3"/>
      <w:lvlJc w:val="left"/>
      <w:pPr>
        <w:ind w:left="720" w:hanging="720"/>
      </w:pPr>
      <w:rPr>
        <w:rFonts w:cs="Segoe UI" w:hint="default"/>
      </w:rPr>
    </w:lvl>
    <w:lvl w:ilvl="3">
      <w:start w:val="1"/>
      <w:numFmt w:val="decimal"/>
      <w:lvlText w:val="%1.%2.%3.%4"/>
      <w:lvlJc w:val="left"/>
      <w:pPr>
        <w:ind w:left="720" w:hanging="720"/>
      </w:pPr>
      <w:rPr>
        <w:rFonts w:cs="Segoe UI" w:hint="default"/>
      </w:rPr>
    </w:lvl>
    <w:lvl w:ilvl="4">
      <w:start w:val="1"/>
      <w:numFmt w:val="decimal"/>
      <w:lvlText w:val="%1.%2.%3.%4.%5"/>
      <w:lvlJc w:val="left"/>
      <w:pPr>
        <w:ind w:left="720" w:hanging="72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080" w:hanging="108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440" w:hanging="1440"/>
      </w:pPr>
      <w:rPr>
        <w:rFonts w:cs="Segoe UI" w:hint="default"/>
      </w:rPr>
    </w:lvl>
  </w:abstractNum>
  <w:abstractNum w:abstractNumId="1" w15:restartNumberingAfterBreak="0">
    <w:nsid w:val="063665E0"/>
    <w:multiLevelType w:val="hybridMultilevel"/>
    <w:tmpl w:val="08146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342D28"/>
    <w:multiLevelType w:val="multilevel"/>
    <w:tmpl w:val="1402F6E6"/>
    <w:lvl w:ilvl="0">
      <w:start w:val="7"/>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Zero"/>
      <w:lvlText w:val="%1.%2.%3.%4"/>
      <w:lvlJc w:val="left"/>
      <w:pPr>
        <w:ind w:left="720" w:hanging="720"/>
      </w:pPr>
      <w:rPr>
        <w:rFonts w:eastAsia="Times New Roman" w:hint="default"/>
      </w:rPr>
    </w:lvl>
    <w:lvl w:ilvl="4">
      <w:start w:val="1"/>
      <w:numFmt w:val="decimalZero"/>
      <w:lvlText w:val="%1.%2.%3.%4.%5"/>
      <w:lvlJc w:val="left"/>
      <w:pPr>
        <w:ind w:left="720" w:hanging="720"/>
      </w:pPr>
      <w:rPr>
        <w:rFonts w:eastAsia="Times New Roman" w:hint="default"/>
      </w:rPr>
    </w:lvl>
    <w:lvl w:ilvl="5">
      <w:start w:val="1"/>
      <w:numFmt w:val="decimalZero"/>
      <w:lvlText w:val="%1.%2.%3.%4.%5.%6"/>
      <w:lvlJc w:val="left"/>
      <w:pPr>
        <w:ind w:left="1080" w:hanging="1080"/>
      </w:pPr>
      <w:rPr>
        <w:rFonts w:eastAsia="Times New Roman" w:hint="default"/>
      </w:rPr>
    </w:lvl>
    <w:lvl w:ilvl="6">
      <w:start w:val="1"/>
      <w:numFmt w:val="decimalZero"/>
      <w:lvlText w:val="%1.%2.%3.%4.%5.%6.%7"/>
      <w:lvlJc w:val="left"/>
      <w:pPr>
        <w:ind w:left="1080" w:hanging="1080"/>
      </w:pPr>
      <w:rPr>
        <w:rFonts w:eastAsia="Times New Roman" w:hint="default"/>
      </w:rPr>
    </w:lvl>
    <w:lvl w:ilvl="7">
      <w:start w:val="1"/>
      <w:numFmt w:val="decimalZero"/>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15:restartNumberingAfterBreak="0">
    <w:nsid w:val="0B4C18AC"/>
    <w:multiLevelType w:val="hybridMultilevel"/>
    <w:tmpl w:val="5CC681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8955D8"/>
    <w:multiLevelType w:val="multilevel"/>
    <w:tmpl w:val="BBE253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43694F"/>
    <w:multiLevelType w:val="multilevel"/>
    <w:tmpl w:val="52C6FB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4643A"/>
    <w:multiLevelType w:val="hybridMultilevel"/>
    <w:tmpl w:val="6EECB19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9C3D8F"/>
    <w:multiLevelType w:val="hybridMultilevel"/>
    <w:tmpl w:val="B5F4FE42"/>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15:restartNumberingAfterBreak="0">
    <w:nsid w:val="1A7C4B74"/>
    <w:multiLevelType w:val="hybridMultilevel"/>
    <w:tmpl w:val="DF5A4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AF1B31"/>
    <w:multiLevelType w:val="hybridMultilevel"/>
    <w:tmpl w:val="7824869C"/>
    <w:lvl w:ilvl="0" w:tplc="240A000B">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0" w15:restartNumberingAfterBreak="0">
    <w:nsid w:val="25253615"/>
    <w:multiLevelType w:val="hybridMultilevel"/>
    <w:tmpl w:val="EC90DF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0F148E"/>
    <w:multiLevelType w:val="hybridMultilevel"/>
    <w:tmpl w:val="42E6C4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3567243"/>
    <w:multiLevelType w:val="multilevel"/>
    <w:tmpl w:val="9808DCC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955971"/>
    <w:multiLevelType w:val="hybridMultilevel"/>
    <w:tmpl w:val="7D8ABE1A"/>
    <w:lvl w:ilvl="0" w:tplc="7FC2A81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3315D9"/>
    <w:multiLevelType w:val="multilevel"/>
    <w:tmpl w:val="9CAE691E"/>
    <w:lvl w:ilvl="0">
      <w:start w:val="1"/>
      <w:numFmt w:val="decimal"/>
      <w:lvlText w:val="%1."/>
      <w:lvlJc w:val="left"/>
      <w:pPr>
        <w:ind w:left="720" w:hanging="360"/>
      </w:pPr>
      <w:rPr>
        <w:rFonts w:hint="default"/>
        <w:b/>
        <w:bCs/>
      </w:rPr>
    </w:lvl>
    <w:lvl w:ilvl="1">
      <w:start w:val="1"/>
      <w:numFmt w:val="decimal"/>
      <w:isLgl/>
      <w:lvlText w:val="%1.%2"/>
      <w:lvlJc w:val="left"/>
      <w:pPr>
        <w:ind w:left="765" w:hanging="405"/>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Zero"/>
      <w:isLgl/>
      <w:lvlText w:val="%1.%2.%3.%4"/>
      <w:lvlJc w:val="left"/>
      <w:pPr>
        <w:ind w:left="1080" w:hanging="720"/>
      </w:pPr>
      <w:rPr>
        <w:rFonts w:cstheme="minorBidi" w:hint="default"/>
      </w:rPr>
    </w:lvl>
    <w:lvl w:ilvl="4">
      <w:start w:val="1"/>
      <w:numFmt w:val="decimalZero"/>
      <w:isLgl/>
      <w:lvlText w:val="%1.%2.%3.%4.%5"/>
      <w:lvlJc w:val="left"/>
      <w:pPr>
        <w:ind w:left="1080" w:hanging="720"/>
      </w:pPr>
      <w:rPr>
        <w:rFonts w:cstheme="minorBidi" w:hint="default"/>
      </w:rPr>
    </w:lvl>
    <w:lvl w:ilvl="5">
      <w:start w:val="1"/>
      <w:numFmt w:val="decimalZero"/>
      <w:isLgl/>
      <w:lvlText w:val="%1.%2.%3.%4.%5.%6"/>
      <w:lvlJc w:val="left"/>
      <w:pPr>
        <w:ind w:left="1440" w:hanging="1080"/>
      </w:pPr>
      <w:rPr>
        <w:rFonts w:cstheme="minorBidi" w:hint="default"/>
      </w:rPr>
    </w:lvl>
    <w:lvl w:ilvl="6">
      <w:start w:val="1"/>
      <w:numFmt w:val="decimalZero"/>
      <w:isLgl/>
      <w:lvlText w:val="%1.%2.%3.%4.%5.%6.%7"/>
      <w:lvlJc w:val="left"/>
      <w:pPr>
        <w:ind w:left="1440" w:hanging="1080"/>
      </w:pPr>
      <w:rPr>
        <w:rFonts w:cstheme="minorBidi" w:hint="default"/>
      </w:rPr>
    </w:lvl>
    <w:lvl w:ilvl="7">
      <w:start w:val="1"/>
      <w:numFmt w:val="decimalZero"/>
      <w:isLgl/>
      <w:lvlText w:val="%1.%2.%3.%4.%5.%6.%7.%8"/>
      <w:lvlJc w:val="left"/>
      <w:pPr>
        <w:ind w:left="1800" w:hanging="1440"/>
      </w:pPr>
      <w:rPr>
        <w:rFonts w:cstheme="minorBidi" w:hint="default"/>
      </w:rPr>
    </w:lvl>
    <w:lvl w:ilvl="8">
      <w:start w:val="1"/>
      <w:numFmt w:val="decimal"/>
      <w:isLgl/>
      <w:lvlText w:val="%1.%2.%3.%4.%5.%6.%7.%8.%9"/>
      <w:lvlJc w:val="left"/>
      <w:pPr>
        <w:ind w:left="1800" w:hanging="1440"/>
      </w:pPr>
      <w:rPr>
        <w:rFonts w:cstheme="minorBidi" w:hint="default"/>
      </w:rPr>
    </w:lvl>
  </w:abstractNum>
  <w:abstractNum w:abstractNumId="15" w15:restartNumberingAfterBreak="0">
    <w:nsid w:val="57477FC1"/>
    <w:multiLevelType w:val="hybridMultilevel"/>
    <w:tmpl w:val="3628FD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87558C5"/>
    <w:multiLevelType w:val="hybridMultilevel"/>
    <w:tmpl w:val="E51032E0"/>
    <w:lvl w:ilvl="0" w:tplc="04E8B81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590704"/>
    <w:multiLevelType w:val="hybridMultilevel"/>
    <w:tmpl w:val="BBA2E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F75813"/>
    <w:multiLevelType w:val="hybridMultilevel"/>
    <w:tmpl w:val="167E1FE4"/>
    <w:lvl w:ilvl="0" w:tplc="BC744C0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1B2EAB"/>
    <w:multiLevelType w:val="hybridMultilevel"/>
    <w:tmpl w:val="D9F29EE0"/>
    <w:lvl w:ilvl="0" w:tplc="A4BC50FE">
      <w:start w:val="1"/>
      <w:numFmt w:val="decimal"/>
      <w:lvlText w:val="%1)"/>
      <w:lvlJc w:val="left"/>
      <w:pPr>
        <w:ind w:left="420" w:hanging="360"/>
      </w:pPr>
      <w:rPr>
        <w:rFonts w:ascii="Arial" w:eastAsiaTheme="minorHAnsi" w:hAnsi="Arial" w:cs="Arial"/>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9A73DB"/>
    <w:multiLevelType w:val="hybridMultilevel"/>
    <w:tmpl w:val="CE507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6C3B7B"/>
    <w:multiLevelType w:val="hybridMultilevel"/>
    <w:tmpl w:val="D6783E22"/>
    <w:lvl w:ilvl="0" w:tplc="0C4E5E56">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EB06FB6"/>
    <w:multiLevelType w:val="hybridMultilevel"/>
    <w:tmpl w:val="EDBE1D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3D234E"/>
    <w:multiLevelType w:val="hybridMultilevel"/>
    <w:tmpl w:val="2CB448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95257772">
    <w:abstractNumId w:val="3"/>
  </w:num>
  <w:num w:numId="2" w16cid:durableId="1832797508">
    <w:abstractNumId w:val="6"/>
  </w:num>
  <w:num w:numId="3" w16cid:durableId="1502890086">
    <w:abstractNumId w:val="1"/>
  </w:num>
  <w:num w:numId="4" w16cid:durableId="842352954">
    <w:abstractNumId w:val="19"/>
  </w:num>
  <w:num w:numId="5" w16cid:durableId="1971202540">
    <w:abstractNumId w:val="8"/>
  </w:num>
  <w:num w:numId="6" w16cid:durableId="675887006">
    <w:abstractNumId w:val="15"/>
  </w:num>
  <w:num w:numId="7" w16cid:durableId="1626279357">
    <w:abstractNumId w:val="9"/>
  </w:num>
  <w:num w:numId="8" w16cid:durableId="442696340">
    <w:abstractNumId w:val="10"/>
  </w:num>
  <w:num w:numId="9" w16cid:durableId="1860195876">
    <w:abstractNumId w:val="21"/>
  </w:num>
  <w:num w:numId="10" w16cid:durableId="2056158296">
    <w:abstractNumId w:val="4"/>
  </w:num>
  <w:num w:numId="11" w16cid:durableId="1946956227">
    <w:abstractNumId w:val="5"/>
  </w:num>
  <w:num w:numId="12" w16cid:durableId="1532567916">
    <w:abstractNumId w:val="14"/>
  </w:num>
  <w:num w:numId="13" w16cid:durableId="1680233088">
    <w:abstractNumId w:val="22"/>
  </w:num>
  <w:num w:numId="14" w16cid:durableId="1330986827">
    <w:abstractNumId w:val="20"/>
  </w:num>
  <w:num w:numId="15" w16cid:durableId="570118515">
    <w:abstractNumId w:val="2"/>
  </w:num>
  <w:num w:numId="16" w16cid:durableId="1905219918">
    <w:abstractNumId w:val="18"/>
  </w:num>
  <w:num w:numId="17" w16cid:durableId="1954512537">
    <w:abstractNumId w:val="17"/>
  </w:num>
  <w:num w:numId="18" w16cid:durableId="1483766960">
    <w:abstractNumId w:val="11"/>
  </w:num>
  <w:num w:numId="19" w16cid:durableId="1740833404">
    <w:abstractNumId w:val="13"/>
  </w:num>
  <w:num w:numId="20" w16cid:durableId="1014040790">
    <w:abstractNumId w:val="7"/>
  </w:num>
  <w:num w:numId="21" w16cid:durableId="412967304">
    <w:abstractNumId w:val="16"/>
  </w:num>
  <w:num w:numId="22" w16cid:durableId="1613323179">
    <w:abstractNumId w:val="12"/>
  </w:num>
  <w:num w:numId="23" w16cid:durableId="2119828818">
    <w:abstractNumId w:val="0"/>
  </w:num>
  <w:num w:numId="24" w16cid:durableId="13883390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E6"/>
    <w:rsid w:val="00025FEE"/>
    <w:rsid w:val="000A5AE6"/>
    <w:rsid w:val="000F377C"/>
    <w:rsid w:val="0013511D"/>
    <w:rsid w:val="001377FF"/>
    <w:rsid w:val="001C2523"/>
    <w:rsid w:val="00230D49"/>
    <w:rsid w:val="00263E81"/>
    <w:rsid w:val="002741A7"/>
    <w:rsid w:val="003C1D46"/>
    <w:rsid w:val="003D3A26"/>
    <w:rsid w:val="003E28CC"/>
    <w:rsid w:val="00467916"/>
    <w:rsid w:val="004825A9"/>
    <w:rsid w:val="004E0E12"/>
    <w:rsid w:val="0061724C"/>
    <w:rsid w:val="006250B6"/>
    <w:rsid w:val="007D4BC0"/>
    <w:rsid w:val="0085676F"/>
    <w:rsid w:val="009644E6"/>
    <w:rsid w:val="009A56DF"/>
    <w:rsid w:val="00A16FC0"/>
    <w:rsid w:val="00A77558"/>
    <w:rsid w:val="00B70FEF"/>
    <w:rsid w:val="00BA4A4F"/>
    <w:rsid w:val="00BE6ECE"/>
    <w:rsid w:val="00C1077F"/>
    <w:rsid w:val="00DF6810"/>
    <w:rsid w:val="00E204B8"/>
    <w:rsid w:val="00E931AD"/>
    <w:rsid w:val="00EF006F"/>
    <w:rsid w:val="00EF7E4E"/>
    <w:rsid w:val="00F53A89"/>
    <w:rsid w:val="00F60FDB"/>
    <w:rsid w:val="00F81A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31A97"/>
  <w15:chartTrackingRefBased/>
  <w15:docId w15:val="{7A4523BD-502B-4235-B549-4B94D0FA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EE"/>
  </w:style>
  <w:style w:type="paragraph" w:styleId="Ttulo1">
    <w:name w:val="heading 1"/>
    <w:basedOn w:val="Normal"/>
    <w:next w:val="Normal"/>
    <w:link w:val="Ttulo1Car"/>
    <w:uiPriority w:val="9"/>
    <w:qFormat/>
    <w:rsid w:val="000A5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A5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A5A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0A5A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5A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5A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5A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5A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5A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5A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A5A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A5A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0A5A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5A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5A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5A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5A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5AE6"/>
    <w:rPr>
      <w:rFonts w:eastAsiaTheme="majorEastAsia" w:cstheme="majorBidi"/>
      <w:color w:val="272727" w:themeColor="text1" w:themeTint="D8"/>
    </w:rPr>
  </w:style>
  <w:style w:type="paragraph" w:styleId="Ttulo">
    <w:name w:val="Title"/>
    <w:basedOn w:val="Normal"/>
    <w:next w:val="Normal"/>
    <w:link w:val="TtuloCar"/>
    <w:uiPriority w:val="10"/>
    <w:qFormat/>
    <w:rsid w:val="000A5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5A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5A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5A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5AE6"/>
    <w:pPr>
      <w:spacing w:before="160"/>
      <w:jc w:val="center"/>
    </w:pPr>
    <w:rPr>
      <w:i/>
      <w:iCs/>
      <w:color w:val="404040" w:themeColor="text1" w:themeTint="BF"/>
    </w:rPr>
  </w:style>
  <w:style w:type="character" w:customStyle="1" w:styleId="CitaCar">
    <w:name w:val="Cita Car"/>
    <w:basedOn w:val="Fuentedeprrafopredeter"/>
    <w:link w:val="Cita"/>
    <w:uiPriority w:val="29"/>
    <w:rsid w:val="000A5AE6"/>
    <w:rPr>
      <w:i/>
      <w:iCs/>
      <w:color w:val="404040" w:themeColor="text1" w:themeTint="BF"/>
    </w:rPr>
  </w:style>
  <w:style w:type="paragraph" w:styleId="Prrafodelista">
    <w:name w:val="List Paragraph"/>
    <w:aliases w:val="List,titulo 3,Bullets,Ha,Cuadrícula clara - Énfasis 31,List Paragraph,Lista vistosa - Énfasis 11,LISTA,Lista HD,Lista multicolor - Énfasis 11,VIÑETA,VIÑETAS,Párrafo de lista2,Chulito,parrafo,Fotografía,Párrafo de lista1,Bullet List,lp1"/>
    <w:basedOn w:val="Normal"/>
    <w:link w:val="PrrafodelistaCar"/>
    <w:uiPriority w:val="34"/>
    <w:qFormat/>
    <w:rsid w:val="000A5AE6"/>
    <w:pPr>
      <w:ind w:left="720"/>
      <w:contextualSpacing/>
    </w:pPr>
  </w:style>
  <w:style w:type="character" w:styleId="nfasisintenso">
    <w:name w:val="Intense Emphasis"/>
    <w:basedOn w:val="Fuentedeprrafopredeter"/>
    <w:uiPriority w:val="21"/>
    <w:qFormat/>
    <w:rsid w:val="000A5AE6"/>
    <w:rPr>
      <w:i/>
      <w:iCs/>
      <w:color w:val="0F4761" w:themeColor="accent1" w:themeShade="BF"/>
    </w:rPr>
  </w:style>
  <w:style w:type="paragraph" w:styleId="Citadestacada">
    <w:name w:val="Intense Quote"/>
    <w:basedOn w:val="Normal"/>
    <w:next w:val="Normal"/>
    <w:link w:val="CitadestacadaCar"/>
    <w:uiPriority w:val="30"/>
    <w:qFormat/>
    <w:rsid w:val="000A5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5AE6"/>
    <w:rPr>
      <w:i/>
      <w:iCs/>
      <w:color w:val="0F4761" w:themeColor="accent1" w:themeShade="BF"/>
    </w:rPr>
  </w:style>
  <w:style w:type="character" w:styleId="Referenciaintensa">
    <w:name w:val="Intense Reference"/>
    <w:basedOn w:val="Fuentedeprrafopredeter"/>
    <w:uiPriority w:val="32"/>
    <w:qFormat/>
    <w:rsid w:val="000A5AE6"/>
    <w:rPr>
      <w:b/>
      <w:bCs/>
      <w:smallCaps/>
      <w:color w:val="0F4761" w:themeColor="accent1" w:themeShade="BF"/>
      <w:spacing w:val="5"/>
    </w:rPr>
  </w:style>
  <w:style w:type="paragraph" w:styleId="Encabezado">
    <w:name w:val="header"/>
    <w:aliases w:val="h,h8,h9,h10,h18"/>
    <w:basedOn w:val="Normal"/>
    <w:link w:val="EncabezadoCar"/>
    <w:uiPriority w:val="99"/>
    <w:unhideWhenUsed/>
    <w:qFormat/>
    <w:rsid w:val="000A5AE6"/>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qFormat/>
    <w:rsid w:val="000A5AE6"/>
  </w:style>
  <w:style w:type="paragraph" w:styleId="Piedepgina">
    <w:name w:val="footer"/>
    <w:basedOn w:val="Normal"/>
    <w:link w:val="PiedepginaCar"/>
    <w:unhideWhenUsed/>
    <w:qFormat/>
    <w:rsid w:val="000A5AE6"/>
    <w:pPr>
      <w:tabs>
        <w:tab w:val="center" w:pos="4419"/>
        <w:tab w:val="right" w:pos="8838"/>
      </w:tabs>
      <w:spacing w:after="0" w:line="240" w:lineRule="auto"/>
    </w:pPr>
  </w:style>
  <w:style w:type="character" w:customStyle="1" w:styleId="PiedepginaCar">
    <w:name w:val="Pie de página Car"/>
    <w:basedOn w:val="Fuentedeprrafopredeter"/>
    <w:link w:val="Piedepgina"/>
    <w:qFormat/>
    <w:rsid w:val="000A5AE6"/>
  </w:style>
  <w:style w:type="paragraph" w:styleId="Textodeglobo">
    <w:name w:val="Balloon Text"/>
    <w:basedOn w:val="Normal"/>
    <w:link w:val="TextodegloboCar"/>
    <w:uiPriority w:val="99"/>
    <w:semiHidden/>
    <w:unhideWhenUsed/>
    <w:rsid w:val="00F53A89"/>
    <w:pPr>
      <w:spacing w:after="0" w:line="240" w:lineRule="auto"/>
    </w:pPr>
    <w:rPr>
      <w:rFonts w:ascii="Segoe UI" w:hAnsi="Segoe UI" w:cs="Segoe UI"/>
      <w:kern w:val="0"/>
      <w:sz w:val="18"/>
      <w:szCs w:val="18"/>
      <w:lang w:val="es-ES_tradnl"/>
      <w14:ligatures w14:val="none"/>
    </w:rPr>
  </w:style>
  <w:style w:type="character" w:customStyle="1" w:styleId="TextodegloboCar">
    <w:name w:val="Texto de globo Car"/>
    <w:basedOn w:val="Fuentedeprrafopredeter"/>
    <w:link w:val="Textodeglobo"/>
    <w:uiPriority w:val="99"/>
    <w:semiHidden/>
    <w:rsid w:val="00F53A89"/>
    <w:rPr>
      <w:rFonts w:ascii="Segoe UI" w:hAnsi="Segoe UI" w:cs="Segoe UI"/>
      <w:kern w:val="0"/>
      <w:sz w:val="18"/>
      <w:szCs w:val="18"/>
      <w:lang w:val="es-ES_tradnl"/>
      <w14:ligatures w14:val="none"/>
    </w:rPr>
  </w:style>
  <w:style w:type="character" w:styleId="Hipervnculo">
    <w:name w:val="Hyperlink"/>
    <w:basedOn w:val="Fuentedeprrafopredeter"/>
    <w:uiPriority w:val="99"/>
    <w:unhideWhenUsed/>
    <w:rsid w:val="00F53A89"/>
    <w:rPr>
      <w:color w:val="467886" w:themeColor="hyperlink"/>
      <w:u w:val="single"/>
    </w:rPr>
  </w:style>
  <w:style w:type="paragraph" w:styleId="Sinespaciado">
    <w:name w:val="No Spacing"/>
    <w:link w:val="SinespaciadoCar"/>
    <w:uiPriority w:val="1"/>
    <w:qFormat/>
    <w:rsid w:val="00F53A89"/>
    <w:pPr>
      <w:spacing w:after="0" w:line="240" w:lineRule="auto"/>
    </w:pPr>
    <w:rPr>
      <w:kern w:val="0"/>
      <w:sz w:val="22"/>
      <w:szCs w:val="22"/>
      <w:lang w:val="es-ES"/>
      <w14:ligatures w14:val="none"/>
    </w:rPr>
  </w:style>
  <w:style w:type="paragraph" w:styleId="NormalWeb">
    <w:name w:val="Normal (Web)"/>
    <w:basedOn w:val="Normal"/>
    <w:link w:val="NormalWebCar"/>
    <w:uiPriority w:val="99"/>
    <w:unhideWhenUsed/>
    <w:qFormat/>
    <w:rsid w:val="00F53A89"/>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baj">
    <w:name w:val="b_aj"/>
    <w:basedOn w:val="Fuentedeprrafopredeter"/>
    <w:rsid w:val="00F53A89"/>
  </w:style>
  <w:style w:type="paragraph" w:customStyle="1" w:styleId="Default">
    <w:name w:val="Default"/>
    <w:qFormat/>
    <w:rsid w:val="00F53A89"/>
    <w:pPr>
      <w:autoSpaceDE w:val="0"/>
      <w:autoSpaceDN w:val="0"/>
      <w:adjustRightInd w:val="0"/>
      <w:spacing w:after="0" w:line="240" w:lineRule="auto"/>
    </w:pPr>
    <w:rPr>
      <w:rFonts w:ascii="Arial" w:eastAsia="MS Mincho" w:hAnsi="Arial" w:cs="Arial"/>
      <w:color w:val="000000"/>
      <w:kern w:val="0"/>
      <w:lang w:eastAsia="es-CO"/>
      <w14:ligatures w14:val="none"/>
    </w:rPr>
  </w:style>
  <w:style w:type="paragraph" w:customStyle="1" w:styleId="Textoindependiente21">
    <w:name w:val="Texto independiente 21"/>
    <w:basedOn w:val="Normal"/>
    <w:rsid w:val="00F53A89"/>
    <w:pPr>
      <w:widowControl w:val="0"/>
      <w:suppressAutoHyphens/>
      <w:spacing w:line="240" w:lineRule="atLeast"/>
      <w:jc w:val="both"/>
    </w:pPr>
    <w:rPr>
      <w:rFonts w:ascii="Arial" w:eastAsia="Lucida Sans Unicode" w:hAnsi="Arial" w:cs="Arial"/>
      <w:color w:val="000000"/>
      <w:kern w:val="1"/>
      <w:sz w:val="22"/>
      <w:szCs w:val="22"/>
      <w:lang w:eastAsia="ar-SA"/>
      <w14:ligatures w14:val="none"/>
    </w:rPr>
  </w:style>
  <w:style w:type="character" w:customStyle="1" w:styleId="NormalWebCar">
    <w:name w:val="Normal (Web) Car"/>
    <w:link w:val="NormalWeb"/>
    <w:uiPriority w:val="99"/>
    <w:rsid w:val="00F53A89"/>
    <w:rPr>
      <w:rFonts w:ascii="Times New Roman" w:eastAsia="Times New Roman" w:hAnsi="Times New Roman" w:cs="Times New Roman"/>
      <w:kern w:val="0"/>
      <w:lang w:eastAsia="es-CO"/>
      <w14:ligatures w14:val="none"/>
    </w:rPr>
  </w:style>
  <w:style w:type="paragraph" w:styleId="TDC1">
    <w:name w:val="toc 1"/>
    <w:basedOn w:val="Normal"/>
    <w:next w:val="Normal"/>
    <w:autoRedefine/>
    <w:uiPriority w:val="39"/>
    <w:unhideWhenUsed/>
    <w:rsid w:val="00F53A89"/>
    <w:pPr>
      <w:spacing w:before="120" w:after="0" w:line="360" w:lineRule="auto"/>
      <w:jc w:val="center"/>
    </w:pPr>
    <w:rPr>
      <w:rFonts w:ascii="Times New Roman" w:eastAsia="Arial" w:hAnsi="Times New Roman" w:cs="Arial"/>
      <w:b/>
      <w:color w:val="000000"/>
      <w:kern w:val="0"/>
      <w:sz w:val="22"/>
      <w:szCs w:val="22"/>
      <w:lang w:eastAsia="es-ES"/>
      <w14:ligatures w14:val="none"/>
    </w:rPr>
  </w:style>
  <w:style w:type="paragraph" w:styleId="Descripcin">
    <w:name w:val="caption"/>
    <w:basedOn w:val="Normal"/>
    <w:next w:val="Normal"/>
    <w:uiPriority w:val="35"/>
    <w:unhideWhenUsed/>
    <w:qFormat/>
    <w:rsid w:val="00F53A89"/>
    <w:pPr>
      <w:spacing w:after="200" w:line="240" w:lineRule="auto"/>
      <w:ind w:left="720"/>
    </w:pPr>
    <w:rPr>
      <w:rFonts w:ascii="Times New Roman" w:eastAsia="Arial" w:hAnsi="Times New Roman" w:cs="Arial"/>
      <w:bCs/>
      <w:i/>
      <w:color w:val="3A7C22" w:themeColor="accent6" w:themeShade="BF"/>
      <w:kern w:val="0"/>
      <w:sz w:val="20"/>
      <w:szCs w:val="18"/>
      <w:lang w:eastAsia="es-ES"/>
      <w14:ligatures w14:val="none"/>
    </w:rPr>
  </w:style>
  <w:style w:type="paragraph" w:customStyle="1" w:styleId="Contenidodelatabla">
    <w:name w:val="Contenido de la tabla"/>
    <w:basedOn w:val="Normal"/>
    <w:rsid w:val="00F53A89"/>
    <w:pPr>
      <w:widowControl w:val="0"/>
      <w:suppressLineNumbers/>
      <w:suppressAutoHyphens/>
      <w:spacing w:after="0" w:line="240" w:lineRule="auto"/>
    </w:pPr>
    <w:rPr>
      <w:rFonts w:ascii="Times New Roman" w:eastAsia="Arial Unicode MS" w:hAnsi="Times New Roman" w:cs="Tahoma"/>
      <w:color w:val="000000"/>
      <w:kern w:val="0"/>
      <w:sz w:val="22"/>
      <w:szCs w:val="20"/>
      <w:lang w:eastAsia="ar-SA"/>
      <w14:ligatures w14:val="none"/>
    </w:rPr>
  </w:style>
  <w:style w:type="table" w:customStyle="1" w:styleId="Tablaconcuadrcula2">
    <w:name w:val="Tabla con cuadrícula2"/>
    <w:basedOn w:val="Tablanormal"/>
    <w:next w:val="Tablaconcuadrcula"/>
    <w:uiPriority w:val="59"/>
    <w:rsid w:val="00F53A89"/>
    <w:pPr>
      <w:spacing w:after="0" w:line="240" w:lineRule="auto"/>
    </w:pPr>
    <w:rPr>
      <w:rFonts w:ascii="Times New Roman" w:eastAsia="Times New Roman" w:hAnsi="Times New Roman" w:cs="Times New Roman"/>
      <w:color w:val="000000"/>
      <w:kern w:val="0"/>
      <w:sz w:val="20"/>
      <w:szCs w:val="20"/>
      <w:lang w:val="es-ES"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53A89"/>
    <w:pPr>
      <w:spacing w:after="0" w:line="240" w:lineRule="auto"/>
    </w:pPr>
    <w:rPr>
      <w:rFonts w:ascii="Arial Narrow" w:eastAsiaTheme="minorEastAsia" w:hAnsi="Arial Narrow" w:cs="Arial"/>
      <w:color w:val="000000"/>
      <w:kern w:val="0"/>
      <w:sz w:val="22"/>
      <w:szCs w:val="22"/>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titulo 3 Car,Bullets Car,Ha Car,Cuadrícula clara - Énfasis 31 Car,List Paragraph Car,Lista vistosa - Énfasis 11 Car,LISTA Car,Lista HD Car,Lista multicolor - Énfasis 11 Car,VIÑETA Car,VIÑETAS Car,Párrafo de lista2 Car"/>
    <w:link w:val="Prrafodelista"/>
    <w:uiPriority w:val="34"/>
    <w:qFormat/>
    <w:locked/>
    <w:rsid w:val="00F53A89"/>
  </w:style>
  <w:style w:type="paragraph" w:customStyle="1" w:styleId="Textoindependiente33">
    <w:name w:val="Texto independiente 33"/>
    <w:basedOn w:val="Normal"/>
    <w:qFormat/>
    <w:rsid w:val="00F53A89"/>
    <w:pPr>
      <w:suppressAutoHyphens/>
      <w:spacing w:after="120" w:line="240" w:lineRule="auto"/>
    </w:pPr>
    <w:rPr>
      <w:rFonts w:ascii="Times New Roman" w:eastAsia="Batang" w:hAnsi="Times New Roman" w:cs="Times New Roman"/>
      <w:color w:val="000000"/>
      <w:kern w:val="0"/>
      <w:sz w:val="16"/>
      <w:szCs w:val="16"/>
      <w:lang w:val="es-ES" w:eastAsia="ar-SA"/>
      <w14:ligatures w14:val="none"/>
    </w:rPr>
  </w:style>
  <w:style w:type="paragraph" w:styleId="Textoindependiente">
    <w:name w:val="Body Text"/>
    <w:basedOn w:val="Normal"/>
    <w:link w:val="TextoindependienteCar"/>
    <w:uiPriority w:val="1"/>
    <w:qFormat/>
    <w:rsid w:val="00F53A89"/>
    <w:pPr>
      <w:widowControl w:val="0"/>
      <w:autoSpaceDE w:val="0"/>
      <w:autoSpaceDN w:val="0"/>
      <w:spacing w:after="0" w:line="240" w:lineRule="auto"/>
    </w:pPr>
    <w:rPr>
      <w:rFonts w:ascii="Arial MT" w:eastAsia="Arial MT" w:hAnsi="Arial MT" w:cs="Arial MT"/>
      <w:b/>
      <w:bCs/>
      <w:kern w:val="0"/>
      <w:sz w:val="22"/>
      <w:szCs w:val="22"/>
      <w:lang w:val="es-ES"/>
      <w14:ligatures w14:val="none"/>
    </w:rPr>
  </w:style>
  <w:style w:type="character" w:customStyle="1" w:styleId="TextoindependienteCar">
    <w:name w:val="Texto independiente Car"/>
    <w:basedOn w:val="Fuentedeprrafopredeter"/>
    <w:link w:val="Textoindependiente"/>
    <w:uiPriority w:val="1"/>
    <w:rsid w:val="00F53A89"/>
    <w:rPr>
      <w:rFonts w:ascii="Arial MT" w:eastAsia="Arial MT" w:hAnsi="Arial MT" w:cs="Arial MT"/>
      <w:b/>
      <w:bCs/>
      <w:kern w:val="0"/>
      <w:sz w:val="22"/>
      <w:szCs w:val="22"/>
      <w:lang w:val="es-ES"/>
      <w14:ligatures w14:val="none"/>
    </w:rPr>
  </w:style>
  <w:style w:type="table" w:customStyle="1" w:styleId="TableNormal">
    <w:name w:val="Table Normal"/>
    <w:uiPriority w:val="2"/>
    <w:semiHidden/>
    <w:unhideWhenUsed/>
    <w:qFormat/>
    <w:rsid w:val="00F53A89"/>
    <w:pPr>
      <w:widowControl w:val="0"/>
      <w:autoSpaceDE w:val="0"/>
      <w:autoSpaceDN w:val="0"/>
      <w:spacing w:after="0" w:line="240" w:lineRule="auto"/>
    </w:pPr>
    <w:rPr>
      <w:b/>
      <w:bCs/>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3A89"/>
    <w:pPr>
      <w:widowControl w:val="0"/>
      <w:autoSpaceDE w:val="0"/>
      <w:autoSpaceDN w:val="0"/>
      <w:spacing w:after="0" w:line="240" w:lineRule="auto"/>
    </w:pPr>
    <w:rPr>
      <w:rFonts w:ascii="Arial MT" w:eastAsia="Arial MT" w:hAnsi="Arial MT" w:cs="Arial MT"/>
      <w:b/>
      <w:bCs/>
      <w:kern w:val="0"/>
      <w:sz w:val="22"/>
      <w:szCs w:val="22"/>
      <w:lang w:val="es-ES"/>
      <w14:ligatures w14:val="none"/>
    </w:rPr>
  </w:style>
  <w:style w:type="paragraph" w:customStyle="1" w:styleId="InviasNormal">
    <w:name w:val="Invias Normal"/>
    <w:basedOn w:val="Normal"/>
    <w:link w:val="InviasNormalCar"/>
    <w:qFormat/>
    <w:rsid w:val="00F53A89"/>
    <w:pPr>
      <w:tabs>
        <w:tab w:val="left" w:pos="-142"/>
      </w:tabs>
      <w:autoSpaceDE w:val="0"/>
      <w:autoSpaceDN w:val="0"/>
      <w:adjustRightInd w:val="0"/>
      <w:spacing w:before="120" w:after="240" w:line="240" w:lineRule="auto"/>
      <w:jc w:val="both"/>
    </w:pPr>
    <w:rPr>
      <w:rFonts w:ascii="Arial" w:eastAsia="Times New Roman" w:hAnsi="Arial" w:cs="Times New Roman"/>
      <w:kern w:val="0"/>
      <w:sz w:val="20"/>
      <w:lang w:val="x-none" w:eastAsia="es-ES"/>
      <w14:ligatures w14:val="none"/>
    </w:rPr>
  </w:style>
  <w:style w:type="character" w:customStyle="1" w:styleId="InviasNormalCar">
    <w:name w:val="Invias Normal Car"/>
    <w:link w:val="InviasNormal"/>
    <w:rsid w:val="00F53A89"/>
    <w:rPr>
      <w:rFonts w:ascii="Arial" w:eastAsia="Times New Roman" w:hAnsi="Arial" w:cs="Times New Roman"/>
      <w:kern w:val="0"/>
      <w:sz w:val="20"/>
      <w:lang w:val="x-none" w:eastAsia="es-ES"/>
      <w14:ligatures w14:val="none"/>
    </w:rPr>
  </w:style>
  <w:style w:type="character" w:customStyle="1" w:styleId="normaltextrun">
    <w:name w:val="normaltextrun"/>
    <w:basedOn w:val="Fuentedeprrafopredeter"/>
    <w:rsid w:val="00F53A89"/>
  </w:style>
  <w:style w:type="character" w:styleId="Refdecomentario">
    <w:name w:val="annotation reference"/>
    <w:basedOn w:val="Fuentedeprrafopredeter"/>
    <w:uiPriority w:val="99"/>
    <w:semiHidden/>
    <w:unhideWhenUsed/>
    <w:rsid w:val="00F53A89"/>
    <w:rPr>
      <w:sz w:val="16"/>
      <w:szCs w:val="16"/>
    </w:rPr>
  </w:style>
  <w:style w:type="paragraph" w:styleId="Textocomentario">
    <w:name w:val="annotation text"/>
    <w:basedOn w:val="Normal"/>
    <w:link w:val="TextocomentarioCar"/>
    <w:uiPriority w:val="99"/>
    <w:semiHidden/>
    <w:unhideWhenUsed/>
    <w:rsid w:val="00F53A89"/>
    <w:pPr>
      <w:spacing w:after="0" w:line="240" w:lineRule="auto"/>
    </w:pPr>
    <w:rPr>
      <w:rFonts w:ascii="Arial Narrow" w:eastAsiaTheme="minorEastAsia" w:hAnsi="Arial Narrow" w:cs="Arial"/>
      <w:color w:val="000000"/>
      <w:kern w:val="0"/>
      <w:sz w:val="20"/>
      <w:szCs w:val="20"/>
      <w:lang w:eastAsia="es-ES"/>
      <w14:ligatures w14:val="none"/>
    </w:rPr>
  </w:style>
  <w:style w:type="character" w:customStyle="1" w:styleId="TextocomentarioCar">
    <w:name w:val="Texto comentario Car"/>
    <w:basedOn w:val="Fuentedeprrafopredeter"/>
    <w:link w:val="Textocomentario"/>
    <w:uiPriority w:val="99"/>
    <w:semiHidden/>
    <w:rsid w:val="00F53A89"/>
    <w:rPr>
      <w:rFonts w:ascii="Arial Narrow" w:eastAsiaTheme="minorEastAsia" w:hAnsi="Arial Narrow" w:cs="Arial"/>
      <w:color w:val="000000"/>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F53A89"/>
    <w:rPr>
      <w:b/>
      <w:bCs/>
    </w:rPr>
  </w:style>
  <w:style w:type="character" w:customStyle="1" w:styleId="AsuntodelcomentarioCar">
    <w:name w:val="Asunto del comentario Car"/>
    <w:basedOn w:val="TextocomentarioCar"/>
    <w:link w:val="Asuntodelcomentario"/>
    <w:uiPriority w:val="99"/>
    <w:semiHidden/>
    <w:rsid w:val="00F53A89"/>
    <w:rPr>
      <w:rFonts w:ascii="Arial Narrow" w:eastAsiaTheme="minorEastAsia" w:hAnsi="Arial Narrow" w:cs="Arial"/>
      <w:b/>
      <w:bCs/>
      <w:color w:val="000000"/>
      <w:kern w:val="0"/>
      <w:sz w:val="20"/>
      <w:szCs w:val="20"/>
      <w:lang w:eastAsia="es-ES"/>
      <w14:ligatures w14:val="none"/>
    </w:rPr>
  </w:style>
  <w:style w:type="paragraph" w:customStyle="1" w:styleId="western">
    <w:name w:val="western"/>
    <w:basedOn w:val="Normal"/>
    <w:rsid w:val="00F53A89"/>
    <w:pPr>
      <w:suppressAutoHyphens/>
      <w:spacing w:before="280" w:after="0" w:line="240" w:lineRule="auto"/>
      <w:jc w:val="both"/>
    </w:pPr>
    <w:rPr>
      <w:rFonts w:ascii="Arial" w:eastAsia="Batang" w:hAnsi="Arial" w:cs="Arial"/>
      <w:kern w:val="0"/>
      <w:sz w:val="22"/>
      <w:szCs w:val="22"/>
      <w:lang w:val="es-ES" w:eastAsia="ar-SA"/>
      <w14:ligatures w14:val="none"/>
    </w:rPr>
  </w:style>
  <w:style w:type="character" w:styleId="Hipervnculovisitado">
    <w:name w:val="FollowedHyperlink"/>
    <w:basedOn w:val="Fuentedeprrafopredeter"/>
    <w:uiPriority w:val="99"/>
    <w:semiHidden/>
    <w:unhideWhenUsed/>
    <w:rsid w:val="00F53A89"/>
    <w:rPr>
      <w:color w:val="954F72"/>
      <w:u w:val="single"/>
    </w:rPr>
  </w:style>
  <w:style w:type="paragraph" w:customStyle="1" w:styleId="msonormal0">
    <w:name w:val="msonormal"/>
    <w:basedOn w:val="Normal"/>
    <w:rsid w:val="00F53A89"/>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customStyle="1" w:styleId="font5">
    <w:name w:val="font5"/>
    <w:basedOn w:val="Normal"/>
    <w:rsid w:val="00F53A89"/>
    <w:pPr>
      <w:spacing w:before="100" w:beforeAutospacing="1" w:after="100" w:afterAutospacing="1" w:line="240" w:lineRule="auto"/>
    </w:pPr>
    <w:rPr>
      <w:rFonts w:ascii="Arial Narrow" w:eastAsia="Times New Roman" w:hAnsi="Arial Narrow" w:cs="Times New Roman"/>
      <w:b/>
      <w:bCs/>
      <w:color w:val="000000"/>
      <w:kern w:val="0"/>
      <w:sz w:val="20"/>
      <w:szCs w:val="20"/>
      <w:lang w:eastAsia="es-CO"/>
      <w14:ligatures w14:val="none"/>
    </w:rPr>
  </w:style>
  <w:style w:type="paragraph" w:customStyle="1" w:styleId="font6">
    <w:name w:val="font6"/>
    <w:basedOn w:val="Normal"/>
    <w:rsid w:val="00F53A89"/>
    <w:pPr>
      <w:spacing w:before="100" w:beforeAutospacing="1" w:after="100" w:afterAutospacing="1" w:line="240" w:lineRule="auto"/>
    </w:pPr>
    <w:rPr>
      <w:rFonts w:ascii="Arial Narrow" w:eastAsia="Times New Roman" w:hAnsi="Arial Narrow" w:cs="Times New Roman"/>
      <w:b/>
      <w:bCs/>
      <w:color w:val="000000"/>
      <w:kern w:val="0"/>
      <w:sz w:val="18"/>
      <w:szCs w:val="18"/>
      <w:lang w:eastAsia="es-CO"/>
      <w14:ligatures w14:val="none"/>
    </w:rPr>
  </w:style>
  <w:style w:type="paragraph" w:customStyle="1" w:styleId="xl66">
    <w:name w:val="xl66"/>
    <w:basedOn w:val="Normal"/>
    <w:rsid w:val="00F53A89"/>
    <w:pPr>
      <w:spacing w:before="100" w:beforeAutospacing="1" w:after="100" w:afterAutospacing="1" w:line="240" w:lineRule="auto"/>
    </w:pPr>
    <w:rPr>
      <w:rFonts w:ascii="Arial Narrow" w:eastAsia="Times New Roman" w:hAnsi="Arial Narrow" w:cs="Times New Roman"/>
      <w:kern w:val="0"/>
      <w:lang w:eastAsia="es-CO"/>
      <w14:ligatures w14:val="none"/>
    </w:rPr>
  </w:style>
  <w:style w:type="paragraph" w:customStyle="1" w:styleId="xl67">
    <w:name w:val="xl67"/>
    <w:basedOn w:val="Normal"/>
    <w:rsid w:val="00F53A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kern w:val="0"/>
      <w:sz w:val="20"/>
      <w:szCs w:val="20"/>
      <w:lang w:eastAsia="es-CO"/>
      <w14:ligatures w14:val="none"/>
    </w:rPr>
  </w:style>
  <w:style w:type="paragraph" w:customStyle="1" w:styleId="xl68">
    <w:name w:val="xl68"/>
    <w:basedOn w:val="Normal"/>
    <w:rsid w:val="00F53A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sz w:val="20"/>
      <w:szCs w:val="20"/>
      <w:lang w:eastAsia="es-CO"/>
      <w14:ligatures w14:val="none"/>
    </w:rPr>
  </w:style>
  <w:style w:type="paragraph" w:customStyle="1" w:styleId="xl69">
    <w:name w:val="xl69"/>
    <w:basedOn w:val="Normal"/>
    <w:rsid w:val="00F53A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lang w:eastAsia="es-CO"/>
      <w14:ligatures w14:val="none"/>
    </w:rPr>
  </w:style>
  <w:style w:type="paragraph" w:customStyle="1" w:styleId="xl70">
    <w:name w:val="xl70"/>
    <w:basedOn w:val="Normal"/>
    <w:rsid w:val="00F53A89"/>
    <w:pPr>
      <w:spacing w:before="100" w:beforeAutospacing="1" w:after="100" w:afterAutospacing="1" w:line="240" w:lineRule="auto"/>
      <w:textAlignment w:val="center"/>
    </w:pPr>
    <w:rPr>
      <w:rFonts w:ascii="Times New Roman" w:eastAsia="Times New Roman" w:hAnsi="Times New Roman" w:cs="Times New Roman"/>
      <w:kern w:val="0"/>
      <w:lang w:eastAsia="es-CO"/>
      <w14:ligatures w14:val="none"/>
    </w:rPr>
  </w:style>
  <w:style w:type="paragraph" w:customStyle="1" w:styleId="xl71">
    <w:name w:val="xl71"/>
    <w:basedOn w:val="Normal"/>
    <w:rsid w:val="00F53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es-CO"/>
      <w14:ligatures w14:val="none"/>
    </w:rPr>
  </w:style>
  <w:style w:type="paragraph" w:customStyle="1" w:styleId="xl72">
    <w:name w:val="xl72"/>
    <w:basedOn w:val="Normal"/>
    <w:rsid w:val="00F53A8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lang w:eastAsia="es-CO"/>
      <w14:ligatures w14:val="none"/>
    </w:rPr>
  </w:style>
  <w:style w:type="paragraph" w:customStyle="1" w:styleId="xl73">
    <w:name w:val="xl73"/>
    <w:basedOn w:val="Normal"/>
    <w:rsid w:val="00F53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kern w:val="0"/>
      <w:sz w:val="18"/>
      <w:szCs w:val="18"/>
      <w:lang w:eastAsia="es-CO"/>
      <w14:ligatures w14:val="none"/>
    </w:rPr>
  </w:style>
  <w:style w:type="paragraph" w:customStyle="1" w:styleId="xl74">
    <w:name w:val="xl74"/>
    <w:basedOn w:val="Normal"/>
    <w:rsid w:val="00F53A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75">
    <w:name w:val="xl75"/>
    <w:basedOn w:val="Normal"/>
    <w:rsid w:val="00F53A8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76">
    <w:name w:val="xl76"/>
    <w:basedOn w:val="Normal"/>
    <w:rsid w:val="00F53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kern w:val="0"/>
      <w:sz w:val="16"/>
      <w:szCs w:val="16"/>
      <w:lang w:eastAsia="es-CO"/>
      <w14:ligatures w14:val="none"/>
    </w:rPr>
  </w:style>
  <w:style w:type="paragraph" w:customStyle="1" w:styleId="xl77">
    <w:name w:val="xl77"/>
    <w:basedOn w:val="Normal"/>
    <w:rsid w:val="00F53A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cs="Times New Roman"/>
      <w:color w:val="000000"/>
      <w:kern w:val="0"/>
      <w:sz w:val="20"/>
      <w:szCs w:val="20"/>
      <w:lang w:eastAsia="es-CO"/>
      <w14:ligatures w14:val="none"/>
    </w:rPr>
  </w:style>
  <w:style w:type="paragraph" w:customStyle="1" w:styleId="xl78">
    <w:name w:val="xl78"/>
    <w:basedOn w:val="Normal"/>
    <w:rsid w:val="00F53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kern w:val="0"/>
      <w:sz w:val="20"/>
      <w:szCs w:val="20"/>
      <w:lang w:eastAsia="es-CO"/>
      <w14:ligatures w14:val="none"/>
    </w:rPr>
  </w:style>
  <w:style w:type="paragraph" w:customStyle="1" w:styleId="xl79">
    <w:name w:val="xl79"/>
    <w:basedOn w:val="Normal"/>
    <w:rsid w:val="00F53A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kern w:val="0"/>
      <w:sz w:val="18"/>
      <w:szCs w:val="18"/>
      <w:lang w:eastAsia="es-CO"/>
      <w14:ligatures w14:val="none"/>
    </w:rPr>
  </w:style>
  <w:style w:type="paragraph" w:customStyle="1" w:styleId="xl80">
    <w:name w:val="xl80"/>
    <w:basedOn w:val="Normal"/>
    <w:rsid w:val="00F53A89"/>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s-CO"/>
      <w14:ligatures w14:val="none"/>
    </w:rPr>
  </w:style>
  <w:style w:type="paragraph" w:customStyle="1" w:styleId="xl81">
    <w:name w:val="xl81"/>
    <w:basedOn w:val="Normal"/>
    <w:rsid w:val="00F53A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82">
    <w:name w:val="xl82"/>
    <w:basedOn w:val="Normal"/>
    <w:rsid w:val="00F53A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CO"/>
      <w14:ligatures w14:val="none"/>
    </w:rPr>
  </w:style>
  <w:style w:type="paragraph" w:customStyle="1" w:styleId="xl83">
    <w:name w:val="xl83"/>
    <w:basedOn w:val="Normal"/>
    <w:rsid w:val="00F53A8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CO"/>
      <w14:ligatures w14:val="none"/>
    </w:rPr>
  </w:style>
  <w:style w:type="paragraph" w:customStyle="1" w:styleId="xl84">
    <w:name w:val="xl84"/>
    <w:basedOn w:val="Normal"/>
    <w:rsid w:val="00F53A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85">
    <w:name w:val="xl85"/>
    <w:basedOn w:val="Normal"/>
    <w:rsid w:val="00F53A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86">
    <w:name w:val="xl86"/>
    <w:basedOn w:val="Normal"/>
    <w:rsid w:val="00F53A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87">
    <w:name w:val="xl87"/>
    <w:basedOn w:val="Normal"/>
    <w:rsid w:val="00F53A89"/>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88">
    <w:name w:val="xl88"/>
    <w:basedOn w:val="Normal"/>
    <w:rsid w:val="00F53A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89">
    <w:name w:val="xl89"/>
    <w:basedOn w:val="Normal"/>
    <w:rsid w:val="00F53A89"/>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kern w:val="0"/>
      <w:sz w:val="20"/>
      <w:szCs w:val="20"/>
      <w:lang w:eastAsia="es-CO"/>
      <w14:ligatures w14:val="none"/>
    </w:rPr>
  </w:style>
  <w:style w:type="paragraph" w:customStyle="1" w:styleId="xl90">
    <w:name w:val="xl90"/>
    <w:basedOn w:val="Normal"/>
    <w:rsid w:val="00F53A89"/>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kern w:val="0"/>
      <w:sz w:val="20"/>
      <w:szCs w:val="20"/>
      <w:lang w:eastAsia="es-CO"/>
      <w14:ligatures w14:val="none"/>
    </w:rPr>
  </w:style>
  <w:style w:type="paragraph" w:customStyle="1" w:styleId="xl91">
    <w:name w:val="xl91"/>
    <w:basedOn w:val="Normal"/>
    <w:rsid w:val="00F53A89"/>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lang w:eastAsia="es-CO"/>
      <w14:ligatures w14:val="none"/>
    </w:rPr>
  </w:style>
  <w:style w:type="paragraph" w:customStyle="1" w:styleId="xl92">
    <w:name w:val="xl92"/>
    <w:basedOn w:val="Normal"/>
    <w:rsid w:val="00F53A89"/>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lang w:eastAsia="es-CO"/>
      <w14:ligatures w14:val="none"/>
    </w:rPr>
  </w:style>
  <w:style w:type="character" w:customStyle="1" w:styleId="Mencinsinresolver1">
    <w:name w:val="Mención sin resolver1"/>
    <w:basedOn w:val="Fuentedeprrafopredeter"/>
    <w:uiPriority w:val="99"/>
    <w:semiHidden/>
    <w:unhideWhenUsed/>
    <w:rsid w:val="00F53A89"/>
    <w:rPr>
      <w:color w:val="605E5C"/>
      <w:shd w:val="clear" w:color="auto" w:fill="E1DFDD"/>
    </w:rPr>
  </w:style>
  <w:style w:type="paragraph" w:customStyle="1" w:styleId="Textoindependiente23">
    <w:name w:val="Texto independiente 23"/>
    <w:basedOn w:val="Normal"/>
    <w:qFormat/>
    <w:rsid w:val="00F53A89"/>
    <w:pPr>
      <w:widowControl w:val="0"/>
      <w:tabs>
        <w:tab w:val="left" w:pos="8735"/>
      </w:tabs>
      <w:suppressAutoHyphens/>
      <w:autoSpaceDE w:val="0"/>
      <w:spacing w:after="0" w:line="100" w:lineRule="atLeast"/>
      <w:jc w:val="both"/>
    </w:pPr>
    <w:rPr>
      <w:rFonts w:ascii="Arial" w:eastAsia="Arial" w:hAnsi="Arial" w:cs="Arial"/>
      <w:color w:val="000000"/>
      <w:kern w:val="0"/>
      <w:sz w:val="20"/>
      <w:lang w:eastAsia="ar-SA"/>
      <w14:ligatures w14:val="none"/>
    </w:rPr>
  </w:style>
  <w:style w:type="paragraph" w:customStyle="1" w:styleId="Textoindependiente211">
    <w:name w:val="Texto independiente 211"/>
    <w:basedOn w:val="Normal"/>
    <w:rsid w:val="00F53A89"/>
    <w:pPr>
      <w:widowControl w:val="0"/>
      <w:suppressAutoHyphens/>
      <w:spacing w:after="0" w:line="240" w:lineRule="auto"/>
      <w:jc w:val="both"/>
    </w:pPr>
    <w:rPr>
      <w:rFonts w:ascii="Arial" w:eastAsia="Lucida Sans Unicode" w:hAnsi="Arial" w:cs="Tahoma"/>
      <w:kern w:val="0"/>
      <w:sz w:val="20"/>
      <w:lang w:val="es-ES" w:eastAsia="ar-SA"/>
      <w14:ligatures w14:val="none"/>
    </w:rPr>
  </w:style>
  <w:style w:type="paragraph" w:customStyle="1" w:styleId="paragraph">
    <w:name w:val="paragraph"/>
    <w:basedOn w:val="Normal"/>
    <w:rsid w:val="00F53A89"/>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eop">
    <w:name w:val="eop"/>
    <w:basedOn w:val="Fuentedeprrafopredeter"/>
    <w:rsid w:val="00F53A89"/>
  </w:style>
  <w:style w:type="paragraph" w:customStyle="1" w:styleId="Sangra3detindependiente3">
    <w:name w:val="Sangría 3 de t. independiente3"/>
    <w:basedOn w:val="Normal"/>
    <w:rsid w:val="00F53A89"/>
    <w:pPr>
      <w:suppressAutoHyphens/>
      <w:spacing w:after="120" w:line="240" w:lineRule="auto"/>
      <w:ind w:left="283"/>
    </w:pPr>
    <w:rPr>
      <w:rFonts w:ascii="Times New Roman" w:eastAsia="Batang" w:hAnsi="Times New Roman" w:cs="Times New Roman"/>
      <w:kern w:val="0"/>
      <w:sz w:val="16"/>
      <w:szCs w:val="16"/>
      <w:lang w:val="es-ES" w:eastAsia="zh-CN"/>
      <w14:ligatures w14:val="none"/>
    </w:rPr>
  </w:style>
  <w:style w:type="character" w:customStyle="1" w:styleId="SinespaciadoCar">
    <w:name w:val="Sin espaciado Car"/>
    <w:link w:val="Sinespaciado"/>
    <w:uiPriority w:val="1"/>
    <w:locked/>
    <w:rsid w:val="00F53A89"/>
    <w:rPr>
      <w:kern w:val="0"/>
      <w:sz w:val="22"/>
      <w:szCs w:val="22"/>
      <w:lang w:val="es-ES"/>
      <w14:ligatures w14:val="none"/>
    </w:rPr>
  </w:style>
  <w:style w:type="character" w:customStyle="1" w:styleId="dflfde">
    <w:name w:val="dflfde"/>
    <w:basedOn w:val="Fuentedeprrafopredeter"/>
    <w:rsid w:val="00F53A89"/>
  </w:style>
  <w:style w:type="character" w:customStyle="1" w:styleId="mwvive">
    <w:name w:val="mwvive"/>
    <w:basedOn w:val="Fuentedeprrafopredeter"/>
    <w:rsid w:val="00F53A89"/>
  </w:style>
  <w:style w:type="character" w:styleId="nfasis">
    <w:name w:val="Emphasis"/>
    <w:basedOn w:val="Fuentedeprrafopredeter"/>
    <w:uiPriority w:val="20"/>
    <w:qFormat/>
    <w:rsid w:val="00F53A89"/>
    <w:rPr>
      <w:i/>
      <w:iCs/>
    </w:rPr>
  </w:style>
  <w:style w:type="character" w:styleId="Mencinsinresolver">
    <w:name w:val="Unresolved Mention"/>
    <w:basedOn w:val="Fuentedeprrafopredeter"/>
    <w:uiPriority w:val="99"/>
    <w:semiHidden/>
    <w:unhideWhenUsed/>
    <w:rsid w:val="00964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6336">
      <w:bodyDiv w:val="1"/>
      <w:marLeft w:val="0"/>
      <w:marRight w:val="0"/>
      <w:marTop w:val="0"/>
      <w:marBottom w:val="0"/>
      <w:divBdr>
        <w:top w:val="none" w:sz="0" w:space="0" w:color="auto"/>
        <w:left w:val="none" w:sz="0" w:space="0" w:color="auto"/>
        <w:bottom w:val="none" w:sz="0" w:space="0" w:color="auto"/>
        <w:right w:val="none" w:sz="0" w:space="0" w:color="auto"/>
      </w:divBdr>
    </w:div>
    <w:div w:id="16003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10314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Ariel Ramirez Castrillon</dc:creator>
  <cp:keywords/>
  <dc:description/>
  <cp:lastModifiedBy>Lorena Ballesteros Salazar</cp:lastModifiedBy>
  <cp:revision>2</cp:revision>
  <dcterms:created xsi:type="dcterms:W3CDTF">2025-08-27T04:37:00Z</dcterms:created>
  <dcterms:modified xsi:type="dcterms:W3CDTF">2025-08-27T04:37:00Z</dcterms:modified>
</cp:coreProperties>
</file>