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8E" w:rsidRPr="0087388E" w:rsidRDefault="0087388E" w:rsidP="0087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87388E" w:rsidRPr="0087388E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31" name="Imagen 31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87388E" w:rsidRPr="0087388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CONSULTA Y APLICACIÓN DE LA MATRIZ DE REQUISITOS LEGALES DE LA NORMA TÉCNICA SECTORIAL COLOMBIANA DE DESTINOS TURÍSTICOS</w:t>
                  </w:r>
                </w:p>
              </w:tc>
            </w:tr>
            <w:tr w:rsidR="0087388E" w:rsidRPr="0087388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1</w:t>
                  </w:r>
                </w:p>
              </w:tc>
            </w:tr>
            <w:tr w:rsidR="0087388E" w:rsidRPr="0087388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GTC-FCD-PR-002</w:t>
                  </w: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87388E" w:rsidRPr="0087388E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FORTALECIMIENTO, COOPERACIÓN Y DESARROLLO ECONÓMICO Y TECNOLÓGICO PARA LA COMPETITIVIDAD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388E" w:rsidRPr="0087388E" w:rsidTr="0087388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87388E" w:rsidRPr="0087388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0" name="Imagen 3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9" name="Imagen 2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8" name="Imagen 2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Identificar, cumplir y evaluar periódicamente la legislación aplicable para la implementación de la NTS TS 001-1 en los aspectos turísticos, ambientales, socioculturales y económicos. </w:t>
                        </w:r>
                      </w:p>
                    </w:tc>
                  </w:tr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388E" w:rsidRPr="0087388E" w:rsidTr="0087388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87388E" w:rsidRPr="0087388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7" name="Imagen 2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6" name="Imagen 2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5" name="Imagen 2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Este procedimiento aplica desde la consulta y el conocimiento de los requisitos legales aplicables hasta el cumplimiento de los mismos. El alcance va dirigido a todo el personal de la Administración Municipal y se extiende hasta los demás actores, empresarios y turistas en aquellos aspectos que sean de obligatorio cumplimiento por responsabilidad civil. </w:t>
                        </w:r>
                      </w:p>
                    </w:tc>
                  </w:tr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388E" w:rsidRPr="0087388E" w:rsidTr="0087388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87388E" w:rsidRPr="0087388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Isabel Cristina </w:t>
                        </w:r>
                        <w:proofErr w:type="spellStart"/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Cardenas</w:t>
                        </w:r>
                        <w:proofErr w:type="spellEnd"/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Restrepo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87388E" w:rsidRPr="0087388E" w:rsidTr="0087388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388E" w:rsidRPr="0087388E" w:rsidTr="0087388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87388E" w:rsidRPr="0087388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4" name="Imagen 2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3" name="Imagen 2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2" name="Imagen 2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Con este procedimiento se pretende cumplir y evaluar periódicamente la legislación vigente para lograr el total cumplimiento de los requisitos legales. Este procedimiento se apoya en la matriz de requisitos legales (GTC-FCD-FR 01) donde se verifica todo compromiso legal pertinente al municipio.</w:t>
                        </w: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La Unidad de Control Interno y la Secretaría Jurídica serán los encargados de revisar y verificar el cumplimiento de todos los requisitos legales cada cuatro meses. </w:t>
                        </w: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La Unidad de Control Interno y la Secretaría Jurídica verificarán todo compromiso legal aplicable, teniendo en cuenta que cada comité o Secretaría debe reportar los cambios que se realicen a la normatividad que le corresponde al área cada 4 meses. </w:t>
                        </w: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lastRenderedPageBreak/>
                          <w:t>La Unidad de Control Interno y la Secretaría Jurídica realizarán una revisión en las páginas que se enuncian en el cuadro de descripción de actividades, sobre nueva legislación aplicable al municipio y en caso de existir una nueva normatividad se actualizará en la matriz de requisitos legales. </w:t>
                        </w:r>
                      </w:p>
                    </w:tc>
                  </w:tr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388E" w:rsidRPr="0087388E" w:rsidTr="0087388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87388E" w:rsidRPr="0087388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1" name="Imagen 2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0" name="Imagen 2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9" name="Imagen 1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5.1. DECRETO:</w:t>
                        </w: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Es una decisión administrativa que crea una situación jurídica concreta o que en la mayoría de los casos busca atender asuntos de carácter general.  </w:t>
                        </w:r>
                      </w:p>
                    </w:tc>
                  </w:tr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87388E" w:rsidRPr="0087388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8" name="Imagen 1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7" name="Imagen 1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6" name="Imagen 1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5.2. DECRETO LEY:</w:t>
                        </w: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Norma expedida por el Presidente de la República en uso de facultades extraordinarias otorgadas por el Congreso Nacional, que ostenta la misma jerarquía de una ley.  </w:t>
                        </w:r>
                      </w:p>
                    </w:tc>
                  </w:tr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87388E" w:rsidRPr="0087388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5" name="Imagen 1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4" name="Imagen 1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" name="Imagen 1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5.3. DISPOSICIONES:</w:t>
                        </w: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Decisión u orden que establece una autoridad  </w:t>
                        </w:r>
                      </w:p>
                    </w:tc>
                  </w:tr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87388E" w:rsidRPr="0087388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5.4. RESOLUCIÓN:</w:t>
                        </w:r>
                        <w:r w:rsidRPr="0087388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Acto administrativo, decisión o fallo de una autoridad gubernativa  </w:t>
                        </w:r>
                      </w:p>
                    </w:tc>
                  </w:tr>
                  <w:tr w:rsidR="0087388E" w:rsidRPr="0087388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388E" w:rsidRPr="0087388E" w:rsidTr="0087388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87388E" w:rsidRPr="0087388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388E" w:rsidRPr="0087388E" w:rsidTr="0087388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388E" w:rsidRPr="0087388E" w:rsidTr="0087388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87388E" w:rsidRPr="0087388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87388E" w:rsidRPr="0087388E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7388E" w:rsidRPr="0087388E" w:rsidRDefault="0087388E" w:rsidP="0087388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1.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7388E" w:rsidRPr="0087388E" w:rsidRDefault="0087388E" w:rsidP="0087388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DESCRIPCIÓN:</w:t>
                              </w: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br/>
                              </w: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br/>
                                <w:t xml:space="preserve">De forma cuatrimestral las secretarías responsables del cumplimiento de la NTS TS 001-1, deberán enviar por escrito a la Secretaría Jurídica la normatividad aplicable para el cumplimiento de la norma técnica sectorial en mención, así como los cambios y actualizaciones que haya tenido la ley. Adicional a ello, la Secretaría Jurídica del Municipio, mantendrá una comunicación constante con los comités socio cultural, ambiental y económico y ellos a su vez con agremiaciones y demás entes de control, Ministerio de Comercio, Industria y Turismo, FONTUR y CORPOCALDAS, y mantendrá actualizada la MATRIZ DE REQUISITOS LEGALES en los requerimientos legales de obligatorio cumplimiento. Se establece entonces una periodicidad cuatrimestral para realizar esta revisión en las páginas web </w:t>
                              </w: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lastRenderedPageBreak/>
                                <w:t>y sus resultados quedan documentados en la matriz de requisitos legales.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7388E" w:rsidRPr="0087388E" w:rsidRDefault="0087388E" w:rsidP="0087388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lastRenderedPageBreak/>
                                <w:t>RESPONSABLE: La Unidad de Control Interno y la Secretaría Jurídica</w:t>
                              </w:r>
                            </w:p>
                          </w:tc>
                        </w:tr>
                      </w:tbl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87388E" w:rsidRPr="0087388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87388E" w:rsidRPr="0087388E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7388E" w:rsidRPr="0087388E" w:rsidRDefault="0087388E" w:rsidP="0087388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2.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7388E" w:rsidRPr="0087388E" w:rsidRDefault="0087388E" w:rsidP="0087388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DESCRIPCIÓN:</w:t>
                              </w: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br/>
                              </w: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br/>
                                <w:t>Con base en la MATRIZ DE REQUISITOS LEGALES se dará cumplimiento a toda la normatividad vigente, ajustando la documentación institucional para la Sostenibilidad y haciendo difusión a los cargos que corresponda.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7388E" w:rsidRPr="0087388E" w:rsidRDefault="0087388E" w:rsidP="0087388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RESPONSABLE: La Unidad de Control Interno y la Secretaría Jurídica</w:t>
                              </w:r>
                            </w:p>
                          </w:tc>
                        </w:tr>
                      </w:tbl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87388E" w:rsidRPr="0087388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87388E" w:rsidRPr="0087388E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7388E" w:rsidRPr="0087388E" w:rsidRDefault="0087388E" w:rsidP="0087388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3.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7388E" w:rsidRPr="0087388E" w:rsidRDefault="0087388E" w:rsidP="0087388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DESCRIPCIÓN:</w:t>
                              </w: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br/>
                              </w: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br/>
                                <w:t>Denunciar ante autoridades competentes en caso de presentarse turismo sexual con menores, tráfico de flora y fauna y patrimonio de bienes culturales.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7388E" w:rsidRPr="0087388E" w:rsidRDefault="0087388E" w:rsidP="0087388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87388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RESPONSABLE: La Unidad de Control Interno y la Secretaría Jurídica</w:t>
                              </w:r>
                            </w:p>
                          </w:tc>
                        </w:tr>
                      </w:tbl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388E" w:rsidRPr="0087388E" w:rsidTr="0087388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87388E" w:rsidRPr="0087388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388E" w:rsidRPr="0087388E" w:rsidTr="0087388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7388E" w:rsidRPr="0087388E" w:rsidTr="008738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87388E" w:rsidRPr="0087388E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388E" w:rsidRPr="0087388E" w:rsidRDefault="0087388E" w:rsidP="00873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738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87388E" w:rsidRPr="008738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87388E" w:rsidRPr="0087388E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87388E" w:rsidRPr="0087388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Leandra Meza Uribe</w:t>
                        </w:r>
                      </w:p>
                    </w:tc>
                  </w:tr>
                  <w:tr w:rsidR="0087388E" w:rsidRPr="008738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87388E" w:rsidRPr="008738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10/Oct/2018</w:t>
                        </w: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87388E" w:rsidRPr="0087388E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87388E" w:rsidRPr="0087388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Paula Andrea </w:t>
                        </w:r>
                        <w:proofErr w:type="spellStart"/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Sanchez</w:t>
                        </w:r>
                        <w:proofErr w:type="spellEnd"/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Giraldo</w:t>
                        </w:r>
                      </w:p>
                    </w:tc>
                  </w:tr>
                  <w:tr w:rsidR="0087388E" w:rsidRPr="008738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Líder de Proyecto</w:t>
                        </w:r>
                      </w:p>
                    </w:tc>
                  </w:tr>
                  <w:tr w:rsidR="0087388E" w:rsidRPr="008738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11/Oct/2018</w:t>
                        </w: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87388E" w:rsidRPr="0087388E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87388E" w:rsidRPr="0087388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87388E" w:rsidRPr="008738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87388E" w:rsidRPr="008738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388E" w:rsidRPr="0087388E" w:rsidRDefault="0087388E" w:rsidP="0087388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7388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16/Oct/2018</w:t>
                        </w:r>
                      </w:p>
                    </w:tc>
                  </w:tr>
                </w:tbl>
                <w:p w:rsidR="0087388E" w:rsidRPr="0087388E" w:rsidRDefault="0087388E" w:rsidP="0087388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7388E" w:rsidRPr="0087388E" w:rsidRDefault="0087388E" w:rsidP="0087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8E"/>
    <w:rsid w:val="0061278A"/>
    <w:rsid w:val="008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DFD984-6D62-4A75-AF7D-49BB40AD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87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2019-05-03T19:39:00Z</dcterms:created>
  <dcterms:modified xsi:type="dcterms:W3CDTF">2019-05-03T19:39:00Z</dcterms:modified>
</cp:coreProperties>
</file>