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61" w:rsidRPr="00384861" w:rsidRDefault="00384861" w:rsidP="0038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4"/>
      </w:tblGrid>
      <w:tr w:rsidR="00384861" w:rsidRPr="00384861" w:rsidTr="003848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5886"/>
            </w:tblGrid>
            <w:tr w:rsidR="00384861" w:rsidRPr="00384861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38486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952500" cy="1409700"/>
                        <wp:effectExtent l="0" t="0" r="0" b="0"/>
                        <wp:docPr id="19" name="Imagen 19" descr="https://alcaldiademanizales.isolucion.co/Medios4AlcManizale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lcaldiademanizales.isolucion.co/Medios4AlcManizale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PROCEDIMIENTO</w:t>
                  </w:r>
                </w:p>
              </w:tc>
            </w:tr>
            <w:tr w:rsidR="00384861" w:rsidRPr="0038486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COMUNICACIÓN ORGANIZACIONAL</w:t>
                  </w:r>
                </w:p>
              </w:tc>
            </w:tr>
            <w:tr w:rsidR="00384861" w:rsidRPr="0038486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VERSIÓN 3</w:t>
                  </w:r>
                </w:p>
              </w:tc>
            </w:tr>
            <w:tr w:rsidR="00384861" w:rsidRPr="0038486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CÓDIGO PSI-SAM-PR-008</w:t>
                  </w:r>
                </w:p>
              </w:tc>
            </w:tr>
          </w:tbl>
          <w:p w:rsidR="00384861" w:rsidRPr="00384861" w:rsidRDefault="00384861" w:rsidP="003848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O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3924"/>
              <w:gridCol w:w="3924"/>
            </w:tblGrid>
            <w:tr w:rsidR="00384861" w:rsidRPr="00384861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PROCESO SERVICIOS ADMINISTRATIVOS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ESTADO VIGENTE</w:t>
                  </w:r>
                </w:p>
              </w:tc>
            </w:tr>
          </w:tbl>
          <w:p w:rsidR="00384861" w:rsidRPr="00384861" w:rsidRDefault="00384861" w:rsidP="003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84861" w:rsidRPr="00384861" w:rsidTr="00384861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4861" w:rsidRPr="00384861" w:rsidRDefault="00384861" w:rsidP="003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84861" w:rsidRPr="00384861" w:rsidTr="003848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84861" w:rsidRPr="0038486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1. OBJETIVO</w:t>
                  </w:r>
                </w:p>
              </w:tc>
            </w:tr>
            <w:tr w:rsidR="00384861" w:rsidRPr="0038486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384861" w:rsidRPr="00384861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384861" w:rsidRPr="0038486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8" name="Imagen 1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7" name="Imagen 1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6" name="Imagen 1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Crear las condiciones necesarias para la satisfacción de la estrategia general de comunicación interna de la organización como estrategia transversal, asegurando que todos los miembros de la Entidad entiendan y expliquen de la misma manera cuál es la razón de ser de su Secretaría o Dependencia, en qué actividades está y de qué manera trabaja. </w:t>
                        </w:r>
                      </w:p>
                    </w:tc>
                  </w:tr>
                  <w:tr w:rsidR="00384861" w:rsidRPr="00384861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384861" w:rsidRPr="00384861" w:rsidRDefault="00384861" w:rsidP="003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84861" w:rsidRPr="00384861" w:rsidTr="00384861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4861" w:rsidRPr="00384861" w:rsidRDefault="00384861" w:rsidP="003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84861" w:rsidRPr="00384861" w:rsidTr="003848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84861" w:rsidRPr="0038486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2. ALCANCE</w:t>
                  </w:r>
                </w:p>
              </w:tc>
            </w:tr>
            <w:tr w:rsidR="00384861" w:rsidRPr="0038486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384861" w:rsidRPr="00384861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384861" w:rsidRPr="0038486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5" name="Imagen 1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4" name="Imagen 1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3" name="Imagen 1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Inicia con la </w:t>
                        </w:r>
                        <w:proofErr w:type="spellStart"/>
                        <w:r w:rsidRPr="0038486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recoleccion</w:t>
                        </w:r>
                        <w:proofErr w:type="spellEnd"/>
                        <w:r w:rsidRPr="0038486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u obtención de la información por parte de la Unidad de Divulgación y Prensa y finaliza con la publicación del producto final. </w:t>
                        </w:r>
                      </w:p>
                    </w:tc>
                  </w:tr>
                  <w:tr w:rsidR="00384861" w:rsidRPr="00384861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384861" w:rsidRPr="00384861" w:rsidRDefault="00384861" w:rsidP="003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84861" w:rsidRPr="00384861" w:rsidTr="00384861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4861" w:rsidRPr="00384861" w:rsidRDefault="00384861" w:rsidP="003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84861" w:rsidRPr="00384861" w:rsidTr="003848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84861" w:rsidRPr="0038486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3. RESPONSABLE</w:t>
                  </w:r>
                </w:p>
              </w:tc>
            </w:tr>
            <w:tr w:rsidR="00384861" w:rsidRPr="0038486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02"/>
                    <w:gridCol w:w="81"/>
                  </w:tblGrid>
                  <w:tr w:rsidR="00384861" w:rsidRPr="00384861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proofErr w:type="spellStart"/>
                        <w:r w:rsidRPr="0038486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Jhon</w:t>
                        </w:r>
                        <w:proofErr w:type="spellEnd"/>
                        <w:r w:rsidRPr="0038486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Fredy Franco Giraldo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384861" w:rsidRPr="00384861" w:rsidRDefault="00384861" w:rsidP="003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84861" w:rsidRPr="00384861" w:rsidTr="00384861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4861" w:rsidRPr="00384861" w:rsidRDefault="00384861" w:rsidP="003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84861" w:rsidRPr="00384861" w:rsidTr="003848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84861" w:rsidRPr="0038486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4. CONDICIONES GENERALES</w:t>
                  </w:r>
                </w:p>
              </w:tc>
            </w:tr>
            <w:tr w:rsidR="00384861" w:rsidRPr="0038486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384861" w:rsidRPr="00384861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384861" w:rsidRPr="0038486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2" name="Imagen 1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1" name="Imagen 1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0" name="Imagen 10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1. Ninguna Dependencia de la Administración Central Municipal podrá publicar información de interés general para los funcionarios, con diseños o plantillas que no se encuentren procesados o aprobados por la Unidad de Divulgación y Prensa.</w:t>
                        </w:r>
                        <w:r w:rsidRPr="0038486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r w:rsidRPr="0038486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>2. Cuando las Dependencias responsables de la información, requieren diseños, plantillas o textos para llevar a cabo sus labores de comunicación, estas deben ser solicitadas a la Unidad de Divulgación y Prensa mínimo con tres (3) días hábiles de anticipación, para poder cumplir a tiempo con la solicitud. </w:t>
                        </w:r>
                      </w:p>
                    </w:tc>
                  </w:tr>
                  <w:tr w:rsidR="00384861" w:rsidRPr="00384861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384861" w:rsidRPr="00384861" w:rsidRDefault="00384861" w:rsidP="003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84861" w:rsidRPr="00384861" w:rsidTr="00384861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4861" w:rsidRPr="00384861" w:rsidRDefault="00384861" w:rsidP="003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84861" w:rsidRPr="00384861" w:rsidTr="003848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84861" w:rsidRPr="0038486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5. DEFINICIONES</w:t>
                  </w:r>
                </w:p>
              </w:tc>
            </w:tr>
            <w:tr w:rsidR="00384861" w:rsidRPr="0038486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384861" w:rsidRPr="00384861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384861" w:rsidRPr="0038486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9" name="Imagen 9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8" name="Imagen 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7" name="Imagen 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5.1. CLIMA ORGANIZACIONAL:</w:t>
                        </w:r>
                        <w:r w:rsidRPr="0038486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Ambiente asertivo que facilite el desarrollo productivo y social de los miembros de la Organización  </w:t>
                        </w:r>
                      </w:p>
                    </w:tc>
                  </w:tr>
                  <w:tr w:rsidR="00384861" w:rsidRPr="00384861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384861" w:rsidRPr="00384861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  <w:tr w:rsidR="00384861" w:rsidRPr="0038486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6" name="Imagen 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5" name="Imagen 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4" name="Imagen 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5.2. COMUNICACIÓN INTERNA:</w:t>
                        </w:r>
                        <w:r w:rsidRPr="0038486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Permite que los sujetos de la Organización construyan procesos proactivos a través de la correcta interacción  </w:t>
                        </w:r>
                      </w:p>
                    </w:tc>
                  </w:tr>
                  <w:tr w:rsidR="00384861" w:rsidRPr="00384861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384861" w:rsidRPr="00384861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  <w:tr w:rsidR="00384861" w:rsidRPr="0038486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lastRenderedPageBreak/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" name="Imagen 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" name="Imagen 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" name="Imagen 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5.3. COMUNICACIÓN ORGANIZACIONAL:</w:t>
                        </w:r>
                        <w:r w:rsidRPr="0038486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Es el conjunto de sentidos que unen a los miembros de una Organización a través de estrategias que permitan la correcta interrelación de los sujetos de la Entidad  </w:t>
                        </w:r>
                      </w:p>
                    </w:tc>
                  </w:tr>
                  <w:tr w:rsidR="00384861" w:rsidRPr="00384861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384861" w:rsidRPr="00384861" w:rsidRDefault="00384861" w:rsidP="003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84861" w:rsidRPr="00384861" w:rsidTr="00384861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4861" w:rsidRPr="00384861" w:rsidRDefault="00384861" w:rsidP="003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84861" w:rsidRPr="00384861" w:rsidTr="003848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84861" w:rsidRPr="0038486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6. DOCUMENTACIÓN EXTERNA RELACIONADA</w:t>
                  </w:r>
                </w:p>
              </w:tc>
            </w:tr>
            <w:tr w:rsidR="00384861" w:rsidRPr="0038486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83"/>
                  </w:tblGrid>
                  <w:tr w:rsidR="00384861" w:rsidRPr="00384861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>N/A</w:t>
                        </w:r>
                      </w:p>
                    </w:tc>
                  </w:tr>
                </w:tbl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384861" w:rsidRPr="00384861" w:rsidRDefault="00384861" w:rsidP="003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84861" w:rsidRPr="00384861" w:rsidTr="00384861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4861" w:rsidRPr="00384861" w:rsidRDefault="00384861" w:rsidP="003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84861" w:rsidRPr="00384861" w:rsidTr="003848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84861" w:rsidRPr="0038486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7. DESARROLLO</w:t>
                  </w:r>
                </w:p>
              </w:tc>
            </w:tr>
          </w:tbl>
          <w:p w:rsidR="00384861" w:rsidRPr="00384861" w:rsidRDefault="00384861" w:rsidP="003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84861" w:rsidRPr="00384861" w:rsidTr="003848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1962"/>
              <w:gridCol w:w="1962"/>
              <w:gridCol w:w="1962"/>
            </w:tblGrid>
            <w:tr w:rsidR="00384861" w:rsidRPr="00384861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CÓMO LO HACE</w:t>
                  </w:r>
                </w:p>
              </w:tc>
            </w:tr>
            <w:tr w:rsidR="00384861" w:rsidRPr="0038486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>Buscar u obtener la información primaria de las dependencias que generan esta información de interés al funcionario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</w:t>
                  </w:r>
                  <w:proofErr w:type="spellStart"/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>Maria</w:t>
                  </w:r>
                  <w:proofErr w:type="spellEnd"/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Fernanda Restrepo Torres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Correos electrónicos institucionales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 xml:space="preserve">La Comunicadora designada de la Unidad de Divulgación y Prensa realiza las gestiones, apoyos o acciones necesarias con el fin de recoger la información de interés para los funcionarios de la Entidad, en temas relacionados con el funcionamiento interno, como son: Bienestar de personal, Control Interno, Control </w:t>
                  </w:r>
                  <w:proofErr w:type="spellStart"/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>Disiciplinario</w:t>
                  </w:r>
                  <w:proofErr w:type="spellEnd"/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>, Formación y capacitación, entre otros. </w:t>
                  </w:r>
                </w:p>
              </w:tc>
            </w:tr>
            <w:tr w:rsidR="00384861" w:rsidRPr="0038486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>Seleccionar la información primaria que será publicada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</w:t>
                  </w:r>
                  <w:proofErr w:type="spellStart"/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>Maria</w:t>
                  </w:r>
                  <w:proofErr w:type="spellEnd"/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Fernanda Restrepo Torres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>Con la información primaria, se eligen y priorizan los datos que serán difundidos a los funcionarios de la Administración Central Municipal a través de los diferentes canales de comunicación. </w:t>
                  </w:r>
                </w:p>
              </w:tc>
            </w:tr>
            <w:tr w:rsidR="00384861" w:rsidRPr="0038486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Elaborar el producto final que será publicado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</w:t>
                  </w:r>
                  <w:proofErr w:type="spellStart"/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>Maria</w:t>
                  </w:r>
                  <w:proofErr w:type="spellEnd"/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Fernanda Restrepo Torres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Correos electrónicos</w:t>
                  </w: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Comunicaciones escritas </w:t>
                  </w: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Registro fotográfico</w:t>
                  </w: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Diseños gráficos</w:t>
                  </w: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Videos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proofErr w:type="spellStart"/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>Despues</w:t>
                  </w:r>
                  <w:proofErr w:type="spellEnd"/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de tener priorizada y organizada la información a publicar, se determina el diseño de acuerdo a las plantillas establecidas por la agencia de publicidad, y se elabora un bosquejo que se </w:t>
                  </w:r>
                  <w:proofErr w:type="spellStart"/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>envia</w:t>
                  </w:r>
                  <w:proofErr w:type="spellEnd"/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para aprobación de la dependencia responsable de la información. </w:t>
                  </w: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Esta dependencia debe contestar a la Unidad de Divulgación y Prensa con los ajustes correspondientes y/o aprobación durante los tres (3) días hábiles siguientes al </w:t>
                  </w:r>
                  <w:proofErr w:type="spellStart"/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>envio</w:t>
                  </w:r>
                  <w:proofErr w:type="spellEnd"/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del bosquejo, y sólo podrá hacerse hasta 3 devoluciones.</w:t>
                  </w: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Es importante que las dependencias responsables de la información, tengan en cuenta, que si el bosquejo debe ser revisado y aprobado por varios funcionarios, la totalidad de ellos debe revisar durante los tres (3) días hábiles establecidos para tal fin, y los ajustes </w:t>
                  </w: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deben enviarse consolidados en un mismo correo electrónico.</w:t>
                  </w: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</w:tr>
            <w:tr w:rsidR="00384861" w:rsidRPr="0038486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Publicar el producto final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</w:t>
                  </w:r>
                  <w:proofErr w:type="spellStart"/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>Maria</w:t>
                  </w:r>
                  <w:proofErr w:type="spellEnd"/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Fernanda Restrepo Torres</w:t>
                  </w: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Dependencias de la Administración Municipal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Intranet</w:t>
                  </w: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Boletín Interno</w:t>
                  </w: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Correo Electrónico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lang w:eastAsia="es-CO"/>
                    </w:rPr>
                    <w:t>Se debe escoger un canal de comunicación para cada información y definir si será la Unidad de Divulgación y Prensa o la dependencia responsable de la información quien publique el producto final y las fechas estipuladas para ello. </w:t>
                  </w:r>
                </w:p>
              </w:tc>
            </w:tr>
          </w:tbl>
          <w:p w:rsidR="00384861" w:rsidRPr="00384861" w:rsidRDefault="00384861" w:rsidP="003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84861" w:rsidRPr="00384861" w:rsidTr="00384861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4861" w:rsidRPr="00384861" w:rsidRDefault="00384861" w:rsidP="003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84861" w:rsidRPr="00384861" w:rsidTr="003848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84861" w:rsidRPr="0038486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8. CONTENIDO</w:t>
                  </w:r>
                </w:p>
              </w:tc>
            </w:tr>
            <w:tr w:rsidR="00384861" w:rsidRPr="0038486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384861" w:rsidRPr="00384861" w:rsidRDefault="00384861" w:rsidP="003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84861" w:rsidRPr="00384861" w:rsidTr="00384861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4861" w:rsidRPr="00384861" w:rsidRDefault="00384861" w:rsidP="003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84861" w:rsidRPr="00384861" w:rsidTr="003848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84861" w:rsidRPr="0038486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LISTA DE VERSIONES</w:t>
                  </w:r>
                </w:p>
              </w:tc>
            </w:tr>
            <w:tr w:rsidR="00384861" w:rsidRPr="0038486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6"/>
                    <w:gridCol w:w="1359"/>
                    <w:gridCol w:w="5403"/>
                  </w:tblGrid>
                  <w:tr w:rsidR="00384861" w:rsidRPr="00384861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RAZÓN DE LA ACTUALIZACIÓN</w:t>
                        </w:r>
                      </w:p>
                    </w:tc>
                  </w:tr>
                  <w:tr w:rsidR="00384861" w:rsidRPr="00384861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06/Abr/2016 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- Eliminar como canal de comunicación y como medio para publicar la información las carteleras internas</w:t>
                        </w:r>
                      </w:p>
                    </w:tc>
                  </w:tr>
                </w:tbl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384861" w:rsidRPr="00384861" w:rsidRDefault="00384861" w:rsidP="003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84861" w:rsidRPr="00384861" w:rsidTr="00384861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4861" w:rsidRPr="00384861" w:rsidRDefault="00384861" w:rsidP="003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84861" w:rsidRPr="00384861" w:rsidTr="003848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2668"/>
              <w:gridCol w:w="2668"/>
            </w:tblGrid>
            <w:tr w:rsidR="00384861" w:rsidRPr="00384861">
              <w:trPr>
                <w:trHeight w:val="300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861" w:rsidRPr="00384861" w:rsidRDefault="00384861" w:rsidP="003848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8486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APROBÓ</w:t>
                  </w:r>
                </w:p>
              </w:tc>
            </w:tr>
            <w:tr w:rsidR="00384861" w:rsidRPr="0038486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597"/>
                  </w:tblGrid>
                  <w:tr w:rsidR="00384861" w:rsidRPr="00384861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384861" w:rsidRPr="0038486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Leandra Meza Uribe</w:t>
                        </w:r>
                      </w:p>
                    </w:tc>
                  </w:tr>
                  <w:tr w:rsidR="00384861" w:rsidRPr="0038486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Profesional Universitario</w:t>
                        </w:r>
                      </w:p>
                    </w:tc>
                  </w:tr>
                  <w:tr w:rsidR="00384861" w:rsidRPr="0038486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09/</w:t>
                        </w:r>
                        <w:proofErr w:type="spellStart"/>
                        <w:r w:rsidRPr="0038486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May</w:t>
                        </w:r>
                        <w:proofErr w:type="spellEnd"/>
                        <w:r w:rsidRPr="0038486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/2017</w:t>
                        </w:r>
                      </w:p>
                    </w:tc>
                  </w:tr>
                </w:tbl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384861" w:rsidRPr="00384861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384861" w:rsidRPr="0038486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proofErr w:type="spellStart"/>
                        <w:r w:rsidRPr="0038486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Jhon</w:t>
                        </w:r>
                        <w:proofErr w:type="spellEnd"/>
                        <w:r w:rsidRPr="0038486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Fredy Franco Giraldo</w:t>
                        </w:r>
                      </w:p>
                    </w:tc>
                  </w:tr>
                  <w:tr w:rsidR="00384861" w:rsidRPr="0038486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Líder de Programa</w:t>
                        </w:r>
                      </w:p>
                    </w:tc>
                  </w:tr>
                  <w:tr w:rsidR="00384861" w:rsidRPr="0038486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11/</w:t>
                        </w:r>
                        <w:proofErr w:type="spellStart"/>
                        <w:r w:rsidRPr="0038486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May</w:t>
                        </w:r>
                        <w:proofErr w:type="spellEnd"/>
                        <w:r w:rsidRPr="0038486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/2017</w:t>
                        </w:r>
                      </w:p>
                    </w:tc>
                  </w:tr>
                </w:tbl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384861" w:rsidRPr="00384861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384861" w:rsidRPr="0038486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Guillermo </w:t>
                        </w:r>
                        <w:proofErr w:type="spellStart"/>
                        <w:r w:rsidRPr="0038486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Hernandez</w:t>
                        </w:r>
                        <w:proofErr w:type="spellEnd"/>
                        <w:r w:rsidRPr="0038486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38486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384861" w:rsidRPr="0038486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Líder de Programa</w:t>
                        </w:r>
                      </w:p>
                    </w:tc>
                  </w:tr>
                  <w:tr w:rsidR="00384861" w:rsidRPr="0038486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84861" w:rsidRPr="00384861" w:rsidRDefault="00384861" w:rsidP="0038486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8486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15/</w:t>
                        </w:r>
                        <w:proofErr w:type="spellStart"/>
                        <w:r w:rsidRPr="0038486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May</w:t>
                        </w:r>
                        <w:proofErr w:type="spellEnd"/>
                        <w:r w:rsidRPr="0038486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/2017</w:t>
                        </w:r>
                      </w:p>
                    </w:tc>
                  </w:tr>
                </w:tbl>
                <w:p w:rsidR="00384861" w:rsidRPr="00384861" w:rsidRDefault="00384861" w:rsidP="0038486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384861" w:rsidRPr="00384861" w:rsidRDefault="00384861" w:rsidP="003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61278A" w:rsidRDefault="0061278A">
      <w:bookmarkStart w:id="0" w:name="_GoBack"/>
      <w:bookmarkEnd w:id="0"/>
    </w:p>
    <w:sectPr w:rsidR="00612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61"/>
    <w:rsid w:val="00384861"/>
    <w:rsid w:val="0061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71C545-6BB4-47EC-82A5-0C8183F2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38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Meza Uribe</dc:creator>
  <cp:keywords/>
  <dc:description/>
  <cp:lastModifiedBy>Leandra Meza Uribe</cp:lastModifiedBy>
  <cp:revision>1</cp:revision>
  <dcterms:created xsi:type="dcterms:W3CDTF">2019-05-03T20:29:00Z</dcterms:created>
  <dcterms:modified xsi:type="dcterms:W3CDTF">2019-05-03T20:30:00Z</dcterms:modified>
</cp:coreProperties>
</file>