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58"/>
        <w:gridCol w:w="1099"/>
        <w:gridCol w:w="1672"/>
        <w:gridCol w:w="3193"/>
      </w:tblGrid>
      <w:tr w:rsidR="00D17F2E" w:rsidRPr="00D17F2E" w:rsidTr="00D17F2E">
        <w:trPr>
          <w:gridAfter w:val="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 </w:t>
            </w:r>
            <w:proofErr w:type="gramStart"/>
            <w:r w:rsidRPr="00D17F2E">
              <w:rPr>
                <w:rFonts w:ascii="Calibri" w:eastAsia="Times New Roman" w:hAnsi="Calibri" w:cs="Times New Roman"/>
                <w:lang w:eastAsia="es-CO"/>
              </w:rPr>
              <w:t>a</w:t>
            </w:r>
            <w:proofErr w:type="gram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la entidad se realiza la presentación del o de los profesionales de la Secretaría de Salud Pública, en reunión con los funcionarios de la institución que sean designados por el gerente o director y se procede a explicar el objetivo de la visita y la metodología. 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Se aplican listas de chequeo in situ o verificación de compromisos de acuerdo a cada programa y avance de la institución. 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La asistencia técnica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tambien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se desarrolla en reuniones generales con las instituciones (UPGD, IPS o EPS), en sitios y horarios predeterminados con el Oferente (Secretaría de Salud, Dirección Territorial,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MinSalud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o Instituto Nacional de Salud, según corresponda). </w:t>
            </w:r>
          </w:p>
        </w:tc>
      </w:tr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Elaborar planes de mejoramiento y/o recomendaciones.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- Unidad de Salud Pública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- Juan Diego López Palacio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Maria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Eugenia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Marin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Ceballos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Liliana Molina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Cardenas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hyperlink r:id="rId4" w:history="1">
              <w:r w:rsidRPr="00D17F2E">
                <w:rPr>
                  <w:rFonts w:ascii="Calibri" w:eastAsia="Times New Roman" w:hAnsi="Calibri" w:cs="Times New Roman"/>
                  <w:color w:val="0000FF"/>
                  <w:u w:val="single"/>
                  <w:lang w:eastAsia="es-CO"/>
                </w:rPr>
                <w:t>- Formulación de Planes de Mejoramiento</w:t>
              </w:r>
            </w:hyperlink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De acuerdo a los resultados de la visita, se realiza la retroalimentación al equipo de la institución, mediante lectura de los hallazgos, observaciones o aclaraciones que sean necesarias. Se procede a firma el acta y concertar y establecer el plan de mejoramiento. 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En caso de que solo se dejen recomendaciones, se verificará su cumplimiento en la próxima visita, según el cronograma previamente establecido. </w:t>
            </w:r>
          </w:p>
        </w:tc>
      </w:tr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Realizar el acompañamiento y/o asesoría para la implementación de programas que lo requieran - Asesoría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- Unidad de Salud Pública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Maria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Eugenia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lastRenderedPageBreak/>
              <w:t>Marin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Ceballos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- Juan Diego López Palacio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Liliana Molina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Cardenas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hyperlink r:id="rId5" w:history="1">
              <w:r w:rsidRPr="00D17F2E">
                <w:rPr>
                  <w:rFonts w:ascii="Calibri" w:eastAsia="Times New Roman" w:hAnsi="Calibri" w:cs="Times New Roman"/>
                  <w:color w:val="0000FF"/>
                  <w:u w:val="single"/>
                  <w:lang w:eastAsia="es-CO"/>
                </w:rPr>
                <w:t>- Acta de Reunión General</w:t>
              </w:r>
            </w:hyperlink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Después de realizada la asistencia técnica y de acuerdo a la normatividad vigente y las necesidades de la entidad, el funcionario de la SSP prestará el 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lastRenderedPageBreak/>
              <w:t xml:space="preserve">apoyo y acompañamiento de manera directa o mediante gestión con el profesional encargado de la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tématica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a resolver, favoreciendo espacios de capacitación y actualización al personal de la institución, apoyo para el manejo de casos complejos,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analisis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de casos mediante COVE, entre otros. </w:t>
            </w:r>
          </w:p>
        </w:tc>
      </w:tr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lastRenderedPageBreak/>
              <w:t>Realizar seguimiento y evaluación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- Unidad de Salud Pública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- Juan Diego López Palacio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Maria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Eugenia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Marin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Ceballos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Liliana Molina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Cardenas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hyperlink r:id="rId6" w:history="1">
              <w:r w:rsidRPr="00D17F2E">
                <w:rPr>
                  <w:rFonts w:ascii="Calibri" w:eastAsia="Times New Roman" w:hAnsi="Calibri" w:cs="Times New Roman"/>
                  <w:color w:val="0000FF"/>
                  <w:u w:val="single"/>
                  <w:lang w:eastAsia="es-CO"/>
                </w:rPr>
                <w:t>- Acta para visitas de inspección, observación o recolección de información</w:t>
              </w:r>
            </w:hyperlink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El responsable de la SSP realizará seguimiento a la entidad en el tiempo pactado mediante plan de mejoramiento o acta de visita de seguimiento, con el fin de determinar el cumplimiento según los hallazgos o situaciones encontradas o evidenciadas previamente. 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Se realiza seguimiento y evaluación a la implementación y desarrollo del programa, resultados de la visita y avances en los planes de mejoramiento  </w:t>
            </w:r>
          </w:p>
        </w:tc>
      </w:tr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Comenzar el cierre y programación de nuevo seguimiento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>- Unidad de Salud Pública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- Juan Diego López Palacio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Maria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Eugenia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Marin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Ceballos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 xml:space="preserve">- Liliana Molina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Cardenas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hyperlink r:id="rId7" w:history="1">
              <w:r w:rsidRPr="00D17F2E">
                <w:rPr>
                  <w:rFonts w:ascii="Calibri" w:eastAsia="Times New Roman" w:hAnsi="Calibri" w:cs="Times New Roman"/>
                  <w:color w:val="0000FF"/>
                  <w:u w:val="single"/>
                  <w:lang w:eastAsia="es-CO"/>
                </w:rPr>
                <w:t>- Acta para visitas de inspección, observación o recolección de información</w:t>
              </w:r>
            </w:hyperlink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Una vez se </w:t>
            </w:r>
            <w:proofErr w:type="spellStart"/>
            <w:r w:rsidRPr="00D17F2E">
              <w:rPr>
                <w:rFonts w:ascii="Calibri" w:eastAsia="Times New Roman" w:hAnsi="Calibri" w:cs="Times New Roman"/>
                <w:lang w:eastAsia="es-CO"/>
              </w:rPr>
              <w:t>de</w:t>
            </w:r>
            <w:proofErr w:type="spellEnd"/>
            <w:r w:rsidRPr="00D17F2E">
              <w:rPr>
                <w:rFonts w:ascii="Calibri" w:eastAsia="Times New Roman" w:hAnsi="Calibri" w:cs="Times New Roman"/>
                <w:lang w:eastAsia="es-CO"/>
              </w:rPr>
              <w:t xml:space="preserve"> cumplimiento al plan de mejoramiento o compromisos adquiridos, se procede a realizar el cierre del mismo, el cual quedará registrado en el acta final de visita. </w:t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</w:r>
            <w:r w:rsidRPr="00D17F2E">
              <w:rPr>
                <w:rFonts w:ascii="Calibri" w:eastAsia="Times New Roman" w:hAnsi="Calibri" w:cs="Times New Roman"/>
                <w:lang w:eastAsia="es-CO"/>
              </w:rPr>
              <w:br/>
              <w:t>Se programará nuevo seguimiento y visita de acuerdo al esquema establecido.  </w:t>
            </w:r>
          </w:p>
        </w:tc>
      </w:tr>
    </w:tbl>
    <w:p w:rsidR="00D17F2E" w:rsidRPr="00D17F2E" w:rsidRDefault="00D17F2E" w:rsidP="00D17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8. CONTENIDO</w:t>
            </w:r>
          </w:p>
        </w:tc>
      </w:tr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17F2E" w:rsidRPr="00D17F2E" w:rsidRDefault="00D17F2E" w:rsidP="00D17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LISTA DE VERSIONES</w:t>
            </w:r>
          </w:p>
        </w:tc>
      </w:tr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1397"/>
              <w:gridCol w:w="6139"/>
            </w:tblGrid>
            <w:tr w:rsidR="00D17F2E" w:rsidRPr="00D17F2E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RAZÓN DE LA ACTUALIZACIÓN</w:t>
                  </w:r>
                </w:p>
              </w:tc>
            </w:tr>
            <w:tr w:rsidR="00D17F2E" w:rsidRPr="00D17F2E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lang w:eastAsia="es-CO"/>
                    </w:rPr>
                    <w:t>01.1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lang w:eastAsia="es-CO"/>
                    </w:rPr>
                    <w:t>01/Nov/2017 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lang w:eastAsia="es-CO"/>
                    </w:rPr>
                    <w:t>Se incluyen nuevos responsables</w:t>
                  </w:r>
                </w:p>
              </w:tc>
            </w:tr>
          </w:tbl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</w:tbl>
    <w:p w:rsidR="00D17F2E" w:rsidRPr="00D17F2E" w:rsidRDefault="00D17F2E" w:rsidP="00D17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999"/>
        <w:gridCol w:w="2999"/>
      </w:tblGrid>
      <w:tr w:rsidR="00D17F2E" w:rsidRPr="00D17F2E" w:rsidTr="00D17F2E">
        <w:trPr>
          <w:trHeight w:val="300"/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ELABORÓ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REVISÓ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F2E" w:rsidRPr="00D17F2E" w:rsidRDefault="00D17F2E" w:rsidP="00D1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1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APROBÓ</w:t>
            </w:r>
          </w:p>
        </w:tc>
      </w:tr>
      <w:tr w:rsidR="00D17F2E" w:rsidRPr="00D17F2E" w:rsidTr="00D17F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909"/>
            </w:tblGrid>
            <w:tr w:rsidR="00D17F2E" w:rsidRPr="00D17F2E">
              <w:trPr>
                <w:trHeight w:val="72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lastRenderedPageBreak/>
                    <w:t> 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Leandra Meza Uribe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Profesional Universitario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10/Nov/2017</w:t>
                  </w:r>
                </w:p>
              </w:tc>
            </w:tr>
          </w:tbl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2084"/>
            </w:tblGrid>
            <w:tr w:rsidR="00D17F2E" w:rsidRPr="00D17F2E">
              <w:trPr>
                <w:trHeight w:val="72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proofErr w:type="spellStart"/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Leydi</w:t>
                  </w:r>
                  <w:proofErr w:type="spellEnd"/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 xml:space="preserve"> Lisbeth Moreno Meza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Profesional Especializado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10/Nov/2017</w:t>
                  </w:r>
                </w:p>
              </w:tc>
            </w:tr>
          </w:tbl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2084"/>
            </w:tblGrid>
            <w:tr w:rsidR="00D17F2E" w:rsidRPr="00D17F2E">
              <w:trPr>
                <w:trHeight w:val="72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 xml:space="preserve">Guillermo </w:t>
                  </w:r>
                  <w:proofErr w:type="spellStart"/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Hernandez</w:t>
                  </w:r>
                  <w:proofErr w:type="spellEnd"/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 xml:space="preserve"> </w:t>
                  </w:r>
                  <w:proofErr w:type="spellStart"/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Gutierrez</w:t>
                  </w:r>
                  <w:proofErr w:type="spellEnd"/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Secretario de Despacho</w:t>
                  </w:r>
                </w:p>
              </w:tc>
            </w:tr>
            <w:tr w:rsidR="00D17F2E" w:rsidRPr="00D17F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O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2E" w:rsidRPr="00D17F2E" w:rsidRDefault="00D17F2E" w:rsidP="00D17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D17F2E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04/Ene/2018</w:t>
                  </w:r>
                </w:p>
              </w:tc>
            </w:tr>
          </w:tbl>
          <w:p w:rsidR="00D17F2E" w:rsidRPr="00D17F2E" w:rsidRDefault="00D17F2E" w:rsidP="00D17F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E"/>
    <w:rsid w:val="0061278A"/>
    <w:rsid w:val="00D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435C09-3F32-4904-BE13-80E219B0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7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C/C50CD13F-A42D-44A1-BDE6-7EA1A2C2B085/C50CD13F-A42D-44A1-BDE6-7EA1A2C2B085.asp?IdArticulo=12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C/C50CD13F-A42D-44A1-BDE6-7EA1A2C2B085/C50CD13F-A42D-44A1-BDE6-7EA1A2C2B085.asp?IdArticulo=1258" TargetMode="External"/><Relationship Id="rId5" Type="http://schemas.openxmlformats.org/officeDocument/2006/relationships/hyperlink" Target="https://alcaldiademanizales.isolucion.co/bancoconocimiento4AlcManizales/2/22E95C86-542E-4523-AFE5-B6073412D5F9/22E95C86-542E-4523-AFE5-B6073412D5F9.asp?IdArticulo=179" TargetMode="External"/><Relationship Id="rId4" Type="http://schemas.openxmlformats.org/officeDocument/2006/relationships/hyperlink" Target="https://alcaldiademanizales.isolucion.co/bancoconocimiento4AlcManizales/C/C1D7BED7-0072-47F4-A3D2-3A94B7C3978D/C1D7BED7-0072-47F4-A3D2-3A94B7C3978D.asp?IdArticulo=12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2019-05-03T16:19:00Z</dcterms:created>
  <dcterms:modified xsi:type="dcterms:W3CDTF">2019-05-03T19:18:00Z</dcterms:modified>
</cp:coreProperties>
</file>