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9640" w:type="dxa"/>
        <w:tblLayout w:type="fixed"/>
        <w:tblCellMar>
          <w:left w:w="10" w:type="dxa"/>
          <w:right w:w="10" w:type="dxa"/>
        </w:tblCellMar>
        <w:tblLook w:val="04A0" w:firstRow="1" w:lastRow="0" w:firstColumn="1" w:lastColumn="0" w:noHBand="0" w:noVBand="1"/>
      </w:tblPr>
      <w:tblGrid>
        <w:gridCol w:w="2878"/>
        <w:gridCol w:w="6762"/>
      </w:tblGrid>
      <w:tr w:rsidR="009B5EA4" w:rsidRPr="006E6241" w:rsidTr="005B3050">
        <w:trPr>
          <w:trHeight w:val="2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BA5CA5" w:rsidP="005B3050">
            <w:pPr>
              <w:pStyle w:val="Standard"/>
              <w:jc w:val="center"/>
              <w:rPr>
                <w:rFonts w:ascii="Arial Narrow" w:hAnsi="Arial Narrow"/>
                <w:b/>
                <w:bCs/>
                <w:color w:val="000000"/>
                <w:sz w:val="20"/>
                <w:szCs w:val="20"/>
                <w:lang w:val="es-ES_tradnl" w:eastAsia="es-CO"/>
              </w:rPr>
            </w:pPr>
            <w:r>
              <w:rPr>
                <w:rFonts w:ascii="Arial Narrow" w:hAnsi="Arial Narrow"/>
                <w:b/>
                <w:bCs/>
                <w:color w:val="000000"/>
                <w:sz w:val="20"/>
                <w:szCs w:val="20"/>
                <w:lang w:val="es-ES_tradnl" w:eastAsia="es-CO"/>
              </w:rPr>
              <w:t xml:space="preserve">SEGUNDO </w:t>
            </w:r>
            <w:r w:rsidR="009B5EA4" w:rsidRPr="006E6241">
              <w:rPr>
                <w:rFonts w:ascii="Arial Narrow" w:hAnsi="Arial Narrow"/>
                <w:b/>
                <w:bCs/>
                <w:color w:val="000000"/>
                <w:sz w:val="20"/>
                <w:szCs w:val="20"/>
                <w:lang w:val="es-ES_tradnl" w:eastAsia="es-CO"/>
              </w:rPr>
              <w:t>AVISO DE CONVOCATORIA PÚBLICA</w:t>
            </w:r>
          </w:p>
          <w:p w:rsidR="009B5EA4" w:rsidRPr="006E6241" w:rsidRDefault="009B5EA4" w:rsidP="005B3050">
            <w:pPr>
              <w:pStyle w:val="Default"/>
              <w:jc w:val="center"/>
              <w:rPr>
                <w:rFonts w:ascii="Arial Narrow" w:hAnsi="Arial Narrow"/>
                <w:b/>
                <w:sz w:val="20"/>
                <w:szCs w:val="20"/>
                <w:lang w:val="es-ES_tradnl"/>
              </w:rPr>
            </w:pPr>
            <w:r>
              <w:rPr>
                <w:rFonts w:ascii="Arial Narrow" w:eastAsia="Times New Roman" w:hAnsi="Arial Narrow"/>
                <w:b/>
                <w:bCs/>
                <w:color w:val="auto"/>
                <w:kern w:val="3"/>
                <w:sz w:val="20"/>
                <w:szCs w:val="20"/>
                <w:lang w:val="es-ES_tradnl" w:eastAsia="es-CO"/>
              </w:rPr>
              <w:t>CM-SOP-005-</w:t>
            </w:r>
            <w:r w:rsidRPr="00CF048F">
              <w:rPr>
                <w:rFonts w:ascii="Arial Narrow" w:eastAsia="Times New Roman" w:hAnsi="Arial Narrow"/>
                <w:b/>
                <w:bCs/>
                <w:color w:val="auto"/>
                <w:kern w:val="3"/>
                <w:sz w:val="20"/>
                <w:szCs w:val="20"/>
                <w:lang w:val="es-ES_tradnl" w:eastAsia="es-CO"/>
              </w:rPr>
              <w:t>201</w:t>
            </w:r>
            <w:r>
              <w:rPr>
                <w:rFonts w:ascii="Arial Narrow" w:eastAsia="Times New Roman" w:hAnsi="Arial Narrow"/>
                <w:b/>
                <w:bCs/>
                <w:color w:val="auto"/>
                <w:kern w:val="3"/>
                <w:sz w:val="20"/>
                <w:szCs w:val="20"/>
                <w:lang w:val="es-ES_tradnl" w:eastAsia="es-CO"/>
              </w:rPr>
              <w:t>9</w:t>
            </w: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NIT  890.801.053-7</w:t>
            </w:r>
          </w:p>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rsidR="009B5EA4" w:rsidRPr="006E6241" w:rsidRDefault="009B5EA4" w:rsidP="005B3050">
            <w:pPr>
              <w:pStyle w:val="Standard"/>
              <w:jc w:val="both"/>
              <w:rPr>
                <w:rFonts w:ascii="Arial Narrow" w:hAnsi="Arial Narrow"/>
                <w:sz w:val="20"/>
                <w:szCs w:val="20"/>
                <w:lang w:val="es-ES_tradnl"/>
              </w:rPr>
            </w:pP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rsidR="009B5EA4"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Correos electrónicos</w:t>
            </w:r>
            <w:r>
              <w:rPr>
                <w:rFonts w:ascii="Arial Narrow" w:hAnsi="Arial Narrow"/>
                <w:sz w:val="20"/>
                <w:szCs w:val="20"/>
                <w:lang w:val="es-ES_tradnl"/>
              </w:rPr>
              <w:t>:</w:t>
            </w:r>
          </w:p>
          <w:p w:rsidR="009B5EA4" w:rsidRPr="00FC3464" w:rsidRDefault="009B5EA4" w:rsidP="005B3050">
            <w:pPr>
              <w:pStyle w:val="Standard"/>
              <w:jc w:val="both"/>
              <w:rPr>
                <w:rFonts w:ascii="Arial Narrow" w:hAnsi="Arial Narrow"/>
                <w:sz w:val="20"/>
                <w:szCs w:val="20"/>
                <w:lang w:val="es-ES_tradnl"/>
              </w:rPr>
            </w:pPr>
            <w:r w:rsidRPr="00FC3464">
              <w:rPr>
                <w:rFonts w:ascii="Arial Narrow" w:hAnsi="Arial Narrow"/>
                <w:sz w:val="20"/>
                <w:szCs w:val="20"/>
                <w:lang w:val="es-ES_tradnl"/>
              </w:rPr>
              <w:t>elianagomezmejia@gmail.com</w:t>
            </w:r>
          </w:p>
          <w:p w:rsidR="009B5EA4" w:rsidRPr="00FC3464" w:rsidRDefault="009B5EA4" w:rsidP="005B3050">
            <w:pPr>
              <w:pStyle w:val="Standard"/>
              <w:jc w:val="both"/>
              <w:rPr>
                <w:rFonts w:ascii="Arial Narrow" w:hAnsi="Arial Narrow"/>
                <w:sz w:val="20"/>
                <w:szCs w:val="20"/>
                <w:lang w:val="es-ES_tradnl"/>
              </w:rPr>
            </w:pPr>
            <w:r w:rsidRPr="00FC3464">
              <w:rPr>
                <w:rFonts w:ascii="Arial Narrow" w:hAnsi="Arial Narrow"/>
                <w:sz w:val="20"/>
                <w:szCs w:val="20"/>
                <w:lang w:val="es-ES_tradnl"/>
              </w:rPr>
              <w:t>gilberto.rios@manizales.gov.co</w:t>
            </w:r>
          </w:p>
          <w:p w:rsidR="009B5EA4" w:rsidRDefault="006B35BC" w:rsidP="005B3050">
            <w:pPr>
              <w:pStyle w:val="Standard"/>
              <w:jc w:val="both"/>
              <w:rPr>
                <w:rFonts w:ascii="Arial Narrow" w:hAnsi="Arial Narrow"/>
                <w:sz w:val="20"/>
                <w:szCs w:val="20"/>
                <w:lang w:val="es-ES_tradnl"/>
              </w:rPr>
            </w:pPr>
            <w:hyperlink r:id="rId7" w:history="1">
              <w:r w:rsidR="009B5EA4" w:rsidRPr="003224F1">
                <w:rPr>
                  <w:rStyle w:val="Hipervnculo"/>
                  <w:rFonts w:ascii="Arial Narrow" w:hAnsi="Arial Narrow" w:cs="Tahoma"/>
                  <w:sz w:val="20"/>
                  <w:szCs w:val="20"/>
                </w:rPr>
                <w:t>andres.rendon@manizales.gov.co</w:t>
              </w:r>
            </w:hyperlink>
          </w:p>
          <w:p w:rsidR="009B5EA4" w:rsidRPr="006E6241" w:rsidRDefault="009B5EA4" w:rsidP="005B3050">
            <w:pPr>
              <w:pStyle w:val="Standard"/>
              <w:jc w:val="both"/>
              <w:rPr>
                <w:rFonts w:ascii="Arial Narrow" w:hAnsi="Arial Narrow"/>
                <w:sz w:val="20"/>
                <w:szCs w:val="20"/>
                <w:lang w:val="es-ES_tradnl"/>
              </w:rPr>
            </w:pPr>
            <w:r>
              <w:rPr>
                <w:rFonts w:ascii="Arial Narrow" w:hAnsi="Arial Narrow"/>
                <w:sz w:val="20"/>
                <w:szCs w:val="20"/>
                <w:lang w:val="es-ES_tradnl"/>
              </w:rPr>
              <w:t>arq_ocampo@hotmail.com</w:t>
            </w: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1 URNA DE CRISTAL</w:t>
            </w:r>
          </w:p>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Municipio de Manizales</w:t>
            </w:r>
          </w:p>
        </w:tc>
      </w:tr>
      <w:tr w:rsidR="009B5EA4" w:rsidRPr="006E6241" w:rsidTr="005B3050">
        <w:trPr>
          <w:trHeight w:val="1056"/>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D71507" w:rsidRDefault="009B5EA4" w:rsidP="005B3050">
            <w:pPr>
              <w:jc w:val="both"/>
              <w:rPr>
                <w:rFonts w:ascii="Arial Narrow" w:hAnsi="Arial Narrow"/>
                <w:b/>
                <w:color w:val="000000" w:themeColor="text1"/>
                <w:sz w:val="20"/>
                <w:szCs w:val="22"/>
              </w:rPr>
            </w:pPr>
            <w:r w:rsidRPr="0086209E">
              <w:rPr>
                <w:rFonts w:ascii="Arial Narrow" w:hAnsi="Arial Narrow"/>
                <w:b/>
                <w:color w:val="000000" w:themeColor="text1"/>
                <w:sz w:val="20"/>
                <w:szCs w:val="22"/>
              </w:rPr>
              <w:t>“INTERVENTORÍA TÉCNICA, ADMINISTRATIVA Y FINANCIERA DE LA ADECUACIÓN DE LA CANCHA DEL BARRIO EL CARMEN EN EL MUNICIPIO DE MANIZALES”.</w:t>
            </w: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86209E">
              <w:rPr>
                <w:rFonts w:ascii="Arial Narrow" w:hAnsi="Arial Narrow"/>
                <w:sz w:val="20"/>
                <w:szCs w:val="20"/>
                <w:lang w:val="es-ES_tradnl"/>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(CMA) con Propuesta Técnica Simplificada (PTS), sin precalificación.</w:t>
            </w: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86209E" w:rsidRDefault="009B5EA4" w:rsidP="005B3050">
            <w:pPr>
              <w:pStyle w:val="Standard"/>
              <w:jc w:val="both"/>
              <w:rPr>
                <w:rFonts w:ascii="Arial Narrow" w:hAnsi="Arial Narrow"/>
                <w:bCs/>
                <w:color w:val="000000"/>
                <w:sz w:val="20"/>
                <w:szCs w:val="20"/>
                <w:lang w:val="es-ES_tradnl"/>
              </w:rPr>
            </w:pPr>
            <w:r w:rsidRPr="0086209E">
              <w:rPr>
                <w:rFonts w:ascii="Arial Narrow" w:hAnsi="Arial Narrow"/>
                <w:bCs/>
                <w:color w:val="000000"/>
                <w:sz w:val="20"/>
                <w:szCs w:val="20"/>
                <w:lang w:val="es-ES_tradnl"/>
              </w:rPr>
              <w:t>De conformidad con el procedimiento legal, el plazo máximo para la ejecución del contrato será TRES (3) MESES contados a partir de la firma del acta de inicio, actuación que se debe llevar a cabo sin que supere los cinco (5) días posteriores al perfeccionamiento y legalización del contrato.</w:t>
            </w:r>
          </w:p>
          <w:p w:rsidR="009B5EA4" w:rsidRPr="0086209E" w:rsidRDefault="009B5EA4" w:rsidP="005B3050">
            <w:pPr>
              <w:pStyle w:val="Standard"/>
              <w:jc w:val="both"/>
              <w:rPr>
                <w:rFonts w:ascii="Arial Narrow" w:hAnsi="Arial Narrow"/>
                <w:bCs/>
                <w:color w:val="000000"/>
                <w:sz w:val="20"/>
                <w:szCs w:val="20"/>
                <w:lang w:val="es-ES_tradnl"/>
              </w:rPr>
            </w:pPr>
          </w:p>
          <w:p w:rsidR="009B5EA4" w:rsidRPr="009D52D4" w:rsidRDefault="009B5EA4" w:rsidP="005B3050">
            <w:pPr>
              <w:pStyle w:val="Standard"/>
              <w:jc w:val="both"/>
              <w:rPr>
                <w:rFonts w:ascii="Arial Narrow" w:hAnsi="Arial Narrow"/>
                <w:sz w:val="20"/>
                <w:szCs w:val="20"/>
                <w:lang w:val="es-ES_tradnl"/>
              </w:rPr>
            </w:pPr>
            <w:r w:rsidRPr="0086209E">
              <w:rPr>
                <w:rFonts w:ascii="Arial Narrow" w:hAnsi="Arial Narrow"/>
                <w:bCs/>
                <w:color w:val="000000"/>
                <w:sz w:val="20"/>
                <w:szCs w:val="20"/>
                <w:lang w:val="es-ES_tradnl"/>
              </w:rPr>
              <w:t>En todo caso, el contrato podrá ser prorrogado cuando el contrato de obra objeto de la interventoría se prorrogue, debiendo el contratista continuar con su ejecución hasta la liquidación del contrato vigilado</w:t>
            </w:r>
          </w:p>
        </w:tc>
      </w:tr>
      <w:tr w:rsidR="009B5EA4" w:rsidRPr="006E6241" w:rsidTr="005B3050">
        <w:trPr>
          <w:trHeight w:val="156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FECHA LÍMITE,</w:t>
            </w:r>
            <w:r>
              <w:rPr>
                <w:rFonts w:ascii="Arial Narrow" w:hAnsi="Arial Narrow"/>
                <w:b/>
                <w:color w:val="000000"/>
                <w:sz w:val="20"/>
                <w:szCs w:val="20"/>
                <w:lang w:val="es-ES_tradnl" w:eastAsia="es-CO"/>
              </w:rPr>
              <w:t xml:space="preserve"> </w:t>
            </w:r>
            <w:r w:rsidRPr="006E6241">
              <w:rPr>
                <w:rFonts w:ascii="Arial Narrow" w:hAnsi="Arial Narrow"/>
                <w:b/>
                <w:color w:val="000000"/>
                <w:sz w:val="20"/>
                <w:szCs w:val="20"/>
                <w:lang w:val="es-ES_tradnl" w:eastAsia="es-CO"/>
              </w:rPr>
              <w:t>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proofErr w:type="gramStart"/>
            <w:r w:rsidRPr="00FF1A21">
              <w:rPr>
                <w:rFonts w:ascii="Arial Narrow" w:hAnsi="Arial Narrow"/>
                <w:sz w:val="20"/>
                <w:szCs w:val="20"/>
                <w:lang w:val="es-ES_tradnl"/>
              </w:rPr>
              <w:t>a</w:t>
            </w:r>
            <w:proofErr w:type="gramEnd"/>
            <w:r w:rsidRPr="00FF1A21">
              <w:rPr>
                <w:rFonts w:ascii="Arial Narrow" w:hAnsi="Arial Narrow"/>
                <w:sz w:val="20"/>
                <w:szCs w:val="20"/>
                <w:lang w:val="es-ES_tradnl"/>
              </w:rPr>
              <w:t xml:space="preserve"> las </w:t>
            </w:r>
            <w:r>
              <w:rPr>
                <w:rFonts w:ascii="Arial Narrow" w:hAnsi="Arial Narrow"/>
                <w:sz w:val="20"/>
                <w:szCs w:val="20"/>
                <w:lang w:val="es-ES_tradnl"/>
              </w:rPr>
              <w:t>4</w:t>
            </w:r>
            <w:r w:rsidRPr="00FF1A21">
              <w:rPr>
                <w:rFonts w:ascii="Arial Narrow" w:hAnsi="Arial Narrow"/>
                <w:sz w:val="20"/>
                <w:szCs w:val="20"/>
                <w:lang w:val="es-ES_tradnl"/>
              </w:rPr>
              <w:t xml:space="preserve">:00 </w:t>
            </w:r>
            <w:proofErr w:type="spellStart"/>
            <w:r>
              <w:rPr>
                <w:rFonts w:ascii="Arial Narrow" w:hAnsi="Arial Narrow"/>
                <w:sz w:val="20"/>
                <w:szCs w:val="20"/>
                <w:lang w:val="es-ES_tradnl"/>
              </w:rPr>
              <w:t>p</w:t>
            </w:r>
            <w:r w:rsidRPr="00FF1A21">
              <w:rPr>
                <w:rFonts w:ascii="Arial Narrow" w:hAnsi="Arial Narrow"/>
                <w:sz w:val="20"/>
                <w:szCs w:val="20"/>
                <w:lang w:val="es-ES_tradnl"/>
              </w:rPr>
              <w:t>.m</w:t>
            </w:r>
            <w:proofErr w:type="spellEnd"/>
            <w:r w:rsidRPr="00FF1A21">
              <w:rPr>
                <w:rFonts w:ascii="Arial Narrow" w:hAnsi="Arial Narrow"/>
                <w:sz w:val="20"/>
                <w:szCs w:val="20"/>
                <w:lang w:val="es-ES_tradnl"/>
              </w:rPr>
              <w:t>, en la Urna de Cristal de la  Alcaldía de Manizales en sobre sellado, legajado y de acuerdo con lo dispuesto en el Pliego de Condiciones</w:t>
            </w:r>
            <w:r>
              <w:rPr>
                <w:rFonts w:ascii="Arial Narrow" w:hAnsi="Arial Narrow"/>
                <w:sz w:val="20"/>
                <w:szCs w:val="20"/>
                <w:lang w:val="es-ES_tradnl"/>
              </w:rPr>
              <w:t>.</w:t>
            </w:r>
          </w:p>
        </w:tc>
      </w:tr>
      <w:tr w:rsidR="009B5EA4" w:rsidRPr="006E6241" w:rsidTr="005B3050">
        <w:trPr>
          <w:trHeight w:val="547"/>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9B5EA4" w:rsidRPr="005B131B" w:rsidTr="005B3050">
              <w:tc>
                <w:tcPr>
                  <w:tcW w:w="6283" w:type="dxa"/>
                  <w:vAlign w:val="center"/>
                </w:tcPr>
                <w:p w:rsidR="009B5EA4" w:rsidRDefault="009B5EA4" w:rsidP="005C2EF3">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r w:rsidRPr="0086209E">
                    <w:rPr>
                      <w:rFonts w:ascii="Arial Narrow" w:eastAsia="Calibri" w:hAnsi="Arial Narrow" w:cs="Tahoma"/>
                      <w:b/>
                      <w:color w:val="000000"/>
                      <w:kern w:val="3"/>
                      <w:sz w:val="22"/>
                      <w:szCs w:val="22"/>
                      <w:lang w:eastAsia="ja-JP" w:bidi="fa-IR"/>
                    </w:rPr>
                    <w:t>SESENTA Y UN MILLONES SETECIENTOS NOVENTA Y SEIS MIL CUATROCIENTOS OCHENTA Y OCHO PESOS ($61.796.488) IVA INCLUIDO</w:t>
                  </w:r>
                  <w:r>
                    <w:rPr>
                      <w:rFonts w:ascii="Arial Narrow" w:eastAsia="Calibri" w:hAnsi="Arial Narrow" w:cs="Tahoma"/>
                      <w:b/>
                      <w:color w:val="000000"/>
                      <w:kern w:val="3"/>
                      <w:sz w:val="22"/>
                      <w:szCs w:val="22"/>
                      <w:lang w:eastAsia="ja-JP" w:bidi="fa-IR"/>
                    </w:rPr>
                    <w:t>.</w:t>
                  </w:r>
                </w:p>
                <w:p w:rsidR="009B5EA4" w:rsidRDefault="009B5EA4" w:rsidP="005C2EF3">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p>
                <w:p w:rsidR="009B5EA4" w:rsidRPr="0086209E" w:rsidRDefault="009B5EA4" w:rsidP="005C2EF3">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p>
                <w:p w:rsidR="009B5EA4" w:rsidRPr="0086209E" w:rsidRDefault="009B5EA4" w:rsidP="005C2EF3">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lastRenderedPageBreak/>
                    <w:t xml:space="preserve">CDP: 067 </w:t>
                  </w:r>
                  <w:r w:rsidRPr="0086209E">
                    <w:rPr>
                      <w:rFonts w:ascii="Arial Narrow" w:eastAsia="Calibri" w:hAnsi="Arial Narrow" w:cs="Tahoma"/>
                      <w:color w:val="000000"/>
                      <w:kern w:val="3"/>
                      <w:sz w:val="22"/>
                      <w:szCs w:val="22"/>
                      <w:lang w:eastAsia="ja-JP" w:bidi="fa-IR"/>
                    </w:rPr>
                    <w:tab/>
                  </w:r>
                </w:p>
                <w:p w:rsidR="009B5EA4" w:rsidRPr="0086209E" w:rsidRDefault="009B5EA4" w:rsidP="005C2EF3">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REGISTRO: 388067</w:t>
                  </w:r>
                  <w:r w:rsidRPr="0086209E">
                    <w:rPr>
                      <w:rFonts w:ascii="Arial Narrow" w:eastAsia="Calibri" w:hAnsi="Arial Narrow" w:cs="Tahoma"/>
                      <w:color w:val="000000"/>
                      <w:kern w:val="3"/>
                      <w:sz w:val="22"/>
                      <w:szCs w:val="22"/>
                      <w:lang w:eastAsia="ja-JP" w:bidi="fa-IR"/>
                    </w:rPr>
                    <w:tab/>
                  </w:r>
                </w:p>
                <w:p w:rsidR="00842BA1" w:rsidRDefault="009B5EA4" w:rsidP="005C2EF3">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RUBRO</w:t>
                  </w:r>
                  <w:r w:rsidR="00842BA1">
                    <w:rPr>
                      <w:rFonts w:ascii="Arial Narrow" w:eastAsia="Calibri" w:hAnsi="Arial Narrow" w:cs="Tahoma"/>
                      <w:color w:val="000000"/>
                      <w:kern w:val="3"/>
                      <w:sz w:val="22"/>
                      <w:szCs w:val="22"/>
                      <w:lang w:eastAsia="ja-JP" w:bidi="fa-IR"/>
                    </w:rPr>
                    <w:t xml:space="preserve">: </w:t>
                  </w:r>
                  <w:r w:rsidR="00842BA1" w:rsidRPr="0086209E">
                    <w:rPr>
                      <w:rFonts w:ascii="Arial Narrow" w:eastAsia="Calibri" w:hAnsi="Arial Narrow" w:cs="Tahoma"/>
                      <w:color w:val="000000"/>
                      <w:kern w:val="3"/>
                      <w:sz w:val="22"/>
                      <w:szCs w:val="22"/>
                      <w:lang w:eastAsia="ja-JP" w:bidi="fa-IR"/>
                    </w:rPr>
                    <w:t>36-01-3-11-14-002-035-04</w:t>
                  </w:r>
                  <w:r w:rsidRPr="0086209E">
                    <w:rPr>
                      <w:rFonts w:ascii="Arial Narrow" w:eastAsia="Calibri" w:hAnsi="Arial Narrow" w:cs="Tahoma"/>
                      <w:color w:val="000000"/>
                      <w:kern w:val="3"/>
                      <w:sz w:val="22"/>
                      <w:szCs w:val="22"/>
                      <w:lang w:eastAsia="ja-JP" w:bidi="fa-IR"/>
                    </w:rPr>
                    <w:tab/>
                  </w:r>
                </w:p>
                <w:p w:rsidR="009B5EA4" w:rsidRPr="0086209E" w:rsidRDefault="009B5EA4" w:rsidP="005C2EF3">
                  <w:pPr>
                    <w:framePr w:hSpace="141" w:wrap="around" w:vAnchor="page" w:hAnchor="margin" w:xAlign="center" w:y="2488"/>
                    <w:spacing w:line="276" w:lineRule="auto"/>
                    <w:contextualSpacing/>
                    <w:jc w:val="both"/>
                    <w:rPr>
                      <w:rFonts w:ascii="Arial Narrow" w:eastAsia="Calibri" w:hAnsi="Arial Narrow" w:cs="Tahoma"/>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 xml:space="preserve">DENOMINACIÓN: “Construcción, Adecuación, </w:t>
                  </w:r>
                  <w:proofErr w:type="spellStart"/>
                  <w:r w:rsidRPr="0086209E">
                    <w:rPr>
                      <w:rFonts w:ascii="Arial Narrow" w:eastAsia="Calibri" w:hAnsi="Arial Narrow" w:cs="Tahoma"/>
                      <w:color w:val="000000"/>
                      <w:kern w:val="3"/>
                      <w:sz w:val="22"/>
                      <w:szCs w:val="22"/>
                      <w:lang w:eastAsia="ja-JP" w:bidi="fa-IR"/>
                    </w:rPr>
                    <w:t>Mnto</w:t>
                  </w:r>
                  <w:proofErr w:type="spellEnd"/>
                  <w:r w:rsidRPr="0086209E">
                    <w:rPr>
                      <w:rFonts w:ascii="Arial Narrow" w:eastAsia="Calibri" w:hAnsi="Arial Narrow" w:cs="Tahoma"/>
                      <w:color w:val="000000"/>
                      <w:kern w:val="3"/>
                      <w:sz w:val="22"/>
                      <w:szCs w:val="22"/>
                      <w:lang w:eastAsia="ja-JP" w:bidi="fa-IR"/>
                    </w:rPr>
                    <w:t xml:space="preserve"> </w:t>
                  </w:r>
                  <w:proofErr w:type="spellStart"/>
                  <w:r w:rsidRPr="0086209E">
                    <w:rPr>
                      <w:rFonts w:ascii="Arial Narrow" w:eastAsia="Calibri" w:hAnsi="Arial Narrow" w:cs="Tahoma"/>
                      <w:color w:val="000000"/>
                      <w:kern w:val="3"/>
                      <w:sz w:val="22"/>
                      <w:szCs w:val="22"/>
                      <w:lang w:eastAsia="ja-JP" w:bidi="fa-IR"/>
                    </w:rPr>
                    <w:t>Admón</w:t>
                  </w:r>
                  <w:proofErr w:type="spellEnd"/>
                  <w:r>
                    <w:rPr>
                      <w:rFonts w:ascii="Arial Narrow" w:eastAsia="Calibri" w:hAnsi="Arial Narrow" w:cs="Tahoma"/>
                      <w:color w:val="000000"/>
                      <w:kern w:val="3"/>
                      <w:sz w:val="22"/>
                      <w:szCs w:val="22"/>
                      <w:lang w:eastAsia="ja-JP" w:bidi="fa-IR"/>
                    </w:rPr>
                    <w:t xml:space="preserve"> </w:t>
                  </w:r>
                  <w:r w:rsidRPr="0086209E">
                    <w:rPr>
                      <w:rFonts w:ascii="Arial Narrow" w:eastAsia="Calibri" w:hAnsi="Arial Narrow" w:cs="Tahoma"/>
                      <w:color w:val="000000"/>
                      <w:kern w:val="3"/>
                      <w:sz w:val="22"/>
                      <w:szCs w:val="22"/>
                      <w:lang w:eastAsia="ja-JP" w:bidi="fa-IR"/>
                    </w:rPr>
                    <w:t>Escenarios Deportivos”.</w:t>
                  </w:r>
                </w:p>
                <w:p w:rsidR="009B5EA4" w:rsidRPr="003121DA" w:rsidRDefault="009B5EA4" w:rsidP="005C2EF3">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r w:rsidRPr="0086209E">
                    <w:rPr>
                      <w:rFonts w:ascii="Arial Narrow" w:eastAsia="Calibri" w:hAnsi="Arial Narrow" w:cs="Tahoma"/>
                      <w:color w:val="000000"/>
                      <w:kern w:val="3"/>
                      <w:sz w:val="22"/>
                      <w:szCs w:val="22"/>
                      <w:lang w:eastAsia="ja-JP" w:bidi="fa-IR"/>
                    </w:rPr>
                    <w:t>VALOR:  $62.000.000</w:t>
                  </w:r>
                </w:p>
              </w:tc>
            </w:tr>
            <w:tr w:rsidR="009B5EA4" w:rsidRPr="005B131B" w:rsidTr="005B3050">
              <w:trPr>
                <w:trHeight w:val="218"/>
              </w:trPr>
              <w:tc>
                <w:tcPr>
                  <w:tcW w:w="6283" w:type="dxa"/>
                  <w:vAlign w:val="center"/>
                </w:tcPr>
                <w:p w:rsidR="009B5EA4" w:rsidRPr="003121DA" w:rsidRDefault="009B5EA4" w:rsidP="005C2EF3">
                  <w:pPr>
                    <w:pStyle w:val="Encabezado"/>
                    <w:framePr w:hSpace="141" w:wrap="around" w:vAnchor="page" w:hAnchor="margin" w:xAlign="center" w:y="2488"/>
                    <w:tabs>
                      <w:tab w:val="right" w:pos="0"/>
                    </w:tabs>
                    <w:snapToGrid w:val="0"/>
                    <w:spacing w:line="276" w:lineRule="auto"/>
                    <w:jc w:val="both"/>
                    <w:rPr>
                      <w:rFonts w:ascii="Arial Narrow" w:hAnsi="Arial Narrow" w:cs="Tahoma"/>
                    </w:rPr>
                  </w:pPr>
                </w:p>
              </w:tc>
            </w:tr>
          </w:tbl>
          <w:p w:rsidR="009B5EA4" w:rsidRPr="006E6241" w:rsidRDefault="009B5EA4" w:rsidP="005B3050">
            <w:pPr>
              <w:ind w:right="49"/>
              <w:jc w:val="both"/>
              <w:rPr>
                <w:rFonts w:ascii="Arial Narrow" w:eastAsia="Andale Sans UI" w:hAnsi="Arial Narrow" w:cs="Arial Narrow"/>
                <w:b/>
                <w:kern w:val="3"/>
                <w:sz w:val="20"/>
                <w:szCs w:val="20"/>
                <w:lang w:eastAsia="ja-JP" w:bidi="fa-IR"/>
              </w:rPr>
            </w:pP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El presente proceso de contratación no está cobijado por ningún Acuerdo</w:t>
            </w:r>
            <w:r>
              <w:rPr>
                <w:rFonts w:ascii="Arial Narrow" w:hAnsi="Arial Narrow"/>
                <w:sz w:val="20"/>
                <w:szCs w:val="20"/>
                <w:lang w:val="es-ES_tradnl"/>
              </w:rPr>
              <w:t xml:space="preserve"> Comercial</w:t>
            </w:r>
            <w:r w:rsidRPr="006E6241">
              <w:rPr>
                <w:rFonts w:ascii="Arial Narrow" w:hAnsi="Arial Narrow"/>
                <w:sz w:val="20"/>
                <w:szCs w:val="20"/>
                <w:lang w:val="es-ES_tradnl"/>
              </w:rPr>
              <w:t xml:space="preserve"> </w:t>
            </w:r>
          </w:p>
        </w:tc>
      </w:tr>
      <w:tr w:rsidR="009B5EA4" w:rsidRPr="006E6241" w:rsidTr="005B3050">
        <w:trPr>
          <w:trHeight w:val="1819"/>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Default="009B5EA4" w:rsidP="005B3050">
            <w:pPr>
              <w:pStyle w:val="PLIEGOS1"/>
              <w:spacing w:line="276" w:lineRule="auto"/>
              <w:rPr>
                <w:rFonts w:ascii="Arial Narrow" w:hAnsi="Arial Narrow" w:cs="Tahoma"/>
                <w:color w:val="000000"/>
              </w:rPr>
            </w:pPr>
          </w:p>
          <w:p w:rsidR="009B5EA4" w:rsidRPr="00EE2996" w:rsidRDefault="009B5EA4" w:rsidP="005B3050">
            <w:pPr>
              <w:pStyle w:val="PLIEGOS1"/>
              <w:spacing w:line="276" w:lineRule="auto"/>
              <w:rPr>
                <w:rFonts w:ascii="Arial Narrow" w:hAnsi="Arial Narrow" w:cs="Tahoma"/>
                <w:color w:val="000000"/>
              </w:rPr>
            </w:pPr>
            <w:r w:rsidRPr="00EE2996">
              <w:rPr>
                <w:rFonts w:ascii="Arial Narrow" w:hAnsi="Arial Narrow" w:cs="Tahoma"/>
                <w:color w:val="000000"/>
              </w:rPr>
              <w:t xml:space="preserve">PERSONAS NATURALES: </w:t>
            </w:r>
          </w:p>
          <w:p w:rsidR="009B5EA4" w:rsidRPr="00EE2996" w:rsidRDefault="009B5EA4" w:rsidP="005B3050">
            <w:pPr>
              <w:pStyle w:val="PLIEGOS1"/>
              <w:spacing w:line="276" w:lineRule="auto"/>
              <w:rPr>
                <w:rFonts w:ascii="Arial Narrow" w:hAnsi="Arial Narrow" w:cs="Tahoma"/>
                <w:color w:val="000000"/>
              </w:rPr>
            </w:pPr>
          </w:p>
          <w:p w:rsidR="009B5EA4" w:rsidRPr="00EE2996" w:rsidRDefault="009B5EA4" w:rsidP="005B3050">
            <w:pPr>
              <w:suppressAutoHyphens/>
              <w:spacing w:line="276" w:lineRule="auto"/>
              <w:contextualSpacing/>
              <w:jc w:val="both"/>
              <w:rPr>
                <w:rFonts w:ascii="Arial Narrow" w:hAnsi="Arial Narrow" w:cs="Tahoma"/>
                <w:color w:val="000000"/>
                <w:sz w:val="20"/>
                <w:szCs w:val="20"/>
                <w:lang w:val="es-CO"/>
              </w:rPr>
            </w:pPr>
            <w:r w:rsidRPr="00EE2996">
              <w:rPr>
                <w:rFonts w:ascii="Arial Narrow" w:hAnsi="Arial Narrow" w:cs="Tahoma"/>
                <w:snapToGrid w:val="0"/>
                <w:color w:val="000000"/>
                <w:sz w:val="20"/>
                <w:szCs w:val="20"/>
                <w:lang w:val="es-CO"/>
              </w:rPr>
              <w:t xml:space="preserve">La persona natural deberá acreditar su calidad de </w:t>
            </w:r>
            <w:r w:rsidRPr="00EE2996">
              <w:rPr>
                <w:rFonts w:ascii="Arial Narrow" w:hAnsi="Arial Narrow" w:cs="Tahoma"/>
                <w:b/>
                <w:snapToGrid w:val="0"/>
                <w:color w:val="000000"/>
                <w:sz w:val="20"/>
                <w:szCs w:val="20"/>
                <w:lang w:val="es-CO"/>
              </w:rPr>
              <w:t xml:space="preserve">INGENIERO CIVIL </w:t>
            </w:r>
            <w:r w:rsidRPr="00EE2996">
              <w:rPr>
                <w:rFonts w:ascii="Arial Narrow" w:hAnsi="Arial Narrow" w:cs="Tahoma"/>
                <w:b/>
                <w:snapToGrid w:val="0"/>
                <w:color w:val="000000"/>
                <w:sz w:val="20"/>
                <w:szCs w:val="20"/>
              </w:rPr>
              <w:t>Y/O ARQUITECTO</w:t>
            </w:r>
            <w:r w:rsidRPr="00EE2996">
              <w:rPr>
                <w:rFonts w:ascii="Arial Narrow" w:hAnsi="Arial Narrow" w:cs="Tahoma"/>
                <w:snapToGrid w:val="0"/>
                <w:color w:val="000000"/>
                <w:sz w:val="20"/>
                <w:szCs w:val="20"/>
              </w:rPr>
              <w:t xml:space="preserve"> </w:t>
            </w:r>
            <w:r w:rsidRPr="00EE2996">
              <w:rPr>
                <w:rFonts w:ascii="Arial Narrow" w:hAnsi="Arial Narrow" w:cs="Tahoma"/>
                <w:snapToGrid w:val="0"/>
                <w:color w:val="000000"/>
                <w:sz w:val="20"/>
                <w:szCs w:val="20"/>
                <w:lang w:val="es-CO"/>
              </w:rPr>
              <w:t>con seis (6) o más años de ejercicio de la profesión</w:t>
            </w:r>
            <w:r w:rsidRPr="00EE2996">
              <w:rPr>
                <w:rFonts w:ascii="Arial Narrow" w:hAnsi="Arial Narrow" w:cs="Tahoma"/>
                <w:color w:val="000000"/>
                <w:sz w:val="20"/>
                <w:szCs w:val="20"/>
                <w:lang w:val="es-CO"/>
              </w:rPr>
              <w:t xml:space="preserve"> al cierre de la invitación, lo cual manifestará en la carta de presentación y COPNIA O CPNAA vigente. </w:t>
            </w:r>
          </w:p>
          <w:p w:rsidR="009B5EA4" w:rsidRPr="00EE2996" w:rsidRDefault="009B5EA4" w:rsidP="005B3050">
            <w:pPr>
              <w:suppressAutoHyphens/>
              <w:spacing w:line="276" w:lineRule="auto"/>
              <w:contextualSpacing/>
              <w:jc w:val="both"/>
              <w:rPr>
                <w:rFonts w:ascii="Arial Narrow" w:hAnsi="Arial Narrow" w:cs="Tahoma"/>
                <w:color w:val="000000"/>
                <w:sz w:val="20"/>
                <w:szCs w:val="20"/>
                <w:lang w:val="es-CO"/>
              </w:rPr>
            </w:pPr>
          </w:p>
          <w:p w:rsidR="009B5EA4" w:rsidRPr="00EE2996" w:rsidRDefault="009B5EA4" w:rsidP="005B3050">
            <w:pPr>
              <w:suppressAutoHyphens/>
              <w:spacing w:line="276" w:lineRule="auto"/>
              <w:contextualSpacing/>
              <w:jc w:val="both"/>
              <w:rPr>
                <w:rFonts w:ascii="Arial Narrow" w:hAnsi="Arial Narrow" w:cs="Tahoma"/>
                <w:b/>
                <w:sz w:val="20"/>
                <w:szCs w:val="20"/>
              </w:rPr>
            </w:pPr>
            <w:r w:rsidRPr="00EE2996">
              <w:rPr>
                <w:rFonts w:ascii="Arial Narrow" w:hAnsi="Arial Narrow" w:cs="Tahoma"/>
                <w:b/>
                <w:sz w:val="20"/>
                <w:szCs w:val="20"/>
              </w:rPr>
              <w:t>PERSONAS JURÍDICAS:</w:t>
            </w:r>
          </w:p>
          <w:p w:rsidR="009B5EA4" w:rsidRPr="00EE2996" w:rsidRDefault="009B5EA4" w:rsidP="005B3050">
            <w:pPr>
              <w:suppressAutoHyphens/>
              <w:spacing w:line="276" w:lineRule="auto"/>
              <w:contextualSpacing/>
              <w:jc w:val="both"/>
              <w:rPr>
                <w:rFonts w:ascii="Arial Narrow" w:hAnsi="Arial Narrow" w:cs="Tahoma"/>
                <w:b/>
                <w:sz w:val="20"/>
                <w:szCs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2670"/>
            </w:tblGrid>
            <w:tr w:rsidR="009B5EA4" w:rsidRPr="00EE2996" w:rsidTr="005B3050">
              <w:trPr>
                <w:trHeight w:val="341"/>
              </w:trPr>
              <w:tc>
                <w:tcPr>
                  <w:tcW w:w="3250" w:type="dxa"/>
                  <w:vAlign w:val="center"/>
                </w:tcPr>
                <w:p w:rsidR="009B5EA4" w:rsidRPr="00EE2996" w:rsidRDefault="009B5EA4" w:rsidP="005C2EF3">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TIEMPO DE CONSTITUCIÓN</w:t>
                  </w:r>
                </w:p>
              </w:tc>
              <w:tc>
                <w:tcPr>
                  <w:tcW w:w="2670" w:type="dxa"/>
                  <w:vAlign w:val="center"/>
                </w:tcPr>
                <w:p w:rsidR="009B5EA4" w:rsidRPr="00EE2996" w:rsidRDefault="009B5EA4" w:rsidP="005C2EF3">
                  <w:pPr>
                    <w:framePr w:hSpace="141" w:wrap="around" w:vAnchor="page" w:hAnchor="margin" w:xAlign="center" w:y="2488"/>
                    <w:spacing w:line="276" w:lineRule="auto"/>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Mayor o igual a un (1) año a la fecha de cierre.     </w:t>
                  </w:r>
                </w:p>
              </w:tc>
            </w:tr>
            <w:tr w:rsidR="009B5EA4" w:rsidRPr="00EE2996" w:rsidTr="005B3050">
              <w:trPr>
                <w:trHeight w:val="264"/>
              </w:trPr>
              <w:tc>
                <w:tcPr>
                  <w:tcW w:w="3250" w:type="dxa"/>
                  <w:vAlign w:val="center"/>
                </w:tcPr>
                <w:p w:rsidR="009B5EA4" w:rsidRPr="00EE2996" w:rsidRDefault="009B5EA4" w:rsidP="005C2EF3">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REPRESENTANTE LEGAL</w:t>
                  </w:r>
                </w:p>
              </w:tc>
              <w:tc>
                <w:tcPr>
                  <w:tcW w:w="2670" w:type="dxa"/>
                  <w:vAlign w:val="center"/>
                </w:tcPr>
                <w:p w:rsidR="009B5EA4" w:rsidRPr="00EE2996" w:rsidRDefault="009B5EA4" w:rsidP="005C2EF3">
                  <w:pPr>
                    <w:framePr w:hSpace="141" w:wrap="around" w:vAnchor="page" w:hAnchor="margin" w:xAlign="center" w:y="2488"/>
                    <w:spacing w:line="276" w:lineRule="auto"/>
                    <w:jc w:val="both"/>
                    <w:rPr>
                      <w:rFonts w:ascii="Arial Narrow" w:hAnsi="Arial Narrow" w:cs="Tahoma"/>
                      <w:color w:val="000000"/>
                      <w:sz w:val="16"/>
                      <w:szCs w:val="20"/>
                      <w:lang w:val="es-CO"/>
                    </w:rPr>
                  </w:pP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r w:rsidRPr="00EE2996">
                    <w:rPr>
                      <w:rFonts w:ascii="Arial Narrow" w:hAnsi="Arial Narrow" w:cs="Tahoma"/>
                      <w:b/>
                      <w:color w:val="000000"/>
                      <w:sz w:val="16"/>
                      <w:szCs w:val="20"/>
                      <w:lang w:val="es-CO"/>
                    </w:rPr>
                    <w:t xml:space="preserve">, </w:t>
                  </w:r>
                  <w:r w:rsidRPr="00EE2996">
                    <w:rPr>
                      <w:rFonts w:ascii="Arial Narrow" w:hAnsi="Arial Narrow" w:cs="Tahoma"/>
                      <w:color w:val="000000"/>
                      <w:sz w:val="16"/>
                      <w:szCs w:val="20"/>
                      <w:lang w:val="es-CO"/>
                    </w:rPr>
                    <w:t>con matrícula profesional con fecha de expedición mayor a seis (06) años al cierre de la invitación, lo cual manifestará en la carta de presentación y se verificará en el COPNIA o CPNAA vigente.</w:t>
                  </w:r>
                </w:p>
              </w:tc>
            </w:tr>
            <w:tr w:rsidR="009B5EA4" w:rsidRPr="00EE2996" w:rsidTr="005B3050">
              <w:trPr>
                <w:trHeight w:val="264"/>
              </w:trPr>
              <w:tc>
                <w:tcPr>
                  <w:tcW w:w="3250" w:type="dxa"/>
                  <w:vAlign w:val="center"/>
                </w:tcPr>
                <w:p w:rsidR="009B5EA4" w:rsidRPr="00EE2996" w:rsidRDefault="009B5EA4" w:rsidP="005C2EF3">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DURACIÓN</w:t>
                  </w:r>
                </w:p>
              </w:tc>
              <w:tc>
                <w:tcPr>
                  <w:tcW w:w="2670" w:type="dxa"/>
                  <w:vAlign w:val="center"/>
                </w:tcPr>
                <w:p w:rsidR="009B5EA4" w:rsidRPr="00EE2996" w:rsidRDefault="009B5EA4" w:rsidP="005C2EF3">
                  <w:pPr>
                    <w:framePr w:hSpace="141" w:wrap="around" w:vAnchor="page" w:hAnchor="margin" w:xAlign="center" w:y="2488"/>
                    <w:spacing w:line="276" w:lineRule="auto"/>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Como mínimo del plazo contractual y un (1) año más. </w:t>
                  </w:r>
                </w:p>
              </w:tc>
            </w:tr>
            <w:tr w:rsidR="009B5EA4" w:rsidRPr="00EE2996" w:rsidTr="005B3050">
              <w:trPr>
                <w:trHeight w:val="190"/>
              </w:trPr>
              <w:tc>
                <w:tcPr>
                  <w:tcW w:w="3250" w:type="dxa"/>
                  <w:vAlign w:val="center"/>
                </w:tcPr>
                <w:p w:rsidR="009B5EA4" w:rsidRPr="00EE2996" w:rsidRDefault="009B5EA4" w:rsidP="005C2EF3">
                  <w:pPr>
                    <w:framePr w:hSpace="141" w:wrap="around" w:vAnchor="page" w:hAnchor="margin" w:xAlign="center" w:y="2488"/>
                    <w:spacing w:line="276" w:lineRule="auto"/>
                    <w:jc w:val="both"/>
                    <w:rPr>
                      <w:rFonts w:ascii="Arial Narrow" w:hAnsi="Arial Narrow" w:cs="Tahoma"/>
                      <w:b/>
                      <w:sz w:val="16"/>
                      <w:szCs w:val="20"/>
                    </w:rPr>
                  </w:pPr>
                  <w:r w:rsidRPr="00EE2996">
                    <w:rPr>
                      <w:rFonts w:ascii="Arial Narrow" w:hAnsi="Arial Narrow" w:cs="Tahoma"/>
                      <w:b/>
                      <w:sz w:val="16"/>
                      <w:szCs w:val="20"/>
                    </w:rPr>
                    <w:t>OBJETO</w:t>
                  </w:r>
                </w:p>
              </w:tc>
              <w:tc>
                <w:tcPr>
                  <w:tcW w:w="2670" w:type="dxa"/>
                  <w:vAlign w:val="center"/>
                </w:tcPr>
                <w:p w:rsidR="009B5EA4" w:rsidRPr="00EE2996" w:rsidRDefault="009B5EA4" w:rsidP="005C2EF3">
                  <w:pPr>
                    <w:framePr w:hSpace="141" w:wrap="around" w:vAnchor="page" w:hAnchor="margin" w:xAlign="center" w:y="2488"/>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eastAsia="es-ES"/>
                    </w:rPr>
                    <w:t>Interventoría en obras civiles</w:t>
                  </w:r>
                </w:p>
              </w:tc>
            </w:tr>
            <w:tr w:rsidR="009B5EA4" w:rsidRPr="00EE2996" w:rsidTr="005B3050">
              <w:trPr>
                <w:trHeight w:val="323"/>
              </w:trPr>
              <w:tc>
                <w:tcPr>
                  <w:tcW w:w="3250" w:type="dxa"/>
                  <w:vAlign w:val="center"/>
                </w:tcPr>
                <w:p w:rsidR="009B5EA4" w:rsidRPr="00EE2996" w:rsidRDefault="009B5EA4" w:rsidP="005C2EF3">
                  <w:pPr>
                    <w:framePr w:hSpace="141" w:wrap="around" w:vAnchor="page" w:hAnchor="margin" w:xAlign="center" w:y="2488"/>
                    <w:spacing w:line="276" w:lineRule="auto"/>
                    <w:jc w:val="center"/>
                    <w:rPr>
                      <w:rFonts w:ascii="Arial Narrow" w:hAnsi="Arial Narrow" w:cs="Tahoma"/>
                      <w:b/>
                      <w:sz w:val="16"/>
                      <w:szCs w:val="20"/>
                    </w:rPr>
                  </w:pPr>
                  <w:r w:rsidRPr="00EE2996">
                    <w:rPr>
                      <w:rFonts w:ascii="Arial Narrow" w:hAnsi="Arial Narrow" w:cs="Tahoma"/>
                      <w:b/>
                      <w:sz w:val="16"/>
                      <w:szCs w:val="20"/>
                    </w:rPr>
                    <w:t>AVAL</w:t>
                  </w:r>
                </w:p>
              </w:tc>
              <w:tc>
                <w:tcPr>
                  <w:tcW w:w="2670" w:type="dxa"/>
                  <w:vAlign w:val="center"/>
                </w:tcPr>
                <w:p w:rsidR="009B5EA4" w:rsidRPr="00EE2996" w:rsidRDefault="009B5EA4" w:rsidP="005C2EF3">
                  <w:pPr>
                    <w:pStyle w:val="BodyText21"/>
                    <w:framePr w:hSpace="141" w:wrap="around" w:vAnchor="page" w:hAnchor="margin" w:xAlign="center" w:y="2488"/>
                    <w:spacing w:line="276" w:lineRule="auto"/>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Cuando el representante legal de la persona jurídica no sea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 xml:space="preserve">Y/O ARQUITECTO </w:t>
                  </w:r>
                  <w:r w:rsidRPr="00EE2996">
                    <w:rPr>
                      <w:rFonts w:ascii="Arial Narrow" w:hAnsi="Arial Narrow" w:cs="Tahoma"/>
                      <w:color w:val="000000"/>
                      <w:sz w:val="16"/>
                      <w:szCs w:val="20"/>
                      <w:lang w:val="es-CO"/>
                    </w:rPr>
                    <w:t xml:space="preserve">con matrícula profesional con fecha de expedición mayor a </w:t>
                  </w:r>
                  <w:r w:rsidRPr="00EE2996">
                    <w:rPr>
                      <w:rFonts w:ascii="Arial Narrow" w:hAnsi="Arial Narrow" w:cs="Tahoma"/>
                      <w:b/>
                      <w:color w:val="000000"/>
                      <w:sz w:val="16"/>
                      <w:szCs w:val="20"/>
                      <w:lang w:val="es-CO"/>
                    </w:rPr>
                    <w:t>SEIS (6)</w:t>
                  </w:r>
                  <w:r w:rsidRPr="00EE2996">
                    <w:rPr>
                      <w:rFonts w:ascii="Arial Narrow" w:hAnsi="Arial Narrow" w:cs="Tahoma"/>
                      <w:color w:val="000000"/>
                      <w:sz w:val="16"/>
                      <w:szCs w:val="20"/>
                      <w:lang w:val="es-CO"/>
                    </w:rPr>
                    <w:t xml:space="preserve"> años contados a partir de la fecha límite para la presentación de propuestas, su propuesta deberá ser avalada por un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r w:rsidRPr="00EE2996">
                    <w:rPr>
                      <w:rFonts w:ascii="Arial Narrow" w:hAnsi="Arial Narrow" w:cs="Tahoma"/>
                      <w:b/>
                      <w:snapToGrid w:val="0"/>
                      <w:color w:val="000000"/>
                      <w:sz w:val="16"/>
                      <w:szCs w:val="20"/>
                      <w:lang w:val="es-CO"/>
                    </w:rPr>
                    <w:t xml:space="preserve"> </w:t>
                  </w:r>
                  <w:r w:rsidRPr="00EE2996">
                    <w:rPr>
                      <w:rFonts w:ascii="Arial Narrow" w:hAnsi="Arial Narrow" w:cs="Tahoma"/>
                      <w:color w:val="000000"/>
                      <w:sz w:val="16"/>
                      <w:szCs w:val="20"/>
                      <w:lang w:val="es-CO"/>
                    </w:rPr>
                    <w:t xml:space="preserve">con matrícula profesional con fecha de expedición mayor a  </w:t>
                  </w:r>
                  <w:r w:rsidRPr="00EE2996">
                    <w:rPr>
                      <w:rFonts w:ascii="Arial Narrow" w:hAnsi="Arial Narrow" w:cs="Tahoma"/>
                      <w:b/>
                      <w:color w:val="000000"/>
                      <w:sz w:val="16"/>
                      <w:szCs w:val="20"/>
                      <w:lang w:val="es-CO"/>
                    </w:rPr>
                    <w:t xml:space="preserve">SEIS (6) </w:t>
                  </w:r>
                  <w:r w:rsidRPr="00EE2996">
                    <w:rPr>
                      <w:rFonts w:ascii="Arial Narrow" w:hAnsi="Arial Narrow" w:cs="Tahoma"/>
                      <w:color w:val="000000"/>
                      <w:sz w:val="16"/>
                      <w:szCs w:val="20"/>
                      <w:lang w:val="es-CO"/>
                    </w:rPr>
                    <w:t>años contados a partir de la fecha límite para la presentación de propuestas. Sin embargo, quien dé el aval a una propuesta no podrá ser proponente. Tampoco podrá pertenecer al consorcio cuando se entregue oferta de forma conjunta. Por tanto, quien avale la propuesta deberá ser independiente de los consorciados.</w:t>
                  </w:r>
                </w:p>
              </w:tc>
            </w:tr>
          </w:tbl>
          <w:p w:rsidR="009B5EA4" w:rsidRPr="00EE2996" w:rsidRDefault="009B5EA4" w:rsidP="005B3050">
            <w:pPr>
              <w:suppressAutoHyphens/>
              <w:spacing w:line="276" w:lineRule="auto"/>
              <w:contextualSpacing/>
              <w:jc w:val="both"/>
              <w:rPr>
                <w:rFonts w:ascii="Arial Narrow" w:hAnsi="Arial Narrow" w:cs="Tahoma"/>
                <w:b/>
                <w:sz w:val="20"/>
                <w:szCs w:val="20"/>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lastRenderedPageBreak/>
              <w:t xml:space="preserve">NOTA 1: En caso de que la persona jurídica se presente en consorcio o unión temporal con una persona natural y el representante legal de la persona jurídica no sea INGENIERO CIVIL Y/O ARQUITECTO con matrícula profesional con fecha de expedición mayor a  SEIS (6) años contados a partir de la fecha límite para la presentación de propuestas, deberá contar con un profesional INGENIERO CIVIL Y/O ARQUITECTO con matrícula profesional con fecha de expedición mayor a SEIS (6) años contados a partir de la fecha límite para la presentación de las propuestas  que le avale la propuesta. El aval debe ser independiente del consorciado. </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Cuando se presente un consorcio o unión temporal integrado por personas jurídicas cuyo representante legal no sea INGENIERO CIVIL Y/O ARQUITECTO con matrícula profesional con fecha de expedición mayor a  SEIS (6) años contados a partir de la fecha límite para la presentación de propuestas cada persona jurídica debe contar con un aval independiente que deberá ser profesional INGENIERO CIVIL Y/O ARQUITECTO con matrícula profesional con fecha de expedición mayor a  SEIS (6) años contados a partir de la fecha límite para la presentación de propuestas y cada aval deberá firmar la carta de presentación.</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b/>
                <w:sz w:val="20"/>
                <w:szCs w:val="20"/>
                <w:lang w:val="es-ES_tradnl"/>
              </w:rPr>
            </w:pPr>
            <w:r w:rsidRPr="00EE2996">
              <w:rPr>
                <w:rFonts w:ascii="Arial Narrow" w:hAnsi="Arial Narrow" w:cs="Arial"/>
                <w:b/>
                <w:sz w:val="20"/>
                <w:szCs w:val="20"/>
                <w:lang w:val="es-ES_tradnl"/>
              </w:rPr>
              <w:t>CONSORCIOS Y/O UNIONES TEMPORALES:</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Máximo 3 integrantes.</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Cada uno de sus integrantes como mínimo debe contar con el 30% de participación.</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Presentar Documento consorcial y/o unión temporal (ver formatos). ESTE FORMATO DEBE ESTAR FIRMADO POR CADA UNO DE LOS INTEGRANTES DE LA FIGURA ASOCIATIVA.</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Si uno de sus integrantes o ambos son personas jurídicas en el Objeto social debe contemplar la Interventoría en obras civiles.</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Cada uno de los integrantes deberá cumplir con la capacidad jurídica y clasificación establecidos en el presente pliego de condiciones.</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La capacidad financiera se evaluará según lo establecido en el Manual para determinar y verificar los requisitos habilitantes en los Procesos de Contratación expedido por Colombia Compra Eficiente. </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La experiencia general y específica habilitantes y específica adicional que otorga puntaje del proponente puede acreditarse por cualquiera de los integrantes de la figura asociativa y se validará según se indica en el pliego de condiciones.</w:t>
            </w:r>
          </w:p>
          <w:p w:rsidR="009B5EA4" w:rsidRPr="00EE2996" w:rsidRDefault="009B5EA4" w:rsidP="009B5EA4">
            <w:pPr>
              <w:pStyle w:val="Prrafodelista1"/>
              <w:numPr>
                <w:ilvl w:val="0"/>
                <w:numId w:val="8"/>
              </w:numPr>
              <w:suppressAutoHyphens/>
              <w:autoSpaceDE w:val="0"/>
              <w:autoSpaceDN w:val="0"/>
              <w:adjustRightInd w:val="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Cada uno de los integrantes debe estar inscrito en el RUP, el cual debe estar actualizado, renovado y en firme para la vigencia 2018. La condición de firmeza debe adquirirse por lo menos hasta el plazo máximo otorgado por la entidad para que los proponentes alleguen los documentos objeto de </w:t>
            </w:r>
            <w:proofErr w:type="spellStart"/>
            <w:r w:rsidRPr="00EE2996">
              <w:rPr>
                <w:rFonts w:ascii="Arial Narrow" w:hAnsi="Arial Narrow" w:cs="Arial"/>
                <w:sz w:val="20"/>
                <w:szCs w:val="20"/>
                <w:lang w:val="es-ES_tradnl"/>
              </w:rPr>
              <w:t>subsanabilidad</w:t>
            </w:r>
            <w:proofErr w:type="spellEnd"/>
            <w:r w:rsidRPr="00EE2996">
              <w:rPr>
                <w:rFonts w:ascii="Arial Narrow" w:hAnsi="Arial Narrow" w:cs="Arial"/>
                <w:sz w:val="20"/>
                <w:szCs w:val="20"/>
                <w:lang w:val="es-ES_tradnl"/>
              </w:rPr>
              <w:t>.</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b/>
                <w:sz w:val="20"/>
                <w:szCs w:val="20"/>
                <w:lang w:val="es-ES_tradnl"/>
              </w:rPr>
            </w:pPr>
            <w:r w:rsidRPr="00EE2996">
              <w:rPr>
                <w:rFonts w:ascii="Arial Narrow" w:hAnsi="Arial Narrow" w:cs="Arial"/>
                <w:b/>
                <w:sz w:val="20"/>
                <w:szCs w:val="20"/>
                <w:lang w:val="es-ES_tradnl"/>
              </w:rPr>
              <w:t>CALIDAD DE MIPYME DEL DEPARTAMENTO DE CALDAS</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En el presente proceso de selección sólo podrán participar los proponentes que acrediten la calidad de MIPYME con domicilio en el Departamento de Caldas, de acuerdo con lo señalado en el artículo 2.2.1.2.4.2.4. </w:t>
            </w:r>
            <w:proofErr w:type="gramStart"/>
            <w:r w:rsidRPr="00EE2996">
              <w:rPr>
                <w:rFonts w:ascii="Arial Narrow" w:hAnsi="Arial Narrow" w:cs="Arial"/>
                <w:sz w:val="20"/>
                <w:szCs w:val="20"/>
                <w:lang w:val="es-ES_tradnl"/>
              </w:rPr>
              <w:t>del</w:t>
            </w:r>
            <w:proofErr w:type="gramEnd"/>
            <w:r w:rsidRPr="00EE2996">
              <w:rPr>
                <w:rFonts w:ascii="Arial Narrow" w:hAnsi="Arial Narrow" w:cs="Arial"/>
                <w:sz w:val="20"/>
                <w:szCs w:val="20"/>
                <w:lang w:val="es-ES_tradnl"/>
              </w:rPr>
              <w:t xml:space="preserve"> Decreto 1082 de 2015.</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CLASIFICACIÓN: </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EL RUP DEBE ESTAR ACTUALIZADO, RENOVADO Y EN FIRME PARA LA VIGENCIA 2019. LA CONDICIÓN DE FIRMEZA DEBE ADQUIRIRSE POR LO MENOS HASTA EL PLAZO MÁXIMO OTORGADO POR LA ENTIDAD PARA QUE LOS PROPONENTES ALLEGUEN LOS DOCUMENTOS OBJETO DE SUBSANABILIDAD.</w:t>
            </w:r>
          </w:p>
          <w:p w:rsidR="009B5EA4" w:rsidRPr="00EE2996" w:rsidRDefault="009B5EA4" w:rsidP="005B3050">
            <w:pPr>
              <w:pStyle w:val="Prrafodelista1"/>
              <w:suppressAutoHyphens/>
              <w:autoSpaceDE w:val="0"/>
              <w:autoSpaceDN w:val="0"/>
              <w:adjustRightInd w:val="0"/>
              <w:jc w:val="both"/>
              <w:rPr>
                <w:rFonts w:ascii="Arial Narrow" w:hAnsi="Arial Narrow" w:cs="Arial"/>
                <w:sz w:val="20"/>
                <w:szCs w:val="20"/>
                <w:lang w:val="es-ES_tradnl"/>
              </w:rPr>
            </w:pPr>
          </w:p>
          <w:p w:rsidR="009B5EA4" w:rsidRPr="00EE2996" w:rsidRDefault="009B5EA4" w:rsidP="005B3050">
            <w:pPr>
              <w:pStyle w:val="Prrafodelista1"/>
              <w:suppressAutoHyphens/>
              <w:autoSpaceDE w:val="0"/>
              <w:autoSpaceDN w:val="0"/>
              <w:adjustRightInd w:val="0"/>
              <w:ind w:left="0"/>
              <w:jc w:val="both"/>
              <w:rPr>
                <w:rFonts w:ascii="Arial Narrow" w:hAnsi="Arial Narrow" w:cs="Arial"/>
                <w:sz w:val="20"/>
                <w:szCs w:val="20"/>
                <w:lang w:val="es-ES_tradnl"/>
              </w:rPr>
            </w:pPr>
            <w:r w:rsidRPr="00EE2996">
              <w:rPr>
                <w:rFonts w:ascii="Arial Narrow" w:hAnsi="Arial Narrow" w:cs="Arial"/>
                <w:sz w:val="20"/>
                <w:szCs w:val="20"/>
                <w:lang w:val="es-ES_tradnl"/>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tbl>
            <w:tblPr>
              <w:tblW w:w="58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80"/>
              <w:gridCol w:w="1531"/>
            </w:tblGrid>
            <w:tr w:rsidR="009B5EA4" w:rsidRPr="00EE2996" w:rsidTr="005B3050">
              <w:tc>
                <w:tcPr>
                  <w:tcW w:w="1701" w:type="dxa"/>
                  <w:vAlign w:val="center"/>
                </w:tcPr>
                <w:p w:rsidR="009B5EA4" w:rsidRPr="00EE2996" w:rsidRDefault="009B5EA4" w:rsidP="005C2EF3">
                  <w:pPr>
                    <w:framePr w:hSpace="141" w:wrap="around" w:vAnchor="page" w:hAnchor="margin" w:xAlign="center" w:y="2488"/>
                    <w:suppressAutoHyphens/>
                    <w:autoSpaceDE w:val="0"/>
                    <w:spacing w:line="276" w:lineRule="auto"/>
                    <w:jc w:val="center"/>
                    <w:rPr>
                      <w:rFonts w:ascii="Arial Narrow" w:eastAsia="Batang" w:hAnsi="Arial Narrow" w:cs="Tahoma"/>
                      <w:b/>
                      <w:sz w:val="16"/>
                      <w:szCs w:val="20"/>
                      <w:lang w:eastAsia="ar-SA"/>
                    </w:rPr>
                  </w:pPr>
                  <w:r w:rsidRPr="00EE2996">
                    <w:rPr>
                      <w:rFonts w:ascii="Arial Narrow" w:eastAsia="Batang" w:hAnsi="Arial Narrow" w:cs="Tahoma"/>
                      <w:b/>
                      <w:sz w:val="16"/>
                      <w:szCs w:val="20"/>
                      <w:lang w:eastAsia="ar-SA"/>
                    </w:rPr>
                    <w:t>CÓDIGO UNSPSC</w:t>
                  </w:r>
                </w:p>
              </w:tc>
              <w:tc>
                <w:tcPr>
                  <w:tcW w:w="2580" w:type="dxa"/>
                  <w:vAlign w:val="center"/>
                </w:tcPr>
                <w:p w:rsidR="009B5EA4" w:rsidRPr="00EE2996" w:rsidRDefault="009B5EA4" w:rsidP="005C2EF3">
                  <w:pPr>
                    <w:framePr w:hSpace="141" w:wrap="around" w:vAnchor="page" w:hAnchor="margin" w:xAlign="center" w:y="2488"/>
                    <w:suppressAutoHyphens/>
                    <w:autoSpaceDE w:val="0"/>
                    <w:spacing w:line="276" w:lineRule="auto"/>
                    <w:jc w:val="center"/>
                    <w:rPr>
                      <w:rFonts w:ascii="Arial Narrow" w:eastAsia="Batang" w:hAnsi="Arial Narrow" w:cs="Tahoma"/>
                      <w:b/>
                      <w:sz w:val="16"/>
                      <w:szCs w:val="20"/>
                      <w:lang w:eastAsia="ar-SA"/>
                    </w:rPr>
                  </w:pPr>
                  <w:r w:rsidRPr="00EE2996">
                    <w:rPr>
                      <w:rFonts w:ascii="Arial Narrow" w:eastAsia="Batang" w:hAnsi="Arial Narrow" w:cs="Tahoma"/>
                      <w:b/>
                      <w:sz w:val="16"/>
                      <w:szCs w:val="20"/>
                      <w:lang w:eastAsia="ar-SA"/>
                    </w:rPr>
                    <w:t>DESCRIPCIÓN</w:t>
                  </w:r>
                </w:p>
              </w:tc>
              <w:tc>
                <w:tcPr>
                  <w:tcW w:w="1531" w:type="dxa"/>
                  <w:vAlign w:val="center"/>
                </w:tcPr>
                <w:p w:rsidR="009B5EA4" w:rsidRPr="00EE2996" w:rsidRDefault="009B5EA4" w:rsidP="005C2EF3">
                  <w:pPr>
                    <w:framePr w:hSpace="141" w:wrap="around" w:vAnchor="page" w:hAnchor="margin" w:xAlign="center" w:y="2488"/>
                    <w:suppressAutoHyphens/>
                    <w:autoSpaceDE w:val="0"/>
                    <w:spacing w:line="276" w:lineRule="auto"/>
                    <w:jc w:val="center"/>
                    <w:rPr>
                      <w:rFonts w:ascii="Arial Narrow" w:eastAsia="Batang" w:hAnsi="Arial Narrow" w:cs="Tahoma"/>
                      <w:b/>
                      <w:sz w:val="16"/>
                      <w:szCs w:val="20"/>
                      <w:lang w:eastAsia="ar-SA"/>
                    </w:rPr>
                  </w:pPr>
                  <w:r w:rsidRPr="00EE2996">
                    <w:rPr>
                      <w:rFonts w:ascii="Arial Narrow" w:eastAsia="Batang" w:hAnsi="Arial Narrow" w:cs="Tahoma"/>
                      <w:b/>
                      <w:sz w:val="16"/>
                      <w:szCs w:val="20"/>
                      <w:lang w:eastAsia="ar-SA"/>
                    </w:rPr>
                    <w:t>SECRETARIA</w:t>
                  </w:r>
                </w:p>
              </w:tc>
            </w:tr>
            <w:tr w:rsidR="009B5EA4" w:rsidRPr="00EE2996" w:rsidTr="005B3050">
              <w:trPr>
                <w:trHeight w:val="982"/>
              </w:trPr>
              <w:tc>
                <w:tcPr>
                  <w:tcW w:w="1701" w:type="dxa"/>
                </w:tcPr>
                <w:p w:rsidR="009B5EA4" w:rsidRPr="00EE2996" w:rsidRDefault="009B5EA4" w:rsidP="005C2EF3">
                  <w:pPr>
                    <w:framePr w:hSpace="141" w:wrap="around" w:vAnchor="page" w:hAnchor="margin" w:xAlign="center" w:y="2488"/>
                    <w:autoSpaceDE w:val="0"/>
                    <w:jc w:val="center"/>
                    <w:rPr>
                      <w:rFonts w:ascii="Arial Narrow" w:hAnsi="Arial Narrow" w:cs="Tahoma"/>
                      <w:sz w:val="16"/>
                      <w:szCs w:val="20"/>
                      <w:lang w:val="es-CO"/>
                    </w:rPr>
                  </w:pPr>
                </w:p>
                <w:p w:rsidR="009B5EA4" w:rsidRPr="00EE2996" w:rsidRDefault="009B5EA4" w:rsidP="005C2EF3">
                  <w:pPr>
                    <w:framePr w:hSpace="141" w:wrap="around" w:vAnchor="page" w:hAnchor="margin" w:xAlign="center" w:y="2488"/>
                    <w:autoSpaceDE w:val="0"/>
                    <w:jc w:val="center"/>
                    <w:rPr>
                      <w:rFonts w:ascii="Arial Narrow" w:hAnsi="Arial Narrow" w:cs="Tahoma"/>
                      <w:sz w:val="16"/>
                      <w:szCs w:val="20"/>
                      <w:lang w:val="es-CO"/>
                    </w:rPr>
                  </w:pPr>
                  <w:r w:rsidRPr="00EE2996">
                    <w:rPr>
                      <w:rFonts w:ascii="Arial Narrow" w:hAnsi="Arial Narrow" w:cs="Tahoma"/>
                      <w:sz w:val="16"/>
                      <w:szCs w:val="20"/>
                      <w:lang w:val="es-CO"/>
                    </w:rPr>
                    <w:t>81101505</w:t>
                  </w:r>
                </w:p>
              </w:tc>
              <w:tc>
                <w:tcPr>
                  <w:tcW w:w="2580" w:type="dxa"/>
                </w:tcPr>
                <w:p w:rsidR="009B5EA4" w:rsidRPr="00EE2996" w:rsidRDefault="009B5EA4" w:rsidP="005C2EF3">
                  <w:pPr>
                    <w:framePr w:hSpace="141" w:wrap="around" w:vAnchor="page" w:hAnchor="margin" w:xAlign="center" w:y="2488"/>
                    <w:jc w:val="both"/>
                    <w:rPr>
                      <w:rFonts w:ascii="Arial Narrow" w:hAnsi="Arial Narrow" w:cs="Tahoma"/>
                      <w:sz w:val="16"/>
                      <w:szCs w:val="20"/>
                      <w:lang w:val="es-CO"/>
                    </w:rPr>
                  </w:pPr>
                  <w:r w:rsidRPr="00EE2996">
                    <w:rPr>
                      <w:rFonts w:ascii="Arial Narrow" w:hAnsi="Arial Narrow" w:cs="Arial Narrow"/>
                      <w:b/>
                      <w:sz w:val="16"/>
                      <w:szCs w:val="20"/>
                    </w:rPr>
                    <w:t>“</w:t>
                  </w:r>
                  <w:r w:rsidRPr="00EE2996">
                    <w:rPr>
                      <w:rFonts w:ascii="Arial Narrow" w:eastAsia="Calibri" w:hAnsi="Arial Narrow" w:cs="Arial Narrow"/>
                      <w:b/>
                      <w:sz w:val="16"/>
                      <w:szCs w:val="20"/>
                      <w:shd w:val="clear" w:color="auto" w:fill="FFFFFF"/>
                      <w:lang w:val="es-CO"/>
                    </w:rPr>
                    <w:t>INTERVENTORÍA TÉCNICA, ADMINISTRATIVA Y FINANCIERA DE LA ADECUACIÓN DE LA CANCHA DEL BARRIO EL CARMEN EN EL MUNICIPIO DE MANIZALES"</w:t>
                  </w:r>
                </w:p>
              </w:tc>
              <w:tc>
                <w:tcPr>
                  <w:tcW w:w="1531" w:type="dxa"/>
                </w:tcPr>
                <w:p w:rsidR="009B5EA4" w:rsidRPr="00EE2996" w:rsidRDefault="009B5EA4" w:rsidP="005C2EF3">
                  <w:pPr>
                    <w:framePr w:hSpace="141" w:wrap="around" w:vAnchor="page" w:hAnchor="margin" w:xAlign="center" w:y="2488"/>
                    <w:autoSpaceDE w:val="0"/>
                    <w:jc w:val="center"/>
                    <w:rPr>
                      <w:rFonts w:ascii="Arial Narrow" w:hAnsi="Arial Narrow" w:cs="Tahoma"/>
                      <w:sz w:val="16"/>
                      <w:szCs w:val="20"/>
                      <w:lang w:val="es-CO"/>
                    </w:rPr>
                  </w:pPr>
                </w:p>
                <w:p w:rsidR="009B5EA4" w:rsidRPr="00EE2996" w:rsidRDefault="009B5EA4" w:rsidP="005C2EF3">
                  <w:pPr>
                    <w:framePr w:hSpace="141" w:wrap="around" w:vAnchor="page" w:hAnchor="margin" w:xAlign="center" w:y="2488"/>
                    <w:autoSpaceDE w:val="0"/>
                    <w:jc w:val="center"/>
                    <w:rPr>
                      <w:rFonts w:ascii="Arial Narrow" w:hAnsi="Arial Narrow" w:cs="Tahoma"/>
                      <w:sz w:val="16"/>
                      <w:szCs w:val="20"/>
                      <w:lang w:val="es-CO"/>
                    </w:rPr>
                  </w:pPr>
                  <w:r w:rsidRPr="00EE2996">
                    <w:rPr>
                      <w:rFonts w:ascii="Arial Narrow" w:hAnsi="Arial Narrow" w:cs="Tahoma"/>
                      <w:sz w:val="16"/>
                      <w:szCs w:val="20"/>
                      <w:lang w:val="es-CO"/>
                    </w:rPr>
                    <w:t xml:space="preserve">SECRETARIA DEL DEPORTE </w:t>
                  </w:r>
                </w:p>
              </w:tc>
            </w:tr>
          </w:tbl>
          <w:p w:rsidR="009B5EA4" w:rsidRPr="00EE2996" w:rsidRDefault="009B5EA4" w:rsidP="005B3050">
            <w:pPr>
              <w:spacing w:line="276" w:lineRule="auto"/>
              <w:ind w:left="360"/>
              <w:jc w:val="both"/>
              <w:rPr>
                <w:rFonts w:ascii="Arial Narrow" w:hAnsi="Arial Narrow" w:cs="Tahoma"/>
                <w:b/>
                <w:sz w:val="20"/>
                <w:szCs w:val="20"/>
                <w:lang w:val="es-CO"/>
              </w:rPr>
            </w:pPr>
          </w:p>
          <w:p w:rsidR="009B5EA4" w:rsidRPr="00EE2996" w:rsidRDefault="009B5EA4" w:rsidP="005B3050">
            <w:pPr>
              <w:spacing w:line="276" w:lineRule="auto"/>
              <w:ind w:left="360"/>
              <w:jc w:val="both"/>
              <w:rPr>
                <w:rFonts w:ascii="Arial Narrow" w:hAnsi="Arial Narrow" w:cs="Tahoma"/>
                <w:b/>
                <w:sz w:val="20"/>
                <w:szCs w:val="20"/>
                <w:lang w:val="es-CO"/>
              </w:rPr>
            </w:pPr>
            <w:r w:rsidRPr="00EE2996">
              <w:rPr>
                <w:rFonts w:ascii="Arial Narrow" w:hAnsi="Arial Narrow" w:cs="Tahoma"/>
                <w:b/>
                <w:sz w:val="20"/>
                <w:szCs w:val="20"/>
                <w:lang w:val="es-CO"/>
              </w:rPr>
              <w:t>VÁLIDO HASTA EL TERCER NIVEL</w:t>
            </w:r>
          </w:p>
          <w:p w:rsidR="009B5EA4" w:rsidRPr="00EE2996" w:rsidRDefault="009B5EA4" w:rsidP="005B3050">
            <w:pPr>
              <w:spacing w:line="276" w:lineRule="auto"/>
              <w:ind w:left="360"/>
              <w:jc w:val="both"/>
              <w:rPr>
                <w:rFonts w:ascii="Arial Narrow" w:hAnsi="Arial Narrow" w:cs="Tahoma"/>
                <w:b/>
                <w:sz w:val="20"/>
                <w:szCs w:val="20"/>
              </w:rPr>
            </w:pPr>
          </w:p>
          <w:p w:rsidR="009B5EA4" w:rsidRPr="00EE2996" w:rsidRDefault="009B5EA4" w:rsidP="005B3050">
            <w:pPr>
              <w:tabs>
                <w:tab w:val="left" w:pos="284"/>
              </w:tabs>
              <w:suppressAutoHyphens/>
              <w:autoSpaceDE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REQUISITOS HABILITANTES- CAPACIDAD FINANCIERA Y ORGANIZACIONAL</w:t>
            </w:r>
            <w:r w:rsidRPr="00EE2996">
              <w:rPr>
                <w:rFonts w:ascii="Arial Narrow" w:hAnsi="Arial Narrow" w:cs="Tahoma"/>
                <w:color w:val="000000"/>
                <w:sz w:val="20"/>
                <w:szCs w:val="20"/>
                <w:lang w:val="es-CO"/>
              </w:rPr>
              <w:t xml:space="preserve"> </w:t>
            </w:r>
          </w:p>
          <w:p w:rsidR="009B5EA4" w:rsidRPr="00EE2996" w:rsidRDefault="009B5EA4" w:rsidP="005B3050">
            <w:pPr>
              <w:pStyle w:val="PLIEGOS1"/>
              <w:tabs>
                <w:tab w:val="clear" w:pos="432"/>
                <w:tab w:val="left" w:pos="426"/>
              </w:tabs>
              <w:autoSpaceDE w:val="0"/>
              <w:spacing w:line="276" w:lineRule="auto"/>
              <w:ind w:left="720" w:firstLine="0"/>
              <w:rPr>
                <w:rFonts w:ascii="Arial Narrow" w:hAnsi="Arial Narrow" w:cs="Tahoma"/>
                <w:color w:val="000000"/>
              </w:rPr>
            </w:pPr>
          </w:p>
          <w:p w:rsidR="009B5EA4" w:rsidRPr="00EE2996" w:rsidRDefault="009B5EA4" w:rsidP="005B3050">
            <w:pPr>
              <w:pStyle w:val="Sangra2detindependiente1"/>
              <w:spacing w:line="276" w:lineRule="auto"/>
              <w:ind w:left="0"/>
              <w:rPr>
                <w:rFonts w:ascii="Arial Narrow" w:hAnsi="Arial Narrow" w:cs="Tahoma"/>
                <w:color w:val="000000"/>
                <w:lang w:val="es-CO"/>
              </w:rPr>
            </w:pPr>
            <w:r w:rsidRPr="00EE2996">
              <w:rPr>
                <w:rFonts w:ascii="Arial Narrow" w:hAnsi="Arial Narrow" w:cs="Tahoma"/>
                <w:color w:val="000000"/>
                <w:lang w:val="es-CO"/>
              </w:rPr>
              <w:t xml:space="preserve">Contar con un patrimonio mayor al 20% del presupuesto oficial, para lo cual se </w:t>
            </w:r>
            <w:r w:rsidRPr="00EE2996">
              <w:rPr>
                <w:rFonts w:ascii="Arial Narrow" w:hAnsi="Arial Narrow" w:cs="Tahoma"/>
                <w:b/>
                <w:i/>
                <w:color w:val="000000"/>
                <w:u w:val="single"/>
                <w:lang w:val="es-CO"/>
              </w:rPr>
              <w:t>tomará la información suministrada en el RUP, la cual debe corresponder a la del año 2018. El RUP debe estar actualizado, renovado y en FIRME para la vigencia 2019</w:t>
            </w:r>
            <w:r w:rsidRPr="00EE2996">
              <w:rPr>
                <w:rFonts w:ascii="Arial Narrow" w:hAnsi="Arial Narrow" w:cs="Tahoma"/>
                <w:color w:val="000000"/>
                <w:lang w:val="es-CO"/>
              </w:rPr>
              <w:t xml:space="preserve">. </w:t>
            </w:r>
            <w:r w:rsidRPr="00EE2996">
              <w:rPr>
                <w:rFonts w:ascii="Arial Narrow" w:hAnsi="Arial Narrow" w:cs="Tahoma"/>
                <w:b/>
                <w:color w:val="000000"/>
                <w:u w:val="single"/>
                <w:lang w:val="es-CO"/>
              </w:rPr>
              <w:t>LA CONDICIÓN DE FIRMEZA DEBE ADQUIRIRSE POR LO MENOS HASTA EL PLAZO MÁXIMO OTORGADO POR LA ENTIDAD PARA QUE LOS PROPONENTES ALLEGUEN LOS DOCUMENTOS OBJETO DE SUBSANABILIDAD</w:t>
            </w:r>
            <w:r w:rsidRPr="00EE2996">
              <w:rPr>
                <w:rFonts w:ascii="Arial Narrow" w:hAnsi="Arial Narrow" w:cs="Tahoma"/>
                <w:color w:val="000000"/>
                <w:lang w:val="es-CO"/>
              </w:rPr>
              <w:t>.</w:t>
            </w:r>
          </w:p>
          <w:p w:rsidR="009B5EA4" w:rsidRPr="00EE2996" w:rsidRDefault="009B5EA4" w:rsidP="005B3050">
            <w:pPr>
              <w:autoSpaceDE w:val="0"/>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 </w:t>
            </w:r>
          </w:p>
          <w:p w:rsidR="009B5EA4" w:rsidRPr="00EE2996" w:rsidRDefault="009B5EA4" w:rsidP="005B3050">
            <w:pPr>
              <w:pStyle w:val="Default"/>
              <w:spacing w:line="276" w:lineRule="auto"/>
              <w:jc w:val="both"/>
              <w:rPr>
                <w:rFonts w:ascii="Arial Narrow" w:eastAsia="MS Mincho" w:hAnsi="Arial Narrow" w:cs="Tahoma"/>
                <w:sz w:val="20"/>
                <w:szCs w:val="20"/>
                <w:lang w:eastAsia="es-ES"/>
              </w:rPr>
            </w:pPr>
            <w:r w:rsidRPr="00EE2996">
              <w:rPr>
                <w:rFonts w:ascii="Arial Narrow" w:eastAsia="MS Mincho" w:hAnsi="Arial Narrow" w:cs="Tahoma"/>
                <w:sz w:val="20"/>
                <w:szCs w:val="20"/>
                <w:lang w:eastAsia="es-ES"/>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9B5EA4" w:rsidRPr="00EE2996" w:rsidRDefault="009B5EA4" w:rsidP="005B3050">
            <w:pPr>
              <w:pStyle w:val="Default"/>
              <w:spacing w:line="276" w:lineRule="auto"/>
              <w:jc w:val="both"/>
              <w:rPr>
                <w:rFonts w:ascii="Arial Narrow" w:eastAsia="MS Mincho" w:hAnsi="Arial Narrow" w:cs="Tahoma"/>
                <w:sz w:val="20"/>
                <w:szCs w:val="20"/>
                <w:lang w:eastAsia="es-ES"/>
              </w:rPr>
            </w:pPr>
          </w:p>
          <w:p w:rsidR="009B5EA4" w:rsidRPr="00EE2996" w:rsidRDefault="009B5EA4" w:rsidP="009B5EA4">
            <w:pPr>
              <w:pStyle w:val="Prrafodelista"/>
              <w:numPr>
                <w:ilvl w:val="0"/>
                <w:numId w:val="1"/>
              </w:numPr>
              <w:suppressAutoHyphens w:val="0"/>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lang w:val="es-CO"/>
              </w:rPr>
              <w:t>Índice de liquidez: mayor o igual al 2.0</w:t>
            </w:r>
          </w:p>
          <w:p w:rsidR="009B5EA4" w:rsidRPr="00EE2996" w:rsidRDefault="009B5EA4" w:rsidP="005B3050">
            <w:pPr>
              <w:pStyle w:val="Prrafodelista"/>
              <w:suppressAutoHyphens w:val="0"/>
              <w:spacing w:line="276" w:lineRule="auto"/>
              <w:jc w:val="both"/>
              <w:rPr>
                <w:rFonts w:ascii="Arial Narrow" w:hAnsi="Arial Narrow" w:cs="Tahoma"/>
                <w:b/>
                <w:color w:val="000000"/>
                <w:sz w:val="20"/>
                <w:szCs w:val="20"/>
                <w:lang w:val="es-CO"/>
              </w:rPr>
            </w:pPr>
          </w:p>
          <w:p w:rsidR="009B5EA4" w:rsidRPr="00EE2996" w:rsidRDefault="009B5EA4" w:rsidP="005B3050">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 El indicador de liquidez es utilizado para determinar la capacidad que tiene una persona natural o jurídica para enfrentar las obligaciones contraídas a corto plazo. </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9B5EA4">
            <w:pPr>
              <w:pStyle w:val="Prrafodelista"/>
              <w:numPr>
                <w:ilvl w:val="0"/>
                <w:numId w:val="1"/>
              </w:numPr>
              <w:suppressAutoHyphens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Nivel de endeudamiento: menor o igual de 55%</w:t>
            </w:r>
          </w:p>
          <w:p w:rsidR="009B5EA4" w:rsidRPr="00EE2996" w:rsidRDefault="009B5EA4" w:rsidP="005B3050">
            <w:pPr>
              <w:spacing w:line="276" w:lineRule="auto"/>
              <w:ind w:left="360"/>
              <w:jc w:val="both"/>
              <w:rPr>
                <w:rFonts w:ascii="Arial Narrow" w:hAnsi="Arial Narrow" w:cs="Tahoma"/>
                <w:color w:val="000000"/>
                <w:sz w:val="20"/>
                <w:szCs w:val="20"/>
                <w:lang w:val="es-CO"/>
              </w:rPr>
            </w:pPr>
          </w:p>
          <w:p w:rsidR="009B5EA4" w:rsidRPr="00EE2996" w:rsidRDefault="009B5EA4" w:rsidP="005B3050">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9B5EA4">
            <w:pPr>
              <w:pStyle w:val="Prrafodelista"/>
              <w:numPr>
                <w:ilvl w:val="0"/>
                <w:numId w:val="1"/>
              </w:numPr>
              <w:suppressAutoHyphens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Razón de cobertura de Intereses: mayor o igual de 1</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5B3050">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El indicador de razón de cobertura de Intereses refleja la capacidad del proponente de cumplir con sus obligaciones financieras. A mayor cobertura de intereses, menor es la probabilidad de que el proponente incumpla sus obligaciones financieras.</w:t>
            </w:r>
          </w:p>
          <w:p w:rsidR="009B5EA4" w:rsidRPr="00EE2996" w:rsidRDefault="009B5EA4" w:rsidP="005B3050">
            <w:pPr>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Si el oferente </w:t>
            </w:r>
            <w:r w:rsidRPr="00EE2996">
              <w:rPr>
                <w:rFonts w:ascii="Arial Narrow" w:hAnsi="Arial Narrow" w:cs="Tahoma"/>
                <w:b/>
                <w:color w:val="000000"/>
                <w:sz w:val="20"/>
                <w:szCs w:val="20"/>
                <w:lang w:val="es-CO"/>
              </w:rPr>
              <w:t>NO</w:t>
            </w:r>
            <w:r w:rsidRPr="00EE2996">
              <w:rPr>
                <w:rFonts w:ascii="Arial Narrow" w:hAnsi="Arial Narrow" w:cs="Tahoma"/>
                <w:color w:val="000000"/>
                <w:sz w:val="20"/>
                <w:szCs w:val="20"/>
                <w:lang w:val="es-CO"/>
              </w:rPr>
              <w:t xml:space="preserve"> reporta gastos de intereses en los Estados Financieros, el oferente cumple con el requisito.</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9B5EA4">
            <w:pPr>
              <w:pStyle w:val="Prrafodelista"/>
              <w:numPr>
                <w:ilvl w:val="0"/>
                <w:numId w:val="1"/>
              </w:numPr>
              <w:suppressAutoHyphens w:val="0"/>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lang w:val="es-CO"/>
              </w:rPr>
              <w:t>Rentabilidad del Patrimonio: mayor o igual de 6 %</w:t>
            </w:r>
          </w:p>
          <w:p w:rsidR="009B5EA4" w:rsidRPr="00EE2996" w:rsidRDefault="009B5EA4" w:rsidP="005B3050">
            <w:pPr>
              <w:spacing w:line="276" w:lineRule="auto"/>
              <w:jc w:val="both"/>
              <w:rPr>
                <w:rFonts w:ascii="Arial Narrow" w:hAnsi="Arial Narrow" w:cs="Tahoma"/>
                <w:b/>
                <w:color w:val="000000"/>
                <w:sz w:val="20"/>
                <w:szCs w:val="20"/>
                <w:lang w:val="es-CO"/>
              </w:rPr>
            </w:pPr>
          </w:p>
          <w:p w:rsidR="009B5EA4" w:rsidRPr="00EE2996" w:rsidRDefault="009B5EA4" w:rsidP="005B3050">
            <w:pPr>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La Rentabilidad del Patrimonio</w:t>
            </w:r>
            <w:r w:rsidRPr="00EE2996">
              <w:rPr>
                <w:rFonts w:ascii="Arial Narrow" w:hAnsi="Arial Narrow" w:cs="Tahoma"/>
                <w:color w:val="000000"/>
                <w:sz w:val="20"/>
                <w:szCs w:val="20"/>
                <w:lang w:val="es-CO"/>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9B5EA4">
            <w:pPr>
              <w:pStyle w:val="Prrafodelista"/>
              <w:numPr>
                <w:ilvl w:val="0"/>
                <w:numId w:val="1"/>
              </w:numPr>
              <w:suppressAutoHyphens w:val="0"/>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lang w:val="es-CO"/>
              </w:rPr>
              <w:t>Rentabilidad sobre activos: mayor o igual de  5%</w:t>
            </w:r>
          </w:p>
          <w:p w:rsidR="009B5EA4" w:rsidRPr="00EE2996" w:rsidRDefault="009B5EA4" w:rsidP="005B3050">
            <w:pPr>
              <w:pStyle w:val="Prrafodelista"/>
              <w:spacing w:line="276" w:lineRule="auto"/>
              <w:jc w:val="both"/>
              <w:rPr>
                <w:rFonts w:ascii="Arial Narrow" w:hAnsi="Arial Narrow" w:cs="Tahoma"/>
                <w:b/>
                <w:color w:val="000000"/>
                <w:sz w:val="20"/>
                <w:szCs w:val="20"/>
                <w:lang w:val="es-CO"/>
              </w:rPr>
            </w:pPr>
          </w:p>
          <w:p w:rsidR="009B5EA4" w:rsidRPr="00EE2996" w:rsidRDefault="009B5EA4" w:rsidP="005B3050">
            <w:pPr>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Rentabilidad sobre activos</w:t>
            </w:r>
            <w:r w:rsidRPr="00EE2996">
              <w:rPr>
                <w:rFonts w:ascii="Arial Narrow" w:hAnsi="Arial Narrow" w:cs="Tahoma"/>
                <w:color w:val="000000"/>
                <w:sz w:val="20"/>
                <w:szCs w:val="20"/>
                <w:lang w:val="es-CO"/>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rsidR="009B5EA4" w:rsidRPr="00EE2996" w:rsidRDefault="009B5EA4" w:rsidP="005B3050">
            <w:pPr>
              <w:autoSpaceDE w:val="0"/>
              <w:spacing w:line="276" w:lineRule="auto"/>
              <w:jc w:val="both"/>
              <w:rPr>
                <w:rFonts w:ascii="Arial Narrow" w:hAnsi="Arial Narrow" w:cs="Tahoma"/>
                <w:color w:val="000000"/>
                <w:sz w:val="20"/>
                <w:szCs w:val="20"/>
                <w:lang w:val="es-CO"/>
              </w:rPr>
            </w:pPr>
          </w:p>
          <w:p w:rsidR="009B5EA4" w:rsidRDefault="009B5EA4" w:rsidP="005B3050">
            <w:pPr>
              <w:autoSpaceDE w:val="0"/>
              <w:spacing w:line="276" w:lineRule="auto"/>
              <w:jc w:val="both"/>
              <w:rPr>
                <w:rFonts w:ascii="Arial Narrow" w:hAnsi="Arial Narrow" w:cs="Tahoma"/>
                <w:sz w:val="20"/>
                <w:szCs w:val="20"/>
                <w:shd w:val="clear" w:color="auto" w:fill="FFFFFF"/>
                <w:lang w:val="es-CO"/>
              </w:rPr>
            </w:pPr>
            <w:r w:rsidRPr="00EE2996">
              <w:rPr>
                <w:rFonts w:ascii="Arial Narrow" w:hAnsi="Arial Narrow" w:cs="Tahoma"/>
                <w:b/>
                <w:sz w:val="20"/>
                <w:szCs w:val="20"/>
                <w:shd w:val="clear" w:color="auto" w:fill="FFFFFF"/>
                <w:lang w:val="es-CO"/>
              </w:rPr>
              <w:t>NOTA:</w:t>
            </w:r>
            <w:r w:rsidRPr="00EE2996">
              <w:rPr>
                <w:rFonts w:ascii="Arial Narrow" w:hAnsi="Arial Narrow" w:cs="Tahoma"/>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EE2996">
              <w:rPr>
                <w:rFonts w:ascii="Arial Narrow" w:hAnsi="Arial Narrow" w:cs="Tahoma"/>
                <w:sz w:val="20"/>
                <w:szCs w:val="20"/>
                <w:lang w:val="es-CO"/>
              </w:rPr>
              <w:t> </w:t>
            </w:r>
            <w:r w:rsidRPr="00EE2996">
              <w:rPr>
                <w:rFonts w:ascii="Arial Narrow" w:hAnsi="Arial Narrow" w:cs="Tahoma"/>
                <w:b/>
                <w:sz w:val="20"/>
                <w:szCs w:val="20"/>
                <w:shd w:val="clear" w:color="auto" w:fill="FFFFFF"/>
                <w:lang w:val="es-CO"/>
              </w:rPr>
              <w:t>VII Proponentes</w:t>
            </w:r>
            <w:r w:rsidRPr="00EE2996">
              <w:rPr>
                <w:rFonts w:ascii="Arial Narrow" w:hAnsi="Arial Narrow" w:cs="Tahoma"/>
                <w:sz w:val="20"/>
                <w:szCs w:val="20"/>
                <w:shd w:val="clear" w:color="auto" w:fill="FFFFFF"/>
                <w:lang w:val="es-CO"/>
              </w:rPr>
              <w:t xml:space="preserve"> plurales</w:t>
            </w:r>
            <w:r w:rsidRPr="00EE2996">
              <w:rPr>
                <w:rFonts w:ascii="Arial Narrow" w:hAnsi="Arial Narrow" w:cs="Tahoma"/>
                <w:sz w:val="20"/>
                <w:szCs w:val="20"/>
                <w:lang w:val="es-CO"/>
              </w:rPr>
              <w:t> </w:t>
            </w:r>
            <w:r w:rsidRPr="00EE2996">
              <w:rPr>
                <w:rFonts w:ascii="Arial Narrow" w:hAnsi="Arial Narrow"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9B5EA4" w:rsidRPr="00EE2996" w:rsidRDefault="009B5EA4" w:rsidP="005B3050">
            <w:pPr>
              <w:autoSpaceDE w:val="0"/>
              <w:spacing w:line="276" w:lineRule="auto"/>
              <w:jc w:val="both"/>
              <w:rPr>
                <w:rFonts w:ascii="Arial Narrow" w:hAnsi="Arial Narrow" w:cs="Tahoma"/>
                <w:sz w:val="20"/>
                <w:szCs w:val="20"/>
                <w:shd w:val="clear" w:color="auto" w:fill="FFFFFF"/>
                <w:lang w:val="es-CO"/>
              </w:rPr>
            </w:pPr>
          </w:p>
          <w:p w:rsidR="009B5EA4" w:rsidRPr="00EE2996" w:rsidRDefault="009B5EA4" w:rsidP="005B3050">
            <w:pPr>
              <w:pStyle w:val="PLIEGOS1"/>
              <w:tabs>
                <w:tab w:val="clear" w:pos="432"/>
                <w:tab w:val="left" w:pos="426"/>
              </w:tabs>
              <w:autoSpaceDE w:val="0"/>
              <w:spacing w:line="276" w:lineRule="auto"/>
              <w:rPr>
                <w:rFonts w:ascii="Arial Narrow" w:hAnsi="Arial Narrow" w:cs="Tahoma"/>
                <w:color w:val="000000"/>
                <w:lang w:eastAsia="es-CO"/>
              </w:rPr>
            </w:pPr>
            <w:r w:rsidRPr="00EE2996">
              <w:rPr>
                <w:rFonts w:ascii="Arial Narrow" w:hAnsi="Arial Narrow" w:cs="Tahoma"/>
                <w:color w:val="000000"/>
              </w:rPr>
              <w:t xml:space="preserve">REQUISITOS HABILITANTES- </w:t>
            </w:r>
            <w:r w:rsidRPr="00EE2996">
              <w:rPr>
                <w:rFonts w:ascii="Arial Narrow" w:hAnsi="Arial Narrow" w:cs="Tahoma"/>
                <w:bCs w:val="0"/>
                <w:color w:val="000000"/>
              </w:rPr>
              <w:t xml:space="preserve">CAPACIDAD TÉCNICA-OPERATIVA- </w:t>
            </w:r>
            <w:r w:rsidRPr="00EE2996">
              <w:rPr>
                <w:rFonts w:ascii="Arial Narrow" w:hAnsi="Arial Narrow" w:cs="Tahoma"/>
                <w:color w:val="000000"/>
                <w:lang w:eastAsia="es-CO"/>
              </w:rPr>
              <w:t xml:space="preserve">EQUIPO DE TRABAJO MÍNIMO HABILITANTE: </w:t>
            </w:r>
          </w:p>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r w:rsidRPr="00EE2996">
              <w:rPr>
                <w:rFonts w:ascii="Arial Narrow" w:hAnsi="Arial Narrow" w:cs="Tahoma"/>
                <w:b w:val="0"/>
                <w:color w:val="000000"/>
              </w:rPr>
              <w:t>Con la propuesta, el proponente deberá presentar las hojas de vida de los profesionales que se solicitan a continuación los cuales deben acreditar las calidades requeridas:</w:t>
            </w:r>
          </w:p>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4"/>
              <w:gridCol w:w="1275"/>
            </w:tblGrid>
            <w:tr w:rsidR="009B5EA4" w:rsidRPr="00EE2996" w:rsidTr="005B3050">
              <w:tc>
                <w:tcPr>
                  <w:tcW w:w="1526" w:type="dxa"/>
                  <w:vAlign w:val="center"/>
                </w:tcPr>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lang w:val="es-CO"/>
                    </w:rPr>
                    <w:t>PROFESIÓN U OFICIO</w:t>
                  </w:r>
                </w:p>
              </w:tc>
              <w:tc>
                <w:tcPr>
                  <w:tcW w:w="3544" w:type="dxa"/>
                </w:tcPr>
                <w:p w:rsidR="009B5EA4" w:rsidRPr="00EE2996" w:rsidRDefault="009B5EA4" w:rsidP="005C2EF3">
                  <w:pPr>
                    <w:pStyle w:val="Sinespaciado"/>
                    <w:framePr w:hSpace="141" w:wrap="around" w:vAnchor="page" w:hAnchor="margin" w:xAlign="center" w:y="2488"/>
                    <w:spacing w:line="276" w:lineRule="auto"/>
                    <w:jc w:val="center"/>
                    <w:rPr>
                      <w:rFonts w:ascii="Arial Narrow" w:hAnsi="Arial Narrow" w:cs="Tahoma"/>
                      <w:b/>
                      <w:color w:val="000000"/>
                      <w:sz w:val="16"/>
                      <w:szCs w:val="20"/>
                      <w:lang w:val="es-CO"/>
                    </w:rPr>
                  </w:pPr>
                  <w:r w:rsidRPr="00EE2996">
                    <w:rPr>
                      <w:rFonts w:ascii="Arial Narrow" w:hAnsi="Arial Narrow" w:cs="Tahoma"/>
                      <w:b/>
                      <w:color w:val="000000"/>
                      <w:sz w:val="16"/>
                      <w:szCs w:val="20"/>
                      <w:lang w:val="es-CO"/>
                    </w:rPr>
                    <w:t>EXPERIENCIA MÍNIMA QUE NO OTORGA PUNTAJE PARA CADA INTEGRANTE DEL EQUIPO DE TRABAJO</w:t>
                  </w:r>
                </w:p>
              </w:tc>
              <w:tc>
                <w:tcPr>
                  <w:tcW w:w="1275" w:type="dxa"/>
                  <w:vAlign w:val="center"/>
                </w:tcPr>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lang w:val="es-CO"/>
                    </w:rPr>
                    <w:t>DEDICACIÓN</w:t>
                  </w:r>
                </w:p>
              </w:tc>
            </w:tr>
            <w:tr w:rsidR="009B5EA4" w:rsidRPr="00EE2996" w:rsidTr="005B3050">
              <w:trPr>
                <w:trHeight w:val="847"/>
              </w:trPr>
              <w:tc>
                <w:tcPr>
                  <w:tcW w:w="1526" w:type="dxa"/>
                  <w:vAlign w:val="center"/>
                </w:tcPr>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r w:rsidRPr="00EE2996">
                    <w:rPr>
                      <w:rFonts w:ascii="Arial Narrow" w:hAnsi="Arial Narrow" w:cs="Tahoma"/>
                      <w:b/>
                      <w:bCs/>
                      <w:color w:val="000000"/>
                      <w:sz w:val="16"/>
                      <w:szCs w:val="20"/>
                      <w:lang w:val="es-CO" w:eastAsia="es-CO"/>
                    </w:rPr>
                    <w:t>Un (1) Director de</w:t>
                  </w:r>
                </w:p>
                <w:p w:rsidR="009B5EA4" w:rsidRPr="00EE2996" w:rsidRDefault="009B5EA4" w:rsidP="005C2EF3">
                  <w:pPr>
                    <w:framePr w:hSpace="141" w:wrap="around" w:vAnchor="page" w:hAnchor="margin" w:xAlign="center" w:y="2488"/>
                    <w:autoSpaceDE w:val="0"/>
                    <w:autoSpaceDN w:val="0"/>
                    <w:adjustRightInd w:val="0"/>
                    <w:spacing w:line="276" w:lineRule="auto"/>
                    <w:rPr>
                      <w:rFonts w:ascii="Arial Narrow" w:hAnsi="Arial Narrow" w:cs="Tahoma"/>
                      <w:b/>
                      <w:bCs/>
                      <w:color w:val="000000"/>
                      <w:sz w:val="16"/>
                      <w:szCs w:val="20"/>
                      <w:lang w:val="es-CO" w:eastAsia="es-CO"/>
                    </w:rPr>
                  </w:pPr>
                  <w:r w:rsidRPr="00EE2996">
                    <w:rPr>
                      <w:rFonts w:ascii="Arial Narrow" w:hAnsi="Arial Narrow" w:cs="Tahoma"/>
                      <w:b/>
                      <w:bCs/>
                      <w:color w:val="000000"/>
                      <w:sz w:val="16"/>
                      <w:szCs w:val="20"/>
                      <w:lang w:val="es-CO" w:eastAsia="es-CO"/>
                    </w:rPr>
                    <w:t xml:space="preserve">Interventoría - </w:t>
                  </w:r>
                </w:p>
                <w:p w:rsidR="009B5EA4" w:rsidRPr="00EE2996" w:rsidRDefault="009B5EA4" w:rsidP="005C2EF3">
                  <w:pPr>
                    <w:pStyle w:val="Textoindependiente"/>
                    <w:framePr w:hSpace="141" w:wrap="around" w:vAnchor="page" w:hAnchor="margin" w:xAlign="center" w:y="2488"/>
                    <w:spacing w:line="276" w:lineRule="auto"/>
                    <w:rPr>
                      <w:rFonts w:ascii="Arial Narrow" w:hAnsi="Arial Narrow" w:cs="Tahoma"/>
                      <w:color w:val="000000"/>
                      <w:sz w:val="16"/>
                      <w:szCs w:val="20"/>
                      <w:lang w:val="es-CO"/>
                    </w:rPr>
                  </w:pPr>
                </w:p>
              </w:tc>
              <w:tc>
                <w:tcPr>
                  <w:tcW w:w="3544" w:type="dxa"/>
                </w:tcPr>
                <w:p w:rsidR="009B5EA4" w:rsidRPr="00EE2996" w:rsidRDefault="009B5EA4" w:rsidP="005C2EF3">
                  <w:pPr>
                    <w:framePr w:hSpace="141" w:wrap="around" w:vAnchor="page" w:hAnchor="margin" w:xAlign="center" w:y="2488"/>
                    <w:autoSpaceDE w:val="0"/>
                    <w:autoSpaceDN w:val="0"/>
                    <w:adjustRightInd w:val="0"/>
                    <w:spacing w:line="276" w:lineRule="auto"/>
                    <w:ind w:left="708" w:hanging="708"/>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Profesión</w:t>
                  </w:r>
                  <w:r w:rsidRPr="00EE2996">
                    <w:rPr>
                      <w:rFonts w:ascii="Arial Narrow" w:hAnsi="Arial Narrow" w:cs="Tahoma"/>
                      <w:color w:val="000000"/>
                      <w:sz w:val="16"/>
                      <w:szCs w:val="20"/>
                      <w:lang w:val="es-CO" w:eastAsia="es-CO"/>
                    </w:rPr>
                    <w:t xml:space="preserve">: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General</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rPr>
                    <w:t xml:space="preserve">SEIS (6) </w:t>
                  </w:r>
                  <w:r w:rsidRPr="00EE2996">
                    <w:rPr>
                      <w:rFonts w:ascii="Arial Narrow" w:hAnsi="Arial Narrow" w:cs="Tahoma"/>
                      <w:color w:val="000000"/>
                      <w:sz w:val="16"/>
                      <w:szCs w:val="20"/>
                      <w:lang w:val="es-CO" w:eastAsia="es-CO"/>
                    </w:rPr>
                    <w:t>años contados a partir de la expedición de la matrícula profesional. (Experiencia general que no otorga puntaje).</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Específica</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eastAsia="es-CO"/>
                    </w:rPr>
                    <w:t>TRES (3)</w:t>
                  </w:r>
                  <w:r w:rsidRPr="00EE2996">
                    <w:rPr>
                      <w:rFonts w:ascii="Arial Narrow" w:hAnsi="Arial Narrow" w:cs="Tahoma"/>
                      <w:color w:val="000000"/>
                      <w:sz w:val="16"/>
                      <w:szCs w:val="20"/>
                      <w:lang w:val="es-CO" w:eastAsia="es-CO"/>
                    </w:rPr>
                    <w:t xml:space="preserve"> años:</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en cualquiera de las dos siguientes opciones o mediante la suma de las dos situaciones: </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 xml:space="preserve"> </w:t>
                  </w:r>
                </w:p>
                <w:p w:rsidR="009B5EA4" w:rsidRPr="00EE2996" w:rsidRDefault="009B5EA4" w:rsidP="005C2EF3">
                  <w:pPr>
                    <w:framePr w:hSpace="141" w:wrap="around" w:vAnchor="page" w:hAnchor="margin" w:xAlign="center" w:y="2488"/>
                    <w:numPr>
                      <w:ilvl w:val="0"/>
                      <w:numId w:val="2"/>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la empresa privada, o como independiente como Interventor y/o Director de Interventoría y/o Residente de Interventoría, con experiencia en la construcción de </w:t>
                  </w:r>
                  <w:r w:rsidRPr="00EE2996">
                    <w:rPr>
                      <w:rFonts w:ascii="Arial Narrow" w:hAnsi="Arial Narrow" w:cs="Tahoma"/>
                      <w:color w:val="000000"/>
                      <w:sz w:val="16"/>
                      <w:szCs w:val="20"/>
                    </w:rPr>
                    <w:t xml:space="preserve">canchas sintéticas de fútbol </w:t>
                  </w:r>
                  <w:r w:rsidRPr="00EE2996">
                    <w:rPr>
                      <w:rFonts w:ascii="Arial Narrow" w:eastAsia="Arial Unicode MS" w:hAnsi="Arial Narrow" w:cs="Tahoma"/>
                      <w:bCs/>
                      <w:sz w:val="16"/>
                      <w:szCs w:val="20"/>
                      <w:shd w:val="clear" w:color="auto" w:fill="FFFFFF"/>
                      <w:lang w:val="es-CO"/>
                    </w:rPr>
                    <w:t>y/o escenarios deportivos</w:t>
                  </w:r>
                  <w:r w:rsidRPr="00EE2996">
                    <w:rPr>
                      <w:rFonts w:ascii="Arial Narrow" w:eastAsia="Arial Unicode MS" w:hAnsi="Arial Narrow" w:cs="Tahoma"/>
                      <w:bCs/>
                      <w:sz w:val="16"/>
                      <w:szCs w:val="20"/>
                      <w:shd w:val="clear" w:color="auto" w:fill="FFFFFF"/>
                    </w:rPr>
                    <w:t>.</w:t>
                  </w:r>
                </w:p>
                <w:p w:rsidR="009B5EA4" w:rsidRPr="00EE2996" w:rsidRDefault="009B5EA4" w:rsidP="005C2EF3">
                  <w:pPr>
                    <w:framePr w:hSpace="141" w:wrap="around" w:vAnchor="page" w:hAnchor="margin" w:xAlign="center" w:y="2488"/>
                    <w:numPr>
                      <w:ilvl w:val="0"/>
                      <w:numId w:val="2"/>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entidades oficiales, como funcionario del nivel profesional directivo y/o ejecutivo, o como contratista de prestación de servicios siempre y cuando se haya desempeñado en la dirección o coordinación, con experiencia en la construcción de obras de </w:t>
                  </w:r>
                  <w:r w:rsidRPr="00EE2996">
                    <w:rPr>
                      <w:rFonts w:ascii="Arial Narrow" w:hAnsi="Arial Narrow" w:cs="Tahoma"/>
                      <w:color w:val="000000"/>
                      <w:sz w:val="16"/>
                      <w:szCs w:val="20"/>
                    </w:rPr>
                    <w:t xml:space="preserve">canchas sintéticas de fútbol </w:t>
                  </w:r>
                  <w:r w:rsidRPr="00EE2996">
                    <w:rPr>
                      <w:rFonts w:ascii="Arial Narrow" w:eastAsia="Arial Unicode MS" w:hAnsi="Arial Narrow" w:cs="Tahoma"/>
                      <w:bCs/>
                      <w:sz w:val="16"/>
                      <w:szCs w:val="20"/>
                      <w:shd w:val="clear" w:color="auto" w:fill="FFFFFF"/>
                      <w:lang w:val="es-CO"/>
                    </w:rPr>
                    <w:t>y/o escenarios deportivos</w:t>
                  </w:r>
                  <w:r w:rsidRPr="00EE2996">
                    <w:rPr>
                      <w:rFonts w:ascii="Arial Narrow" w:eastAsia="Arial Unicode MS" w:hAnsi="Arial Narrow" w:cs="Tahoma"/>
                      <w:bCs/>
                      <w:sz w:val="16"/>
                      <w:szCs w:val="20"/>
                      <w:shd w:val="clear" w:color="auto" w:fill="FFFFFF"/>
                    </w:rPr>
                    <w:t>.</w:t>
                  </w:r>
                </w:p>
              </w:tc>
              <w:tc>
                <w:tcPr>
                  <w:tcW w:w="1275" w:type="dxa"/>
                  <w:vAlign w:val="center"/>
                </w:tcPr>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rPr>
                    <w:t>3</w:t>
                  </w:r>
                  <w:r w:rsidRPr="00EE2996">
                    <w:rPr>
                      <w:rFonts w:ascii="Arial Narrow" w:hAnsi="Arial Narrow" w:cs="Tahoma"/>
                      <w:color w:val="000000"/>
                      <w:sz w:val="16"/>
                      <w:szCs w:val="20"/>
                      <w:lang w:val="es-CO"/>
                    </w:rPr>
                    <w:t>0%</w:t>
                  </w:r>
                </w:p>
              </w:tc>
            </w:tr>
            <w:tr w:rsidR="009B5EA4" w:rsidRPr="00EE2996" w:rsidTr="005B3050">
              <w:trPr>
                <w:trHeight w:val="332"/>
              </w:trPr>
              <w:tc>
                <w:tcPr>
                  <w:tcW w:w="1526" w:type="dxa"/>
                  <w:vAlign w:val="center"/>
                </w:tcPr>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bCs/>
                      <w:color w:val="000000"/>
                      <w:sz w:val="16"/>
                      <w:szCs w:val="20"/>
                      <w:lang w:val="es-CO" w:eastAsia="es-CO"/>
                    </w:rPr>
                  </w:pPr>
                  <w:r w:rsidRPr="00EE2996">
                    <w:rPr>
                      <w:rFonts w:ascii="Arial Narrow" w:hAnsi="Arial Narrow" w:cs="Tahoma"/>
                      <w:b/>
                      <w:bCs/>
                      <w:color w:val="000000"/>
                      <w:sz w:val="16"/>
                      <w:szCs w:val="20"/>
                      <w:lang w:val="es-CO" w:eastAsia="es-CO"/>
                    </w:rPr>
                    <w:t>Residente de Interventoría</w:t>
                  </w:r>
                </w:p>
              </w:tc>
              <w:tc>
                <w:tcPr>
                  <w:tcW w:w="3544" w:type="dxa"/>
                </w:tcPr>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b/>
                      <w:snapToGrid w:val="0"/>
                      <w:color w:val="000000"/>
                      <w:sz w:val="16"/>
                      <w:szCs w:val="20"/>
                      <w:lang w:val="es-CO"/>
                    </w:rPr>
                  </w:pPr>
                  <w:r w:rsidRPr="00EE2996">
                    <w:rPr>
                      <w:rFonts w:ascii="Arial Narrow" w:hAnsi="Arial Narrow" w:cs="Tahoma"/>
                      <w:b/>
                      <w:bCs/>
                      <w:color w:val="000000"/>
                      <w:sz w:val="16"/>
                      <w:szCs w:val="20"/>
                      <w:lang w:val="es-CO" w:eastAsia="es-CO"/>
                    </w:rPr>
                    <w:t>Profesión</w:t>
                  </w:r>
                  <w:r w:rsidRPr="00EE2996">
                    <w:rPr>
                      <w:rFonts w:ascii="Arial Narrow" w:hAnsi="Arial Narrow" w:cs="Tahoma"/>
                      <w:b/>
                      <w:color w:val="000000"/>
                      <w:sz w:val="16"/>
                      <w:szCs w:val="20"/>
                      <w:lang w:val="es-CO" w:eastAsia="es-CO"/>
                    </w:rPr>
                    <w:t>:</w:t>
                  </w:r>
                  <w:r w:rsidRPr="00EE2996">
                    <w:rPr>
                      <w:rFonts w:ascii="Arial Narrow" w:hAnsi="Arial Narrow" w:cs="Tahoma"/>
                      <w:b/>
                      <w:color w:val="000000"/>
                      <w:sz w:val="16"/>
                      <w:szCs w:val="20"/>
                      <w:lang w:eastAsia="es-CO"/>
                    </w:rPr>
                    <w:t xml:space="preserve"> </w:t>
                  </w:r>
                  <w:r w:rsidRPr="00EE2996">
                    <w:rPr>
                      <w:rFonts w:ascii="Arial Narrow" w:hAnsi="Arial Narrow" w:cs="Tahoma"/>
                      <w:b/>
                      <w:snapToGrid w:val="0"/>
                      <w:color w:val="000000"/>
                      <w:sz w:val="16"/>
                      <w:szCs w:val="20"/>
                      <w:lang w:val="es-CO"/>
                    </w:rPr>
                    <w:t xml:space="preserve">INGENIERO CIVIL </w:t>
                  </w:r>
                  <w:r w:rsidRPr="00EE2996">
                    <w:rPr>
                      <w:rFonts w:ascii="Arial Narrow" w:hAnsi="Arial Narrow" w:cs="Tahoma"/>
                      <w:b/>
                      <w:snapToGrid w:val="0"/>
                      <w:color w:val="000000"/>
                      <w:sz w:val="16"/>
                      <w:szCs w:val="20"/>
                    </w:rPr>
                    <w:t>Y/O ARQUITECTO</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General</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eastAsia="es-CO"/>
                    </w:rPr>
                    <w:t>SEIS (6)</w:t>
                  </w:r>
                  <w:r w:rsidRPr="00EE2996">
                    <w:rPr>
                      <w:rFonts w:ascii="Arial Narrow" w:hAnsi="Arial Narrow" w:cs="Tahoma"/>
                      <w:color w:val="000000"/>
                      <w:sz w:val="16"/>
                      <w:szCs w:val="20"/>
                      <w:lang w:val="es-CO" w:eastAsia="es-CO"/>
                    </w:rPr>
                    <w:t xml:space="preserve"> años contados a partir de la expedición de la matrícula profesional. (Experiencia general que no otorga puntaje).</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b/>
                      <w:bCs/>
                      <w:color w:val="000000"/>
                      <w:sz w:val="16"/>
                      <w:szCs w:val="20"/>
                      <w:lang w:val="es-CO" w:eastAsia="es-CO"/>
                    </w:rPr>
                    <w:t>Experiencia Específica</w:t>
                  </w:r>
                  <w:r w:rsidRPr="00EE2996">
                    <w:rPr>
                      <w:rFonts w:ascii="Arial Narrow" w:hAnsi="Arial Narrow" w:cs="Tahoma"/>
                      <w:b/>
                      <w:color w:val="000000"/>
                      <w:sz w:val="16"/>
                      <w:szCs w:val="20"/>
                      <w:lang w:val="es-CO" w:eastAsia="es-CO"/>
                    </w:rPr>
                    <w:t>:</w:t>
                  </w:r>
                  <w:r w:rsidRPr="00EE2996">
                    <w:rPr>
                      <w:rFonts w:ascii="Arial Narrow" w:hAnsi="Arial Narrow" w:cs="Tahoma"/>
                      <w:color w:val="000000"/>
                      <w:sz w:val="16"/>
                      <w:szCs w:val="20"/>
                      <w:lang w:val="es-CO" w:eastAsia="es-CO"/>
                    </w:rPr>
                    <w:t xml:space="preserve"> De </w:t>
                  </w:r>
                  <w:r w:rsidRPr="00EE2996">
                    <w:rPr>
                      <w:rFonts w:ascii="Arial Narrow" w:hAnsi="Arial Narrow" w:cs="Tahoma"/>
                      <w:b/>
                      <w:color w:val="000000"/>
                      <w:sz w:val="16"/>
                      <w:szCs w:val="20"/>
                      <w:lang w:val="es-CO" w:eastAsia="es-CO"/>
                    </w:rPr>
                    <w:t>TRES (3)</w:t>
                  </w:r>
                  <w:r w:rsidRPr="00EE2996">
                    <w:rPr>
                      <w:rFonts w:ascii="Arial Narrow" w:hAnsi="Arial Narrow" w:cs="Tahoma"/>
                      <w:color w:val="000000"/>
                      <w:sz w:val="16"/>
                      <w:szCs w:val="20"/>
                      <w:lang w:val="es-CO" w:eastAsia="es-CO"/>
                    </w:rPr>
                    <w:t xml:space="preserve"> años:</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rPr>
                    <w:t xml:space="preserve">en cualquiera de las dos siguientes opciones o mediante la suma de las dos situaciones: </w:t>
                  </w:r>
                </w:p>
                <w:p w:rsidR="009B5EA4" w:rsidRPr="00EE2996" w:rsidRDefault="009B5EA4" w:rsidP="005C2EF3">
                  <w:pPr>
                    <w:framePr w:hSpace="141" w:wrap="around" w:vAnchor="page" w:hAnchor="margin" w:xAlign="center" w:y="2488"/>
                    <w:autoSpaceDE w:val="0"/>
                    <w:autoSpaceDN w:val="0"/>
                    <w:adjustRightInd w:val="0"/>
                    <w:spacing w:line="276" w:lineRule="auto"/>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 xml:space="preserve"> </w:t>
                  </w:r>
                </w:p>
                <w:p w:rsidR="009B5EA4" w:rsidRPr="00EE2996" w:rsidRDefault="009B5EA4" w:rsidP="005C2EF3">
                  <w:pPr>
                    <w:framePr w:hSpace="141" w:wrap="around" w:vAnchor="page" w:hAnchor="margin" w:xAlign="center" w:y="2488"/>
                    <w:numPr>
                      <w:ilvl w:val="0"/>
                      <w:numId w:val="2"/>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la empresa privada o como independiente como Interventor y/o Director de Interventoría y/o Residente de Interventoría, con experiencia en la construcción </w:t>
                  </w:r>
                  <w:r w:rsidRPr="00EE2996">
                    <w:rPr>
                      <w:rFonts w:ascii="Arial Narrow" w:hAnsi="Arial Narrow" w:cs="Tahoma"/>
                      <w:color w:val="000000"/>
                      <w:sz w:val="16"/>
                      <w:szCs w:val="20"/>
                    </w:rPr>
                    <w:t xml:space="preserve">de canchas sintéticas de fútbol </w:t>
                  </w:r>
                  <w:r w:rsidRPr="00EE2996">
                    <w:rPr>
                      <w:rFonts w:ascii="Arial Narrow" w:eastAsia="Arial Unicode MS" w:hAnsi="Arial Narrow" w:cs="Tahoma"/>
                      <w:bCs/>
                      <w:sz w:val="16"/>
                      <w:szCs w:val="20"/>
                      <w:shd w:val="clear" w:color="auto" w:fill="FFFFFF"/>
                      <w:lang w:val="es-CO"/>
                    </w:rPr>
                    <w:t>y/o escenarios deportivos</w:t>
                  </w:r>
                  <w:proofErr w:type="gramStart"/>
                  <w:r w:rsidRPr="00EE2996">
                    <w:rPr>
                      <w:rFonts w:ascii="Arial Narrow" w:eastAsia="Arial Unicode MS" w:hAnsi="Arial Narrow" w:cs="Tahoma"/>
                      <w:bCs/>
                      <w:sz w:val="16"/>
                      <w:szCs w:val="20"/>
                      <w:shd w:val="clear" w:color="auto" w:fill="FFFFFF"/>
                    </w:rPr>
                    <w:t>.</w:t>
                  </w:r>
                  <w:r w:rsidRPr="00EE2996">
                    <w:rPr>
                      <w:rFonts w:ascii="Arial Narrow" w:hAnsi="Arial Narrow" w:cs="Tahoma"/>
                      <w:color w:val="000000"/>
                      <w:sz w:val="16"/>
                      <w:szCs w:val="20"/>
                      <w:lang w:val="es-CO"/>
                    </w:rPr>
                    <w:t>.</w:t>
                  </w:r>
                  <w:proofErr w:type="gramEnd"/>
                  <w:r w:rsidRPr="00EE2996">
                    <w:rPr>
                      <w:rFonts w:ascii="Arial Narrow" w:hAnsi="Arial Narrow" w:cs="Tahoma"/>
                      <w:color w:val="000000"/>
                      <w:sz w:val="16"/>
                      <w:szCs w:val="20"/>
                      <w:lang w:val="es-CO"/>
                    </w:rPr>
                    <w:t xml:space="preserve"> </w:t>
                  </w:r>
                </w:p>
                <w:p w:rsidR="009B5EA4" w:rsidRPr="00EE2996" w:rsidRDefault="009B5EA4" w:rsidP="005C2EF3">
                  <w:pPr>
                    <w:framePr w:hSpace="141" w:wrap="around" w:vAnchor="page" w:hAnchor="margin" w:xAlign="center" w:y="2488"/>
                    <w:numPr>
                      <w:ilvl w:val="0"/>
                      <w:numId w:val="2"/>
                    </w:numPr>
                    <w:tabs>
                      <w:tab w:val="left" w:pos="194"/>
                    </w:tabs>
                    <w:suppressAutoHyphens/>
                    <w:autoSpaceDE w:val="0"/>
                    <w:autoSpaceDN w:val="0"/>
                    <w:adjustRightInd w:val="0"/>
                    <w:spacing w:line="276" w:lineRule="auto"/>
                    <w:ind w:left="319" w:hanging="284"/>
                    <w:jc w:val="both"/>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rPr>
                    <w:t xml:space="preserve">Ejercicio profesional en entidades oficiales, como funcionario del nivel profesional directivo y/o ejecutivo, o como contratista de prestación de servicios siempre y cuando se haya desempeñado en la construcción de </w:t>
                  </w:r>
                  <w:r w:rsidRPr="00EE2996">
                    <w:rPr>
                      <w:rFonts w:ascii="Arial Narrow" w:hAnsi="Arial Narrow" w:cs="Tahoma"/>
                      <w:color w:val="000000"/>
                      <w:sz w:val="16"/>
                      <w:szCs w:val="20"/>
                    </w:rPr>
                    <w:t xml:space="preserve">canchas sintéticas de fútbol </w:t>
                  </w:r>
                  <w:r w:rsidRPr="00EE2996">
                    <w:rPr>
                      <w:rFonts w:ascii="Arial Narrow" w:eastAsia="Arial Unicode MS" w:hAnsi="Arial Narrow" w:cs="Tahoma"/>
                      <w:bCs/>
                      <w:sz w:val="16"/>
                      <w:szCs w:val="20"/>
                      <w:shd w:val="clear" w:color="auto" w:fill="FFFFFF"/>
                      <w:lang w:val="es-CO"/>
                    </w:rPr>
                    <w:t>y/o escenarios deportivos</w:t>
                  </w:r>
                  <w:r w:rsidRPr="00EE2996">
                    <w:rPr>
                      <w:rFonts w:ascii="Arial Narrow" w:eastAsia="Arial Unicode MS" w:hAnsi="Arial Narrow" w:cs="Tahoma"/>
                      <w:bCs/>
                      <w:sz w:val="16"/>
                      <w:szCs w:val="20"/>
                      <w:shd w:val="clear" w:color="auto" w:fill="FFFFFF"/>
                    </w:rPr>
                    <w:t>.</w:t>
                  </w:r>
                </w:p>
              </w:tc>
              <w:tc>
                <w:tcPr>
                  <w:tcW w:w="1275" w:type="dxa"/>
                  <w:vAlign w:val="center"/>
                </w:tcPr>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r w:rsidRPr="00EE2996">
                    <w:rPr>
                      <w:rFonts w:ascii="Arial Narrow" w:hAnsi="Arial Narrow" w:cs="Tahoma"/>
                      <w:color w:val="000000"/>
                      <w:sz w:val="16"/>
                      <w:szCs w:val="20"/>
                      <w:lang w:val="es-CO"/>
                    </w:rPr>
                    <w:t>100%</w:t>
                  </w:r>
                </w:p>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p w:rsidR="009B5EA4" w:rsidRPr="00EE2996" w:rsidRDefault="009B5EA4" w:rsidP="005C2EF3">
                  <w:pPr>
                    <w:pStyle w:val="Textoindependiente"/>
                    <w:framePr w:hSpace="141" w:wrap="around" w:vAnchor="page" w:hAnchor="margin" w:xAlign="center" w:y="2488"/>
                    <w:spacing w:line="276" w:lineRule="auto"/>
                    <w:jc w:val="center"/>
                    <w:rPr>
                      <w:rFonts w:ascii="Arial Narrow" w:hAnsi="Arial Narrow" w:cs="Tahoma"/>
                      <w:color w:val="000000"/>
                      <w:sz w:val="16"/>
                      <w:szCs w:val="20"/>
                      <w:lang w:val="es-CO"/>
                    </w:rPr>
                  </w:pPr>
                </w:p>
              </w:tc>
            </w:tr>
          </w:tbl>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p w:rsidR="009B5EA4" w:rsidRPr="00EE2996" w:rsidRDefault="009B5EA4" w:rsidP="005B3050">
            <w:pPr>
              <w:tabs>
                <w:tab w:val="left" w:pos="284"/>
              </w:tabs>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NOTA 1:</w:t>
            </w:r>
            <w:r w:rsidRPr="00EE2996">
              <w:rPr>
                <w:rFonts w:ascii="Arial Narrow" w:hAnsi="Arial Narrow" w:cs="Tahoma"/>
                <w:color w:val="000000"/>
                <w:sz w:val="20"/>
                <w:szCs w:val="20"/>
                <w:lang w:val="es-CO"/>
              </w:rPr>
              <w:t xml:space="preserve"> En los valores unitarios del presupuesto oficial se encuentran incluidos los costos del anterior personal.</w:t>
            </w:r>
          </w:p>
          <w:p w:rsidR="009B5EA4" w:rsidRPr="00EE2996" w:rsidRDefault="009B5EA4" w:rsidP="005B3050">
            <w:pPr>
              <w:autoSpaceDE w:val="0"/>
              <w:autoSpaceDN w:val="0"/>
              <w:adjustRightInd w:val="0"/>
              <w:spacing w:line="276" w:lineRule="auto"/>
              <w:jc w:val="both"/>
              <w:rPr>
                <w:rFonts w:ascii="Arial Narrow" w:eastAsia="PMingLiU" w:hAnsi="Arial Narrow" w:cs="Tahoma"/>
                <w:color w:val="000000"/>
                <w:sz w:val="20"/>
                <w:szCs w:val="20"/>
                <w:shd w:val="clear" w:color="auto" w:fill="FFFFFF"/>
                <w:lang w:val="es-CO"/>
              </w:rPr>
            </w:pPr>
            <w:r w:rsidRPr="00EE2996">
              <w:rPr>
                <w:rFonts w:ascii="Arial Narrow" w:hAnsi="Arial Narrow" w:cs="Tahoma"/>
                <w:color w:val="000000"/>
                <w:sz w:val="20"/>
                <w:szCs w:val="20"/>
                <w:lang w:val="es-CO"/>
              </w:rPr>
              <w:t xml:space="preserve">Para acreditar el cumplimiento de este requisito habilitante se debe aportar la documentación de cada integrante del equipo de trabajo mínimo con la cual se acredite cada condición establecida para el mismo, según documentación que se indica en el </w:t>
            </w:r>
            <w:r w:rsidRPr="00EE2996">
              <w:rPr>
                <w:rFonts w:ascii="Arial Narrow" w:hAnsi="Arial Narrow" w:cs="Tahoma"/>
                <w:color w:val="000000"/>
                <w:sz w:val="20"/>
                <w:szCs w:val="20"/>
                <w:shd w:val="clear" w:color="auto" w:fill="FFFFFF"/>
                <w:lang w:val="es-CO"/>
              </w:rPr>
              <w:t xml:space="preserve">numeral </w:t>
            </w:r>
            <w:r w:rsidRPr="00EE2996">
              <w:rPr>
                <w:rFonts w:ascii="Arial Narrow" w:hAnsi="Arial Narrow" w:cs="Tahoma"/>
                <w:b/>
                <w:color w:val="000000"/>
                <w:sz w:val="20"/>
                <w:szCs w:val="20"/>
                <w:shd w:val="clear" w:color="auto" w:fill="FFFFFF"/>
                <w:lang w:val="es-CO"/>
              </w:rPr>
              <w:t xml:space="preserve">10.2.1.2. </w:t>
            </w:r>
            <w:r w:rsidRPr="00EE2996">
              <w:rPr>
                <w:rFonts w:ascii="Arial Narrow" w:eastAsia="PMingLiU" w:hAnsi="Arial Narrow" w:cs="Tahoma"/>
                <w:b/>
                <w:color w:val="000000"/>
                <w:sz w:val="20"/>
                <w:szCs w:val="20"/>
                <w:shd w:val="clear" w:color="auto" w:fill="FFFFFF"/>
                <w:lang w:val="es-CO"/>
              </w:rPr>
              <w:t>DOCUMENTOS DEL EQUIPO DE TRABAJO MÍNIMO</w:t>
            </w:r>
            <w:r w:rsidRPr="00EE2996">
              <w:rPr>
                <w:rFonts w:ascii="Arial Narrow" w:eastAsia="PMingLiU" w:hAnsi="Arial Narrow" w:cs="Tahoma"/>
                <w:color w:val="000000"/>
                <w:sz w:val="20"/>
                <w:szCs w:val="20"/>
                <w:shd w:val="clear" w:color="auto" w:fill="FFFFFF"/>
                <w:lang w:val="es-CO"/>
              </w:rPr>
              <w:t xml:space="preserve"> del presente pliego de condiciones.</w:t>
            </w:r>
          </w:p>
          <w:p w:rsidR="009B5EA4" w:rsidRPr="00EE2996" w:rsidRDefault="009B5EA4" w:rsidP="005B3050">
            <w:pPr>
              <w:autoSpaceDE w:val="0"/>
              <w:autoSpaceDN w:val="0"/>
              <w:adjustRightInd w:val="0"/>
              <w:spacing w:line="276" w:lineRule="auto"/>
              <w:jc w:val="both"/>
              <w:rPr>
                <w:rFonts w:ascii="Arial Narrow" w:eastAsia="PMingLiU" w:hAnsi="Arial Narrow" w:cs="Tahoma"/>
                <w:color w:val="000000"/>
                <w:sz w:val="20"/>
                <w:szCs w:val="20"/>
                <w:lang w:val="es-CO"/>
              </w:rPr>
            </w:pPr>
          </w:p>
          <w:p w:rsidR="009B5EA4" w:rsidRPr="00EE2996" w:rsidRDefault="009B5EA4" w:rsidP="009B5EA4">
            <w:pPr>
              <w:numPr>
                <w:ilvl w:val="0"/>
                <w:numId w:val="3"/>
              </w:numPr>
              <w:tabs>
                <w:tab w:val="left" w:pos="284"/>
              </w:tabs>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La experiencia del equipo de trabajo deberá acreditarse mediante la presentación de actas de liquidación firmadas y/o actas de terminación firmadas y/o certificados expedidos por el empleador o contratante (no con contratos celebrados).</w:t>
            </w:r>
          </w:p>
          <w:p w:rsidR="009B5EA4" w:rsidRPr="00EE2996" w:rsidRDefault="009B5EA4" w:rsidP="005B3050">
            <w:pPr>
              <w:tabs>
                <w:tab w:val="left" w:pos="1630"/>
              </w:tabs>
              <w:spacing w:line="276" w:lineRule="auto"/>
              <w:ind w:left="284" w:firstLine="1350"/>
              <w:jc w:val="both"/>
              <w:rPr>
                <w:rFonts w:ascii="Arial Narrow" w:hAnsi="Arial Narrow" w:cs="Tahoma"/>
                <w:color w:val="000000"/>
                <w:sz w:val="20"/>
                <w:szCs w:val="20"/>
                <w:lang w:val="es-CO"/>
              </w:rPr>
            </w:pPr>
          </w:p>
          <w:p w:rsidR="009B5EA4" w:rsidRPr="00EE2996" w:rsidRDefault="009B5EA4" w:rsidP="009B5EA4">
            <w:pPr>
              <w:numPr>
                <w:ilvl w:val="0"/>
                <w:numId w:val="3"/>
              </w:numPr>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El proponente y su equipo de trabajo deberá demostrar y suministrar Información sobre su experiencia, como requisito habilitante. </w:t>
            </w:r>
          </w:p>
          <w:p w:rsidR="009B5EA4" w:rsidRPr="00EE2996" w:rsidRDefault="009B5EA4" w:rsidP="005B3050">
            <w:pPr>
              <w:tabs>
                <w:tab w:val="left" w:pos="284"/>
              </w:tabs>
              <w:spacing w:line="276" w:lineRule="auto"/>
              <w:jc w:val="both"/>
              <w:rPr>
                <w:rFonts w:ascii="Arial Narrow" w:hAnsi="Arial Narrow" w:cs="Tahoma"/>
                <w:color w:val="000000"/>
                <w:sz w:val="20"/>
                <w:szCs w:val="20"/>
                <w:lang w:val="es-CO"/>
              </w:rPr>
            </w:pPr>
          </w:p>
          <w:p w:rsidR="009B5EA4" w:rsidRPr="00EE2996" w:rsidRDefault="009B5EA4" w:rsidP="009B5EA4">
            <w:pPr>
              <w:numPr>
                <w:ilvl w:val="0"/>
                <w:numId w:val="3"/>
              </w:numPr>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Teniendo en cuenta que las actas de liquidación firmadas y/o actas de terminación firmadas y/o certificados expedidos por el empleador o contratante para acreditación de experiencia así como la tarjeta profesional y certificado del consejo profesional respectivo son requisitos que inciden en el otorgamiento de puntaje, dichos documentos del </w:t>
            </w:r>
            <w:r w:rsidRPr="00EE2996">
              <w:rPr>
                <w:rFonts w:ascii="Arial Narrow" w:hAnsi="Arial Narrow" w:cs="Tahoma"/>
                <w:b/>
                <w:color w:val="000000"/>
                <w:sz w:val="20"/>
                <w:szCs w:val="20"/>
                <w:u w:val="single"/>
                <w:lang w:val="es-CO"/>
              </w:rPr>
              <w:t xml:space="preserve">Director de </w:t>
            </w:r>
            <w:r w:rsidRPr="00EE2996">
              <w:rPr>
                <w:rFonts w:ascii="Arial Narrow" w:hAnsi="Arial Narrow" w:cs="Tahoma"/>
                <w:b/>
                <w:color w:val="000000"/>
                <w:sz w:val="20"/>
                <w:szCs w:val="20"/>
                <w:u w:val="single"/>
              </w:rPr>
              <w:t>proyecto</w:t>
            </w:r>
            <w:r w:rsidRPr="00EE2996">
              <w:rPr>
                <w:rFonts w:ascii="Arial Narrow" w:hAnsi="Arial Narrow" w:cs="Tahoma"/>
                <w:b/>
                <w:color w:val="000000"/>
                <w:sz w:val="20"/>
                <w:szCs w:val="20"/>
                <w:u w:val="single"/>
                <w:lang w:val="es-CO"/>
              </w:rPr>
              <w:t xml:space="preserve"> y residente de interventoría </w:t>
            </w:r>
            <w:r w:rsidRPr="00EE2996">
              <w:rPr>
                <w:rFonts w:ascii="Arial Narrow" w:hAnsi="Arial Narrow" w:cs="Tahoma"/>
                <w:color w:val="000000"/>
                <w:sz w:val="20"/>
                <w:szCs w:val="20"/>
                <w:lang w:val="es-CO"/>
              </w:rPr>
              <w:t xml:space="preserve"> </w:t>
            </w:r>
            <w:r w:rsidRPr="00EE2996">
              <w:rPr>
                <w:rFonts w:ascii="Arial Narrow" w:hAnsi="Arial Narrow" w:cs="Tahoma"/>
                <w:b/>
                <w:color w:val="000000"/>
                <w:sz w:val="20"/>
                <w:szCs w:val="20"/>
                <w:u w:val="single"/>
                <w:lang w:val="es-CO"/>
              </w:rPr>
              <w:t>NO PODRÁN SER OBJETO DE SUBSANACIÓN</w:t>
            </w:r>
            <w:r w:rsidRPr="00EE2996">
              <w:rPr>
                <w:rFonts w:ascii="Arial Narrow" w:hAnsi="Arial Narrow" w:cs="Tahoma"/>
                <w:color w:val="000000"/>
                <w:sz w:val="20"/>
                <w:szCs w:val="20"/>
                <w:lang w:val="es-CO"/>
              </w:rPr>
              <w:t>; en tal sentido, los mismos deberán entregarse con la presentación de la propuesta y señalar sin lugar a equívocos la información que se solicita para acreditar el respectivo requisito.</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9B5EA4">
            <w:pPr>
              <w:numPr>
                <w:ilvl w:val="0"/>
                <w:numId w:val="3"/>
              </w:numPr>
              <w:suppressAutoHyphens/>
              <w:spacing w:line="276" w:lineRule="auto"/>
              <w:jc w:val="both"/>
              <w:rPr>
                <w:rFonts w:ascii="Arial Narrow" w:hAnsi="Arial Narrow" w:cs="Tahoma"/>
                <w:color w:val="000000"/>
                <w:sz w:val="20"/>
                <w:szCs w:val="20"/>
                <w:lang w:val="es-CO"/>
              </w:rPr>
            </w:pPr>
            <w:r w:rsidRPr="00EE2996">
              <w:rPr>
                <w:rFonts w:ascii="Arial Narrow" w:hAnsi="Arial Narrow" w:cs="Tahoma"/>
                <w:color w:val="000000"/>
                <w:sz w:val="20"/>
                <w:szCs w:val="20"/>
                <w:lang w:val="es-CO"/>
              </w:rPr>
              <w:t>En caso de que la experiencia haya sido adquirida en calidad de consorcio se validará el 100% de la misma y en calidad de Unión Temporal se valida de acuerdo con el porcentaje de participación del proponente.</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5B3050">
            <w:pPr>
              <w:spacing w:line="276" w:lineRule="auto"/>
              <w:jc w:val="both"/>
              <w:rPr>
                <w:rFonts w:ascii="Arial Narrow" w:hAnsi="Arial Narrow" w:cs="Tahoma"/>
                <w:b/>
                <w:color w:val="000000"/>
                <w:sz w:val="20"/>
                <w:szCs w:val="20"/>
                <w:lang w:val="es-CO"/>
              </w:rPr>
            </w:pPr>
            <w:r w:rsidRPr="00EE2996">
              <w:rPr>
                <w:rFonts w:ascii="Arial Narrow" w:hAnsi="Arial Narrow" w:cs="Tahoma"/>
                <w:b/>
                <w:color w:val="000000"/>
                <w:sz w:val="20"/>
                <w:szCs w:val="20"/>
                <w:u w:val="single"/>
                <w:lang w:val="es-CO"/>
              </w:rPr>
              <w:t>NOTA IMPORTANTE</w:t>
            </w:r>
            <w:r w:rsidRPr="00EE2996">
              <w:rPr>
                <w:rFonts w:ascii="Arial Narrow" w:hAnsi="Arial Narrow" w:cs="Tahoma"/>
                <w:b/>
                <w:color w:val="000000"/>
                <w:sz w:val="20"/>
                <w:szCs w:val="20"/>
                <w:lang w:val="es-CO"/>
              </w:rPr>
              <w:t>: PARA LA EJECUCIÓN DEL CONTRATO, PREVIA SUSCRIPCIÓN DE ACTA DE INICIO, EL CONTRATISTA A QUIEN SE LE ADJUDIQUE EL PROCESO DE SELECCIÓN ESTÁ OBLIGADO, A PRESENTAR LAS HOJAS DE VIDA DEL SIGUIENTE PERSONAL PROFESIONAL EL CUAL DEBE ACREDITAR LA FORMACIÓN, EXPERIENCIA GENERAL Y ESPECIFICA, SO PENA DE DECLARARSE EL INCUMPLIMIENTO Y HACER EFECTIVAS LAS GARANTÍAS.</w:t>
            </w:r>
          </w:p>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134"/>
              <w:gridCol w:w="1559"/>
              <w:gridCol w:w="1556"/>
            </w:tblGrid>
            <w:tr w:rsidR="009B5EA4" w:rsidRPr="00EE2996" w:rsidTr="005B3050">
              <w:trPr>
                <w:trHeight w:val="510"/>
                <w:jc w:val="center"/>
              </w:trPr>
              <w:tc>
                <w:tcPr>
                  <w:tcW w:w="1377"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PERSONAL PROFESIONAL</w:t>
                  </w:r>
                </w:p>
              </w:tc>
              <w:tc>
                <w:tcPr>
                  <w:tcW w:w="1134"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 DEDICACIÓN</w:t>
                  </w:r>
                </w:p>
              </w:tc>
              <w:tc>
                <w:tcPr>
                  <w:tcW w:w="1559"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EXPERIENCIA GENERAL</w:t>
                  </w:r>
                </w:p>
              </w:tc>
              <w:tc>
                <w:tcPr>
                  <w:tcW w:w="1556"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b/>
                      <w:bCs/>
                      <w:color w:val="000000"/>
                      <w:sz w:val="16"/>
                      <w:szCs w:val="20"/>
                      <w:lang w:val="es-CO"/>
                    </w:rPr>
                  </w:pPr>
                  <w:r w:rsidRPr="00EE2996">
                    <w:rPr>
                      <w:rFonts w:ascii="Arial Narrow" w:eastAsia="Batang" w:hAnsi="Arial Narrow" w:cs="Tahoma"/>
                      <w:b/>
                      <w:bCs/>
                      <w:color w:val="000000"/>
                      <w:sz w:val="16"/>
                      <w:szCs w:val="20"/>
                      <w:lang w:val="es-CO"/>
                    </w:rPr>
                    <w:t>EXPERIENCIA ESPECIFICA</w:t>
                  </w:r>
                </w:p>
              </w:tc>
            </w:tr>
            <w:tr w:rsidR="009B5EA4" w:rsidRPr="00EE2996" w:rsidTr="005B3050">
              <w:trPr>
                <w:trHeight w:val="510"/>
                <w:jc w:val="center"/>
              </w:trPr>
              <w:tc>
                <w:tcPr>
                  <w:tcW w:w="1377" w:type="dxa"/>
                  <w:vAlign w:val="center"/>
                </w:tcPr>
                <w:p w:rsidR="009B5EA4" w:rsidRPr="00EE2996" w:rsidRDefault="009B5EA4" w:rsidP="005C2EF3">
                  <w:pPr>
                    <w:framePr w:hSpace="141" w:wrap="around" w:vAnchor="page" w:hAnchor="margin" w:xAlign="center" w:y="2488"/>
                    <w:shd w:val="clear" w:color="auto" w:fill="FFFFFF"/>
                    <w:spacing w:line="276" w:lineRule="auto"/>
                    <w:jc w:val="both"/>
                    <w:rPr>
                      <w:rFonts w:ascii="Arial Narrow" w:hAnsi="Arial Narrow" w:cs="Tahoma"/>
                      <w:color w:val="000000"/>
                      <w:sz w:val="16"/>
                      <w:szCs w:val="20"/>
                      <w:lang w:val="es-CO" w:eastAsia="es-ES"/>
                    </w:rPr>
                  </w:pPr>
                  <w:r w:rsidRPr="00EE2996">
                    <w:rPr>
                      <w:rFonts w:ascii="Arial Narrow" w:hAnsi="Arial Narrow" w:cs="Tahoma"/>
                      <w:color w:val="000000"/>
                      <w:sz w:val="16"/>
                      <w:szCs w:val="20"/>
                      <w:lang w:val="es-CO" w:eastAsia="es-ES"/>
                    </w:rPr>
                    <w:t>PROFESIONAL SISO</w:t>
                  </w:r>
                </w:p>
              </w:tc>
              <w:tc>
                <w:tcPr>
                  <w:tcW w:w="1134"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100%</w:t>
                  </w:r>
                </w:p>
              </w:tc>
              <w:tc>
                <w:tcPr>
                  <w:tcW w:w="1559"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DOS (2) AÑOS</w:t>
                  </w:r>
                </w:p>
              </w:tc>
              <w:tc>
                <w:tcPr>
                  <w:tcW w:w="1556" w:type="dxa"/>
                  <w:vAlign w:val="center"/>
                </w:tcPr>
                <w:p w:rsidR="009B5EA4" w:rsidRPr="00EE2996" w:rsidRDefault="009B5EA4" w:rsidP="005C2EF3">
                  <w:pPr>
                    <w:framePr w:hSpace="141" w:wrap="around" w:vAnchor="page" w:hAnchor="margin" w:xAlign="center" w:y="2488"/>
                    <w:spacing w:line="276" w:lineRule="auto"/>
                    <w:jc w:val="both"/>
                    <w:rPr>
                      <w:rFonts w:ascii="Arial Narrow" w:eastAsia="Calibri" w:hAnsi="Arial Narrow" w:cs="Tahoma"/>
                      <w:color w:val="000000"/>
                      <w:sz w:val="16"/>
                      <w:szCs w:val="20"/>
                      <w:lang w:val="es-CO"/>
                    </w:rPr>
                  </w:pPr>
                  <w:r w:rsidRPr="00EE2996">
                    <w:rPr>
                      <w:rFonts w:ascii="Arial Narrow" w:eastAsia="Calibri" w:hAnsi="Arial Narrow" w:cs="Tahoma"/>
                      <w:color w:val="000000"/>
                      <w:sz w:val="16"/>
                      <w:szCs w:val="20"/>
                      <w:lang w:val="es-CO"/>
                    </w:rPr>
                    <w:t xml:space="preserve">EN PROYECTOS DE OBRAS CIVILES EN </w:t>
                  </w:r>
                  <w:r w:rsidRPr="00EE2996">
                    <w:rPr>
                      <w:rFonts w:ascii="Arial Narrow" w:hAnsi="Arial Narrow" w:cs="Tahoma"/>
                      <w:bCs/>
                      <w:color w:val="000000"/>
                      <w:sz w:val="16"/>
                      <w:szCs w:val="20"/>
                    </w:rPr>
                    <w:t>CANCHAS SINTÉTICAS DE FUTBOL</w:t>
                  </w:r>
                  <w:r w:rsidRPr="00EE2996">
                    <w:rPr>
                      <w:rFonts w:ascii="Arial Narrow" w:eastAsia="Arial Unicode MS" w:hAnsi="Arial Narrow" w:cs="Tahoma"/>
                      <w:bCs/>
                      <w:sz w:val="16"/>
                      <w:szCs w:val="20"/>
                      <w:shd w:val="clear" w:color="auto" w:fill="FFFFFF"/>
                      <w:lang w:val="es-CO"/>
                    </w:rPr>
                    <w:t xml:space="preserve"> Y/O ESCENARIOS DEPORTIVOS</w:t>
                  </w:r>
                  <w:r w:rsidRPr="00EE2996">
                    <w:rPr>
                      <w:rFonts w:ascii="Arial Narrow" w:eastAsia="Arial Unicode MS" w:hAnsi="Arial Narrow" w:cs="Tahoma"/>
                      <w:bCs/>
                      <w:sz w:val="16"/>
                      <w:szCs w:val="20"/>
                      <w:shd w:val="clear" w:color="auto" w:fill="FFFFFF"/>
                    </w:rPr>
                    <w:t>.</w:t>
                  </w:r>
                  <w:r w:rsidRPr="00EE2996">
                    <w:rPr>
                      <w:rFonts w:ascii="Arial Narrow" w:eastAsia="Arial Unicode MS" w:hAnsi="Arial Narrow" w:cs="Tahoma"/>
                      <w:bCs/>
                      <w:sz w:val="16"/>
                      <w:szCs w:val="20"/>
                      <w:shd w:val="clear" w:color="auto" w:fill="FFFFFF"/>
                      <w:lang w:val="es-CO"/>
                    </w:rPr>
                    <w:t xml:space="preserve"> </w:t>
                  </w:r>
                </w:p>
              </w:tc>
            </w:tr>
            <w:tr w:rsidR="009B5EA4" w:rsidRPr="00EE2996" w:rsidTr="005B3050">
              <w:trPr>
                <w:trHeight w:val="510"/>
                <w:jc w:val="center"/>
              </w:trPr>
              <w:tc>
                <w:tcPr>
                  <w:tcW w:w="1377" w:type="dxa"/>
                  <w:vAlign w:val="center"/>
                </w:tcPr>
                <w:p w:rsidR="009B5EA4" w:rsidRPr="00EE2996" w:rsidRDefault="009B5EA4" w:rsidP="005C2EF3">
                  <w:pPr>
                    <w:framePr w:hSpace="141" w:wrap="around" w:vAnchor="page" w:hAnchor="margin" w:xAlign="center" w:y="2488"/>
                    <w:shd w:val="clear" w:color="auto" w:fill="FFFFFF"/>
                    <w:spacing w:line="276" w:lineRule="auto"/>
                    <w:jc w:val="both"/>
                    <w:rPr>
                      <w:rFonts w:ascii="Arial Narrow" w:hAnsi="Arial Narrow" w:cs="Tahoma"/>
                      <w:color w:val="000000"/>
                      <w:sz w:val="16"/>
                      <w:szCs w:val="20"/>
                      <w:lang w:val="es-CO"/>
                    </w:rPr>
                  </w:pPr>
                  <w:r w:rsidRPr="00EE2996">
                    <w:rPr>
                      <w:rFonts w:ascii="Arial Narrow" w:hAnsi="Arial Narrow" w:cs="Tahoma"/>
                      <w:color w:val="000000"/>
                      <w:sz w:val="16"/>
                      <w:szCs w:val="20"/>
                      <w:lang w:val="es-CO" w:eastAsia="es-ES"/>
                    </w:rPr>
                    <w:t>INSPECTOR DE INTERVENTORÍA 1</w:t>
                  </w:r>
                </w:p>
              </w:tc>
              <w:tc>
                <w:tcPr>
                  <w:tcW w:w="1134"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100%</w:t>
                  </w:r>
                </w:p>
              </w:tc>
              <w:tc>
                <w:tcPr>
                  <w:tcW w:w="1559" w:type="dxa"/>
                  <w:vAlign w:val="center"/>
                </w:tcPr>
                <w:p w:rsidR="009B5EA4" w:rsidRPr="00EE2996" w:rsidRDefault="009B5EA4" w:rsidP="005C2EF3">
                  <w:pPr>
                    <w:framePr w:hSpace="141" w:wrap="around" w:vAnchor="page" w:hAnchor="margin" w:xAlign="center" w:y="2488"/>
                    <w:shd w:val="clear" w:color="auto" w:fill="FFFFFF"/>
                    <w:spacing w:line="276" w:lineRule="auto"/>
                    <w:jc w:val="center"/>
                    <w:rPr>
                      <w:rFonts w:ascii="Arial Narrow" w:eastAsia="Batang" w:hAnsi="Arial Narrow" w:cs="Tahoma"/>
                      <w:color w:val="000000"/>
                      <w:sz w:val="16"/>
                      <w:szCs w:val="20"/>
                      <w:lang w:val="es-CO"/>
                    </w:rPr>
                  </w:pPr>
                  <w:r w:rsidRPr="00EE2996">
                    <w:rPr>
                      <w:rFonts w:ascii="Arial Narrow" w:eastAsia="Batang" w:hAnsi="Arial Narrow" w:cs="Tahoma"/>
                      <w:color w:val="000000"/>
                      <w:sz w:val="16"/>
                      <w:szCs w:val="20"/>
                      <w:lang w:val="es-CO"/>
                    </w:rPr>
                    <w:t>TRES (3) AÑOS</w:t>
                  </w:r>
                </w:p>
              </w:tc>
              <w:tc>
                <w:tcPr>
                  <w:tcW w:w="1556" w:type="dxa"/>
                  <w:vAlign w:val="center"/>
                </w:tcPr>
                <w:p w:rsidR="009B5EA4" w:rsidRPr="00EE2996" w:rsidRDefault="009B5EA4" w:rsidP="005C2EF3">
                  <w:pPr>
                    <w:framePr w:hSpace="141" w:wrap="around" w:vAnchor="page" w:hAnchor="margin" w:xAlign="center" w:y="2488"/>
                    <w:spacing w:line="276" w:lineRule="auto"/>
                    <w:jc w:val="both"/>
                    <w:rPr>
                      <w:rFonts w:ascii="Arial Narrow" w:eastAsia="Calibri" w:hAnsi="Arial Narrow" w:cs="Tahoma"/>
                      <w:color w:val="000000"/>
                      <w:sz w:val="16"/>
                      <w:szCs w:val="20"/>
                      <w:lang w:val="es-CO"/>
                    </w:rPr>
                  </w:pPr>
                  <w:r w:rsidRPr="00EE2996">
                    <w:rPr>
                      <w:rFonts w:ascii="Arial Narrow" w:eastAsia="Calibri" w:hAnsi="Arial Narrow" w:cs="Tahoma"/>
                      <w:color w:val="000000"/>
                      <w:sz w:val="16"/>
                      <w:szCs w:val="20"/>
                      <w:lang w:val="es-CO"/>
                    </w:rPr>
                    <w:t xml:space="preserve">EN PROYECTOS DE OBRAS CIVILES EN </w:t>
                  </w:r>
                  <w:r w:rsidRPr="00EE2996">
                    <w:rPr>
                      <w:rFonts w:ascii="Arial Narrow" w:hAnsi="Arial Narrow" w:cs="Tahoma"/>
                      <w:bCs/>
                      <w:color w:val="000000"/>
                      <w:sz w:val="16"/>
                      <w:szCs w:val="20"/>
                    </w:rPr>
                    <w:t>CANCHAS SINTÉTICAS DE FUTBOL</w:t>
                  </w:r>
                  <w:r w:rsidRPr="00EE2996">
                    <w:rPr>
                      <w:rFonts w:ascii="Arial Narrow" w:eastAsia="Arial Unicode MS" w:hAnsi="Arial Narrow" w:cs="Tahoma"/>
                      <w:bCs/>
                      <w:sz w:val="16"/>
                      <w:szCs w:val="20"/>
                      <w:shd w:val="clear" w:color="auto" w:fill="FFFFFF"/>
                      <w:lang w:val="es-CO"/>
                    </w:rPr>
                    <w:t xml:space="preserve"> Y/O ESCENARIOS DEPORTIVOS</w:t>
                  </w:r>
                  <w:r w:rsidRPr="00EE2996">
                    <w:rPr>
                      <w:rFonts w:ascii="Arial Narrow" w:eastAsia="Arial Unicode MS" w:hAnsi="Arial Narrow" w:cs="Tahoma"/>
                      <w:bCs/>
                      <w:sz w:val="16"/>
                      <w:szCs w:val="20"/>
                      <w:shd w:val="clear" w:color="auto" w:fill="FFFFFF"/>
                    </w:rPr>
                    <w:t>.</w:t>
                  </w:r>
                  <w:r w:rsidRPr="00EE2996">
                    <w:rPr>
                      <w:rFonts w:ascii="Arial Narrow" w:eastAsia="Arial Unicode MS" w:hAnsi="Arial Narrow" w:cs="Tahoma"/>
                      <w:bCs/>
                      <w:sz w:val="16"/>
                      <w:szCs w:val="20"/>
                      <w:shd w:val="clear" w:color="auto" w:fill="FFFFFF"/>
                      <w:lang w:val="es-CO"/>
                    </w:rPr>
                    <w:t xml:space="preserve"> </w:t>
                  </w:r>
                </w:p>
              </w:tc>
            </w:tr>
          </w:tbl>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p w:rsidR="009B5EA4" w:rsidRPr="00EE2996" w:rsidRDefault="009B5EA4" w:rsidP="005B3050">
            <w:pPr>
              <w:tabs>
                <w:tab w:val="left" w:pos="284"/>
              </w:tabs>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NOTA 2:</w:t>
            </w:r>
            <w:r w:rsidRPr="00EE2996">
              <w:rPr>
                <w:rFonts w:ascii="Arial Narrow" w:hAnsi="Arial Narrow" w:cs="Tahoma"/>
                <w:color w:val="000000"/>
                <w:sz w:val="20"/>
                <w:szCs w:val="20"/>
                <w:lang w:val="es-CO"/>
              </w:rPr>
              <w:t xml:space="preserve"> En los valores unitarios del presupuesto oficial se encuentran incluidos los costos del anterior personal.</w:t>
            </w:r>
          </w:p>
          <w:p w:rsidR="009B5EA4" w:rsidRPr="00EE2996" w:rsidRDefault="009B5EA4" w:rsidP="005B3050">
            <w:pPr>
              <w:pStyle w:val="Prrafodelista"/>
              <w:spacing w:line="276" w:lineRule="auto"/>
              <w:ind w:left="0"/>
              <w:rPr>
                <w:rFonts w:ascii="Arial Narrow" w:hAnsi="Arial Narrow" w:cs="Tahoma"/>
                <w:color w:val="000000"/>
                <w:sz w:val="20"/>
                <w:szCs w:val="20"/>
                <w:lang w:val="es-CO"/>
              </w:rPr>
            </w:pPr>
          </w:p>
          <w:p w:rsidR="009B5EA4" w:rsidRPr="00EE2996" w:rsidRDefault="009B5EA4" w:rsidP="005B3050">
            <w:pPr>
              <w:pStyle w:val="PLIEGOS1"/>
              <w:tabs>
                <w:tab w:val="clear" w:pos="432"/>
                <w:tab w:val="left" w:pos="426"/>
              </w:tabs>
              <w:autoSpaceDE w:val="0"/>
              <w:spacing w:line="276" w:lineRule="auto"/>
              <w:rPr>
                <w:rFonts w:ascii="Arial Narrow" w:hAnsi="Arial Narrow" w:cs="Tahoma"/>
                <w:color w:val="000000"/>
              </w:rPr>
            </w:pPr>
            <w:r w:rsidRPr="00EE2996">
              <w:rPr>
                <w:rFonts w:ascii="Arial Narrow" w:hAnsi="Arial Narrow" w:cs="Tahoma"/>
                <w:color w:val="000000"/>
              </w:rPr>
              <w:t>REQUISITOS HABILITANTES- EXPERIENCIA ESPECÍFICA</w:t>
            </w:r>
          </w:p>
          <w:p w:rsidR="009B5EA4" w:rsidRPr="00EE2996" w:rsidRDefault="009B5EA4" w:rsidP="005B3050">
            <w:pPr>
              <w:pStyle w:val="Textoindependiente"/>
              <w:spacing w:line="276" w:lineRule="auto"/>
              <w:rPr>
                <w:rFonts w:ascii="Arial Narrow" w:hAnsi="Arial Narrow" w:cs="Tahoma"/>
                <w:color w:val="000000"/>
                <w:sz w:val="20"/>
                <w:szCs w:val="20"/>
                <w:lang w:val="es-CO"/>
              </w:rPr>
            </w:pPr>
          </w:p>
          <w:p w:rsidR="009B5EA4" w:rsidRPr="00EE2996" w:rsidRDefault="009B5EA4" w:rsidP="005B3050">
            <w:pPr>
              <w:spacing w:line="276" w:lineRule="auto"/>
              <w:rPr>
                <w:rFonts w:ascii="Arial Narrow" w:hAnsi="Arial Narrow" w:cs="Tahoma"/>
                <w:color w:val="000000"/>
                <w:sz w:val="20"/>
                <w:szCs w:val="20"/>
                <w:lang w:val="es-CO"/>
              </w:rPr>
            </w:pPr>
            <w:r w:rsidRPr="00EE2996">
              <w:rPr>
                <w:rFonts w:ascii="Arial Narrow" w:hAnsi="Arial Narrow" w:cs="Tahoma"/>
                <w:color w:val="000000"/>
                <w:sz w:val="20"/>
                <w:szCs w:val="20"/>
                <w:lang w:val="es-CO"/>
              </w:rPr>
              <w:t xml:space="preserve">Es la experiencia que deberán acreditar los proponentes con el fin de resultar habilitados para ser elegibles y potenciales adjudicatarios del contrato a celebrar.  </w:t>
            </w:r>
          </w:p>
          <w:p w:rsidR="009B5EA4" w:rsidRPr="00EE2996" w:rsidRDefault="009B5EA4" w:rsidP="005B3050">
            <w:pPr>
              <w:spacing w:line="276" w:lineRule="auto"/>
              <w:ind w:left="720"/>
              <w:jc w:val="both"/>
              <w:rPr>
                <w:rFonts w:ascii="Arial Narrow" w:hAnsi="Arial Narrow" w:cs="Tahoma"/>
                <w:color w:val="000000"/>
                <w:sz w:val="20"/>
                <w:szCs w:val="20"/>
                <w:lang w:val="es-CO"/>
              </w:rPr>
            </w:pPr>
          </w:p>
          <w:p w:rsidR="009B5EA4" w:rsidRPr="00EE2996" w:rsidRDefault="009B5EA4" w:rsidP="009B5EA4">
            <w:pPr>
              <w:numPr>
                <w:ilvl w:val="0"/>
                <w:numId w:val="4"/>
              </w:numPr>
              <w:suppressAutoHyphens/>
              <w:autoSpaceDE w:val="0"/>
              <w:autoSpaceDN w:val="0"/>
              <w:adjustRightInd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Como Interventor:</w:t>
            </w:r>
            <w:r w:rsidRPr="00EE2996">
              <w:rPr>
                <w:rFonts w:ascii="Arial Narrow" w:hAnsi="Arial Narrow" w:cs="Tahoma"/>
                <w:color w:val="000000"/>
                <w:sz w:val="20"/>
                <w:szCs w:val="20"/>
                <w:lang w:val="es-CO"/>
              </w:rPr>
              <w:t xml:space="preserve"> </w:t>
            </w:r>
            <w:r w:rsidRPr="00EE2996">
              <w:rPr>
                <w:rFonts w:ascii="Arial Narrow" w:hAnsi="Arial Narrow" w:cs="Tahoma"/>
                <w:snapToGrid w:val="0"/>
                <w:color w:val="000000"/>
                <w:sz w:val="20"/>
                <w:szCs w:val="20"/>
                <w:lang w:val="es-CO"/>
              </w:rPr>
              <w:t>Para el efecto, se tendrán en cuenta un número máximo de (3) contratos terminados en INTERVENTORÍA DE OBRA, para el sector público o privado, ya sea en forma individual  o en consorcio o unión temporal, donde se haya realizado interventoría a la construcción de</w:t>
            </w:r>
            <w:r w:rsidRPr="00EE2996">
              <w:rPr>
                <w:rFonts w:ascii="Arial Narrow" w:hAnsi="Arial Narrow" w:cs="Tahoma"/>
                <w:b/>
                <w:snapToGrid w:val="0"/>
                <w:color w:val="000000"/>
                <w:sz w:val="20"/>
                <w:szCs w:val="20"/>
                <w:lang w:val="es-CO"/>
              </w:rPr>
              <w:t xml:space="preserve"> </w:t>
            </w:r>
            <w:r w:rsidRPr="00EE2996">
              <w:rPr>
                <w:rFonts w:ascii="Arial Narrow" w:hAnsi="Arial Narrow" w:cs="Tahoma"/>
                <w:color w:val="000000"/>
                <w:sz w:val="20"/>
                <w:szCs w:val="20"/>
                <w:lang w:val="es-CO"/>
              </w:rPr>
              <w:t xml:space="preserve">obras así: </w:t>
            </w:r>
          </w:p>
          <w:p w:rsidR="009B5EA4" w:rsidRPr="00EE2996" w:rsidRDefault="009B5EA4" w:rsidP="005B3050">
            <w:pPr>
              <w:spacing w:line="276" w:lineRule="auto"/>
              <w:jc w:val="both"/>
              <w:rPr>
                <w:rFonts w:ascii="Arial Narrow" w:hAnsi="Arial Narrow" w:cs="Tahoma"/>
                <w:color w:val="000000"/>
                <w:sz w:val="20"/>
                <w:szCs w:val="20"/>
                <w:lang w:val="es-CO"/>
              </w:rPr>
            </w:pPr>
          </w:p>
          <w:p w:rsidR="009B5EA4" w:rsidRPr="00EE2996" w:rsidRDefault="009B5EA4" w:rsidP="009B5EA4">
            <w:pPr>
              <w:numPr>
                <w:ilvl w:val="0"/>
                <w:numId w:val="5"/>
              </w:numPr>
              <w:suppressAutoHyphens/>
              <w:autoSpaceDE w:val="0"/>
              <w:spacing w:line="276" w:lineRule="auto"/>
              <w:jc w:val="both"/>
              <w:rPr>
                <w:rFonts w:ascii="Arial Narrow" w:eastAsia="Calibri" w:hAnsi="Arial Narrow" w:cs="Tahoma"/>
                <w:color w:val="000000"/>
                <w:sz w:val="20"/>
                <w:szCs w:val="20"/>
                <w:lang w:val="es-CO"/>
              </w:rPr>
            </w:pPr>
            <w:r w:rsidRPr="00EE2996">
              <w:rPr>
                <w:rFonts w:ascii="Arial Narrow" w:hAnsi="Arial Narrow" w:cs="Tahoma"/>
                <w:bCs/>
                <w:color w:val="000000"/>
                <w:sz w:val="20"/>
                <w:szCs w:val="20"/>
                <w:lang w:val="es-CO"/>
              </w:rPr>
              <w:t xml:space="preserve">Interventoría a la construcción </w:t>
            </w:r>
            <w:r w:rsidRPr="00EE2996">
              <w:rPr>
                <w:rFonts w:ascii="Arial Narrow" w:eastAsia="Calibri" w:hAnsi="Arial Narrow" w:cs="Tahoma"/>
                <w:color w:val="000000"/>
                <w:sz w:val="20"/>
                <w:szCs w:val="20"/>
              </w:rPr>
              <w:t>1000</w:t>
            </w:r>
            <w:r w:rsidRPr="00EE2996">
              <w:rPr>
                <w:rFonts w:ascii="Arial Narrow" w:eastAsia="Calibri" w:hAnsi="Arial Narrow" w:cs="Tahoma"/>
                <w:color w:val="000000"/>
                <w:sz w:val="20"/>
                <w:szCs w:val="20"/>
                <w:lang w:val="es-CO"/>
              </w:rPr>
              <w:t xml:space="preserve"> m2 EN PROYECTOS DE OBRAS CIVILES EN </w:t>
            </w:r>
            <w:r w:rsidRPr="00EE2996">
              <w:rPr>
                <w:rFonts w:ascii="Arial Narrow" w:hAnsi="Arial Narrow" w:cs="Tahoma"/>
                <w:bCs/>
                <w:color w:val="000000"/>
                <w:sz w:val="20"/>
                <w:szCs w:val="20"/>
              </w:rPr>
              <w:t>CANCHAS SINTÉTICAS DE FUTBOL</w:t>
            </w:r>
            <w:r w:rsidRPr="00EE2996">
              <w:rPr>
                <w:rFonts w:ascii="Arial Narrow" w:eastAsia="Arial Unicode MS" w:hAnsi="Arial Narrow" w:cs="Tahoma"/>
                <w:bCs/>
                <w:sz w:val="20"/>
                <w:szCs w:val="20"/>
                <w:shd w:val="clear" w:color="auto" w:fill="FFFFFF"/>
                <w:lang w:val="es-CO"/>
              </w:rPr>
              <w:t xml:space="preserve"> Y/O ESCENARIOS DEPORTIVOS</w:t>
            </w:r>
            <w:r w:rsidRPr="00EE2996">
              <w:rPr>
                <w:rFonts w:ascii="Arial Narrow" w:eastAsia="Arial Unicode MS" w:hAnsi="Arial Narrow" w:cs="Tahoma"/>
                <w:bCs/>
                <w:sz w:val="20"/>
                <w:szCs w:val="20"/>
                <w:shd w:val="clear" w:color="auto" w:fill="FFFFFF"/>
              </w:rPr>
              <w:t>.</w:t>
            </w:r>
            <w:r w:rsidRPr="00EE2996">
              <w:rPr>
                <w:rFonts w:ascii="Arial Narrow" w:eastAsia="Arial Unicode MS" w:hAnsi="Arial Narrow" w:cs="Tahoma"/>
                <w:bCs/>
                <w:sz w:val="20"/>
                <w:szCs w:val="20"/>
                <w:shd w:val="clear" w:color="auto" w:fill="FFFFFF"/>
                <w:lang w:val="es-CO"/>
              </w:rPr>
              <w:t xml:space="preserve"> </w:t>
            </w:r>
          </w:p>
          <w:p w:rsidR="009B5EA4" w:rsidRPr="00EE2996" w:rsidRDefault="009B5EA4" w:rsidP="005B3050">
            <w:pPr>
              <w:autoSpaceDE w:val="0"/>
              <w:spacing w:line="276" w:lineRule="auto"/>
              <w:ind w:left="720"/>
              <w:jc w:val="both"/>
              <w:rPr>
                <w:rFonts w:ascii="Arial Narrow" w:hAnsi="Arial Narrow" w:cs="Tahoma"/>
                <w:color w:val="000000"/>
                <w:sz w:val="20"/>
                <w:szCs w:val="20"/>
                <w:lang w:val="es-CO"/>
              </w:rPr>
            </w:pPr>
          </w:p>
          <w:p w:rsidR="009B5EA4" w:rsidRPr="00EE2996" w:rsidRDefault="009B5EA4" w:rsidP="009B5EA4">
            <w:pPr>
              <w:numPr>
                <w:ilvl w:val="0"/>
                <w:numId w:val="4"/>
              </w:numPr>
              <w:suppressAutoHyphens/>
              <w:autoSpaceDE w:val="0"/>
              <w:autoSpaceDN w:val="0"/>
              <w:adjustRightInd w:val="0"/>
              <w:spacing w:line="276" w:lineRule="auto"/>
              <w:jc w:val="both"/>
              <w:rPr>
                <w:rFonts w:ascii="Arial Narrow" w:hAnsi="Arial Narrow" w:cs="Tahoma"/>
                <w:color w:val="000000"/>
                <w:sz w:val="20"/>
                <w:szCs w:val="20"/>
                <w:lang w:val="es-CO"/>
              </w:rPr>
            </w:pPr>
            <w:r w:rsidRPr="00EE2996">
              <w:rPr>
                <w:rFonts w:ascii="Arial Narrow" w:hAnsi="Arial Narrow" w:cs="Tahoma"/>
                <w:b/>
                <w:color w:val="000000"/>
                <w:sz w:val="20"/>
                <w:szCs w:val="20"/>
                <w:lang w:val="es-CO"/>
              </w:rPr>
              <w:t>Como Director de Interventoría, Residente de Interventoría o Funcionario Público Supervisor o Coordinador:</w:t>
            </w:r>
            <w:r w:rsidRPr="00EE2996">
              <w:rPr>
                <w:rFonts w:ascii="Arial Narrow" w:hAnsi="Arial Narrow" w:cs="Tahoma"/>
                <w:color w:val="000000"/>
                <w:sz w:val="20"/>
                <w:szCs w:val="20"/>
                <w:lang w:val="es-CO"/>
              </w:rPr>
              <w:t xml:space="preserve"> </w:t>
            </w:r>
          </w:p>
          <w:p w:rsidR="009B5EA4" w:rsidRPr="00EE2996" w:rsidRDefault="009B5EA4" w:rsidP="005B3050">
            <w:pPr>
              <w:autoSpaceDE w:val="0"/>
              <w:spacing w:line="276" w:lineRule="auto"/>
              <w:jc w:val="both"/>
              <w:rPr>
                <w:rFonts w:ascii="Arial Narrow" w:hAnsi="Arial Narrow" w:cs="Tahoma"/>
                <w:color w:val="000000"/>
                <w:sz w:val="20"/>
                <w:szCs w:val="20"/>
                <w:lang w:val="es-CO"/>
              </w:rPr>
            </w:pPr>
          </w:p>
          <w:p w:rsidR="009B5EA4" w:rsidRPr="00EE2996" w:rsidRDefault="009B5EA4" w:rsidP="005B3050">
            <w:pPr>
              <w:autoSpaceDE w:val="0"/>
              <w:autoSpaceDN w:val="0"/>
              <w:adjustRightInd w:val="0"/>
              <w:spacing w:line="276" w:lineRule="auto"/>
              <w:jc w:val="both"/>
              <w:rPr>
                <w:rFonts w:ascii="Arial Narrow" w:hAnsi="Arial Narrow" w:cs="Tahoma"/>
                <w:color w:val="000000"/>
                <w:sz w:val="20"/>
                <w:szCs w:val="20"/>
                <w:lang w:val="es-CO"/>
              </w:rPr>
            </w:pPr>
            <w:r w:rsidRPr="00EE2996">
              <w:rPr>
                <w:rFonts w:ascii="Arial Narrow" w:hAnsi="Arial Narrow" w:cs="Tahoma"/>
                <w:snapToGrid w:val="0"/>
                <w:color w:val="000000"/>
                <w:sz w:val="20"/>
                <w:szCs w:val="20"/>
                <w:lang w:val="es-CO"/>
              </w:rPr>
              <w:t>Para el efecto, se tendrán en cuenta un número máximo de tres (3) contratos terminados en INTERVENTORÍA DE OBRA, para el sector público o privado, ya sea en forma individual  o en consorcio o unión temporal, donde se haya realizado interventoría a la construcción de</w:t>
            </w:r>
            <w:r w:rsidRPr="00EE2996">
              <w:rPr>
                <w:rFonts w:ascii="Arial Narrow" w:hAnsi="Arial Narrow" w:cs="Tahoma"/>
                <w:b/>
                <w:snapToGrid w:val="0"/>
                <w:color w:val="000000"/>
                <w:sz w:val="20"/>
                <w:szCs w:val="20"/>
                <w:lang w:val="es-CO"/>
              </w:rPr>
              <w:t xml:space="preserve"> </w:t>
            </w:r>
            <w:r w:rsidRPr="00EE2996">
              <w:rPr>
                <w:rFonts w:ascii="Arial Narrow" w:hAnsi="Arial Narrow" w:cs="Tahoma"/>
                <w:color w:val="000000"/>
                <w:sz w:val="20"/>
                <w:szCs w:val="20"/>
                <w:lang w:val="es-CO"/>
              </w:rPr>
              <w:t>obras así:</w:t>
            </w:r>
          </w:p>
          <w:p w:rsidR="009B5EA4" w:rsidRPr="00EE2996" w:rsidRDefault="009B5EA4" w:rsidP="005B3050">
            <w:pPr>
              <w:autoSpaceDE w:val="0"/>
              <w:autoSpaceDN w:val="0"/>
              <w:adjustRightInd w:val="0"/>
              <w:spacing w:line="276" w:lineRule="auto"/>
              <w:jc w:val="both"/>
              <w:rPr>
                <w:rFonts w:ascii="Arial Narrow" w:hAnsi="Arial Narrow" w:cs="Tahoma"/>
                <w:color w:val="000000"/>
                <w:sz w:val="20"/>
                <w:szCs w:val="20"/>
                <w:lang w:val="es-CO"/>
              </w:rPr>
            </w:pPr>
          </w:p>
          <w:p w:rsidR="009B5EA4" w:rsidRPr="00EE2996" w:rsidRDefault="009B5EA4" w:rsidP="009B5EA4">
            <w:pPr>
              <w:numPr>
                <w:ilvl w:val="0"/>
                <w:numId w:val="5"/>
              </w:numPr>
              <w:tabs>
                <w:tab w:val="left" w:pos="720"/>
              </w:tabs>
              <w:suppressAutoHyphens/>
              <w:autoSpaceDE w:val="0"/>
              <w:spacing w:line="276" w:lineRule="auto"/>
              <w:jc w:val="both"/>
              <w:rPr>
                <w:rFonts w:ascii="Arial Narrow" w:eastAsia="Calibri" w:hAnsi="Arial Narrow" w:cs="Tahoma"/>
                <w:color w:val="000000"/>
                <w:sz w:val="20"/>
                <w:szCs w:val="20"/>
                <w:lang w:val="es-CO"/>
              </w:rPr>
            </w:pPr>
            <w:r w:rsidRPr="00EE2996">
              <w:rPr>
                <w:rFonts w:ascii="Arial Narrow" w:hAnsi="Arial Narrow" w:cs="Tahoma"/>
                <w:bCs/>
                <w:color w:val="000000"/>
                <w:sz w:val="20"/>
                <w:szCs w:val="20"/>
                <w:lang w:val="es-CO"/>
              </w:rPr>
              <w:t xml:space="preserve">Interventoría a la construcción de </w:t>
            </w:r>
            <w:r w:rsidRPr="00EE2996">
              <w:rPr>
                <w:rFonts w:ascii="Arial Narrow" w:eastAsia="Calibri" w:hAnsi="Arial Narrow" w:cs="Tahoma"/>
                <w:color w:val="000000"/>
                <w:sz w:val="20"/>
                <w:szCs w:val="20"/>
              </w:rPr>
              <w:t>2000</w:t>
            </w:r>
            <w:r w:rsidRPr="00EE2996">
              <w:rPr>
                <w:rFonts w:ascii="Arial Narrow" w:eastAsia="Calibri" w:hAnsi="Arial Narrow" w:cs="Tahoma"/>
                <w:color w:val="000000"/>
                <w:sz w:val="20"/>
                <w:szCs w:val="20"/>
                <w:lang w:val="es-CO"/>
              </w:rPr>
              <w:t xml:space="preserve"> m2 EN PROYECTOS DE OBRAS CIVILES EN </w:t>
            </w:r>
            <w:r w:rsidRPr="00EE2996">
              <w:rPr>
                <w:rFonts w:ascii="Arial Narrow" w:hAnsi="Arial Narrow" w:cs="Tahoma"/>
                <w:bCs/>
                <w:color w:val="000000"/>
                <w:sz w:val="20"/>
                <w:szCs w:val="20"/>
              </w:rPr>
              <w:t>CANCHAS SINTÉTICAS DE FUTBOL</w:t>
            </w:r>
            <w:r w:rsidRPr="00EE2996">
              <w:rPr>
                <w:rFonts w:ascii="Arial Narrow" w:eastAsia="Arial Unicode MS" w:hAnsi="Arial Narrow" w:cs="Tahoma"/>
                <w:bCs/>
                <w:sz w:val="20"/>
                <w:szCs w:val="20"/>
                <w:shd w:val="clear" w:color="auto" w:fill="FFFFFF"/>
                <w:lang w:val="es-CO"/>
              </w:rPr>
              <w:t xml:space="preserve"> Y/O ESCENARIOS DEPORTIVOS</w:t>
            </w:r>
            <w:r w:rsidRPr="00EE2996">
              <w:rPr>
                <w:rFonts w:ascii="Arial Narrow" w:eastAsia="Arial Unicode MS" w:hAnsi="Arial Narrow" w:cs="Tahoma"/>
                <w:bCs/>
                <w:sz w:val="20"/>
                <w:szCs w:val="20"/>
                <w:shd w:val="clear" w:color="auto" w:fill="FFFFFF"/>
              </w:rPr>
              <w:t>.</w:t>
            </w:r>
            <w:r w:rsidRPr="00EE2996">
              <w:rPr>
                <w:rFonts w:ascii="Arial Narrow" w:eastAsia="Arial Unicode MS" w:hAnsi="Arial Narrow" w:cs="Tahoma"/>
                <w:bCs/>
                <w:sz w:val="20"/>
                <w:szCs w:val="20"/>
                <w:shd w:val="clear" w:color="auto" w:fill="FFFFFF"/>
                <w:lang w:val="es-CO"/>
              </w:rPr>
              <w:t xml:space="preserve"> </w:t>
            </w:r>
          </w:p>
          <w:p w:rsidR="009B5EA4" w:rsidRPr="00EE2996" w:rsidRDefault="009B5EA4" w:rsidP="005B3050">
            <w:pPr>
              <w:autoSpaceDE w:val="0"/>
              <w:spacing w:line="276" w:lineRule="auto"/>
              <w:ind w:left="720"/>
              <w:jc w:val="both"/>
              <w:rPr>
                <w:rFonts w:ascii="Arial Narrow" w:eastAsia="Calibri" w:hAnsi="Arial Narrow" w:cs="Tahoma"/>
                <w:color w:val="000000"/>
                <w:sz w:val="20"/>
                <w:szCs w:val="20"/>
                <w:lang w:val="es-CO"/>
              </w:rPr>
            </w:pPr>
          </w:p>
          <w:p w:rsidR="009B5EA4" w:rsidRPr="00EE2996" w:rsidRDefault="009B5EA4" w:rsidP="005B3050">
            <w:pPr>
              <w:autoSpaceDE w:val="0"/>
              <w:spacing w:line="276" w:lineRule="auto"/>
              <w:jc w:val="both"/>
              <w:rPr>
                <w:rFonts w:ascii="Arial Narrow" w:hAnsi="Arial Narrow" w:cs="Tahoma"/>
                <w:b/>
                <w:sz w:val="20"/>
                <w:szCs w:val="20"/>
                <w:lang w:val="es-CO"/>
              </w:rPr>
            </w:pPr>
            <w:r w:rsidRPr="00EE2996">
              <w:rPr>
                <w:rFonts w:ascii="Arial Narrow" w:hAnsi="Arial Narrow" w:cs="Tahoma"/>
                <w:b/>
                <w:sz w:val="20"/>
                <w:szCs w:val="20"/>
                <w:lang w:val="es-CO"/>
              </w:rPr>
              <w:t>ACLARACIONES</w:t>
            </w:r>
          </w:p>
          <w:p w:rsidR="009B5EA4" w:rsidRPr="00EE2996" w:rsidRDefault="009B5EA4" w:rsidP="005B3050">
            <w:pPr>
              <w:autoSpaceDE w:val="0"/>
              <w:spacing w:line="276" w:lineRule="auto"/>
              <w:jc w:val="both"/>
              <w:rPr>
                <w:rFonts w:ascii="Arial Narrow" w:hAnsi="Arial Narrow" w:cs="Tahoma"/>
                <w:b/>
                <w:sz w:val="20"/>
                <w:szCs w:val="20"/>
                <w:lang w:val="es-CO"/>
              </w:rPr>
            </w:pPr>
          </w:p>
          <w:p w:rsidR="009B5EA4" w:rsidRPr="00EE2996" w:rsidRDefault="009B5EA4" w:rsidP="009B5EA4">
            <w:pPr>
              <w:numPr>
                <w:ilvl w:val="0"/>
                <w:numId w:val="6"/>
              </w:numPr>
              <w:suppressAutoHyphens/>
              <w:spacing w:line="276" w:lineRule="auto"/>
              <w:jc w:val="both"/>
              <w:rPr>
                <w:rFonts w:ascii="Arial Narrow" w:hAnsi="Arial Narrow" w:cs="Tahoma"/>
                <w:bCs/>
                <w:sz w:val="20"/>
                <w:szCs w:val="20"/>
                <w:lang w:val="es-CO"/>
              </w:rPr>
            </w:pPr>
            <w:r w:rsidRPr="00EE2996">
              <w:rPr>
                <w:rFonts w:ascii="Arial Narrow" w:hAnsi="Arial Narrow" w:cs="Tahoma"/>
                <w:bCs/>
                <w:sz w:val="20"/>
                <w:szCs w:val="20"/>
                <w:lang w:val="es-CO"/>
              </w:rPr>
              <w:t xml:space="preserve">Esta experiencia deberá acreditarse mediante la presentación de máximo tres (3) Actas de Liquidación firmadas y/o Actas de terminación firmadas y/o Certificados expedidos por el Empleador o Contratante (no con contratos celebrados). EN TODO CASO EN UNO DE DICHOS DOCUMENTOS SE DEBE ACREDITAR MÍNIMO EL 50% del ítem de INTERVENTORÍA A LA CONSTRUCCIÓN </w:t>
            </w:r>
            <w:r w:rsidRPr="00EE2996">
              <w:rPr>
                <w:rFonts w:ascii="Arial Narrow" w:eastAsia="Calibri" w:hAnsi="Arial Narrow" w:cs="Tahoma"/>
                <w:bCs/>
                <w:sz w:val="20"/>
                <w:szCs w:val="20"/>
                <w:lang w:val="es-CO"/>
              </w:rPr>
              <w:t xml:space="preserve">OBRAS CIVILES </w:t>
            </w:r>
            <w:r w:rsidRPr="00EE2996">
              <w:rPr>
                <w:rFonts w:ascii="Arial Narrow" w:eastAsia="Calibri" w:hAnsi="Arial Narrow" w:cs="Tahoma"/>
                <w:color w:val="000000"/>
                <w:sz w:val="20"/>
                <w:szCs w:val="20"/>
                <w:lang w:val="es-CO"/>
              </w:rPr>
              <w:t xml:space="preserve">EN PROYECTOS DE OBRAS CIVILES EN </w:t>
            </w:r>
            <w:r w:rsidRPr="00EE2996">
              <w:rPr>
                <w:rFonts w:ascii="Arial Narrow" w:hAnsi="Arial Narrow" w:cs="Tahoma"/>
                <w:bCs/>
                <w:color w:val="000000"/>
                <w:sz w:val="20"/>
                <w:szCs w:val="20"/>
              </w:rPr>
              <w:t>CANCHAS SINTÉTICAS DE FUTBOL</w:t>
            </w:r>
            <w:r w:rsidRPr="00EE2996">
              <w:rPr>
                <w:rFonts w:ascii="Arial Narrow" w:eastAsia="Arial Unicode MS" w:hAnsi="Arial Narrow" w:cs="Tahoma"/>
                <w:bCs/>
                <w:sz w:val="20"/>
                <w:szCs w:val="20"/>
                <w:shd w:val="clear" w:color="auto" w:fill="FFFFFF"/>
                <w:lang w:val="es-CO"/>
              </w:rPr>
              <w:t xml:space="preserve"> Y/O ESCENARIOS DEPORTIVOS</w:t>
            </w:r>
            <w:r w:rsidRPr="00EE2996">
              <w:rPr>
                <w:rFonts w:ascii="Arial Narrow" w:eastAsia="Arial Unicode MS" w:hAnsi="Arial Narrow" w:cs="Tahoma"/>
                <w:bCs/>
                <w:sz w:val="20"/>
                <w:szCs w:val="20"/>
                <w:shd w:val="clear" w:color="auto" w:fill="FFFFFF"/>
              </w:rPr>
              <w:t>.</w:t>
            </w:r>
            <w:r w:rsidRPr="00EE2996">
              <w:rPr>
                <w:rFonts w:ascii="Arial Narrow" w:eastAsia="Arial Unicode MS" w:hAnsi="Arial Narrow" w:cs="Tahoma"/>
                <w:bCs/>
                <w:sz w:val="20"/>
                <w:szCs w:val="20"/>
                <w:shd w:val="clear" w:color="auto" w:fill="FFFFFF"/>
                <w:lang w:val="es-CO"/>
              </w:rPr>
              <w:t xml:space="preserve"> </w:t>
            </w:r>
          </w:p>
          <w:p w:rsidR="009B5EA4" w:rsidRPr="00EE2996" w:rsidRDefault="009B5EA4" w:rsidP="005B3050">
            <w:pPr>
              <w:spacing w:line="276" w:lineRule="auto"/>
              <w:ind w:left="720"/>
              <w:jc w:val="both"/>
              <w:rPr>
                <w:rFonts w:ascii="Arial Narrow" w:hAnsi="Arial Narrow" w:cs="Tahoma"/>
                <w:b/>
                <w:sz w:val="20"/>
                <w:szCs w:val="20"/>
                <w:lang w:val="es-CO"/>
              </w:rPr>
            </w:pPr>
          </w:p>
          <w:p w:rsidR="009B5EA4" w:rsidRPr="00EE2996" w:rsidRDefault="009B5EA4" w:rsidP="009B5EA4">
            <w:pPr>
              <w:numPr>
                <w:ilvl w:val="0"/>
                <w:numId w:val="6"/>
              </w:numPr>
              <w:suppressAutoHyphens/>
              <w:spacing w:line="276" w:lineRule="auto"/>
              <w:jc w:val="both"/>
              <w:rPr>
                <w:rFonts w:ascii="Arial Narrow" w:hAnsi="Arial Narrow" w:cs="Tahoma"/>
                <w:sz w:val="20"/>
                <w:szCs w:val="20"/>
                <w:lang w:val="es-CO"/>
              </w:rPr>
            </w:pPr>
            <w:r w:rsidRPr="00EE2996">
              <w:rPr>
                <w:rFonts w:ascii="Arial Narrow" w:hAnsi="Arial Narrow" w:cs="Tahoma"/>
                <w:sz w:val="20"/>
                <w:szCs w:val="20"/>
                <w:lang w:val="es-CO"/>
              </w:rPr>
              <w:t>El Proponente y su equipo de trabajo mínimo deberá demostrar y suministrar Información sobre su experiencia, como requisito habilitante y conforme se precisa en el presente documento.</w:t>
            </w:r>
          </w:p>
          <w:p w:rsidR="009B5EA4" w:rsidRPr="00EE2996" w:rsidRDefault="009B5EA4" w:rsidP="005B3050">
            <w:pPr>
              <w:spacing w:line="276" w:lineRule="auto"/>
              <w:jc w:val="both"/>
              <w:rPr>
                <w:rFonts w:ascii="Arial Narrow" w:hAnsi="Arial Narrow" w:cs="Tahoma"/>
                <w:sz w:val="20"/>
                <w:szCs w:val="20"/>
                <w:lang w:val="es-CO"/>
              </w:rPr>
            </w:pPr>
          </w:p>
          <w:p w:rsidR="009B5EA4" w:rsidRPr="00EE2996" w:rsidRDefault="009B5EA4" w:rsidP="009B5EA4">
            <w:pPr>
              <w:numPr>
                <w:ilvl w:val="0"/>
                <w:numId w:val="6"/>
              </w:numPr>
              <w:suppressAutoHyphens/>
              <w:spacing w:line="276" w:lineRule="auto"/>
              <w:jc w:val="both"/>
              <w:rPr>
                <w:rFonts w:ascii="Arial Narrow" w:hAnsi="Arial Narrow" w:cs="Tahoma"/>
                <w:sz w:val="20"/>
                <w:szCs w:val="20"/>
                <w:lang w:val="es-CO"/>
              </w:rPr>
            </w:pPr>
            <w:r w:rsidRPr="00EE2996">
              <w:rPr>
                <w:rFonts w:ascii="Arial Narrow" w:hAnsi="Arial Narrow" w:cs="Tahoma"/>
                <w:sz w:val="20"/>
                <w:szCs w:val="20"/>
                <w:lang w:val="es-CO"/>
              </w:rPr>
              <w:t>Para acreditar la experiencia total, podrá sumarse la de cada uno de sus integrantes. En caso de que la experiencia haya sido adquirida en calidad de Consorcio se validará el 100% de la misma y en calidad de Unión Temporal se valida de acuerdo con el porcentaje de participación del Proponente.</w:t>
            </w:r>
          </w:p>
          <w:p w:rsidR="009B5EA4" w:rsidRPr="00EE2996" w:rsidRDefault="009B5EA4" w:rsidP="005B3050">
            <w:pPr>
              <w:pStyle w:val="Prrafodelista"/>
              <w:spacing w:line="276" w:lineRule="auto"/>
              <w:rPr>
                <w:rFonts w:ascii="Arial Narrow" w:hAnsi="Arial Narrow" w:cs="Tahoma"/>
                <w:sz w:val="20"/>
                <w:szCs w:val="20"/>
                <w:lang w:val="es-CO"/>
              </w:rPr>
            </w:pPr>
          </w:p>
          <w:p w:rsidR="009B5EA4" w:rsidRPr="00EE2996" w:rsidRDefault="009B5EA4" w:rsidP="009B5EA4">
            <w:pPr>
              <w:numPr>
                <w:ilvl w:val="0"/>
                <w:numId w:val="6"/>
              </w:numPr>
              <w:suppressAutoHyphens/>
              <w:spacing w:line="276" w:lineRule="auto"/>
              <w:jc w:val="both"/>
              <w:rPr>
                <w:rFonts w:ascii="Arial Narrow" w:hAnsi="Arial Narrow" w:cs="Tahoma"/>
                <w:sz w:val="20"/>
                <w:szCs w:val="20"/>
                <w:lang w:val="es-CO"/>
              </w:rPr>
            </w:pPr>
            <w:r w:rsidRPr="00EE2996">
              <w:rPr>
                <w:rFonts w:ascii="Arial Narrow" w:hAnsi="Arial Narrow" w:cs="Tahoma"/>
                <w:sz w:val="20"/>
                <w:szCs w:val="20"/>
                <w:lang w:val="es-CO"/>
              </w:rPr>
              <w:t xml:space="preserve">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 </w:t>
            </w:r>
          </w:p>
          <w:p w:rsidR="009B5EA4" w:rsidRPr="00EE2996" w:rsidRDefault="009B5EA4" w:rsidP="005B3050">
            <w:pPr>
              <w:spacing w:line="276" w:lineRule="auto"/>
              <w:ind w:left="720"/>
              <w:jc w:val="both"/>
              <w:rPr>
                <w:rFonts w:ascii="Arial Narrow" w:hAnsi="Arial Narrow" w:cs="Tahoma"/>
                <w:sz w:val="20"/>
                <w:szCs w:val="20"/>
                <w:lang w:val="es-CO"/>
              </w:rPr>
            </w:pPr>
          </w:p>
          <w:p w:rsidR="009B5EA4" w:rsidRPr="00EE2996" w:rsidRDefault="009B5EA4" w:rsidP="005B3050">
            <w:p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b/>
                <w:color w:val="000000"/>
                <w:sz w:val="20"/>
                <w:szCs w:val="20"/>
                <w:lang w:val="es-CO" w:eastAsia="es-CO"/>
              </w:rPr>
              <w:t>EQUIVALENCIA EN LA EXPERIENCIA ESPECÍFICA DEL PROPONENTE:</w:t>
            </w:r>
          </w:p>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tblGrid>
            <w:tr w:rsidR="009B5EA4" w:rsidRPr="00EE2996" w:rsidTr="005B3050">
              <w:trPr>
                <w:jc w:val="center"/>
              </w:trPr>
              <w:tc>
                <w:tcPr>
                  <w:tcW w:w="3227" w:type="dxa"/>
                  <w:vAlign w:val="center"/>
                </w:tcPr>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b/>
                      <w:color w:val="000000"/>
                      <w:sz w:val="16"/>
                      <w:szCs w:val="20"/>
                      <w:lang w:val="es-CO" w:eastAsia="es-CO"/>
                    </w:rPr>
                  </w:pPr>
                  <w:r w:rsidRPr="00EE2996">
                    <w:rPr>
                      <w:rFonts w:ascii="Arial Narrow" w:hAnsi="Arial Narrow" w:cs="Tahoma"/>
                      <w:b/>
                      <w:color w:val="000000"/>
                      <w:sz w:val="16"/>
                      <w:szCs w:val="20"/>
                      <w:lang w:val="es-CO" w:eastAsia="es-CO"/>
                    </w:rPr>
                    <w:t>COMO INTERVENTOR:</w:t>
                  </w:r>
                </w:p>
              </w:tc>
              <w:tc>
                <w:tcPr>
                  <w:tcW w:w="2551" w:type="dxa"/>
                  <w:vAlign w:val="center"/>
                </w:tcPr>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p>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100 % de la presentada</w:t>
                  </w:r>
                </w:p>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p>
              </w:tc>
            </w:tr>
            <w:tr w:rsidR="009B5EA4" w:rsidRPr="00EE2996" w:rsidTr="005B3050">
              <w:trPr>
                <w:trHeight w:val="56"/>
                <w:jc w:val="center"/>
              </w:trPr>
              <w:tc>
                <w:tcPr>
                  <w:tcW w:w="3227" w:type="dxa"/>
                  <w:vAlign w:val="center"/>
                </w:tcPr>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b/>
                      <w:color w:val="000000"/>
                      <w:sz w:val="16"/>
                      <w:szCs w:val="20"/>
                      <w:lang w:val="es-CO" w:eastAsia="es-CO"/>
                    </w:rPr>
                  </w:pPr>
                  <w:r w:rsidRPr="00EE2996">
                    <w:rPr>
                      <w:rFonts w:ascii="Arial Narrow" w:hAnsi="Arial Narrow" w:cs="Tahoma"/>
                      <w:b/>
                      <w:color w:val="000000"/>
                      <w:sz w:val="16"/>
                      <w:szCs w:val="20"/>
                      <w:lang w:val="es-CO" w:eastAsia="es-CO"/>
                    </w:rPr>
                    <w:t>COMO RESIDENTE DE INTERVENTORÍA, DIRECTOR DE INTERVENTORÍA, FUNCIONARIO PÚBLICO SUPERVISOR O COORDINADOR DE INTERVENTORÍA</w:t>
                  </w:r>
                </w:p>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b/>
                      <w:color w:val="000000"/>
                      <w:sz w:val="16"/>
                      <w:szCs w:val="20"/>
                      <w:lang w:val="es-CO" w:eastAsia="es-CO"/>
                    </w:rPr>
                  </w:pPr>
                </w:p>
              </w:tc>
              <w:tc>
                <w:tcPr>
                  <w:tcW w:w="2551" w:type="dxa"/>
                  <w:vAlign w:val="center"/>
                </w:tcPr>
                <w:p w:rsidR="009B5EA4" w:rsidRPr="00EE2996" w:rsidRDefault="009B5EA4" w:rsidP="005C2EF3">
                  <w:pPr>
                    <w:framePr w:hSpace="141" w:wrap="around" w:vAnchor="page" w:hAnchor="margin" w:xAlign="center" w:y="2488"/>
                    <w:autoSpaceDE w:val="0"/>
                    <w:autoSpaceDN w:val="0"/>
                    <w:adjustRightInd w:val="0"/>
                    <w:spacing w:line="276" w:lineRule="auto"/>
                    <w:jc w:val="center"/>
                    <w:rPr>
                      <w:rFonts w:ascii="Arial Narrow" w:hAnsi="Arial Narrow" w:cs="Tahoma"/>
                      <w:color w:val="000000"/>
                      <w:sz w:val="16"/>
                      <w:szCs w:val="20"/>
                      <w:lang w:val="es-CO" w:eastAsia="es-CO"/>
                    </w:rPr>
                  </w:pPr>
                  <w:r w:rsidRPr="00EE2996">
                    <w:rPr>
                      <w:rFonts w:ascii="Arial Narrow" w:hAnsi="Arial Narrow" w:cs="Tahoma"/>
                      <w:color w:val="000000"/>
                      <w:sz w:val="16"/>
                      <w:szCs w:val="20"/>
                      <w:lang w:val="es-CO" w:eastAsia="es-CO"/>
                    </w:rPr>
                    <w:t>50% de la presentada</w:t>
                  </w:r>
                </w:p>
              </w:tc>
            </w:tr>
          </w:tbl>
          <w:p w:rsidR="009B5EA4" w:rsidRPr="00EE2996" w:rsidRDefault="009B5EA4" w:rsidP="005B3050">
            <w:pPr>
              <w:pStyle w:val="PLIEGOS1"/>
              <w:tabs>
                <w:tab w:val="clear" w:pos="432"/>
                <w:tab w:val="left" w:pos="426"/>
              </w:tabs>
              <w:autoSpaceDE w:val="0"/>
              <w:spacing w:line="276" w:lineRule="auto"/>
              <w:ind w:left="0" w:firstLine="0"/>
              <w:rPr>
                <w:rFonts w:ascii="Arial Narrow" w:hAnsi="Arial Narrow" w:cs="Tahoma"/>
                <w:b w:val="0"/>
                <w:color w:val="000000"/>
              </w:rPr>
            </w:pPr>
          </w:p>
          <w:p w:rsidR="009B5EA4" w:rsidRPr="00EE2996" w:rsidRDefault="009B5EA4" w:rsidP="005B3050">
            <w:pPr>
              <w:autoSpaceDE w:val="0"/>
              <w:autoSpaceDN w:val="0"/>
              <w:adjustRightInd w:val="0"/>
              <w:spacing w:line="276" w:lineRule="auto"/>
              <w:rPr>
                <w:rFonts w:ascii="Arial Narrow" w:hAnsi="Arial Narrow" w:cs="Tahoma"/>
                <w:b/>
                <w:bCs/>
                <w:color w:val="000000"/>
                <w:sz w:val="20"/>
                <w:szCs w:val="20"/>
                <w:lang w:val="es-CO" w:eastAsia="es-CO"/>
              </w:rPr>
            </w:pPr>
            <w:r w:rsidRPr="00EE2996">
              <w:rPr>
                <w:rFonts w:ascii="Arial Narrow" w:hAnsi="Arial Narrow" w:cs="Tahoma"/>
                <w:b/>
                <w:bCs/>
                <w:color w:val="000000"/>
                <w:sz w:val="20"/>
                <w:szCs w:val="20"/>
                <w:lang w:val="es-CO" w:eastAsia="es-CO"/>
              </w:rPr>
              <w:t>Equivalencias de Experiencia en el sector Público.</w:t>
            </w:r>
          </w:p>
          <w:p w:rsidR="009B5EA4" w:rsidRPr="00EE2996" w:rsidRDefault="009B5EA4" w:rsidP="005B3050">
            <w:pPr>
              <w:autoSpaceDE w:val="0"/>
              <w:autoSpaceDN w:val="0"/>
              <w:adjustRightInd w:val="0"/>
              <w:spacing w:line="276" w:lineRule="auto"/>
              <w:rPr>
                <w:rFonts w:ascii="Arial Narrow" w:hAnsi="Arial Narrow" w:cs="Tahoma"/>
                <w:b/>
                <w:bCs/>
                <w:color w:val="000000"/>
                <w:sz w:val="20"/>
                <w:szCs w:val="20"/>
                <w:lang w:val="es-CO" w:eastAsia="es-CO"/>
              </w:rPr>
            </w:pPr>
          </w:p>
          <w:p w:rsidR="009B5EA4" w:rsidRPr="00EE2996" w:rsidRDefault="009B5EA4" w:rsidP="005B3050">
            <w:pPr>
              <w:autoSpaceDE w:val="0"/>
              <w:autoSpaceDN w:val="0"/>
              <w:adjustRightInd w:val="0"/>
              <w:spacing w:line="276" w:lineRule="auto"/>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Una vez analizada la experiencia en el sector público la equivalencia es la siguiente:</w:t>
            </w:r>
          </w:p>
          <w:p w:rsidR="009B5EA4" w:rsidRPr="00EE2996" w:rsidRDefault="009B5EA4" w:rsidP="005B3050">
            <w:pPr>
              <w:autoSpaceDE w:val="0"/>
              <w:autoSpaceDN w:val="0"/>
              <w:adjustRightInd w:val="0"/>
              <w:spacing w:line="276" w:lineRule="auto"/>
              <w:rPr>
                <w:rFonts w:ascii="Arial Narrow" w:hAnsi="Arial Narrow" w:cs="Tahoma"/>
                <w:color w:val="000000"/>
                <w:sz w:val="20"/>
                <w:szCs w:val="20"/>
                <w:lang w:val="es-CO" w:eastAsia="es-CO"/>
              </w:rPr>
            </w:pPr>
          </w:p>
          <w:p w:rsidR="009B5EA4" w:rsidRPr="00EE2996" w:rsidRDefault="009B5EA4" w:rsidP="009B5EA4">
            <w:pPr>
              <w:numPr>
                <w:ilvl w:val="0"/>
                <w:numId w:val="7"/>
              </w:num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El tiempo laborado como funcionario o contratista de prestación de servicios en entidades estatales como directivo, asesor ò ejecutivo, será contabilizado dentro del cálculo de la experiencia específica como Director, Especialista o residente del Proyecto. Así mismo, para los funcionarios o contratistas de prestación de servicios de entidades estatales en el nivel profesional, que cuenten con título de especialización en el área relacionada con el tipo de proyecto; cada año de experiencia en el sector público será contabilizado como medio de Director de Proyecto.</w:t>
            </w:r>
          </w:p>
          <w:p w:rsidR="009B5EA4" w:rsidRPr="00EE2996" w:rsidRDefault="009B5EA4" w:rsidP="005B3050">
            <w:pPr>
              <w:autoSpaceDE w:val="0"/>
              <w:autoSpaceDN w:val="0"/>
              <w:adjustRightInd w:val="0"/>
              <w:spacing w:line="276" w:lineRule="auto"/>
              <w:ind w:left="720"/>
              <w:jc w:val="both"/>
              <w:rPr>
                <w:rFonts w:ascii="Arial Narrow" w:hAnsi="Arial Narrow" w:cs="Tahoma"/>
                <w:color w:val="000000"/>
                <w:sz w:val="20"/>
                <w:szCs w:val="20"/>
                <w:lang w:val="es-CO" w:eastAsia="es-CO"/>
              </w:rPr>
            </w:pPr>
          </w:p>
          <w:p w:rsidR="009B5EA4" w:rsidRPr="00EE2996" w:rsidRDefault="009B5EA4" w:rsidP="009B5EA4">
            <w:pPr>
              <w:numPr>
                <w:ilvl w:val="0"/>
                <w:numId w:val="7"/>
              </w:num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El tiempo laborado como funcionario o contratista de prestación de servicios en entidades estatales desempeñando una actividad especializada especifica que guarde relación con el cargo a desempeñar, será contabilizada dentro del cálculo de la experiencia específica como la de un Especialista o Residente.</w:t>
            </w:r>
          </w:p>
          <w:p w:rsidR="009B5EA4" w:rsidRPr="00EE2996" w:rsidRDefault="009B5EA4" w:rsidP="005B3050">
            <w:pPr>
              <w:pStyle w:val="Prrafodelista"/>
              <w:spacing w:line="276" w:lineRule="auto"/>
              <w:rPr>
                <w:rFonts w:ascii="Arial Narrow" w:hAnsi="Arial Narrow" w:cs="Tahoma"/>
                <w:color w:val="000000"/>
                <w:sz w:val="20"/>
                <w:szCs w:val="20"/>
                <w:lang w:val="es-CO" w:eastAsia="es-CO"/>
              </w:rPr>
            </w:pPr>
          </w:p>
          <w:p w:rsidR="009B5EA4" w:rsidRPr="00EE2996" w:rsidRDefault="009B5EA4" w:rsidP="009B5EA4">
            <w:pPr>
              <w:numPr>
                <w:ilvl w:val="0"/>
                <w:numId w:val="7"/>
              </w:numPr>
              <w:autoSpaceDE w:val="0"/>
              <w:autoSpaceDN w:val="0"/>
              <w:adjustRightInd w:val="0"/>
              <w:spacing w:line="276" w:lineRule="auto"/>
              <w:jc w:val="both"/>
              <w:rPr>
                <w:rFonts w:ascii="Arial Narrow" w:hAnsi="Arial Narrow" w:cs="Tahoma"/>
                <w:color w:val="000000"/>
                <w:sz w:val="20"/>
                <w:szCs w:val="20"/>
                <w:lang w:val="es-CO" w:eastAsia="es-CO"/>
              </w:rPr>
            </w:pPr>
            <w:r w:rsidRPr="00EE2996">
              <w:rPr>
                <w:rFonts w:ascii="Arial Narrow" w:hAnsi="Arial Narrow" w:cs="Tahoma"/>
                <w:color w:val="000000"/>
                <w:sz w:val="20"/>
                <w:szCs w:val="20"/>
                <w:lang w:val="es-CO" w:eastAsia="es-CO"/>
              </w:rPr>
              <w:t>El tiempo laborado como funcionario o contratista de prestación de servicios en entidades estatales en el nivel profesional, será contabilizado dentro del cálculo de la experiencia específica como Residente.</w:t>
            </w:r>
          </w:p>
          <w:p w:rsidR="009B5EA4" w:rsidRPr="00EE2996" w:rsidRDefault="009B5EA4" w:rsidP="005B3050">
            <w:pPr>
              <w:autoSpaceDE w:val="0"/>
              <w:autoSpaceDN w:val="0"/>
              <w:adjustRightInd w:val="0"/>
              <w:spacing w:line="276" w:lineRule="auto"/>
              <w:rPr>
                <w:rFonts w:ascii="Arial Narrow" w:hAnsi="Arial Narrow" w:cs="Tahoma"/>
                <w:color w:val="000000"/>
                <w:sz w:val="20"/>
                <w:szCs w:val="20"/>
                <w:lang w:val="es-CO" w:eastAsia="es-CO"/>
              </w:rPr>
            </w:pPr>
          </w:p>
          <w:p w:rsidR="009B5EA4" w:rsidRPr="00EE2996" w:rsidRDefault="009B5EA4" w:rsidP="009B5EA4">
            <w:pPr>
              <w:numPr>
                <w:ilvl w:val="0"/>
                <w:numId w:val="7"/>
              </w:numPr>
              <w:tabs>
                <w:tab w:val="left" w:pos="666"/>
              </w:tabs>
              <w:autoSpaceDE w:val="0"/>
              <w:autoSpaceDN w:val="0"/>
              <w:adjustRightInd w:val="0"/>
              <w:spacing w:line="276" w:lineRule="auto"/>
              <w:ind w:left="666" w:hanging="283"/>
              <w:jc w:val="both"/>
              <w:rPr>
                <w:rFonts w:ascii="Arial Narrow" w:hAnsi="Arial Narrow" w:cs="Tahoma"/>
                <w:color w:val="000000"/>
                <w:sz w:val="20"/>
                <w:szCs w:val="20"/>
              </w:rPr>
            </w:pPr>
            <w:r w:rsidRPr="00EE2996">
              <w:rPr>
                <w:rFonts w:ascii="Arial Narrow" w:hAnsi="Arial Narrow" w:cs="Tahoma"/>
                <w:color w:val="000000"/>
                <w:sz w:val="20"/>
                <w:szCs w:val="20"/>
                <w:lang w:val="es-CO" w:eastAsia="es-CO"/>
              </w:rPr>
              <w:t>La experiencia como profesor de cátedra, Director de Proyectos de Tesis o Asesor de Proyectos de tesis no se tendrá en cuenta como experiencia específica de los profesionales.</w:t>
            </w:r>
          </w:p>
          <w:p w:rsidR="009B5EA4" w:rsidRPr="00EE2996" w:rsidRDefault="009B5EA4" w:rsidP="005B3050">
            <w:pPr>
              <w:spacing w:line="276" w:lineRule="auto"/>
              <w:jc w:val="both"/>
              <w:rPr>
                <w:rFonts w:ascii="Arial Narrow" w:hAnsi="Arial Narrow" w:cs="Arial"/>
                <w:sz w:val="20"/>
                <w:szCs w:val="20"/>
              </w:rPr>
            </w:pP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9B5EA4"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B5EA4" w:rsidRPr="006E6241" w:rsidRDefault="009B5EA4"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8" w:history="1">
              <w:r w:rsidRPr="006E6241">
                <w:rPr>
                  <w:rStyle w:val="Hipervnculo"/>
                  <w:rFonts w:ascii="Arial Narrow" w:hAnsi="Arial Narrow"/>
                  <w:sz w:val="20"/>
                  <w:szCs w:val="20"/>
                </w:rPr>
                <w:t>www.contratos.gov.co</w:t>
              </w:r>
            </w:hyperlink>
            <w:r w:rsidRPr="006E6241">
              <w:rPr>
                <w:rFonts w:ascii="Arial Narrow" w:hAnsi="Arial Narrow"/>
                <w:sz w:val="20"/>
                <w:szCs w:val="20"/>
                <w:lang w:val="es-ES_tradnl"/>
              </w:rPr>
              <w:t xml:space="preserve"> en donde se surtirá la publicación de todo el proceso</w:t>
            </w:r>
            <w:r>
              <w:rPr>
                <w:rFonts w:ascii="Arial Narrow" w:hAnsi="Arial Narrow"/>
                <w:sz w:val="20"/>
                <w:szCs w:val="20"/>
                <w:lang w:val="es-ES_tradnl"/>
              </w:rPr>
              <w:t>.</w:t>
            </w:r>
          </w:p>
        </w:tc>
      </w:tr>
    </w:tbl>
    <w:p w:rsidR="009B5EA4" w:rsidRDefault="009B5EA4" w:rsidP="009B5EA4">
      <w:pPr>
        <w:spacing w:line="276" w:lineRule="auto"/>
        <w:ind w:left="567"/>
        <w:rPr>
          <w:rFonts w:ascii="Arial Narrow" w:hAnsi="Arial Narrow" w:cs="Tahoma"/>
          <w:b/>
          <w:i/>
          <w:color w:val="000000"/>
          <w:sz w:val="16"/>
          <w:szCs w:val="16"/>
        </w:rPr>
      </w:pPr>
    </w:p>
    <w:p w:rsidR="009B5EA4" w:rsidRDefault="009B5EA4" w:rsidP="009B5EA4">
      <w:pPr>
        <w:spacing w:line="276" w:lineRule="auto"/>
        <w:ind w:left="567"/>
        <w:jc w:val="center"/>
        <w:rPr>
          <w:rFonts w:ascii="Arial Narrow" w:hAnsi="Arial Narrow" w:cs="Tahoma"/>
          <w:b/>
          <w:i/>
          <w:color w:val="000000"/>
          <w:sz w:val="16"/>
          <w:szCs w:val="16"/>
        </w:rPr>
      </w:pPr>
      <w:r w:rsidRPr="00FC3464">
        <w:rPr>
          <w:rFonts w:ascii="Arial Narrow" w:hAnsi="Arial Narrow" w:cs="Tahoma"/>
          <w:b/>
          <w:color w:val="000000"/>
          <w:sz w:val="22"/>
          <w:szCs w:val="16"/>
        </w:rPr>
        <w:t>CRONOGRAMA</w:t>
      </w:r>
    </w:p>
    <w:tbl>
      <w:tblPr>
        <w:tblpPr w:leftFromText="141" w:rightFromText="141" w:vertAnchor="text" w:horzAnchor="margin" w:tblpX="147"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6"/>
        <w:gridCol w:w="1151"/>
        <w:gridCol w:w="1153"/>
        <w:gridCol w:w="4349"/>
      </w:tblGrid>
      <w:tr w:rsidR="009B5EA4" w:rsidRPr="00BA2898" w:rsidTr="005B3050">
        <w:trPr>
          <w:cantSplit/>
          <w:trHeight w:val="20"/>
        </w:trPr>
        <w:tc>
          <w:tcPr>
            <w:tcW w:w="2986" w:type="dxa"/>
            <w:vMerge w:val="restart"/>
            <w:tcBorders>
              <w:top w:val="single" w:sz="4" w:space="0" w:color="auto"/>
              <w:left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ETAPA</w:t>
            </w:r>
          </w:p>
          <w:p w:rsidR="009B5EA4" w:rsidRPr="00BA2898" w:rsidRDefault="009B5EA4" w:rsidP="005B3050">
            <w:pPr>
              <w:pStyle w:val="Sinespaciado"/>
              <w:jc w:val="center"/>
              <w:rPr>
                <w:rFonts w:ascii="Arial Narrow" w:hAnsi="Arial Narrow" w:cs="Tahoma"/>
                <w:b/>
                <w:color w:val="000000"/>
                <w:sz w:val="20"/>
                <w:szCs w:val="20"/>
                <w:lang w:val="es-CO"/>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 xml:space="preserve">FECHA </w:t>
            </w:r>
          </w:p>
        </w:tc>
        <w:tc>
          <w:tcPr>
            <w:tcW w:w="4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LUGAR</w:t>
            </w:r>
          </w:p>
        </w:tc>
      </w:tr>
      <w:tr w:rsidR="009B5EA4" w:rsidRPr="00BA2898" w:rsidTr="005B3050">
        <w:trPr>
          <w:cantSplit/>
          <w:trHeight w:val="20"/>
        </w:trPr>
        <w:tc>
          <w:tcPr>
            <w:tcW w:w="2986" w:type="dxa"/>
            <w:vMerge/>
            <w:tcBorders>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both"/>
              <w:rPr>
                <w:rFonts w:ascii="Arial Narrow" w:hAnsi="Arial Narrow" w:cs="Tahoma"/>
                <w:b/>
                <w:color w:val="000000"/>
                <w:sz w:val="20"/>
                <w:szCs w:val="20"/>
                <w:lang w:val="es-CO"/>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DESDE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b/>
                <w:color w:val="000000"/>
                <w:sz w:val="20"/>
                <w:szCs w:val="20"/>
                <w:lang w:val="es-CO"/>
              </w:rPr>
            </w:pPr>
            <w:r w:rsidRPr="00BA2898">
              <w:rPr>
                <w:rFonts w:ascii="Arial Narrow" w:hAnsi="Arial Narrow" w:cs="Tahoma"/>
                <w:b/>
                <w:color w:val="000000"/>
                <w:sz w:val="20"/>
                <w:szCs w:val="20"/>
                <w:lang w:val="es-CO"/>
              </w:rPr>
              <w:t>HASTA</w:t>
            </w:r>
          </w:p>
        </w:tc>
        <w:tc>
          <w:tcPr>
            <w:tcW w:w="43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center"/>
              <w:rPr>
                <w:rFonts w:ascii="Arial Narrow" w:hAnsi="Arial Narrow" w:cs="Tahoma"/>
                <w:b/>
                <w:color w:val="000000"/>
                <w:sz w:val="20"/>
                <w:szCs w:val="20"/>
                <w:lang w:val="es-CO"/>
              </w:rPr>
            </w:pP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DEL AVISO DE CONVOCATORIA</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SECOP – PÁGINA WEB DE LA ALCALDÍA </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DE ESTUDIOS PREVIOS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PROYECTO DE PLIEGO DE CONDICIONES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RECEPCIÓN DE OBSERVACIONES/ SOLICITUD DE LIMITACIÓN A MIPYMES</w:t>
            </w:r>
          </w:p>
        </w:tc>
        <w:tc>
          <w:tcPr>
            <w:tcW w:w="1151" w:type="dxa"/>
            <w:tcBorders>
              <w:top w:val="single" w:sz="4" w:space="0" w:color="auto"/>
              <w:left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marzo de 2019</w:t>
            </w:r>
          </w:p>
        </w:tc>
        <w:tc>
          <w:tcPr>
            <w:tcW w:w="1153" w:type="dxa"/>
            <w:tcBorders>
              <w:top w:val="single" w:sz="4" w:space="0" w:color="auto"/>
              <w:left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 de abril de 2019</w:t>
            </w:r>
          </w:p>
        </w:tc>
        <w:tc>
          <w:tcPr>
            <w:tcW w:w="4349" w:type="dxa"/>
            <w:tcBorders>
              <w:top w:val="single" w:sz="4" w:space="0" w:color="auto"/>
              <w:left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04 SECRETARÍA DE OBRAS PÚBLICAS</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DIRECCIÓN ELECTRÓNICA:</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andres.rendon@manizales.gov.co Liny198406@gmail.com</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RESPUESTA Y PUBLICACIÓN DE OBSERVACIONES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RESOLUCIÓN APERTURA Y PUBLICACIÓN EN LA PÁGINA WEB</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DE PLIEGO DE CONDICIONES DEFINITIVO</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SOLICITUD DE ACLARACIONES AL PLIEGO DEFINITIVO</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10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04 SECRETARÍA DE OBRAS PÚBLICAS</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DIRECCIÓN ELECTRÓNICA:</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andres.rendon@manizales.gov.co Liny198406@gmail.com</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RESPUESTA A SOLICITUDES ACLARACIÓN AL PLIEGO DEFINITIVO.</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12 de abril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ADENDAS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5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12 de abril de 2019 </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RECEPCIÓN DE OFERTAS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22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25 de abril de 2019</w:t>
            </w:r>
            <w:r w:rsidR="006B35BC">
              <w:rPr>
                <w:rFonts w:ascii="Arial Narrow" w:hAnsi="Arial Narrow" w:cs="Tahoma"/>
                <w:color w:val="000000"/>
                <w:sz w:val="20"/>
                <w:szCs w:val="20"/>
                <w:lang w:val="es-CO"/>
              </w:rPr>
              <w:t xml:space="preserve"> 9:00 AM</w:t>
            </w:r>
            <w:bookmarkStart w:id="0" w:name="_GoBack"/>
            <w:bookmarkEnd w:id="0"/>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URNA DE CRISTAL</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1</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EVALUACIÓN DE OFERTAS – Sobre Numero 1.</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26 de abril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3 de mayo de 2019 a las 4:00 PM</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URNA DE CRISTAL</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1</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PUBLICACIÓN Y TRASLADO DEL INFORME PRELIMINAR DE EVALUACIÓN Y CALIFICACIÓN DE OFERTAS   - SUBSANABILIDAD</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8 de mayo de 2019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10 de mayo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SECRETARÍA DE OBRAS PÚBLICAS</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Encabezado"/>
              <w:jc w:val="both"/>
              <w:rPr>
                <w:rFonts w:ascii="Arial Narrow" w:hAnsi="Arial Narrow" w:cs="Tahoma"/>
                <w:color w:val="000000"/>
                <w:sz w:val="20"/>
                <w:szCs w:val="20"/>
              </w:rPr>
            </w:pPr>
            <w:r w:rsidRPr="00BA2898">
              <w:rPr>
                <w:rFonts w:ascii="Arial Narrow" w:hAnsi="Arial Narrow" w:cs="Tahoma"/>
                <w:color w:val="000000"/>
                <w:sz w:val="20"/>
                <w:szCs w:val="20"/>
              </w:rPr>
              <w:t xml:space="preserve">INSTALACIÓN DE AUDIENCIA PÚBLICA PARA: RESPUESTA A LAS OBSERVACIONES PRESENTADAS FRENTE AL INFORME DE EVALUACIÓN Y CALIFICACIÓN DE LAS PROPUESTAS; TRÁMITE DE DESEMPATE (EN CASO DE SER NECESARIO); APERTURA DEL SOBRE No. 2 CORRESPONDIENTE A LA PROPUESTA ECONÓMICA Y RECOMENDACIÓN DE ADJUDICACIÓN DEL CONTRATO O DECLARATORIA DE DESIERTO DEL PROCESO.  </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15 de mayo de 2019 </w:t>
            </w:r>
          </w:p>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9:00 AM</w:t>
            </w:r>
          </w:p>
          <w:p w:rsidR="009B5EA4" w:rsidRPr="00BA2898" w:rsidRDefault="009B5EA4" w:rsidP="005B3050">
            <w:pPr>
              <w:jc w:val="center"/>
              <w:rPr>
                <w:rFonts w:ascii="Arial Narrow" w:hAnsi="Arial Narrow" w:cs="Tahoma"/>
                <w:color w:val="000000"/>
                <w:sz w:val="20"/>
                <w:szCs w:val="20"/>
                <w:lang w:val="es-CO"/>
              </w:rPr>
            </w:pP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URNA DE CRISTAL</w:t>
            </w:r>
          </w:p>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1</w:t>
            </w:r>
          </w:p>
        </w:tc>
      </w:tr>
      <w:tr w:rsidR="009B5EA4" w:rsidRPr="00BA2898" w:rsidTr="005B3050">
        <w:trPr>
          <w:cantSplit/>
          <w:trHeight w:val="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jc w:val="both"/>
              <w:rPr>
                <w:rFonts w:ascii="Arial Narrow" w:hAnsi="Arial Narrow" w:cs="Tahoma"/>
                <w:color w:val="000000"/>
                <w:sz w:val="20"/>
                <w:szCs w:val="20"/>
                <w:lang w:val="es-CO"/>
              </w:rPr>
            </w:pPr>
            <w:r w:rsidRPr="00BA2898">
              <w:rPr>
                <w:rFonts w:ascii="Arial Narrow" w:hAnsi="Arial Narrow" w:cs="Tahoma"/>
                <w:color w:val="000000"/>
                <w:sz w:val="20"/>
                <w:szCs w:val="20"/>
                <w:lang w:val="es-CO"/>
              </w:rPr>
              <w:t xml:space="preserve">ADJUDICACIÓN DEL CONTRATO O DECLARATORIA DE DESIERTO DEL PROCESO.  </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tabs>
                <w:tab w:val="left" w:pos="426"/>
              </w:tabs>
              <w:autoSpaceDE w:val="0"/>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17 de mayo de 2019</w:t>
            </w:r>
          </w:p>
        </w:tc>
        <w:tc>
          <w:tcPr>
            <w:tcW w:w="4349" w:type="dxa"/>
            <w:tcBorders>
              <w:top w:val="single" w:sz="4" w:space="0" w:color="auto"/>
              <w:left w:val="single" w:sz="4" w:space="0" w:color="auto"/>
              <w:bottom w:val="single" w:sz="4" w:space="0" w:color="auto"/>
              <w:right w:val="single" w:sz="4" w:space="0" w:color="auto"/>
            </w:tcBorders>
            <w:shd w:val="clear" w:color="auto" w:fill="auto"/>
            <w:vAlign w:val="center"/>
          </w:tcPr>
          <w:p w:rsidR="009B5EA4" w:rsidRPr="00BA2898" w:rsidRDefault="009B5EA4" w:rsidP="005B3050">
            <w:pPr>
              <w:pStyle w:val="Sinespaciado"/>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SECOP</w:t>
            </w:r>
          </w:p>
          <w:p w:rsidR="009B5EA4" w:rsidRPr="00BA2898" w:rsidRDefault="009B5EA4" w:rsidP="005B3050">
            <w:pPr>
              <w:jc w:val="center"/>
              <w:rPr>
                <w:rFonts w:ascii="Arial Narrow" w:hAnsi="Arial Narrow" w:cs="Tahoma"/>
                <w:color w:val="000000"/>
                <w:sz w:val="20"/>
                <w:szCs w:val="20"/>
                <w:lang w:val="es-CO"/>
              </w:rPr>
            </w:pPr>
            <w:r w:rsidRPr="00BA2898">
              <w:rPr>
                <w:rFonts w:ascii="Arial Narrow" w:hAnsi="Arial Narrow" w:cs="Tahoma"/>
                <w:color w:val="000000"/>
                <w:sz w:val="20"/>
                <w:szCs w:val="20"/>
                <w:lang w:val="es-CO"/>
              </w:rPr>
              <w:t>CALLE 19 #21-44, PISO SECRETARÍA DE OBRAS PÚBLICAS</w:t>
            </w:r>
          </w:p>
        </w:tc>
      </w:tr>
    </w:tbl>
    <w:p w:rsidR="009B5EA4" w:rsidRDefault="009B5EA4" w:rsidP="009B5EA4">
      <w:pPr>
        <w:spacing w:line="276" w:lineRule="auto"/>
        <w:ind w:left="567"/>
        <w:jc w:val="center"/>
        <w:rPr>
          <w:rFonts w:ascii="Arial Narrow" w:hAnsi="Arial Narrow" w:cs="Tahoma"/>
          <w:b/>
          <w:i/>
          <w:color w:val="000000"/>
          <w:sz w:val="16"/>
          <w:szCs w:val="16"/>
        </w:rPr>
      </w:pPr>
    </w:p>
    <w:p w:rsidR="009B5EA4" w:rsidRDefault="009B5EA4" w:rsidP="009B5EA4">
      <w:pPr>
        <w:spacing w:line="276" w:lineRule="auto"/>
        <w:ind w:left="567"/>
        <w:rPr>
          <w:rFonts w:ascii="Arial Narrow" w:hAnsi="Arial Narrow" w:cs="Tahoma"/>
          <w:color w:val="000000"/>
          <w:sz w:val="22"/>
          <w:szCs w:val="16"/>
        </w:rPr>
      </w:pPr>
    </w:p>
    <w:p w:rsidR="009B5EA4" w:rsidRPr="00FC3464" w:rsidRDefault="009B5EA4" w:rsidP="009B5EA4">
      <w:pPr>
        <w:spacing w:line="276" w:lineRule="auto"/>
        <w:ind w:left="567"/>
        <w:rPr>
          <w:rFonts w:ascii="Arial Narrow" w:hAnsi="Arial Narrow" w:cs="Tahoma"/>
          <w:color w:val="000000"/>
          <w:sz w:val="22"/>
          <w:szCs w:val="16"/>
        </w:rPr>
      </w:pPr>
      <w:r>
        <w:rPr>
          <w:rFonts w:ascii="Arial Narrow" w:hAnsi="Arial Narrow" w:cs="Tahoma"/>
          <w:color w:val="000000"/>
          <w:sz w:val="22"/>
          <w:szCs w:val="16"/>
        </w:rPr>
        <w:t>Manizales, 5 de abril</w:t>
      </w:r>
      <w:r w:rsidRPr="00FC3464">
        <w:rPr>
          <w:rFonts w:ascii="Arial Narrow" w:hAnsi="Arial Narrow" w:cs="Tahoma"/>
          <w:color w:val="000000"/>
          <w:sz w:val="22"/>
          <w:szCs w:val="16"/>
        </w:rPr>
        <w:t xml:space="preserve"> de 2019</w:t>
      </w:r>
      <w:r>
        <w:rPr>
          <w:rFonts w:ascii="Arial Narrow" w:hAnsi="Arial Narrow" w:cs="Tahoma"/>
          <w:color w:val="000000"/>
          <w:sz w:val="22"/>
          <w:szCs w:val="16"/>
        </w:rPr>
        <w:t>.</w:t>
      </w:r>
    </w:p>
    <w:p w:rsidR="009B5EA4" w:rsidRPr="00F64698" w:rsidRDefault="009B5EA4" w:rsidP="009B5EA4">
      <w:pPr>
        <w:spacing w:line="276" w:lineRule="auto"/>
        <w:ind w:left="567"/>
        <w:rPr>
          <w:rFonts w:ascii="Arial Narrow" w:hAnsi="Arial Narrow" w:cs="Tahoma"/>
          <w:b/>
          <w:i/>
          <w:color w:val="000000"/>
          <w:sz w:val="16"/>
          <w:szCs w:val="16"/>
        </w:rPr>
      </w:pPr>
    </w:p>
    <w:p w:rsidR="009B5EA4" w:rsidRPr="00F64698" w:rsidRDefault="009B5EA4" w:rsidP="009B5EA4">
      <w:pPr>
        <w:spacing w:line="276" w:lineRule="auto"/>
        <w:ind w:left="567"/>
        <w:rPr>
          <w:rFonts w:ascii="Arial Narrow" w:hAnsi="Arial Narrow" w:cs="Tahoma"/>
          <w:color w:val="000000"/>
          <w:sz w:val="16"/>
          <w:szCs w:val="16"/>
        </w:rPr>
      </w:pPr>
      <w:r w:rsidRPr="00F64698">
        <w:rPr>
          <w:rFonts w:ascii="Arial Narrow" w:hAnsi="Arial Narrow" w:cs="Tahoma"/>
          <w:b/>
          <w:i/>
          <w:color w:val="000000"/>
          <w:sz w:val="16"/>
          <w:szCs w:val="16"/>
        </w:rPr>
        <w:t>Revisó y complementó jurídicamente:</w:t>
      </w:r>
      <w:r w:rsidRPr="00F64698">
        <w:rPr>
          <w:rFonts w:ascii="Arial Narrow" w:hAnsi="Arial Narrow" w:cs="Tahoma"/>
          <w:i/>
          <w:color w:val="000000"/>
          <w:sz w:val="16"/>
          <w:szCs w:val="16"/>
        </w:rPr>
        <w:t xml:space="preserve"> </w:t>
      </w:r>
      <w:r>
        <w:rPr>
          <w:rFonts w:ascii="Arial Narrow" w:hAnsi="Arial Narrow" w:cs="Tahoma"/>
          <w:i/>
          <w:color w:val="000000"/>
          <w:sz w:val="16"/>
          <w:szCs w:val="16"/>
        </w:rPr>
        <w:t>Eliana Gómez Mejía</w:t>
      </w:r>
      <w:r w:rsidRPr="00F64698">
        <w:rPr>
          <w:rFonts w:ascii="Arial Narrow" w:hAnsi="Arial Narrow" w:cs="Tahoma"/>
          <w:i/>
          <w:color w:val="000000"/>
          <w:sz w:val="16"/>
          <w:szCs w:val="16"/>
        </w:rPr>
        <w:t xml:space="preserve"> - Contratista Secretaría de Obras Públicas</w:t>
      </w:r>
      <w:r>
        <w:rPr>
          <w:rFonts w:ascii="Arial Narrow" w:hAnsi="Arial Narrow" w:cs="Tahoma"/>
          <w:i/>
          <w:color w:val="000000"/>
          <w:sz w:val="16"/>
          <w:szCs w:val="16"/>
        </w:rPr>
        <w:t>.</w:t>
      </w:r>
    </w:p>
    <w:p w:rsidR="009B5EA4" w:rsidRPr="00F64698" w:rsidRDefault="009B5EA4" w:rsidP="009B5EA4">
      <w:pPr>
        <w:autoSpaceDE w:val="0"/>
        <w:spacing w:line="276" w:lineRule="auto"/>
        <w:ind w:left="567"/>
        <w:jc w:val="both"/>
        <w:rPr>
          <w:rFonts w:ascii="Arial Narrow" w:hAnsi="Arial Narrow" w:cs="Tahoma"/>
          <w:i/>
          <w:color w:val="000000"/>
          <w:sz w:val="22"/>
          <w:szCs w:val="22"/>
        </w:rPr>
      </w:pPr>
    </w:p>
    <w:p w:rsidR="009B5EA4" w:rsidRDefault="009B5EA4" w:rsidP="009B5EA4"/>
    <w:p w:rsidR="00B00595" w:rsidRDefault="00B00595"/>
    <w:sectPr w:rsidR="00B00595" w:rsidSect="007D7168">
      <w:headerReference w:type="default" r:id="rId9"/>
      <w:footerReference w:type="default" r:id="rId10"/>
      <w:pgSz w:w="12240" w:h="15840"/>
      <w:pgMar w:top="2294" w:right="1134" w:bottom="2155" w:left="1134" w:header="709" w:footer="1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E5C" w:rsidRDefault="00244E5C">
      <w:r>
        <w:separator/>
      </w:r>
    </w:p>
  </w:endnote>
  <w:endnote w:type="continuationSeparator" w:id="0">
    <w:p w:rsidR="00244E5C" w:rsidRDefault="002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CD" w:rsidRDefault="00BA5CA5">
    <w:pPr>
      <w:pStyle w:val="Piedepgina"/>
      <w:jc w:val="right"/>
      <w:rPr>
        <w:rFonts w:ascii="Arial Narrow" w:hAnsi="Arial Narrow"/>
        <w:sz w:val="20"/>
        <w:szCs w:val="20"/>
      </w:rPr>
    </w:pPr>
    <w:r>
      <w:rPr>
        <w:rFonts w:ascii="Arial Narrow" w:hAnsi="Arial Narrow"/>
        <w:sz w:val="20"/>
        <w:szCs w:val="20"/>
        <w:lang w:val="es-ES"/>
      </w:rPr>
      <w:t xml:space="preserve">Página </w:t>
    </w:r>
    <w:r>
      <w:rPr>
        <w:rFonts w:ascii="Arial Narrow" w:hAnsi="Arial Narrow"/>
        <w:b/>
        <w:bCs/>
        <w:sz w:val="20"/>
        <w:szCs w:val="20"/>
      </w:rPr>
      <w:fldChar w:fldCharType="begin"/>
    </w:r>
    <w:r>
      <w:rPr>
        <w:rFonts w:ascii="Arial Narrow" w:hAnsi="Arial Narrow"/>
        <w:b/>
        <w:bCs/>
        <w:sz w:val="20"/>
        <w:szCs w:val="20"/>
      </w:rPr>
      <w:instrText>PAGE</w:instrText>
    </w:r>
    <w:r>
      <w:rPr>
        <w:rFonts w:ascii="Arial Narrow" w:hAnsi="Arial Narrow"/>
        <w:b/>
        <w:bCs/>
        <w:sz w:val="20"/>
        <w:szCs w:val="20"/>
      </w:rPr>
      <w:fldChar w:fldCharType="separate"/>
    </w:r>
    <w:r w:rsidR="006B35BC">
      <w:rPr>
        <w:rFonts w:ascii="Arial Narrow" w:hAnsi="Arial Narrow"/>
        <w:b/>
        <w:bCs/>
        <w:noProof/>
        <w:sz w:val="20"/>
        <w:szCs w:val="20"/>
      </w:rPr>
      <w:t>10</w:t>
    </w:r>
    <w:r>
      <w:rPr>
        <w:rFonts w:ascii="Arial Narrow" w:hAnsi="Arial Narrow"/>
        <w:b/>
        <w:bCs/>
        <w:sz w:val="20"/>
        <w:szCs w:val="20"/>
      </w:rPr>
      <w:fldChar w:fldCharType="end"/>
    </w:r>
    <w:r>
      <w:rPr>
        <w:rFonts w:ascii="Arial Narrow" w:hAnsi="Arial Narrow"/>
        <w:sz w:val="20"/>
        <w:szCs w:val="20"/>
        <w:lang w:val="es-ES"/>
      </w:rPr>
      <w:t xml:space="preserve"> de </w:t>
    </w:r>
    <w:r>
      <w:rPr>
        <w:rFonts w:ascii="Arial Narrow" w:hAnsi="Arial Narrow"/>
        <w:b/>
        <w:bCs/>
        <w:sz w:val="20"/>
        <w:szCs w:val="20"/>
      </w:rPr>
      <w:fldChar w:fldCharType="begin"/>
    </w:r>
    <w:r>
      <w:rPr>
        <w:rFonts w:ascii="Arial Narrow" w:hAnsi="Arial Narrow"/>
        <w:b/>
        <w:bCs/>
        <w:sz w:val="20"/>
        <w:szCs w:val="20"/>
      </w:rPr>
      <w:instrText>NUMPAGES</w:instrText>
    </w:r>
    <w:r>
      <w:rPr>
        <w:rFonts w:ascii="Arial Narrow" w:hAnsi="Arial Narrow"/>
        <w:b/>
        <w:bCs/>
        <w:sz w:val="20"/>
        <w:szCs w:val="20"/>
      </w:rPr>
      <w:fldChar w:fldCharType="separate"/>
    </w:r>
    <w:r w:rsidR="006B35BC">
      <w:rPr>
        <w:rFonts w:ascii="Arial Narrow" w:hAnsi="Arial Narrow"/>
        <w:b/>
        <w:bCs/>
        <w:noProof/>
        <w:sz w:val="20"/>
        <w:szCs w:val="20"/>
      </w:rPr>
      <w:t>11</w:t>
    </w:r>
    <w:r>
      <w:rPr>
        <w:rFonts w:ascii="Arial Narrow" w:hAnsi="Arial Narrow"/>
        <w:b/>
        <w:bCs/>
        <w:sz w:val="20"/>
        <w:szCs w:val="20"/>
      </w:rPr>
      <w:fldChar w:fldCharType="end"/>
    </w:r>
  </w:p>
  <w:p w:rsidR="00EF66CD" w:rsidRDefault="006B35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E5C" w:rsidRDefault="00244E5C">
      <w:r>
        <w:separator/>
      </w:r>
    </w:p>
  </w:footnote>
  <w:footnote w:type="continuationSeparator" w:id="0">
    <w:p w:rsidR="00244E5C" w:rsidRDefault="0024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CD" w:rsidRDefault="006B35BC">
    <w:pPr>
      <w:pStyle w:val="Encabezado"/>
    </w:pPr>
  </w:p>
  <w:p w:rsidR="00EF66CD" w:rsidRDefault="00BA5CA5">
    <w:pPr>
      <w:pStyle w:val="Encabezado"/>
    </w:pPr>
    <w:r>
      <w:rPr>
        <w:noProof/>
        <w:lang w:eastAsia="es-CO"/>
      </w:rPr>
      <w:drawing>
        <wp:anchor distT="0" distB="0" distL="114300" distR="114300" simplePos="0" relativeHeight="251659264" behindDoc="1" locked="0" layoutInCell="1" allowOverlap="1" wp14:anchorId="067D89CB" wp14:editId="191BF77B">
          <wp:simplePos x="0" y="0"/>
          <wp:positionH relativeFrom="column">
            <wp:posOffset>-753110</wp:posOffset>
          </wp:positionH>
          <wp:positionV relativeFrom="paragraph">
            <wp:posOffset>-628015</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CD" w:rsidRDefault="006B35BC">
    <w:pPr>
      <w:pStyle w:val="Encabezado"/>
    </w:pPr>
  </w:p>
  <w:p w:rsidR="00EF66CD" w:rsidRDefault="00BA5CA5">
    <w:pPr>
      <w:pStyle w:val="Encabezado"/>
      <w:tabs>
        <w:tab w:val="clear" w:pos="8504"/>
        <w:tab w:val="left" w:pos="4252"/>
      </w:tabs>
      <w:rPr>
        <w:rFonts w:ascii="Century Gothic" w:hAnsi="Century Gothic"/>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F568407C"/>
    <w:lvl w:ilvl="0">
      <w:start w:val="1"/>
      <w:numFmt w:val="bullet"/>
      <w:lvlText w:val=""/>
      <w:lvlJc w:val="left"/>
      <w:pPr>
        <w:ind w:left="720" w:hanging="360"/>
      </w:pPr>
      <w:rPr>
        <w:rFonts w:ascii="Wingdings" w:hAnsi="Wingdings" w:hint="default"/>
      </w:rPr>
    </w:lvl>
    <w:lvl w:ilvl="1">
      <w:start w:val="29"/>
      <w:numFmt w:val="decimal"/>
      <w:lvlText w:val="%2."/>
      <w:lvlJc w:val="left"/>
      <w:pPr>
        <w:ind w:left="1440" w:hanging="360"/>
      </w:pPr>
      <w:rPr>
        <w:rFonts w:hint="default"/>
      </w:rPr>
    </w:lvl>
    <w:lvl w:ilvl="2">
      <w:start w:val="5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b/>
      </w:rPr>
    </w:lvl>
    <w:lvl w:ilvl="5">
      <w:numFmt w:val="bullet"/>
      <w:lvlText w:val="-"/>
      <w:lvlJc w:val="left"/>
      <w:pPr>
        <w:ind w:left="360" w:hanging="360"/>
      </w:pPr>
      <w:rPr>
        <w:rFonts w:ascii="Arial Narrow" w:eastAsia="Times New Roman" w:hAnsi="Arial Narrow" w:cs="Arial" w:hint="default"/>
      </w:r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543958"/>
    <w:multiLevelType w:val="hybridMultilevel"/>
    <w:tmpl w:val="320C4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73487C"/>
    <w:multiLevelType w:val="multilevel"/>
    <w:tmpl w:val="527348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A4"/>
    <w:rsid w:val="00031903"/>
    <w:rsid w:val="0006730B"/>
    <w:rsid w:val="00135E81"/>
    <w:rsid w:val="00244E5C"/>
    <w:rsid w:val="002E3BAA"/>
    <w:rsid w:val="003203E3"/>
    <w:rsid w:val="00345859"/>
    <w:rsid w:val="003B553D"/>
    <w:rsid w:val="004114CD"/>
    <w:rsid w:val="0045057E"/>
    <w:rsid w:val="005021CA"/>
    <w:rsid w:val="005C2EF3"/>
    <w:rsid w:val="00631A1D"/>
    <w:rsid w:val="006B35BC"/>
    <w:rsid w:val="006E20D5"/>
    <w:rsid w:val="008242B6"/>
    <w:rsid w:val="00831BDD"/>
    <w:rsid w:val="00842BA1"/>
    <w:rsid w:val="00902F91"/>
    <w:rsid w:val="00980DDF"/>
    <w:rsid w:val="009B5EA4"/>
    <w:rsid w:val="009F3AC3"/>
    <w:rsid w:val="00A52952"/>
    <w:rsid w:val="00A57196"/>
    <w:rsid w:val="00B00595"/>
    <w:rsid w:val="00BA5CA5"/>
    <w:rsid w:val="00BE2361"/>
    <w:rsid w:val="00C12632"/>
    <w:rsid w:val="00C31E51"/>
    <w:rsid w:val="00C85763"/>
    <w:rsid w:val="00CC38DC"/>
    <w:rsid w:val="00E87C6F"/>
    <w:rsid w:val="00EE0F51"/>
    <w:rsid w:val="00EE5309"/>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F4346-766C-48C0-B686-D51132F5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A4"/>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9B5E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B5EA4"/>
    <w:rPr>
      <w:rFonts w:cs="Times New Roman"/>
      <w:color w:val="0000FF"/>
      <w:u w:val="single"/>
    </w:rPr>
  </w:style>
  <w:style w:type="character" w:customStyle="1" w:styleId="EncabezadoCar">
    <w:name w:val="Encabezado Car"/>
    <w:basedOn w:val="Fuentedeprrafopredeter"/>
    <w:link w:val="Encabezado"/>
    <w:qFormat/>
    <w:rsid w:val="009B5EA4"/>
  </w:style>
  <w:style w:type="character" w:customStyle="1" w:styleId="PiedepginaCar">
    <w:name w:val="Pie de página Car"/>
    <w:basedOn w:val="Fuentedeprrafopredeter"/>
    <w:link w:val="Piedepgina"/>
    <w:uiPriority w:val="99"/>
    <w:rsid w:val="009B5EA4"/>
  </w:style>
  <w:style w:type="character" w:customStyle="1" w:styleId="TextoindependienteCar">
    <w:name w:val="Texto independiente Car"/>
    <w:aliases w:val=" Car Car,Car Car"/>
    <w:link w:val="Textoindependiente"/>
    <w:rsid w:val="009B5EA4"/>
    <w:rPr>
      <w:rFonts w:ascii="Times New Roman" w:eastAsia="Batang" w:hAnsi="Times New Roman" w:cs="Times New Roman"/>
      <w:lang w:val="es-ES" w:eastAsia="ar-SA"/>
    </w:rPr>
  </w:style>
  <w:style w:type="paragraph" w:styleId="Piedepgina">
    <w:name w:val="footer"/>
    <w:basedOn w:val="Normal"/>
    <w:link w:val="PiedepginaCar"/>
    <w:uiPriority w:val="99"/>
    <w:unhideWhenUsed/>
    <w:rsid w:val="009B5EA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9B5EA4"/>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9B5EA4"/>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9B5EA4"/>
    <w:rPr>
      <w:rFonts w:ascii="Times New Roman" w:eastAsia="SimSun" w:hAnsi="Times New Roman" w:cs="Times New Roman"/>
      <w:sz w:val="24"/>
      <w:szCs w:val="24"/>
      <w:lang w:val="es-ES_tradnl" w:eastAsia="es-ES_tradnl"/>
    </w:rPr>
  </w:style>
  <w:style w:type="paragraph" w:styleId="Textoindependiente">
    <w:name w:val="Body Text"/>
    <w:aliases w:val=" Car,Car"/>
    <w:basedOn w:val="Normal"/>
    <w:link w:val="TextoindependienteCar"/>
    <w:rsid w:val="009B5EA4"/>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9B5EA4"/>
    <w:rPr>
      <w:rFonts w:ascii="Times New Roman" w:eastAsia="SimSun" w:hAnsi="Times New Roman" w:cs="Times New Roman"/>
      <w:sz w:val="24"/>
      <w:szCs w:val="24"/>
      <w:lang w:val="es-ES_tradnl" w:eastAsia="es-ES_tradnl"/>
    </w:rPr>
  </w:style>
  <w:style w:type="paragraph" w:customStyle="1" w:styleId="PLIEGOS1">
    <w:name w:val="PLIEGOS1"/>
    <w:basedOn w:val="Ttulo1"/>
    <w:qFormat/>
    <w:rsid w:val="009B5EA4"/>
    <w:pPr>
      <w:keepLines w:val="0"/>
      <w:tabs>
        <w:tab w:val="left" w:pos="432"/>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Standard">
    <w:name w:val="Standard"/>
    <w:qFormat/>
    <w:rsid w:val="009B5E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9B5EA4"/>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21">
    <w:name w:val="Body Text 21"/>
    <w:basedOn w:val="Normal"/>
    <w:qFormat/>
    <w:rsid w:val="009B5EA4"/>
    <w:pPr>
      <w:suppressAutoHyphens/>
      <w:jc w:val="both"/>
    </w:pPr>
    <w:rPr>
      <w:rFonts w:ascii="Arial" w:eastAsia="Batang" w:hAnsi="Arial" w:cs="Arial"/>
      <w:lang w:val="es-ES" w:eastAsia="ar-SA"/>
    </w:rPr>
  </w:style>
  <w:style w:type="paragraph" w:customStyle="1" w:styleId="Prrafodelista1">
    <w:name w:val="Párrafo de lista1"/>
    <w:basedOn w:val="Normal"/>
    <w:link w:val="PrrafodelistaCar"/>
    <w:uiPriority w:val="34"/>
    <w:qFormat/>
    <w:rsid w:val="009B5EA4"/>
    <w:pPr>
      <w:spacing w:after="200" w:line="276" w:lineRule="auto"/>
      <w:ind w:left="720"/>
      <w:contextualSpacing/>
    </w:pPr>
    <w:rPr>
      <w:rFonts w:asciiTheme="minorHAnsi" w:eastAsiaTheme="minorEastAsia" w:hAnsiTheme="minorHAnsi" w:cstheme="minorBidi"/>
      <w:lang w:val="es-CO" w:eastAsia="es-ES"/>
    </w:rPr>
  </w:style>
  <w:style w:type="character" w:customStyle="1" w:styleId="PrrafodelistaCar">
    <w:name w:val="Párrafo de lista Car"/>
    <w:aliases w:val="titulo 3 Car,Bullets Car,Chulito Car,parrafo Car"/>
    <w:link w:val="Prrafodelista1"/>
    <w:uiPriority w:val="34"/>
    <w:qFormat/>
    <w:rsid w:val="009B5EA4"/>
    <w:rPr>
      <w:rFonts w:eastAsiaTheme="minorEastAsia"/>
      <w:sz w:val="24"/>
      <w:szCs w:val="24"/>
      <w:lang w:eastAsia="es-ES"/>
    </w:rPr>
  </w:style>
  <w:style w:type="paragraph" w:styleId="Prrafodelista">
    <w:name w:val="List Paragraph"/>
    <w:aliases w:val="titulo 3,Bullets,Chulito,parrafo"/>
    <w:basedOn w:val="Normal"/>
    <w:uiPriority w:val="34"/>
    <w:qFormat/>
    <w:rsid w:val="009B5EA4"/>
    <w:pPr>
      <w:suppressAutoHyphens/>
      <w:ind w:left="720"/>
      <w:contextualSpacing/>
    </w:pPr>
    <w:rPr>
      <w:rFonts w:eastAsia="Times New Roman"/>
      <w:lang w:val="es-ES" w:eastAsia="ar-SA"/>
    </w:rPr>
  </w:style>
  <w:style w:type="paragraph" w:customStyle="1" w:styleId="Sangra2detindependiente1">
    <w:name w:val="Sangría 2 de t. independiente1"/>
    <w:basedOn w:val="Normal"/>
    <w:rsid w:val="009B5EA4"/>
    <w:pPr>
      <w:suppressAutoHyphens/>
      <w:ind w:left="360"/>
      <w:jc w:val="both"/>
    </w:pPr>
    <w:rPr>
      <w:rFonts w:ascii="Verdana" w:eastAsia="Times New Roman" w:hAnsi="Verdana"/>
      <w:sz w:val="20"/>
      <w:szCs w:val="20"/>
      <w:lang w:eastAsia="ar-SA"/>
    </w:rPr>
  </w:style>
  <w:style w:type="paragraph" w:styleId="Sinespaciado">
    <w:name w:val="No Spacing"/>
    <w:uiPriority w:val="1"/>
    <w:qFormat/>
    <w:rsid w:val="009B5EA4"/>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9B5EA4"/>
    <w:rPr>
      <w:rFonts w:asciiTheme="majorHAnsi" w:eastAsiaTheme="majorEastAsia" w:hAnsiTheme="majorHAnsi" w:cstheme="majorBidi"/>
      <w:b/>
      <w:bCs/>
      <w:color w:val="365F91" w:themeColor="accent1" w:themeShade="BF"/>
      <w:sz w:val="28"/>
      <w:szCs w:val="28"/>
      <w:lang w:val="es-ES_tradnl" w:eastAsia="es-ES_tradnl"/>
    </w:rPr>
  </w:style>
  <w:style w:type="paragraph" w:styleId="Textodeglobo">
    <w:name w:val="Balloon Text"/>
    <w:basedOn w:val="Normal"/>
    <w:link w:val="TextodegloboCar"/>
    <w:uiPriority w:val="99"/>
    <w:semiHidden/>
    <w:unhideWhenUsed/>
    <w:rsid w:val="00842BA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BA1"/>
    <w:rPr>
      <w:rFonts w:ascii="Tahoma" w:eastAsia="SimSu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3" Type="http://schemas.openxmlformats.org/officeDocument/2006/relationships/settings" Target="settings.xml"/><Relationship Id="rId7" Type="http://schemas.openxmlformats.org/officeDocument/2006/relationships/hyperlink" Target="mailto:andres.rendon@manizales.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3544</Words>
  <Characters>19494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NATALIA CARDONA RENDON</cp:lastModifiedBy>
  <cp:revision>3</cp:revision>
  <cp:lastPrinted>2019-04-04T16:38:00Z</cp:lastPrinted>
  <dcterms:created xsi:type="dcterms:W3CDTF">2019-04-05T13:41:00Z</dcterms:created>
  <dcterms:modified xsi:type="dcterms:W3CDTF">2019-04-05T13:42:00Z</dcterms:modified>
</cp:coreProperties>
</file>