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04586D" w:rsidRPr="0004586D" w14:paraId="1CEFFAD0" w14:textId="77777777" w:rsidTr="0004586D">
        <w:trPr>
          <w:trHeight w:val="257"/>
        </w:trPr>
        <w:tc>
          <w:tcPr>
            <w:tcW w:w="9022" w:type="dxa"/>
            <w:gridSpan w:val="4"/>
            <w:shd w:val="clear" w:color="auto" w:fill="D9D9D9" w:themeFill="background1" w:themeFillShade="D9"/>
            <w:noWrap/>
            <w:vAlign w:val="center"/>
            <w:hideMark/>
          </w:tcPr>
          <w:p w14:paraId="60E71A7C" w14:textId="77777777" w:rsidR="0004586D" w:rsidRPr="0004586D" w:rsidRDefault="0004586D" w:rsidP="0004586D">
            <w:pPr>
              <w:jc w:val="center"/>
              <w:rPr>
                <w:rFonts w:ascii="Tahoma" w:hAnsi="Tahoma" w:cs="Tahoma"/>
                <w:b/>
                <w:bCs/>
                <w:sz w:val="22"/>
                <w:szCs w:val="22"/>
              </w:rPr>
            </w:pPr>
            <w:r w:rsidRPr="0004586D">
              <w:rPr>
                <w:rFonts w:ascii="Tahoma" w:hAnsi="Tahoma" w:cs="Tahoma"/>
                <w:b/>
                <w:bCs/>
                <w:sz w:val="22"/>
                <w:szCs w:val="22"/>
              </w:rPr>
              <w:t>1. INFORMACIÓN GENERAL</w:t>
            </w:r>
          </w:p>
        </w:tc>
      </w:tr>
      <w:tr w:rsidR="0004586D" w:rsidRPr="0004586D" w14:paraId="42CB5E31" w14:textId="77777777" w:rsidTr="0004586D">
        <w:trPr>
          <w:trHeight w:val="235"/>
        </w:trPr>
        <w:tc>
          <w:tcPr>
            <w:tcW w:w="2311" w:type="dxa"/>
            <w:vAlign w:val="center"/>
            <w:hideMark/>
          </w:tcPr>
          <w:p w14:paraId="3D75C964"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Nombre de la Entidad</w:t>
            </w:r>
          </w:p>
        </w:tc>
        <w:tc>
          <w:tcPr>
            <w:tcW w:w="6711" w:type="dxa"/>
            <w:gridSpan w:val="3"/>
            <w:noWrap/>
            <w:vAlign w:val="center"/>
            <w:hideMark/>
          </w:tcPr>
          <w:p w14:paraId="6ABBD445"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ALCALDÍA DE MANIZALES</w:t>
            </w:r>
          </w:p>
        </w:tc>
      </w:tr>
      <w:tr w:rsidR="0004586D" w:rsidRPr="0004586D" w14:paraId="79F323DA" w14:textId="77777777" w:rsidTr="0004586D">
        <w:trPr>
          <w:trHeight w:val="235"/>
        </w:trPr>
        <w:tc>
          <w:tcPr>
            <w:tcW w:w="2311" w:type="dxa"/>
            <w:vAlign w:val="center"/>
            <w:hideMark/>
          </w:tcPr>
          <w:p w14:paraId="0EE952B3"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Secretario / Director</w:t>
            </w:r>
          </w:p>
        </w:tc>
        <w:tc>
          <w:tcPr>
            <w:tcW w:w="6711" w:type="dxa"/>
            <w:gridSpan w:val="3"/>
            <w:noWrap/>
            <w:vAlign w:val="center"/>
            <w:hideMark/>
          </w:tcPr>
          <w:p w14:paraId="281648CA"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CARLOS ALBERTO GAVIRIA MARIN</w:t>
            </w:r>
          </w:p>
        </w:tc>
      </w:tr>
      <w:tr w:rsidR="0004586D" w:rsidRPr="0004586D" w14:paraId="45F46F3B" w14:textId="77777777" w:rsidTr="0004586D">
        <w:trPr>
          <w:trHeight w:val="253"/>
        </w:trPr>
        <w:tc>
          <w:tcPr>
            <w:tcW w:w="2311" w:type="dxa"/>
            <w:noWrap/>
            <w:vAlign w:val="center"/>
            <w:hideMark/>
          </w:tcPr>
          <w:p w14:paraId="7FB3646B"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Ejecución de la Auditoria</w:t>
            </w:r>
          </w:p>
        </w:tc>
        <w:tc>
          <w:tcPr>
            <w:tcW w:w="2330" w:type="dxa"/>
            <w:noWrap/>
            <w:vAlign w:val="center"/>
            <w:hideMark/>
          </w:tcPr>
          <w:p w14:paraId="20205163" w14:textId="77777777" w:rsidR="0004586D" w:rsidRPr="0004586D" w:rsidRDefault="0004586D" w:rsidP="0004586D">
            <w:pPr>
              <w:rPr>
                <w:rFonts w:ascii="Tahoma" w:hAnsi="Tahoma" w:cs="Tahoma"/>
                <w:bCs/>
                <w:sz w:val="22"/>
                <w:szCs w:val="22"/>
              </w:rPr>
            </w:pPr>
            <w:r w:rsidRPr="0004586D">
              <w:rPr>
                <w:rFonts w:ascii="Tahoma" w:hAnsi="Tahoma" w:cs="Tahoma"/>
                <w:bCs/>
                <w:sz w:val="22"/>
                <w:szCs w:val="22"/>
              </w:rPr>
              <w:t>Desde el 8  al 18 de Agosto de 2017</w:t>
            </w:r>
          </w:p>
        </w:tc>
        <w:tc>
          <w:tcPr>
            <w:tcW w:w="2088" w:type="dxa"/>
            <w:noWrap/>
            <w:vAlign w:val="center"/>
            <w:hideMark/>
          </w:tcPr>
          <w:p w14:paraId="12DF07D4"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Fecha de entrega del informe final</w:t>
            </w:r>
          </w:p>
        </w:tc>
        <w:tc>
          <w:tcPr>
            <w:tcW w:w="2293" w:type="dxa"/>
            <w:noWrap/>
            <w:vAlign w:val="center"/>
            <w:hideMark/>
          </w:tcPr>
          <w:p w14:paraId="113C00B9" w14:textId="08EDDE99" w:rsidR="0004586D" w:rsidRPr="0004586D" w:rsidRDefault="00D74CF4" w:rsidP="0004586D">
            <w:pPr>
              <w:rPr>
                <w:rFonts w:ascii="Tahoma" w:hAnsi="Tahoma" w:cs="Tahoma"/>
                <w:bCs/>
                <w:sz w:val="22"/>
                <w:szCs w:val="22"/>
              </w:rPr>
            </w:pPr>
            <w:r>
              <w:rPr>
                <w:rFonts w:ascii="Tahoma" w:hAnsi="Tahoma" w:cs="Tahoma"/>
                <w:bCs/>
                <w:sz w:val="22"/>
                <w:szCs w:val="22"/>
              </w:rPr>
              <w:t>31</w:t>
            </w:r>
            <w:r w:rsidR="0004586D" w:rsidRPr="0004586D">
              <w:rPr>
                <w:rFonts w:ascii="Tahoma" w:hAnsi="Tahoma" w:cs="Tahoma"/>
                <w:bCs/>
                <w:sz w:val="22"/>
                <w:szCs w:val="22"/>
              </w:rPr>
              <w:t xml:space="preserve"> de Agosto  2017</w:t>
            </w:r>
          </w:p>
        </w:tc>
      </w:tr>
      <w:tr w:rsidR="0004586D" w:rsidRPr="0004586D" w14:paraId="0BFBF9D7" w14:textId="77777777" w:rsidTr="0004586D">
        <w:trPr>
          <w:trHeight w:val="170"/>
        </w:trPr>
        <w:tc>
          <w:tcPr>
            <w:tcW w:w="2311" w:type="dxa"/>
            <w:vAlign w:val="center"/>
            <w:hideMark/>
          </w:tcPr>
          <w:p w14:paraId="4D5C02D9"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Reunión de Apertura</w:t>
            </w:r>
          </w:p>
        </w:tc>
        <w:tc>
          <w:tcPr>
            <w:tcW w:w="2330" w:type="dxa"/>
            <w:noWrap/>
            <w:vAlign w:val="center"/>
            <w:hideMark/>
          </w:tcPr>
          <w:p w14:paraId="5DE6258F" w14:textId="77777777" w:rsidR="0004586D" w:rsidRPr="0004586D" w:rsidRDefault="0004586D" w:rsidP="0004586D">
            <w:pPr>
              <w:rPr>
                <w:rFonts w:ascii="Tahoma" w:hAnsi="Tahoma" w:cs="Tahoma"/>
                <w:bCs/>
                <w:sz w:val="22"/>
                <w:szCs w:val="22"/>
              </w:rPr>
            </w:pPr>
            <w:r w:rsidRPr="0004586D">
              <w:rPr>
                <w:rFonts w:ascii="Tahoma" w:hAnsi="Tahoma" w:cs="Tahoma"/>
                <w:bCs/>
                <w:sz w:val="22"/>
                <w:szCs w:val="22"/>
              </w:rPr>
              <w:t>8 de Agosto de 2017</w:t>
            </w:r>
          </w:p>
        </w:tc>
        <w:tc>
          <w:tcPr>
            <w:tcW w:w="2088" w:type="dxa"/>
            <w:vAlign w:val="center"/>
            <w:hideMark/>
          </w:tcPr>
          <w:p w14:paraId="613BB9E9"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Reunión de Cierre</w:t>
            </w:r>
          </w:p>
        </w:tc>
        <w:tc>
          <w:tcPr>
            <w:tcW w:w="2293" w:type="dxa"/>
            <w:noWrap/>
            <w:vAlign w:val="center"/>
            <w:hideMark/>
          </w:tcPr>
          <w:p w14:paraId="4B580D1D" w14:textId="77777777" w:rsidR="0004586D" w:rsidRPr="0004586D" w:rsidRDefault="0004586D" w:rsidP="0004586D">
            <w:pPr>
              <w:rPr>
                <w:rFonts w:ascii="Tahoma" w:hAnsi="Tahoma" w:cs="Tahoma"/>
                <w:sz w:val="22"/>
                <w:szCs w:val="22"/>
              </w:rPr>
            </w:pPr>
            <w:r w:rsidRPr="0004586D">
              <w:rPr>
                <w:rFonts w:ascii="Tahoma" w:hAnsi="Tahoma" w:cs="Tahoma"/>
                <w:sz w:val="22"/>
                <w:szCs w:val="22"/>
              </w:rPr>
              <w:t>25 de Agosto 2017</w:t>
            </w:r>
          </w:p>
        </w:tc>
      </w:tr>
      <w:tr w:rsidR="0004586D" w:rsidRPr="0004586D" w14:paraId="5EA44B9C" w14:textId="77777777" w:rsidTr="0004586D">
        <w:trPr>
          <w:trHeight w:val="240"/>
        </w:trPr>
        <w:tc>
          <w:tcPr>
            <w:tcW w:w="2311" w:type="dxa"/>
            <w:vAlign w:val="center"/>
            <w:hideMark/>
          </w:tcPr>
          <w:p w14:paraId="5CAC5A96"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Objetivo de la Auditoria:</w:t>
            </w:r>
          </w:p>
        </w:tc>
        <w:tc>
          <w:tcPr>
            <w:tcW w:w="6711" w:type="dxa"/>
            <w:gridSpan w:val="3"/>
            <w:vAlign w:val="center"/>
          </w:tcPr>
          <w:p w14:paraId="5B1C1025" w14:textId="77777777" w:rsidR="0004586D" w:rsidRPr="0004586D" w:rsidRDefault="0004586D" w:rsidP="0004586D">
            <w:pPr>
              <w:jc w:val="both"/>
              <w:rPr>
                <w:rFonts w:ascii="Tahoma" w:hAnsi="Tahoma" w:cs="Tahoma"/>
                <w:sz w:val="22"/>
                <w:szCs w:val="22"/>
              </w:rPr>
            </w:pPr>
            <w:r w:rsidRPr="0004586D">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04586D" w:rsidRPr="0004586D" w14:paraId="0BE4FBAA" w14:textId="77777777" w:rsidTr="0004586D">
        <w:trPr>
          <w:trHeight w:val="286"/>
        </w:trPr>
        <w:tc>
          <w:tcPr>
            <w:tcW w:w="2311" w:type="dxa"/>
            <w:vAlign w:val="center"/>
            <w:hideMark/>
          </w:tcPr>
          <w:p w14:paraId="5FF5764A"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Alcance de la Auditoria:</w:t>
            </w:r>
          </w:p>
        </w:tc>
        <w:tc>
          <w:tcPr>
            <w:tcW w:w="6711" w:type="dxa"/>
            <w:gridSpan w:val="3"/>
            <w:vAlign w:val="center"/>
          </w:tcPr>
          <w:p w14:paraId="66C7CDD2" w14:textId="77777777" w:rsidR="0004586D" w:rsidRPr="0004586D" w:rsidRDefault="0004586D" w:rsidP="0004586D">
            <w:pPr>
              <w:ind w:left="-70"/>
              <w:jc w:val="both"/>
              <w:rPr>
                <w:rFonts w:ascii="Tahoma" w:hAnsi="Tahoma" w:cs="Tahoma"/>
                <w:sz w:val="22"/>
                <w:szCs w:val="22"/>
              </w:rPr>
            </w:pPr>
            <w:r w:rsidRPr="0004586D">
              <w:rPr>
                <w:rFonts w:ascii="Tahoma" w:hAnsi="Tahoma" w:cs="Tahoma"/>
                <w:sz w:val="22"/>
                <w:szCs w:val="22"/>
              </w:rPr>
              <w:t>Seguimiento y verificación al  Plan de Mejoramiento: N° 20-2016 producto de la auditoría integral 2016.</w:t>
            </w:r>
          </w:p>
          <w:p w14:paraId="3A0E7A71" w14:textId="77777777" w:rsidR="0004586D" w:rsidRPr="0004586D" w:rsidRDefault="0004586D" w:rsidP="0004586D">
            <w:pPr>
              <w:pStyle w:val="Prrafodelista"/>
              <w:numPr>
                <w:ilvl w:val="0"/>
                <w:numId w:val="12"/>
              </w:numPr>
              <w:spacing w:after="0" w:line="240" w:lineRule="auto"/>
              <w:ind w:left="276" w:hanging="180"/>
              <w:jc w:val="both"/>
              <w:rPr>
                <w:rFonts w:ascii="Tahoma" w:eastAsiaTheme="minorEastAsia" w:hAnsi="Tahoma" w:cs="Tahoma"/>
                <w:lang w:eastAsia="es-ES"/>
              </w:rPr>
            </w:pPr>
            <w:r w:rsidRPr="0004586D">
              <w:rPr>
                <w:rFonts w:ascii="Tahoma" w:eastAsiaTheme="minorEastAsia" w:hAnsi="Tahoma" w:cs="Tahoma"/>
                <w:lang w:eastAsia="es-ES"/>
              </w:rPr>
              <w:t xml:space="preserve">No. 02-2017 </w:t>
            </w:r>
            <w:r w:rsidRPr="0004586D">
              <w:rPr>
                <w:rFonts w:ascii="Tahoma" w:eastAsiaTheme="minorEastAsia" w:hAnsi="Tahoma" w:cs="Tahoma"/>
                <w:b/>
                <w:bCs/>
                <w:color w:val="000000"/>
                <w:lang w:eastAsia="es-ES"/>
              </w:rPr>
              <w:t xml:space="preserve"> </w:t>
            </w:r>
            <w:r w:rsidRPr="0004586D">
              <w:rPr>
                <w:rFonts w:ascii="Tahoma" w:eastAsiaTheme="minorEastAsia" w:hAnsi="Tahoma" w:cs="Tahoma"/>
                <w:bCs/>
                <w:color w:val="000000"/>
                <w:lang w:eastAsia="es-ES"/>
              </w:rPr>
              <w:t>Consorcio servicios de transito-STM suscrito con la                    Contraloría General del Municipio.</w:t>
            </w:r>
          </w:p>
          <w:p w14:paraId="587C0AC7" w14:textId="77777777" w:rsidR="0004586D" w:rsidRPr="0004586D" w:rsidRDefault="0004586D" w:rsidP="0004586D">
            <w:pPr>
              <w:pStyle w:val="Prrafodelista"/>
              <w:numPr>
                <w:ilvl w:val="0"/>
                <w:numId w:val="12"/>
              </w:numPr>
              <w:spacing w:after="0" w:line="240" w:lineRule="auto"/>
              <w:ind w:left="276" w:hanging="180"/>
              <w:jc w:val="both"/>
              <w:rPr>
                <w:rFonts w:ascii="Tahoma" w:eastAsiaTheme="minorEastAsia" w:hAnsi="Tahoma" w:cs="Tahoma"/>
                <w:lang w:eastAsia="es-ES"/>
              </w:rPr>
            </w:pPr>
            <w:r w:rsidRPr="0004586D">
              <w:rPr>
                <w:rFonts w:ascii="Tahoma" w:eastAsiaTheme="minorEastAsia" w:hAnsi="Tahoma" w:cs="Tahoma"/>
                <w:lang w:eastAsia="es-ES"/>
              </w:rPr>
              <w:t>No. 01-2017  producto de la auditoría Especial No.008-2016 realizada por  Control Interno.</w:t>
            </w:r>
          </w:p>
          <w:p w14:paraId="29B66A4F" w14:textId="77777777" w:rsidR="0004586D" w:rsidRPr="0004586D" w:rsidRDefault="0004586D" w:rsidP="0004586D">
            <w:pPr>
              <w:pStyle w:val="Prrafodelista"/>
              <w:numPr>
                <w:ilvl w:val="0"/>
                <w:numId w:val="12"/>
              </w:numPr>
              <w:spacing w:after="0" w:line="240" w:lineRule="auto"/>
              <w:ind w:left="276" w:hanging="180"/>
              <w:jc w:val="both"/>
              <w:rPr>
                <w:rFonts w:ascii="Tahoma" w:eastAsiaTheme="minorEastAsia" w:hAnsi="Tahoma" w:cs="Tahoma"/>
                <w:lang w:eastAsia="es-ES"/>
              </w:rPr>
            </w:pPr>
            <w:r w:rsidRPr="0004586D">
              <w:rPr>
                <w:rFonts w:ascii="Tahoma" w:eastAsiaTheme="minorEastAsia" w:hAnsi="Tahoma" w:cs="Tahoma"/>
                <w:lang w:eastAsia="es-ES"/>
              </w:rPr>
              <w:t>No. 07-2016 productos de la auditoría Especial No.007-2016 realizada por Control Interno.</w:t>
            </w:r>
          </w:p>
          <w:p w14:paraId="56190F65" w14:textId="77777777" w:rsidR="0004586D" w:rsidRPr="0004586D" w:rsidRDefault="0004586D" w:rsidP="0004586D">
            <w:pPr>
              <w:pStyle w:val="Prrafodelista"/>
              <w:spacing w:after="0" w:line="240" w:lineRule="auto"/>
              <w:ind w:left="276"/>
              <w:jc w:val="both"/>
              <w:rPr>
                <w:rFonts w:ascii="Tahoma" w:eastAsiaTheme="minorEastAsia" w:hAnsi="Tahoma" w:cs="Tahoma"/>
                <w:lang w:eastAsia="es-ES"/>
              </w:rPr>
            </w:pPr>
          </w:p>
          <w:p w14:paraId="1A708676" w14:textId="77777777" w:rsidR="0004586D" w:rsidRPr="0004586D" w:rsidRDefault="0004586D" w:rsidP="0004586D">
            <w:pPr>
              <w:jc w:val="both"/>
              <w:rPr>
                <w:rFonts w:ascii="Tahoma" w:hAnsi="Tahoma" w:cs="Tahoma"/>
                <w:b/>
                <w:sz w:val="22"/>
                <w:szCs w:val="22"/>
              </w:rPr>
            </w:pPr>
            <w:r w:rsidRPr="0004586D">
              <w:rPr>
                <w:rFonts w:ascii="Tahoma" w:hAnsi="Tahoma" w:cs="Tahoma"/>
                <w:b/>
                <w:sz w:val="22"/>
                <w:szCs w:val="22"/>
              </w:rPr>
              <w:t>SERVICIOS:</w:t>
            </w:r>
          </w:p>
          <w:p w14:paraId="49161933" w14:textId="77777777" w:rsidR="0004586D" w:rsidRPr="0004586D" w:rsidRDefault="0004586D" w:rsidP="0004586D">
            <w:pPr>
              <w:pStyle w:val="Prrafodelista"/>
              <w:numPr>
                <w:ilvl w:val="0"/>
                <w:numId w:val="11"/>
              </w:numPr>
              <w:spacing w:after="0" w:line="240" w:lineRule="auto"/>
              <w:contextualSpacing/>
              <w:jc w:val="both"/>
              <w:rPr>
                <w:rFonts w:ascii="Tahoma" w:hAnsi="Tahoma" w:cs="Tahoma"/>
              </w:rPr>
            </w:pPr>
            <w:r w:rsidRPr="0004586D">
              <w:rPr>
                <w:rFonts w:ascii="Tahoma" w:hAnsi="Tahoma" w:cs="Tahoma"/>
              </w:rPr>
              <w:t>Ordenes de comparendo por parte de la Policía.</w:t>
            </w:r>
          </w:p>
          <w:p w14:paraId="6FD1874D" w14:textId="77777777" w:rsidR="0004586D" w:rsidRPr="0004586D" w:rsidRDefault="0004586D" w:rsidP="0004586D">
            <w:pPr>
              <w:pStyle w:val="Prrafodelista"/>
              <w:numPr>
                <w:ilvl w:val="0"/>
                <w:numId w:val="11"/>
              </w:numPr>
              <w:spacing w:after="0" w:line="240" w:lineRule="auto"/>
              <w:contextualSpacing/>
              <w:jc w:val="both"/>
              <w:rPr>
                <w:rFonts w:ascii="Tahoma" w:hAnsi="Tahoma" w:cs="Tahoma"/>
              </w:rPr>
            </w:pPr>
            <w:r w:rsidRPr="0004586D">
              <w:rPr>
                <w:rFonts w:ascii="Tahoma" w:hAnsi="Tahoma" w:cs="Tahoma"/>
              </w:rPr>
              <w:t>Procedimientos realizados por los Agentes de Tránsito</w:t>
            </w:r>
          </w:p>
          <w:p w14:paraId="4A070F5B" w14:textId="77777777" w:rsidR="0004586D" w:rsidRPr="0004586D" w:rsidRDefault="0004586D" w:rsidP="0004586D">
            <w:pPr>
              <w:ind w:left="-84"/>
              <w:jc w:val="both"/>
              <w:rPr>
                <w:rFonts w:ascii="Tahoma" w:hAnsi="Tahoma" w:cs="Tahoma"/>
                <w:sz w:val="22"/>
                <w:szCs w:val="22"/>
              </w:rPr>
            </w:pPr>
            <w:r w:rsidRPr="0004586D">
              <w:rPr>
                <w:rFonts w:ascii="Tahoma" w:hAnsi="Tahoma" w:cs="Tahoma"/>
                <w:sz w:val="22"/>
                <w:szCs w:val="22"/>
              </w:rPr>
              <w:t>Seguimiento y verificación a: La política documental de la Alcaldía, contratación, ejecución presupuestal, mapas de riesgos, Modelo Estándar de Control Interno MECI, cumplimiento de metas e indicadores  durante el periodo comprendido del 19 de Septiembre de 2016 al 30 de Julio  de 2017.</w:t>
            </w:r>
          </w:p>
        </w:tc>
      </w:tr>
      <w:tr w:rsidR="0004586D" w:rsidRPr="0004586D" w14:paraId="7570CAEC" w14:textId="77777777" w:rsidTr="0004586D">
        <w:trPr>
          <w:trHeight w:val="209"/>
        </w:trPr>
        <w:tc>
          <w:tcPr>
            <w:tcW w:w="2311" w:type="dxa"/>
            <w:vAlign w:val="center"/>
            <w:hideMark/>
          </w:tcPr>
          <w:p w14:paraId="6A9767EC"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Jefe de la Unidad de Control Interno</w:t>
            </w:r>
          </w:p>
        </w:tc>
        <w:tc>
          <w:tcPr>
            <w:tcW w:w="6711" w:type="dxa"/>
            <w:gridSpan w:val="3"/>
            <w:noWrap/>
            <w:vAlign w:val="center"/>
          </w:tcPr>
          <w:p w14:paraId="4D7AA74B"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GLORIA DEL PILAR MARTINEZ MUÑOZ</w:t>
            </w:r>
          </w:p>
        </w:tc>
      </w:tr>
      <w:tr w:rsidR="0004586D" w:rsidRPr="0004586D" w14:paraId="3E512DF6" w14:textId="77777777" w:rsidTr="0004586D">
        <w:trPr>
          <w:trHeight w:val="437"/>
        </w:trPr>
        <w:tc>
          <w:tcPr>
            <w:tcW w:w="2311" w:type="dxa"/>
            <w:vAlign w:val="center"/>
            <w:hideMark/>
          </w:tcPr>
          <w:p w14:paraId="0325C868"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Auditor Líder</w:t>
            </w:r>
          </w:p>
        </w:tc>
        <w:tc>
          <w:tcPr>
            <w:tcW w:w="6711" w:type="dxa"/>
            <w:gridSpan w:val="3"/>
            <w:noWrap/>
            <w:vAlign w:val="center"/>
          </w:tcPr>
          <w:p w14:paraId="5B85FD3F"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GLORIA ESPERANZA RESTREPO GARAY</w:t>
            </w:r>
          </w:p>
        </w:tc>
      </w:tr>
      <w:tr w:rsidR="0004586D" w:rsidRPr="0004586D" w14:paraId="18F76B0E" w14:textId="77777777" w:rsidTr="0004586D">
        <w:trPr>
          <w:trHeight w:val="209"/>
        </w:trPr>
        <w:tc>
          <w:tcPr>
            <w:tcW w:w="2311" w:type="dxa"/>
            <w:vAlign w:val="center"/>
          </w:tcPr>
          <w:p w14:paraId="4B5CF934" w14:textId="77777777" w:rsidR="0004586D" w:rsidRPr="0004586D" w:rsidRDefault="0004586D" w:rsidP="0004586D">
            <w:pPr>
              <w:rPr>
                <w:rFonts w:ascii="Tahoma" w:hAnsi="Tahoma" w:cs="Tahoma"/>
                <w:b/>
                <w:bCs/>
                <w:sz w:val="22"/>
                <w:szCs w:val="22"/>
              </w:rPr>
            </w:pPr>
            <w:r w:rsidRPr="0004586D">
              <w:rPr>
                <w:rFonts w:ascii="Tahoma" w:hAnsi="Tahoma" w:cs="Tahoma"/>
                <w:b/>
                <w:bCs/>
                <w:sz w:val="22"/>
                <w:szCs w:val="22"/>
              </w:rPr>
              <w:t>Limitante de la auditoria</w:t>
            </w:r>
          </w:p>
        </w:tc>
        <w:tc>
          <w:tcPr>
            <w:tcW w:w="6711" w:type="dxa"/>
            <w:gridSpan w:val="3"/>
            <w:noWrap/>
            <w:vAlign w:val="center"/>
          </w:tcPr>
          <w:p w14:paraId="48D11AA1" w14:textId="77777777" w:rsidR="0004586D" w:rsidRPr="0004586D" w:rsidRDefault="0004586D" w:rsidP="0004586D">
            <w:pPr>
              <w:jc w:val="both"/>
              <w:rPr>
                <w:rFonts w:ascii="Tahoma" w:hAnsi="Tahoma" w:cs="Tahoma"/>
                <w:bCs/>
                <w:sz w:val="22"/>
                <w:szCs w:val="22"/>
              </w:rPr>
            </w:pPr>
            <w:r w:rsidRPr="0004586D">
              <w:rPr>
                <w:rFonts w:ascii="Tahoma" w:hAnsi="Tahoma" w:cs="Tahoma"/>
                <w:bCs/>
                <w:sz w:val="22"/>
                <w:szCs w:val="22"/>
              </w:rPr>
              <w:t>Para esta auditoria no se presentaron limitantes</w:t>
            </w:r>
          </w:p>
        </w:tc>
      </w:tr>
      <w:tr w:rsidR="0004586D" w:rsidRPr="0004586D" w14:paraId="20CEA5CC" w14:textId="77777777" w:rsidTr="0004586D">
        <w:trPr>
          <w:trHeight w:val="533"/>
        </w:trPr>
        <w:tc>
          <w:tcPr>
            <w:tcW w:w="2311" w:type="dxa"/>
            <w:vAlign w:val="center"/>
          </w:tcPr>
          <w:p w14:paraId="66D2C662" w14:textId="77777777" w:rsidR="0004586D" w:rsidRPr="0004586D" w:rsidRDefault="0004586D" w:rsidP="0004586D">
            <w:pPr>
              <w:rPr>
                <w:rFonts w:ascii="Tahoma" w:hAnsi="Tahoma" w:cs="Tahoma"/>
                <w:b/>
                <w:bCs/>
                <w:color w:val="FF0000"/>
                <w:sz w:val="22"/>
                <w:szCs w:val="22"/>
              </w:rPr>
            </w:pPr>
            <w:r w:rsidRPr="0004586D">
              <w:rPr>
                <w:rFonts w:ascii="Tahoma" w:hAnsi="Tahoma" w:cs="Tahoma"/>
                <w:b/>
                <w:bCs/>
                <w:sz w:val="22"/>
                <w:szCs w:val="22"/>
              </w:rPr>
              <w:t>Fortalezas</w:t>
            </w:r>
          </w:p>
        </w:tc>
        <w:tc>
          <w:tcPr>
            <w:tcW w:w="6711" w:type="dxa"/>
            <w:gridSpan w:val="3"/>
            <w:noWrap/>
            <w:vAlign w:val="center"/>
          </w:tcPr>
          <w:p w14:paraId="3F1196B0" w14:textId="11E0FAC2" w:rsidR="0004586D" w:rsidRPr="0004586D" w:rsidRDefault="0004586D" w:rsidP="0004586D">
            <w:pPr>
              <w:ind w:left="6"/>
              <w:jc w:val="both"/>
              <w:rPr>
                <w:rFonts w:ascii="Tahoma" w:hAnsi="Tahoma" w:cs="Tahoma"/>
                <w:bCs/>
                <w:sz w:val="22"/>
                <w:szCs w:val="22"/>
              </w:rPr>
            </w:pPr>
            <w:r w:rsidRPr="0004586D">
              <w:rPr>
                <w:rFonts w:ascii="Tahoma" w:hAnsi="Tahoma" w:cs="Tahoma"/>
                <w:bCs/>
                <w:sz w:val="22"/>
                <w:szCs w:val="22"/>
              </w:rPr>
              <w:t xml:space="preserve">Se resalta el compromiso de todos los líderes para el mejoramiento continuo de  los procesos de la </w:t>
            </w:r>
            <w:r w:rsidR="00CA2DD0">
              <w:rPr>
                <w:rFonts w:ascii="Tahoma" w:hAnsi="Tahoma" w:cs="Tahoma"/>
                <w:bCs/>
                <w:sz w:val="22"/>
                <w:szCs w:val="22"/>
              </w:rPr>
              <w:t>Secretaría</w:t>
            </w:r>
            <w:r w:rsidRPr="0004586D">
              <w:rPr>
                <w:rFonts w:ascii="Tahoma" w:hAnsi="Tahoma" w:cs="Tahoma"/>
                <w:bCs/>
                <w:sz w:val="22"/>
                <w:szCs w:val="22"/>
              </w:rPr>
              <w:t xml:space="preserve"> de Tránsito y Transporte.</w:t>
            </w:r>
          </w:p>
        </w:tc>
      </w:tr>
    </w:tbl>
    <w:p w14:paraId="74405F07" w14:textId="77777777" w:rsidR="00DE59E4" w:rsidRDefault="00DE59E4" w:rsidP="00E40AF9">
      <w:pPr>
        <w:rPr>
          <w:rFonts w:ascii="Tahoma" w:hAnsi="Tahoma" w:cs="Tahoma"/>
          <w:b/>
          <w:bCs/>
          <w:sz w:val="22"/>
          <w:szCs w:val="22"/>
        </w:rPr>
      </w:pPr>
    </w:p>
    <w:tbl>
      <w:tblPr>
        <w:tblStyle w:val="Tablaconcuadrcula"/>
        <w:tblpPr w:leftFromText="141" w:rightFromText="141" w:vertAnchor="page" w:horzAnchor="margin" w:tblpY="2986"/>
        <w:tblW w:w="9235" w:type="dxa"/>
        <w:tblLook w:val="04A0" w:firstRow="1" w:lastRow="0" w:firstColumn="1" w:lastColumn="0" w:noHBand="0" w:noVBand="1"/>
      </w:tblPr>
      <w:tblGrid>
        <w:gridCol w:w="4765"/>
        <w:gridCol w:w="4470"/>
      </w:tblGrid>
      <w:tr w:rsidR="0004586D" w:rsidRPr="000B417A" w14:paraId="235EAF67" w14:textId="77777777" w:rsidTr="0004586D">
        <w:trPr>
          <w:trHeight w:val="548"/>
        </w:trPr>
        <w:tc>
          <w:tcPr>
            <w:tcW w:w="9235" w:type="dxa"/>
            <w:gridSpan w:val="2"/>
            <w:shd w:val="clear" w:color="auto" w:fill="D0CECE" w:themeFill="background2" w:themeFillShade="E6"/>
            <w:noWrap/>
            <w:vAlign w:val="center"/>
            <w:hideMark/>
          </w:tcPr>
          <w:p w14:paraId="571CD2AE" w14:textId="77777777" w:rsidR="0004586D" w:rsidRDefault="0004586D" w:rsidP="0004586D">
            <w:pPr>
              <w:pStyle w:val="Prrafodelista"/>
              <w:numPr>
                <w:ilvl w:val="0"/>
                <w:numId w:val="13"/>
              </w:numPr>
              <w:spacing w:after="0" w:line="240" w:lineRule="auto"/>
              <w:jc w:val="both"/>
              <w:rPr>
                <w:rFonts w:ascii="Tahoma" w:eastAsiaTheme="minorEastAsia" w:hAnsi="Tahoma" w:cs="Tahoma"/>
                <w:b/>
                <w:lang w:eastAsia="es-ES"/>
              </w:rPr>
            </w:pPr>
            <w:r w:rsidRPr="00E576DC">
              <w:rPr>
                <w:rFonts w:ascii="Tahoma" w:eastAsiaTheme="minorEastAsia" w:hAnsi="Tahoma" w:cs="Tahoma"/>
                <w:b/>
                <w:lang w:eastAsia="es-ES"/>
              </w:rPr>
              <w:t>PLAN DE MEJORAMIENTO:</w:t>
            </w:r>
          </w:p>
          <w:p w14:paraId="07CB32A2" w14:textId="77777777" w:rsidR="0004586D" w:rsidRPr="00E576DC" w:rsidRDefault="0004586D" w:rsidP="0004586D">
            <w:pPr>
              <w:pStyle w:val="Prrafodelista"/>
              <w:spacing w:after="0" w:line="240" w:lineRule="auto"/>
              <w:ind w:left="290"/>
              <w:jc w:val="both"/>
              <w:rPr>
                <w:rFonts w:ascii="Tahoma" w:eastAsiaTheme="minorEastAsia" w:hAnsi="Tahoma" w:cs="Tahoma"/>
                <w:b/>
                <w:lang w:eastAsia="es-ES"/>
              </w:rPr>
            </w:pPr>
            <w:r w:rsidRPr="00E576DC">
              <w:rPr>
                <w:rFonts w:ascii="Tahoma" w:eastAsiaTheme="minorEastAsia" w:hAnsi="Tahoma" w:cs="Tahoma"/>
                <w:b/>
                <w:lang w:eastAsia="es-ES"/>
              </w:rPr>
              <w:t xml:space="preserve"> </w:t>
            </w:r>
          </w:p>
          <w:p w14:paraId="19622707" w14:textId="048A1723" w:rsidR="0004586D" w:rsidRDefault="0004586D" w:rsidP="0004586D">
            <w:pPr>
              <w:pStyle w:val="Prrafodelista"/>
              <w:numPr>
                <w:ilvl w:val="0"/>
                <w:numId w:val="14"/>
              </w:numPr>
              <w:spacing w:after="0" w:line="240" w:lineRule="auto"/>
              <w:ind w:left="607" w:hanging="270"/>
              <w:jc w:val="both"/>
              <w:rPr>
                <w:rFonts w:ascii="Tahoma" w:eastAsiaTheme="minorEastAsia" w:hAnsi="Tahoma" w:cs="Tahoma"/>
                <w:b/>
                <w:lang w:eastAsia="es-ES"/>
              </w:rPr>
            </w:pPr>
            <w:r w:rsidRPr="00E576DC">
              <w:rPr>
                <w:rFonts w:ascii="Tahoma" w:eastAsiaTheme="minorEastAsia" w:hAnsi="Tahoma" w:cs="Tahoma"/>
                <w:b/>
                <w:lang w:eastAsia="es-ES"/>
              </w:rPr>
              <w:t>N° 20-2016 PRODUCTO DE LA AUDITORÍA INTEGRAL 2016.</w:t>
            </w:r>
          </w:p>
          <w:p w14:paraId="657FF788" w14:textId="77777777" w:rsidR="0004586D" w:rsidRDefault="0004586D" w:rsidP="0004586D">
            <w:pPr>
              <w:pStyle w:val="Prrafodelista"/>
              <w:numPr>
                <w:ilvl w:val="0"/>
                <w:numId w:val="14"/>
              </w:numPr>
              <w:spacing w:after="0" w:line="240" w:lineRule="auto"/>
              <w:ind w:left="607" w:hanging="270"/>
              <w:jc w:val="both"/>
              <w:rPr>
                <w:rFonts w:ascii="Tahoma" w:eastAsiaTheme="minorEastAsia" w:hAnsi="Tahoma" w:cs="Tahoma"/>
                <w:b/>
                <w:lang w:eastAsia="es-ES"/>
              </w:rPr>
            </w:pPr>
            <w:r w:rsidRPr="00E576DC">
              <w:rPr>
                <w:rFonts w:ascii="Tahoma" w:eastAsiaTheme="minorEastAsia" w:hAnsi="Tahoma" w:cs="Tahoma"/>
                <w:b/>
                <w:lang w:eastAsia="es-ES"/>
              </w:rPr>
              <w:t xml:space="preserve">No. </w:t>
            </w:r>
            <w:r>
              <w:rPr>
                <w:rFonts w:ascii="Tahoma" w:eastAsiaTheme="minorEastAsia" w:hAnsi="Tahoma" w:cs="Tahoma"/>
                <w:b/>
                <w:lang w:eastAsia="es-ES"/>
              </w:rPr>
              <w:t>0</w:t>
            </w:r>
            <w:r w:rsidRPr="00E576DC">
              <w:rPr>
                <w:rFonts w:ascii="Tahoma" w:eastAsiaTheme="minorEastAsia" w:hAnsi="Tahoma" w:cs="Tahoma"/>
                <w:b/>
                <w:lang w:eastAsia="es-ES"/>
              </w:rPr>
              <w:t>2-2017  CONSORCIO SERVICIOS DE TRANSITO-STM SUS</w:t>
            </w:r>
            <w:r>
              <w:rPr>
                <w:rFonts w:ascii="Tahoma" w:eastAsiaTheme="minorEastAsia" w:hAnsi="Tahoma" w:cs="Tahoma"/>
                <w:b/>
                <w:lang w:eastAsia="es-ES"/>
              </w:rPr>
              <w:t xml:space="preserve">CRITO CON LA  </w:t>
            </w:r>
            <w:r w:rsidRPr="00E576DC">
              <w:rPr>
                <w:rFonts w:ascii="Tahoma" w:eastAsiaTheme="minorEastAsia" w:hAnsi="Tahoma" w:cs="Tahoma"/>
                <w:b/>
                <w:lang w:eastAsia="es-ES"/>
              </w:rPr>
              <w:t>CONTRALORÍA GENERAL DEL MUNICIPIO.</w:t>
            </w:r>
          </w:p>
          <w:p w14:paraId="7947FAE3" w14:textId="77777777" w:rsidR="0004586D" w:rsidRDefault="0004586D" w:rsidP="0004586D">
            <w:pPr>
              <w:pStyle w:val="Prrafodelista"/>
              <w:numPr>
                <w:ilvl w:val="0"/>
                <w:numId w:val="14"/>
              </w:numPr>
              <w:spacing w:after="0" w:line="240" w:lineRule="auto"/>
              <w:ind w:left="607" w:hanging="270"/>
              <w:jc w:val="both"/>
              <w:rPr>
                <w:rFonts w:ascii="Tahoma" w:eastAsiaTheme="minorEastAsia" w:hAnsi="Tahoma" w:cs="Tahoma"/>
                <w:b/>
                <w:lang w:eastAsia="es-ES"/>
              </w:rPr>
            </w:pPr>
            <w:r w:rsidRPr="00E576DC">
              <w:rPr>
                <w:rFonts w:ascii="Tahoma" w:eastAsiaTheme="minorEastAsia" w:hAnsi="Tahoma" w:cs="Tahoma"/>
                <w:b/>
                <w:lang w:eastAsia="es-ES"/>
              </w:rPr>
              <w:t xml:space="preserve">No. </w:t>
            </w:r>
            <w:r>
              <w:rPr>
                <w:rFonts w:ascii="Tahoma" w:eastAsiaTheme="minorEastAsia" w:hAnsi="Tahoma" w:cs="Tahoma"/>
                <w:b/>
                <w:lang w:eastAsia="es-ES"/>
              </w:rPr>
              <w:t>0</w:t>
            </w:r>
            <w:r w:rsidRPr="00E576DC">
              <w:rPr>
                <w:rFonts w:ascii="Tahoma" w:eastAsiaTheme="minorEastAsia" w:hAnsi="Tahoma" w:cs="Tahoma"/>
                <w:b/>
                <w:lang w:eastAsia="es-ES"/>
              </w:rPr>
              <w:t>1-2017  PRODUCTO DE LA AUDITORÍA ESPECIAL NO.008-2016 REALIZADA POR  CONTROL INTERNO.</w:t>
            </w:r>
          </w:p>
          <w:p w14:paraId="5970D88A" w14:textId="77777777" w:rsidR="0004586D" w:rsidRDefault="0004586D" w:rsidP="0004586D">
            <w:pPr>
              <w:pStyle w:val="Prrafodelista"/>
              <w:numPr>
                <w:ilvl w:val="0"/>
                <w:numId w:val="14"/>
              </w:numPr>
              <w:spacing w:after="0" w:line="240" w:lineRule="auto"/>
              <w:ind w:left="607" w:hanging="270"/>
              <w:jc w:val="both"/>
              <w:rPr>
                <w:rFonts w:ascii="Tahoma" w:eastAsiaTheme="minorEastAsia" w:hAnsi="Tahoma" w:cs="Tahoma"/>
                <w:b/>
                <w:lang w:eastAsia="es-ES"/>
              </w:rPr>
            </w:pPr>
            <w:r w:rsidRPr="00E576DC">
              <w:rPr>
                <w:rFonts w:ascii="Tahoma" w:eastAsiaTheme="minorEastAsia" w:hAnsi="Tahoma" w:cs="Tahoma"/>
                <w:b/>
                <w:lang w:eastAsia="es-ES"/>
              </w:rPr>
              <w:t xml:space="preserve">No. </w:t>
            </w:r>
            <w:r>
              <w:rPr>
                <w:rFonts w:ascii="Tahoma" w:eastAsiaTheme="minorEastAsia" w:hAnsi="Tahoma" w:cs="Tahoma"/>
                <w:b/>
                <w:lang w:eastAsia="es-ES"/>
              </w:rPr>
              <w:t>0</w:t>
            </w:r>
            <w:r w:rsidRPr="00E576DC">
              <w:rPr>
                <w:rFonts w:ascii="Tahoma" w:eastAsiaTheme="minorEastAsia" w:hAnsi="Tahoma" w:cs="Tahoma"/>
                <w:b/>
                <w:lang w:eastAsia="es-ES"/>
              </w:rPr>
              <w:t>7-2016 PRODUCTO DE LA AUDITORÍA ESPECIAL NO.007-2016 REALIZADA POR CONTROL INTERNO.</w:t>
            </w:r>
          </w:p>
          <w:p w14:paraId="59300C8F" w14:textId="77777777" w:rsidR="0004586D" w:rsidRPr="00E576DC" w:rsidRDefault="0004586D" w:rsidP="0004586D">
            <w:pPr>
              <w:pStyle w:val="Prrafodelista"/>
              <w:spacing w:after="0" w:line="240" w:lineRule="auto"/>
              <w:ind w:left="1010"/>
              <w:jc w:val="both"/>
              <w:rPr>
                <w:rFonts w:ascii="Tahoma" w:eastAsiaTheme="minorEastAsia" w:hAnsi="Tahoma" w:cs="Tahoma"/>
                <w:b/>
                <w:lang w:eastAsia="es-ES"/>
              </w:rPr>
            </w:pPr>
          </w:p>
        </w:tc>
      </w:tr>
      <w:tr w:rsidR="0004586D" w:rsidRPr="000B417A" w14:paraId="12EAE9E3" w14:textId="77777777" w:rsidTr="0004586D">
        <w:trPr>
          <w:trHeight w:val="638"/>
        </w:trPr>
        <w:tc>
          <w:tcPr>
            <w:tcW w:w="4765" w:type="dxa"/>
            <w:noWrap/>
            <w:vAlign w:val="center"/>
            <w:hideMark/>
          </w:tcPr>
          <w:p w14:paraId="027BDA03" w14:textId="77777777" w:rsidR="0004586D" w:rsidRDefault="0004586D" w:rsidP="0004586D">
            <w:pPr>
              <w:rPr>
                <w:rFonts w:ascii="Tahoma" w:hAnsi="Tahoma" w:cs="Tahoma"/>
                <w:b/>
                <w:bCs/>
                <w:sz w:val="22"/>
                <w:szCs w:val="22"/>
              </w:rPr>
            </w:pPr>
            <w:r w:rsidRPr="000B417A">
              <w:rPr>
                <w:rFonts w:ascii="Tahoma" w:hAnsi="Tahoma" w:cs="Tahoma"/>
                <w:b/>
                <w:bCs/>
                <w:sz w:val="22"/>
                <w:szCs w:val="22"/>
              </w:rPr>
              <w:t xml:space="preserve">Auditor del Proceso: </w:t>
            </w:r>
          </w:p>
          <w:p w14:paraId="64676587" w14:textId="77777777" w:rsidR="0004586D" w:rsidRPr="000B417A" w:rsidRDefault="0004586D" w:rsidP="0004586D">
            <w:pPr>
              <w:rPr>
                <w:rFonts w:ascii="Tahoma" w:hAnsi="Tahoma" w:cs="Tahoma"/>
                <w:b/>
                <w:bCs/>
                <w:sz w:val="22"/>
                <w:szCs w:val="22"/>
              </w:rPr>
            </w:pPr>
            <w:r w:rsidRPr="000B417A">
              <w:rPr>
                <w:rFonts w:ascii="Tahoma" w:hAnsi="Tahoma" w:cs="Tahoma"/>
                <w:b/>
                <w:bCs/>
                <w:sz w:val="22"/>
                <w:szCs w:val="22"/>
              </w:rPr>
              <w:t>GLORIA ESPERANZA RESTREPO GARAY</w:t>
            </w:r>
          </w:p>
        </w:tc>
        <w:tc>
          <w:tcPr>
            <w:tcW w:w="4470" w:type="dxa"/>
            <w:vAlign w:val="center"/>
          </w:tcPr>
          <w:p w14:paraId="6DAECDF9" w14:textId="77777777" w:rsidR="0004586D" w:rsidRPr="00C0734B" w:rsidRDefault="0004586D" w:rsidP="0004586D">
            <w:pPr>
              <w:rPr>
                <w:rFonts w:ascii="Tahoma" w:hAnsi="Tahoma" w:cs="Tahoma"/>
                <w:b/>
                <w:bCs/>
                <w:sz w:val="22"/>
                <w:szCs w:val="22"/>
              </w:rPr>
            </w:pPr>
            <w:r w:rsidRPr="00C0734B">
              <w:rPr>
                <w:rFonts w:ascii="Tahoma" w:hAnsi="Tahoma" w:cs="Tahoma"/>
                <w:b/>
                <w:bCs/>
                <w:sz w:val="22"/>
                <w:szCs w:val="22"/>
              </w:rPr>
              <w:t>Firma del Auditor:</w:t>
            </w:r>
          </w:p>
          <w:p w14:paraId="6620C9CF" w14:textId="77777777" w:rsidR="0004586D" w:rsidRPr="000B417A" w:rsidRDefault="0004586D" w:rsidP="0004586D">
            <w:pPr>
              <w:rPr>
                <w:rFonts w:ascii="Tahoma" w:hAnsi="Tahoma" w:cs="Tahoma"/>
                <w:b/>
                <w:bCs/>
                <w:sz w:val="22"/>
                <w:szCs w:val="22"/>
              </w:rPr>
            </w:pPr>
          </w:p>
        </w:tc>
      </w:tr>
      <w:tr w:rsidR="0004586D" w:rsidRPr="000B417A" w14:paraId="09873E33" w14:textId="77777777" w:rsidTr="0004586D">
        <w:trPr>
          <w:trHeight w:val="258"/>
        </w:trPr>
        <w:tc>
          <w:tcPr>
            <w:tcW w:w="9235" w:type="dxa"/>
            <w:gridSpan w:val="2"/>
            <w:noWrap/>
            <w:vAlign w:val="center"/>
          </w:tcPr>
          <w:p w14:paraId="591B5B37" w14:textId="77777777" w:rsidR="0004586D" w:rsidRPr="000B417A" w:rsidRDefault="0004586D" w:rsidP="0004586D">
            <w:pPr>
              <w:jc w:val="both"/>
              <w:rPr>
                <w:rFonts w:ascii="Tahoma" w:hAnsi="Tahoma" w:cs="Tahoma"/>
                <w:b/>
                <w:bCs/>
                <w:sz w:val="22"/>
                <w:szCs w:val="22"/>
              </w:rPr>
            </w:pPr>
            <w:r>
              <w:rPr>
                <w:rFonts w:ascii="Tahoma" w:hAnsi="Tahoma" w:cs="Tahoma"/>
                <w:b/>
                <w:bCs/>
                <w:sz w:val="22"/>
                <w:szCs w:val="22"/>
              </w:rPr>
              <w:t>Criterio</w:t>
            </w:r>
            <w:r w:rsidRPr="00F7645E">
              <w:rPr>
                <w:rFonts w:ascii="Tahoma" w:hAnsi="Tahoma" w:cs="Tahoma"/>
                <w:b/>
                <w:bCs/>
                <w:sz w:val="22"/>
                <w:szCs w:val="22"/>
              </w:rPr>
              <w:t>:</w:t>
            </w:r>
            <w:r w:rsidRPr="00F7645E">
              <w:rPr>
                <w:rFonts w:ascii="Tahoma" w:hAnsi="Tahoma" w:cs="Tahoma"/>
                <w:bCs/>
                <w:sz w:val="22"/>
                <w:szCs w:val="22"/>
              </w:rPr>
              <w:t xml:space="preserve"> </w:t>
            </w:r>
            <w:r w:rsidRPr="00FB28DA">
              <w:rPr>
                <w:rFonts w:ascii="Tahoma" w:hAnsi="Tahoma" w:cs="Tahoma"/>
                <w:bCs/>
                <w:sz w:val="22"/>
                <w:szCs w:val="22"/>
              </w:rPr>
              <w:t xml:space="preserve">Decreto No. 1083 de 2015, en el aparte que dice: </w:t>
            </w:r>
            <w:r w:rsidRPr="00F639F8">
              <w:rPr>
                <w:rFonts w:ascii="Tahoma" w:hAnsi="Tahoma" w:cs="Tahoma"/>
                <w:bCs/>
                <w:sz w:val="22"/>
                <w:szCs w:val="22"/>
              </w:rPr>
              <w:t>“</w:t>
            </w:r>
            <w:r w:rsidRPr="00F639F8">
              <w:rPr>
                <w:rFonts w:ascii="Tahoma" w:hAnsi="Tahoma" w:cs="Tahoma"/>
                <w:b/>
                <w:bCs/>
                <w:i/>
                <w:sz w:val="20"/>
                <w:szCs w:val="20"/>
                <w:u w:val="single"/>
              </w:rPr>
              <w:t>Las deficiencias encontradas producto de esa evaluación y seguimiento y recomendaciones sugeridas en las diferentes instancias de evaluación, incluyendo las emitidas por los órganos de control del Estado, deben ser acogidas por el servidor responsable y/o por el nivel de administración p dirección correspondiente”.</w:t>
            </w:r>
          </w:p>
        </w:tc>
      </w:tr>
    </w:tbl>
    <w:p w14:paraId="2DFD553D" w14:textId="77777777" w:rsidR="0004586D" w:rsidRDefault="0004586D" w:rsidP="00E40AF9">
      <w:pPr>
        <w:rPr>
          <w:rFonts w:ascii="Tahoma" w:hAnsi="Tahoma" w:cs="Tahoma"/>
          <w:b/>
          <w:bCs/>
          <w:sz w:val="22"/>
          <w:szCs w:val="22"/>
        </w:rPr>
      </w:pPr>
    </w:p>
    <w:p w14:paraId="0AC722B3" w14:textId="01FBB1CC" w:rsidR="007F26CE" w:rsidRDefault="001F7DE9" w:rsidP="00E40AF9">
      <w:pPr>
        <w:rPr>
          <w:rFonts w:ascii="Tahoma" w:hAnsi="Tahoma" w:cs="Tahoma"/>
          <w:b/>
          <w:bCs/>
          <w:sz w:val="22"/>
          <w:szCs w:val="22"/>
        </w:rPr>
      </w:pPr>
      <w:r>
        <w:rPr>
          <w:rFonts w:ascii="Tahoma" w:hAnsi="Tahoma" w:cs="Tahoma"/>
          <w:b/>
          <w:bCs/>
          <w:sz w:val="22"/>
          <w:szCs w:val="22"/>
        </w:rPr>
        <w:t xml:space="preserve">2.1 </w:t>
      </w:r>
      <w:r w:rsidR="007F26CE" w:rsidRPr="001F7DE9">
        <w:rPr>
          <w:rFonts w:ascii="Tahoma" w:hAnsi="Tahoma" w:cs="Tahoma"/>
          <w:b/>
          <w:bCs/>
          <w:sz w:val="22"/>
          <w:szCs w:val="22"/>
        </w:rPr>
        <w:t>MUESTRA AUDITADA</w:t>
      </w:r>
    </w:p>
    <w:p w14:paraId="3D165CDF" w14:textId="77777777" w:rsidR="001F7DE9" w:rsidRPr="001F7DE9" w:rsidRDefault="001F7DE9" w:rsidP="00E40AF9">
      <w:pPr>
        <w:rPr>
          <w:rFonts w:ascii="Tahoma" w:hAnsi="Tahoma" w:cs="Tahoma"/>
          <w:b/>
          <w:bCs/>
          <w:sz w:val="22"/>
          <w:szCs w:val="22"/>
        </w:rPr>
      </w:pPr>
    </w:p>
    <w:p w14:paraId="1DF5B80C" w14:textId="77777777" w:rsidR="001F7DE9" w:rsidRDefault="007F26CE" w:rsidP="002B4686">
      <w:pPr>
        <w:jc w:val="both"/>
        <w:rPr>
          <w:rFonts w:ascii="Tahoma" w:hAnsi="Tahoma" w:cs="Tahoma"/>
          <w:b/>
          <w:bCs/>
          <w:sz w:val="22"/>
          <w:szCs w:val="22"/>
        </w:rPr>
      </w:pPr>
      <w:r>
        <w:rPr>
          <w:rFonts w:ascii="Tahoma" w:hAnsi="Tahoma" w:cs="Tahoma"/>
          <w:b/>
          <w:bCs/>
          <w:color w:val="FF0000"/>
          <w:sz w:val="22"/>
          <w:szCs w:val="22"/>
        </w:rPr>
        <w:t xml:space="preserve"> </w:t>
      </w:r>
      <w:r w:rsidRPr="001F7DE9">
        <w:rPr>
          <w:rFonts w:ascii="Tahoma" w:hAnsi="Tahoma" w:cs="Tahoma"/>
          <w:b/>
          <w:bCs/>
          <w:sz w:val="22"/>
          <w:szCs w:val="22"/>
        </w:rPr>
        <w:t>PLANES DE MEJORAMIENTO</w:t>
      </w:r>
      <w:r w:rsidR="002B4686" w:rsidRPr="001F7DE9">
        <w:rPr>
          <w:rFonts w:ascii="Tahoma" w:hAnsi="Tahoma" w:cs="Tahoma"/>
          <w:b/>
          <w:bCs/>
          <w:sz w:val="22"/>
          <w:szCs w:val="22"/>
        </w:rPr>
        <w:t xml:space="preserve">: </w:t>
      </w:r>
    </w:p>
    <w:p w14:paraId="7763A550" w14:textId="77777777" w:rsidR="001F7DE9" w:rsidRDefault="001F7DE9" w:rsidP="002B4686">
      <w:pPr>
        <w:jc w:val="both"/>
        <w:rPr>
          <w:rFonts w:ascii="Tahoma" w:hAnsi="Tahoma" w:cs="Tahoma"/>
          <w:b/>
          <w:bCs/>
          <w:sz w:val="22"/>
          <w:szCs w:val="22"/>
        </w:rPr>
      </w:pPr>
    </w:p>
    <w:p w14:paraId="13E8CE8F" w14:textId="40A63AAF" w:rsidR="007F26CE" w:rsidRPr="001F7DE9" w:rsidRDefault="002B4686" w:rsidP="0004586D">
      <w:pPr>
        <w:pStyle w:val="Prrafodelista"/>
        <w:numPr>
          <w:ilvl w:val="0"/>
          <w:numId w:val="31"/>
        </w:numPr>
        <w:ind w:left="270" w:hanging="270"/>
        <w:jc w:val="both"/>
        <w:rPr>
          <w:rFonts w:ascii="Tahoma" w:hAnsi="Tahoma" w:cs="Tahoma"/>
          <w:bCs/>
        </w:rPr>
      </w:pPr>
      <w:r w:rsidRPr="001F7DE9">
        <w:rPr>
          <w:rFonts w:ascii="Tahoma" w:hAnsi="Tahoma" w:cs="Tahoma"/>
          <w:b/>
          <w:bCs/>
        </w:rPr>
        <w:t xml:space="preserve">20-2016: </w:t>
      </w:r>
      <w:r w:rsidRPr="001F7DE9">
        <w:rPr>
          <w:rFonts w:ascii="Tahoma" w:hAnsi="Tahoma" w:cs="Tahoma"/>
          <w:bCs/>
        </w:rPr>
        <w:t>Suscrito con la Unidad de Control Interno, producto de la auditoría integral No.14 de 2016.</w:t>
      </w:r>
    </w:p>
    <w:p w14:paraId="14EC609F" w14:textId="7C36F7B0" w:rsidR="002B4686" w:rsidRDefault="0004586D" w:rsidP="0004586D">
      <w:pPr>
        <w:pStyle w:val="Prrafodelista"/>
        <w:numPr>
          <w:ilvl w:val="0"/>
          <w:numId w:val="30"/>
        </w:numPr>
        <w:ind w:left="270" w:hanging="270"/>
        <w:jc w:val="both"/>
        <w:rPr>
          <w:rFonts w:ascii="Tahoma" w:hAnsi="Tahoma" w:cs="Tahoma"/>
          <w:bCs/>
        </w:rPr>
      </w:pPr>
      <w:r>
        <w:rPr>
          <w:rFonts w:ascii="Tahoma" w:hAnsi="Tahoma" w:cs="Tahoma"/>
          <w:b/>
          <w:bCs/>
        </w:rPr>
        <w:t>0</w:t>
      </w:r>
      <w:r w:rsidR="002B4686" w:rsidRPr="002B4686">
        <w:rPr>
          <w:rFonts w:ascii="Tahoma" w:hAnsi="Tahoma" w:cs="Tahoma"/>
          <w:b/>
          <w:bCs/>
        </w:rPr>
        <w:t>2-2017</w:t>
      </w:r>
      <w:r w:rsidR="002B4686">
        <w:rPr>
          <w:rFonts w:ascii="Tahoma" w:hAnsi="Tahoma" w:cs="Tahoma"/>
          <w:b/>
          <w:bCs/>
        </w:rPr>
        <w:t xml:space="preserve">: </w:t>
      </w:r>
      <w:r w:rsidR="002B4686" w:rsidRPr="002B4686">
        <w:rPr>
          <w:rFonts w:ascii="Tahoma" w:hAnsi="Tahoma" w:cs="Tahoma"/>
          <w:bCs/>
        </w:rPr>
        <w:t>Suscrito con la</w:t>
      </w:r>
      <w:r w:rsidR="002B4686">
        <w:rPr>
          <w:rFonts w:ascii="Tahoma" w:hAnsi="Tahoma" w:cs="Tahoma"/>
          <w:b/>
          <w:bCs/>
        </w:rPr>
        <w:t xml:space="preserve"> </w:t>
      </w:r>
      <w:r w:rsidR="002B4686">
        <w:rPr>
          <w:rFonts w:ascii="Tahoma" w:hAnsi="Tahoma" w:cs="Tahoma"/>
          <w:bCs/>
        </w:rPr>
        <w:t xml:space="preserve">Contraloría General del Municipio, producto de la auditoria AGEI-EX </w:t>
      </w:r>
      <w:r w:rsidR="002B4686" w:rsidRPr="009D5C10">
        <w:rPr>
          <w:rFonts w:ascii="Tahoma" w:hAnsi="Tahoma" w:cs="Tahoma"/>
          <w:bCs/>
        </w:rPr>
        <w:t>3.29-2016</w:t>
      </w:r>
      <w:r w:rsidR="002B4686">
        <w:rPr>
          <w:rFonts w:ascii="Tahoma" w:hAnsi="Tahoma" w:cs="Tahoma"/>
          <w:bCs/>
        </w:rPr>
        <w:t>.</w:t>
      </w:r>
    </w:p>
    <w:p w14:paraId="482D97CE" w14:textId="63C90602" w:rsidR="002B4686" w:rsidRDefault="0004586D" w:rsidP="0004586D">
      <w:pPr>
        <w:pStyle w:val="Prrafodelista"/>
        <w:numPr>
          <w:ilvl w:val="0"/>
          <w:numId w:val="30"/>
        </w:numPr>
        <w:ind w:left="270" w:hanging="270"/>
        <w:jc w:val="both"/>
        <w:rPr>
          <w:rFonts w:ascii="Tahoma" w:hAnsi="Tahoma" w:cs="Tahoma"/>
          <w:bCs/>
        </w:rPr>
      </w:pPr>
      <w:r>
        <w:rPr>
          <w:rFonts w:ascii="Tahoma" w:hAnsi="Tahoma" w:cs="Tahoma"/>
          <w:b/>
          <w:bCs/>
        </w:rPr>
        <w:t>0</w:t>
      </w:r>
      <w:r w:rsidR="002B4686">
        <w:rPr>
          <w:rFonts w:ascii="Tahoma" w:hAnsi="Tahoma" w:cs="Tahoma"/>
          <w:b/>
          <w:bCs/>
        </w:rPr>
        <w:t xml:space="preserve">7-2016: </w:t>
      </w:r>
      <w:r w:rsidR="002B4686" w:rsidRPr="002B4686">
        <w:rPr>
          <w:rFonts w:ascii="Tahoma" w:hAnsi="Tahoma" w:cs="Tahoma"/>
          <w:bCs/>
        </w:rPr>
        <w:t>Suscrito con la Unidad de Control Interno</w:t>
      </w:r>
      <w:r w:rsidR="001F7DE9">
        <w:rPr>
          <w:rFonts w:ascii="Tahoma" w:hAnsi="Tahoma" w:cs="Tahoma"/>
          <w:bCs/>
        </w:rPr>
        <w:t xml:space="preserve"> </w:t>
      </w:r>
      <w:r w:rsidR="001F7DE9" w:rsidRPr="002B4686">
        <w:rPr>
          <w:rFonts w:ascii="Tahoma" w:hAnsi="Tahoma" w:cs="Tahoma"/>
          <w:bCs/>
        </w:rPr>
        <w:t>producto de la auditoría</w:t>
      </w:r>
      <w:r w:rsidR="002B4686" w:rsidRPr="002B4686">
        <w:rPr>
          <w:rFonts w:ascii="Tahoma" w:hAnsi="Tahoma" w:cs="Tahoma"/>
          <w:bCs/>
        </w:rPr>
        <w:t xml:space="preserve"> </w:t>
      </w:r>
      <w:r w:rsidR="001F7DE9">
        <w:rPr>
          <w:rFonts w:ascii="Tahoma" w:hAnsi="Tahoma" w:cs="Tahoma"/>
          <w:bCs/>
        </w:rPr>
        <w:t>especial No.7 de 2016.</w:t>
      </w:r>
    </w:p>
    <w:p w14:paraId="3E8A7CC4" w14:textId="31F878AF" w:rsidR="007F26CE" w:rsidRPr="001F7DE9" w:rsidRDefault="0004586D" w:rsidP="0004586D">
      <w:pPr>
        <w:pStyle w:val="Prrafodelista"/>
        <w:numPr>
          <w:ilvl w:val="0"/>
          <w:numId w:val="30"/>
        </w:numPr>
        <w:ind w:left="270" w:hanging="270"/>
        <w:jc w:val="both"/>
        <w:rPr>
          <w:rFonts w:ascii="Tahoma" w:hAnsi="Tahoma" w:cs="Tahoma"/>
          <w:bCs/>
        </w:rPr>
      </w:pPr>
      <w:r>
        <w:rPr>
          <w:rFonts w:ascii="Tahoma" w:hAnsi="Tahoma" w:cs="Tahoma"/>
          <w:b/>
          <w:bCs/>
        </w:rPr>
        <w:t>0</w:t>
      </w:r>
      <w:r w:rsidR="001F7DE9">
        <w:rPr>
          <w:rFonts w:ascii="Tahoma" w:hAnsi="Tahoma" w:cs="Tahoma"/>
          <w:b/>
          <w:bCs/>
        </w:rPr>
        <w:t xml:space="preserve">1-2017: </w:t>
      </w:r>
      <w:r w:rsidR="001F7DE9" w:rsidRPr="002B4686">
        <w:rPr>
          <w:rFonts w:ascii="Tahoma" w:hAnsi="Tahoma" w:cs="Tahoma"/>
          <w:bCs/>
        </w:rPr>
        <w:t>Suscrito con la Unidad de Control Interno</w:t>
      </w:r>
      <w:r w:rsidR="001F7DE9">
        <w:rPr>
          <w:rFonts w:ascii="Tahoma" w:hAnsi="Tahoma" w:cs="Tahoma"/>
          <w:bCs/>
        </w:rPr>
        <w:t xml:space="preserve"> </w:t>
      </w:r>
      <w:r w:rsidR="001F7DE9" w:rsidRPr="002B4686">
        <w:rPr>
          <w:rFonts w:ascii="Tahoma" w:hAnsi="Tahoma" w:cs="Tahoma"/>
          <w:bCs/>
        </w:rPr>
        <w:t xml:space="preserve">producto de la auditoría </w:t>
      </w:r>
      <w:r w:rsidR="001F7DE9">
        <w:rPr>
          <w:rFonts w:ascii="Tahoma" w:hAnsi="Tahoma" w:cs="Tahoma"/>
          <w:bCs/>
        </w:rPr>
        <w:t>especial No.8 de 2016.</w:t>
      </w:r>
    </w:p>
    <w:p w14:paraId="3E561472" w14:textId="126D30F4" w:rsidR="00E40AF9" w:rsidRPr="000600E8" w:rsidRDefault="00E40AF9" w:rsidP="00E40AF9">
      <w:pPr>
        <w:rPr>
          <w:rFonts w:ascii="Tahoma" w:hAnsi="Tahoma" w:cs="Tahoma"/>
          <w:b/>
          <w:bCs/>
          <w:sz w:val="22"/>
          <w:szCs w:val="22"/>
        </w:rPr>
      </w:pPr>
      <w:r w:rsidRPr="000600E8">
        <w:rPr>
          <w:rFonts w:ascii="Tahoma" w:hAnsi="Tahoma" w:cs="Tahoma"/>
          <w:b/>
          <w:bCs/>
          <w:sz w:val="22"/>
          <w:szCs w:val="22"/>
        </w:rPr>
        <w:t>2</w:t>
      </w:r>
      <w:r w:rsidR="001F7DE9">
        <w:rPr>
          <w:rFonts w:ascii="Tahoma" w:hAnsi="Tahoma" w:cs="Tahoma"/>
          <w:b/>
          <w:bCs/>
          <w:sz w:val="22"/>
          <w:szCs w:val="22"/>
        </w:rPr>
        <w:t>.2</w:t>
      </w:r>
      <w:r w:rsidRPr="000600E8">
        <w:rPr>
          <w:rFonts w:ascii="Tahoma" w:hAnsi="Tahoma" w:cs="Tahoma"/>
          <w:b/>
          <w:bCs/>
          <w:sz w:val="22"/>
          <w:szCs w:val="22"/>
        </w:rPr>
        <w:t xml:space="preserve">. </w:t>
      </w:r>
      <w:r w:rsidR="007F26CE">
        <w:rPr>
          <w:rFonts w:ascii="Tahoma" w:hAnsi="Tahoma" w:cs="Tahoma"/>
          <w:b/>
          <w:bCs/>
          <w:sz w:val="22"/>
          <w:szCs w:val="22"/>
        </w:rPr>
        <w:t>METODOLOGIA DE LA AUDITORIA</w:t>
      </w:r>
    </w:p>
    <w:p w14:paraId="075B2ADD" w14:textId="77777777" w:rsidR="00E40AF9" w:rsidRPr="000600E8" w:rsidRDefault="00E40AF9" w:rsidP="00F7645E">
      <w:pPr>
        <w:jc w:val="both"/>
        <w:rPr>
          <w:rFonts w:ascii="Tahoma" w:hAnsi="Tahoma" w:cs="Tahoma"/>
          <w:b/>
          <w:bCs/>
          <w:sz w:val="22"/>
          <w:szCs w:val="22"/>
        </w:rPr>
      </w:pPr>
    </w:p>
    <w:p w14:paraId="409EE6B1" w14:textId="0F589C1A" w:rsidR="00F20EBB" w:rsidRPr="000600E8" w:rsidRDefault="00A50631" w:rsidP="002F7C0E">
      <w:pPr>
        <w:pStyle w:val="Prrafodelista"/>
        <w:numPr>
          <w:ilvl w:val="0"/>
          <w:numId w:val="1"/>
        </w:numPr>
        <w:jc w:val="both"/>
        <w:rPr>
          <w:rFonts w:ascii="Tahoma" w:hAnsi="Tahoma" w:cs="Tahoma"/>
          <w:b/>
          <w:bCs/>
          <w:shd w:val="clear" w:color="auto" w:fill="FFFFFF"/>
        </w:rPr>
      </w:pPr>
      <w:r w:rsidRPr="000600E8">
        <w:rPr>
          <w:rFonts w:ascii="Tahoma" w:hAnsi="Tahoma" w:cs="Tahoma"/>
          <w:shd w:val="clear" w:color="auto" w:fill="FFFFFF"/>
          <w:lang w:val="es-ES_tradnl"/>
        </w:rPr>
        <w:t xml:space="preserve">Entrevistas personalizadas con los </w:t>
      </w:r>
      <w:r w:rsidR="00F7645E" w:rsidRPr="000600E8">
        <w:rPr>
          <w:rFonts w:ascii="Tahoma" w:hAnsi="Tahoma" w:cs="Tahoma"/>
          <w:shd w:val="clear" w:color="auto" w:fill="FFFFFF"/>
          <w:lang w:val="es-ES_tradnl"/>
        </w:rPr>
        <w:t>funcionarios responsables del cumplimiento de  las acciones de mejoramiento en los planes de mejoramiento.</w:t>
      </w:r>
    </w:p>
    <w:p w14:paraId="0847764E" w14:textId="1AD22F61" w:rsidR="002D49F2" w:rsidRPr="000600E8" w:rsidRDefault="002D49F2" w:rsidP="002F7C0E">
      <w:pPr>
        <w:pStyle w:val="Prrafodelista"/>
        <w:numPr>
          <w:ilvl w:val="0"/>
          <w:numId w:val="1"/>
        </w:numPr>
        <w:jc w:val="both"/>
        <w:rPr>
          <w:rFonts w:ascii="Tahoma" w:hAnsi="Tahoma" w:cs="Tahoma"/>
          <w:b/>
          <w:bCs/>
          <w:shd w:val="clear" w:color="auto" w:fill="FFFFFF"/>
        </w:rPr>
      </w:pPr>
      <w:r w:rsidRPr="000600E8">
        <w:rPr>
          <w:rFonts w:ascii="Tahoma" w:hAnsi="Tahoma" w:cs="Tahoma"/>
          <w:shd w:val="clear" w:color="auto" w:fill="FFFFFF"/>
          <w:lang w:val="es-ES_tradnl"/>
        </w:rPr>
        <w:lastRenderedPageBreak/>
        <w:t>Oficios, circulares</w:t>
      </w:r>
      <w:r w:rsidR="00C75895">
        <w:rPr>
          <w:rFonts w:ascii="Tahoma" w:hAnsi="Tahoma" w:cs="Tahoma"/>
          <w:shd w:val="clear" w:color="auto" w:fill="FFFFFF"/>
          <w:lang w:val="es-ES_tradnl"/>
        </w:rPr>
        <w:t>, memorandos, informes</w:t>
      </w:r>
      <w:r w:rsidRPr="000600E8">
        <w:rPr>
          <w:rFonts w:ascii="Tahoma" w:hAnsi="Tahoma" w:cs="Tahoma"/>
          <w:shd w:val="clear" w:color="auto" w:fill="FFFFFF"/>
          <w:lang w:val="es-ES_tradnl"/>
        </w:rPr>
        <w:t xml:space="preserve"> </w:t>
      </w:r>
      <w:r w:rsidR="000600E8" w:rsidRPr="000600E8">
        <w:rPr>
          <w:rFonts w:ascii="Tahoma" w:hAnsi="Tahoma" w:cs="Tahoma"/>
          <w:shd w:val="clear" w:color="auto" w:fill="FFFFFF"/>
          <w:lang w:val="es-ES_tradnl"/>
        </w:rPr>
        <w:t xml:space="preserve">y actas </w:t>
      </w:r>
      <w:r w:rsidRPr="000600E8">
        <w:rPr>
          <w:rFonts w:ascii="Tahoma" w:hAnsi="Tahoma" w:cs="Tahoma"/>
          <w:shd w:val="clear" w:color="auto" w:fill="FFFFFF"/>
          <w:lang w:val="es-ES_tradnl"/>
        </w:rPr>
        <w:t>que sustentan el cumplimiento de las acciones planteadas.</w:t>
      </w:r>
    </w:p>
    <w:p w14:paraId="6F9EEB5A" w14:textId="3EA14BDF" w:rsidR="002D49F2" w:rsidRPr="000600E8" w:rsidRDefault="002D49F2" w:rsidP="002F7C0E">
      <w:pPr>
        <w:pStyle w:val="Prrafodelista"/>
        <w:numPr>
          <w:ilvl w:val="0"/>
          <w:numId w:val="1"/>
        </w:numPr>
        <w:jc w:val="both"/>
        <w:rPr>
          <w:rFonts w:ascii="Tahoma" w:hAnsi="Tahoma" w:cs="Tahoma"/>
          <w:b/>
          <w:bCs/>
          <w:shd w:val="clear" w:color="auto" w:fill="FFFFFF"/>
        </w:rPr>
      </w:pPr>
      <w:r w:rsidRPr="000600E8">
        <w:rPr>
          <w:rFonts w:ascii="Tahoma" w:hAnsi="Tahoma" w:cs="Tahoma"/>
          <w:shd w:val="clear" w:color="auto" w:fill="FFFFFF"/>
        </w:rPr>
        <w:t>Base de datos de los sistemas implementados por la Alca</w:t>
      </w:r>
      <w:r w:rsidR="00265737" w:rsidRPr="000600E8">
        <w:rPr>
          <w:rFonts w:ascii="Tahoma" w:hAnsi="Tahoma" w:cs="Tahoma"/>
          <w:shd w:val="clear" w:color="auto" w:fill="FFFFFF"/>
        </w:rPr>
        <w:t>ldí</w:t>
      </w:r>
      <w:r w:rsidRPr="000600E8">
        <w:rPr>
          <w:rFonts w:ascii="Tahoma" w:hAnsi="Tahoma" w:cs="Tahoma"/>
          <w:shd w:val="clear" w:color="auto" w:fill="FFFFFF"/>
        </w:rPr>
        <w:t>a de Manizales al proceso de Servicio al Cliente.</w:t>
      </w:r>
    </w:p>
    <w:p w14:paraId="2A3ED0C2" w14:textId="729EF77D" w:rsidR="0034126E" w:rsidRPr="000600E8" w:rsidRDefault="0034126E" w:rsidP="002F7C0E">
      <w:pPr>
        <w:pStyle w:val="Prrafodelista"/>
        <w:numPr>
          <w:ilvl w:val="0"/>
          <w:numId w:val="1"/>
        </w:numPr>
        <w:jc w:val="both"/>
        <w:rPr>
          <w:rFonts w:ascii="Tahoma" w:hAnsi="Tahoma" w:cs="Tahoma"/>
          <w:b/>
          <w:bCs/>
          <w:shd w:val="clear" w:color="auto" w:fill="FFFFFF"/>
        </w:rPr>
      </w:pPr>
      <w:r w:rsidRPr="000600E8">
        <w:rPr>
          <w:rFonts w:ascii="Tahoma" w:hAnsi="Tahoma" w:cs="Tahoma"/>
          <w:shd w:val="clear" w:color="auto" w:fill="FFFFFF"/>
        </w:rPr>
        <w:t xml:space="preserve">Página WEB de la </w:t>
      </w:r>
      <w:r w:rsidR="00725BAC" w:rsidRPr="000600E8">
        <w:rPr>
          <w:rFonts w:ascii="Tahoma" w:hAnsi="Tahoma" w:cs="Tahoma"/>
          <w:shd w:val="clear" w:color="auto" w:fill="FFFFFF"/>
        </w:rPr>
        <w:t>Alcaldía</w:t>
      </w:r>
      <w:r w:rsidRPr="000600E8">
        <w:rPr>
          <w:rFonts w:ascii="Tahoma" w:hAnsi="Tahoma" w:cs="Tahoma"/>
          <w:shd w:val="clear" w:color="auto" w:fill="FFFFFF"/>
        </w:rPr>
        <w:t>.</w:t>
      </w:r>
    </w:p>
    <w:p w14:paraId="0E0D5D24" w14:textId="39320DE9" w:rsidR="000C7AE5" w:rsidRPr="00C75895" w:rsidRDefault="000C7AE5" w:rsidP="002F7C0E">
      <w:pPr>
        <w:pStyle w:val="Prrafodelista"/>
        <w:numPr>
          <w:ilvl w:val="0"/>
          <w:numId w:val="1"/>
        </w:numPr>
        <w:jc w:val="both"/>
        <w:rPr>
          <w:rFonts w:ascii="Tahoma" w:hAnsi="Tahoma" w:cs="Tahoma"/>
          <w:b/>
          <w:bCs/>
          <w:shd w:val="clear" w:color="auto" w:fill="FFFFFF"/>
        </w:rPr>
      </w:pPr>
      <w:r w:rsidRPr="000600E8">
        <w:rPr>
          <w:rFonts w:ascii="Tahoma" w:hAnsi="Tahoma" w:cs="Tahoma"/>
          <w:shd w:val="clear" w:color="auto" w:fill="FFFFFF"/>
        </w:rPr>
        <w:t>Mapa se Riesgos de la Alcaldía de Manizales.</w:t>
      </w:r>
    </w:p>
    <w:p w14:paraId="28A6A561" w14:textId="147255A3" w:rsidR="00DA248D" w:rsidRPr="00C75895" w:rsidRDefault="002377CF" w:rsidP="002F7C0E">
      <w:pPr>
        <w:pStyle w:val="Prrafodelista"/>
        <w:numPr>
          <w:ilvl w:val="0"/>
          <w:numId w:val="1"/>
        </w:numPr>
        <w:jc w:val="both"/>
        <w:rPr>
          <w:rFonts w:ascii="Tahoma" w:hAnsi="Tahoma" w:cs="Tahoma"/>
          <w:b/>
          <w:bCs/>
          <w:shd w:val="clear" w:color="auto" w:fill="FFFFFF"/>
        </w:rPr>
      </w:pPr>
      <w:r w:rsidRPr="00C75895">
        <w:rPr>
          <w:rFonts w:ascii="Tahoma" w:hAnsi="Tahoma" w:cs="Tahoma"/>
          <w:shd w:val="clear" w:color="auto" w:fill="FFFFFF"/>
        </w:rPr>
        <w:t>El Sistema Electrónico para la Contratación Pública,</w:t>
      </w:r>
      <w:r w:rsidRPr="00C75895">
        <w:rPr>
          <w:rStyle w:val="apple-converted-space"/>
          <w:rFonts w:ascii="Tahoma" w:hAnsi="Tahoma" w:cs="Tahoma"/>
          <w:shd w:val="clear" w:color="auto" w:fill="FFFFFF"/>
        </w:rPr>
        <w:t> </w:t>
      </w:r>
      <w:r w:rsidR="0058178B" w:rsidRPr="00C75895">
        <w:rPr>
          <w:rFonts w:ascii="Tahoma" w:hAnsi="Tahoma" w:cs="Tahoma"/>
          <w:b/>
          <w:bCs/>
          <w:shd w:val="clear" w:color="auto" w:fill="FFFFFF"/>
        </w:rPr>
        <w:t>SECOP</w:t>
      </w:r>
      <w:r w:rsidRPr="00C75895">
        <w:rPr>
          <w:rFonts w:ascii="Tahoma" w:hAnsi="Tahoma" w:cs="Tahoma"/>
          <w:b/>
          <w:bCs/>
          <w:shd w:val="clear" w:color="auto" w:fill="FFFFFF"/>
        </w:rPr>
        <w:t>.</w:t>
      </w:r>
    </w:p>
    <w:p w14:paraId="468AB0D8" w14:textId="2A73CF1F" w:rsidR="000600E8" w:rsidRPr="00C75895" w:rsidRDefault="000600E8" w:rsidP="002F7C0E">
      <w:pPr>
        <w:pStyle w:val="Prrafodelista"/>
        <w:numPr>
          <w:ilvl w:val="0"/>
          <w:numId w:val="1"/>
        </w:numPr>
        <w:jc w:val="both"/>
        <w:rPr>
          <w:rFonts w:ascii="Tahoma" w:hAnsi="Tahoma" w:cs="Tahoma"/>
          <w:bCs/>
          <w:shd w:val="clear" w:color="auto" w:fill="FFFFFF"/>
        </w:rPr>
      </w:pPr>
      <w:r w:rsidRPr="00C75895">
        <w:rPr>
          <w:rFonts w:ascii="Tahoma" w:hAnsi="Tahoma" w:cs="Tahoma"/>
          <w:bCs/>
          <w:shd w:val="clear" w:color="auto" w:fill="FFFFFF"/>
        </w:rPr>
        <w:t xml:space="preserve">Bases de datos que reposan en la </w:t>
      </w:r>
      <w:r w:rsidR="00DE7273">
        <w:rPr>
          <w:rFonts w:ascii="Tahoma" w:hAnsi="Tahoma" w:cs="Tahoma"/>
          <w:bCs/>
          <w:shd w:val="clear" w:color="auto" w:fill="FFFFFF"/>
        </w:rPr>
        <w:t>Inspecció</w:t>
      </w:r>
      <w:r w:rsidR="00C75895" w:rsidRPr="00C75895">
        <w:rPr>
          <w:rFonts w:ascii="Tahoma" w:hAnsi="Tahoma" w:cs="Tahoma"/>
          <w:bCs/>
          <w:shd w:val="clear" w:color="auto" w:fill="FFFFFF"/>
        </w:rPr>
        <w:t xml:space="preserve">n sexta de </w:t>
      </w:r>
      <w:r w:rsidR="00CA2DD0">
        <w:rPr>
          <w:rFonts w:ascii="Tahoma" w:hAnsi="Tahoma" w:cs="Tahoma"/>
          <w:bCs/>
          <w:shd w:val="clear" w:color="auto" w:fill="FFFFFF"/>
        </w:rPr>
        <w:t>Secretaría</w:t>
      </w:r>
      <w:r w:rsidRPr="00C75895">
        <w:rPr>
          <w:rFonts w:ascii="Tahoma" w:hAnsi="Tahoma" w:cs="Tahoma"/>
          <w:bCs/>
          <w:shd w:val="clear" w:color="auto" w:fill="FFFFFF"/>
        </w:rPr>
        <w:t xml:space="preserve"> de Tránsito y Transporte </w:t>
      </w:r>
      <w:r w:rsidR="00C75895" w:rsidRPr="00C75895">
        <w:rPr>
          <w:rFonts w:ascii="Tahoma" w:hAnsi="Tahoma" w:cs="Tahoma"/>
          <w:bCs/>
          <w:shd w:val="clear" w:color="auto" w:fill="FFFFFF"/>
        </w:rPr>
        <w:t>relacionado con fallos de segunda instancia.</w:t>
      </w:r>
    </w:p>
    <w:p w14:paraId="22B40CA3" w14:textId="7D69C436" w:rsidR="00C75895" w:rsidRDefault="00C75895" w:rsidP="002F7C0E">
      <w:pPr>
        <w:pStyle w:val="Prrafodelista"/>
        <w:numPr>
          <w:ilvl w:val="0"/>
          <w:numId w:val="1"/>
        </w:numPr>
        <w:jc w:val="both"/>
        <w:rPr>
          <w:rFonts w:ascii="Tahoma" w:hAnsi="Tahoma" w:cs="Tahoma"/>
          <w:bCs/>
          <w:shd w:val="clear" w:color="auto" w:fill="FFFFFF"/>
        </w:rPr>
      </w:pPr>
      <w:r w:rsidRPr="00C75895">
        <w:rPr>
          <w:rFonts w:ascii="Tahoma" w:hAnsi="Tahoma" w:cs="Tahoma"/>
          <w:bCs/>
          <w:shd w:val="clear" w:color="auto" w:fill="FFFFFF"/>
        </w:rPr>
        <w:t xml:space="preserve">Informes mensuales que reposan en los archivos de la </w:t>
      </w:r>
      <w:r w:rsidR="00CA2DD0">
        <w:rPr>
          <w:rFonts w:ascii="Tahoma" w:hAnsi="Tahoma" w:cs="Tahoma"/>
          <w:bCs/>
          <w:shd w:val="clear" w:color="auto" w:fill="FFFFFF"/>
        </w:rPr>
        <w:t>Secretaría</w:t>
      </w:r>
      <w:r w:rsidRPr="00C75895">
        <w:rPr>
          <w:rFonts w:ascii="Tahoma" w:hAnsi="Tahoma" w:cs="Tahoma"/>
          <w:bCs/>
          <w:shd w:val="clear" w:color="auto" w:fill="FFFFFF"/>
        </w:rPr>
        <w:t xml:space="preserve"> de Tránsito y Transporte.</w:t>
      </w:r>
    </w:p>
    <w:p w14:paraId="7EC6C96A" w14:textId="77777777" w:rsidR="0004586D" w:rsidRDefault="00C75895" w:rsidP="0004586D">
      <w:pPr>
        <w:pStyle w:val="Prrafodelista"/>
        <w:numPr>
          <w:ilvl w:val="0"/>
          <w:numId w:val="1"/>
        </w:numPr>
        <w:jc w:val="both"/>
        <w:rPr>
          <w:rFonts w:ascii="Tahoma" w:hAnsi="Tahoma" w:cs="Tahoma"/>
          <w:bCs/>
          <w:shd w:val="clear" w:color="auto" w:fill="FFFFFF"/>
        </w:rPr>
      </w:pPr>
      <w:r>
        <w:rPr>
          <w:rFonts w:ascii="Tahoma" w:hAnsi="Tahoma" w:cs="Tahoma"/>
          <w:bCs/>
          <w:shd w:val="clear" w:color="auto" w:fill="FFFFFF"/>
        </w:rPr>
        <w:t>Tablas de retención  documental.</w:t>
      </w:r>
    </w:p>
    <w:p w14:paraId="74DE227F" w14:textId="2B29F02E" w:rsidR="000E5D7B" w:rsidRPr="0004586D" w:rsidRDefault="001F7DE9" w:rsidP="0004586D">
      <w:pPr>
        <w:pStyle w:val="Prrafodelista"/>
        <w:ind w:left="270" w:hanging="270"/>
        <w:jc w:val="both"/>
        <w:rPr>
          <w:rFonts w:ascii="Tahoma" w:hAnsi="Tahoma" w:cs="Tahoma"/>
          <w:bCs/>
          <w:shd w:val="clear" w:color="auto" w:fill="FFFFFF"/>
        </w:rPr>
      </w:pPr>
      <w:r w:rsidRPr="0004586D">
        <w:rPr>
          <w:rFonts w:ascii="Tahoma" w:hAnsi="Tahoma" w:cs="Tahoma"/>
          <w:b/>
        </w:rPr>
        <w:t>2.3</w:t>
      </w:r>
      <w:r w:rsidR="000E5D7B" w:rsidRPr="0004586D">
        <w:rPr>
          <w:rFonts w:ascii="Tahoma" w:hAnsi="Tahoma" w:cs="Tahoma"/>
          <w:b/>
        </w:rPr>
        <w:t xml:space="preserve"> CONCLUSIONES DE LA AUDITORIA</w:t>
      </w:r>
    </w:p>
    <w:p w14:paraId="08DE54EE" w14:textId="5D935042" w:rsidR="000E5D7B" w:rsidRPr="00647C14" w:rsidRDefault="00E118AD" w:rsidP="000E5D7B">
      <w:pPr>
        <w:pStyle w:val="Encabezado"/>
        <w:tabs>
          <w:tab w:val="right" w:pos="709"/>
          <w:tab w:val="right" w:pos="8222"/>
        </w:tabs>
        <w:jc w:val="both"/>
        <w:rPr>
          <w:rFonts w:ascii="Tahoma" w:hAnsi="Tahoma" w:cs="Tahoma"/>
          <w:b/>
          <w:bCs/>
          <w:color w:val="FF0000"/>
          <w:sz w:val="22"/>
          <w:szCs w:val="22"/>
        </w:rPr>
      </w:pPr>
      <w:r>
        <w:rPr>
          <w:rFonts w:ascii="Tahoma" w:hAnsi="Tahoma" w:cs="Tahoma"/>
          <w:b/>
          <w:bCs/>
          <w:color w:val="FF0000"/>
          <w:sz w:val="22"/>
          <w:szCs w:val="22"/>
        </w:rPr>
        <w:tab/>
      </w:r>
    </w:p>
    <w:p w14:paraId="6D9481EB" w14:textId="77777777" w:rsidR="005545EF" w:rsidRPr="00BF7F0D" w:rsidRDefault="005545EF" w:rsidP="0004586D">
      <w:pPr>
        <w:pStyle w:val="Prrafodelista"/>
        <w:numPr>
          <w:ilvl w:val="0"/>
          <w:numId w:val="17"/>
        </w:numPr>
        <w:ind w:hanging="290"/>
        <w:jc w:val="both"/>
        <w:rPr>
          <w:rFonts w:ascii="Tahoma" w:hAnsi="Tahoma" w:cs="Tahoma"/>
          <w:b/>
        </w:rPr>
      </w:pPr>
      <w:r w:rsidRPr="004822E2">
        <w:rPr>
          <w:rFonts w:ascii="Tahoma" w:hAnsi="Tahoma" w:cs="Tahoma"/>
          <w:b/>
        </w:rPr>
        <w:t>PLAN DE MEJORAMIENTO: N° 20-2016 PRODUCTO DE LA AUDITORÍA INTEGRAL 2016.</w:t>
      </w:r>
    </w:p>
    <w:p w14:paraId="7549068F" w14:textId="5A86257C" w:rsidR="005545EF" w:rsidRPr="00487166" w:rsidRDefault="005545EF" w:rsidP="0004586D">
      <w:pPr>
        <w:contextualSpacing/>
        <w:jc w:val="both"/>
        <w:rPr>
          <w:rFonts w:ascii="Tahoma" w:hAnsi="Tahoma" w:cs="Tahoma"/>
          <w:b/>
          <w:bCs/>
          <w:sz w:val="22"/>
          <w:szCs w:val="22"/>
        </w:rPr>
      </w:pPr>
      <w:r w:rsidRPr="00487166">
        <w:rPr>
          <w:rFonts w:ascii="Tahoma" w:hAnsi="Tahoma" w:cs="Tahoma"/>
          <w:bCs/>
          <w:sz w:val="22"/>
          <w:szCs w:val="22"/>
        </w:rPr>
        <w:t>Plan  de Mejoramiento No.20 - 2016:   Se realizó evaluación y seguimie</w:t>
      </w:r>
      <w:r>
        <w:rPr>
          <w:rFonts w:ascii="Tahoma" w:hAnsi="Tahoma" w:cs="Tahoma"/>
          <w:bCs/>
          <w:sz w:val="22"/>
          <w:szCs w:val="22"/>
        </w:rPr>
        <w:t>nto al cumplimiento de las once</w:t>
      </w:r>
      <w:r w:rsidRPr="00487166">
        <w:rPr>
          <w:rFonts w:ascii="Tahoma" w:hAnsi="Tahoma" w:cs="Tahoma"/>
          <w:bCs/>
          <w:sz w:val="22"/>
          <w:szCs w:val="22"/>
        </w:rPr>
        <w:t xml:space="preserve"> (11) acciones de mejoramiento suscritas por la </w:t>
      </w:r>
      <w:r w:rsidR="00CA2DD0">
        <w:rPr>
          <w:rFonts w:ascii="Tahoma" w:hAnsi="Tahoma" w:cs="Tahoma"/>
          <w:bCs/>
          <w:sz w:val="22"/>
          <w:szCs w:val="22"/>
        </w:rPr>
        <w:t>Secretaría</w:t>
      </w:r>
      <w:r w:rsidRPr="00487166">
        <w:rPr>
          <w:rFonts w:ascii="Tahoma" w:hAnsi="Tahoma" w:cs="Tahoma"/>
          <w:bCs/>
          <w:sz w:val="22"/>
          <w:szCs w:val="22"/>
        </w:rPr>
        <w:t xml:space="preserve"> de Tránsito y Transporte  en el año 2016</w:t>
      </w:r>
      <w:r w:rsidRPr="00487166">
        <w:rPr>
          <w:rFonts w:ascii="Tahoma" w:hAnsi="Tahoma" w:cs="Tahoma"/>
          <w:bCs/>
          <w:color w:val="FF0000"/>
          <w:sz w:val="22"/>
          <w:szCs w:val="22"/>
        </w:rPr>
        <w:t xml:space="preserve"> </w:t>
      </w:r>
      <w:r w:rsidRPr="009D5C10">
        <w:rPr>
          <w:rFonts w:ascii="Tahoma" w:hAnsi="Tahoma" w:cs="Tahoma"/>
          <w:bCs/>
          <w:sz w:val="22"/>
          <w:szCs w:val="22"/>
        </w:rPr>
        <w:t>ante la Unidad de Control Interno,</w:t>
      </w:r>
      <w:r>
        <w:rPr>
          <w:rFonts w:ascii="Tahoma" w:hAnsi="Tahoma" w:cs="Tahoma"/>
          <w:bCs/>
          <w:sz w:val="22"/>
          <w:szCs w:val="22"/>
        </w:rPr>
        <w:t xml:space="preserve"> producto de la Auditoria Integral  No.14 del 2016, </w:t>
      </w:r>
      <w:r w:rsidRPr="009D5C10">
        <w:rPr>
          <w:rFonts w:ascii="Tahoma" w:hAnsi="Tahoma" w:cs="Tahoma"/>
          <w:bCs/>
          <w:sz w:val="22"/>
          <w:szCs w:val="22"/>
        </w:rPr>
        <w:t xml:space="preserve">  </w:t>
      </w:r>
      <w:r w:rsidRPr="00487166">
        <w:rPr>
          <w:rFonts w:ascii="Tahoma" w:hAnsi="Tahoma" w:cs="Tahoma"/>
          <w:bCs/>
          <w:sz w:val="22"/>
          <w:szCs w:val="22"/>
        </w:rPr>
        <w:t>de las cuales</w:t>
      </w:r>
      <w:r w:rsidRPr="00487166">
        <w:rPr>
          <w:rFonts w:ascii="Tahoma" w:hAnsi="Tahoma" w:cs="Tahoma"/>
          <w:bCs/>
          <w:color w:val="FF0000"/>
          <w:sz w:val="22"/>
          <w:szCs w:val="22"/>
        </w:rPr>
        <w:t xml:space="preserve"> </w:t>
      </w:r>
      <w:r w:rsidRPr="00487166">
        <w:rPr>
          <w:rFonts w:ascii="Tahoma" w:hAnsi="Tahoma" w:cs="Tahoma"/>
          <w:bCs/>
          <w:sz w:val="22"/>
          <w:szCs w:val="22"/>
        </w:rPr>
        <w:t>nueve (9</w:t>
      </w:r>
      <w:r w:rsidR="007A6E04">
        <w:rPr>
          <w:rFonts w:ascii="Tahoma" w:hAnsi="Tahoma" w:cs="Tahoma"/>
          <w:bCs/>
          <w:sz w:val="22"/>
          <w:szCs w:val="22"/>
        </w:rPr>
        <w:t>) se cumplieron en su totalidad, uno (1</w:t>
      </w:r>
      <w:r w:rsidRPr="00487166">
        <w:rPr>
          <w:rFonts w:ascii="Tahoma" w:hAnsi="Tahoma" w:cs="Tahoma"/>
          <w:bCs/>
          <w:sz w:val="22"/>
          <w:szCs w:val="22"/>
        </w:rPr>
        <w:t xml:space="preserve">) se </w:t>
      </w:r>
      <w:r w:rsidR="007A6E04">
        <w:rPr>
          <w:rFonts w:ascii="Tahoma" w:hAnsi="Tahoma" w:cs="Tahoma"/>
          <w:bCs/>
          <w:sz w:val="22"/>
          <w:szCs w:val="22"/>
        </w:rPr>
        <w:t>cumple</w:t>
      </w:r>
      <w:r w:rsidRPr="00487166">
        <w:rPr>
          <w:rFonts w:ascii="Tahoma" w:hAnsi="Tahoma" w:cs="Tahoma"/>
          <w:bCs/>
          <w:sz w:val="22"/>
          <w:szCs w:val="22"/>
        </w:rPr>
        <w:t xml:space="preserve"> parcialmente </w:t>
      </w:r>
      <w:r w:rsidR="007A6E04">
        <w:rPr>
          <w:rFonts w:ascii="Tahoma" w:hAnsi="Tahoma" w:cs="Tahoma"/>
          <w:bCs/>
          <w:sz w:val="22"/>
          <w:szCs w:val="22"/>
        </w:rPr>
        <w:t xml:space="preserve">y uno (1) no se cumplió, </w:t>
      </w:r>
      <w:r w:rsidRPr="00487166">
        <w:rPr>
          <w:rFonts w:ascii="Tahoma" w:hAnsi="Tahoma" w:cs="Tahoma"/>
          <w:bCs/>
          <w:sz w:val="22"/>
          <w:szCs w:val="22"/>
        </w:rPr>
        <w:t xml:space="preserve">arrojando </w:t>
      </w:r>
      <w:r w:rsidRPr="00487166">
        <w:rPr>
          <w:rFonts w:ascii="Tahoma" w:eastAsia="Times New Roman" w:hAnsi="Tahoma" w:cs="Tahoma"/>
          <w:sz w:val="22"/>
          <w:szCs w:val="22"/>
          <w:lang w:eastAsia="es-CO"/>
        </w:rPr>
        <w:t xml:space="preserve"> </w:t>
      </w:r>
      <w:r w:rsidRPr="00487166">
        <w:rPr>
          <w:rFonts w:ascii="Tahoma" w:hAnsi="Tahoma" w:cs="Tahoma"/>
          <w:bCs/>
          <w:sz w:val="22"/>
          <w:szCs w:val="22"/>
        </w:rPr>
        <w:t>un resultado final del</w:t>
      </w:r>
      <w:r w:rsidRPr="00487166">
        <w:rPr>
          <w:rFonts w:ascii="Tahoma" w:hAnsi="Tahoma" w:cs="Tahoma"/>
          <w:bCs/>
          <w:color w:val="FF0000"/>
          <w:sz w:val="22"/>
          <w:szCs w:val="22"/>
        </w:rPr>
        <w:t xml:space="preserve"> </w:t>
      </w:r>
      <w:r w:rsidR="007A6E04">
        <w:rPr>
          <w:rFonts w:ascii="Tahoma" w:hAnsi="Tahoma" w:cs="Tahoma"/>
          <w:b/>
          <w:bCs/>
          <w:sz w:val="22"/>
          <w:szCs w:val="22"/>
        </w:rPr>
        <w:t>96</w:t>
      </w:r>
      <w:r w:rsidRPr="00487166">
        <w:rPr>
          <w:rFonts w:ascii="Tahoma" w:hAnsi="Tahoma" w:cs="Tahoma"/>
          <w:b/>
          <w:bCs/>
          <w:sz w:val="22"/>
          <w:szCs w:val="22"/>
        </w:rPr>
        <w:t>%.</w:t>
      </w:r>
    </w:p>
    <w:p w14:paraId="0D8D9543" w14:textId="77777777" w:rsidR="005545EF" w:rsidRPr="00A82D97" w:rsidRDefault="005545EF" w:rsidP="005545EF">
      <w:pPr>
        <w:contextualSpacing/>
        <w:jc w:val="both"/>
        <w:rPr>
          <w:rFonts w:ascii="Tahoma" w:eastAsia="Times New Roman" w:hAnsi="Tahoma" w:cs="Tahoma"/>
          <w:color w:val="FF0000"/>
          <w:lang w:eastAsia="es-CO"/>
        </w:rPr>
      </w:pPr>
    </w:p>
    <w:p w14:paraId="0BA3E1D1" w14:textId="77777777" w:rsidR="005545EF" w:rsidRPr="00A46F40" w:rsidRDefault="005545EF" w:rsidP="005545EF">
      <w:pPr>
        <w:pStyle w:val="Encabezado"/>
        <w:tabs>
          <w:tab w:val="center" w:pos="0"/>
          <w:tab w:val="center" w:pos="426"/>
          <w:tab w:val="right" w:pos="8222"/>
        </w:tabs>
        <w:jc w:val="center"/>
        <w:rPr>
          <w:rFonts w:ascii="Tahoma" w:hAnsi="Tahoma" w:cs="Tahoma"/>
          <w:b/>
          <w:bCs/>
        </w:rPr>
      </w:pPr>
      <w:r w:rsidRPr="00A46F40">
        <w:rPr>
          <w:rFonts w:ascii="Tahoma" w:hAnsi="Tahoma" w:cs="Tahoma"/>
          <w:b/>
          <w:bCs/>
        </w:rPr>
        <w:t xml:space="preserve">Evaluación y seguimiento Plan de Mejoramiento No. </w:t>
      </w:r>
      <w:r>
        <w:rPr>
          <w:rFonts w:ascii="Tahoma" w:hAnsi="Tahoma" w:cs="Tahoma"/>
          <w:b/>
          <w:bCs/>
        </w:rPr>
        <w:t>20-2016</w:t>
      </w:r>
    </w:p>
    <w:p w14:paraId="291AC46D" w14:textId="77777777" w:rsidR="005545EF" w:rsidRDefault="005545EF" w:rsidP="005545EF">
      <w:pPr>
        <w:pStyle w:val="Encabezado"/>
        <w:tabs>
          <w:tab w:val="center" w:pos="426"/>
          <w:tab w:val="right" w:pos="8222"/>
        </w:tabs>
        <w:jc w:val="both"/>
        <w:rPr>
          <w:rFonts w:ascii="Tahoma" w:hAnsi="Tahoma" w:cs="Tahoma"/>
          <w:bCs/>
        </w:rPr>
      </w:pPr>
    </w:p>
    <w:p w14:paraId="02EE579A" w14:textId="77777777" w:rsidR="005545EF" w:rsidRDefault="005545EF" w:rsidP="005545EF">
      <w:pPr>
        <w:pStyle w:val="Encabezado"/>
        <w:tabs>
          <w:tab w:val="center" w:pos="426"/>
          <w:tab w:val="right" w:pos="8222"/>
        </w:tabs>
        <w:jc w:val="both"/>
        <w:rPr>
          <w:rFonts w:ascii="Tahoma" w:hAnsi="Tahoma" w:cs="Tahoma"/>
          <w:b/>
          <w:bCs/>
          <w:sz w:val="22"/>
          <w:szCs w:val="22"/>
        </w:rPr>
      </w:pPr>
      <w:r w:rsidRPr="00487166">
        <w:rPr>
          <w:rFonts w:ascii="Tahoma" w:hAnsi="Tahoma" w:cs="Tahoma"/>
          <w:b/>
          <w:bCs/>
          <w:sz w:val="22"/>
          <w:szCs w:val="22"/>
        </w:rPr>
        <w:t>HALLAZGO No. 1:</w:t>
      </w:r>
    </w:p>
    <w:p w14:paraId="0CA365CC" w14:textId="77777777" w:rsidR="005545EF" w:rsidRDefault="005545EF" w:rsidP="005545EF">
      <w:pPr>
        <w:pStyle w:val="Encabezado"/>
        <w:tabs>
          <w:tab w:val="center" w:pos="426"/>
          <w:tab w:val="right" w:pos="8222"/>
        </w:tabs>
        <w:jc w:val="both"/>
        <w:rPr>
          <w:rFonts w:ascii="Tahoma" w:hAnsi="Tahoma" w:cs="Tahoma"/>
          <w:b/>
          <w:bCs/>
          <w:sz w:val="22"/>
          <w:szCs w:val="22"/>
        </w:rPr>
      </w:pPr>
    </w:p>
    <w:p w14:paraId="7384F516" w14:textId="77777777" w:rsidR="005545EF" w:rsidRPr="00DF2FA6"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 xml:space="preserve">DESCRIPCION DEL HALLAZGO: </w:t>
      </w:r>
      <w:r w:rsidRPr="00DF2FA6">
        <w:rPr>
          <w:rFonts w:ascii="Tahoma" w:hAnsi="Tahoma" w:cs="Tahoma"/>
          <w:bCs/>
          <w:sz w:val="22"/>
          <w:szCs w:val="22"/>
        </w:rPr>
        <w:t xml:space="preserve">No se encontraron respuestas anexas en el sistema, incumpliendo así lo establecido </w:t>
      </w:r>
      <w:r w:rsidRPr="00DF2FA6">
        <w:rPr>
          <w:rFonts w:ascii="Tahoma" w:hAnsi="Tahoma" w:cs="Tahoma"/>
          <w:b/>
          <w:bCs/>
          <w:i/>
          <w:sz w:val="18"/>
          <w:szCs w:val="18"/>
          <w:u w:val="single"/>
        </w:rPr>
        <w:t xml:space="preserve">en el artículo 23 de la Ley 734 de 2002 código disciplinario único, art. 31 de la Ley 1755 de 2015 y a la Ley 1474 de 2011 Estatuto </w:t>
      </w:r>
      <w:proofErr w:type="spellStart"/>
      <w:r w:rsidRPr="00DF2FA6">
        <w:rPr>
          <w:rFonts w:ascii="Tahoma" w:hAnsi="Tahoma" w:cs="Tahoma"/>
          <w:b/>
          <w:bCs/>
          <w:i/>
          <w:sz w:val="18"/>
          <w:szCs w:val="18"/>
          <w:u w:val="single"/>
        </w:rPr>
        <w:t>Anticurrupción</w:t>
      </w:r>
      <w:proofErr w:type="spellEnd"/>
      <w:r w:rsidRPr="00DF2FA6">
        <w:rPr>
          <w:rFonts w:ascii="Tahoma" w:hAnsi="Tahoma" w:cs="Tahoma"/>
          <w:b/>
          <w:bCs/>
          <w:i/>
          <w:sz w:val="18"/>
          <w:szCs w:val="18"/>
          <w:u w:val="single"/>
        </w:rPr>
        <w:t>. PERSISTE: Toda vez que revisada nuevamente la gestión documental y atención al ciudadano en el periodo comprendido del 5 de octubre de 2015 al 2 de septiembre de 2016</w:t>
      </w:r>
      <w:r w:rsidRPr="00DF2FA6">
        <w:rPr>
          <w:rFonts w:ascii="Tahoma" w:hAnsi="Tahoma" w:cs="Tahoma"/>
          <w:bCs/>
          <w:sz w:val="22"/>
          <w:szCs w:val="22"/>
        </w:rPr>
        <w:t xml:space="preserve"> </w:t>
      </w:r>
      <w:r>
        <w:rPr>
          <w:rFonts w:ascii="Tahoma" w:hAnsi="Tahoma" w:cs="Tahoma"/>
          <w:bCs/>
          <w:sz w:val="22"/>
          <w:szCs w:val="22"/>
        </w:rPr>
        <w:t>en los siguientes t</w:t>
      </w:r>
      <w:r w:rsidRPr="00DF2FA6">
        <w:rPr>
          <w:rFonts w:ascii="Tahoma" w:hAnsi="Tahoma" w:cs="Tahoma"/>
          <w:bCs/>
          <w:sz w:val="22"/>
          <w:szCs w:val="22"/>
        </w:rPr>
        <w:t xml:space="preserve">ramites: </w:t>
      </w:r>
      <w:r w:rsidRPr="00DF2FA6">
        <w:rPr>
          <w:rFonts w:ascii="Tahoma" w:hAnsi="Tahoma" w:cs="Tahoma"/>
          <w:bCs/>
          <w:sz w:val="22"/>
          <w:szCs w:val="22"/>
        </w:rPr>
        <w:lastRenderedPageBreak/>
        <w:t>33685, 34093, 34321, 34810, 36248, 36252, 39385, 39710 de 2015 y 693, 1314, 3968, 5146, 5192, 6150, 6555, 7067, 10044, 13511, 13582, 13585, 13587, 13588 y 15755 de 2016.</w:t>
      </w:r>
    </w:p>
    <w:p w14:paraId="4EBB43BE" w14:textId="77777777" w:rsidR="005545EF" w:rsidRDefault="005545EF" w:rsidP="005545EF">
      <w:pPr>
        <w:pStyle w:val="Encabezado"/>
        <w:tabs>
          <w:tab w:val="center" w:pos="426"/>
          <w:tab w:val="right" w:pos="8222"/>
        </w:tabs>
        <w:jc w:val="both"/>
        <w:rPr>
          <w:rFonts w:ascii="Tahoma" w:hAnsi="Tahoma" w:cs="Tahoma"/>
          <w:b/>
          <w:bCs/>
          <w:sz w:val="22"/>
          <w:szCs w:val="22"/>
        </w:rPr>
      </w:pPr>
    </w:p>
    <w:p w14:paraId="0122BD33" w14:textId="5C2F43FB" w:rsidR="005545EF" w:rsidRPr="00077CF3"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RESULTADO OBTENIDO:</w:t>
      </w:r>
      <w:r w:rsidRPr="00487166">
        <w:rPr>
          <w:rFonts w:ascii="Tahoma" w:hAnsi="Tahoma" w:cs="Tahoma"/>
          <w:sz w:val="22"/>
          <w:szCs w:val="22"/>
        </w:rPr>
        <w:t xml:space="preserve"> </w:t>
      </w:r>
      <w:r w:rsidRPr="00487166">
        <w:rPr>
          <w:rFonts w:ascii="Tahoma" w:hAnsi="Tahoma" w:cs="Tahoma"/>
          <w:bCs/>
          <w:sz w:val="22"/>
          <w:szCs w:val="22"/>
        </w:rPr>
        <w:t>De las 178 solicitudes ingresadas por los diferentes sistemas que tiene implementada la Alcaldía fueron revisadas y verificada la trazabilidad a las solicitudes que en ellos se encontraron</w:t>
      </w:r>
      <w:r>
        <w:rPr>
          <w:rFonts w:ascii="Tahoma" w:hAnsi="Tahoma" w:cs="Tahoma"/>
          <w:bCs/>
          <w:sz w:val="22"/>
          <w:szCs w:val="22"/>
        </w:rPr>
        <w:t xml:space="preserve"> en el periodo comprendido del 1 de enero al 30 de junio de 2017</w:t>
      </w:r>
      <w:r w:rsidRPr="00487166">
        <w:rPr>
          <w:rFonts w:ascii="Tahoma" w:hAnsi="Tahoma" w:cs="Tahoma"/>
          <w:bCs/>
          <w:sz w:val="22"/>
          <w:szCs w:val="22"/>
        </w:rPr>
        <w:t xml:space="preserve">: Ventanilla Únicas-PQR 78, Gestión Electrónica Documental-GED 100, arrojando un resultado del 99%  de cumplimiento, toda vez que solo fueron encontradas dos (2) solicitudes sin respuesta anexa. La </w:t>
      </w:r>
      <w:r w:rsidR="00CA2DD0">
        <w:rPr>
          <w:rFonts w:ascii="Tahoma" w:hAnsi="Tahoma" w:cs="Tahoma"/>
          <w:bCs/>
          <w:sz w:val="22"/>
          <w:szCs w:val="22"/>
        </w:rPr>
        <w:t>Secretaría</w:t>
      </w:r>
      <w:r w:rsidRPr="00487166">
        <w:rPr>
          <w:rFonts w:ascii="Tahoma" w:hAnsi="Tahoma" w:cs="Tahoma"/>
          <w:bCs/>
          <w:sz w:val="22"/>
          <w:szCs w:val="22"/>
        </w:rPr>
        <w:t xml:space="preserve"> con el fin de establecer estrategias de seguimiento mediante </w:t>
      </w:r>
      <w:r>
        <w:rPr>
          <w:rFonts w:ascii="Tahoma" w:hAnsi="Tahoma" w:cs="Tahoma"/>
          <w:bCs/>
          <w:sz w:val="22"/>
          <w:szCs w:val="22"/>
        </w:rPr>
        <w:t>memorandos Nos. 087 y 088 delegó</w:t>
      </w:r>
      <w:r w:rsidRPr="00487166">
        <w:rPr>
          <w:rFonts w:ascii="Tahoma" w:hAnsi="Tahoma" w:cs="Tahoma"/>
          <w:bCs/>
          <w:sz w:val="22"/>
          <w:szCs w:val="22"/>
        </w:rPr>
        <w:t xml:space="preserve"> </w:t>
      </w:r>
      <w:r>
        <w:rPr>
          <w:rFonts w:ascii="Tahoma" w:hAnsi="Tahoma" w:cs="Tahoma"/>
          <w:bCs/>
          <w:sz w:val="22"/>
          <w:szCs w:val="22"/>
        </w:rPr>
        <w:t xml:space="preserve">un </w:t>
      </w:r>
      <w:r w:rsidRPr="00487166">
        <w:rPr>
          <w:rFonts w:ascii="Tahoma" w:hAnsi="Tahoma" w:cs="Tahoma"/>
          <w:bCs/>
          <w:sz w:val="22"/>
          <w:szCs w:val="22"/>
        </w:rPr>
        <w:t>funcionario para que realizara seguimientos periódico al</w:t>
      </w:r>
      <w:r>
        <w:rPr>
          <w:rFonts w:ascii="Tahoma" w:hAnsi="Tahoma" w:cs="Tahoma"/>
          <w:bCs/>
        </w:rPr>
        <w:t xml:space="preserve"> </w:t>
      </w:r>
      <w:r w:rsidRPr="00487166">
        <w:rPr>
          <w:rFonts w:ascii="Tahoma" w:hAnsi="Tahoma" w:cs="Tahoma"/>
          <w:bCs/>
          <w:sz w:val="22"/>
          <w:szCs w:val="22"/>
        </w:rPr>
        <w:t xml:space="preserve">trámite de  requerimientos a los diferentes sistemas  y realizara llamados de atención a </w:t>
      </w:r>
      <w:r>
        <w:rPr>
          <w:rFonts w:ascii="Tahoma" w:hAnsi="Tahoma" w:cs="Tahoma"/>
          <w:bCs/>
          <w:sz w:val="22"/>
          <w:szCs w:val="22"/>
        </w:rPr>
        <w:t xml:space="preserve">los funcionarios que no cumplieran </w:t>
      </w:r>
      <w:r w:rsidRPr="00487166">
        <w:rPr>
          <w:rFonts w:ascii="Tahoma" w:hAnsi="Tahoma" w:cs="Tahoma"/>
          <w:bCs/>
          <w:sz w:val="22"/>
          <w:szCs w:val="22"/>
        </w:rPr>
        <w:t>con los términos y directrices, además se evidencian actas de capacitación relacionadas el manejo de los</w:t>
      </w:r>
      <w:r>
        <w:rPr>
          <w:rFonts w:ascii="Tahoma" w:hAnsi="Tahoma" w:cs="Tahoma"/>
          <w:bCs/>
          <w:sz w:val="22"/>
          <w:szCs w:val="22"/>
        </w:rPr>
        <w:t xml:space="preserve"> sistemas del 20 de enero de 2017,</w:t>
      </w:r>
      <w:r w:rsidRPr="00BF7F0D">
        <w:rPr>
          <w:rFonts w:ascii="Tahoma" w:hAnsi="Tahoma" w:cs="Tahoma"/>
          <w:bCs/>
          <w:sz w:val="22"/>
          <w:szCs w:val="22"/>
        </w:rPr>
        <w:t xml:space="preserve"> </w:t>
      </w:r>
      <w:r w:rsidRPr="00AB1246">
        <w:rPr>
          <w:rFonts w:ascii="Tahoma" w:hAnsi="Tahoma" w:cs="Tahoma"/>
          <w:bCs/>
          <w:sz w:val="22"/>
          <w:szCs w:val="22"/>
        </w:rPr>
        <w:t>logrando subsanar las causas que originaron el hallazgo.</w:t>
      </w:r>
    </w:p>
    <w:p w14:paraId="014DCC31" w14:textId="77777777" w:rsidR="005545EF" w:rsidRPr="00487166" w:rsidRDefault="005545EF" w:rsidP="005545EF">
      <w:pPr>
        <w:pStyle w:val="Encabezado"/>
        <w:tabs>
          <w:tab w:val="center" w:pos="426"/>
          <w:tab w:val="right" w:pos="8222"/>
        </w:tabs>
        <w:jc w:val="both"/>
        <w:rPr>
          <w:rFonts w:ascii="Tahoma" w:hAnsi="Tahoma" w:cs="Tahoma"/>
          <w:bCs/>
          <w:sz w:val="22"/>
          <w:szCs w:val="22"/>
        </w:rPr>
      </w:pPr>
    </w:p>
    <w:p w14:paraId="11EB307A" w14:textId="180C01F5" w:rsidR="005545EF" w:rsidRDefault="005545EF" w:rsidP="005545EF">
      <w:pPr>
        <w:tabs>
          <w:tab w:val="right" w:pos="8222"/>
        </w:tabs>
        <w:jc w:val="both"/>
        <w:rPr>
          <w:rFonts w:ascii="Tahoma" w:hAnsi="Tahoma" w:cs="Tahoma"/>
          <w:sz w:val="22"/>
          <w:szCs w:val="22"/>
        </w:rPr>
      </w:pPr>
      <w:r w:rsidRPr="00487166">
        <w:rPr>
          <w:rFonts w:ascii="Tahoma" w:hAnsi="Tahoma" w:cs="Tahoma"/>
          <w:b/>
          <w:bCs/>
          <w:sz w:val="22"/>
          <w:szCs w:val="22"/>
        </w:rPr>
        <w:t>HALLAZGO No. 2:</w:t>
      </w:r>
      <w:r w:rsidRPr="00487166">
        <w:rPr>
          <w:rFonts w:ascii="Tahoma" w:hAnsi="Tahoma" w:cs="Tahoma"/>
          <w:sz w:val="22"/>
          <w:szCs w:val="22"/>
        </w:rPr>
        <w:t xml:space="preserve"> </w:t>
      </w:r>
    </w:p>
    <w:p w14:paraId="61D3EFC0" w14:textId="77777777" w:rsidR="0004586D" w:rsidRDefault="0004586D" w:rsidP="005545EF">
      <w:pPr>
        <w:tabs>
          <w:tab w:val="right" w:pos="8222"/>
        </w:tabs>
        <w:jc w:val="both"/>
        <w:rPr>
          <w:rFonts w:ascii="Tahoma" w:hAnsi="Tahoma" w:cs="Tahoma"/>
          <w:sz w:val="22"/>
          <w:szCs w:val="22"/>
        </w:rPr>
      </w:pPr>
    </w:p>
    <w:p w14:paraId="06AF7A30" w14:textId="77777777" w:rsidR="005545EF" w:rsidRPr="001E4CDE" w:rsidRDefault="005545EF" w:rsidP="005545EF">
      <w:pPr>
        <w:tabs>
          <w:tab w:val="right" w:pos="8222"/>
        </w:tabs>
        <w:jc w:val="both"/>
        <w:rPr>
          <w:rFonts w:ascii="Tahoma" w:hAnsi="Tahoma" w:cs="Tahoma"/>
          <w:b/>
          <w:i/>
          <w:sz w:val="18"/>
          <w:szCs w:val="18"/>
          <w:u w:val="single"/>
        </w:rPr>
      </w:pPr>
      <w:r>
        <w:rPr>
          <w:rFonts w:ascii="Tahoma" w:hAnsi="Tahoma" w:cs="Tahoma"/>
          <w:b/>
          <w:bCs/>
          <w:sz w:val="22"/>
          <w:szCs w:val="22"/>
        </w:rPr>
        <w:t xml:space="preserve">DESCRIPCION DEL HALLAZGO: </w:t>
      </w:r>
      <w:r w:rsidRPr="001E4CDE">
        <w:rPr>
          <w:rFonts w:ascii="Tahoma" w:hAnsi="Tahoma" w:cs="Tahoma"/>
          <w:sz w:val="22"/>
          <w:szCs w:val="22"/>
        </w:rPr>
        <w:t>Se evidencio que no se realizan transferencias documentales al Archivo Central Municipal, toda vez que la documentación de la Secretaría de Tránsito y Transporte (STM) está siendo salvaguardada en una bodega ubicada en el barrio La Enea, incumpliendo así con los lineamientos y políticas institucionales en materia de transferencia documental al archivo central municipal, que es allí donde deben reposar todos los documentos generados</w:t>
      </w:r>
      <w:r>
        <w:rPr>
          <w:rFonts w:ascii="Tahoma" w:hAnsi="Tahoma" w:cs="Tahoma"/>
          <w:sz w:val="22"/>
          <w:szCs w:val="22"/>
        </w:rPr>
        <w:t xml:space="preserve"> </w:t>
      </w:r>
      <w:r w:rsidRPr="001E4CDE">
        <w:rPr>
          <w:rFonts w:ascii="Tahoma" w:hAnsi="Tahoma" w:cs="Tahoma"/>
          <w:sz w:val="22"/>
          <w:szCs w:val="22"/>
        </w:rPr>
        <w:t xml:space="preserve">por las dependencias adscritas a la Alcaldía de Manizales de acuerdo a lo consagrado en el </w:t>
      </w:r>
      <w:r w:rsidRPr="001E4CDE">
        <w:rPr>
          <w:rFonts w:ascii="Tahoma" w:hAnsi="Tahoma" w:cs="Tahoma"/>
          <w:b/>
          <w:i/>
          <w:sz w:val="18"/>
          <w:szCs w:val="18"/>
          <w:u w:val="single"/>
        </w:rPr>
        <w:t>Acuerdo 027-2006 y el Manual de Tablas de Retención Documental y el Acuerdo 042 de 2002.</w:t>
      </w:r>
    </w:p>
    <w:p w14:paraId="14EF29F4" w14:textId="77777777" w:rsidR="005545EF" w:rsidRDefault="005545EF" w:rsidP="005545EF">
      <w:pPr>
        <w:tabs>
          <w:tab w:val="right" w:pos="8222"/>
        </w:tabs>
        <w:jc w:val="both"/>
        <w:rPr>
          <w:rFonts w:ascii="Tahoma" w:hAnsi="Tahoma" w:cs="Tahoma"/>
          <w:sz w:val="22"/>
          <w:szCs w:val="22"/>
        </w:rPr>
      </w:pPr>
    </w:p>
    <w:p w14:paraId="3629370E" w14:textId="77777777" w:rsidR="005545EF" w:rsidRPr="00487166" w:rsidRDefault="005545EF" w:rsidP="005545EF">
      <w:pPr>
        <w:tabs>
          <w:tab w:val="right" w:pos="8222"/>
        </w:tabs>
        <w:jc w:val="both"/>
        <w:rPr>
          <w:rFonts w:ascii="Tahoma" w:hAnsi="Tahoma" w:cs="Tahoma"/>
          <w:bCs/>
          <w:sz w:val="22"/>
          <w:szCs w:val="22"/>
        </w:rPr>
      </w:pPr>
      <w:r>
        <w:rPr>
          <w:rFonts w:ascii="Tahoma" w:hAnsi="Tahoma" w:cs="Tahoma"/>
          <w:b/>
          <w:bCs/>
          <w:sz w:val="22"/>
          <w:szCs w:val="22"/>
        </w:rPr>
        <w:t>RESULTADO OBTENIDO:</w:t>
      </w:r>
      <w:r w:rsidRPr="00487166">
        <w:rPr>
          <w:rFonts w:ascii="Tahoma" w:hAnsi="Tahoma" w:cs="Tahoma"/>
          <w:sz w:val="22"/>
          <w:szCs w:val="22"/>
        </w:rPr>
        <w:t xml:space="preserve"> </w:t>
      </w:r>
      <w:r w:rsidRPr="00487166">
        <w:rPr>
          <w:rFonts w:ascii="Tahoma" w:hAnsi="Tahoma" w:cs="Tahoma"/>
          <w:bCs/>
          <w:sz w:val="22"/>
          <w:szCs w:val="22"/>
        </w:rPr>
        <w:t xml:space="preserve">Se evidencian los siguientes documentos soportes que sirvieron durante el proceso de auditoría </w:t>
      </w:r>
      <w:r>
        <w:rPr>
          <w:rFonts w:ascii="Tahoma" w:hAnsi="Tahoma" w:cs="Tahoma"/>
          <w:bCs/>
          <w:sz w:val="22"/>
          <w:szCs w:val="22"/>
        </w:rPr>
        <w:t xml:space="preserve">para </w:t>
      </w:r>
      <w:r w:rsidRPr="00487166">
        <w:rPr>
          <w:rFonts w:ascii="Tahoma" w:hAnsi="Tahoma" w:cs="Tahoma"/>
          <w:bCs/>
          <w:sz w:val="22"/>
          <w:szCs w:val="22"/>
        </w:rPr>
        <w:t xml:space="preserve">subsanar el presente hallazgo: </w:t>
      </w:r>
    </w:p>
    <w:p w14:paraId="6631DD83" w14:textId="77777777" w:rsidR="005545EF" w:rsidRPr="00487166" w:rsidRDefault="005545EF" w:rsidP="005545EF">
      <w:pPr>
        <w:tabs>
          <w:tab w:val="right" w:pos="8222"/>
        </w:tabs>
        <w:jc w:val="both"/>
        <w:rPr>
          <w:rFonts w:ascii="Tahoma" w:hAnsi="Tahoma" w:cs="Tahoma"/>
          <w:bCs/>
          <w:sz w:val="22"/>
          <w:szCs w:val="22"/>
        </w:rPr>
      </w:pPr>
    </w:p>
    <w:p w14:paraId="220BEB18" w14:textId="77777777" w:rsidR="005545EF" w:rsidRPr="00487166" w:rsidRDefault="005545EF" w:rsidP="005545EF">
      <w:pPr>
        <w:pStyle w:val="Prrafodelista"/>
        <w:numPr>
          <w:ilvl w:val="0"/>
          <w:numId w:val="4"/>
        </w:numPr>
        <w:tabs>
          <w:tab w:val="right" w:pos="8222"/>
        </w:tabs>
        <w:jc w:val="both"/>
        <w:rPr>
          <w:rFonts w:ascii="Tahoma" w:hAnsi="Tahoma" w:cs="Tahoma"/>
        </w:rPr>
      </w:pPr>
      <w:r w:rsidRPr="00487166">
        <w:rPr>
          <w:rFonts w:ascii="Tahoma" w:hAnsi="Tahoma" w:cs="Tahoma"/>
          <w:bCs/>
        </w:rPr>
        <w:t xml:space="preserve">Oficio </w:t>
      </w:r>
      <w:r w:rsidRPr="00487166">
        <w:rPr>
          <w:rFonts w:ascii="Tahoma" w:hAnsi="Tahoma" w:cs="Tahoma"/>
        </w:rPr>
        <w:t>UGT2376-16 donde se solicita a STM el manejo de las tablas de retención documental.</w:t>
      </w:r>
    </w:p>
    <w:p w14:paraId="3E46BEE7" w14:textId="77777777" w:rsidR="005545EF" w:rsidRPr="00487166" w:rsidRDefault="005545EF" w:rsidP="005545EF">
      <w:pPr>
        <w:pStyle w:val="Prrafodelista"/>
        <w:numPr>
          <w:ilvl w:val="0"/>
          <w:numId w:val="4"/>
        </w:numPr>
        <w:tabs>
          <w:tab w:val="right" w:pos="8222"/>
        </w:tabs>
        <w:jc w:val="both"/>
        <w:rPr>
          <w:rFonts w:ascii="Tahoma" w:hAnsi="Tahoma" w:cs="Tahoma"/>
        </w:rPr>
      </w:pPr>
      <w:r w:rsidRPr="00487166">
        <w:rPr>
          <w:rFonts w:ascii="Tahoma" w:hAnsi="Tahoma" w:cs="Tahoma"/>
        </w:rPr>
        <w:t>Instructivos de</w:t>
      </w:r>
      <w:r>
        <w:rPr>
          <w:rFonts w:ascii="Tahoma" w:hAnsi="Tahoma" w:cs="Tahoma"/>
        </w:rPr>
        <w:t xml:space="preserve"> tablas de retención documental.</w:t>
      </w:r>
    </w:p>
    <w:p w14:paraId="3B166CD3" w14:textId="4170B65F" w:rsidR="005545EF" w:rsidRDefault="005545EF" w:rsidP="005545EF">
      <w:pPr>
        <w:pStyle w:val="Prrafodelista"/>
        <w:numPr>
          <w:ilvl w:val="0"/>
          <w:numId w:val="4"/>
        </w:numPr>
        <w:tabs>
          <w:tab w:val="right" w:pos="8222"/>
        </w:tabs>
        <w:jc w:val="both"/>
        <w:rPr>
          <w:rFonts w:ascii="Tahoma" w:hAnsi="Tahoma" w:cs="Tahoma"/>
        </w:rPr>
      </w:pPr>
      <w:r w:rsidRPr="00487166">
        <w:rPr>
          <w:rFonts w:ascii="Tahoma" w:hAnsi="Tahoma" w:cs="Tahoma"/>
        </w:rPr>
        <w:t xml:space="preserve">Tablas de retención documental </w:t>
      </w:r>
      <w:r>
        <w:rPr>
          <w:rFonts w:ascii="Tahoma" w:hAnsi="Tahoma" w:cs="Tahoma"/>
        </w:rPr>
        <w:t xml:space="preserve">de la </w:t>
      </w:r>
      <w:r w:rsidR="00CA2DD0">
        <w:rPr>
          <w:rFonts w:ascii="Tahoma" w:hAnsi="Tahoma" w:cs="Tahoma"/>
        </w:rPr>
        <w:t>Secretaría</w:t>
      </w:r>
      <w:r>
        <w:rPr>
          <w:rFonts w:ascii="Tahoma" w:hAnsi="Tahoma" w:cs="Tahoma"/>
        </w:rPr>
        <w:t xml:space="preserve"> de Tránsito y Transporte.</w:t>
      </w:r>
    </w:p>
    <w:p w14:paraId="6659AA60" w14:textId="77777777" w:rsidR="005545EF" w:rsidRPr="00487166" w:rsidRDefault="005545EF" w:rsidP="005545EF">
      <w:pPr>
        <w:pStyle w:val="Prrafodelista"/>
        <w:numPr>
          <w:ilvl w:val="0"/>
          <w:numId w:val="4"/>
        </w:numPr>
        <w:tabs>
          <w:tab w:val="right" w:pos="8222"/>
        </w:tabs>
        <w:jc w:val="both"/>
        <w:rPr>
          <w:rFonts w:ascii="Tahoma" w:hAnsi="Tahoma" w:cs="Tahoma"/>
        </w:rPr>
      </w:pPr>
      <w:r>
        <w:rPr>
          <w:rFonts w:ascii="Tahoma" w:hAnsi="Tahoma" w:cs="Tahoma"/>
        </w:rPr>
        <w:t>Transferencias documentales de los años 2013 y 2014.</w:t>
      </w:r>
    </w:p>
    <w:p w14:paraId="598BE6B0" w14:textId="77777777" w:rsidR="005545EF" w:rsidRDefault="005545EF" w:rsidP="005545EF">
      <w:pPr>
        <w:tabs>
          <w:tab w:val="right" w:pos="8222"/>
        </w:tabs>
        <w:jc w:val="both"/>
        <w:rPr>
          <w:rFonts w:ascii="Tahoma" w:hAnsi="Tahoma" w:cs="Tahoma"/>
          <w:b/>
          <w:bCs/>
          <w:sz w:val="22"/>
          <w:szCs w:val="22"/>
        </w:rPr>
      </w:pPr>
    </w:p>
    <w:p w14:paraId="1AA192E3" w14:textId="77777777" w:rsidR="0004586D" w:rsidRDefault="0004586D" w:rsidP="005545EF">
      <w:pPr>
        <w:tabs>
          <w:tab w:val="right" w:pos="8222"/>
        </w:tabs>
        <w:jc w:val="both"/>
        <w:rPr>
          <w:rFonts w:ascii="Tahoma" w:hAnsi="Tahoma" w:cs="Tahoma"/>
          <w:b/>
          <w:bCs/>
          <w:sz w:val="22"/>
          <w:szCs w:val="22"/>
        </w:rPr>
      </w:pPr>
    </w:p>
    <w:p w14:paraId="438CC4CA" w14:textId="77777777" w:rsidR="0004586D" w:rsidRDefault="0004586D" w:rsidP="005545EF">
      <w:pPr>
        <w:tabs>
          <w:tab w:val="right" w:pos="8222"/>
        </w:tabs>
        <w:jc w:val="both"/>
        <w:rPr>
          <w:rFonts w:ascii="Tahoma" w:hAnsi="Tahoma" w:cs="Tahoma"/>
          <w:b/>
          <w:bCs/>
          <w:sz w:val="22"/>
          <w:szCs w:val="22"/>
        </w:rPr>
      </w:pPr>
    </w:p>
    <w:p w14:paraId="7CAB4D48" w14:textId="1FB3CDED" w:rsidR="005545EF" w:rsidRDefault="005545EF" w:rsidP="005545EF">
      <w:pPr>
        <w:tabs>
          <w:tab w:val="right" w:pos="8222"/>
        </w:tabs>
        <w:jc w:val="both"/>
        <w:rPr>
          <w:rFonts w:ascii="Tahoma" w:hAnsi="Tahoma" w:cs="Tahoma"/>
          <w:b/>
          <w:bCs/>
          <w:sz w:val="22"/>
          <w:szCs w:val="22"/>
        </w:rPr>
      </w:pPr>
      <w:r w:rsidRPr="00487166">
        <w:rPr>
          <w:rFonts w:ascii="Tahoma" w:hAnsi="Tahoma" w:cs="Tahoma"/>
          <w:b/>
          <w:bCs/>
          <w:sz w:val="22"/>
          <w:szCs w:val="22"/>
        </w:rPr>
        <w:lastRenderedPageBreak/>
        <w:t>HALLAZGO No. 3:</w:t>
      </w:r>
      <w:r>
        <w:rPr>
          <w:rFonts w:ascii="Tahoma" w:hAnsi="Tahoma" w:cs="Tahoma"/>
          <w:b/>
          <w:bCs/>
          <w:sz w:val="22"/>
          <w:szCs w:val="22"/>
        </w:rPr>
        <w:t xml:space="preserve"> </w:t>
      </w:r>
    </w:p>
    <w:p w14:paraId="0A664750" w14:textId="77777777" w:rsidR="0004586D" w:rsidRDefault="0004586D" w:rsidP="005545EF">
      <w:pPr>
        <w:tabs>
          <w:tab w:val="right" w:pos="8222"/>
        </w:tabs>
        <w:jc w:val="both"/>
        <w:rPr>
          <w:rFonts w:ascii="Tahoma" w:hAnsi="Tahoma" w:cs="Tahoma"/>
          <w:b/>
          <w:bCs/>
          <w:sz w:val="22"/>
          <w:szCs w:val="22"/>
        </w:rPr>
      </w:pPr>
    </w:p>
    <w:p w14:paraId="52C0B3B3" w14:textId="77777777" w:rsidR="005545EF" w:rsidRPr="00F95B9D" w:rsidRDefault="005545EF" w:rsidP="005545EF">
      <w:pPr>
        <w:tabs>
          <w:tab w:val="right" w:pos="8222"/>
        </w:tabs>
        <w:jc w:val="both"/>
        <w:rPr>
          <w:rFonts w:ascii="Tahoma" w:hAnsi="Tahoma" w:cs="Tahoma"/>
          <w:b/>
          <w:bCs/>
          <w:i/>
          <w:sz w:val="18"/>
          <w:szCs w:val="18"/>
          <w:u w:val="single"/>
        </w:rPr>
      </w:pPr>
      <w:r>
        <w:rPr>
          <w:rFonts w:ascii="Tahoma" w:hAnsi="Tahoma" w:cs="Tahoma"/>
          <w:b/>
          <w:bCs/>
          <w:sz w:val="22"/>
          <w:szCs w:val="22"/>
        </w:rPr>
        <w:t>DESCRIPCION DEL HALLAZGO:</w:t>
      </w:r>
      <w:r w:rsidRPr="00F95B9D">
        <w:t xml:space="preserve"> </w:t>
      </w:r>
      <w:r w:rsidRPr="00F95B9D">
        <w:rPr>
          <w:rFonts w:ascii="Tahoma" w:hAnsi="Tahoma" w:cs="Tahoma"/>
          <w:bCs/>
          <w:sz w:val="22"/>
          <w:szCs w:val="22"/>
        </w:rPr>
        <w:t xml:space="preserve">No se evidencia control de la información para la prestación de los servicios de registro de automotores, registro de conductores y registros de infracciones por parte de la Secretaría de Tránsito, toda vez que este control lo realiza directamente el operador STM (Servicios de Tránsito de Manizales), incumpliendo así lo estipulado en el </w:t>
      </w:r>
      <w:r w:rsidRPr="00F95B9D">
        <w:rPr>
          <w:rFonts w:ascii="Tahoma" w:hAnsi="Tahoma" w:cs="Tahoma"/>
          <w:b/>
          <w:bCs/>
          <w:i/>
          <w:sz w:val="18"/>
          <w:szCs w:val="18"/>
          <w:u w:val="single"/>
        </w:rPr>
        <w:t>art. 159 de la Ley 769 de 2002, art. 26 de la Ley 1383 de 2010.</w:t>
      </w:r>
    </w:p>
    <w:p w14:paraId="45BAAD46" w14:textId="77777777" w:rsidR="005545EF" w:rsidRDefault="005545EF" w:rsidP="005545EF">
      <w:pPr>
        <w:tabs>
          <w:tab w:val="right" w:pos="8222"/>
        </w:tabs>
        <w:jc w:val="both"/>
        <w:rPr>
          <w:rFonts w:ascii="Tahoma" w:hAnsi="Tahoma" w:cs="Tahoma"/>
          <w:b/>
          <w:bCs/>
          <w:sz w:val="22"/>
          <w:szCs w:val="22"/>
        </w:rPr>
      </w:pPr>
    </w:p>
    <w:p w14:paraId="259628B4" w14:textId="77777777" w:rsidR="005545EF" w:rsidRDefault="005545EF" w:rsidP="005545EF">
      <w:pPr>
        <w:tabs>
          <w:tab w:val="right" w:pos="8222"/>
        </w:tabs>
        <w:jc w:val="both"/>
        <w:rPr>
          <w:rFonts w:ascii="Tahoma" w:hAnsi="Tahoma" w:cs="Tahoma"/>
          <w:bCs/>
          <w:sz w:val="22"/>
          <w:szCs w:val="22"/>
        </w:rPr>
      </w:pPr>
      <w:r>
        <w:rPr>
          <w:rFonts w:ascii="Tahoma" w:hAnsi="Tahoma" w:cs="Tahoma"/>
          <w:b/>
          <w:bCs/>
          <w:sz w:val="22"/>
          <w:szCs w:val="22"/>
        </w:rPr>
        <w:t>RESULTADO OBTENIDO:</w:t>
      </w:r>
      <w:r w:rsidRPr="00487166">
        <w:rPr>
          <w:rFonts w:ascii="Tahoma" w:hAnsi="Tahoma" w:cs="Tahoma"/>
          <w:sz w:val="22"/>
          <w:szCs w:val="22"/>
        </w:rPr>
        <w:t xml:space="preserve"> </w:t>
      </w:r>
      <w:r w:rsidRPr="00487166">
        <w:rPr>
          <w:rFonts w:ascii="Tahoma" w:hAnsi="Tahoma" w:cs="Tahoma"/>
          <w:bCs/>
          <w:sz w:val="22"/>
          <w:szCs w:val="22"/>
        </w:rPr>
        <w:t xml:space="preserve">Se evidencian los siguientes documentos soportes que sirvieron durante el proceso de auditoría </w:t>
      </w:r>
      <w:r>
        <w:rPr>
          <w:rFonts w:ascii="Tahoma" w:hAnsi="Tahoma" w:cs="Tahoma"/>
          <w:bCs/>
          <w:sz w:val="22"/>
          <w:szCs w:val="22"/>
        </w:rPr>
        <w:t xml:space="preserve">para </w:t>
      </w:r>
      <w:r w:rsidRPr="00487166">
        <w:rPr>
          <w:rFonts w:ascii="Tahoma" w:hAnsi="Tahoma" w:cs="Tahoma"/>
          <w:bCs/>
          <w:sz w:val="22"/>
          <w:szCs w:val="22"/>
        </w:rPr>
        <w:t xml:space="preserve">subsanar el presente hallazgo: </w:t>
      </w:r>
    </w:p>
    <w:p w14:paraId="0CA445CE" w14:textId="77777777" w:rsidR="005545EF" w:rsidRDefault="005545EF" w:rsidP="005545EF">
      <w:pPr>
        <w:tabs>
          <w:tab w:val="right" w:pos="8222"/>
        </w:tabs>
        <w:jc w:val="both"/>
        <w:rPr>
          <w:rFonts w:ascii="Tahoma" w:hAnsi="Tahoma" w:cs="Tahoma"/>
          <w:bCs/>
          <w:sz w:val="22"/>
          <w:szCs w:val="22"/>
        </w:rPr>
      </w:pPr>
    </w:p>
    <w:p w14:paraId="15169D18" w14:textId="77777777" w:rsidR="005545EF" w:rsidRDefault="005545EF" w:rsidP="00666EC7">
      <w:pPr>
        <w:pStyle w:val="Prrafodelista"/>
        <w:numPr>
          <w:ilvl w:val="0"/>
          <w:numId w:val="15"/>
        </w:numPr>
        <w:tabs>
          <w:tab w:val="right" w:pos="8222"/>
        </w:tabs>
        <w:jc w:val="both"/>
        <w:rPr>
          <w:rFonts w:ascii="Tahoma" w:hAnsi="Tahoma" w:cs="Tahoma"/>
          <w:bCs/>
        </w:rPr>
      </w:pPr>
      <w:r w:rsidRPr="00487166">
        <w:rPr>
          <w:rFonts w:ascii="Tahoma" w:hAnsi="Tahoma" w:cs="Tahoma"/>
          <w:bCs/>
        </w:rPr>
        <w:t>Oficio STT-2377 del 27 de diciembre de 2016 donde fueron solicitados los informes de supervisión a STM.</w:t>
      </w:r>
    </w:p>
    <w:p w14:paraId="1F957078" w14:textId="5A8558B4" w:rsidR="005545EF" w:rsidRPr="00487166" w:rsidRDefault="005545EF" w:rsidP="00666EC7">
      <w:pPr>
        <w:pStyle w:val="Prrafodelista"/>
        <w:numPr>
          <w:ilvl w:val="0"/>
          <w:numId w:val="15"/>
        </w:numPr>
        <w:tabs>
          <w:tab w:val="right" w:pos="8222"/>
        </w:tabs>
        <w:jc w:val="both"/>
        <w:rPr>
          <w:rFonts w:ascii="Tahoma" w:hAnsi="Tahoma" w:cs="Tahoma"/>
          <w:bCs/>
        </w:rPr>
      </w:pPr>
      <w:r>
        <w:rPr>
          <w:rFonts w:ascii="Tahoma" w:hAnsi="Tahoma" w:cs="Tahoma"/>
          <w:bCs/>
        </w:rPr>
        <w:t xml:space="preserve">Informes mensuales que reposan en los archivos de la </w:t>
      </w:r>
      <w:r w:rsidR="00CA2DD0">
        <w:rPr>
          <w:rFonts w:ascii="Tahoma" w:hAnsi="Tahoma" w:cs="Tahoma"/>
          <w:bCs/>
        </w:rPr>
        <w:t>Secretaría</w:t>
      </w:r>
      <w:r>
        <w:rPr>
          <w:rFonts w:ascii="Tahoma" w:hAnsi="Tahoma" w:cs="Tahoma"/>
          <w:bCs/>
        </w:rPr>
        <w:t xml:space="preserve"> de Tránsito y Transporte.</w:t>
      </w:r>
    </w:p>
    <w:p w14:paraId="3866EB55" w14:textId="4FEFC03C" w:rsidR="005545EF" w:rsidRDefault="005545EF" w:rsidP="005545EF">
      <w:pPr>
        <w:pStyle w:val="Encabezado"/>
        <w:tabs>
          <w:tab w:val="center" w:pos="426"/>
          <w:tab w:val="right" w:pos="8222"/>
        </w:tabs>
        <w:jc w:val="both"/>
        <w:rPr>
          <w:rFonts w:ascii="Tahoma" w:hAnsi="Tahoma" w:cs="Tahoma"/>
          <w:bCs/>
          <w:sz w:val="22"/>
          <w:szCs w:val="22"/>
        </w:rPr>
      </w:pPr>
      <w:r w:rsidRPr="00AB1246">
        <w:rPr>
          <w:rFonts w:ascii="Tahoma" w:hAnsi="Tahoma" w:cs="Tahoma"/>
          <w:b/>
          <w:bCs/>
          <w:sz w:val="22"/>
          <w:szCs w:val="22"/>
        </w:rPr>
        <w:t>HALLAZGO No. 4:</w:t>
      </w:r>
      <w:r w:rsidRPr="00AB1246">
        <w:rPr>
          <w:rFonts w:ascii="Tahoma" w:hAnsi="Tahoma" w:cs="Tahoma"/>
          <w:bCs/>
          <w:sz w:val="22"/>
          <w:szCs w:val="22"/>
        </w:rPr>
        <w:t xml:space="preserve"> </w:t>
      </w:r>
    </w:p>
    <w:p w14:paraId="10CA77F2" w14:textId="77777777" w:rsidR="0004586D" w:rsidRDefault="0004586D" w:rsidP="005545EF">
      <w:pPr>
        <w:pStyle w:val="Encabezado"/>
        <w:tabs>
          <w:tab w:val="center" w:pos="426"/>
          <w:tab w:val="right" w:pos="8222"/>
        </w:tabs>
        <w:jc w:val="both"/>
        <w:rPr>
          <w:rFonts w:ascii="Tahoma" w:hAnsi="Tahoma" w:cs="Tahoma"/>
          <w:bCs/>
          <w:sz w:val="22"/>
          <w:szCs w:val="22"/>
        </w:rPr>
      </w:pPr>
    </w:p>
    <w:p w14:paraId="5F5EFF62" w14:textId="77777777" w:rsidR="005545EF" w:rsidRDefault="005545EF" w:rsidP="005545EF">
      <w:pPr>
        <w:pStyle w:val="Encabezado"/>
        <w:tabs>
          <w:tab w:val="center" w:pos="426"/>
          <w:tab w:val="right" w:pos="8222"/>
        </w:tabs>
        <w:jc w:val="both"/>
      </w:pPr>
      <w:r>
        <w:rPr>
          <w:rFonts w:ascii="Tahoma" w:hAnsi="Tahoma" w:cs="Tahoma"/>
          <w:b/>
          <w:bCs/>
          <w:sz w:val="22"/>
          <w:szCs w:val="22"/>
        </w:rPr>
        <w:t>DESCRIPCION DEL HALLAZGO:</w:t>
      </w:r>
      <w:r w:rsidRPr="00F95B9D">
        <w:t xml:space="preserve"> </w:t>
      </w:r>
    </w:p>
    <w:p w14:paraId="5A7834D5" w14:textId="77777777" w:rsidR="005545EF" w:rsidRPr="00F95B9D" w:rsidRDefault="005545EF" w:rsidP="005545EF">
      <w:pPr>
        <w:pStyle w:val="Encabezado"/>
        <w:tabs>
          <w:tab w:val="center" w:pos="426"/>
          <w:tab w:val="right" w:pos="8222"/>
        </w:tabs>
        <w:jc w:val="both"/>
        <w:rPr>
          <w:rFonts w:ascii="Tahoma" w:hAnsi="Tahoma" w:cs="Tahoma"/>
          <w:b/>
          <w:bCs/>
          <w:i/>
          <w:sz w:val="18"/>
          <w:szCs w:val="18"/>
          <w:u w:val="single"/>
        </w:rPr>
      </w:pPr>
      <w:r w:rsidRPr="00F95B9D">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incumpliendo así lo consagrado en </w:t>
      </w:r>
      <w:r w:rsidRPr="00F95B9D">
        <w:rPr>
          <w:rFonts w:ascii="Tahoma" w:hAnsi="Tahoma" w:cs="Tahoma"/>
          <w:b/>
          <w:bCs/>
          <w:i/>
          <w:sz w:val="18"/>
          <w:szCs w:val="18"/>
          <w:u w:val="single"/>
        </w:rPr>
        <w:t>el art. 23 de la Constitución Política de Colombia, la Ley 1755 del 2015 y la Ley 1474 de 2011 Estatuto Anticorrupción. Trámites: 7066, 9597, 10834, 956, 15496, 25118, 30273 de 2016.</w:t>
      </w:r>
    </w:p>
    <w:p w14:paraId="508FAE3D" w14:textId="77777777" w:rsidR="005545EF" w:rsidRDefault="005545EF" w:rsidP="005545EF">
      <w:pPr>
        <w:pStyle w:val="Encabezado"/>
        <w:tabs>
          <w:tab w:val="center" w:pos="426"/>
          <w:tab w:val="right" w:pos="8222"/>
        </w:tabs>
        <w:jc w:val="both"/>
        <w:rPr>
          <w:rFonts w:ascii="Tahoma" w:hAnsi="Tahoma" w:cs="Tahoma"/>
          <w:bCs/>
          <w:sz w:val="22"/>
          <w:szCs w:val="22"/>
        </w:rPr>
      </w:pPr>
    </w:p>
    <w:p w14:paraId="331C325A" w14:textId="77777777" w:rsidR="005545EF" w:rsidRPr="00AB1246"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487166">
        <w:rPr>
          <w:rFonts w:ascii="Tahoma" w:hAnsi="Tahoma" w:cs="Tahoma"/>
          <w:sz w:val="22"/>
          <w:szCs w:val="22"/>
        </w:rPr>
        <w:t xml:space="preserve"> </w:t>
      </w:r>
      <w:r w:rsidRPr="00AB1246">
        <w:rPr>
          <w:rFonts w:ascii="Tahoma" w:hAnsi="Tahoma" w:cs="Tahoma"/>
          <w:bCs/>
          <w:sz w:val="22"/>
          <w:szCs w:val="22"/>
        </w:rPr>
        <w:t xml:space="preserve">De las 178 solicitudes ingresadas por los diferentes sistemas que tiene implementada la Alcaldía se pudo evidenciar que de acuerdo con </w:t>
      </w:r>
      <w:r>
        <w:rPr>
          <w:rFonts w:ascii="Tahoma" w:hAnsi="Tahoma" w:cs="Tahoma"/>
          <w:bCs/>
          <w:sz w:val="22"/>
          <w:szCs w:val="22"/>
        </w:rPr>
        <w:t xml:space="preserve">los controles establecidos como: Memorandos internos Nos. 087 cuyo asunto es </w:t>
      </w:r>
      <w:r w:rsidRPr="00B81E3A">
        <w:rPr>
          <w:rFonts w:ascii="Tahoma" w:hAnsi="Tahoma" w:cs="Tahoma"/>
          <w:sz w:val="22"/>
          <w:szCs w:val="22"/>
        </w:rPr>
        <w:t xml:space="preserve">trámite adecuado de requerimientos del sistema </w:t>
      </w:r>
      <w:r>
        <w:rPr>
          <w:rFonts w:ascii="Tahoma" w:hAnsi="Tahoma" w:cs="Tahoma"/>
          <w:sz w:val="22"/>
          <w:szCs w:val="22"/>
        </w:rPr>
        <w:t>GED</w:t>
      </w:r>
      <w:r>
        <w:t xml:space="preserve"> </w:t>
      </w:r>
      <w:r>
        <w:rPr>
          <w:rFonts w:ascii="Tahoma" w:hAnsi="Tahoma" w:cs="Tahoma"/>
          <w:bCs/>
          <w:sz w:val="22"/>
          <w:szCs w:val="22"/>
        </w:rPr>
        <w:t>y 088 del año 2016 donde se delega un funcionario para atender los requerimientos del sistema GED, logró</w:t>
      </w:r>
      <w:r w:rsidRPr="00AB1246">
        <w:rPr>
          <w:rFonts w:ascii="Tahoma" w:hAnsi="Tahoma" w:cs="Tahoma"/>
          <w:bCs/>
          <w:sz w:val="22"/>
          <w:szCs w:val="22"/>
        </w:rPr>
        <w:t xml:space="preserve"> que a la fecha se le respondiera al usuario en una forma clara, precisa y concisa </w:t>
      </w:r>
      <w:r>
        <w:rPr>
          <w:rFonts w:ascii="Tahoma" w:hAnsi="Tahoma" w:cs="Tahoma"/>
          <w:bCs/>
          <w:sz w:val="22"/>
          <w:szCs w:val="22"/>
        </w:rPr>
        <w:t>subsanando</w:t>
      </w:r>
      <w:r w:rsidRPr="00AB1246">
        <w:rPr>
          <w:rFonts w:ascii="Tahoma" w:hAnsi="Tahoma" w:cs="Tahoma"/>
          <w:bCs/>
          <w:sz w:val="22"/>
          <w:szCs w:val="22"/>
        </w:rPr>
        <w:t xml:space="preserve"> las causas que originaron el hallazgo.</w:t>
      </w:r>
    </w:p>
    <w:p w14:paraId="5BC47884" w14:textId="77777777" w:rsidR="005545EF" w:rsidRDefault="005545EF" w:rsidP="005545EF">
      <w:pPr>
        <w:pStyle w:val="Encabezado"/>
        <w:tabs>
          <w:tab w:val="center" w:pos="426"/>
          <w:tab w:val="right" w:pos="8222"/>
        </w:tabs>
        <w:jc w:val="both"/>
        <w:rPr>
          <w:rFonts w:ascii="Tahoma" w:hAnsi="Tahoma" w:cs="Tahoma"/>
          <w:bCs/>
          <w:sz w:val="22"/>
          <w:szCs w:val="22"/>
        </w:rPr>
      </w:pPr>
    </w:p>
    <w:p w14:paraId="42683503" w14:textId="77777777" w:rsidR="0004586D" w:rsidRDefault="005545EF" w:rsidP="005545EF">
      <w:pPr>
        <w:pStyle w:val="Encabezado"/>
        <w:tabs>
          <w:tab w:val="center" w:pos="426"/>
          <w:tab w:val="right" w:pos="8222"/>
        </w:tabs>
        <w:jc w:val="both"/>
        <w:rPr>
          <w:rFonts w:ascii="Tahoma" w:hAnsi="Tahoma" w:cs="Tahoma"/>
          <w:b/>
          <w:bCs/>
          <w:sz w:val="22"/>
          <w:szCs w:val="22"/>
        </w:rPr>
      </w:pPr>
      <w:r w:rsidRPr="00AB1246">
        <w:rPr>
          <w:rFonts w:ascii="Tahoma" w:hAnsi="Tahoma" w:cs="Tahoma"/>
          <w:b/>
          <w:bCs/>
          <w:sz w:val="22"/>
          <w:szCs w:val="22"/>
        </w:rPr>
        <w:t>HALLAZGO No. 5:</w:t>
      </w:r>
    </w:p>
    <w:p w14:paraId="71CB5B23" w14:textId="32C6937A" w:rsidR="005545EF" w:rsidRDefault="005545EF" w:rsidP="005545EF">
      <w:pPr>
        <w:pStyle w:val="Encabezado"/>
        <w:tabs>
          <w:tab w:val="center" w:pos="426"/>
          <w:tab w:val="right" w:pos="8222"/>
        </w:tabs>
        <w:jc w:val="both"/>
        <w:rPr>
          <w:rFonts w:ascii="Tahoma" w:hAnsi="Tahoma" w:cs="Tahoma"/>
          <w:sz w:val="22"/>
          <w:szCs w:val="22"/>
        </w:rPr>
      </w:pPr>
      <w:r w:rsidRPr="00F95B9D">
        <w:rPr>
          <w:rFonts w:ascii="Tahoma" w:hAnsi="Tahoma" w:cs="Tahoma"/>
          <w:sz w:val="22"/>
          <w:szCs w:val="22"/>
        </w:rPr>
        <w:t xml:space="preserve"> </w:t>
      </w:r>
    </w:p>
    <w:p w14:paraId="21744095" w14:textId="77777777" w:rsidR="005545EF" w:rsidRPr="00F95B9D"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 xml:space="preserve">DESCRIPCION DEL HALLAZGO: </w:t>
      </w:r>
      <w:r w:rsidRPr="00F95B9D">
        <w:rPr>
          <w:rFonts w:ascii="Tahoma" w:hAnsi="Tahoma" w:cs="Tahoma"/>
          <w:sz w:val="22"/>
          <w:szCs w:val="22"/>
        </w:rPr>
        <w:t xml:space="preserve">Se evidencia información desactualizada en la página web de la Alcaldía, en el link Inicio - Nuestra Alcaldía, en donde los objetivos y funciones generales de la Secretaría de Tránsito y Transporte, no corresponden a la realidad actual, toda vez que la Junta Municipal de Tránsito y Transporte no se encuentra activa, incumpliendo con lo señalado </w:t>
      </w:r>
      <w:r w:rsidRPr="00F95B9D">
        <w:rPr>
          <w:rFonts w:ascii="Tahoma" w:hAnsi="Tahoma" w:cs="Tahoma"/>
          <w:b/>
          <w:i/>
          <w:sz w:val="18"/>
          <w:szCs w:val="18"/>
          <w:u w:val="single"/>
        </w:rPr>
        <w:t>en el principio de la divulgación proactiva de la información de la Ley 1712 del 6 de marzo de 2014 "Por medio de la cual se crea la Ley de Transparencia y del Derecho de acceso a la información pública Nacional y se dictan otras disposiciones".</w:t>
      </w:r>
    </w:p>
    <w:p w14:paraId="03DE5924" w14:textId="77777777" w:rsidR="005545EF" w:rsidRDefault="005545EF" w:rsidP="005545EF">
      <w:pPr>
        <w:pStyle w:val="Encabezado"/>
        <w:tabs>
          <w:tab w:val="center" w:pos="426"/>
          <w:tab w:val="right" w:pos="8222"/>
        </w:tabs>
        <w:jc w:val="both"/>
      </w:pPr>
    </w:p>
    <w:p w14:paraId="5DF80913" w14:textId="77777777" w:rsidR="005545EF" w:rsidRDefault="005545EF" w:rsidP="005545EF">
      <w:pPr>
        <w:pStyle w:val="Encabezado"/>
        <w:tabs>
          <w:tab w:val="center" w:pos="426"/>
          <w:tab w:val="right" w:pos="8222"/>
        </w:tabs>
        <w:jc w:val="both"/>
        <w:rPr>
          <w:rFonts w:ascii="Tahoma" w:hAnsi="Tahoma" w:cs="Tahoma"/>
          <w:b/>
          <w:bCs/>
          <w:sz w:val="22"/>
          <w:szCs w:val="22"/>
        </w:rPr>
      </w:pPr>
    </w:p>
    <w:p w14:paraId="0F80FD97" w14:textId="0FFC376D" w:rsidR="005545EF" w:rsidRPr="00487166"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F95B9D">
        <w:t xml:space="preserve"> </w:t>
      </w:r>
      <w:r w:rsidRPr="00F95B9D">
        <w:rPr>
          <w:rFonts w:ascii="Tahoma" w:hAnsi="Tahoma" w:cs="Tahoma"/>
          <w:bCs/>
        </w:rPr>
        <w:t>De</w:t>
      </w:r>
      <w:r w:rsidRPr="00AB1246">
        <w:rPr>
          <w:rFonts w:ascii="Tahoma" w:hAnsi="Tahoma" w:cs="Tahoma"/>
          <w:bCs/>
          <w:sz w:val="22"/>
          <w:szCs w:val="22"/>
        </w:rPr>
        <w:t xml:space="preserve"> acuerdo a lo evidenciado en la página WEB de la Alcaldía, en el Link inicio –Nuestra Alcaldía se observa información actualizada relacionada con la </w:t>
      </w:r>
      <w:r w:rsidR="00CA2DD0">
        <w:rPr>
          <w:rFonts w:ascii="Tahoma" w:hAnsi="Tahoma" w:cs="Tahoma"/>
          <w:bCs/>
          <w:sz w:val="22"/>
          <w:szCs w:val="22"/>
        </w:rPr>
        <w:t>Secretaría</w:t>
      </w:r>
      <w:r w:rsidRPr="00AB1246">
        <w:rPr>
          <w:rFonts w:ascii="Tahoma" w:hAnsi="Tahoma" w:cs="Tahoma"/>
          <w:bCs/>
          <w:sz w:val="22"/>
          <w:szCs w:val="22"/>
        </w:rPr>
        <w:t xml:space="preserve"> de Tránsito y Transporte, logrando así subsanar el hallazgo.</w:t>
      </w:r>
      <w:r w:rsidRPr="00487166">
        <w:rPr>
          <w:rFonts w:ascii="Tahoma" w:hAnsi="Tahoma" w:cs="Tahoma"/>
          <w:bCs/>
          <w:sz w:val="22"/>
          <w:szCs w:val="22"/>
        </w:rPr>
        <w:t xml:space="preserve"> </w:t>
      </w:r>
    </w:p>
    <w:p w14:paraId="628D3B9B" w14:textId="77777777" w:rsidR="005545EF" w:rsidRDefault="005545EF" w:rsidP="005545EF">
      <w:pPr>
        <w:tabs>
          <w:tab w:val="right" w:pos="8222"/>
        </w:tabs>
        <w:jc w:val="both"/>
        <w:rPr>
          <w:rFonts w:ascii="Tahoma" w:hAnsi="Tahoma" w:cs="Tahoma"/>
          <w:bCs/>
          <w:sz w:val="22"/>
          <w:szCs w:val="22"/>
        </w:rPr>
      </w:pPr>
    </w:p>
    <w:p w14:paraId="5F349A86" w14:textId="77777777" w:rsidR="005545EF" w:rsidRDefault="005545EF" w:rsidP="005545EF">
      <w:pPr>
        <w:tabs>
          <w:tab w:val="right" w:pos="8222"/>
        </w:tabs>
        <w:jc w:val="both"/>
        <w:rPr>
          <w:rFonts w:ascii="Tahoma" w:hAnsi="Tahoma" w:cs="Tahoma"/>
          <w:b/>
          <w:bCs/>
          <w:sz w:val="22"/>
          <w:szCs w:val="22"/>
        </w:rPr>
      </w:pPr>
      <w:r w:rsidRPr="00AB1246">
        <w:rPr>
          <w:rFonts w:ascii="Tahoma" w:hAnsi="Tahoma" w:cs="Tahoma"/>
          <w:b/>
          <w:bCs/>
          <w:sz w:val="22"/>
          <w:szCs w:val="22"/>
        </w:rPr>
        <w:t>HALLAZGO No. 6</w:t>
      </w:r>
      <w:r>
        <w:rPr>
          <w:rFonts w:ascii="Tahoma" w:hAnsi="Tahoma" w:cs="Tahoma"/>
          <w:b/>
          <w:bCs/>
          <w:sz w:val="22"/>
          <w:szCs w:val="22"/>
        </w:rPr>
        <w:t xml:space="preserve">: </w:t>
      </w:r>
    </w:p>
    <w:p w14:paraId="0018F222" w14:textId="77777777" w:rsidR="005545EF" w:rsidRDefault="005545EF" w:rsidP="005545EF">
      <w:pPr>
        <w:tabs>
          <w:tab w:val="right" w:pos="8222"/>
        </w:tabs>
        <w:jc w:val="both"/>
        <w:rPr>
          <w:rFonts w:ascii="Tahoma" w:hAnsi="Tahoma" w:cs="Tahoma"/>
          <w:b/>
          <w:bCs/>
          <w:sz w:val="22"/>
          <w:szCs w:val="22"/>
        </w:rPr>
      </w:pPr>
    </w:p>
    <w:p w14:paraId="580DA198" w14:textId="77777777" w:rsidR="005545EF" w:rsidRPr="00312A15" w:rsidRDefault="005545EF" w:rsidP="005545EF">
      <w:pPr>
        <w:tabs>
          <w:tab w:val="right" w:pos="8222"/>
        </w:tabs>
        <w:jc w:val="both"/>
        <w:rPr>
          <w:rFonts w:ascii="Tahoma" w:hAnsi="Tahoma" w:cs="Tahoma"/>
          <w:bCs/>
          <w:sz w:val="22"/>
          <w:szCs w:val="22"/>
        </w:rPr>
      </w:pPr>
      <w:r>
        <w:rPr>
          <w:rFonts w:ascii="Tahoma" w:hAnsi="Tahoma" w:cs="Tahoma"/>
          <w:b/>
          <w:bCs/>
          <w:sz w:val="22"/>
          <w:szCs w:val="22"/>
        </w:rPr>
        <w:t xml:space="preserve">DESCRIPCION DEL HALLAZGO: </w:t>
      </w:r>
      <w:r w:rsidRPr="00312A15">
        <w:rPr>
          <w:rFonts w:ascii="Tahoma" w:hAnsi="Tahoma" w:cs="Tahoma"/>
          <w:bCs/>
          <w:sz w:val="22"/>
          <w:szCs w:val="22"/>
        </w:rPr>
        <w:t xml:space="preserve">No se evidencia publicación dentro de los tres días en el SECOP según </w:t>
      </w:r>
      <w:r w:rsidRPr="00312A15">
        <w:rPr>
          <w:rFonts w:ascii="Tahoma" w:hAnsi="Tahoma" w:cs="Tahoma"/>
          <w:b/>
          <w:bCs/>
          <w:i/>
          <w:sz w:val="18"/>
          <w:szCs w:val="18"/>
          <w:u w:val="single"/>
        </w:rPr>
        <w:t>el artículo 19 del Decreto 1510 de 2013 y el artículo 2.2.1.1.1.7.1 del Decreto 1082 de 2015,</w:t>
      </w:r>
      <w:r w:rsidRPr="00312A15">
        <w:rPr>
          <w:rFonts w:ascii="Tahoma" w:hAnsi="Tahoma" w:cs="Tahoma"/>
          <w:bCs/>
          <w:sz w:val="22"/>
          <w:szCs w:val="22"/>
        </w:rPr>
        <w:t xml:space="preserve"> de los contratos que se relacionan a continuación: No. 1601010007, fecha de creación: 1 de enero de 2015 - 2 de febrero de 2016, fecha de publicación: 19 de enero de 2016 - 15 de febrero de 2016, documentos: Contrato - Acta de inicio.</w:t>
      </w:r>
    </w:p>
    <w:p w14:paraId="1DFD3A9C" w14:textId="77777777" w:rsidR="005545EF" w:rsidRPr="00312A15" w:rsidRDefault="005545EF" w:rsidP="005545EF">
      <w:pPr>
        <w:tabs>
          <w:tab w:val="right" w:pos="8222"/>
        </w:tabs>
        <w:jc w:val="both"/>
        <w:rPr>
          <w:rFonts w:ascii="Tahoma" w:hAnsi="Tahoma" w:cs="Tahoma"/>
          <w:bCs/>
          <w:sz w:val="22"/>
          <w:szCs w:val="22"/>
        </w:rPr>
      </w:pPr>
    </w:p>
    <w:p w14:paraId="16BE337D" w14:textId="77777777" w:rsidR="005545EF" w:rsidRPr="00BB58CB" w:rsidRDefault="005545EF" w:rsidP="005545EF">
      <w:pPr>
        <w:tabs>
          <w:tab w:val="right" w:pos="8222"/>
        </w:tabs>
        <w:jc w:val="both"/>
        <w:rPr>
          <w:rFonts w:ascii="Tahoma" w:eastAsia="Batang" w:hAnsi="Tahoma" w:cs="Tahoma"/>
          <w:bCs/>
          <w:sz w:val="22"/>
          <w:szCs w:val="22"/>
          <w:lang w:val="es-ES" w:eastAsia="ar-SA"/>
        </w:rPr>
      </w:pPr>
      <w:r>
        <w:rPr>
          <w:rFonts w:ascii="Tahoma" w:hAnsi="Tahoma" w:cs="Tahoma"/>
          <w:b/>
          <w:bCs/>
          <w:sz w:val="22"/>
          <w:szCs w:val="22"/>
        </w:rPr>
        <w:t>RESULTADO OBTENIDO:</w:t>
      </w:r>
      <w:r w:rsidRPr="00F95B9D">
        <w:t xml:space="preserve"> </w:t>
      </w:r>
      <w:r w:rsidRPr="00756DFD">
        <w:rPr>
          <w:rFonts w:ascii="Tahoma" w:hAnsi="Tahoma" w:cs="Tahoma"/>
          <w:bCs/>
          <w:sz w:val="22"/>
          <w:szCs w:val="22"/>
        </w:rPr>
        <w:t>De acuerdo a la muestra tomada una vez</w:t>
      </w:r>
      <w:r>
        <w:rPr>
          <w:rFonts w:ascii="Tahoma" w:hAnsi="Tahoma" w:cs="Tahoma"/>
          <w:b/>
          <w:bCs/>
          <w:sz w:val="22"/>
          <w:szCs w:val="22"/>
        </w:rPr>
        <w:t xml:space="preserve"> </w:t>
      </w:r>
      <w:r w:rsidRPr="00164429">
        <w:rPr>
          <w:rFonts w:ascii="Tahoma" w:hAnsi="Tahoma" w:cs="Tahoma"/>
          <w:bCs/>
          <w:sz w:val="22"/>
          <w:szCs w:val="22"/>
        </w:rPr>
        <w:t>aplicada la herramienta de muestreo aleatorio simple para estimar la porción de una población</w:t>
      </w:r>
      <w:r>
        <w:rPr>
          <w:rFonts w:ascii="Tahoma" w:hAnsi="Tahoma" w:cs="Tahoma"/>
          <w:bCs/>
          <w:sz w:val="22"/>
          <w:szCs w:val="22"/>
        </w:rPr>
        <w:t>, arrojando</w:t>
      </w:r>
      <w:r w:rsidRPr="00164429">
        <w:rPr>
          <w:rFonts w:ascii="Tahoma" w:hAnsi="Tahoma" w:cs="Tahoma"/>
          <w:bCs/>
          <w:sz w:val="22"/>
          <w:szCs w:val="22"/>
        </w:rPr>
        <w:t xml:space="preserve"> un total de</w:t>
      </w:r>
      <w:r>
        <w:rPr>
          <w:rFonts w:ascii="Tahoma" w:hAnsi="Tahoma" w:cs="Tahoma"/>
          <w:bCs/>
          <w:sz w:val="22"/>
          <w:szCs w:val="22"/>
        </w:rPr>
        <w:t xml:space="preserve"> trece </w:t>
      </w:r>
      <w:r>
        <w:rPr>
          <w:rFonts w:ascii="Tahoma" w:hAnsi="Tahoma" w:cs="Tahoma"/>
          <w:b/>
          <w:bCs/>
          <w:sz w:val="22"/>
          <w:szCs w:val="22"/>
        </w:rPr>
        <w:t>(13</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w:t>
      </w:r>
      <w:r>
        <w:rPr>
          <w:rFonts w:ascii="Tahoma" w:eastAsia="Batang" w:hAnsi="Tahoma" w:cs="Tahoma"/>
          <w:bCs/>
          <w:sz w:val="22"/>
          <w:szCs w:val="22"/>
          <w:lang w:val="es-ES" w:eastAsia="ar-SA"/>
        </w:rPr>
        <w:t xml:space="preserve"> se pudo evidenciar que Siete </w:t>
      </w:r>
      <w:r w:rsidRPr="00756DFD">
        <w:rPr>
          <w:rFonts w:ascii="Tahoma" w:eastAsia="Batang" w:hAnsi="Tahoma" w:cs="Tahoma"/>
          <w:b/>
          <w:bCs/>
          <w:sz w:val="22"/>
          <w:szCs w:val="22"/>
          <w:lang w:val="es-ES" w:eastAsia="ar-SA"/>
        </w:rPr>
        <w:t>(7)</w:t>
      </w:r>
      <w:r>
        <w:rPr>
          <w:rFonts w:ascii="Tahoma" w:eastAsia="Batang" w:hAnsi="Tahoma" w:cs="Tahoma"/>
          <w:b/>
          <w:bCs/>
          <w:sz w:val="22"/>
          <w:szCs w:val="22"/>
          <w:lang w:val="es-ES" w:eastAsia="ar-SA"/>
        </w:rPr>
        <w:t xml:space="preserve"> </w:t>
      </w:r>
      <w:r w:rsidRPr="00756DFD">
        <w:rPr>
          <w:rFonts w:ascii="Tahoma" w:eastAsia="Batang" w:hAnsi="Tahoma" w:cs="Tahoma"/>
          <w:bCs/>
          <w:sz w:val="22"/>
          <w:szCs w:val="22"/>
          <w:lang w:val="es-ES" w:eastAsia="ar-SA"/>
        </w:rPr>
        <w:t>de los contratos no presentan publicación dentro de los tres días en el SECOP</w:t>
      </w:r>
      <w:r>
        <w:rPr>
          <w:rFonts w:ascii="Tahoma" w:eastAsia="Batang" w:hAnsi="Tahoma" w:cs="Tahoma"/>
          <w:bCs/>
          <w:sz w:val="22"/>
          <w:szCs w:val="22"/>
          <w:lang w:val="es-ES" w:eastAsia="ar-SA"/>
        </w:rPr>
        <w:t xml:space="preserve">, a pesar del  memorando interno No.086 del 5 de diciembre de 2016 que insiste sobre la </w:t>
      </w:r>
      <w:r>
        <w:rPr>
          <w:rFonts w:ascii="Tahoma" w:hAnsi="Tahoma" w:cs="Tahoma"/>
          <w:sz w:val="22"/>
          <w:szCs w:val="22"/>
        </w:rPr>
        <w:t>p</w:t>
      </w:r>
      <w:r w:rsidRPr="00BB58CB">
        <w:rPr>
          <w:rFonts w:ascii="Tahoma" w:hAnsi="Tahoma" w:cs="Tahoma"/>
          <w:sz w:val="22"/>
          <w:szCs w:val="22"/>
        </w:rPr>
        <w:t>ublicación oportuna de información de contratos en SECOP y cumplimiento de normatividad vig</w:t>
      </w:r>
      <w:r>
        <w:rPr>
          <w:rFonts w:ascii="Tahoma" w:hAnsi="Tahoma" w:cs="Tahoma"/>
          <w:sz w:val="22"/>
          <w:szCs w:val="22"/>
        </w:rPr>
        <w:t>ente en materia de contratación, emitida por el Secretario de Tránsito.</w:t>
      </w:r>
    </w:p>
    <w:p w14:paraId="19C9FA76" w14:textId="77777777" w:rsidR="005545EF" w:rsidRDefault="005545EF" w:rsidP="005545EF">
      <w:pPr>
        <w:tabs>
          <w:tab w:val="right" w:pos="8222"/>
        </w:tabs>
        <w:jc w:val="both"/>
        <w:rPr>
          <w:rFonts w:ascii="Tahoma" w:eastAsia="Batang" w:hAnsi="Tahoma" w:cs="Tahoma"/>
          <w:bCs/>
          <w:sz w:val="22"/>
          <w:szCs w:val="22"/>
          <w:lang w:val="es-ES" w:eastAsia="ar-SA"/>
        </w:rPr>
      </w:pPr>
    </w:p>
    <w:p w14:paraId="749A2F3F" w14:textId="0F54B5EA" w:rsidR="005545EF" w:rsidRDefault="005545EF" w:rsidP="005545EF">
      <w:pPr>
        <w:tabs>
          <w:tab w:val="right" w:pos="8222"/>
        </w:tabs>
        <w:jc w:val="both"/>
        <w:rPr>
          <w:rFonts w:ascii="Tahoma" w:eastAsia="Batang" w:hAnsi="Tahoma" w:cs="Tahoma"/>
          <w:bCs/>
          <w:sz w:val="22"/>
          <w:szCs w:val="22"/>
          <w:lang w:val="es-ES" w:eastAsia="ar-SA"/>
        </w:rPr>
      </w:pPr>
      <w:r>
        <w:rPr>
          <w:rFonts w:ascii="Tahoma" w:eastAsia="Batang" w:hAnsi="Tahoma" w:cs="Tahoma"/>
          <w:bCs/>
          <w:sz w:val="22"/>
          <w:szCs w:val="22"/>
          <w:lang w:val="es-ES" w:eastAsia="ar-SA"/>
        </w:rPr>
        <w:t xml:space="preserve">Este hallazgo se traslada a un nuevo plan de mejoramiento que será suscrito por la </w:t>
      </w:r>
      <w:r w:rsidR="00CA2DD0">
        <w:rPr>
          <w:rFonts w:ascii="Tahoma" w:eastAsia="Batang" w:hAnsi="Tahoma" w:cs="Tahoma"/>
          <w:bCs/>
          <w:sz w:val="22"/>
          <w:szCs w:val="22"/>
          <w:lang w:val="es-ES" w:eastAsia="ar-SA"/>
        </w:rPr>
        <w:t>Secretaría</w:t>
      </w:r>
      <w:r>
        <w:rPr>
          <w:rFonts w:ascii="Tahoma" w:eastAsia="Batang" w:hAnsi="Tahoma" w:cs="Tahoma"/>
          <w:bCs/>
          <w:sz w:val="22"/>
          <w:szCs w:val="22"/>
          <w:lang w:val="es-ES" w:eastAsia="ar-SA"/>
        </w:rPr>
        <w:t xml:space="preserve"> de Tránsito y Transporte como producto de la auditoria interna de 2017.</w:t>
      </w:r>
    </w:p>
    <w:p w14:paraId="5A136E6F" w14:textId="77777777" w:rsidR="005545EF" w:rsidRPr="00756DFD" w:rsidRDefault="005545EF" w:rsidP="005545EF">
      <w:pPr>
        <w:tabs>
          <w:tab w:val="right" w:pos="8222"/>
        </w:tabs>
        <w:jc w:val="both"/>
        <w:rPr>
          <w:rFonts w:ascii="Tahoma" w:hAnsi="Tahoma" w:cs="Tahoma"/>
          <w:bCs/>
          <w:sz w:val="22"/>
          <w:szCs w:val="22"/>
        </w:rPr>
      </w:pPr>
    </w:p>
    <w:p w14:paraId="36807D8E" w14:textId="77777777" w:rsidR="005545EF" w:rsidRDefault="005545EF" w:rsidP="005545EF">
      <w:pPr>
        <w:pStyle w:val="Encabezado"/>
        <w:tabs>
          <w:tab w:val="center" w:pos="426"/>
          <w:tab w:val="right" w:pos="8222"/>
        </w:tabs>
        <w:jc w:val="both"/>
        <w:rPr>
          <w:rFonts w:ascii="Tahoma" w:hAnsi="Tahoma" w:cs="Tahoma"/>
          <w:b/>
          <w:bCs/>
          <w:sz w:val="22"/>
          <w:szCs w:val="22"/>
        </w:rPr>
      </w:pPr>
      <w:r w:rsidRPr="009821C1">
        <w:rPr>
          <w:rFonts w:ascii="Tahoma" w:hAnsi="Tahoma" w:cs="Tahoma"/>
          <w:b/>
          <w:bCs/>
          <w:sz w:val="22"/>
          <w:szCs w:val="22"/>
        </w:rPr>
        <w:t>HALLAZGO No. 7:</w:t>
      </w:r>
    </w:p>
    <w:p w14:paraId="7A5D7345" w14:textId="77777777" w:rsidR="005545EF" w:rsidRDefault="005545EF" w:rsidP="005545EF">
      <w:pPr>
        <w:pStyle w:val="Encabezado"/>
        <w:tabs>
          <w:tab w:val="center" w:pos="426"/>
          <w:tab w:val="right" w:pos="8222"/>
        </w:tabs>
        <w:jc w:val="both"/>
        <w:rPr>
          <w:rFonts w:ascii="Tahoma" w:hAnsi="Tahoma" w:cs="Tahoma"/>
          <w:b/>
          <w:bCs/>
          <w:sz w:val="22"/>
          <w:szCs w:val="22"/>
        </w:rPr>
      </w:pPr>
    </w:p>
    <w:p w14:paraId="6E1C113B"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 xml:space="preserve">DESCRIPCION DEL HALLAZGO: </w:t>
      </w:r>
      <w:r w:rsidRPr="00312A15">
        <w:rPr>
          <w:rFonts w:ascii="Tahoma" w:hAnsi="Tahoma" w:cs="Tahoma"/>
          <w:bCs/>
          <w:sz w:val="22"/>
          <w:szCs w:val="22"/>
        </w:rPr>
        <w:t xml:space="preserve">No se encontró dentro del contrato No. 1501160636, la fecha en que se suscribieron las adendas Nos. 1, 2, 3 y 4 incumpliendo así lo preceptuado </w:t>
      </w:r>
      <w:r w:rsidRPr="00312A15">
        <w:rPr>
          <w:rFonts w:ascii="Tahoma" w:hAnsi="Tahoma" w:cs="Tahoma"/>
          <w:b/>
          <w:bCs/>
          <w:i/>
          <w:sz w:val="18"/>
          <w:szCs w:val="18"/>
          <w:u w:val="single"/>
        </w:rPr>
        <w:t>en el  Artículo 24 de la Ley 80 de 1993, el Artículo 209 de la Constitución Política de Colombia, el artículo 19 del Decreto 1510 de 2013 y el artículo 2.2.1.1.1.7.1 del Decreto 1082 de 2015.</w:t>
      </w:r>
    </w:p>
    <w:p w14:paraId="45CDE551" w14:textId="77777777" w:rsidR="005545EF" w:rsidRDefault="005545EF" w:rsidP="005545EF">
      <w:pPr>
        <w:pStyle w:val="Encabezado"/>
        <w:tabs>
          <w:tab w:val="center" w:pos="426"/>
          <w:tab w:val="right" w:pos="8222"/>
        </w:tabs>
        <w:jc w:val="both"/>
        <w:rPr>
          <w:rFonts w:ascii="Tahoma" w:hAnsi="Tahoma" w:cs="Tahoma"/>
          <w:bCs/>
          <w:sz w:val="22"/>
          <w:szCs w:val="22"/>
        </w:rPr>
      </w:pPr>
    </w:p>
    <w:p w14:paraId="06E32906" w14:textId="2F81258F" w:rsidR="005545EF" w:rsidRPr="00487166"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F95B9D">
        <w:t xml:space="preserve"> </w:t>
      </w:r>
      <w:r w:rsidRPr="009821C1">
        <w:rPr>
          <w:rFonts w:ascii="Tahoma" w:hAnsi="Tahoma" w:cs="Tahoma"/>
          <w:bCs/>
          <w:sz w:val="22"/>
          <w:szCs w:val="22"/>
        </w:rPr>
        <w:t xml:space="preserve">Revisada nuevamente la contratación de la </w:t>
      </w:r>
      <w:r w:rsidR="00CA2DD0">
        <w:rPr>
          <w:rFonts w:ascii="Tahoma" w:hAnsi="Tahoma" w:cs="Tahoma"/>
          <w:bCs/>
          <w:sz w:val="22"/>
          <w:szCs w:val="22"/>
        </w:rPr>
        <w:t>Secretaría</w:t>
      </w:r>
      <w:r w:rsidRPr="009821C1">
        <w:rPr>
          <w:rFonts w:ascii="Tahoma" w:hAnsi="Tahoma" w:cs="Tahoma"/>
          <w:bCs/>
          <w:sz w:val="22"/>
          <w:szCs w:val="22"/>
        </w:rPr>
        <w:t xml:space="preserve"> de Tránsito y Transporte </w:t>
      </w:r>
      <w:r>
        <w:rPr>
          <w:rFonts w:ascii="Tahoma" w:hAnsi="Tahoma" w:cs="Tahoma"/>
          <w:bCs/>
          <w:sz w:val="22"/>
          <w:szCs w:val="22"/>
        </w:rPr>
        <w:t>durante el</w:t>
      </w:r>
      <w:r w:rsidRPr="009821C1">
        <w:rPr>
          <w:rFonts w:ascii="Tahoma" w:hAnsi="Tahoma" w:cs="Tahoma"/>
          <w:bCs/>
          <w:sz w:val="22"/>
          <w:szCs w:val="22"/>
        </w:rPr>
        <w:t xml:space="preserve"> periodo comprendido </w:t>
      </w:r>
      <w:r>
        <w:rPr>
          <w:rFonts w:ascii="Tahoma" w:hAnsi="Tahoma" w:cs="Tahoma"/>
          <w:bCs/>
          <w:sz w:val="22"/>
          <w:szCs w:val="22"/>
        </w:rPr>
        <w:t xml:space="preserve">del </w:t>
      </w:r>
      <w:r w:rsidRPr="009821C1">
        <w:rPr>
          <w:rFonts w:ascii="Tahoma" w:hAnsi="Tahoma" w:cs="Tahoma"/>
          <w:bCs/>
          <w:sz w:val="22"/>
          <w:szCs w:val="22"/>
        </w:rPr>
        <w:t xml:space="preserve"> 19 de septiembre de 2016 al 30 de julio de 2017</w:t>
      </w:r>
      <w:r>
        <w:rPr>
          <w:rFonts w:ascii="Tahoma" w:hAnsi="Tahoma" w:cs="Tahoma"/>
          <w:bCs/>
          <w:sz w:val="22"/>
          <w:szCs w:val="22"/>
        </w:rPr>
        <w:t xml:space="preserve"> se pudo evidenciar que las fechas de las adendas que se encuentran en los contratos cumplen con la normatividad vigente en materia de contratación, </w:t>
      </w:r>
      <w:r w:rsidRPr="00AB1246">
        <w:rPr>
          <w:rFonts w:ascii="Tahoma" w:hAnsi="Tahoma" w:cs="Tahoma"/>
          <w:bCs/>
          <w:sz w:val="22"/>
          <w:szCs w:val="22"/>
        </w:rPr>
        <w:t>logrando así subsanar el hallazgo.</w:t>
      </w:r>
      <w:r w:rsidRPr="00487166">
        <w:rPr>
          <w:rFonts w:ascii="Tahoma" w:hAnsi="Tahoma" w:cs="Tahoma"/>
          <w:bCs/>
          <w:sz w:val="22"/>
          <w:szCs w:val="22"/>
        </w:rPr>
        <w:t xml:space="preserve"> </w:t>
      </w:r>
    </w:p>
    <w:p w14:paraId="53A9816D" w14:textId="77777777" w:rsidR="005545EF" w:rsidRDefault="005545EF" w:rsidP="005545EF">
      <w:pPr>
        <w:tabs>
          <w:tab w:val="right" w:pos="8222"/>
        </w:tabs>
        <w:jc w:val="both"/>
        <w:rPr>
          <w:rFonts w:ascii="Tahoma" w:hAnsi="Tahoma" w:cs="Tahoma"/>
          <w:bCs/>
          <w:sz w:val="22"/>
          <w:szCs w:val="22"/>
        </w:rPr>
      </w:pPr>
    </w:p>
    <w:p w14:paraId="07146B91" w14:textId="77777777" w:rsidR="0004586D" w:rsidRDefault="0004586D" w:rsidP="005545EF">
      <w:pPr>
        <w:tabs>
          <w:tab w:val="right" w:pos="8222"/>
        </w:tabs>
        <w:jc w:val="both"/>
        <w:rPr>
          <w:rFonts w:ascii="Tahoma" w:hAnsi="Tahoma" w:cs="Tahoma"/>
          <w:bCs/>
          <w:sz w:val="22"/>
          <w:szCs w:val="22"/>
        </w:rPr>
      </w:pPr>
    </w:p>
    <w:p w14:paraId="356F4EA7" w14:textId="77777777" w:rsidR="0004586D" w:rsidRDefault="0004586D" w:rsidP="005545EF">
      <w:pPr>
        <w:tabs>
          <w:tab w:val="right" w:pos="8222"/>
        </w:tabs>
        <w:jc w:val="both"/>
        <w:rPr>
          <w:rFonts w:ascii="Tahoma" w:hAnsi="Tahoma" w:cs="Tahoma"/>
          <w:bCs/>
          <w:sz w:val="22"/>
          <w:szCs w:val="22"/>
        </w:rPr>
      </w:pPr>
    </w:p>
    <w:p w14:paraId="28D71FEB"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lastRenderedPageBreak/>
        <w:t>HALLAZGO No. 8</w:t>
      </w:r>
      <w:r w:rsidRPr="009821C1">
        <w:rPr>
          <w:rFonts w:ascii="Tahoma" w:hAnsi="Tahoma" w:cs="Tahoma"/>
          <w:b/>
          <w:bCs/>
          <w:sz w:val="22"/>
          <w:szCs w:val="22"/>
        </w:rPr>
        <w:t>:</w:t>
      </w:r>
    </w:p>
    <w:p w14:paraId="5FF054BC" w14:textId="77777777" w:rsidR="005545EF" w:rsidRDefault="005545EF" w:rsidP="005545EF">
      <w:pPr>
        <w:tabs>
          <w:tab w:val="right" w:pos="8222"/>
        </w:tabs>
        <w:jc w:val="both"/>
        <w:rPr>
          <w:rFonts w:ascii="Tahoma" w:hAnsi="Tahoma" w:cs="Tahoma"/>
          <w:b/>
          <w:bCs/>
          <w:sz w:val="22"/>
          <w:szCs w:val="22"/>
        </w:rPr>
      </w:pPr>
    </w:p>
    <w:p w14:paraId="21EF8C63" w14:textId="77777777" w:rsidR="005545EF" w:rsidRPr="00CE3EB4" w:rsidRDefault="005545EF" w:rsidP="005545EF">
      <w:pPr>
        <w:tabs>
          <w:tab w:val="right" w:pos="8222"/>
        </w:tabs>
        <w:jc w:val="both"/>
        <w:rPr>
          <w:rFonts w:ascii="Tahoma" w:hAnsi="Tahoma" w:cs="Tahoma"/>
          <w:b/>
          <w:bCs/>
          <w:i/>
          <w:sz w:val="18"/>
          <w:szCs w:val="18"/>
          <w:u w:val="single"/>
        </w:rPr>
      </w:pPr>
      <w:r>
        <w:rPr>
          <w:rFonts w:ascii="Tahoma" w:hAnsi="Tahoma" w:cs="Tahoma"/>
          <w:b/>
          <w:bCs/>
          <w:sz w:val="22"/>
          <w:szCs w:val="22"/>
        </w:rPr>
        <w:t xml:space="preserve">DESCRIPCION DEL HALLAZGO: </w:t>
      </w:r>
      <w:r w:rsidRPr="00CE3EB4">
        <w:rPr>
          <w:rFonts w:ascii="Tahoma" w:hAnsi="Tahoma" w:cs="Tahoma"/>
          <w:bCs/>
          <w:sz w:val="22"/>
          <w:szCs w:val="22"/>
        </w:rPr>
        <w:t xml:space="preserve">No se encontró dentro de las carpetas contractuales los informes o actas de supervisión que debían presentarse de manera mensual durante la ejecución del contrato y que a su vez debían ser publicados en la página del </w:t>
      </w:r>
      <w:proofErr w:type="spellStart"/>
      <w:r w:rsidRPr="00CE3EB4">
        <w:rPr>
          <w:rFonts w:ascii="Tahoma" w:hAnsi="Tahoma" w:cs="Tahoma"/>
          <w:bCs/>
          <w:sz w:val="22"/>
          <w:szCs w:val="22"/>
        </w:rPr>
        <w:t>Secop</w:t>
      </w:r>
      <w:proofErr w:type="spellEnd"/>
      <w:r w:rsidRPr="00CE3EB4">
        <w:rPr>
          <w:rFonts w:ascii="Tahoma" w:hAnsi="Tahoma" w:cs="Tahoma"/>
          <w:bCs/>
          <w:sz w:val="22"/>
          <w:szCs w:val="22"/>
        </w:rPr>
        <w:t xml:space="preserve">, incumpliendo así lo preceptuado en el </w:t>
      </w:r>
      <w:r w:rsidRPr="00CE3EB4">
        <w:rPr>
          <w:rFonts w:ascii="Tahoma" w:hAnsi="Tahoma" w:cs="Tahoma"/>
          <w:b/>
          <w:bCs/>
          <w:i/>
          <w:sz w:val="18"/>
          <w:szCs w:val="18"/>
          <w:u w:val="single"/>
        </w:rPr>
        <w:t xml:space="preserve">Artículo 8 del Decreto 103 de 2015, los artículos 83 y 84 de la Ley 1474 de 2011 y el Decreto 045 de 2007 de la Alcaldía de Manizales. Contratos de comodato No. 1510160636: No se evidenciaron los informes de supervisión durante la ejecución del contrato, No. 1511250675: No se evidenciaron los informes de supervisión durante la ejecución del contrato, No. 1601010007: No hay informes o actas de supervisión de los meses febrero, marzo, abril y junio de 2016, ni su publicación en el </w:t>
      </w:r>
      <w:proofErr w:type="spellStart"/>
      <w:r w:rsidRPr="00CE3EB4">
        <w:rPr>
          <w:rFonts w:ascii="Tahoma" w:hAnsi="Tahoma" w:cs="Tahoma"/>
          <w:b/>
          <w:bCs/>
          <w:i/>
          <w:sz w:val="18"/>
          <w:szCs w:val="18"/>
          <w:u w:val="single"/>
        </w:rPr>
        <w:t>Secop</w:t>
      </w:r>
      <w:proofErr w:type="spellEnd"/>
      <w:r w:rsidRPr="00CE3EB4">
        <w:rPr>
          <w:rFonts w:ascii="Tahoma" w:hAnsi="Tahoma" w:cs="Tahoma"/>
          <w:b/>
          <w:bCs/>
          <w:i/>
          <w:sz w:val="18"/>
          <w:szCs w:val="18"/>
          <w:u w:val="single"/>
        </w:rPr>
        <w:t xml:space="preserve">, No. 1602120064: No hay informe de supervisión de abril y junio de 2016, ni su publicación en el </w:t>
      </w:r>
      <w:proofErr w:type="spellStart"/>
      <w:r w:rsidRPr="00CE3EB4">
        <w:rPr>
          <w:rFonts w:ascii="Tahoma" w:hAnsi="Tahoma" w:cs="Tahoma"/>
          <w:b/>
          <w:bCs/>
          <w:i/>
          <w:sz w:val="18"/>
          <w:szCs w:val="18"/>
          <w:u w:val="single"/>
        </w:rPr>
        <w:t>Secop</w:t>
      </w:r>
      <w:proofErr w:type="spellEnd"/>
      <w:r w:rsidRPr="00CE3EB4">
        <w:rPr>
          <w:rFonts w:ascii="Tahoma" w:hAnsi="Tahoma" w:cs="Tahoma"/>
          <w:b/>
          <w:bCs/>
          <w:i/>
          <w:sz w:val="18"/>
          <w:szCs w:val="18"/>
          <w:u w:val="single"/>
        </w:rPr>
        <w:t xml:space="preserve">, No. 1603180172: No se evidenciaron los informes de supervisión durante la ejecución del contrato en lo que va del año 2016, ni su publicación en el </w:t>
      </w:r>
      <w:proofErr w:type="spellStart"/>
      <w:r w:rsidRPr="00CE3EB4">
        <w:rPr>
          <w:rFonts w:ascii="Tahoma" w:hAnsi="Tahoma" w:cs="Tahoma"/>
          <w:b/>
          <w:bCs/>
          <w:i/>
          <w:sz w:val="18"/>
          <w:szCs w:val="18"/>
          <w:u w:val="single"/>
        </w:rPr>
        <w:t>Secop</w:t>
      </w:r>
      <w:proofErr w:type="spellEnd"/>
      <w:r w:rsidRPr="00CE3EB4">
        <w:rPr>
          <w:rFonts w:ascii="Tahoma" w:hAnsi="Tahoma" w:cs="Tahoma"/>
          <w:b/>
          <w:bCs/>
          <w:i/>
          <w:sz w:val="18"/>
          <w:szCs w:val="18"/>
          <w:u w:val="single"/>
        </w:rPr>
        <w:t xml:space="preserve">, No. 1605100261: No se evidenciaron ni informes ni actas de supervisión durante la ejecución del contrato en lo que va del año 2016, ni su publicación en el </w:t>
      </w:r>
      <w:proofErr w:type="spellStart"/>
      <w:r w:rsidRPr="00CE3EB4">
        <w:rPr>
          <w:rFonts w:ascii="Tahoma" w:hAnsi="Tahoma" w:cs="Tahoma"/>
          <w:b/>
          <w:bCs/>
          <w:i/>
          <w:sz w:val="18"/>
          <w:szCs w:val="18"/>
          <w:u w:val="single"/>
        </w:rPr>
        <w:t>Secop</w:t>
      </w:r>
      <w:proofErr w:type="spellEnd"/>
      <w:r w:rsidRPr="00CE3EB4">
        <w:rPr>
          <w:rFonts w:ascii="Tahoma" w:hAnsi="Tahoma" w:cs="Tahoma"/>
          <w:b/>
          <w:bCs/>
          <w:i/>
          <w:sz w:val="18"/>
          <w:szCs w:val="18"/>
          <w:u w:val="single"/>
        </w:rPr>
        <w:t xml:space="preserve">, No. 1606170342: No se evidenció el informe o acta de supervisión del mes de julio de 2016, ni la publicación de ningún informe en la página del </w:t>
      </w:r>
      <w:proofErr w:type="spellStart"/>
      <w:r w:rsidRPr="00CE3EB4">
        <w:rPr>
          <w:rFonts w:ascii="Tahoma" w:hAnsi="Tahoma" w:cs="Tahoma"/>
          <w:b/>
          <w:bCs/>
          <w:i/>
          <w:sz w:val="18"/>
          <w:szCs w:val="18"/>
          <w:u w:val="single"/>
        </w:rPr>
        <w:t>Secop</w:t>
      </w:r>
      <w:proofErr w:type="spellEnd"/>
      <w:r w:rsidRPr="00CE3EB4">
        <w:rPr>
          <w:rFonts w:ascii="Tahoma" w:hAnsi="Tahoma" w:cs="Tahoma"/>
          <w:b/>
          <w:bCs/>
          <w:i/>
          <w:sz w:val="18"/>
          <w:szCs w:val="18"/>
          <w:u w:val="single"/>
        </w:rPr>
        <w:t>.</w:t>
      </w:r>
    </w:p>
    <w:p w14:paraId="7DE96E81" w14:textId="77777777" w:rsidR="005545EF" w:rsidRDefault="005545EF" w:rsidP="005545EF">
      <w:pPr>
        <w:tabs>
          <w:tab w:val="right" w:pos="8222"/>
        </w:tabs>
        <w:jc w:val="both"/>
        <w:rPr>
          <w:rFonts w:ascii="Tahoma" w:hAnsi="Tahoma" w:cs="Tahoma"/>
          <w:b/>
          <w:bCs/>
          <w:sz w:val="22"/>
          <w:szCs w:val="22"/>
        </w:rPr>
      </w:pPr>
    </w:p>
    <w:p w14:paraId="7F414212" w14:textId="77777777" w:rsidR="005545EF" w:rsidRDefault="005545EF" w:rsidP="005545EF">
      <w:pPr>
        <w:tabs>
          <w:tab w:val="right" w:pos="8222"/>
        </w:tabs>
        <w:jc w:val="both"/>
        <w:rPr>
          <w:rFonts w:ascii="Tahoma" w:eastAsia="Batang" w:hAnsi="Tahoma" w:cs="Tahoma"/>
          <w:bCs/>
          <w:sz w:val="22"/>
          <w:szCs w:val="22"/>
          <w:lang w:val="es-ES" w:eastAsia="ar-SA"/>
        </w:rPr>
      </w:pPr>
      <w:r w:rsidRPr="00D33647">
        <w:rPr>
          <w:rFonts w:ascii="Tahoma" w:hAnsi="Tahoma" w:cs="Tahoma"/>
          <w:bCs/>
          <w:sz w:val="22"/>
          <w:szCs w:val="22"/>
        </w:rPr>
        <w:t xml:space="preserve"> </w:t>
      </w:r>
      <w:r>
        <w:rPr>
          <w:rFonts w:ascii="Tahoma" w:hAnsi="Tahoma" w:cs="Tahoma"/>
          <w:b/>
          <w:bCs/>
          <w:sz w:val="22"/>
          <w:szCs w:val="22"/>
        </w:rPr>
        <w:t>RESULTADO OBTENIDO:</w:t>
      </w:r>
      <w:r w:rsidRPr="00F95B9D">
        <w:t xml:space="preserve"> </w:t>
      </w:r>
      <w:r w:rsidRPr="00756DFD">
        <w:rPr>
          <w:rFonts w:ascii="Tahoma" w:hAnsi="Tahoma" w:cs="Tahoma"/>
          <w:bCs/>
          <w:sz w:val="22"/>
          <w:szCs w:val="22"/>
        </w:rPr>
        <w:t>De acuerdo a la muestra tomada una vez</w:t>
      </w:r>
      <w:r>
        <w:rPr>
          <w:rFonts w:ascii="Tahoma" w:hAnsi="Tahoma" w:cs="Tahoma"/>
          <w:b/>
          <w:bCs/>
          <w:sz w:val="22"/>
          <w:szCs w:val="22"/>
        </w:rPr>
        <w:t xml:space="preserve"> </w:t>
      </w:r>
      <w:r w:rsidRPr="00164429">
        <w:rPr>
          <w:rFonts w:ascii="Tahoma" w:hAnsi="Tahoma" w:cs="Tahoma"/>
          <w:bCs/>
          <w:sz w:val="22"/>
          <w:szCs w:val="22"/>
        </w:rPr>
        <w:t>aplicada la herramienta de muestreo aleatorio simple para estimar la porción de una población</w:t>
      </w:r>
      <w:r>
        <w:rPr>
          <w:rFonts w:ascii="Tahoma" w:hAnsi="Tahoma" w:cs="Tahoma"/>
          <w:bCs/>
          <w:sz w:val="22"/>
          <w:szCs w:val="22"/>
        </w:rPr>
        <w:t>, arrojando</w:t>
      </w:r>
      <w:r w:rsidRPr="00164429">
        <w:rPr>
          <w:rFonts w:ascii="Tahoma" w:hAnsi="Tahoma" w:cs="Tahoma"/>
          <w:bCs/>
          <w:sz w:val="22"/>
          <w:szCs w:val="22"/>
        </w:rPr>
        <w:t xml:space="preserve"> un total de</w:t>
      </w:r>
      <w:r>
        <w:rPr>
          <w:rFonts w:ascii="Tahoma" w:hAnsi="Tahoma" w:cs="Tahoma"/>
          <w:bCs/>
          <w:sz w:val="22"/>
          <w:szCs w:val="22"/>
        </w:rPr>
        <w:t xml:space="preserve"> trece </w:t>
      </w:r>
      <w:r>
        <w:rPr>
          <w:rFonts w:ascii="Tahoma" w:hAnsi="Tahoma" w:cs="Tahoma"/>
          <w:b/>
          <w:bCs/>
          <w:sz w:val="22"/>
          <w:szCs w:val="22"/>
        </w:rPr>
        <w:t>(13</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w:t>
      </w:r>
      <w:r>
        <w:rPr>
          <w:rFonts w:ascii="Tahoma" w:eastAsia="Batang" w:hAnsi="Tahoma" w:cs="Tahoma"/>
          <w:bCs/>
          <w:sz w:val="22"/>
          <w:szCs w:val="22"/>
          <w:lang w:val="es-ES" w:eastAsia="ar-SA"/>
        </w:rPr>
        <w:t xml:space="preserve"> se pudo evidenciar que dos  </w:t>
      </w:r>
      <w:r>
        <w:rPr>
          <w:rFonts w:ascii="Tahoma" w:eastAsia="Batang" w:hAnsi="Tahoma" w:cs="Tahoma"/>
          <w:b/>
          <w:bCs/>
          <w:sz w:val="22"/>
          <w:szCs w:val="22"/>
          <w:lang w:val="es-ES" w:eastAsia="ar-SA"/>
        </w:rPr>
        <w:t>(2</w:t>
      </w:r>
      <w:r w:rsidRPr="00756DFD">
        <w:rPr>
          <w:rFonts w:ascii="Tahoma" w:eastAsia="Batang" w:hAnsi="Tahoma" w:cs="Tahoma"/>
          <w:b/>
          <w:bCs/>
          <w:sz w:val="22"/>
          <w:szCs w:val="22"/>
          <w:lang w:val="es-ES" w:eastAsia="ar-SA"/>
        </w:rPr>
        <w:t>)</w:t>
      </w:r>
      <w:r>
        <w:rPr>
          <w:rFonts w:ascii="Tahoma" w:eastAsia="Batang" w:hAnsi="Tahoma" w:cs="Tahoma"/>
          <w:b/>
          <w:bCs/>
          <w:sz w:val="22"/>
          <w:szCs w:val="22"/>
          <w:lang w:val="es-ES" w:eastAsia="ar-SA"/>
        </w:rPr>
        <w:t xml:space="preserve"> </w:t>
      </w:r>
      <w:r w:rsidRPr="00756DFD">
        <w:rPr>
          <w:rFonts w:ascii="Tahoma" w:eastAsia="Batang" w:hAnsi="Tahoma" w:cs="Tahoma"/>
          <w:bCs/>
          <w:sz w:val="22"/>
          <w:szCs w:val="22"/>
          <w:lang w:val="es-ES" w:eastAsia="ar-SA"/>
        </w:rPr>
        <w:t xml:space="preserve">de los contratos </w:t>
      </w:r>
      <w:r>
        <w:rPr>
          <w:rFonts w:ascii="Tahoma" w:eastAsia="Batang" w:hAnsi="Tahoma" w:cs="Tahoma"/>
          <w:bCs/>
          <w:sz w:val="22"/>
          <w:szCs w:val="22"/>
          <w:lang w:val="es-ES" w:eastAsia="ar-SA"/>
        </w:rPr>
        <w:t>no contienen informes o actas de supervisión que debían presentarse mensualmente durante la ejecución del contrato  y a su vez debían ser publicados en la página del SECOP, se pudo evidenciar que a pesar de haber realizado las actividades suscritas en el plan de mejoramiento estas no fueron efectivas toda vez que en la revisión se encontraron las mismas falencias.</w:t>
      </w:r>
    </w:p>
    <w:p w14:paraId="0590AC72" w14:textId="77777777" w:rsidR="005545EF" w:rsidRDefault="005545EF" w:rsidP="005545EF">
      <w:pPr>
        <w:tabs>
          <w:tab w:val="right" w:pos="8222"/>
        </w:tabs>
        <w:jc w:val="both"/>
        <w:rPr>
          <w:rFonts w:ascii="Tahoma" w:eastAsia="Batang" w:hAnsi="Tahoma" w:cs="Tahoma"/>
          <w:bCs/>
          <w:sz w:val="22"/>
          <w:szCs w:val="22"/>
          <w:lang w:val="es-ES" w:eastAsia="ar-SA"/>
        </w:rPr>
      </w:pPr>
    </w:p>
    <w:p w14:paraId="1A34474A" w14:textId="49E63153" w:rsidR="005545EF" w:rsidRPr="00756DFD" w:rsidRDefault="005545EF" w:rsidP="005545EF">
      <w:pPr>
        <w:tabs>
          <w:tab w:val="right" w:pos="8222"/>
        </w:tabs>
        <w:jc w:val="both"/>
        <w:rPr>
          <w:rFonts w:ascii="Tahoma" w:hAnsi="Tahoma" w:cs="Tahoma"/>
          <w:bCs/>
          <w:sz w:val="22"/>
          <w:szCs w:val="22"/>
        </w:rPr>
      </w:pPr>
      <w:r>
        <w:rPr>
          <w:rFonts w:ascii="Tahoma" w:eastAsia="Batang" w:hAnsi="Tahoma" w:cs="Tahoma"/>
          <w:bCs/>
          <w:sz w:val="22"/>
          <w:szCs w:val="22"/>
          <w:lang w:val="es-ES" w:eastAsia="ar-SA"/>
        </w:rPr>
        <w:t xml:space="preserve">Este hallazgo se traslada a un nuevo plan de mejoramiento que será suscrito por la </w:t>
      </w:r>
      <w:r w:rsidR="00CA2DD0">
        <w:rPr>
          <w:rFonts w:ascii="Tahoma" w:eastAsia="Batang" w:hAnsi="Tahoma" w:cs="Tahoma"/>
          <w:bCs/>
          <w:sz w:val="22"/>
          <w:szCs w:val="22"/>
          <w:lang w:val="es-ES" w:eastAsia="ar-SA"/>
        </w:rPr>
        <w:t>Secretaría</w:t>
      </w:r>
      <w:r>
        <w:rPr>
          <w:rFonts w:ascii="Tahoma" w:eastAsia="Batang" w:hAnsi="Tahoma" w:cs="Tahoma"/>
          <w:bCs/>
          <w:sz w:val="22"/>
          <w:szCs w:val="22"/>
          <w:lang w:val="es-ES" w:eastAsia="ar-SA"/>
        </w:rPr>
        <w:t xml:space="preserve"> de Tránsito y Transporte como producto de la auditoria interna de 2017.</w:t>
      </w:r>
    </w:p>
    <w:p w14:paraId="629FAC5C" w14:textId="77777777" w:rsidR="005545EF" w:rsidRDefault="005545EF" w:rsidP="005545EF">
      <w:pPr>
        <w:tabs>
          <w:tab w:val="right" w:pos="8222"/>
        </w:tabs>
        <w:jc w:val="both"/>
        <w:rPr>
          <w:rFonts w:ascii="Tahoma" w:hAnsi="Tahoma" w:cs="Tahoma"/>
          <w:bCs/>
          <w:sz w:val="22"/>
          <w:szCs w:val="22"/>
        </w:rPr>
      </w:pPr>
    </w:p>
    <w:p w14:paraId="22A43465"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HALLAZGO No. 9</w:t>
      </w:r>
      <w:r w:rsidRPr="009821C1">
        <w:rPr>
          <w:rFonts w:ascii="Tahoma" w:hAnsi="Tahoma" w:cs="Tahoma"/>
          <w:b/>
          <w:bCs/>
          <w:sz w:val="22"/>
          <w:szCs w:val="22"/>
        </w:rPr>
        <w:t>:</w:t>
      </w:r>
      <w:r w:rsidRPr="00D33647">
        <w:rPr>
          <w:rFonts w:ascii="Tahoma" w:hAnsi="Tahoma" w:cs="Tahoma"/>
          <w:bCs/>
          <w:sz w:val="22"/>
          <w:szCs w:val="22"/>
        </w:rPr>
        <w:t xml:space="preserve"> </w:t>
      </w:r>
    </w:p>
    <w:p w14:paraId="107ABA8C" w14:textId="77777777" w:rsidR="005545EF" w:rsidRDefault="005545EF" w:rsidP="005545EF">
      <w:pPr>
        <w:pStyle w:val="Encabezado"/>
        <w:tabs>
          <w:tab w:val="center" w:pos="426"/>
          <w:tab w:val="right" w:pos="8222"/>
        </w:tabs>
        <w:jc w:val="both"/>
        <w:rPr>
          <w:rFonts w:ascii="Tahoma" w:hAnsi="Tahoma" w:cs="Tahoma"/>
          <w:bCs/>
          <w:sz w:val="22"/>
          <w:szCs w:val="22"/>
        </w:rPr>
      </w:pPr>
    </w:p>
    <w:p w14:paraId="4F5334A5" w14:textId="77777777" w:rsidR="005545EF" w:rsidRPr="00CE3EB4" w:rsidRDefault="005545EF" w:rsidP="005545EF">
      <w:pPr>
        <w:pStyle w:val="Encabezado"/>
        <w:tabs>
          <w:tab w:val="center" w:pos="426"/>
          <w:tab w:val="right" w:pos="8222"/>
        </w:tabs>
        <w:jc w:val="both"/>
        <w:rPr>
          <w:rFonts w:ascii="Tahoma" w:hAnsi="Tahoma" w:cs="Tahoma"/>
          <w:b/>
          <w:bCs/>
          <w:i/>
          <w:sz w:val="18"/>
          <w:szCs w:val="18"/>
          <w:u w:val="single"/>
        </w:rPr>
      </w:pPr>
      <w:r>
        <w:rPr>
          <w:rFonts w:ascii="Tahoma" w:hAnsi="Tahoma" w:cs="Tahoma"/>
          <w:b/>
          <w:bCs/>
          <w:sz w:val="22"/>
          <w:szCs w:val="22"/>
        </w:rPr>
        <w:t xml:space="preserve">DESCRIPCION DEL HALLAZGO: </w:t>
      </w:r>
      <w:r w:rsidRPr="00CE3EB4">
        <w:rPr>
          <w:rFonts w:ascii="Tahoma" w:hAnsi="Tahoma" w:cs="Tahoma"/>
          <w:bCs/>
          <w:sz w:val="22"/>
          <w:szCs w:val="22"/>
        </w:rPr>
        <w:t xml:space="preserve">No se evidencia el acta de inicio de los contratos Nos. 1608040462 y 1608300504 incumpliendo lo estipulado en el </w:t>
      </w:r>
      <w:r w:rsidRPr="00CE3EB4">
        <w:rPr>
          <w:rFonts w:ascii="Tahoma" w:hAnsi="Tahoma" w:cs="Tahoma"/>
          <w:b/>
          <w:bCs/>
          <w:i/>
          <w:sz w:val="18"/>
          <w:szCs w:val="18"/>
          <w:u w:val="single"/>
        </w:rPr>
        <w:t>Decreto 1082 de 2015 como lo pactado en la minuta contractual y en el Decreto 303 de 2014 Manual de Contratación de la Alcaldía de Manizales.</w:t>
      </w:r>
    </w:p>
    <w:p w14:paraId="46178917" w14:textId="77777777" w:rsidR="005545EF" w:rsidRDefault="005545EF" w:rsidP="005545EF">
      <w:pPr>
        <w:pStyle w:val="Encabezado"/>
        <w:tabs>
          <w:tab w:val="center" w:pos="426"/>
          <w:tab w:val="right" w:pos="8222"/>
        </w:tabs>
        <w:jc w:val="both"/>
        <w:rPr>
          <w:rFonts w:ascii="Tahoma" w:hAnsi="Tahoma" w:cs="Tahoma"/>
          <w:b/>
          <w:bCs/>
          <w:sz w:val="22"/>
          <w:szCs w:val="22"/>
        </w:rPr>
      </w:pPr>
    </w:p>
    <w:p w14:paraId="0FF30775" w14:textId="3DBFA1D0"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F95B9D">
        <w:t xml:space="preserve"> </w:t>
      </w:r>
      <w:r>
        <w:rPr>
          <w:rFonts w:ascii="Tahoma" w:hAnsi="Tahoma" w:cs="Tahoma"/>
          <w:bCs/>
          <w:sz w:val="22"/>
          <w:szCs w:val="22"/>
        </w:rPr>
        <w:t>La causa del hallazgo, la acción de mejoramiento y la descripción de las actividades no concuerdan con el hallazgo, sin embargo r</w:t>
      </w:r>
      <w:r w:rsidRPr="009821C1">
        <w:rPr>
          <w:rFonts w:ascii="Tahoma" w:hAnsi="Tahoma" w:cs="Tahoma"/>
          <w:bCs/>
          <w:sz w:val="22"/>
          <w:szCs w:val="22"/>
        </w:rPr>
        <w:t xml:space="preserve">evisada nuevamente la contratación de la </w:t>
      </w:r>
      <w:r w:rsidR="00CA2DD0">
        <w:rPr>
          <w:rFonts w:ascii="Tahoma" w:hAnsi="Tahoma" w:cs="Tahoma"/>
          <w:bCs/>
          <w:sz w:val="22"/>
          <w:szCs w:val="22"/>
        </w:rPr>
        <w:t>Secretaría</w:t>
      </w:r>
      <w:r w:rsidRPr="009821C1">
        <w:rPr>
          <w:rFonts w:ascii="Tahoma" w:hAnsi="Tahoma" w:cs="Tahoma"/>
          <w:bCs/>
          <w:sz w:val="22"/>
          <w:szCs w:val="22"/>
        </w:rPr>
        <w:t xml:space="preserve"> de Tránsito y Transporte </w:t>
      </w:r>
      <w:r>
        <w:rPr>
          <w:rFonts w:ascii="Tahoma" w:hAnsi="Tahoma" w:cs="Tahoma"/>
          <w:bCs/>
          <w:sz w:val="22"/>
          <w:szCs w:val="22"/>
        </w:rPr>
        <w:t>durante el</w:t>
      </w:r>
      <w:r w:rsidRPr="009821C1">
        <w:rPr>
          <w:rFonts w:ascii="Tahoma" w:hAnsi="Tahoma" w:cs="Tahoma"/>
          <w:bCs/>
          <w:sz w:val="22"/>
          <w:szCs w:val="22"/>
        </w:rPr>
        <w:t xml:space="preserve"> periodo comprendido </w:t>
      </w:r>
      <w:r>
        <w:rPr>
          <w:rFonts w:ascii="Tahoma" w:hAnsi="Tahoma" w:cs="Tahoma"/>
          <w:bCs/>
          <w:sz w:val="22"/>
          <w:szCs w:val="22"/>
        </w:rPr>
        <w:t xml:space="preserve">del </w:t>
      </w:r>
      <w:r w:rsidRPr="009821C1">
        <w:rPr>
          <w:rFonts w:ascii="Tahoma" w:hAnsi="Tahoma" w:cs="Tahoma"/>
          <w:bCs/>
          <w:sz w:val="22"/>
          <w:szCs w:val="22"/>
        </w:rPr>
        <w:t xml:space="preserve"> 19 de septiembre de 2016 al 30 de julio de 2017</w:t>
      </w:r>
      <w:r>
        <w:rPr>
          <w:rFonts w:ascii="Tahoma" w:hAnsi="Tahoma" w:cs="Tahoma"/>
          <w:bCs/>
          <w:sz w:val="22"/>
          <w:szCs w:val="22"/>
        </w:rPr>
        <w:t xml:space="preserve"> se pudo evidenciar que la totalidad de los contratos seleccionados para la revisión contenían el acta de inicio.</w:t>
      </w:r>
    </w:p>
    <w:p w14:paraId="7971CDA5" w14:textId="77777777" w:rsidR="005545EF" w:rsidRDefault="005545EF" w:rsidP="005545EF">
      <w:pPr>
        <w:pStyle w:val="Encabezado"/>
        <w:tabs>
          <w:tab w:val="center" w:pos="426"/>
          <w:tab w:val="right" w:pos="8222"/>
        </w:tabs>
        <w:jc w:val="both"/>
        <w:rPr>
          <w:rFonts w:ascii="Tahoma" w:hAnsi="Tahoma" w:cs="Tahoma"/>
          <w:bCs/>
          <w:sz w:val="22"/>
          <w:szCs w:val="22"/>
        </w:rPr>
      </w:pPr>
    </w:p>
    <w:p w14:paraId="1DEB3159"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lastRenderedPageBreak/>
        <w:t>HALLAZGO No. 10</w:t>
      </w:r>
      <w:r w:rsidRPr="009821C1">
        <w:rPr>
          <w:rFonts w:ascii="Tahoma" w:hAnsi="Tahoma" w:cs="Tahoma"/>
          <w:b/>
          <w:bCs/>
          <w:sz w:val="22"/>
          <w:szCs w:val="22"/>
        </w:rPr>
        <w:t>:</w:t>
      </w:r>
      <w:r>
        <w:rPr>
          <w:rFonts w:ascii="Tahoma" w:hAnsi="Tahoma" w:cs="Tahoma"/>
          <w:b/>
          <w:bCs/>
          <w:sz w:val="22"/>
          <w:szCs w:val="22"/>
        </w:rPr>
        <w:t xml:space="preserve"> </w:t>
      </w:r>
    </w:p>
    <w:p w14:paraId="62D0E74A" w14:textId="77777777" w:rsidR="005545EF" w:rsidRDefault="005545EF" w:rsidP="005545EF">
      <w:pPr>
        <w:tabs>
          <w:tab w:val="right" w:pos="8222"/>
        </w:tabs>
        <w:jc w:val="both"/>
        <w:rPr>
          <w:rFonts w:ascii="Tahoma" w:hAnsi="Tahoma" w:cs="Tahoma"/>
          <w:b/>
          <w:bCs/>
          <w:sz w:val="22"/>
          <w:szCs w:val="22"/>
        </w:rPr>
      </w:pPr>
    </w:p>
    <w:p w14:paraId="0345F86C" w14:textId="77777777" w:rsidR="005545EF" w:rsidRDefault="005545EF" w:rsidP="005545EF">
      <w:pPr>
        <w:tabs>
          <w:tab w:val="right" w:pos="8222"/>
        </w:tabs>
        <w:jc w:val="both"/>
        <w:rPr>
          <w:rFonts w:ascii="Tahoma" w:hAnsi="Tahoma" w:cs="Tahoma"/>
          <w:bCs/>
          <w:sz w:val="22"/>
          <w:szCs w:val="22"/>
        </w:rPr>
      </w:pPr>
      <w:r>
        <w:rPr>
          <w:rFonts w:ascii="Tahoma" w:hAnsi="Tahoma" w:cs="Tahoma"/>
          <w:b/>
          <w:bCs/>
          <w:sz w:val="22"/>
          <w:szCs w:val="22"/>
        </w:rPr>
        <w:t xml:space="preserve">DESCRIPCION DEL HALLAZGO: </w:t>
      </w:r>
      <w:r w:rsidRPr="00CE3EB4">
        <w:rPr>
          <w:rFonts w:ascii="Tahoma" w:hAnsi="Tahoma" w:cs="Tahoma"/>
          <w:bCs/>
          <w:sz w:val="22"/>
          <w:szCs w:val="22"/>
        </w:rPr>
        <w:t xml:space="preserve">No coincide la fecha de publicación del contrato en la página del </w:t>
      </w:r>
      <w:proofErr w:type="spellStart"/>
      <w:r w:rsidRPr="00CE3EB4">
        <w:rPr>
          <w:rFonts w:ascii="Tahoma" w:hAnsi="Tahoma" w:cs="Tahoma"/>
          <w:bCs/>
          <w:sz w:val="22"/>
          <w:szCs w:val="22"/>
        </w:rPr>
        <w:t>Secop</w:t>
      </w:r>
      <w:proofErr w:type="spellEnd"/>
      <w:r w:rsidRPr="00CE3EB4">
        <w:rPr>
          <w:rFonts w:ascii="Tahoma" w:hAnsi="Tahoma" w:cs="Tahoma"/>
          <w:bCs/>
          <w:sz w:val="22"/>
          <w:szCs w:val="22"/>
        </w:rPr>
        <w:t>, con la fecha de publicación plasmada en el acta de inicio del contrato No. 1607110404 incumpliendo así lo pactado en el</w:t>
      </w:r>
      <w:r w:rsidRPr="00CE3EB4">
        <w:rPr>
          <w:rFonts w:ascii="Tahoma" w:hAnsi="Tahoma" w:cs="Tahoma"/>
          <w:b/>
          <w:bCs/>
          <w:i/>
          <w:sz w:val="18"/>
          <w:szCs w:val="18"/>
          <w:u w:val="single"/>
        </w:rPr>
        <w:t xml:space="preserve"> Artículo 24 de la Ley 80 de 1993</w:t>
      </w:r>
      <w:r>
        <w:rPr>
          <w:rFonts w:ascii="Tahoma" w:hAnsi="Tahoma" w:cs="Tahoma"/>
          <w:b/>
          <w:bCs/>
          <w:i/>
          <w:sz w:val="18"/>
          <w:szCs w:val="18"/>
          <w:u w:val="single"/>
        </w:rPr>
        <w:t>.</w:t>
      </w:r>
    </w:p>
    <w:p w14:paraId="2E580859" w14:textId="77777777" w:rsidR="005545EF" w:rsidRDefault="005545EF" w:rsidP="005545EF">
      <w:pPr>
        <w:tabs>
          <w:tab w:val="right" w:pos="8222"/>
        </w:tabs>
        <w:jc w:val="both"/>
        <w:rPr>
          <w:rFonts w:ascii="Tahoma" w:hAnsi="Tahoma" w:cs="Tahoma"/>
          <w:bCs/>
          <w:sz w:val="22"/>
          <w:szCs w:val="22"/>
        </w:rPr>
      </w:pPr>
    </w:p>
    <w:p w14:paraId="02451242"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t>RESULTADO OBTENIDO:</w:t>
      </w:r>
      <w:r w:rsidRPr="00F95B9D">
        <w:t xml:space="preserve"> </w:t>
      </w:r>
      <w:r w:rsidRPr="00B20EB2">
        <w:rPr>
          <w:rFonts w:ascii="Tahoma" w:hAnsi="Tahoma" w:cs="Tahoma"/>
          <w:bCs/>
          <w:sz w:val="22"/>
          <w:szCs w:val="22"/>
        </w:rPr>
        <w:t>Una vez revisada la contratación de las vigencias 2016 y 2017 objeto de esta auditoria se pudo observar que el hallazgo fue subsanado.</w:t>
      </w:r>
    </w:p>
    <w:p w14:paraId="2EDA22E1" w14:textId="77777777" w:rsidR="005545EF" w:rsidRDefault="005545EF" w:rsidP="005545EF">
      <w:pPr>
        <w:tabs>
          <w:tab w:val="right" w:pos="8222"/>
        </w:tabs>
        <w:jc w:val="both"/>
        <w:rPr>
          <w:rFonts w:ascii="Tahoma" w:hAnsi="Tahoma" w:cs="Tahoma"/>
          <w:bCs/>
          <w:sz w:val="22"/>
          <w:szCs w:val="22"/>
        </w:rPr>
      </w:pPr>
    </w:p>
    <w:p w14:paraId="0178CE5D"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t>HALLAZGO No. 11</w:t>
      </w:r>
      <w:r w:rsidRPr="009821C1">
        <w:rPr>
          <w:rFonts w:ascii="Tahoma" w:hAnsi="Tahoma" w:cs="Tahoma"/>
          <w:b/>
          <w:bCs/>
          <w:sz w:val="22"/>
          <w:szCs w:val="22"/>
        </w:rPr>
        <w:t>:</w:t>
      </w:r>
      <w:r>
        <w:rPr>
          <w:rFonts w:ascii="Tahoma" w:hAnsi="Tahoma" w:cs="Tahoma"/>
          <w:b/>
          <w:bCs/>
          <w:sz w:val="22"/>
          <w:szCs w:val="22"/>
        </w:rPr>
        <w:t xml:space="preserve"> </w:t>
      </w:r>
    </w:p>
    <w:p w14:paraId="129167E1" w14:textId="77777777" w:rsidR="005545EF" w:rsidRDefault="005545EF" w:rsidP="005545EF">
      <w:pPr>
        <w:tabs>
          <w:tab w:val="right" w:pos="8222"/>
        </w:tabs>
        <w:jc w:val="both"/>
        <w:rPr>
          <w:rFonts w:ascii="Tahoma" w:hAnsi="Tahoma" w:cs="Tahoma"/>
          <w:b/>
          <w:bCs/>
          <w:sz w:val="22"/>
          <w:szCs w:val="22"/>
        </w:rPr>
      </w:pPr>
    </w:p>
    <w:p w14:paraId="6F4AEF04" w14:textId="77777777" w:rsidR="005545EF" w:rsidRPr="00CE3EB4" w:rsidRDefault="005545EF" w:rsidP="005545EF">
      <w:pPr>
        <w:tabs>
          <w:tab w:val="right" w:pos="8222"/>
        </w:tabs>
        <w:jc w:val="both"/>
        <w:rPr>
          <w:rFonts w:ascii="Tahoma" w:hAnsi="Tahoma" w:cs="Tahoma"/>
          <w:b/>
          <w:bCs/>
          <w:i/>
          <w:sz w:val="18"/>
          <w:szCs w:val="18"/>
          <w:u w:val="single"/>
        </w:rPr>
      </w:pPr>
      <w:r>
        <w:rPr>
          <w:rFonts w:ascii="Tahoma" w:hAnsi="Tahoma" w:cs="Tahoma"/>
          <w:b/>
          <w:bCs/>
          <w:sz w:val="22"/>
          <w:szCs w:val="22"/>
        </w:rPr>
        <w:t xml:space="preserve">DESCRIPCION DEL HALLAZGO: </w:t>
      </w:r>
      <w:r w:rsidRPr="00CE3EB4">
        <w:rPr>
          <w:rFonts w:ascii="Tahoma" w:hAnsi="Tahoma" w:cs="Tahoma"/>
          <w:bCs/>
          <w:sz w:val="22"/>
          <w:szCs w:val="22"/>
        </w:rPr>
        <w:t>Se evidenció que dentro de la cláusula de supervisión de las minutas contractuales de los contratos</w:t>
      </w:r>
      <w:r>
        <w:rPr>
          <w:rFonts w:ascii="Tahoma" w:hAnsi="Tahoma" w:cs="Tahoma"/>
          <w:bCs/>
          <w:sz w:val="22"/>
          <w:szCs w:val="22"/>
        </w:rPr>
        <w:t xml:space="preserve"> </w:t>
      </w:r>
      <w:r w:rsidRPr="00CE3EB4">
        <w:rPr>
          <w:rFonts w:ascii="Tahoma" w:hAnsi="Tahoma" w:cs="Tahoma"/>
          <w:bCs/>
          <w:sz w:val="22"/>
          <w:szCs w:val="22"/>
        </w:rPr>
        <w:t xml:space="preserve">Nos. 1606170342 y 1607110404 no se especifica, ni se determina la periodicidad con que se deben presentar los informes o actas de supervisión e interventoría, observándose así el incumplimiento del </w:t>
      </w:r>
      <w:r w:rsidRPr="00CE3EB4">
        <w:rPr>
          <w:rFonts w:ascii="Tahoma" w:hAnsi="Tahoma" w:cs="Tahoma"/>
          <w:b/>
          <w:bCs/>
          <w:i/>
          <w:sz w:val="18"/>
          <w:szCs w:val="18"/>
          <w:u w:val="single"/>
        </w:rPr>
        <w:t>Artículo 83 y 84 de la Ley 1474 de 2011 y el Decreto 045 de 2007, ejecución 3.1.6.</w:t>
      </w:r>
    </w:p>
    <w:p w14:paraId="28C04E59" w14:textId="77777777" w:rsidR="005545EF" w:rsidRDefault="005545EF" w:rsidP="005545EF">
      <w:pPr>
        <w:tabs>
          <w:tab w:val="right" w:pos="8222"/>
        </w:tabs>
        <w:jc w:val="both"/>
        <w:rPr>
          <w:rFonts w:ascii="Tahoma" w:hAnsi="Tahoma" w:cs="Tahoma"/>
          <w:b/>
          <w:bCs/>
          <w:sz w:val="22"/>
          <w:szCs w:val="22"/>
        </w:rPr>
      </w:pPr>
    </w:p>
    <w:p w14:paraId="748A7F20" w14:textId="77777777" w:rsidR="005545EF" w:rsidRDefault="005545EF" w:rsidP="005545EF">
      <w:pPr>
        <w:tabs>
          <w:tab w:val="right" w:pos="8222"/>
        </w:tabs>
        <w:jc w:val="both"/>
        <w:rPr>
          <w:rFonts w:ascii="Tahoma" w:hAnsi="Tahoma" w:cs="Tahoma"/>
          <w:b/>
          <w:bCs/>
          <w:sz w:val="22"/>
          <w:szCs w:val="22"/>
        </w:rPr>
      </w:pPr>
    </w:p>
    <w:p w14:paraId="003BE3D1" w14:textId="77777777" w:rsidR="005545EF" w:rsidRDefault="005545EF" w:rsidP="005545EF">
      <w:pPr>
        <w:tabs>
          <w:tab w:val="right" w:pos="8222"/>
        </w:tabs>
        <w:jc w:val="both"/>
        <w:rPr>
          <w:rFonts w:ascii="Tahoma" w:hAnsi="Tahoma" w:cs="Tahoma"/>
          <w:sz w:val="22"/>
          <w:szCs w:val="22"/>
        </w:rPr>
      </w:pPr>
      <w:r>
        <w:rPr>
          <w:rFonts w:ascii="Tahoma" w:hAnsi="Tahoma" w:cs="Tahoma"/>
          <w:b/>
          <w:bCs/>
          <w:sz w:val="22"/>
          <w:szCs w:val="22"/>
        </w:rPr>
        <w:t xml:space="preserve">RESULTADO OBTENIDO: </w:t>
      </w:r>
      <w:r w:rsidRPr="0064737D">
        <w:rPr>
          <w:rFonts w:ascii="Tahoma" w:hAnsi="Tahoma" w:cs="Tahoma"/>
          <w:bCs/>
          <w:sz w:val="22"/>
          <w:szCs w:val="22"/>
        </w:rPr>
        <w:t>Por</w:t>
      </w:r>
      <w:r w:rsidRPr="00B20EB2">
        <w:rPr>
          <w:rFonts w:ascii="Tahoma" w:hAnsi="Tahoma" w:cs="Tahoma"/>
          <w:bCs/>
          <w:sz w:val="22"/>
          <w:szCs w:val="22"/>
        </w:rPr>
        <w:t xml:space="preserve"> medio</w:t>
      </w:r>
      <w:r>
        <w:rPr>
          <w:rFonts w:ascii="Tahoma" w:hAnsi="Tahoma" w:cs="Tahoma"/>
          <w:b/>
          <w:bCs/>
          <w:sz w:val="22"/>
          <w:szCs w:val="22"/>
        </w:rPr>
        <w:t xml:space="preserve"> </w:t>
      </w:r>
      <w:r>
        <w:rPr>
          <w:rFonts w:ascii="Tahoma" w:eastAsia="Batang" w:hAnsi="Tahoma" w:cs="Tahoma"/>
          <w:bCs/>
          <w:sz w:val="22"/>
          <w:szCs w:val="22"/>
          <w:lang w:val="es-ES" w:eastAsia="ar-SA"/>
        </w:rPr>
        <w:t xml:space="preserve">del  memorando interno No.086 del 5 de diciembre de 2016 que insiste sobre la </w:t>
      </w:r>
      <w:r>
        <w:rPr>
          <w:rFonts w:ascii="Tahoma" w:hAnsi="Tahoma" w:cs="Tahoma"/>
          <w:sz w:val="22"/>
          <w:szCs w:val="22"/>
        </w:rPr>
        <w:t>p</w:t>
      </w:r>
      <w:r w:rsidRPr="00BB58CB">
        <w:rPr>
          <w:rFonts w:ascii="Tahoma" w:hAnsi="Tahoma" w:cs="Tahoma"/>
          <w:sz w:val="22"/>
          <w:szCs w:val="22"/>
        </w:rPr>
        <w:t>ublicación oportuna de información de contratos en SECOP y cumplimiento de normatividad vig</w:t>
      </w:r>
      <w:r>
        <w:rPr>
          <w:rFonts w:ascii="Tahoma" w:hAnsi="Tahoma" w:cs="Tahoma"/>
          <w:sz w:val="22"/>
          <w:szCs w:val="22"/>
        </w:rPr>
        <w:t>ente en materia de contratación, emitida por el Secretario de Tránsito, se pudo evidenciar que fueron incluidas dentro de las minutas contractuales la cláusula de supervisión con la periodicidad con la que se realizara seguimiento y control a la ejecución del contrato por parte del supervisor del mismo.</w:t>
      </w:r>
    </w:p>
    <w:p w14:paraId="149F7FB4" w14:textId="77777777" w:rsidR="005545EF" w:rsidRPr="00B20EB2" w:rsidRDefault="005545EF" w:rsidP="005545EF">
      <w:pPr>
        <w:tabs>
          <w:tab w:val="right" w:pos="8222"/>
        </w:tabs>
        <w:jc w:val="both"/>
        <w:rPr>
          <w:rFonts w:ascii="Tahoma" w:hAnsi="Tahoma" w:cs="Tahoma"/>
          <w:sz w:val="22"/>
          <w:szCs w:val="22"/>
        </w:rPr>
      </w:pPr>
    </w:p>
    <w:p w14:paraId="45F2C767" w14:textId="77777777" w:rsidR="005545EF" w:rsidRPr="00EB2FAF" w:rsidRDefault="005545EF" w:rsidP="005545EF">
      <w:pPr>
        <w:pStyle w:val="Encabezado"/>
        <w:tabs>
          <w:tab w:val="center" w:pos="709"/>
          <w:tab w:val="right" w:pos="8222"/>
        </w:tabs>
        <w:ind w:left="708"/>
        <w:jc w:val="center"/>
        <w:rPr>
          <w:rFonts w:ascii="Tahoma" w:hAnsi="Tahoma" w:cs="Tahoma"/>
          <w:b/>
          <w:bCs/>
          <w:sz w:val="22"/>
          <w:szCs w:val="22"/>
        </w:rPr>
      </w:pPr>
      <w:r w:rsidRPr="00EB2FAF">
        <w:rPr>
          <w:rFonts w:ascii="Tahoma" w:hAnsi="Tahoma" w:cs="Tahoma"/>
          <w:b/>
          <w:bCs/>
          <w:sz w:val="22"/>
          <w:szCs w:val="22"/>
        </w:rPr>
        <w:t>Evaluación cumplimiento Plan de Mejoramiento No. 20-2016</w:t>
      </w:r>
    </w:p>
    <w:p w14:paraId="0DD8864E" w14:textId="77777777" w:rsidR="005545EF" w:rsidRPr="00EB2FAF" w:rsidRDefault="005545EF" w:rsidP="005545EF">
      <w:pPr>
        <w:pStyle w:val="Encabezado"/>
        <w:tabs>
          <w:tab w:val="center" w:pos="709"/>
          <w:tab w:val="right" w:pos="8222"/>
        </w:tabs>
        <w:ind w:left="708"/>
        <w:jc w:val="center"/>
        <w:rPr>
          <w:rFonts w:ascii="Tahoma" w:hAnsi="Tahoma" w:cs="Tahoma"/>
          <w:b/>
          <w:bCs/>
          <w:sz w:val="22"/>
          <w:szCs w:val="22"/>
        </w:rPr>
      </w:pPr>
    </w:p>
    <w:p w14:paraId="46A519C1" w14:textId="77777777" w:rsidR="005545EF" w:rsidRPr="00EB2FAF" w:rsidRDefault="005545EF" w:rsidP="005545EF">
      <w:pPr>
        <w:pStyle w:val="Encabezado"/>
        <w:tabs>
          <w:tab w:val="center" w:pos="709"/>
          <w:tab w:val="right" w:pos="8222"/>
        </w:tabs>
        <w:jc w:val="both"/>
        <w:rPr>
          <w:rFonts w:ascii="Tahoma" w:hAnsi="Tahoma" w:cs="Tahoma"/>
          <w:bCs/>
          <w:sz w:val="22"/>
          <w:szCs w:val="22"/>
        </w:rPr>
      </w:pPr>
      <w:r>
        <w:rPr>
          <w:rFonts w:ascii="Tahoma" w:hAnsi="Tahoma" w:cs="Tahoma"/>
          <w:bCs/>
          <w:sz w:val="22"/>
          <w:szCs w:val="22"/>
        </w:rPr>
        <w:t xml:space="preserve">El plan de mejoramiento se evaluó </w:t>
      </w:r>
      <w:r w:rsidRPr="00EB2FAF">
        <w:rPr>
          <w:rFonts w:ascii="Tahoma" w:hAnsi="Tahoma" w:cs="Tahoma"/>
          <w:bCs/>
          <w:sz w:val="22"/>
          <w:szCs w:val="22"/>
        </w:rPr>
        <w:t xml:space="preserve"> según criterio de la Unidad de Control Interno de la Alcaldía de Manizales aprobado mediante acta del 28 de julio de 2017, oto</w:t>
      </w:r>
      <w:r>
        <w:rPr>
          <w:rFonts w:ascii="Tahoma" w:hAnsi="Tahoma" w:cs="Tahoma"/>
          <w:bCs/>
          <w:sz w:val="22"/>
          <w:szCs w:val="22"/>
        </w:rPr>
        <w:t xml:space="preserve">rgando </w:t>
      </w:r>
      <w:r w:rsidRPr="00EB2FAF">
        <w:rPr>
          <w:rFonts w:ascii="Tahoma" w:hAnsi="Tahoma" w:cs="Tahoma"/>
          <w:bCs/>
          <w:sz w:val="22"/>
          <w:szCs w:val="22"/>
        </w:rPr>
        <w:t xml:space="preserve"> la siguiente valoración, según sea el caso y en términos porcentuales de acuerdo al grado de avance alcanzado y evidenciado, así:</w:t>
      </w:r>
    </w:p>
    <w:p w14:paraId="46D9DC87" w14:textId="77777777" w:rsidR="005545EF" w:rsidRPr="00EB2FAF" w:rsidRDefault="005545EF" w:rsidP="005545EF">
      <w:pPr>
        <w:contextualSpacing/>
        <w:jc w:val="both"/>
        <w:rPr>
          <w:rFonts w:ascii="Tahoma" w:hAnsi="Tahoma" w:cs="Tahoma"/>
          <w:b/>
          <w:bCs/>
          <w:color w:val="FF0000"/>
          <w:sz w:val="22"/>
          <w:szCs w:val="22"/>
        </w:rPr>
      </w:pPr>
    </w:p>
    <w:p w14:paraId="2EEDF199" w14:textId="05E13621" w:rsidR="005545EF" w:rsidRPr="00EB2FAF" w:rsidRDefault="005545EF" w:rsidP="0004586D">
      <w:pPr>
        <w:ind w:left="900" w:hanging="900"/>
        <w:contextualSpacing/>
        <w:jc w:val="both"/>
        <w:rPr>
          <w:rFonts w:ascii="Tahoma" w:hAnsi="Tahoma" w:cs="Tahoma"/>
          <w:b/>
          <w:bCs/>
          <w:sz w:val="22"/>
          <w:szCs w:val="22"/>
        </w:rPr>
      </w:pPr>
      <w:r w:rsidRPr="00EB2FAF">
        <w:rPr>
          <w:rFonts w:ascii="Tahoma" w:hAnsi="Tahoma" w:cs="Tahoma"/>
          <w:b/>
          <w:bCs/>
          <w:sz w:val="22"/>
          <w:szCs w:val="22"/>
        </w:rPr>
        <w:t>0-69</w:t>
      </w:r>
      <w:r w:rsidR="0004586D">
        <w:rPr>
          <w:rFonts w:ascii="Tahoma" w:hAnsi="Tahoma" w:cs="Tahoma"/>
          <w:b/>
          <w:bCs/>
          <w:sz w:val="22"/>
          <w:szCs w:val="22"/>
        </w:rPr>
        <w:tab/>
      </w:r>
      <w:r w:rsidRPr="00EB2FAF">
        <w:rPr>
          <w:rFonts w:ascii="Tahoma" w:hAnsi="Tahoma" w:cs="Tahoma"/>
          <w:b/>
          <w:bCs/>
          <w:sz w:val="22"/>
          <w:szCs w:val="22"/>
        </w:rPr>
        <w:t>: Deficiente</w:t>
      </w:r>
    </w:p>
    <w:p w14:paraId="795A4A27" w14:textId="2BE63BAC" w:rsidR="005545EF" w:rsidRPr="00EB2FAF" w:rsidRDefault="005545EF" w:rsidP="0004586D">
      <w:pPr>
        <w:ind w:left="900" w:hanging="900"/>
        <w:contextualSpacing/>
        <w:jc w:val="both"/>
        <w:rPr>
          <w:rFonts w:ascii="Tahoma" w:hAnsi="Tahoma" w:cs="Tahoma"/>
          <w:b/>
          <w:bCs/>
          <w:sz w:val="22"/>
          <w:szCs w:val="22"/>
        </w:rPr>
      </w:pPr>
      <w:r w:rsidRPr="00EB2FAF">
        <w:rPr>
          <w:rFonts w:ascii="Tahoma" w:hAnsi="Tahoma" w:cs="Tahoma"/>
          <w:b/>
          <w:bCs/>
          <w:sz w:val="22"/>
          <w:szCs w:val="22"/>
        </w:rPr>
        <w:t>70-79</w:t>
      </w:r>
      <w:r w:rsidR="0004586D">
        <w:rPr>
          <w:rFonts w:ascii="Tahoma" w:hAnsi="Tahoma" w:cs="Tahoma"/>
          <w:b/>
          <w:bCs/>
          <w:sz w:val="22"/>
          <w:szCs w:val="22"/>
        </w:rPr>
        <w:tab/>
      </w:r>
      <w:r w:rsidRPr="00EB2FAF">
        <w:rPr>
          <w:rFonts w:ascii="Tahoma" w:hAnsi="Tahoma" w:cs="Tahoma"/>
          <w:b/>
          <w:bCs/>
          <w:sz w:val="22"/>
          <w:szCs w:val="22"/>
        </w:rPr>
        <w:t>: Aceptable</w:t>
      </w:r>
    </w:p>
    <w:p w14:paraId="17DBB6A0" w14:textId="3A8C0B5A" w:rsidR="005545EF" w:rsidRPr="00EB2FAF" w:rsidRDefault="005545EF" w:rsidP="0004586D">
      <w:pPr>
        <w:ind w:left="900" w:hanging="900"/>
        <w:contextualSpacing/>
        <w:jc w:val="both"/>
        <w:rPr>
          <w:rFonts w:ascii="Tahoma" w:hAnsi="Tahoma" w:cs="Tahoma"/>
          <w:b/>
          <w:bCs/>
          <w:sz w:val="22"/>
          <w:szCs w:val="22"/>
        </w:rPr>
      </w:pPr>
      <w:r w:rsidRPr="00EB2FAF">
        <w:rPr>
          <w:rFonts w:ascii="Tahoma" w:hAnsi="Tahoma" w:cs="Tahoma"/>
          <w:b/>
          <w:bCs/>
          <w:sz w:val="22"/>
          <w:szCs w:val="22"/>
        </w:rPr>
        <w:t>80-89</w:t>
      </w:r>
      <w:r w:rsidR="0004586D">
        <w:rPr>
          <w:rFonts w:ascii="Tahoma" w:hAnsi="Tahoma" w:cs="Tahoma"/>
          <w:b/>
          <w:bCs/>
          <w:sz w:val="22"/>
          <w:szCs w:val="22"/>
        </w:rPr>
        <w:tab/>
      </w:r>
      <w:r w:rsidRPr="00EB2FAF">
        <w:rPr>
          <w:rFonts w:ascii="Tahoma" w:hAnsi="Tahoma" w:cs="Tahoma"/>
          <w:b/>
          <w:bCs/>
          <w:sz w:val="22"/>
          <w:szCs w:val="22"/>
        </w:rPr>
        <w:t>: Satisfactorio</w:t>
      </w:r>
    </w:p>
    <w:p w14:paraId="62F9E6B9" w14:textId="299C5BAE" w:rsidR="005545EF" w:rsidRPr="00EB2FAF" w:rsidRDefault="005545EF" w:rsidP="0004586D">
      <w:pPr>
        <w:ind w:left="900" w:hanging="900"/>
        <w:contextualSpacing/>
        <w:jc w:val="both"/>
        <w:rPr>
          <w:rFonts w:ascii="Tahoma" w:hAnsi="Tahoma" w:cs="Tahoma"/>
          <w:b/>
          <w:bCs/>
          <w:sz w:val="22"/>
          <w:szCs w:val="22"/>
        </w:rPr>
      </w:pPr>
      <w:r w:rsidRPr="00EB2FAF">
        <w:rPr>
          <w:rFonts w:ascii="Tahoma" w:hAnsi="Tahoma" w:cs="Tahoma"/>
          <w:b/>
          <w:bCs/>
          <w:sz w:val="22"/>
          <w:szCs w:val="22"/>
        </w:rPr>
        <w:t>90-100</w:t>
      </w:r>
      <w:r w:rsidR="0004586D">
        <w:rPr>
          <w:rFonts w:ascii="Tahoma" w:hAnsi="Tahoma" w:cs="Tahoma"/>
          <w:b/>
          <w:bCs/>
          <w:sz w:val="22"/>
          <w:szCs w:val="22"/>
        </w:rPr>
        <w:tab/>
      </w:r>
      <w:r w:rsidRPr="00EB2FAF">
        <w:rPr>
          <w:rFonts w:ascii="Tahoma" w:hAnsi="Tahoma" w:cs="Tahoma"/>
          <w:b/>
          <w:bCs/>
          <w:sz w:val="22"/>
          <w:szCs w:val="22"/>
        </w:rPr>
        <w:t>: Sobresaliente</w:t>
      </w:r>
    </w:p>
    <w:p w14:paraId="281535CE" w14:textId="77777777" w:rsidR="005545EF" w:rsidRPr="00EB2FAF" w:rsidRDefault="005545EF" w:rsidP="005545EF">
      <w:pPr>
        <w:contextualSpacing/>
        <w:jc w:val="both"/>
        <w:rPr>
          <w:rFonts w:ascii="Tahoma" w:hAnsi="Tahoma" w:cs="Tahoma"/>
          <w:b/>
          <w:bCs/>
          <w:color w:val="FF0000"/>
          <w:sz w:val="22"/>
          <w:szCs w:val="22"/>
        </w:rPr>
      </w:pPr>
    </w:p>
    <w:p w14:paraId="50BDD735" w14:textId="436A9FFA" w:rsidR="005545EF" w:rsidRPr="00EB2FAF" w:rsidRDefault="005545EF" w:rsidP="005545EF">
      <w:pPr>
        <w:pStyle w:val="Encabezado"/>
        <w:tabs>
          <w:tab w:val="right" w:pos="8222"/>
        </w:tabs>
        <w:jc w:val="both"/>
        <w:rPr>
          <w:rFonts w:ascii="Tahoma" w:hAnsi="Tahoma" w:cs="Tahoma"/>
          <w:b/>
          <w:bCs/>
          <w:sz w:val="22"/>
          <w:szCs w:val="22"/>
        </w:rPr>
      </w:pPr>
      <w:r w:rsidRPr="00EB2FAF">
        <w:rPr>
          <w:rFonts w:ascii="Tahoma" w:hAnsi="Tahoma" w:cs="Tahoma"/>
          <w:bCs/>
          <w:sz w:val="22"/>
          <w:szCs w:val="22"/>
        </w:rPr>
        <w:t>Igualmente</w:t>
      </w:r>
      <w:r w:rsidR="00753D7E">
        <w:rPr>
          <w:rFonts w:ascii="Tahoma" w:hAnsi="Tahoma" w:cs="Tahoma"/>
          <w:bCs/>
          <w:sz w:val="22"/>
          <w:szCs w:val="22"/>
        </w:rPr>
        <w:t>,</w:t>
      </w:r>
      <w:r w:rsidRPr="00EB2FAF">
        <w:rPr>
          <w:rFonts w:ascii="Tahoma" w:hAnsi="Tahoma" w:cs="Tahoma"/>
          <w:bCs/>
          <w:sz w:val="22"/>
          <w:szCs w:val="22"/>
        </w:rPr>
        <w:t xml:space="preserve"> se realizó evaluación de la eficiencia, eficacia y efectividad lograda por cada una de las acciones planteadas, las que debían subsanar la observación (debilidad) presentada en el proceso auditado.</w:t>
      </w:r>
      <w:r w:rsidRPr="00EB2FAF">
        <w:rPr>
          <w:rFonts w:ascii="Tahoma" w:hAnsi="Tahoma" w:cs="Tahoma"/>
          <w:b/>
          <w:bCs/>
          <w:sz w:val="22"/>
          <w:szCs w:val="22"/>
        </w:rPr>
        <w:t xml:space="preserve"> </w:t>
      </w:r>
    </w:p>
    <w:p w14:paraId="1DF5EF03" w14:textId="77777777" w:rsidR="005545EF" w:rsidRPr="00EB2FAF" w:rsidRDefault="005545EF" w:rsidP="005545EF">
      <w:pPr>
        <w:pStyle w:val="Encabezado"/>
        <w:tabs>
          <w:tab w:val="right" w:pos="8222"/>
        </w:tabs>
        <w:jc w:val="both"/>
        <w:rPr>
          <w:rFonts w:ascii="Tahoma" w:hAnsi="Tahoma" w:cs="Tahoma"/>
          <w:b/>
          <w:bCs/>
          <w:sz w:val="22"/>
          <w:szCs w:val="22"/>
        </w:rPr>
      </w:pPr>
    </w:p>
    <w:p w14:paraId="7EDF08FF" w14:textId="77777777" w:rsidR="005545EF" w:rsidRPr="00EB2FAF" w:rsidRDefault="005545EF" w:rsidP="005545EF">
      <w:pPr>
        <w:pStyle w:val="Encabezado"/>
        <w:tabs>
          <w:tab w:val="right" w:pos="8222"/>
        </w:tabs>
        <w:jc w:val="both"/>
        <w:rPr>
          <w:rFonts w:ascii="Tahoma" w:hAnsi="Tahoma" w:cs="Tahoma"/>
          <w:bCs/>
          <w:sz w:val="22"/>
          <w:szCs w:val="22"/>
        </w:rPr>
      </w:pPr>
      <w:r w:rsidRPr="00EB2FAF">
        <w:rPr>
          <w:rFonts w:ascii="Tahoma" w:hAnsi="Tahoma" w:cs="Tahoma"/>
          <w:b/>
          <w:bCs/>
          <w:sz w:val="22"/>
          <w:szCs w:val="22"/>
          <w:u w:val="single"/>
        </w:rPr>
        <w:lastRenderedPageBreak/>
        <w:t>Eficiencia:</w:t>
      </w:r>
      <w:r w:rsidRPr="00EB2FAF">
        <w:rPr>
          <w:rFonts w:ascii="Tahoma" w:hAnsi="Tahoma" w:cs="Tahoma"/>
          <w:b/>
          <w:bCs/>
          <w:sz w:val="22"/>
          <w:szCs w:val="22"/>
        </w:rPr>
        <w:t xml:space="preserve"> </w:t>
      </w:r>
      <w:r w:rsidRPr="00EB2FAF">
        <w:rPr>
          <w:rFonts w:ascii="Tahoma" w:hAnsi="Tahoma" w:cs="Tahoma"/>
          <w:bCs/>
          <w:sz w:val="22"/>
          <w:szCs w:val="22"/>
        </w:rPr>
        <w:t>Relación entre el resultado alcanzado y los recursos utilizados.</w:t>
      </w:r>
    </w:p>
    <w:p w14:paraId="4D6926B5" w14:textId="77777777" w:rsidR="005545EF" w:rsidRDefault="005545EF" w:rsidP="005545EF">
      <w:pPr>
        <w:pStyle w:val="Encabezado"/>
        <w:tabs>
          <w:tab w:val="right" w:pos="8222"/>
        </w:tabs>
        <w:jc w:val="both"/>
        <w:rPr>
          <w:rFonts w:ascii="Tahoma" w:hAnsi="Tahoma" w:cs="Tahoma"/>
          <w:bCs/>
          <w:sz w:val="22"/>
          <w:szCs w:val="22"/>
        </w:rPr>
      </w:pPr>
      <w:r w:rsidRPr="00EB2FAF">
        <w:rPr>
          <w:rFonts w:ascii="Tahoma" w:hAnsi="Tahoma" w:cs="Tahoma"/>
          <w:b/>
          <w:bCs/>
          <w:sz w:val="22"/>
          <w:szCs w:val="22"/>
          <w:u w:val="single"/>
        </w:rPr>
        <w:t>Eficacia:</w:t>
      </w:r>
      <w:r w:rsidRPr="00EB2FAF">
        <w:rPr>
          <w:rFonts w:ascii="Tahoma" w:hAnsi="Tahoma" w:cs="Tahoma"/>
          <w:bCs/>
          <w:sz w:val="22"/>
          <w:szCs w:val="22"/>
        </w:rPr>
        <w:t xml:space="preserve"> Grado en el que se realizan las actividades planificadas y se alcanzan los resultados planificados.</w:t>
      </w:r>
    </w:p>
    <w:p w14:paraId="55FEC232" w14:textId="77777777" w:rsidR="005545EF" w:rsidRPr="00EB2FAF" w:rsidRDefault="005545EF" w:rsidP="005545EF">
      <w:pPr>
        <w:pStyle w:val="Encabezado"/>
        <w:tabs>
          <w:tab w:val="right" w:pos="8222"/>
        </w:tabs>
        <w:jc w:val="both"/>
        <w:rPr>
          <w:rFonts w:ascii="Tahoma" w:hAnsi="Tahoma" w:cs="Tahoma"/>
          <w:bCs/>
          <w:sz w:val="22"/>
          <w:szCs w:val="22"/>
        </w:rPr>
      </w:pPr>
    </w:p>
    <w:p w14:paraId="296CED34" w14:textId="77777777" w:rsidR="005545EF" w:rsidRPr="00EB2FAF" w:rsidRDefault="005545EF" w:rsidP="005545EF">
      <w:pPr>
        <w:pStyle w:val="Encabezado"/>
        <w:tabs>
          <w:tab w:val="right" w:pos="8222"/>
        </w:tabs>
        <w:jc w:val="both"/>
        <w:rPr>
          <w:rFonts w:ascii="Tahoma" w:hAnsi="Tahoma" w:cs="Tahoma"/>
          <w:bCs/>
          <w:sz w:val="22"/>
          <w:szCs w:val="22"/>
        </w:rPr>
      </w:pPr>
      <w:r w:rsidRPr="00EB2FAF">
        <w:rPr>
          <w:rFonts w:ascii="Tahoma" w:hAnsi="Tahoma" w:cs="Tahoma"/>
          <w:b/>
          <w:bCs/>
          <w:sz w:val="22"/>
          <w:szCs w:val="22"/>
          <w:u w:val="single"/>
        </w:rPr>
        <w:t>Efectividad:</w:t>
      </w:r>
      <w:r w:rsidRPr="00EB2FAF">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52D4B317" w14:textId="77777777" w:rsidR="005545EF" w:rsidRDefault="005545EF" w:rsidP="005545EF">
      <w:pPr>
        <w:pStyle w:val="Encabezado"/>
        <w:tabs>
          <w:tab w:val="right" w:pos="8222"/>
        </w:tabs>
        <w:jc w:val="both"/>
        <w:rPr>
          <w:rFonts w:ascii="Tahoma" w:hAnsi="Tahoma" w:cs="Tahoma"/>
          <w:bCs/>
          <w:sz w:val="22"/>
          <w:szCs w:val="22"/>
        </w:rPr>
      </w:pPr>
      <w:r w:rsidRPr="00EB2FAF">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44E752F8" w14:textId="77777777" w:rsidR="005545EF" w:rsidRPr="00EB2FAF" w:rsidRDefault="005545EF" w:rsidP="005545EF">
      <w:pPr>
        <w:pStyle w:val="Encabezado"/>
        <w:tabs>
          <w:tab w:val="right" w:pos="8222"/>
        </w:tabs>
        <w:jc w:val="both"/>
        <w:rPr>
          <w:rFonts w:ascii="Tahoma" w:hAnsi="Tahoma" w:cs="Tahoma"/>
          <w:bCs/>
          <w:sz w:val="22"/>
          <w:szCs w:val="22"/>
        </w:rPr>
      </w:pPr>
    </w:p>
    <w:tbl>
      <w:tblPr>
        <w:tblW w:w="6495" w:type="dxa"/>
        <w:jc w:val="center"/>
        <w:tblCellMar>
          <w:left w:w="70" w:type="dxa"/>
          <w:right w:w="70" w:type="dxa"/>
        </w:tblCellMar>
        <w:tblLook w:val="04A0" w:firstRow="1" w:lastRow="0" w:firstColumn="1" w:lastColumn="0" w:noHBand="0" w:noVBand="1"/>
      </w:tblPr>
      <w:tblGrid>
        <w:gridCol w:w="1025"/>
        <w:gridCol w:w="454"/>
        <w:gridCol w:w="477"/>
        <w:gridCol w:w="478"/>
        <w:gridCol w:w="1479"/>
        <w:gridCol w:w="148"/>
        <w:gridCol w:w="1125"/>
        <w:gridCol w:w="1309"/>
      </w:tblGrid>
      <w:tr w:rsidR="005545EF" w:rsidRPr="00A82D97" w14:paraId="6E9D91F5" w14:textId="77777777" w:rsidTr="007F26CE">
        <w:trPr>
          <w:trHeight w:val="536"/>
          <w:jc w:val="center"/>
        </w:trPr>
        <w:tc>
          <w:tcPr>
            <w:tcW w:w="1025" w:type="dxa"/>
            <w:tcBorders>
              <w:top w:val="single" w:sz="4" w:space="0" w:color="auto"/>
              <w:left w:val="single" w:sz="4" w:space="0" w:color="auto"/>
              <w:bottom w:val="single" w:sz="4" w:space="0" w:color="auto"/>
              <w:right w:val="single" w:sz="4" w:space="0" w:color="auto"/>
            </w:tcBorders>
            <w:shd w:val="clear" w:color="000000" w:fill="B7DEE8"/>
            <w:vAlign w:val="center"/>
          </w:tcPr>
          <w:p w14:paraId="7966D738" w14:textId="77777777" w:rsidR="005545EF" w:rsidRPr="00A46EFC" w:rsidRDefault="005545EF" w:rsidP="007F26CE">
            <w:pPr>
              <w:tabs>
                <w:tab w:val="right" w:pos="8222"/>
              </w:tabs>
              <w:jc w:val="center"/>
              <w:rPr>
                <w:rFonts w:ascii="Tahoma" w:eastAsia="Times New Roman" w:hAnsi="Tahoma" w:cs="Tahoma"/>
                <w:b/>
                <w:bCs/>
                <w:sz w:val="18"/>
                <w:szCs w:val="18"/>
                <w:lang w:eastAsia="es-CO"/>
              </w:rPr>
            </w:pPr>
            <w:r w:rsidRPr="00A46EFC">
              <w:rPr>
                <w:rFonts w:ascii="Tahoma" w:eastAsia="Times New Roman" w:hAnsi="Tahoma" w:cs="Tahoma"/>
                <w:b/>
                <w:bCs/>
                <w:sz w:val="18"/>
                <w:szCs w:val="18"/>
                <w:lang w:eastAsia="es-CO"/>
              </w:rPr>
              <w:t>No. Hallazgo</w:t>
            </w:r>
          </w:p>
        </w:tc>
        <w:tc>
          <w:tcPr>
            <w:tcW w:w="1409" w:type="dxa"/>
            <w:gridSpan w:val="3"/>
            <w:tcBorders>
              <w:top w:val="single" w:sz="4" w:space="0" w:color="auto"/>
              <w:left w:val="single" w:sz="4" w:space="0" w:color="auto"/>
              <w:bottom w:val="single" w:sz="4" w:space="0" w:color="auto"/>
              <w:right w:val="single" w:sz="4" w:space="0" w:color="auto"/>
            </w:tcBorders>
            <w:shd w:val="clear" w:color="000000" w:fill="B7DEE8"/>
            <w:vAlign w:val="center"/>
          </w:tcPr>
          <w:p w14:paraId="795B8B75" w14:textId="77777777" w:rsidR="005545EF" w:rsidRPr="00A46EFC" w:rsidRDefault="005545EF" w:rsidP="007F26CE">
            <w:pPr>
              <w:tabs>
                <w:tab w:val="right" w:pos="8222"/>
              </w:tabs>
              <w:jc w:val="center"/>
              <w:rPr>
                <w:rFonts w:ascii="Tahoma" w:eastAsia="Times New Roman" w:hAnsi="Tahoma" w:cs="Tahoma"/>
                <w:b/>
                <w:bCs/>
                <w:sz w:val="18"/>
                <w:szCs w:val="18"/>
                <w:lang w:eastAsia="es-CO"/>
              </w:rPr>
            </w:pPr>
            <w:r w:rsidRPr="00A46EFC">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000000" w:fill="B7DEE8"/>
            <w:vAlign w:val="center"/>
          </w:tcPr>
          <w:p w14:paraId="4801FB1E" w14:textId="77777777" w:rsidR="005545EF" w:rsidRPr="00A46EFC" w:rsidRDefault="005545EF" w:rsidP="007F26CE">
            <w:pPr>
              <w:tabs>
                <w:tab w:val="right" w:pos="8222"/>
              </w:tabs>
              <w:jc w:val="center"/>
              <w:rPr>
                <w:rFonts w:ascii="Tahoma" w:eastAsia="Times New Roman" w:hAnsi="Tahoma" w:cs="Tahoma"/>
                <w:b/>
                <w:bCs/>
                <w:sz w:val="18"/>
                <w:szCs w:val="18"/>
                <w:lang w:eastAsia="es-CO"/>
              </w:rPr>
            </w:pPr>
            <w:r w:rsidRPr="00A46EFC">
              <w:rPr>
                <w:rFonts w:ascii="Tahoma" w:eastAsia="Times New Roman" w:hAnsi="Tahoma" w:cs="Tahoma"/>
                <w:b/>
                <w:bCs/>
                <w:sz w:val="18"/>
                <w:szCs w:val="18"/>
                <w:lang w:eastAsia="es-CO"/>
              </w:rPr>
              <w:t>Eficacia</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0F0B923B" w14:textId="77777777" w:rsidR="005545EF" w:rsidRPr="00A46EFC" w:rsidRDefault="005545EF" w:rsidP="007F26CE">
            <w:pPr>
              <w:tabs>
                <w:tab w:val="right" w:pos="8222"/>
              </w:tabs>
              <w:jc w:val="center"/>
              <w:rPr>
                <w:rFonts w:ascii="Tahoma" w:eastAsia="Times New Roman" w:hAnsi="Tahoma" w:cs="Tahoma"/>
                <w:b/>
                <w:bCs/>
                <w:sz w:val="18"/>
                <w:szCs w:val="18"/>
                <w:lang w:eastAsia="es-CO"/>
              </w:rPr>
            </w:pPr>
            <w:r w:rsidRPr="00A46EFC">
              <w:rPr>
                <w:rFonts w:ascii="Tahoma" w:eastAsia="Times New Roman" w:hAnsi="Tahoma" w:cs="Tahoma"/>
                <w:b/>
                <w:bCs/>
                <w:sz w:val="18"/>
                <w:szCs w:val="18"/>
                <w:lang w:eastAsia="es-CO"/>
              </w:rPr>
              <w:t>Eficiencia</w:t>
            </w:r>
          </w:p>
        </w:tc>
        <w:tc>
          <w:tcPr>
            <w:tcW w:w="1309" w:type="dxa"/>
            <w:tcBorders>
              <w:top w:val="single" w:sz="4" w:space="0" w:color="auto"/>
              <w:left w:val="single" w:sz="4" w:space="0" w:color="auto"/>
              <w:bottom w:val="single" w:sz="4" w:space="0" w:color="auto"/>
              <w:right w:val="single" w:sz="4" w:space="0" w:color="auto"/>
            </w:tcBorders>
            <w:shd w:val="clear" w:color="000000" w:fill="B7DEE8"/>
            <w:vAlign w:val="center"/>
          </w:tcPr>
          <w:p w14:paraId="49F59D3A" w14:textId="77777777" w:rsidR="005545EF" w:rsidRPr="00A46EFC" w:rsidRDefault="005545EF" w:rsidP="007F26CE">
            <w:pPr>
              <w:tabs>
                <w:tab w:val="right" w:pos="8222"/>
              </w:tabs>
              <w:jc w:val="center"/>
              <w:rPr>
                <w:rFonts w:ascii="Tahoma" w:eastAsia="Times New Roman" w:hAnsi="Tahoma" w:cs="Tahoma"/>
                <w:b/>
                <w:bCs/>
                <w:sz w:val="18"/>
                <w:szCs w:val="18"/>
                <w:lang w:eastAsia="es-CO"/>
              </w:rPr>
            </w:pPr>
            <w:r w:rsidRPr="00A46EFC">
              <w:rPr>
                <w:rFonts w:ascii="Tahoma" w:eastAsia="Times New Roman" w:hAnsi="Tahoma" w:cs="Tahoma"/>
                <w:b/>
                <w:bCs/>
                <w:sz w:val="18"/>
                <w:szCs w:val="18"/>
                <w:lang w:eastAsia="es-CO"/>
              </w:rPr>
              <w:t>Impacto</w:t>
            </w:r>
          </w:p>
        </w:tc>
      </w:tr>
      <w:tr w:rsidR="005545EF" w:rsidRPr="00A82D97" w14:paraId="055545FD" w14:textId="77777777" w:rsidTr="007F26CE">
        <w:trPr>
          <w:trHeight w:val="171"/>
          <w:jc w:val="center"/>
        </w:trPr>
        <w:tc>
          <w:tcPr>
            <w:tcW w:w="1025" w:type="dxa"/>
            <w:tcBorders>
              <w:top w:val="single" w:sz="4" w:space="0" w:color="auto"/>
              <w:left w:val="single" w:sz="8" w:space="0" w:color="auto"/>
              <w:bottom w:val="single" w:sz="8" w:space="0" w:color="auto"/>
              <w:right w:val="single" w:sz="8" w:space="0" w:color="auto"/>
            </w:tcBorders>
            <w:shd w:val="clear" w:color="000000" w:fill="B7DEE8"/>
            <w:vAlign w:val="center"/>
          </w:tcPr>
          <w:p w14:paraId="2DF566AE"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1</w:t>
            </w:r>
          </w:p>
        </w:tc>
        <w:tc>
          <w:tcPr>
            <w:tcW w:w="1409" w:type="dxa"/>
            <w:gridSpan w:val="3"/>
            <w:tcBorders>
              <w:top w:val="single" w:sz="4" w:space="0" w:color="auto"/>
              <w:left w:val="nil"/>
              <w:bottom w:val="single" w:sz="8" w:space="0" w:color="auto"/>
              <w:right w:val="single" w:sz="8" w:space="0" w:color="auto"/>
            </w:tcBorders>
            <w:shd w:val="clear" w:color="auto" w:fill="FFFF00"/>
            <w:vAlign w:val="center"/>
          </w:tcPr>
          <w:p w14:paraId="3A70F2A9" w14:textId="77777777" w:rsidR="005545EF" w:rsidRPr="00C60B3E" w:rsidRDefault="005545EF" w:rsidP="007F26CE">
            <w:pPr>
              <w:jc w:val="center"/>
              <w:rPr>
                <w:rFonts w:ascii="Tahoma" w:hAnsi="Tahoma" w:cs="Tahoma"/>
                <w:b/>
                <w:bCs/>
                <w:sz w:val="20"/>
                <w:szCs w:val="20"/>
                <w:highlight w:val="yellow"/>
              </w:rPr>
            </w:pPr>
            <w:r>
              <w:rPr>
                <w:rFonts w:ascii="Tahoma" w:hAnsi="Tahoma" w:cs="Tahoma"/>
                <w:b/>
                <w:bCs/>
                <w:sz w:val="20"/>
                <w:szCs w:val="20"/>
                <w:highlight w:val="yellow"/>
              </w:rPr>
              <w:t>99</w:t>
            </w:r>
            <w:r w:rsidRPr="00C60B3E">
              <w:rPr>
                <w:rFonts w:ascii="Tahoma" w:hAnsi="Tahoma" w:cs="Tahoma"/>
                <w:b/>
                <w:bCs/>
                <w:sz w:val="20"/>
                <w:szCs w:val="20"/>
                <w:highlight w:val="yellow"/>
              </w:rPr>
              <w:t>%</w:t>
            </w:r>
          </w:p>
        </w:tc>
        <w:tc>
          <w:tcPr>
            <w:tcW w:w="1479" w:type="dxa"/>
            <w:tcBorders>
              <w:top w:val="single" w:sz="4" w:space="0" w:color="auto"/>
              <w:left w:val="nil"/>
              <w:bottom w:val="single" w:sz="8" w:space="0" w:color="auto"/>
              <w:right w:val="single" w:sz="8" w:space="0" w:color="auto"/>
            </w:tcBorders>
            <w:shd w:val="clear" w:color="auto" w:fill="FFFF00"/>
            <w:vAlign w:val="center"/>
          </w:tcPr>
          <w:p w14:paraId="1A1A01E2"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highlight w:val="yellow"/>
              </w:rPr>
              <w:t>SI</w:t>
            </w:r>
          </w:p>
        </w:tc>
        <w:tc>
          <w:tcPr>
            <w:tcW w:w="1273" w:type="dxa"/>
            <w:gridSpan w:val="2"/>
            <w:tcBorders>
              <w:top w:val="single" w:sz="4" w:space="0" w:color="auto"/>
              <w:left w:val="nil"/>
              <w:bottom w:val="single" w:sz="8" w:space="0" w:color="auto"/>
              <w:right w:val="single" w:sz="8" w:space="0" w:color="auto"/>
            </w:tcBorders>
            <w:shd w:val="clear" w:color="auto" w:fill="FFFF00"/>
            <w:vAlign w:val="center"/>
          </w:tcPr>
          <w:p w14:paraId="72C6EF53"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highlight w:val="yellow"/>
              </w:rPr>
              <w:t>SI</w:t>
            </w:r>
          </w:p>
        </w:tc>
        <w:tc>
          <w:tcPr>
            <w:tcW w:w="1309" w:type="dxa"/>
            <w:tcBorders>
              <w:top w:val="single" w:sz="4" w:space="0" w:color="auto"/>
              <w:left w:val="nil"/>
              <w:bottom w:val="single" w:sz="8" w:space="0" w:color="auto"/>
              <w:right w:val="single" w:sz="8" w:space="0" w:color="auto"/>
            </w:tcBorders>
            <w:shd w:val="clear" w:color="auto" w:fill="FFFF00"/>
            <w:vAlign w:val="center"/>
          </w:tcPr>
          <w:p w14:paraId="54D83425"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highlight w:val="yellow"/>
              </w:rPr>
              <w:t>POSITIVO</w:t>
            </w:r>
          </w:p>
        </w:tc>
      </w:tr>
      <w:tr w:rsidR="005545EF" w:rsidRPr="00A82D97" w14:paraId="4788A97B" w14:textId="77777777" w:rsidTr="007F26CE">
        <w:trPr>
          <w:trHeight w:val="395"/>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36AA685"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2</w:t>
            </w:r>
          </w:p>
        </w:tc>
        <w:tc>
          <w:tcPr>
            <w:tcW w:w="1409" w:type="dxa"/>
            <w:gridSpan w:val="3"/>
            <w:tcBorders>
              <w:top w:val="nil"/>
              <w:left w:val="nil"/>
              <w:bottom w:val="single" w:sz="8" w:space="0" w:color="auto"/>
              <w:right w:val="single" w:sz="8" w:space="0" w:color="auto"/>
            </w:tcBorders>
            <w:shd w:val="clear" w:color="auto" w:fill="00B050"/>
          </w:tcPr>
          <w:p w14:paraId="1D830B38"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47522116"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34CC163F"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147E2CC8"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POSITIVO</w:t>
            </w:r>
          </w:p>
        </w:tc>
      </w:tr>
      <w:tr w:rsidR="005545EF" w:rsidRPr="00A82D97" w14:paraId="49E69659"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0DAAFB2"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3</w:t>
            </w:r>
          </w:p>
        </w:tc>
        <w:tc>
          <w:tcPr>
            <w:tcW w:w="1409" w:type="dxa"/>
            <w:gridSpan w:val="3"/>
            <w:tcBorders>
              <w:top w:val="nil"/>
              <w:left w:val="nil"/>
              <w:bottom w:val="single" w:sz="8" w:space="0" w:color="auto"/>
              <w:right w:val="single" w:sz="8" w:space="0" w:color="auto"/>
            </w:tcBorders>
            <w:shd w:val="clear" w:color="auto" w:fill="00B050"/>
          </w:tcPr>
          <w:p w14:paraId="40931B9A"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6696B7E9"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3F1A6519"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2A548CB"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POSITIVO</w:t>
            </w:r>
          </w:p>
        </w:tc>
      </w:tr>
      <w:tr w:rsidR="005545EF" w:rsidRPr="00A82D97" w14:paraId="69836F02"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E229EE3"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4</w:t>
            </w:r>
          </w:p>
        </w:tc>
        <w:tc>
          <w:tcPr>
            <w:tcW w:w="1409" w:type="dxa"/>
            <w:gridSpan w:val="3"/>
            <w:tcBorders>
              <w:top w:val="nil"/>
              <w:left w:val="nil"/>
              <w:bottom w:val="single" w:sz="8" w:space="0" w:color="auto"/>
              <w:right w:val="single" w:sz="8" w:space="0" w:color="auto"/>
            </w:tcBorders>
            <w:shd w:val="clear" w:color="auto" w:fill="00B050"/>
          </w:tcPr>
          <w:p w14:paraId="01363A0B" w14:textId="77777777" w:rsidR="005545EF" w:rsidRPr="00C60B3E" w:rsidRDefault="005545EF" w:rsidP="007F26CE">
            <w:pPr>
              <w:jc w:val="cente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185D67BA"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52611918"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20CA0D8"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POSITIVO</w:t>
            </w:r>
          </w:p>
        </w:tc>
      </w:tr>
      <w:tr w:rsidR="005545EF" w:rsidRPr="00A82D97" w14:paraId="4B666CFB" w14:textId="77777777" w:rsidTr="007F26CE">
        <w:trPr>
          <w:trHeight w:val="130"/>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72469955"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5</w:t>
            </w:r>
          </w:p>
        </w:tc>
        <w:tc>
          <w:tcPr>
            <w:tcW w:w="1409" w:type="dxa"/>
            <w:gridSpan w:val="3"/>
            <w:tcBorders>
              <w:top w:val="nil"/>
              <w:left w:val="nil"/>
              <w:bottom w:val="single" w:sz="8" w:space="0" w:color="auto"/>
              <w:right w:val="single" w:sz="8" w:space="0" w:color="auto"/>
            </w:tcBorders>
            <w:shd w:val="clear" w:color="auto" w:fill="00B050"/>
          </w:tcPr>
          <w:p w14:paraId="19754A84" w14:textId="77777777" w:rsidR="005545EF" w:rsidRPr="00C60B3E" w:rsidRDefault="005545EF" w:rsidP="007F26CE">
            <w:pPr>
              <w:jc w:val="cente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43B86E83"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15747926"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30586D50"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POSITIVO</w:t>
            </w:r>
          </w:p>
        </w:tc>
      </w:tr>
      <w:tr w:rsidR="005545EF" w:rsidRPr="00A82D97" w14:paraId="3A995FDB"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36FA7A2"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6</w:t>
            </w:r>
          </w:p>
        </w:tc>
        <w:tc>
          <w:tcPr>
            <w:tcW w:w="1409" w:type="dxa"/>
            <w:gridSpan w:val="3"/>
            <w:tcBorders>
              <w:top w:val="nil"/>
              <w:left w:val="nil"/>
              <w:bottom w:val="single" w:sz="8" w:space="0" w:color="auto"/>
              <w:right w:val="single" w:sz="8" w:space="0" w:color="auto"/>
            </w:tcBorders>
            <w:shd w:val="clear" w:color="auto" w:fill="FF0000"/>
          </w:tcPr>
          <w:p w14:paraId="5D7ED282" w14:textId="77777777" w:rsidR="005545EF" w:rsidRPr="00C60B3E" w:rsidRDefault="005545EF" w:rsidP="007F26CE">
            <w:pPr>
              <w:jc w:val="center"/>
            </w:pPr>
            <w:r>
              <w:rPr>
                <w:rFonts w:ascii="Tahoma" w:hAnsi="Tahoma" w:cs="Tahoma"/>
                <w:b/>
                <w:bCs/>
                <w:sz w:val="20"/>
                <w:szCs w:val="20"/>
              </w:rPr>
              <w:t>54</w:t>
            </w:r>
            <w:r w:rsidRPr="00C60B3E">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0000"/>
            <w:vAlign w:val="center"/>
          </w:tcPr>
          <w:p w14:paraId="655EAB34" w14:textId="77777777" w:rsidR="005545EF" w:rsidRPr="00C60B3E" w:rsidRDefault="005545EF" w:rsidP="007F26CE">
            <w:pPr>
              <w:jc w:val="center"/>
              <w:rPr>
                <w:rFonts w:ascii="Tahoma" w:hAnsi="Tahoma" w:cs="Tahoma"/>
                <w:b/>
                <w:bCs/>
                <w:sz w:val="20"/>
                <w:szCs w:val="20"/>
              </w:rPr>
            </w:pPr>
            <w:r>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0000"/>
            <w:vAlign w:val="center"/>
          </w:tcPr>
          <w:p w14:paraId="7BDACBE5" w14:textId="77777777" w:rsidR="005545EF" w:rsidRPr="00C60B3E" w:rsidRDefault="005545EF" w:rsidP="007F26CE">
            <w:pPr>
              <w:jc w:val="center"/>
              <w:rPr>
                <w:rFonts w:ascii="Tahoma" w:hAnsi="Tahoma" w:cs="Tahoma"/>
                <w:b/>
                <w:bCs/>
                <w:sz w:val="20"/>
                <w:szCs w:val="20"/>
              </w:rPr>
            </w:pPr>
            <w:r>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0000"/>
            <w:vAlign w:val="center"/>
          </w:tcPr>
          <w:p w14:paraId="13CD0083" w14:textId="77777777" w:rsidR="005545EF" w:rsidRPr="00C60B3E" w:rsidRDefault="005545EF" w:rsidP="007F26CE">
            <w:pPr>
              <w:jc w:val="center"/>
              <w:rPr>
                <w:rFonts w:ascii="Tahoma" w:hAnsi="Tahoma" w:cs="Tahoma"/>
                <w:b/>
                <w:bCs/>
                <w:sz w:val="20"/>
                <w:szCs w:val="20"/>
              </w:rPr>
            </w:pPr>
            <w:r>
              <w:rPr>
                <w:rFonts w:ascii="Tahoma" w:hAnsi="Tahoma" w:cs="Tahoma"/>
                <w:b/>
                <w:bCs/>
                <w:sz w:val="20"/>
                <w:szCs w:val="20"/>
              </w:rPr>
              <w:t>NEGATIVO</w:t>
            </w:r>
          </w:p>
        </w:tc>
      </w:tr>
      <w:tr w:rsidR="005545EF" w:rsidRPr="00A82D97" w14:paraId="736B3D25"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8FF2C3A"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7</w:t>
            </w:r>
          </w:p>
        </w:tc>
        <w:tc>
          <w:tcPr>
            <w:tcW w:w="1409" w:type="dxa"/>
            <w:gridSpan w:val="3"/>
            <w:tcBorders>
              <w:top w:val="nil"/>
              <w:left w:val="nil"/>
              <w:bottom w:val="single" w:sz="8" w:space="0" w:color="auto"/>
              <w:right w:val="single" w:sz="8" w:space="0" w:color="auto"/>
            </w:tcBorders>
            <w:shd w:val="clear" w:color="auto" w:fill="00B050"/>
          </w:tcPr>
          <w:p w14:paraId="6050747A"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09914A22"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25D5BDB7"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13DBD446"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POSITIVO</w:t>
            </w:r>
          </w:p>
        </w:tc>
      </w:tr>
      <w:tr w:rsidR="005545EF" w:rsidRPr="00A82D97" w14:paraId="3D4CFDFC"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7415ABB9"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8</w:t>
            </w:r>
          </w:p>
        </w:tc>
        <w:tc>
          <w:tcPr>
            <w:tcW w:w="1409" w:type="dxa"/>
            <w:gridSpan w:val="3"/>
            <w:tcBorders>
              <w:top w:val="nil"/>
              <w:left w:val="nil"/>
              <w:bottom w:val="single" w:sz="8" w:space="0" w:color="auto"/>
              <w:right w:val="single" w:sz="8" w:space="0" w:color="auto"/>
            </w:tcBorders>
            <w:shd w:val="clear" w:color="auto" w:fill="FFFF00"/>
          </w:tcPr>
          <w:p w14:paraId="7E69DF00" w14:textId="77777777" w:rsidR="005545EF" w:rsidRPr="00C60B3E" w:rsidRDefault="005545EF" w:rsidP="007F26CE">
            <w:pPr>
              <w:jc w:val="center"/>
              <w:rPr>
                <w:rFonts w:ascii="Tahoma" w:hAnsi="Tahoma" w:cs="Tahoma"/>
                <w:b/>
                <w:bCs/>
                <w:sz w:val="20"/>
                <w:szCs w:val="20"/>
                <w:highlight w:val="yellow"/>
              </w:rPr>
            </w:pPr>
            <w:r>
              <w:rPr>
                <w:rFonts w:ascii="Tahoma" w:hAnsi="Tahoma" w:cs="Tahoma"/>
                <w:b/>
                <w:bCs/>
                <w:sz w:val="20"/>
                <w:szCs w:val="20"/>
              </w:rPr>
              <w:t>85</w:t>
            </w:r>
            <w:r w:rsidRPr="00C60B3E">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FF00"/>
            <w:vAlign w:val="center"/>
          </w:tcPr>
          <w:p w14:paraId="3E9CFA83"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FFFF00"/>
            <w:vAlign w:val="center"/>
          </w:tcPr>
          <w:p w14:paraId="274342A4"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FFFF00"/>
            <w:vAlign w:val="center"/>
          </w:tcPr>
          <w:p w14:paraId="5A605941"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POSITIVO</w:t>
            </w:r>
          </w:p>
        </w:tc>
      </w:tr>
      <w:tr w:rsidR="005545EF" w:rsidRPr="00A82D97" w14:paraId="71B2E396"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4DB8918D"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sidRPr="00C60B3E">
              <w:rPr>
                <w:rFonts w:ascii="Tahoma" w:eastAsia="Times New Roman" w:hAnsi="Tahoma" w:cs="Tahoma"/>
                <w:b/>
                <w:bCs/>
                <w:sz w:val="20"/>
                <w:szCs w:val="20"/>
                <w:lang w:eastAsia="es-CO"/>
              </w:rPr>
              <w:t>9</w:t>
            </w:r>
          </w:p>
        </w:tc>
        <w:tc>
          <w:tcPr>
            <w:tcW w:w="1409" w:type="dxa"/>
            <w:gridSpan w:val="3"/>
            <w:tcBorders>
              <w:top w:val="nil"/>
              <w:left w:val="nil"/>
              <w:bottom w:val="single" w:sz="8" w:space="0" w:color="auto"/>
              <w:right w:val="single" w:sz="8" w:space="0" w:color="auto"/>
            </w:tcBorders>
            <w:shd w:val="clear" w:color="auto" w:fill="00B050"/>
          </w:tcPr>
          <w:p w14:paraId="3CB4A25E"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78C5C94F"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56C8E1BF"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3893493" w14:textId="77777777" w:rsidR="005545EF" w:rsidRPr="00C60B3E" w:rsidRDefault="005545EF" w:rsidP="007F26CE">
            <w:pPr>
              <w:jc w:val="center"/>
              <w:rPr>
                <w:rFonts w:ascii="Tahoma" w:hAnsi="Tahoma" w:cs="Tahoma"/>
                <w:b/>
                <w:bCs/>
                <w:sz w:val="20"/>
                <w:szCs w:val="20"/>
                <w:highlight w:val="yellow"/>
              </w:rPr>
            </w:pPr>
            <w:r w:rsidRPr="00C60B3E">
              <w:rPr>
                <w:rFonts w:ascii="Tahoma" w:hAnsi="Tahoma" w:cs="Tahoma"/>
                <w:b/>
                <w:bCs/>
                <w:sz w:val="20"/>
                <w:szCs w:val="20"/>
              </w:rPr>
              <w:t>POSITIVO</w:t>
            </w:r>
          </w:p>
        </w:tc>
      </w:tr>
      <w:tr w:rsidR="005545EF" w:rsidRPr="00A82D97" w14:paraId="17C83B52"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76D1D8D1"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Pr>
                <w:rFonts w:ascii="Tahoma" w:eastAsia="Times New Roman" w:hAnsi="Tahoma" w:cs="Tahoma"/>
                <w:b/>
                <w:bCs/>
                <w:sz w:val="20"/>
                <w:szCs w:val="20"/>
                <w:lang w:eastAsia="es-CO"/>
              </w:rPr>
              <w:t>10</w:t>
            </w:r>
          </w:p>
        </w:tc>
        <w:tc>
          <w:tcPr>
            <w:tcW w:w="1409" w:type="dxa"/>
            <w:gridSpan w:val="3"/>
            <w:tcBorders>
              <w:top w:val="nil"/>
              <w:left w:val="nil"/>
              <w:bottom w:val="single" w:sz="8" w:space="0" w:color="auto"/>
              <w:right w:val="single" w:sz="8" w:space="0" w:color="auto"/>
            </w:tcBorders>
            <w:shd w:val="clear" w:color="auto" w:fill="00B050"/>
          </w:tcPr>
          <w:p w14:paraId="6B77B658"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6A9B47E0"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62214A98"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32378A7A"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POSITIVO</w:t>
            </w:r>
          </w:p>
        </w:tc>
      </w:tr>
      <w:tr w:rsidR="005545EF" w:rsidRPr="00A82D97" w14:paraId="12CBBE3B" w14:textId="77777777" w:rsidTr="007F26CE">
        <w:trPr>
          <w:trHeight w:val="192"/>
          <w:jc w:val="center"/>
        </w:trPr>
        <w:tc>
          <w:tcPr>
            <w:tcW w:w="1025" w:type="dxa"/>
            <w:tcBorders>
              <w:top w:val="nil"/>
              <w:left w:val="single" w:sz="8" w:space="0" w:color="auto"/>
              <w:bottom w:val="single" w:sz="4" w:space="0" w:color="auto"/>
              <w:right w:val="single" w:sz="8" w:space="0" w:color="auto"/>
            </w:tcBorders>
            <w:shd w:val="clear" w:color="000000" w:fill="B7DEE8"/>
            <w:vAlign w:val="center"/>
          </w:tcPr>
          <w:p w14:paraId="779879D3" w14:textId="77777777" w:rsidR="005545EF" w:rsidRPr="00C60B3E" w:rsidRDefault="005545EF" w:rsidP="007F26CE">
            <w:pPr>
              <w:tabs>
                <w:tab w:val="right" w:pos="8222"/>
              </w:tabs>
              <w:jc w:val="center"/>
              <w:rPr>
                <w:rFonts w:ascii="Tahoma" w:eastAsia="Times New Roman" w:hAnsi="Tahoma" w:cs="Tahoma"/>
                <w:b/>
                <w:bCs/>
                <w:sz w:val="20"/>
                <w:szCs w:val="20"/>
                <w:lang w:eastAsia="es-CO"/>
              </w:rPr>
            </w:pPr>
            <w:r>
              <w:rPr>
                <w:rFonts w:ascii="Tahoma" w:eastAsia="Times New Roman" w:hAnsi="Tahoma" w:cs="Tahoma"/>
                <w:b/>
                <w:bCs/>
                <w:sz w:val="20"/>
                <w:szCs w:val="20"/>
                <w:lang w:eastAsia="es-CO"/>
              </w:rPr>
              <w:t>11</w:t>
            </w:r>
          </w:p>
        </w:tc>
        <w:tc>
          <w:tcPr>
            <w:tcW w:w="1409" w:type="dxa"/>
            <w:gridSpan w:val="3"/>
            <w:tcBorders>
              <w:top w:val="nil"/>
              <w:left w:val="nil"/>
              <w:bottom w:val="single" w:sz="4" w:space="0" w:color="auto"/>
              <w:right w:val="single" w:sz="8" w:space="0" w:color="auto"/>
            </w:tcBorders>
            <w:shd w:val="clear" w:color="auto" w:fill="00B050"/>
          </w:tcPr>
          <w:p w14:paraId="2F8686F8"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100%</w:t>
            </w:r>
          </w:p>
        </w:tc>
        <w:tc>
          <w:tcPr>
            <w:tcW w:w="1479" w:type="dxa"/>
            <w:tcBorders>
              <w:top w:val="nil"/>
              <w:left w:val="nil"/>
              <w:bottom w:val="single" w:sz="4" w:space="0" w:color="auto"/>
              <w:right w:val="single" w:sz="8" w:space="0" w:color="auto"/>
            </w:tcBorders>
            <w:shd w:val="clear" w:color="auto" w:fill="00B050"/>
            <w:vAlign w:val="center"/>
          </w:tcPr>
          <w:p w14:paraId="56F4A08C"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01C00D81"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3FD2BDE5" w14:textId="77777777" w:rsidR="005545EF" w:rsidRPr="00C60B3E" w:rsidRDefault="005545EF" w:rsidP="007F26CE">
            <w:pPr>
              <w:jc w:val="center"/>
              <w:rPr>
                <w:rFonts w:ascii="Tahoma" w:hAnsi="Tahoma" w:cs="Tahoma"/>
                <w:b/>
                <w:bCs/>
                <w:sz w:val="20"/>
                <w:szCs w:val="20"/>
              </w:rPr>
            </w:pPr>
            <w:r w:rsidRPr="00C60B3E">
              <w:rPr>
                <w:rFonts w:ascii="Tahoma" w:hAnsi="Tahoma" w:cs="Tahoma"/>
                <w:b/>
                <w:bCs/>
                <w:sz w:val="20"/>
                <w:szCs w:val="20"/>
              </w:rPr>
              <w:t>POSITIVO</w:t>
            </w:r>
          </w:p>
        </w:tc>
      </w:tr>
      <w:tr w:rsidR="005545EF" w:rsidRPr="00A82D97" w14:paraId="3FD958EB" w14:textId="77777777" w:rsidTr="007F26CE">
        <w:trPr>
          <w:trHeight w:val="240"/>
          <w:jc w:val="center"/>
        </w:trPr>
        <w:tc>
          <w:tcPr>
            <w:tcW w:w="39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4DA537" w14:textId="77777777" w:rsidR="005545EF" w:rsidRPr="00726F36" w:rsidRDefault="005545EF" w:rsidP="007F26CE">
            <w:pPr>
              <w:tabs>
                <w:tab w:val="right" w:pos="8222"/>
              </w:tabs>
              <w:jc w:val="center"/>
              <w:rPr>
                <w:rFonts w:ascii="Tahoma" w:eastAsia="Times New Roman" w:hAnsi="Tahoma" w:cs="Tahoma"/>
                <w:b/>
                <w:bCs/>
                <w:sz w:val="20"/>
                <w:szCs w:val="20"/>
                <w:lang w:eastAsia="es-CO"/>
              </w:rPr>
            </w:pPr>
            <w:r>
              <w:rPr>
                <w:rFonts w:ascii="Tahoma" w:eastAsia="Times New Roman" w:hAnsi="Tahoma" w:cs="Tahoma"/>
                <w:b/>
                <w:bCs/>
                <w:sz w:val="20"/>
                <w:szCs w:val="20"/>
                <w:lang w:eastAsia="es-CO"/>
              </w:rPr>
              <w:t>96</w:t>
            </w:r>
            <w:r w:rsidRPr="00726F36">
              <w:rPr>
                <w:rFonts w:ascii="Tahoma" w:eastAsia="Times New Roman" w:hAnsi="Tahoma" w:cs="Tahoma"/>
                <w:b/>
                <w:bCs/>
                <w:sz w:val="20"/>
                <w:szCs w:val="20"/>
                <w:lang w:eastAsia="es-CO"/>
              </w:rPr>
              <w:t>%</w:t>
            </w:r>
          </w:p>
        </w:tc>
        <w:tc>
          <w:tcPr>
            <w:tcW w:w="1273" w:type="dxa"/>
            <w:gridSpan w:val="2"/>
            <w:vMerge w:val="restart"/>
            <w:tcBorders>
              <w:top w:val="nil"/>
              <w:left w:val="single" w:sz="4" w:space="0" w:color="auto"/>
              <w:right w:val="nil"/>
            </w:tcBorders>
            <w:shd w:val="clear" w:color="auto" w:fill="auto"/>
            <w:noWrap/>
            <w:vAlign w:val="bottom"/>
          </w:tcPr>
          <w:p w14:paraId="16C80946" w14:textId="77777777" w:rsidR="005545EF" w:rsidRDefault="005545EF" w:rsidP="007F26CE">
            <w:pPr>
              <w:tabs>
                <w:tab w:val="right" w:pos="8222"/>
              </w:tabs>
              <w:rPr>
                <w:rFonts w:ascii="Tahoma" w:eastAsia="Times New Roman" w:hAnsi="Tahoma" w:cs="Tahoma"/>
                <w:b/>
                <w:bCs/>
                <w:color w:val="FF0000"/>
                <w:sz w:val="20"/>
                <w:szCs w:val="20"/>
                <w:lang w:eastAsia="es-CO"/>
              </w:rPr>
            </w:pPr>
          </w:p>
          <w:p w14:paraId="13187130" w14:textId="77777777" w:rsidR="005545EF" w:rsidRPr="00A82D97" w:rsidRDefault="005545EF" w:rsidP="007F26CE">
            <w:pPr>
              <w:tabs>
                <w:tab w:val="right" w:pos="8222"/>
              </w:tabs>
              <w:rPr>
                <w:rFonts w:ascii="Tahoma" w:eastAsia="Times New Roman" w:hAnsi="Tahoma" w:cs="Tahoma"/>
                <w:b/>
                <w:bCs/>
                <w:color w:val="FF0000"/>
                <w:sz w:val="20"/>
                <w:szCs w:val="20"/>
                <w:lang w:eastAsia="es-CO"/>
              </w:rPr>
            </w:pPr>
          </w:p>
        </w:tc>
        <w:tc>
          <w:tcPr>
            <w:tcW w:w="1309" w:type="dxa"/>
            <w:vMerge w:val="restart"/>
            <w:tcBorders>
              <w:top w:val="nil"/>
              <w:left w:val="nil"/>
              <w:right w:val="nil"/>
            </w:tcBorders>
            <w:shd w:val="clear" w:color="auto" w:fill="auto"/>
            <w:noWrap/>
            <w:vAlign w:val="bottom"/>
          </w:tcPr>
          <w:p w14:paraId="2BBAFF1A" w14:textId="77777777" w:rsidR="005545EF" w:rsidRPr="00A82D97" w:rsidRDefault="005545EF" w:rsidP="007F26CE">
            <w:pPr>
              <w:tabs>
                <w:tab w:val="right" w:pos="8222"/>
              </w:tabs>
              <w:rPr>
                <w:rFonts w:ascii="Tahoma" w:eastAsia="Times New Roman" w:hAnsi="Tahoma" w:cs="Tahoma"/>
                <w:b/>
                <w:bCs/>
                <w:color w:val="FF0000"/>
                <w:sz w:val="20"/>
                <w:szCs w:val="20"/>
                <w:lang w:eastAsia="es-CO"/>
              </w:rPr>
            </w:pPr>
          </w:p>
        </w:tc>
      </w:tr>
      <w:tr w:rsidR="005545EF" w:rsidRPr="00A82D97" w14:paraId="1A78E349" w14:textId="77777777" w:rsidTr="007F26CE">
        <w:trPr>
          <w:trHeight w:val="240"/>
          <w:jc w:val="center"/>
        </w:trPr>
        <w:tc>
          <w:tcPr>
            <w:tcW w:w="1956" w:type="dxa"/>
            <w:gridSpan w:val="3"/>
            <w:tcBorders>
              <w:top w:val="single" w:sz="4" w:space="0" w:color="auto"/>
            </w:tcBorders>
            <w:shd w:val="clear" w:color="auto" w:fill="auto"/>
            <w:noWrap/>
            <w:vAlign w:val="bottom"/>
          </w:tcPr>
          <w:p w14:paraId="10350C5C" w14:textId="77777777" w:rsidR="005545EF" w:rsidRDefault="005545EF" w:rsidP="007F26CE">
            <w:pPr>
              <w:tabs>
                <w:tab w:val="right" w:pos="8222"/>
              </w:tabs>
              <w:jc w:val="center"/>
              <w:rPr>
                <w:rFonts w:ascii="Tahoma" w:eastAsia="Times New Roman" w:hAnsi="Tahoma" w:cs="Tahoma"/>
                <w:b/>
                <w:bCs/>
                <w:sz w:val="20"/>
                <w:szCs w:val="20"/>
                <w:lang w:eastAsia="es-CO"/>
              </w:rPr>
            </w:pPr>
          </w:p>
        </w:tc>
        <w:tc>
          <w:tcPr>
            <w:tcW w:w="1957" w:type="dxa"/>
            <w:gridSpan w:val="2"/>
            <w:tcBorders>
              <w:top w:val="single" w:sz="4" w:space="0" w:color="auto"/>
            </w:tcBorders>
            <w:shd w:val="clear" w:color="auto" w:fill="auto"/>
            <w:vAlign w:val="bottom"/>
          </w:tcPr>
          <w:p w14:paraId="5E27E8DB" w14:textId="77777777" w:rsidR="005545EF" w:rsidRDefault="005545EF" w:rsidP="007F26CE">
            <w:pPr>
              <w:tabs>
                <w:tab w:val="right" w:pos="8222"/>
              </w:tabs>
              <w:jc w:val="center"/>
              <w:rPr>
                <w:rFonts w:ascii="Tahoma" w:eastAsia="Times New Roman" w:hAnsi="Tahoma" w:cs="Tahoma"/>
                <w:b/>
                <w:bCs/>
                <w:sz w:val="20"/>
                <w:szCs w:val="20"/>
                <w:lang w:eastAsia="es-CO"/>
              </w:rPr>
            </w:pPr>
          </w:p>
        </w:tc>
        <w:tc>
          <w:tcPr>
            <w:tcW w:w="1273" w:type="dxa"/>
            <w:gridSpan w:val="2"/>
            <w:vMerge/>
            <w:tcBorders>
              <w:left w:val="nil"/>
              <w:bottom w:val="nil"/>
              <w:right w:val="nil"/>
            </w:tcBorders>
            <w:shd w:val="clear" w:color="auto" w:fill="auto"/>
            <w:noWrap/>
            <w:vAlign w:val="bottom"/>
          </w:tcPr>
          <w:p w14:paraId="3C1D05AE" w14:textId="77777777" w:rsidR="005545EF" w:rsidRDefault="005545EF" w:rsidP="007F26CE">
            <w:pPr>
              <w:tabs>
                <w:tab w:val="right" w:pos="8222"/>
              </w:tabs>
              <w:rPr>
                <w:rFonts w:ascii="Tahoma" w:eastAsia="Times New Roman" w:hAnsi="Tahoma" w:cs="Tahoma"/>
                <w:b/>
                <w:bCs/>
                <w:color w:val="FF0000"/>
                <w:sz w:val="20"/>
                <w:szCs w:val="20"/>
                <w:lang w:eastAsia="es-CO"/>
              </w:rPr>
            </w:pPr>
          </w:p>
        </w:tc>
        <w:tc>
          <w:tcPr>
            <w:tcW w:w="1309" w:type="dxa"/>
            <w:vMerge/>
            <w:tcBorders>
              <w:left w:val="nil"/>
              <w:bottom w:val="nil"/>
              <w:right w:val="nil"/>
            </w:tcBorders>
            <w:shd w:val="clear" w:color="auto" w:fill="auto"/>
            <w:noWrap/>
            <w:vAlign w:val="bottom"/>
          </w:tcPr>
          <w:p w14:paraId="406FC22C" w14:textId="77777777" w:rsidR="005545EF" w:rsidRPr="00A82D97" w:rsidRDefault="005545EF" w:rsidP="007F26CE">
            <w:pPr>
              <w:tabs>
                <w:tab w:val="right" w:pos="8222"/>
              </w:tabs>
              <w:rPr>
                <w:rFonts w:ascii="Tahoma" w:eastAsia="Times New Roman" w:hAnsi="Tahoma" w:cs="Tahoma"/>
                <w:b/>
                <w:bCs/>
                <w:color w:val="FF0000"/>
                <w:sz w:val="20"/>
                <w:szCs w:val="20"/>
                <w:lang w:eastAsia="es-CO"/>
              </w:rPr>
            </w:pPr>
          </w:p>
        </w:tc>
      </w:tr>
      <w:tr w:rsidR="005545EF" w:rsidRPr="00A82D97" w14:paraId="1DB3F79C" w14:textId="77777777" w:rsidTr="007F26CE">
        <w:trPr>
          <w:gridAfter w:val="2"/>
          <w:wAfter w:w="2434"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41E12" w14:textId="77777777" w:rsidR="005545EF" w:rsidRPr="00726F36"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0-69: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5501" w14:textId="77777777" w:rsidR="005545EF" w:rsidRPr="00726F36"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Deficiente</w:t>
            </w:r>
          </w:p>
        </w:tc>
      </w:tr>
      <w:tr w:rsidR="005545EF" w:rsidRPr="00A82D97" w14:paraId="5A9EEE3E" w14:textId="77777777" w:rsidTr="007F26CE">
        <w:trPr>
          <w:gridAfter w:val="2"/>
          <w:wAfter w:w="2434"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D2E6" w14:textId="77777777" w:rsidR="005545EF" w:rsidRPr="00E43A21"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70-79: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7003" w14:textId="77777777" w:rsidR="005545EF" w:rsidRPr="00E43A21"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Aceptable</w:t>
            </w:r>
          </w:p>
        </w:tc>
      </w:tr>
      <w:tr w:rsidR="005545EF" w:rsidRPr="00A82D97" w14:paraId="6A9EB481" w14:textId="77777777" w:rsidTr="007F26CE">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6A17C" w14:textId="77777777" w:rsidR="005545EF" w:rsidRPr="00726F36"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80-89: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C72C" w14:textId="77777777" w:rsidR="005545EF" w:rsidRPr="00726F36"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Satisfactorio</w:t>
            </w:r>
          </w:p>
        </w:tc>
      </w:tr>
      <w:tr w:rsidR="005545EF" w:rsidRPr="00A82D97" w14:paraId="069DFD38" w14:textId="77777777" w:rsidTr="007F26CE">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7FAAAD" w14:textId="77777777" w:rsidR="005545EF" w:rsidRPr="00726F36"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90-100</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C3ABAD" w14:textId="77777777" w:rsidR="005545EF" w:rsidRPr="00726F36" w:rsidRDefault="005545EF" w:rsidP="00753D7E">
            <w:pPr>
              <w:tabs>
                <w:tab w:val="right" w:pos="8222"/>
              </w:tabs>
              <w:jc w:val="center"/>
              <w:rPr>
                <w:rFonts w:ascii="Tahoma" w:eastAsia="Times New Roman" w:hAnsi="Tahoma" w:cs="Tahoma"/>
                <w:b/>
                <w:sz w:val="18"/>
                <w:szCs w:val="18"/>
                <w:lang w:eastAsia="es-CO"/>
              </w:rPr>
            </w:pPr>
            <w:r w:rsidRPr="00E43A21">
              <w:rPr>
                <w:rFonts w:ascii="Tahoma" w:eastAsia="Times New Roman" w:hAnsi="Tahoma" w:cs="Tahoma"/>
                <w:b/>
                <w:sz w:val="18"/>
                <w:szCs w:val="18"/>
                <w:lang w:eastAsia="es-CO"/>
              </w:rPr>
              <w:t>Sobresaliente</w:t>
            </w:r>
          </w:p>
        </w:tc>
      </w:tr>
      <w:tr w:rsidR="005545EF" w:rsidRPr="00A82D97" w14:paraId="2B11959A" w14:textId="77777777" w:rsidTr="007F26CE">
        <w:trPr>
          <w:gridAfter w:val="2"/>
          <w:wAfter w:w="2434" w:type="dxa"/>
          <w:trHeight w:val="176"/>
          <w:jc w:val="center"/>
        </w:trPr>
        <w:tc>
          <w:tcPr>
            <w:tcW w:w="4061" w:type="dxa"/>
            <w:gridSpan w:val="6"/>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7607FA13" w14:textId="6C881EAC" w:rsidR="005545EF" w:rsidRPr="00726F36" w:rsidRDefault="005545EF" w:rsidP="00753D7E">
            <w:pPr>
              <w:tabs>
                <w:tab w:val="right" w:pos="8222"/>
              </w:tabs>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96</w:t>
            </w:r>
            <w:r w:rsidRPr="00726F36">
              <w:rPr>
                <w:rFonts w:ascii="Tahoma" w:eastAsia="Times New Roman" w:hAnsi="Tahoma" w:cs="Tahoma"/>
                <w:b/>
                <w:bCs/>
                <w:sz w:val="18"/>
                <w:szCs w:val="18"/>
                <w:lang w:eastAsia="es-CO"/>
              </w:rPr>
              <w:t>%</w:t>
            </w:r>
            <w:r>
              <w:rPr>
                <w:rFonts w:ascii="Tahoma" w:eastAsia="Times New Roman" w:hAnsi="Tahoma" w:cs="Tahoma"/>
                <w:b/>
                <w:bCs/>
                <w:sz w:val="18"/>
                <w:szCs w:val="18"/>
                <w:lang w:eastAsia="es-CO"/>
              </w:rPr>
              <w:t xml:space="preserve">  SOBRESALIENTE</w:t>
            </w:r>
          </w:p>
        </w:tc>
      </w:tr>
    </w:tbl>
    <w:p w14:paraId="5CA50198" w14:textId="77777777" w:rsidR="005545EF" w:rsidRPr="0050624B" w:rsidRDefault="005545EF" w:rsidP="005545EF">
      <w:pPr>
        <w:contextualSpacing/>
        <w:jc w:val="both"/>
        <w:rPr>
          <w:rFonts w:ascii="Tahoma" w:eastAsia="Times New Roman" w:hAnsi="Tahoma" w:cs="Tahoma"/>
          <w:lang w:eastAsia="es-CO"/>
        </w:rPr>
      </w:pPr>
    </w:p>
    <w:p w14:paraId="413B1D74" w14:textId="16EE1DCF" w:rsidR="005545EF" w:rsidRPr="009D5C10" w:rsidRDefault="005545EF" w:rsidP="005545EF">
      <w:pPr>
        <w:contextualSpacing/>
        <w:jc w:val="both"/>
        <w:rPr>
          <w:rFonts w:ascii="Tahoma" w:hAnsi="Tahoma" w:cs="Tahoma"/>
          <w:bCs/>
          <w:sz w:val="22"/>
          <w:szCs w:val="22"/>
        </w:rPr>
      </w:pPr>
      <w:r w:rsidRPr="004822E2">
        <w:rPr>
          <w:rFonts w:ascii="Tahoma" w:hAnsi="Tahoma" w:cs="Tahoma"/>
          <w:bCs/>
          <w:sz w:val="22"/>
          <w:szCs w:val="22"/>
        </w:rPr>
        <w:t xml:space="preserve">Una vez realizado el análisis de seguimiento al Plan de Mejoramiento suscrito por la </w:t>
      </w:r>
      <w:r w:rsidR="00CA2DD0">
        <w:rPr>
          <w:rFonts w:ascii="Tahoma" w:hAnsi="Tahoma" w:cs="Tahoma"/>
          <w:bCs/>
          <w:sz w:val="22"/>
          <w:szCs w:val="22"/>
        </w:rPr>
        <w:t>Secretaría</w:t>
      </w:r>
      <w:r w:rsidRPr="004822E2">
        <w:rPr>
          <w:rFonts w:ascii="Tahoma" w:hAnsi="Tahoma" w:cs="Tahoma"/>
          <w:bCs/>
          <w:sz w:val="22"/>
          <w:szCs w:val="22"/>
        </w:rPr>
        <w:t xml:space="preserve"> de Tránsito y Transporte en relación a la publicación dentro de los tres días en el  SECOP, se encuentra que este no ha logrado los niveles de efectividad esperados en el tiempo descrito en el mismo, por lo que los mecanismos de control en este tema siguen presentando falencias en cuanto a la publicación. </w:t>
      </w:r>
    </w:p>
    <w:p w14:paraId="13E5C0F0" w14:textId="77777777" w:rsidR="005545EF" w:rsidRDefault="005545EF" w:rsidP="005545EF">
      <w:pPr>
        <w:ind w:left="-70"/>
        <w:jc w:val="both"/>
        <w:rPr>
          <w:rFonts w:ascii="Tahoma" w:hAnsi="Tahoma" w:cs="Tahoma"/>
          <w:b/>
          <w:sz w:val="22"/>
          <w:szCs w:val="22"/>
        </w:rPr>
      </w:pPr>
    </w:p>
    <w:p w14:paraId="20334B69" w14:textId="77777777" w:rsidR="00753D7E" w:rsidRDefault="00753D7E" w:rsidP="005545EF">
      <w:pPr>
        <w:ind w:left="-70"/>
        <w:jc w:val="both"/>
        <w:rPr>
          <w:rFonts w:ascii="Tahoma" w:hAnsi="Tahoma" w:cs="Tahoma"/>
          <w:b/>
          <w:sz w:val="22"/>
          <w:szCs w:val="22"/>
        </w:rPr>
      </w:pPr>
    </w:p>
    <w:p w14:paraId="6AE0B669" w14:textId="77777777" w:rsidR="00753D7E" w:rsidRDefault="00753D7E" w:rsidP="005545EF">
      <w:pPr>
        <w:ind w:left="-70"/>
        <w:jc w:val="both"/>
        <w:rPr>
          <w:rFonts w:ascii="Tahoma" w:hAnsi="Tahoma" w:cs="Tahoma"/>
          <w:b/>
          <w:sz w:val="22"/>
          <w:szCs w:val="22"/>
        </w:rPr>
      </w:pPr>
    </w:p>
    <w:p w14:paraId="49C2CDFC" w14:textId="77777777" w:rsidR="00753D7E" w:rsidRDefault="00753D7E" w:rsidP="005545EF">
      <w:pPr>
        <w:ind w:left="-70"/>
        <w:jc w:val="both"/>
        <w:rPr>
          <w:rFonts w:ascii="Tahoma" w:hAnsi="Tahoma" w:cs="Tahoma"/>
          <w:b/>
          <w:sz w:val="22"/>
          <w:szCs w:val="22"/>
        </w:rPr>
      </w:pPr>
    </w:p>
    <w:p w14:paraId="702769D6" w14:textId="51650F7E" w:rsidR="005545EF" w:rsidRPr="009D5C10" w:rsidRDefault="005545EF" w:rsidP="00666EC7">
      <w:pPr>
        <w:pStyle w:val="Prrafodelista"/>
        <w:numPr>
          <w:ilvl w:val="0"/>
          <w:numId w:val="16"/>
        </w:numPr>
        <w:jc w:val="both"/>
        <w:rPr>
          <w:rFonts w:ascii="Tahoma" w:hAnsi="Tahoma" w:cs="Tahoma"/>
          <w:b/>
        </w:rPr>
      </w:pPr>
      <w:r w:rsidRPr="004822E2">
        <w:rPr>
          <w:rFonts w:ascii="Tahoma" w:hAnsi="Tahoma" w:cs="Tahoma"/>
          <w:b/>
          <w:lang w:val="es-ES_tradnl"/>
        </w:rPr>
        <w:lastRenderedPageBreak/>
        <w:t xml:space="preserve">PLAN DE MEJORAMIENTO </w:t>
      </w:r>
      <w:r w:rsidRPr="004822E2">
        <w:rPr>
          <w:rFonts w:ascii="Tahoma" w:hAnsi="Tahoma" w:cs="Tahoma"/>
          <w:b/>
        </w:rPr>
        <w:t xml:space="preserve">No. </w:t>
      </w:r>
      <w:r w:rsidR="00753D7E">
        <w:rPr>
          <w:rFonts w:ascii="Tahoma" w:hAnsi="Tahoma" w:cs="Tahoma"/>
          <w:b/>
        </w:rPr>
        <w:t>0</w:t>
      </w:r>
      <w:r w:rsidRPr="004822E2">
        <w:rPr>
          <w:rFonts w:ascii="Tahoma" w:hAnsi="Tahoma" w:cs="Tahoma"/>
          <w:b/>
        </w:rPr>
        <w:t xml:space="preserve">2-2017: </w:t>
      </w:r>
      <w:r w:rsidRPr="004822E2">
        <w:rPr>
          <w:rFonts w:ascii="Tahoma" w:hAnsi="Tahoma" w:cs="Tahoma"/>
          <w:b/>
          <w:bCs/>
          <w:color w:val="000000"/>
        </w:rPr>
        <w:t>CONSORCIO SERVICIOS DE TRANSITO-STM SUSCRITO CON LA</w:t>
      </w:r>
      <w:r>
        <w:rPr>
          <w:rFonts w:ascii="Tahoma" w:hAnsi="Tahoma" w:cs="Tahoma"/>
          <w:b/>
          <w:bCs/>
          <w:color w:val="000000"/>
        </w:rPr>
        <w:t xml:space="preserve"> </w:t>
      </w:r>
      <w:r w:rsidRPr="004822E2">
        <w:rPr>
          <w:rFonts w:ascii="Tahoma" w:hAnsi="Tahoma" w:cs="Tahoma"/>
          <w:b/>
          <w:bCs/>
          <w:color w:val="000000"/>
        </w:rPr>
        <w:t>CONTRALORÍA GENERAL DEL MUNICIPIO.</w:t>
      </w:r>
    </w:p>
    <w:p w14:paraId="33142EDA" w14:textId="68208B39" w:rsidR="005545EF" w:rsidRPr="00487166" w:rsidRDefault="005545EF" w:rsidP="005545EF">
      <w:pPr>
        <w:contextualSpacing/>
        <w:jc w:val="both"/>
        <w:rPr>
          <w:rFonts w:ascii="Tahoma" w:hAnsi="Tahoma" w:cs="Tahoma"/>
          <w:b/>
          <w:bCs/>
          <w:sz w:val="22"/>
          <w:szCs w:val="22"/>
        </w:rPr>
      </w:pPr>
      <w:r w:rsidRPr="00487166">
        <w:rPr>
          <w:rFonts w:ascii="Tahoma" w:hAnsi="Tahoma" w:cs="Tahoma"/>
          <w:bCs/>
          <w:sz w:val="22"/>
          <w:szCs w:val="22"/>
        </w:rPr>
        <w:t xml:space="preserve">El </w:t>
      </w:r>
      <w:r w:rsidRPr="00487166">
        <w:rPr>
          <w:rFonts w:ascii="Tahoma" w:hAnsi="Tahoma" w:cs="Tahoma"/>
          <w:bCs/>
          <w:color w:val="FF0000"/>
          <w:sz w:val="22"/>
          <w:szCs w:val="22"/>
        </w:rPr>
        <w:t xml:space="preserve"> </w:t>
      </w:r>
      <w:r>
        <w:rPr>
          <w:rFonts w:ascii="Tahoma" w:hAnsi="Tahoma" w:cs="Tahoma"/>
          <w:bCs/>
          <w:sz w:val="22"/>
          <w:szCs w:val="22"/>
        </w:rPr>
        <w:t>Plan  de Mejoramiento No.2 - 2017</w:t>
      </w:r>
      <w:r w:rsidRPr="00487166">
        <w:rPr>
          <w:rFonts w:ascii="Tahoma" w:hAnsi="Tahoma" w:cs="Tahoma"/>
          <w:bCs/>
          <w:sz w:val="22"/>
          <w:szCs w:val="22"/>
        </w:rPr>
        <w:t xml:space="preserve">:   Se realizó evaluación y seguimiento al cumplimiento de las </w:t>
      </w:r>
      <w:r>
        <w:rPr>
          <w:rFonts w:ascii="Tahoma" w:hAnsi="Tahoma" w:cs="Tahoma"/>
          <w:bCs/>
          <w:sz w:val="22"/>
          <w:szCs w:val="22"/>
        </w:rPr>
        <w:t>cinco</w:t>
      </w:r>
      <w:r w:rsidRPr="00487166">
        <w:rPr>
          <w:rFonts w:ascii="Tahoma" w:hAnsi="Tahoma" w:cs="Tahoma"/>
          <w:bCs/>
          <w:sz w:val="22"/>
          <w:szCs w:val="22"/>
        </w:rPr>
        <w:t xml:space="preserve"> (</w:t>
      </w:r>
      <w:r>
        <w:rPr>
          <w:rFonts w:ascii="Tahoma" w:hAnsi="Tahoma" w:cs="Tahoma"/>
          <w:bCs/>
          <w:sz w:val="22"/>
          <w:szCs w:val="22"/>
        </w:rPr>
        <w:t>5</w:t>
      </w:r>
      <w:r w:rsidRPr="00487166">
        <w:rPr>
          <w:rFonts w:ascii="Tahoma" w:hAnsi="Tahoma" w:cs="Tahoma"/>
          <w:bCs/>
          <w:sz w:val="22"/>
          <w:szCs w:val="22"/>
        </w:rPr>
        <w:t xml:space="preserve">) acciones de mejoramiento suscritas por la </w:t>
      </w:r>
      <w:r w:rsidR="00CA2DD0">
        <w:rPr>
          <w:rFonts w:ascii="Tahoma" w:hAnsi="Tahoma" w:cs="Tahoma"/>
          <w:bCs/>
          <w:sz w:val="22"/>
          <w:szCs w:val="22"/>
        </w:rPr>
        <w:t>Secretaría</w:t>
      </w:r>
      <w:r w:rsidRPr="00487166">
        <w:rPr>
          <w:rFonts w:ascii="Tahoma" w:hAnsi="Tahoma" w:cs="Tahoma"/>
          <w:bCs/>
          <w:sz w:val="22"/>
          <w:szCs w:val="22"/>
        </w:rPr>
        <w:t xml:space="preserve"> de Tráns</w:t>
      </w:r>
      <w:r>
        <w:rPr>
          <w:rFonts w:ascii="Tahoma" w:hAnsi="Tahoma" w:cs="Tahoma"/>
          <w:bCs/>
          <w:sz w:val="22"/>
          <w:szCs w:val="22"/>
        </w:rPr>
        <w:t>ito y Transporte  en el año 2017</w:t>
      </w:r>
      <w:r w:rsidRPr="00487166">
        <w:rPr>
          <w:rFonts w:ascii="Tahoma" w:hAnsi="Tahoma" w:cs="Tahoma"/>
          <w:bCs/>
          <w:color w:val="FF0000"/>
          <w:sz w:val="22"/>
          <w:szCs w:val="22"/>
        </w:rPr>
        <w:t xml:space="preserve">  </w:t>
      </w:r>
      <w:r>
        <w:rPr>
          <w:rFonts w:ascii="Tahoma" w:hAnsi="Tahoma" w:cs="Tahoma"/>
          <w:bCs/>
          <w:color w:val="FF0000"/>
          <w:sz w:val="22"/>
          <w:szCs w:val="22"/>
        </w:rPr>
        <w:t xml:space="preserve"> </w:t>
      </w:r>
      <w:r w:rsidRPr="009D5C10">
        <w:rPr>
          <w:rFonts w:ascii="Tahoma" w:hAnsi="Tahoma" w:cs="Tahoma"/>
          <w:bCs/>
          <w:sz w:val="22"/>
          <w:szCs w:val="22"/>
        </w:rPr>
        <w:t xml:space="preserve">ante la Contraloría General del Municipio  auditoria AGEI-EX 3.29-2016 </w:t>
      </w:r>
      <w:r w:rsidRPr="00487166">
        <w:rPr>
          <w:rFonts w:ascii="Tahoma" w:hAnsi="Tahoma" w:cs="Tahoma"/>
          <w:bCs/>
          <w:sz w:val="22"/>
          <w:szCs w:val="22"/>
        </w:rPr>
        <w:t>de las cuales</w:t>
      </w:r>
      <w:r w:rsidRPr="00487166">
        <w:rPr>
          <w:rFonts w:ascii="Tahoma" w:hAnsi="Tahoma" w:cs="Tahoma"/>
          <w:bCs/>
          <w:color w:val="FF0000"/>
          <w:sz w:val="22"/>
          <w:szCs w:val="22"/>
        </w:rPr>
        <w:t xml:space="preserve"> </w:t>
      </w:r>
      <w:r w:rsidR="00BD3386">
        <w:rPr>
          <w:rFonts w:ascii="Tahoma" w:hAnsi="Tahoma" w:cs="Tahoma"/>
          <w:bCs/>
          <w:sz w:val="22"/>
          <w:szCs w:val="22"/>
        </w:rPr>
        <w:t xml:space="preserve">tres (3) se cumplieron totalmente y dos (2) </w:t>
      </w:r>
      <w:r w:rsidRPr="0028296D">
        <w:rPr>
          <w:rFonts w:ascii="Tahoma" w:hAnsi="Tahoma" w:cs="Tahoma"/>
          <w:bCs/>
          <w:sz w:val="22"/>
          <w:szCs w:val="22"/>
        </w:rPr>
        <w:t xml:space="preserve"> se cumplieron</w:t>
      </w:r>
      <w:r w:rsidR="00BD3386">
        <w:rPr>
          <w:rFonts w:ascii="Tahoma" w:hAnsi="Tahoma" w:cs="Tahoma"/>
          <w:bCs/>
          <w:sz w:val="22"/>
          <w:szCs w:val="22"/>
        </w:rPr>
        <w:t xml:space="preserve"> parcialmente, </w:t>
      </w:r>
      <w:r w:rsidRPr="0028296D">
        <w:rPr>
          <w:rFonts w:ascii="Tahoma" w:hAnsi="Tahoma" w:cs="Tahoma"/>
          <w:bCs/>
          <w:sz w:val="22"/>
          <w:szCs w:val="22"/>
        </w:rPr>
        <w:t xml:space="preserve"> arrojando </w:t>
      </w:r>
      <w:r w:rsidRPr="0028296D">
        <w:rPr>
          <w:rFonts w:ascii="Tahoma" w:eastAsia="Times New Roman" w:hAnsi="Tahoma" w:cs="Tahoma"/>
          <w:sz w:val="22"/>
          <w:szCs w:val="22"/>
          <w:lang w:eastAsia="es-CO"/>
        </w:rPr>
        <w:t xml:space="preserve"> </w:t>
      </w:r>
      <w:r w:rsidRPr="0028296D">
        <w:rPr>
          <w:rFonts w:ascii="Tahoma" w:hAnsi="Tahoma" w:cs="Tahoma"/>
          <w:bCs/>
          <w:sz w:val="22"/>
          <w:szCs w:val="22"/>
        </w:rPr>
        <w:t>un resultado final del</w:t>
      </w:r>
      <w:r w:rsidR="00BD3386">
        <w:rPr>
          <w:rFonts w:ascii="Tahoma" w:hAnsi="Tahoma" w:cs="Tahoma"/>
          <w:bCs/>
          <w:sz w:val="22"/>
          <w:szCs w:val="22"/>
        </w:rPr>
        <w:t xml:space="preserve"> </w:t>
      </w:r>
      <w:r w:rsidR="00BD3386">
        <w:rPr>
          <w:rFonts w:ascii="Tahoma" w:hAnsi="Tahoma" w:cs="Tahoma"/>
          <w:b/>
          <w:bCs/>
          <w:sz w:val="22"/>
          <w:szCs w:val="22"/>
        </w:rPr>
        <w:t>93</w:t>
      </w:r>
      <w:r w:rsidRPr="0028296D">
        <w:rPr>
          <w:rFonts w:ascii="Tahoma" w:hAnsi="Tahoma" w:cs="Tahoma"/>
          <w:b/>
          <w:bCs/>
          <w:sz w:val="22"/>
          <w:szCs w:val="22"/>
        </w:rPr>
        <w:t>%.</w:t>
      </w:r>
    </w:p>
    <w:p w14:paraId="285641A1" w14:textId="77777777" w:rsidR="005545EF" w:rsidRPr="00A82D97" w:rsidRDefault="005545EF" w:rsidP="005545EF">
      <w:pPr>
        <w:contextualSpacing/>
        <w:jc w:val="both"/>
        <w:rPr>
          <w:rFonts w:ascii="Tahoma" w:eastAsia="Times New Roman" w:hAnsi="Tahoma" w:cs="Tahoma"/>
          <w:color w:val="FF0000"/>
          <w:lang w:eastAsia="es-CO"/>
        </w:rPr>
      </w:pPr>
    </w:p>
    <w:p w14:paraId="10208E90" w14:textId="2D103189" w:rsidR="005545EF" w:rsidRPr="00322808" w:rsidRDefault="005545EF" w:rsidP="005545EF">
      <w:pPr>
        <w:pStyle w:val="Encabezado"/>
        <w:tabs>
          <w:tab w:val="center" w:pos="0"/>
          <w:tab w:val="center" w:pos="426"/>
          <w:tab w:val="right" w:pos="8222"/>
        </w:tabs>
        <w:jc w:val="center"/>
        <w:rPr>
          <w:rFonts w:ascii="Tahoma" w:hAnsi="Tahoma" w:cs="Tahoma"/>
          <w:b/>
          <w:bCs/>
        </w:rPr>
      </w:pPr>
      <w:r w:rsidRPr="00322808">
        <w:rPr>
          <w:rFonts w:ascii="Tahoma" w:hAnsi="Tahoma" w:cs="Tahoma"/>
          <w:b/>
          <w:bCs/>
        </w:rPr>
        <w:t xml:space="preserve">Evaluación y seguimiento Plan de Mejoramiento No. </w:t>
      </w:r>
      <w:r w:rsidR="00753D7E">
        <w:rPr>
          <w:rFonts w:ascii="Tahoma" w:hAnsi="Tahoma" w:cs="Tahoma"/>
          <w:b/>
          <w:bCs/>
        </w:rPr>
        <w:t>0</w:t>
      </w:r>
      <w:r w:rsidRPr="00322808">
        <w:rPr>
          <w:rFonts w:ascii="Tahoma" w:hAnsi="Tahoma" w:cs="Tahoma"/>
          <w:b/>
          <w:bCs/>
        </w:rPr>
        <w:t>2-2017</w:t>
      </w:r>
    </w:p>
    <w:p w14:paraId="4C09F251" w14:textId="77777777" w:rsidR="005545EF" w:rsidRPr="00322808" w:rsidRDefault="005545EF" w:rsidP="005545EF">
      <w:pPr>
        <w:pStyle w:val="Encabezado"/>
        <w:tabs>
          <w:tab w:val="center" w:pos="426"/>
          <w:tab w:val="right" w:pos="8222"/>
        </w:tabs>
        <w:jc w:val="both"/>
        <w:rPr>
          <w:rFonts w:ascii="Tahoma" w:hAnsi="Tahoma" w:cs="Tahoma"/>
          <w:bCs/>
        </w:rPr>
      </w:pPr>
    </w:p>
    <w:p w14:paraId="34A1FC9F" w14:textId="77777777" w:rsidR="005545EF" w:rsidRDefault="005545EF" w:rsidP="005545EF">
      <w:pPr>
        <w:pStyle w:val="Encabezado"/>
        <w:tabs>
          <w:tab w:val="center" w:pos="426"/>
          <w:tab w:val="right" w:pos="8222"/>
        </w:tabs>
        <w:jc w:val="both"/>
        <w:rPr>
          <w:rFonts w:ascii="Tahoma" w:hAnsi="Tahoma" w:cs="Tahoma"/>
          <w:sz w:val="22"/>
          <w:szCs w:val="22"/>
        </w:rPr>
      </w:pPr>
      <w:r w:rsidRPr="00322808">
        <w:rPr>
          <w:rFonts w:ascii="Tahoma" w:hAnsi="Tahoma" w:cs="Tahoma"/>
          <w:b/>
          <w:bCs/>
          <w:sz w:val="22"/>
          <w:szCs w:val="22"/>
        </w:rPr>
        <w:t>HALLAZGO No. 1:</w:t>
      </w:r>
      <w:r w:rsidRPr="00322808">
        <w:rPr>
          <w:rFonts w:ascii="Tahoma" w:hAnsi="Tahoma" w:cs="Tahoma"/>
          <w:sz w:val="22"/>
          <w:szCs w:val="22"/>
        </w:rPr>
        <w:t xml:space="preserve"> </w:t>
      </w:r>
    </w:p>
    <w:p w14:paraId="45652884" w14:textId="77777777" w:rsidR="005545EF" w:rsidRDefault="005545EF" w:rsidP="005545EF">
      <w:pPr>
        <w:pStyle w:val="Encabezado"/>
        <w:tabs>
          <w:tab w:val="center" w:pos="426"/>
          <w:tab w:val="right" w:pos="8222"/>
        </w:tabs>
        <w:jc w:val="both"/>
        <w:rPr>
          <w:rFonts w:ascii="Tahoma" w:hAnsi="Tahoma" w:cs="Tahoma"/>
          <w:sz w:val="22"/>
          <w:szCs w:val="22"/>
        </w:rPr>
      </w:pPr>
    </w:p>
    <w:p w14:paraId="54D0381A" w14:textId="77777777" w:rsidR="005545EF" w:rsidRDefault="005545EF" w:rsidP="005545EF">
      <w:pPr>
        <w:pStyle w:val="Encabezado"/>
        <w:tabs>
          <w:tab w:val="center" w:pos="426"/>
          <w:tab w:val="right" w:pos="8222"/>
        </w:tabs>
        <w:jc w:val="both"/>
        <w:rPr>
          <w:rFonts w:ascii="Tahoma" w:hAnsi="Tahoma" w:cs="Tahoma"/>
          <w:sz w:val="22"/>
          <w:szCs w:val="22"/>
        </w:rPr>
      </w:pPr>
      <w:r>
        <w:rPr>
          <w:rFonts w:ascii="Tahoma" w:hAnsi="Tahoma" w:cs="Tahoma"/>
          <w:b/>
          <w:bCs/>
          <w:sz w:val="22"/>
          <w:szCs w:val="22"/>
        </w:rPr>
        <w:t xml:space="preserve">DESCRIPCION DEL HALLAZGO: </w:t>
      </w:r>
      <w:r w:rsidRPr="0012118F">
        <w:rPr>
          <w:rFonts w:ascii="Tahoma" w:hAnsi="Tahoma" w:cs="Tahoma"/>
          <w:sz w:val="22"/>
          <w:szCs w:val="22"/>
        </w:rPr>
        <w:t xml:space="preserve">Transversal Secretaría de Tránsito de Manizales. Deficiencias de supervisión del convenio interadministrativo no. 070517385: - Balance del contrato a la fecha: El valor del convenio es de $1.780.000.000. Cifra que se indexará anualmente (mes enero) con el I.P.C., se aprecia que durante la ejecución del convenio siempre se ha tenido esta cifra como valor total del convenio sin realizar los ajustes estipulados, dejando a la desinformación e inexactitud cuando se pretenda revisar el Balance Económico. - Informe Financiero del Contrato: Ni </w:t>
      </w:r>
      <w:r>
        <w:rPr>
          <w:rFonts w:ascii="Tahoma" w:hAnsi="Tahoma" w:cs="Tahoma"/>
          <w:sz w:val="22"/>
          <w:szCs w:val="22"/>
        </w:rPr>
        <w:t>INFOTIC</w:t>
      </w:r>
      <w:r w:rsidRPr="0012118F">
        <w:rPr>
          <w:rFonts w:ascii="Tahoma" w:hAnsi="Tahoma" w:cs="Tahoma"/>
          <w:sz w:val="22"/>
          <w:szCs w:val="22"/>
        </w:rPr>
        <w:t xml:space="preserve">, ni el Interventor solicitan este tipo de informe, aquel que llama fuertemente la atención es el del Estado Financiero Mensual, el que claramente determina el Balance del Ejercicio y nos permite determinar el comportamiento del ejercicio, es decir, cuantificar el número total de trámites realizados durante el mes, el valor de los ingresos y la dispersión, desde el punto de vista del Ente de Control, cercenando la posibilidad de manera transversal, el Municipio desde la Interventoría e </w:t>
      </w:r>
      <w:r>
        <w:rPr>
          <w:rFonts w:ascii="Tahoma" w:hAnsi="Tahoma" w:cs="Tahoma"/>
          <w:sz w:val="22"/>
          <w:szCs w:val="22"/>
        </w:rPr>
        <w:t>INFOTIC</w:t>
      </w:r>
      <w:r w:rsidRPr="0012118F">
        <w:rPr>
          <w:rFonts w:ascii="Tahoma" w:hAnsi="Tahoma" w:cs="Tahoma"/>
          <w:sz w:val="22"/>
          <w:szCs w:val="22"/>
        </w:rPr>
        <w:t xml:space="preserve"> desde su obligación general de permitir conocer de primera mano dicha información.</w:t>
      </w:r>
    </w:p>
    <w:p w14:paraId="530529B7" w14:textId="77777777" w:rsidR="005545EF" w:rsidRDefault="005545EF" w:rsidP="005545EF">
      <w:pPr>
        <w:pStyle w:val="Encabezado"/>
        <w:tabs>
          <w:tab w:val="center" w:pos="426"/>
          <w:tab w:val="right" w:pos="8222"/>
        </w:tabs>
        <w:jc w:val="both"/>
        <w:rPr>
          <w:rFonts w:ascii="Tahoma" w:hAnsi="Tahoma" w:cs="Tahoma"/>
          <w:sz w:val="22"/>
          <w:szCs w:val="22"/>
        </w:rPr>
      </w:pPr>
    </w:p>
    <w:p w14:paraId="02D3A959" w14:textId="77777777" w:rsidR="007F26CE" w:rsidRDefault="005545EF" w:rsidP="00753D7E">
      <w:pPr>
        <w:pStyle w:val="Encabezado"/>
        <w:tabs>
          <w:tab w:val="center" w:pos="426"/>
          <w:tab w:val="right" w:pos="8222"/>
        </w:tabs>
        <w:jc w:val="both"/>
        <w:rPr>
          <w:rFonts w:ascii="Tahoma" w:hAnsi="Tahoma" w:cs="Tahoma"/>
          <w:sz w:val="22"/>
          <w:szCs w:val="22"/>
        </w:rPr>
      </w:pPr>
      <w:r>
        <w:rPr>
          <w:rFonts w:ascii="Tahoma" w:hAnsi="Tahoma" w:cs="Tahoma"/>
          <w:b/>
          <w:bCs/>
          <w:sz w:val="22"/>
          <w:szCs w:val="22"/>
        </w:rPr>
        <w:t>RESULTADO OBTENIDO:</w:t>
      </w:r>
      <w:r w:rsidRPr="00F95B9D">
        <w:t xml:space="preserve"> </w:t>
      </w:r>
      <w:r w:rsidR="007F26CE">
        <w:rPr>
          <w:rFonts w:ascii="Tahoma" w:hAnsi="Tahoma" w:cs="Tahoma"/>
          <w:sz w:val="22"/>
          <w:szCs w:val="22"/>
        </w:rPr>
        <w:t>Se dio cumplimiento parcial.</w:t>
      </w:r>
    </w:p>
    <w:p w14:paraId="081E3D62" w14:textId="28B5921C" w:rsidR="005545EF" w:rsidRDefault="005545EF" w:rsidP="00753D7E">
      <w:pPr>
        <w:pStyle w:val="Encabezado"/>
        <w:tabs>
          <w:tab w:val="center" w:pos="426"/>
          <w:tab w:val="right" w:pos="8222"/>
        </w:tabs>
        <w:jc w:val="both"/>
        <w:rPr>
          <w:rFonts w:ascii="Tahoma" w:hAnsi="Tahoma" w:cs="Tahoma"/>
          <w:sz w:val="22"/>
          <w:szCs w:val="22"/>
        </w:rPr>
      </w:pPr>
    </w:p>
    <w:p w14:paraId="37F7C9E8" w14:textId="56394D8E" w:rsidR="005545EF" w:rsidRDefault="005545EF" w:rsidP="00753D7E">
      <w:pPr>
        <w:pStyle w:val="Encabezado"/>
        <w:numPr>
          <w:ilvl w:val="0"/>
          <w:numId w:val="21"/>
        </w:numPr>
        <w:tabs>
          <w:tab w:val="center" w:pos="426"/>
          <w:tab w:val="right" w:pos="8222"/>
        </w:tabs>
        <w:jc w:val="both"/>
        <w:rPr>
          <w:rFonts w:ascii="Tahoma" w:hAnsi="Tahoma" w:cs="Tahoma"/>
          <w:sz w:val="22"/>
          <w:szCs w:val="22"/>
        </w:rPr>
      </w:pPr>
      <w:r>
        <w:rPr>
          <w:rFonts w:ascii="Tahoma" w:hAnsi="Tahoma" w:cs="Tahoma"/>
          <w:sz w:val="22"/>
          <w:szCs w:val="22"/>
        </w:rPr>
        <w:t xml:space="preserve">Vinculación de apoyo a la supervisión: </w:t>
      </w:r>
      <w:r w:rsidR="007F26CE">
        <w:rPr>
          <w:rFonts w:ascii="Tahoma" w:hAnsi="Tahoma" w:cs="Tahoma"/>
          <w:sz w:val="22"/>
          <w:szCs w:val="22"/>
        </w:rPr>
        <w:t>Aunque esta es la acción comprometida en el plan de mejoramiento y no se le dio cumplimiento, se pudo evidenciar que se han realizado todas las acciones del caso para conseguir dicha vinculación y aunque no se haya cumplido el hallazgo se viene realizando el seguimiento al contrato de manera adecuada.</w:t>
      </w:r>
    </w:p>
    <w:p w14:paraId="0BAA3BF9" w14:textId="77777777" w:rsidR="00753D7E" w:rsidRDefault="00753D7E" w:rsidP="00753D7E">
      <w:pPr>
        <w:pStyle w:val="Encabezado"/>
        <w:tabs>
          <w:tab w:val="center" w:pos="426"/>
          <w:tab w:val="right" w:pos="8222"/>
        </w:tabs>
        <w:ind w:left="960"/>
        <w:jc w:val="both"/>
        <w:rPr>
          <w:rFonts w:ascii="Tahoma" w:hAnsi="Tahoma" w:cs="Tahoma"/>
          <w:sz w:val="22"/>
          <w:szCs w:val="22"/>
        </w:rPr>
      </w:pPr>
    </w:p>
    <w:p w14:paraId="3809A512" w14:textId="77777777" w:rsidR="005545EF" w:rsidRDefault="005545EF" w:rsidP="00753D7E">
      <w:pPr>
        <w:pStyle w:val="Prrafodelista"/>
        <w:numPr>
          <w:ilvl w:val="0"/>
          <w:numId w:val="21"/>
        </w:numPr>
        <w:tabs>
          <w:tab w:val="right" w:pos="8222"/>
        </w:tabs>
        <w:spacing w:after="0" w:line="240" w:lineRule="auto"/>
        <w:jc w:val="both"/>
        <w:rPr>
          <w:rFonts w:ascii="Tahoma" w:hAnsi="Tahoma" w:cs="Tahoma"/>
        </w:rPr>
      </w:pPr>
      <w:r>
        <w:rPr>
          <w:rFonts w:ascii="Tahoma" w:hAnsi="Tahoma" w:cs="Tahoma"/>
        </w:rPr>
        <w:t>Informes de supervisión con indexación del valor del convenio con el IPC, presentando las siguientes evidencias:</w:t>
      </w:r>
    </w:p>
    <w:p w14:paraId="1CCB86B7" w14:textId="77777777" w:rsidR="00753D7E" w:rsidRPr="00753D7E" w:rsidRDefault="00753D7E" w:rsidP="00753D7E">
      <w:pPr>
        <w:tabs>
          <w:tab w:val="right" w:pos="8222"/>
        </w:tabs>
        <w:jc w:val="both"/>
        <w:rPr>
          <w:rFonts w:ascii="Tahoma" w:hAnsi="Tahoma" w:cs="Tahoma"/>
        </w:rPr>
      </w:pPr>
    </w:p>
    <w:p w14:paraId="650E6A92" w14:textId="77777777" w:rsidR="005545EF" w:rsidRDefault="005545EF" w:rsidP="00753D7E">
      <w:pPr>
        <w:pStyle w:val="Prrafodelista"/>
        <w:numPr>
          <w:ilvl w:val="0"/>
          <w:numId w:val="18"/>
        </w:numPr>
        <w:tabs>
          <w:tab w:val="right" w:pos="8222"/>
        </w:tabs>
        <w:spacing w:after="0" w:line="240" w:lineRule="auto"/>
        <w:ind w:left="1260" w:hanging="270"/>
        <w:jc w:val="both"/>
        <w:rPr>
          <w:rFonts w:ascii="Tahoma" w:hAnsi="Tahoma" w:cs="Tahoma"/>
        </w:rPr>
      </w:pPr>
      <w:r w:rsidRPr="009B3874">
        <w:rPr>
          <w:rFonts w:ascii="Tahoma" w:hAnsi="Tahoma" w:cs="Tahoma"/>
        </w:rPr>
        <w:t xml:space="preserve">Oficio STT.0327 del 3 de febrero de 2017 dirigido a la Doctora CLARA INÉS ESTRADA MARÍN Profesional Universitario Área Financiera Secretaría de </w:t>
      </w:r>
      <w:r w:rsidRPr="009B3874">
        <w:rPr>
          <w:rFonts w:ascii="Tahoma" w:hAnsi="Tahoma" w:cs="Tahoma"/>
        </w:rPr>
        <w:lastRenderedPageBreak/>
        <w:t>Tránsito y Transporte. ASUNTO: SOLICITUD INDEXACION VALOR CONVENIO No. 070517385.</w:t>
      </w:r>
    </w:p>
    <w:p w14:paraId="751B445E" w14:textId="77777777" w:rsidR="005545EF" w:rsidRDefault="005545EF" w:rsidP="00753D7E">
      <w:pPr>
        <w:pStyle w:val="Prrafodelista"/>
        <w:numPr>
          <w:ilvl w:val="0"/>
          <w:numId w:val="18"/>
        </w:numPr>
        <w:tabs>
          <w:tab w:val="right" w:pos="8222"/>
        </w:tabs>
        <w:spacing w:after="0" w:line="240" w:lineRule="auto"/>
        <w:ind w:left="1260" w:hanging="270"/>
        <w:jc w:val="both"/>
        <w:rPr>
          <w:rFonts w:ascii="Tahoma" w:hAnsi="Tahoma" w:cs="Tahoma"/>
        </w:rPr>
      </w:pPr>
      <w:r>
        <w:rPr>
          <w:rFonts w:ascii="Tahoma" w:hAnsi="Tahoma" w:cs="Tahoma"/>
        </w:rPr>
        <w:t>Oficio STT-0533 del 22 de febrero de 2017 dirigido al Doctor Carlos Alberto Gaviria Marín mediante el cual se comunica la indexación del valor del convenio 070517385.</w:t>
      </w:r>
    </w:p>
    <w:p w14:paraId="321AC87B" w14:textId="77777777" w:rsidR="005545EF" w:rsidRDefault="005545EF" w:rsidP="00753D7E">
      <w:pPr>
        <w:pStyle w:val="Prrafodelista"/>
        <w:numPr>
          <w:ilvl w:val="0"/>
          <w:numId w:val="18"/>
        </w:numPr>
        <w:tabs>
          <w:tab w:val="right" w:pos="8222"/>
        </w:tabs>
        <w:spacing w:after="0" w:line="240" w:lineRule="auto"/>
        <w:ind w:left="1260" w:hanging="270"/>
        <w:jc w:val="both"/>
        <w:rPr>
          <w:rFonts w:ascii="Tahoma" w:hAnsi="Tahoma" w:cs="Tahoma"/>
        </w:rPr>
      </w:pPr>
      <w:r>
        <w:rPr>
          <w:rFonts w:ascii="Tahoma" w:hAnsi="Tahoma" w:cs="Tahoma"/>
        </w:rPr>
        <w:t>Póliza No. 12-44-101 105897 anexo 3  con fecha de vencimiento del 28 de agosto de 2017, por valor $2.702.474.569. SE CUMPLE</w:t>
      </w:r>
    </w:p>
    <w:p w14:paraId="03A99A02" w14:textId="77777777" w:rsidR="00753D7E" w:rsidRPr="009B3874" w:rsidRDefault="00753D7E" w:rsidP="00753D7E">
      <w:pPr>
        <w:pStyle w:val="Prrafodelista"/>
        <w:tabs>
          <w:tab w:val="right" w:pos="8222"/>
        </w:tabs>
        <w:spacing w:after="0" w:line="240" w:lineRule="auto"/>
        <w:ind w:left="1260"/>
        <w:jc w:val="both"/>
        <w:rPr>
          <w:rFonts w:ascii="Tahoma" w:hAnsi="Tahoma" w:cs="Tahoma"/>
        </w:rPr>
      </w:pPr>
    </w:p>
    <w:p w14:paraId="4889D3C0" w14:textId="77777777" w:rsidR="005545EF" w:rsidRPr="00753D7E" w:rsidRDefault="005545EF" w:rsidP="00753D7E">
      <w:pPr>
        <w:pStyle w:val="Prrafodelista"/>
        <w:numPr>
          <w:ilvl w:val="0"/>
          <w:numId w:val="21"/>
        </w:numPr>
        <w:tabs>
          <w:tab w:val="right" w:pos="8222"/>
        </w:tabs>
        <w:spacing w:after="0" w:line="240" w:lineRule="auto"/>
        <w:jc w:val="both"/>
        <w:rPr>
          <w:rFonts w:ascii="Tahoma" w:hAnsi="Tahoma" w:cs="Tahoma"/>
          <w:bCs/>
        </w:rPr>
      </w:pPr>
      <w:r w:rsidRPr="002D5ED6">
        <w:rPr>
          <w:rFonts w:ascii="Tahoma" w:hAnsi="Tahoma" w:cs="Tahoma"/>
        </w:rPr>
        <w:t xml:space="preserve">Requerimientos a </w:t>
      </w:r>
      <w:r>
        <w:rPr>
          <w:rFonts w:ascii="Tahoma" w:hAnsi="Tahoma" w:cs="Tahoma"/>
        </w:rPr>
        <w:t>INFOTIC</w:t>
      </w:r>
      <w:r w:rsidRPr="002D5ED6">
        <w:rPr>
          <w:rFonts w:ascii="Tahoma" w:hAnsi="Tahoma" w:cs="Tahoma"/>
        </w:rPr>
        <w:t>, informe financiero mensual con cuantificación del número total de trámites  realizados, el valor de los ingresos y la dispersión, se presentan las siguientes evidencias:</w:t>
      </w:r>
    </w:p>
    <w:p w14:paraId="1C860264" w14:textId="77777777" w:rsidR="00753D7E" w:rsidRPr="002D5ED6" w:rsidRDefault="00753D7E" w:rsidP="00753D7E">
      <w:pPr>
        <w:pStyle w:val="Prrafodelista"/>
        <w:tabs>
          <w:tab w:val="right" w:pos="8222"/>
        </w:tabs>
        <w:spacing w:after="0" w:line="240" w:lineRule="auto"/>
        <w:ind w:left="960"/>
        <w:jc w:val="both"/>
        <w:rPr>
          <w:rFonts w:ascii="Tahoma" w:hAnsi="Tahoma" w:cs="Tahoma"/>
          <w:bCs/>
        </w:rPr>
      </w:pPr>
    </w:p>
    <w:p w14:paraId="6A8D4803" w14:textId="77777777" w:rsidR="005545EF" w:rsidRPr="00770D5A" w:rsidRDefault="005545EF" w:rsidP="00753D7E">
      <w:pPr>
        <w:pStyle w:val="Prrafodelista"/>
        <w:numPr>
          <w:ilvl w:val="0"/>
          <w:numId w:val="22"/>
        </w:numPr>
        <w:tabs>
          <w:tab w:val="center" w:pos="426"/>
          <w:tab w:val="right" w:pos="8222"/>
        </w:tabs>
        <w:spacing w:after="0" w:line="240" w:lineRule="auto"/>
        <w:ind w:left="1260" w:hanging="270"/>
        <w:jc w:val="both"/>
        <w:rPr>
          <w:rFonts w:ascii="Tahoma" w:hAnsi="Tahoma" w:cs="Tahoma"/>
          <w:bCs/>
        </w:rPr>
      </w:pPr>
      <w:r w:rsidRPr="00770D5A">
        <w:rPr>
          <w:rFonts w:ascii="Tahoma" w:hAnsi="Tahoma" w:cs="Tahoma"/>
          <w:bCs/>
        </w:rPr>
        <w:t xml:space="preserve">Oficio STT-0326 dirigido al gerente de la sucursal de </w:t>
      </w:r>
      <w:r>
        <w:rPr>
          <w:rFonts w:ascii="Tahoma" w:hAnsi="Tahoma" w:cs="Tahoma"/>
          <w:bCs/>
        </w:rPr>
        <w:t>INFOTIC</w:t>
      </w:r>
      <w:r w:rsidRPr="00770D5A">
        <w:rPr>
          <w:rFonts w:ascii="Tahoma" w:hAnsi="Tahoma" w:cs="Tahoma"/>
          <w:bCs/>
        </w:rPr>
        <w:t xml:space="preserve"> solicitando informe mensual con la aplicación del paso a paso de cobro de jurisdicción coactiva, los informes solicitados a </w:t>
      </w:r>
      <w:r>
        <w:rPr>
          <w:rFonts w:ascii="Tahoma" w:hAnsi="Tahoma" w:cs="Tahoma"/>
          <w:bCs/>
        </w:rPr>
        <w:t>INFOTIC</w:t>
      </w:r>
      <w:r w:rsidRPr="00770D5A">
        <w:rPr>
          <w:rFonts w:ascii="Tahoma" w:hAnsi="Tahoma" w:cs="Tahoma"/>
          <w:bCs/>
        </w:rPr>
        <w:t xml:space="preserve"> fueron evidenciados en el sistema.</w:t>
      </w:r>
    </w:p>
    <w:p w14:paraId="49107E12" w14:textId="77777777" w:rsidR="005545EF" w:rsidRPr="00AA4C3A" w:rsidRDefault="005545EF" w:rsidP="00753D7E">
      <w:pPr>
        <w:pStyle w:val="Encabezado"/>
        <w:tabs>
          <w:tab w:val="center" w:pos="426"/>
          <w:tab w:val="right" w:pos="8222"/>
        </w:tabs>
        <w:jc w:val="both"/>
        <w:rPr>
          <w:rFonts w:ascii="Tahoma" w:hAnsi="Tahoma" w:cs="Tahoma"/>
          <w:bCs/>
          <w:sz w:val="22"/>
          <w:szCs w:val="22"/>
        </w:rPr>
      </w:pPr>
    </w:p>
    <w:p w14:paraId="18C1505C" w14:textId="7D02E4F6" w:rsidR="005545EF" w:rsidRPr="009B3874" w:rsidRDefault="005545EF" w:rsidP="00753D7E">
      <w:pPr>
        <w:tabs>
          <w:tab w:val="right" w:pos="8222"/>
        </w:tabs>
        <w:jc w:val="both"/>
        <w:rPr>
          <w:rFonts w:ascii="Tahoma" w:hAnsi="Tahoma" w:cs="Tahoma"/>
          <w:sz w:val="22"/>
          <w:szCs w:val="22"/>
        </w:rPr>
      </w:pPr>
      <w:r>
        <w:rPr>
          <w:rFonts w:ascii="Tahoma" w:hAnsi="Tahoma" w:cs="Tahoma"/>
          <w:sz w:val="22"/>
          <w:szCs w:val="22"/>
        </w:rPr>
        <w:t xml:space="preserve">Dado lo anterior a este hallazgo </w:t>
      </w:r>
      <w:r w:rsidR="007F26CE">
        <w:rPr>
          <w:rFonts w:ascii="Tahoma" w:hAnsi="Tahoma" w:cs="Tahoma"/>
          <w:sz w:val="22"/>
          <w:szCs w:val="22"/>
        </w:rPr>
        <w:t>se le da una valoración del 83</w:t>
      </w:r>
      <w:r>
        <w:rPr>
          <w:rFonts w:ascii="Tahoma" w:hAnsi="Tahoma" w:cs="Tahoma"/>
          <w:sz w:val="22"/>
          <w:szCs w:val="22"/>
        </w:rPr>
        <w:t>%</w:t>
      </w:r>
    </w:p>
    <w:p w14:paraId="4B348867" w14:textId="77777777" w:rsidR="005545EF" w:rsidRDefault="005545EF" w:rsidP="00753D7E">
      <w:pPr>
        <w:tabs>
          <w:tab w:val="right" w:pos="8222"/>
        </w:tabs>
        <w:jc w:val="both"/>
      </w:pPr>
    </w:p>
    <w:p w14:paraId="3961ACFD" w14:textId="77777777" w:rsidR="005545EF" w:rsidRDefault="005545EF" w:rsidP="00753D7E">
      <w:pPr>
        <w:pStyle w:val="Encabezado"/>
        <w:tabs>
          <w:tab w:val="center" w:pos="426"/>
          <w:tab w:val="right" w:pos="8222"/>
        </w:tabs>
        <w:jc w:val="both"/>
        <w:rPr>
          <w:rFonts w:ascii="Tahoma" w:hAnsi="Tahoma" w:cs="Tahoma"/>
          <w:sz w:val="22"/>
          <w:szCs w:val="22"/>
        </w:rPr>
      </w:pPr>
      <w:r w:rsidRPr="00965C39">
        <w:rPr>
          <w:rFonts w:ascii="Tahoma" w:hAnsi="Tahoma" w:cs="Tahoma"/>
          <w:b/>
          <w:bCs/>
          <w:sz w:val="22"/>
          <w:szCs w:val="22"/>
        </w:rPr>
        <w:t>HALLAZGO No. 2:</w:t>
      </w:r>
      <w:r w:rsidRPr="00965C39">
        <w:rPr>
          <w:rFonts w:ascii="Tahoma" w:hAnsi="Tahoma" w:cs="Tahoma"/>
          <w:sz w:val="22"/>
          <w:szCs w:val="22"/>
        </w:rPr>
        <w:t xml:space="preserve"> </w:t>
      </w:r>
    </w:p>
    <w:p w14:paraId="73362A04" w14:textId="77777777" w:rsidR="005545EF" w:rsidRDefault="005545EF" w:rsidP="005545EF">
      <w:pPr>
        <w:pStyle w:val="Encabezado"/>
        <w:tabs>
          <w:tab w:val="center" w:pos="426"/>
          <w:tab w:val="right" w:pos="8222"/>
        </w:tabs>
        <w:jc w:val="both"/>
        <w:rPr>
          <w:rFonts w:ascii="Tahoma" w:hAnsi="Tahoma" w:cs="Tahoma"/>
          <w:sz w:val="22"/>
          <w:szCs w:val="22"/>
        </w:rPr>
      </w:pPr>
    </w:p>
    <w:p w14:paraId="7FF6DFEC" w14:textId="77777777" w:rsidR="005545EF" w:rsidRPr="00211815"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 xml:space="preserve">DESCRIPCION DEL HALLAZGO: </w:t>
      </w:r>
      <w:r w:rsidRPr="00211815">
        <w:rPr>
          <w:rFonts w:ascii="Tahoma" w:hAnsi="Tahoma" w:cs="Tahoma"/>
          <w:bCs/>
          <w:sz w:val="22"/>
          <w:szCs w:val="22"/>
        </w:rPr>
        <w:t xml:space="preserve">Incumplimiento de compromisos y obligaciones descritas en el numeral 13 del capítulo X OBLIGACIONES DE INFOMANIZALES, literal A. OBLIGACIONES GENERALES del Convenio 070517385. No se ha cumplido plenamente con la obligación de "Asumir todos los gastos que demande el desarrollo de la concesión, asociados a la operación de la misma, tales como servicios públicos, compra de bienes muebles y reposición de los mismos, actualización de equipos de sistemas, archivos, hardware y software, insumos consumidos en la operación de la concesión (especies venales, formas continuas, papelería </w:t>
      </w:r>
      <w:proofErr w:type="spellStart"/>
      <w:r w:rsidRPr="00211815">
        <w:rPr>
          <w:rFonts w:ascii="Tahoma" w:hAnsi="Tahoma" w:cs="Tahoma"/>
          <w:bCs/>
          <w:sz w:val="22"/>
          <w:szCs w:val="22"/>
        </w:rPr>
        <w:t>preimpresa</w:t>
      </w:r>
      <w:proofErr w:type="spellEnd"/>
      <w:r w:rsidRPr="00211815">
        <w:rPr>
          <w:rFonts w:ascii="Tahoma" w:hAnsi="Tahoma" w:cs="Tahoma"/>
          <w:bCs/>
          <w:sz w:val="22"/>
          <w:szCs w:val="22"/>
        </w:rPr>
        <w:t>, tintas, entre otros)..."; toda vez que de los ingresos generados por los insumos, los cuales se encuentran informados de manera diaria y separada, no hacen parte de la dispersión de que trata el capítulo "V. FORMA DE PAGO" es decir transferir para el Municipio de Manizales el 30% e INFOMANIZALES el 70%; pues los mismos son enviados o transferidos en su totalidad y/o de manera plena para el Consorcio Servicios de Tránsito de Manizales, aliado estratégico de INFOTIC</w:t>
      </w:r>
    </w:p>
    <w:p w14:paraId="3CF96655" w14:textId="77777777" w:rsidR="005545EF" w:rsidRDefault="005545EF" w:rsidP="005545EF">
      <w:pPr>
        <w:pStyle w:val="Encabezado"/>
        <w:tabs>
          <w:tab w:val="center" w:pos="426"/>
          <w:tab w:val="right" w:pos="8222"/>
        </w:tabs>
        <w:jc w:val="both"/>
        <w:rPr>
          <w:rFonts w:ascii="Tahoma" w:hAnsi="Tahoma" w:cs="Tahoma"/>
          <w:b/>
          <w:bCs/>
          <w:sz w:val="22"/>
          <w:szCs w:val="22"/>
        </w:rPr>
      </w:pPr>
    </w:p>
    <w:p w14:paraId="46D79F9F" w14:textId="77777777" w:rsidR="005545EF" w:rsidRPr="00C77C42" w:rsidRDefault="005545EF" w:rsidP="005545EF">
      <w:pPr>
        <w:pStyle w:val="Encabezado"/>
        <w:tabs>
          <w:tab w:val="center" w:pos="426"/>
          <w:tab w:val="right" w:pos="8222"/>
        </w:tabs>
        <w:jc w:val="both"/>
        <w:rPr>
          <w:rFonts w:ascii="Tahoma" w:hAnsi="Tahoma" w:cs="Tahoma"/>
          <w:sz w:val="22"/>
          <w:szCs w:val="22"/>
        </w:rPr>
      </w:pPr>
      <w:r>
        <w:rPr>
          <w:rFonts w:ascii="Tahoma" w:hAnsi="Tahoma" w:cs="Tahoma"/>
          <w:b/>
          <w:bCs/>
          <w:sz w:val="22"/>
          <w:szCs w:val="22"/>
        </w:rPr>
        <w:t>RESULTADO OBTENIDO:</w:t>
      </w:r>
      <w:r w:rsidRPr="00F95B9D">
        <w:t xml:space="preserve"> </w:t>
      </w:r>
      <w:r w:rsidRPr="00322808">
        <w:rPr>
          <w:rFonts w:ascii="Tahoma" w:hAnsi="Tahoma" w:cs="Tahoma"/>
          <w:sz w:val="22"/>
          <w:szCs w:val="22"/>
        </w:rPr>
        <w:t>Se dio cumplimiento parcial</w:t>
      </w:r>
      <w:r>
        <w:rPr>
          <w:rFonts w:ascii="Tahoma" w:hAnsi="Tahoma" w:cs="Tahoma"/>
          <w:sz w:val="22"/>
          <w:szCs w:val="22"/>
        </w:rPr>
        <w:t xml:space="preserve"> igual que en el hallazgo anterior </w:t>
      </w:r>
      <w:r w:rsidRPr="00322808">
        <w:rPr>
          <w:rFonts w:ascii="Tahoma" w:hAnsi="Tahoma" w:cs="Tahoma"/>
          <w:sz w:val="22"/>
          <w:szCs w:val="22"/>
        </w:rPr>
        <w:t xml:space="preserve">, toda vez que  </w:t>
      </w:r>
      <w:r>
        <w:rPr>
          <w:rFonts w:ascii="Tahoma" w:hAnsi="Tahoma" w:cs="Tahoma"/>
          <w:sz w:val="22"/>
          <w:szCs w:val="22"/>
        </w:rPr>
        <w:t>fueron comprometidas las mismas acciones, incluidas mesas de trabajo soportadas entre otros en los siguientes documentos:</w:t>
      </w:r>
    </w:p>
    <w:p w14:paraId="5913814F" w14:textId="77777777" w:rsidR="005545EF" w:rsidRPr="00965C39" w:rsidRDefault="005545EF" w:rsidP="005545EF">
      <w:pPr>
        <w:tabs>
          <w:tab w:val="right" w:pos="8222"/>
        </w:tabs>
        <w:jc w:val="both"/>
        <w:rPr>
          <w:rFonts w:ascii="Tahoma" w:hAnsi="Tahoma" w:cs="Tahoma"/>
          <w:sz w:val="22"/>
          <w:szCs w:val="22"/>
        </w:rPr>
      </w:pPr>
    </w:p>
    <w:p w14:paraId="5C5498C7" w14:textId="63057415" w:rsidR="005545EF" w:rsidRPr="00211815" w:rsidRDefault="005545EF" w:rsidP="00666EC7">
      <w:pPr>
        <w:pStyle w:val="Prrafodelista"/>
        <w:numPr>
          <w:ilvl w:val="0"/>
          <w:numId w:val="19"/>
        </w:numPr>
        <w:tabs>
          <w:tab w:val="right" w:pos="8222"/>
        </w:tabs>
        <w:jc w:val="both"/>
        <w:rPr>
          <w:rFonts w:ascii="Tahoma" w:hAnsi="Tahoma" w:cs="Tahoma"/>
        </w:rPr>
      </w:pPr>
      <w:r w:rsidRPr="00211815">
        <w:rPr>
          <w:rFonts w:ascii="Tahoma" w:hAnsi="Tahoma" w:cs="Tahoma"/>
        </w:rPr>
        <w:t>Actas de mesas de trabajo de fechas: mayo 2 de 2017 y 30 de mayo de 2017, cuyo objetivo es: “</w:t>
      </w:r>
      <w:r w:rsidRPr="00211815">
        <w:t xml:space="preserve"> </w:t>
      </w:r>
      <w:r w:rsidRPr="00211815">
        <w:rPr>
          <w:rFonts w:ascii="Tahoma" w:hAnsi="Tahoma" w:cs="Tahoma"/>
        </w:rPr>
        <w:t>R</w:t>
      </w:r>
      <w:r w:rsidR="00753D7E">
        <w:rPr>
          <w:rFonts w:ascii="Tahoma" w:hAnsi="Tahoma" w:cs="Tahoma"/>
        </w:rPr>
        <w:t>eunión plan de mejoramiento # 0</w:t>
      </w:r>
      <w:r w:rsidRPr="00211815">
        <w:rPr>
          <w:rFonts w:ascii="Tahoma" w:hAnsi="Tahoma" w:cs="Tahoma"/>
        </w:rPr>
        <w:t>2-2017 C</w:t>
      </w:r>
      <w:r>
        <w:rPr>
          <w:rFonts w:ascii="Tahoma" w:hAnsi="Tahoma" w:cs="Tahoma"/>
        </w:rPr>
        <w:t>ontralorí</w:t>
      </w:r>
      <w:r w:rsidRPr="00211815">
        <w:rPr>
          <w:rFonts w:ascii="Tahoma" w:hAnsi="Tahoma" w:cs="Tahoma"/>
        </w:rPr>
        <w:t>a General del Municipio de</w:t>
      </w:r>
      <w:r>
        <w:rPr>
          <w:rFonts w:ascii="Tahoma" w:hAnsi="Tahoma" w:cs="Tahoma"/>
        </w:rPr>
        <w:t xml:space="preserve"> Manizales - Auditoria E</w:t>
      </w:r>
      <w:r w:rsidRPr="00211815">
        <w:rPr>
          <w:rFonts w:ascii="Tahoma" w:hAnsi="Tahoma" w:cs="Tahoma"/>
        </w:rPr>
        <w:t>special N° 3.29-2016”</w:t>
      </w:r>
    </w:p>
    <w:p w14:paraId="3475E568" w14:textId="77777777" w:rsidR="005545EF" w:rsidRPr="00C77C42" w:rsidRDefault="005545EF" w:rsidP="00753D7E">
      <w:pPr>
        <w:pStyle w:val="Prrafodelista"/>
        <w:numPr>
          <w:ilvl w:val="0"/>
          <w:numId w:val="19"/>
        </w:numPr>
        <w:tabs>
          <w:tab w:val="right" w:pos="8222"/>
        </w:tabs>
        <w:spacing w:after="0" w:line="240" w:lineRule="auto"/>
        <w:jc w:val="both"/>
        <w:rPr>
          <w:rFonts w:ascii="Tahoma" w:hAnsi="Tahoma" w:cs="Tahoma"/>
        </w:rPr>
      </w:pPr>
      <w:r w:rsidRPr="00C77C42">
        <w:rPr>
          <w:rFonts w:ascii="Tahoma" w:hAnsi="Tahoma" w:cs="Tahoma"/>
        </w:rPr>
        <w:lastRenderedPageBreak/>
        <w:t>Oficio  del 30 de mayo de 2017 dirigido al Consorcio de Servicio de Tránsito de Manizales, ASUNTO: Plan de mejoramiento mesas de trabajo Contraloría  de Manizales, convenio interadministrativo  No. 070517385.</w:t>
      </w:r>
    </w:p>
    <w:p w14:paraId="29EE9BD4" w14:textId="77777777" w:rsidR="005545EF" w:rsidRDefault="005545EF" w:rsidP="00753D7E">
      <w:pPr>
        <w:pStyle w:val="Prrafodelista"/>
        <w:numPr>
          <w:ilvl w:val="0"/>
          <w:numId w:val="19"/>
        </w:numPr>
        <w:tabs>
          <w:tab w:val="right" w:pos="8222"/>
        </w:tabs>
        <w:spacing w:after="0" w:line="240" w:lineRule="auto"/>
        <w:jc w:val="both"/>
        <w:rPr>
          <w:rFonts w:ascii="Tahoma" w:hAnsi="Tahoma" w:cs="Tahoma"/>
        </w:rPr>
      </w:pPr>
      <w:r w:rsidRPr="00C77C42">
        <w:rPr>
          <w:rFonts w:ascii="Tahoma" w:hAnsi="Tahoma" w:cs="Tahoma"/>
        </w:rPr>
        <w:t xml:space="preserve">Oficio STT. 1283 del 11 de mayo de 2017 dirigido al  Doctor JORGE ALIRIO MURILLO FRANCO Gerente Sucursal </w:t>
      </w:r>
      <w:r>
        <w:rPr>
          <w:rFonts w:ascii="Tahoma" w:hAnsi="Tahoma" w:cs="Tahoma"/>
        </w:rPr>
        <w:t>INFOTIC</w:t>
      </w:r>
      <w:r w:rsidRPr="00C77C42">
        <w:rPr>
          <w:rFonts w:ascii="Tahoma" w:hAnsi="Tahoma" w:cs="Tahoma"/>
        </w:rPr>
        <w:t>. ASUNTO: OBSERVACIONES ACTA DE INTERVENTORIA Tramite GED. 117351-17</w:t>
      </w:r>
      <w:r>
        <w:rPr>
          <w:rFonts w:ascii="Tahoma" w:hAnsi="Tahoma" w:cs="Tahoma"/>
        </w:rPr>
        <w:t>.</w:t>
      </w:r>
    </w:p>
    <w:p w14:paraId="41DCCDB6" w14:textId="77777777" w:rsidR="005545EF" w:rsidRDefault="005545EF" w:rsidP="00753D7E">
      <w:pPr>
        <w:pStyle w:val="Prrafodelista"/>
        <w:numPr>
          <w:ilvl w:val="0"/>
          <w:numId w:val="19"/>
        </w:numPr>
        <w:tabs>
          <w:tab w:val="right" w:pos="8222"/>
        </w:tabs>
        <w:spacing w:after="0" w:line="240" w:lineRule="auto"/>
        <w:jc w:val="both"/>
        <w:rPr>
          <w:rFonts w:ascii="Tahoma" w:hAnsi="Tahoma" w:cs="Tahoma"/>
        </w:rPr>
      </w:pPr>
      <w:r>
        <w:rPr>
          <w:rFonts w:ascii="Tahoma" w:hAnsi="Tahoma" w:cs="Tahoma"/>
        </w:rPr>
        <w:t xml:space="preserve">Oficio STT-0890 dirigido a la Tesorería Municipal solicitando impartir restricción al Banco Popular en el sentido de indicarle los cambios para consignación de los dineros pagados por los usuarios que corresponden a insumos o especies venales. </w:t>
      </w:r>
    </w:p>
    <w:p w14:paraId="4ECC93B6" w14:textId="77777777" w:rsidR="005545EF" w:rsidRDefault="005545EF" w:rsidP="00753D7E">
      <w:pPr>
        <w:pStyle w:val="Prrafodelista"/>
        <w:numPr>
          <w:ilvl w:val="0"/>
          <w:numId w:val="19"/>
        </w:numPr>
        <w:tabs>
          <w:tab w:val="right" w:pos="8222"/>
        </w:tabs>
        <w:spacing w:after="0" w:line="240" w:lineRule="auto"/>
        <w:jc w:val="both"/>
        <w:rPr>
          <w:rFonts w:ascii="Tahoma" w:hAnsi="Tahoma" w:cs="Tahoma"/>
        </w:rPr>
      </w:pPr>
      <w:r>
        <w:rPr>
          <w:rFonts w:ascii="Tahoma" w:hAnsi="Tahoma" w:cs="Tahoma"/>
        </w:rPr>
        <w:t>Respuesta de la Tesorería Municipal y el Banco Popular pronunciamiento de la Gerencia Nacional de INFOTIC del 2 de junio de 2017, comunicando acciones jurídicas adelantadas para recuperar los dineros.</w:t>
      </w:r>
    </w:p>
    <w:p w14:paraId="194B89BB" w14:textId="77777777" w:rsidR="005545EF" w:rsidRDefault="005545EF" w:rsidP="00753D7E">
      <w:pPr>
        <w:pStyle w:val="Prrafodelista"/>
        <w:numPr>
          <w:ilvl w:val="0"/>
          <w:numId w:val="19"/>
        </w:numPr>
        <w:tabs>
          <w:tab w:val="right" w:pos="8222"/>
        </w:tabs>
        <w:spacing w:after="0" w:line="240" w:lineRule="auto"/>
        <w:jc w:val="both"/>
        <w:rPr>
          <w:rFonts w:ascii="Tahoma" w:hAnsi="Tahoma" w:cs="Tahoma"/>
        </w:rPr>
      </w:pPr>
      <w:r>
        <w:rPr>
          <w:rFonts w:ascii="Tahoma" w:hAnsi="Tahoma" w:cs="Tahoma"/>
        </w:rPr>
        <w:t>Acta de supervisión del mes de abril de 2017.</w:t>
      </w:r>
    </w:p>
    <w:p w14:paraId="49E4FF10" w14:textId="77777777" w:rsidR="00753D7E" w:rsidRDefault="00753D7E" w:rsidP="00753D7E">
      <w:pPr>
        <w:pStyle w:val="Prrafodelista"/>
        <w:tabs>
          <w:tab w:val="right" w:pos="8222"/>
        </w:tabs>
        <w:spacing w:after="0" w:line="240" w:lineRule="auto"/>
        <w:jc w:val="both"/>
        <w:rPr>
          <w:rFonts w:ascii="Tahoma" w:hAnsi="Tahoma" w:cs="Tahoma"/>
        </w:rPr>
      </w:pPr>
    </w:p>
    <w:p w14:paraId="01EF91E5" w14:textId="77777777" w:rsidR="005545EF" w:rsidRDefault="005545EF" w:rsidP="00753D7E">
      <w:pPr>
        <w:tabs>
          <w:tab w:val="right" w:pos="8222"/>
        </w:tabs>
        <w:jc w:val="both"/>
        <w:rPr>
          <w:rFonts w:ascii="Tahoma" w:hAnsi="Tahoma" w:cs="Tahoma"/>
          <w:sz w:val="22"/>
          <w:szCs w:val="22"/>
        </w:rPr>
      </w:pPr>
      <w:r w:rsidRPr="007568F8">
        <w:rPr>
          <w:rFonts w:ascii="Tahoma" w:hAnsi="Tahoma" w:cs="Tahoma"/>
          <w:sz w:val="22"/>
          <w:szCs w:val="22"/>
        </w:rPr>
        <w:t xml:space="preserve">De este hallazgo </w:t>
      </w:r>
      <w:r>
        <w:rPr>
          <w:rFonts w:ascii="Tahoma" w:hAnsi="Tahoma" w:cs="Tahoma"/>
          <w:sz w:val="22"/>
          <w:szCs w:val="22"/>
        </w:rPr>
        <w:t>se evidencian acciones jurídicas para subsanar la situación toda vez que se encuentra en proceso jurídico, logrando un cumplimiento 80%.</w:t>
      </w:r>
    </w:p>
    <w:p w14:paraId="5EBCB231" w14:textId="77777777" w:rsidR="005545EF" w:rsidRPr="00AA4C3A" w:rsidRDefault="005545EF" w:rsidP="00753D7E">
      <w:pPr>
        <w:tabs>
          <w:tab w:val="right" w:pos="8222"/>
        </w:tabs>
        <w:jc w:val="both"/>
        <w:rPr>
          <w:rFonts w:ascii="Tahoma" w:hAnsi="Tahoma" w:cs="Tahoma"/>
          <w:color w:val="FF0000"/>
          <w:sz w:val="22"/>
          <w:szCs w:val="22"/>
        </w:rPr>
      </w:pPr>
    </w:p>
    <w:p w14:paraId="080CDDE5" w14:textId="77777777" w:rsidR="005545EF" w:rsidRDefault="005545EF" w:rsidP="00753D7E">
      <w:pPr>
        <w:tabs>
          <w:tab w:val="right" w:pos="8222"/>
        </w:tabs>
        <w:jc w:val="both"/>
        <w:rPr>
          <w:rFonts w:ascii="Tahoma" w:hAnsi="Tahoma" w:cs="Tahoma"/>
          <w:b/>
          <w:bCs/>
          <w:sz w:val="22"/>
          <w:szCs w:val="22"/>
        </w:rPr>
      </w:pPr>
      <w:r w:rsidRPr="007568F8">
        <w:rPr>
          <w:rFonts w:ascii="Tahoma" w:hAnsi="Tahoma" w:cs="Tahoma"/>
          <w:b/>
          <w:bCs/>
          <w:sz w:val="22"/>
          <w:szCs w:val="22"/>
        </w:rPr>
        <w:t xml:space="preserve">HALLAZGO No. 3: </w:t>
      </w:r>
    </w:p>
    <w:p w14:paraId="70A9475F" w14:textId="77777777" w:rsidR="005545EF" w:rsidRDefault="005545EF" w:rsidP="005545EF">
      <w:pPr>
        <w:tabs>
          <w:tab w:val="right" w:pos="8222"/>
        </w:tabs>
        <w:jc w:val="both"/>
        <w:rPr>
          <w:rFonts w:ascii="Tahoma" w:hAnsi="Tahoma" w:cs="Tahoma"/>
          <w:b/>
          <w:bCs/>
          <w:sz w:val="22"/>
          <w:szCs w:val="22"/>
        </w:rPr>
      </w:pPr>
    </w:p>
    <w:p w14:paraId="2923F5A8" w14:textId="77777777" w:rsidR="005545EF" w:rsidRPr="00533C14" w:rsidRDefault="005545EF" w:rsidP="005545EF">
      <w:pPr>
        <w:tabs>
          <w:tab w:val="right" w:pos="8222"/>
        </w:tabs>
        <w:jc w:val="both"/>
        <w:rPr>
          <w:rFonts w:ascii="Tahoma" w:hAnsi="Tahoma" w:cs="Tahoma"/>
          <w:bCs/>
          <w:sz w:val="22"/>
          <w:szCs w:val="22"/>
        </w:rPr>
      </w:pPr>
      <w:r>
        <w:rPr>
          <w:rFonts w:ascii="Tahoma" w:hAnsi="Tahoma" w:cs="Tahoma"/>
          <w:b/>
          <w:bCs/>
          <w:sz w:val="22"/>
          <w:szCs w:val="22"/>
        </w:rPr>
        <w:t>DESCRIPCION DEL HALLAZGO:</w:t>
      </w:r>
      <w:r w:rsidRPr="00533C14">
        <w:t xml:space="preserve"> </w:t>
      </w:r>
      <w:r w:rsidRPr="00533C14">
        <w:rPr>
          <w:rFonts w:ascii="Tahoma" w:hAnsi="Tahoma" w:cs="Tahoma"/>
          <w:bCs/>
          <w:sz w:val="22"/>
          <w:szCs w:val="22"/>
        </w:rPr>
        <w:t xml:space="preserve">Transversal a la Secretaría de Tránsito y Transporte de Manizales. Prescripción en los cobros de las infracciones de tránsito anteriores al 2009. No viene cumpliendo de manera eficiente con el deber legal de recaudar la cartera por sus diferentes conceptos, de emprender la debidas acciones de jurisdicción coactiva establecida en el artículo 159 de la Ley 769 de 2002, modificado por el artículo 26 de la Ley 1383 de 2010, toda vez que en las vigencias 2013, 2014 y 2015 ha realizado y/o expedido las resoluciones de prescripciones de las acciones de cobro de multas impuestas con ocasión de la realización de los comparendos así como de acuerdos de pago que se han dejado de cancelar, de vigencias anteriores al 2009, que a pesar que es obligatorio declararlas de oficio, como lo establece el mismo artículo 159, evidencia una falta de gestión y/o mecanismos efectivos para su cobro y correcto recaudo, más aún cuando existe una responsabilidad conexa por parte de </w:t>
      </w:r>
      <w:r w:rsidRPr="00533C14">
        <w:rPr>
          <w:rFonts w:ascii="Tahoma" w:hAnsi="Tahoma" w:cs="Tahoma"/>
          <w:sz w:val="22"/>
          <w:szCs w:val="22"/>
        </w:rPr>
        <w:t>INFOTIC.</w:t>
      </w:r>
    </w:p>
    <w:p w14:paraId="63940878" w14:textId="77777777" w:rsidR="005545EF" w:rsidRDefault="005545EF" w:rsidP="005545EF">
      <w:pPr>
        <w:tabs>
          <w:tab w:val="right" w:pos="8222"/>
        </w:tabs>
        <w:jc w:val="both"/>
        <w:rPr>
          <w:rFonts w:ascii="Tahoma" w:hAnsi="Tahoma" w:cs="Tahoma"/>
          <w:b/>
          <w:bCs/>
          <w:sz w:val="22"/>
          <w:szCs w:val="22"/>
        </w:rPr>
      </w:pPr>
    </w:p>
    <w:p w14:paraId="4115C6A6"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t>RESULTADO OBTENIDO:</w:t>
      </w:r>
      <w:r w:rsidRPr="00F95B9D">
        <w:t xml:space="preserve"> </w:t>
      </w:r>
      <w:r w:rsidRPr="007568F8">
        <w:rPr>
          <w:rFonts w:ascii="Tahoma" w:hAnsi="Tahoma" w:cs="Tahoma"/>
          <w:bCs/>
          <w:sz w:val="22"/>
          <w:szCs w:val="22"/>
        </w:rPr>
        <w:t xml:space="preserve">Se evidencia cumplimiento </w:t>
      </w:r>
      <w:r>
        <w:rPr>
          <w:rFonts w:ascii="Tahoma" w:hAnsi="Tahoma" w:cs="Tahoma"/>
          <w:bCs/>
          <w:sz w:val="22"/>
          <w:szCs w:val="22"/>
        </w:rPr>
        <w:t xml:space="preserve">de las </w:t>
      </w:r>
      <w:r w:rsidRPr="007568F8">
        <w:rPr>
          <w:rFonts w:ascii="Tahoma" w:hAnsi="Tahoma" w:cs="Tahoma"/>
          <w:bCs/>
          <w:sz w:val="22"/>
          <w:szCs w:val="22"/>
        </w:rPr>
        <w:t xml:space="preserve"> acciones</w:t>
      </w:r>
      <w:r>
        <w:rPr>
          <w:rFonts w:ascii="Tahoma" w:hAnsi="Tahoma" w:cs="Tahoma"/>
          <w:bCs/>
          <w:sz w:val="22"/>
          <w:szCs w:val="22"/>
        </w:rPr>
        <w:t xml:space="preserve"> de acuerdo a las siguientes evidencias aportadas</w:t>
      </w:r>
      <w:r w:rsidRPr="007568F8">
        <w:rPr>
          <w:rFonts w:ascii="Tahoma" w:hAnsi="Tahoma" w:cs="Tahoma"/>
          <w:bCs/>
          <w:sz w:val="22"/>
          <w:szCs w:val="22"/>
        </w:rPr>
        <w:t>:</w:t>
      </w:r>
      <w:r>
        <w:rPr>
          <w:rFonts w:ascii="Tahoma" w:hAnsi="Tahoma" w:cs="Tahoma"/>
          <w:b/>
          <w:bCs/>
          <w:sz w:val="22"/>
          <w:szCs w:val="22"/>
        </w:rPr>
        <w:t xml:space="preserve"> </w:t>
      </w:r>
    </w:p>
    <w:p w14:paraId="7B72AD16" w14:textId="77777777" w:rsidR="005545EF" w:rsidRDefault="005545EF" w:rsidP="00753D7E">
      <w:pPr>
        <w:tabs>
          <w:tab w:val="right" w:pos="8222"/>
        </w:tabs>
        <w:jc w:val="both"/>
        <w:rPr>
          <w:rFonts w:ascii="Tahoma" w:hAnsi="Tahoma" w:cs="Tahoma"/>
          <w:b/>
          <w:bCs/>
          <w:sz w:val="22"/>
          <w:szCs w:val="22"/>
        </w:rPr>
      </w:pPr>
    </w:p>
    <w:p w14:paraId="79671C93" w14:textId="77777777" w:rsidR="005545EF" w:rsidRDefault="005545EF" w:rsidP="00753D7E">
      <w:pPr>
        <w:pStyle w:val="Prrafodelista"/>
        <w:numPr>
          <w:ilvl w:val="0"/>
          <w:numId w:val="20"/>
        </w:numPr>
        <w:tabs>
          <w:tab w:val="right" w:pos="8222"/>
        </w:tabs>
        <w:spacing w:after="0" w:line="240" w:lineRule="auto"/>
        <w:jc w:val="both"/>
        <w:rPr>
          <w:rFonts w:ascii="Tahoma" w:hAnsi="Tahoma" w:cs="Tahoma"/>
          <w:bCs/>
        </w:rPr>
      </w:pPr>
      <w:r w:rsidRPr="007568F8">
        <w:rPr>
          <w:rFonts w:ascii="Tahoma" w:hAnsi="Tahoma" w:cs="Tahoma"/>
          <w:bCs/>
        </w:rPr>
        <w:t xml:space="preserve">Oficio STT-0326 dirigido al gerente de la sucursal de </w:t>
      </w:r>
      <w:r>
        <w:rPr>
          <w:rFonts w:ascii="Tahoma" w:hAnsi="Tahoma" w:cs="Tahoma"/>
          <w:bCs/>
        </w:rPr>
        <w:t>INFOTIC</w:t>
      </w:r>
      <w:r w:rsidRPr="007568F8">
        <w:rPr>
          <w:rFonts w:ascii="Tahoma" w:hAnsi="Tahoma" w:cs="Tahoma"/>
          <w:bCs/>
        </w:rPr>
        <w:t xml:space="preserve"> solicitando informe mensual con la aplicación del paso a paso de cobro de jurisdicción coactiva.</w:t>
      </w:r>
    </w:p>
    <w:p w14:paraId="03C02FB6" w14:textId="77777777" w:rsidR="005545EF" w:rsidRDefault="005545EF" w:rsidP="00753D7E">
      <w:pPr>
        <w:pStyle w:val="Prrafodelista"/>
        <w:numPr>
          <w:ilvl w:val="0"/>
          <w:numId w:val="20"/>
        </w:numPr>
        <w:tabs>
          <w:tab w:val="right" w:pos="8222"/>
        </w:tabs>
        <w:spacing w:after="0" w:line="240" w:lineRule="auto"/>
        <w:jc w:val="both"/>
        <w:rPr>
          <w:rFonts w:ascii="Tahoma" w:hAnsi="Tahoma" w:cs="Tahoma"/>
          <w:bCs/>
        </w:rPr>
      </w:pPr>
      <w:r>
        <w:rPr>
          <w:rFonts w:ascii="Tahoma" w:hAnsi="Tahoma" w:cs="Tahoma"/>
          <w:bCs/>
        </w:rPr>
        <w:t>Informes mensuales de INFOTIC sobre gestiones de cobro coactivo.</w:t>
      </w:r>
    </w:p>
    <w:p w14:paraId="7EF319C7" w14:textId="77777777" w:rsidR="005545EF" w:rsidRPr="005E6AD7" w:rsidRDefault="005545EF" w:rsidP="00753D7E">
      <w:pPr>
        <w:pStyle w:val="Prrafodelista"/>
        <w:numPr>
          <w:ilvl w:val="0"/>
          <w:numId w:val="20"/>
        </w:numPr>
        <w:tabs>
          <w:tab w:val="right" w:pos="8222"/>
        </w:tabs>
        <w:spacing w:after="0" w:line="240" w:lineRule="auto"/>
        <w:jc w:val="both"/>
        <w:rPr>
          <w:rFonts w:ascii="Tahoma" w:hAnsi="Tahoma" w:cs="Tahoma"/>
          <w:bCs/>
        </w:rPr>
      </w:pPr>
      <w:r w:rsidRPr="005E6AD7">
        <w:rPr>
          <w:rFonts w:ascii="Tahoma" w:hAnsi="Tahoma" w:cs="Tahoma"/>
          <w:bCs/>
        </w:rPr>
        <w:t>Actas de reuniones de seguimiento a cartera de diciembre de 2016, enero de 2017 y abril de 2017</w:t>
      </w:r>
    </w:p>
    <w:p w14:paraId="4F30DE21" w14:textId="77777777" w:rsidR="005545EF" w:rsidRPr="007568F8" w:rsidRDefault="005545EF" w:rsidP="00753D7E">
      <w:pPr>
        <w:pStyle w:val="Prrafodelista"/>
        <w:numPr>
          <w:ilvl w:val="0"/>
          <w:numId w:val="20"/>
        </w:numPr>
        <w:tabs>
          <w:tab w:val="right" w:pos="8222"/>
        </w:tabs>
        <w:spacing w:after="0" w:line="240" w:lineRule="auto"/>
        <w:jc w:val="both"/>
        <w:rPr>
          <w:rFonts w:ascii="Tahoma" w:hAnsi="Tahoma" w:cs="Tahoma"/>
          <w:bCs/>
        </w:rPr>
      </w:pPr>
      <w:r>
        <w:rPr>
          <w:rFonts w:ascii="Tahoma" w:hAnsi="Tahoma" w:cs="Tahoma"/>
          <w:bCs/>
        </w:rPr>
        <w:t>Informes financieros mensuales de 2017.</w:t>
      </w:r>
    </w:p>
    <w:p w14:paraId="20C67520" w14:textId="77777777" w:rsidR="005545EF" w:rsidRDefault="005545EF" w:rsidP="00753D7E">
      <w:pPr>
        <w:tabs>
          <w:tab w:val="right" w:pos="8222"/>
        </w:tabs>
        <w:jc w:val="both"/>
        <w:rPr>
          <w:rFonts w:ascii="Tahoma" w:hAnsi="Tahoma" w:cs="Tahoma"/>
          <w:bCs/>
          <w:sz w:val="22"/>
          <w:szCs w:val="22"/>
        </w:rPr>
      </w:pPr>
      <w:r w:rsidRPr="003358B7">
        <w:rPr>
          <w:rFonts w:ascii="Tahoma" w:hAnsi="Tahoma" w:cs="Tahoma"/>
          <w:bCs/>
          <w:sz w:val="22"/>
          <w:szCs w:val="22"/>
        </w:rPr>
        <w:lastRenderedPageBreak/>
        <w:t>Dado lo anterior se evidencia un cumplimiento del 100%</w:t>
      </w:r>
      <w:r>
        <w:rPr>
          <w:rFonts w:ascii="Tahoma" w:hAnsi="Tahoma" w:cs="Tahoma"/>
          <w:bCs/>
          <w:sz w:val="22"/>
          <w:szCs w:val="22"/>
        </w:rPr>
        <w:t>.</w:t>
      </w:r>
    </w:p>
    <w:p w14:paraId="78881DFE" w14:textId="77777777" w:rsidR="005545EF" w:rsidRDefault="005545EF" w:rsidP="00753D7E">
      <w:pPr>
        <w:tabs>
          <w:tab w:val="right" w:pos="8222"/>
        </w:tabs>
        <w:jc w:val="both"/>
        <w:rPr>
          <w:rFonts w:ascii="Tahoma" w:hAnsi="Tahoma" w:cs="Tahoma"/>
          <w:bCs/>
          <w:sz w:val="22"/>
          <w:szCs w:val="22"/>
        </w:rPr>
      </w:pPr>
    </w:p>
    <w:p w14:paraId="18F3A385" w14:textId="77777777" w:rsidR="005545EF" w:rsidRPr="003358B7" w:rsidRDefault="005545EF" w:rsidP="00753D7E">
      <w:pPr>
        <w:tabs>
          <w:tab w:val="right" w:pos="8222"/>
        </w:tabs>
        <w:jc w:val="both"/>
        <w:rPr>
          <w:rFonts w:ascii="Tahoma" w:hAnsi="Tahoma" w:cs="Tahoma"/>
          <w:bCs/>
          <w:sz w:val="22"/>
          <w:szCs w:val="22"/>
        </w:rPr>
      </w:pPr>
      <w:r w:rsidRPr="006F7185">
        <w:rPr>
          <w:rFonts w:ascii="Tahoma" w:hAnsi="Tahoma" w:cs="Tahoma"/>
          <w:b/>
          <w:bCs/>
          <w:sz w:val="22"/>
          <w:szCs w:val="22"/>
        </w:rPr>
        <w:t>RECOMENDACIÓN:</w:t>
      </w:r>
      <w:r>
        <w:rPr>
          <w:rFonts w:ascii="Tahoma" w:hAnsi="Tahoma" w:cs="Tahoma"/>
          <w:bCs/>
          <w:sz w:val="22"/>
          <w:szCs w:val="22"/>
        </w:rPr>
        <w:t xml:space="preserve"> Seria importante solicitar informe mensual de la recuperación de la cartera originada en el cobro por jurisdicción coactiva por concepto de infracciones de tránsito.</w:t>
      </w:r>
    </w:p>
    <w:p w14:paraId="55D4DDBD" w14:textId="77777777" w:rsidR="005545EF" w:rsidRDefault="005545EF" w:rsidP="00753D7E">
      <w:pPr>
        <w:tabs>
          <w:tab w:val="right" w:pos="8222"/>
        </w:tabs>
        <w:jc w:val="both"/>
        <w:rPr>
          <w:rFonts w:ascii="Tahoma" w:hAnsi="Tahoma" w:cs="Tahoma"/>
          <w:b/>
          <w:bCs/>
          <w:color w:val="FF0000"/>
          <w:sz w:val="22"/>
          <w:szCs w:val="22"/>
        </w:rPr>
      </w:pPr>
    </w:p>
    <w:p w14:paraId="624B6CE1" w14:textId="77777777" w:rsidR="005545EF" w:rsidRDefault="005545EF" w:rsidP="00753D7E">
      <w:pPr>
        <w:pStyle w:val="Encabezado"/>
        <w:tabs>
          <w:tab w:val="center" w:pos="426"/>
          <w:tab w:val="right" w:pos="8222"/>
        </w:tabs>
        <w:jc w:val="both"/>
        <w:rPr>
          <w:rFonts w:ascii="Tahoma" w:hAnsi="Tahoma" w:cs="Tahoma"/>
          <w:b/>
          <w:bCs/>
          <w:sz w:val="22"/>
          <w:szCs w:val="22"/>
        </w:rPr>
      </w:pPr>
      <w:r w:rsidRPr="003358B7">
        <w:rPr>
          <w:rFonts w:ascii="Tahoma" w:hAnsi="Tahoma" w:cs="Tahoma"/>
          <w:b/>
          <w:bCs/>
          <w:sz w:val="22"/>
          <w:szCs w:val="22"/>
        </w:rPr>
        <w:t>HALLAZGO No. 4:</w:t>
      </w:r>
    </w:p>
    <w:p w14:paraId="029CF00C" w14:textId="77777777" w:rsidR="005545EF" w:rsidRDefault="005545EF" w:rsidP="00753D7E">
      <w:pPr>
        <w:pStyle w:val="Encabezado"/>
        <w:tabs>
          <w:tab w:val="center" w:pos="426"/>
          <w:tab w:val="right" w:pos="8222"/>
        </w:tabs>
        <w:jc w:val="both"/>
        <w:rPr>
          <w:rFonts w:ascii="Tahoma" w:hAnsi="Tahoma" w:cs="Tahoma"/>
          <w:b/>
          <w:bCs/>
          <w:sz w:val="22"/>
          <w:szCs w:val="22"/>
        </w:rPr>
      </w:pPr>
    </w:p>
    <w:p w14:paraId="59B1BCF2" w14:textId="77777777" w:rsidR="005545EF" w:rsidRPr="005E6AD7" w:rsidRDefault="005545EF" w:rsidP="00753D7E">
      <w:pPr>
        <w:pStyle w:val="Encabezado"/>
        <w:tabs>
          <w:tab w:val="center" w:pos="426"/>
          <w:tab w:val="right" w:pos="8222"/>
        </w:tabs>
        <w:jc w:val="both"/>
        <w:rPr>
          <w:rFonts w:ascii="Tahoma" w:hAnsi="Tahoma" w:cs="Tahoma"/>
          <w:sz w:val="22"/>
          <w:szCs w:val="22"/>
        </w:rPr>
      </w:pPr>
      <w:r>
        <w:rPr>
          <w:rFonts w:ascii="Tahoma" w:hAnsi="Tahoma" w:cs="Tahoma"/>
          <w:b/>
          <w:bCs/>
          <w:sz w:val="22"/>
          <w:szCs w:val="22"/>
        </w:rPr>
        <w:t>DESCRIPCION DEL HALLAZGO:</w:t>
      </w:r>
      <w:r w:rsidRPr="00533C14">
        <w:t xml:space="preserve"> </w:t>
      </w:r>
      <w:r w:rsidRPr="005E6AD7">
        <w:rPr>
          <w:rFonts w:ascii="Tahoma" w:hAnsi="Tahoma" w:cs="Tahoma"/>
          <w:sz w:val="22"/>
          <w:szCs w:val="22"/>
        </w:rPr>
        <w:t xml:space="preserve">Pago de sanciones e intereses moratorios por extemporaneidad y correcciones en declaraciones tributarias a la DIAN y entidades territoriales con cargo a los recursos de </w:t>
      </w:r>
      <w:r w:rsidRPr="00533C14">
        <w:rPr>
          <w:rFonts w:ascii="Tahoma" w:hAnsi="Tahoma" w:cs="Tahoma"/>
          <w:sz w:val="22"/>
          <w:szCs w:val="22"/>
        </w:rPr>
        <w:t>INFOTIC.</w:t>
      </w:r>
    </w:p>
    <w:p w14:paraId="12AA7FCA" w14:textId="77777777" w:rsidR="005545EF" w:rsidRDefault="005545EF" w:rsidP="00753D7E">
      <w:pPr>
        <w:pStyle w:val="Encabezado"/>
        <w:tabs>
          <w:tab w:val="center" w:pos="426"/>
          <w:tab w:val="right" w:pos="8222"/>
        </w:tabs>
        <w:jc w:val="both"/>
      </w:pPr>
    </w:p>
    <w:p w14:paraId="31F513C4" w14:textId="77777777" w:rsidR="005545EF" w:rsidRDefault="005545EF" w:rsidP="00753D7E">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F95B9D">
        <w:t xml:space="preserve"> </w:t>
      </w:r>
      <w:r w:rsidRPr="003358B7">
        <w:rPr>
          <w:rFonts w:ascii="Tahoma" w:hAnsi="Tahoma" w:cs="Tahoma"/>
          <w:bCs/>
          <w:sz w:val="22"/>
          <w:szCs w:val="22"/>
        </w:rPr>
        <w:t>La</w:t>
      </w:r>
      <w:r>
        <w:rPr>
          <w:rFonts w:ascii="Tahoma" w:hAnsi="Tahoma" w:cs="Tahoma"/>
          <w:bCs/>
          <w:sz w:val="22"/>
          <w:szCs w:val="22"/>
        </w:rPr>
        <w:t xml:space="preserve"> formulación de la acción de mejoramiento y la descripción de las actividades no van encaminadas a contrarrestar la causa del hallazgo, además el cumplimiento de las obligaciones no  puede depender de acciones de terceros.</w:t>
      </w:r>
    </w:p>
    <w:p w14:paraId="22042690" w14:textId="77777777" w:rsidR="005545EF" w:rsidRDefault="005545EF" w:rsidP="005545EF">
      <w:pPr>
        <w:pStyle w:val="Encabezado"/>
        <w:tabs>
          <w:tab w:val="center" w:pos="426"/>
          <w:tab w:val="right" w:pos="8222"/>
        </w:tabs>
        <w:jc w:val="both"/>
        <w:rPr>
          <w:rFonts w:ascii="Tahoma" w:hAnsi="Tahoma" w:cs="Tahoma"/>
          <w:bCs/>
          <w:sz w:val="22"/>
          <w:szCs w:val="22"/>
        </w:rPr>
      </w:pPr>
    </w:p>
    <w:p w14:paraId="14482C6B" w14:textId="1F3E2F1E"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Las acciones deberían ir encaminadas a la implementación de controles en cuanto al pago oportu</w:t>
      </w:r>
      <w:r w:rsidR="00EA724C">
        <w:rPr>
          <w:rFonts w:ascii="Tahoma" w:hAnsi="Tahoma" w:cs="Tahoma"/>
          <w:bCs/>
          <w:sz w:val="22"/>
          <w:szCs w:val="22"/>
        </w:rPr>
        <w:t>no de declaraciones tributarias, sin embargo se evidencia que el hallazgo ha sido subsanado  a través de los controles que se vienen realizando por medio de la supervisión</w:t>
      </w:r>
      <w:r w:rsidR="0033359B">
        <w:rPr>
          <w:rFonts w:ascii="Tahoma" w:hAnsi="Tahoma" w:cs="Tahoma"/>
          <w:bCs/>
          <w:sz w:val="22"/>
          <w:szCs w:val="22"/>
        </w:rPr>
        <w:t xml:space="preserve"> del contrato y la certificación solicitada al revisor fiscal de INFOTIC</w:t>
      </w:r>
      <w:r w:rsidR="00B3353F">
        <w:rPr>
          <w:rFonts w:ascii="Tahoma" w:hAnsi="Tahoma" w:cs="Tahoma"/>
          <w:bCs/>
          <w:sz w:val="22"/>
          <w:szCs w:val="22"/>
        </w:rPr>
        <w:t>, donde se indica que no ha sido multada en lo corrido del año con ninguna entidad por impuestos nacionales o locales.</w:t>
      </w:r>
    </w:p>
    <w:p w14:paraId="4ECCBB67" w14:textId="77777777" w:rsidR="00B3353F" w:rsidRDefault="00B3353F" w:rsidP="005545EF">
      <w:pPr>
        <w:pStyle w:val="Encabezado"/>
        <w:tabs>
          <w:tab w:val="center" w:pos="426"/>
          <w:tab w:val="right" w:pos="8222"/>
        </w:tabs>
        <w:jc w:val="both"/>
        <w:rPr>
          <w:rFonts w:ascii="Tahoma" w:hAnsi="Tahoma" w:cs="Tahoma"/>
          <w:bCs/>
          <w:sz w:val="22"/>
          <w:szCs w:val="22"/>
        </w:rPr>
      </w:pPr>
    </w:p>
    <w:p w14:paraId="2FA25D6D" w14:textId="1E862588" w:rsidR="00B3353F" w:rsidRPr="00B3353F" w:rsidRDefault="00B3353F" w:rsidP="005545EF">
      <w:pPr>
        <w:pStyle w:val="Encabezado"/>
        <w:tabs>
          <w:tab w:val="center" w:pos="426"/>
          <w:tab w:val="right" w:pos="8222"/>
        </w:tabs>
        <w:jc w:val="both"/>
        <w:rPr>
          <w:rFonts w:ascii="Tahoma" w:hAnsi="Tahoma" w:cs="Tahoma"/>
          <w:bCs/>
          <w:sz w:val="22"/>
          <w:szCs w:val="22"/>
        </w:rPr>
      </w:pPr>
      <w:r w:rsidRPr="00B3353F">
        <w:rPr>
          <w:rFonts w:ascii="Tahoma" w:hAnsi="Tahoma" w:cs="Tahoma"/>
          <w:b/>
          <w:bCs/>
          <w:sz w:val="22"/>
          <w:szCs w:val="22"/>
        </w:rPr>
        <w:t xml:space="preserve">RECOMENDACIÓN: </w:t>
      </w:r>
      <w:r w:rsidRPr="00B3353F">
        <w:rPr>
          <w:rFonts w:ascii="Tahoma" w:hAnsi="Tahoma" w:cs="Tahoma"/>
          <w:bCs/>
          <w:sz w:val="22"/>
          <w:szCs w:val="22"/>
        </w:rPr>
        <w:t xml:space="preserve">Seria necesario que la </w:t>
      </w:r>
      <w:r w:rsidR="00CA2DD0">
        <w:rPr>
          <w:rFonts w:ascii="Tahoma" w:hAnsi="Tahoma" w:cs="Tahoma"/>
          <w:bCs/>
          <w:sz w:val="22"/>
          <w:szCs w:val="22"/>
        </w:rPr>
        <w:t>Secretaría</w:t>
      </w:r>
      <w:r w:rsidRPr="00B3353F">
        <w:rPr>
          <w:rFonts w:ascii="Tahoma" w:hAnsi="Tahoma" w:cs="Tahoma"/>
          <w:bCs/>
          <w:sz w:val="22"/>
          <w:szCs w:val="22"/>
        </w:rPr>
        <w:t xml:space="preserve"> de Tránsito y Transporte tenga especial cuidado en la formulación de los plane</w:t>
      </w:r>
      <w:r>
        <w:rPr>
          <w:rFonts w:ascii="Tahoma" w:hAnsi="Tahoma" w:cs="Tahoma"/>
          <w:bCs/>
          <w:sz w:val="22"/>
          <w:szCs w:val="22"/>
        </w:rPr>
        <w:t>s de mejoramiento ya que de ello depende la efectividad en el cumplimiento de las acciones que garantizan  el mejoramiento continuo de los procesos a raíz de las auditorias, tanto internas como externas.</w:t>
      </w:r>
    </w:p>
    <w:p w14:paraId="2FDCD100" w14:textId="77777777" w:rsidR="005545EF" w:rsidRDefault="005545EF" w:rsidP="005545EF">
      <w:pPr>
        <w:pStyle w:val="Encabezado"/>
        <w:tabs>
          <w:tab w:val="center" w:pos="426"/>
          <w:tab w:val="right" w:pos="8222"/>
        </w:tabs>
        <w:jc w:val="both"/>
        <w:rPr>
          <w:rFonts w:ascii="Tahoma" w:hAnsi="Tahoma" w:cs="Tahoma"/>
          <w:bCs/>
          <w:sz w:val="22"/>
          <w:szCs w:val="22"/>
        </w:rPr>
      </w:pPr>
    </w:p>
    <w:p w14:paraId="454AB575" w14:textId="00FB1C3A"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Dado lo anterior el presente hallazgo arroj</w:t>
      </w:r>
      <w:r w:rsidR="00B3353F">
        <w:rPr>
          <w:rFonts w:ascii="Tahoma" w:hAnsi="Tahoma" w:cs="Tahoma"/>
          <w:bCs/>
          <w:sz w:val="22"/>
          <w:szCs w:val="22"/>
        </w:rPr>
        <w:t>a un avance de cumplimiento de 100</w:t>
      </w:r>
      <w:r>
        <w:rPr>
          <w:rFonts w:ascii="Tahoma" w:hAnsi="Tahoma" w:cs="Tahoma"/>
          <w:bCs/>
          <w:sz w:val="22"/>
          <w:szCs w:val="22"/>
        </w:rPr>
        <w:t>%.</w:t>
      </w:r>
    </w:p>
    <w:p w14:paraId="5E2015C8" w14:textId="77777777" w:rsidR="005545EF" w:rsidRDefault="005545EF" w:rsidP="005545EF">
      <w:pPr>
        <w:pStyle w:val="Encabezado"/>
        <w:tabs>
          <w:tab w:val="center" w:pos="426"/>
          <w:tab w:val="right" w:pos="8222"/>
        </w:tabs>
        <w:jc w:val="both"/>
        <w:rPr>
          <w:rFonts w:ascii="Tahoma" w:hAnsi="Tahoma" w:cs="Tahoma"/>
          <w:bCs/>
          <w:sz w:val="22"/>
          <w:szCs w:val="22"/>
        </w:rPr>
      </w:pPr>
    </w:p>
    <w:p w14:paraId="160766C3" w14:textId="77777777" w:rsidR="005545EF" w:rsidRPr="009D5C10" w:rsidRDefault="005545EF" w:rsidP="005545EF">
      <w:pPr>
        <w:pStyle w:val="Encabezado"/>
        <w:tabs>
          <w:tab w:val="center" w:pos="426"/>
          <w:tab w:val="right" w:pos="8222"/>
        </w:tabs>
        <w:jc w:val="both"/>
        <w:rPr>
          <w:rFonts w:ascii="Tahoma" w:hAnsi="Tahoma" w:cs="Tahoma"/>
          <w:bCs/>
          <w:color w:val="FF0000"/>
          <w:sz w:val="22"/>
          <w:szCs w:val="22"/>
        </w:rPr>
      </w:pPr>
    </w:p>
    <w:p w14:paraId="34FDF79F" w14:textId="77777777" w:rsidR="005545EF" w:rsidRDefault="005545EF" w:rsidP="005545EF">
      <w:pPr>
        <w:pStyle w:val="Encabezado"/>
        <w:tabs>
          <w:tab w:val="center" w:pos="426"/>
          <w:tab w:val="right" w:pos="8222"/>
        </w:tabs>
        <w:jc w:val="both"/>
        <w:rPr>
          <w:rFonts w:ascii="Tahoma" w:hAnsi="Tahoma" w:cs="Tahoma"/>
          <w:b/>
          <w:bCs/>
          <w:sz w:val="22"/>
          <w:szCs w:val="22"/>
        </w:rPr>
      </w:pPr>
      <w:r w:rsidRPr="00A16160">
        <w:rPr>
          <w:rFonts w:ascii="Tahoma" w:hAnsi="Tahoma" w:cs="Tahoma"/>
          <w:b/>
          <w:bCs/>
          <w:sz w:val="22"/>
          <w:szCs w:val="22"/>
        </w:rPr>
        <w:t>HALLAZGO No. 5:</w:t>
      </w:r>
    </w:p>
    <w:p w14:paraId="0E114BC2" w14:textId="77777777" w:rsidR="005545EF" w:rsidRDefault="005545EF" w:rsidP="005545EF">
      <w:pPr>
        <w:pStyle w:val="Encabezado"/>
        <w:tabs>
          <w:tab w:val="center" w:pos="426"/>
          <w:tab w:val="right" w:pos="8222"/>
        </w:tabs>
        <w:jc w:val="both"/>
        <w:rPr>
          <w:rFonts w:ascii="Tahoma" w:hAnsi="Tahoma" w:cs="Tahoma"/>
          <w:b/>
          <w:bCs/>
          <w:sz w:val="22"/>
          <w:szCs w:val="22"/>
        </w:rPr>
      </w:pPr>
    </w:p>
    <w:p w14:paraId="4893FF68" w14:textId="77777777" w:rsidR="005545EF" w:rsidRDefault="005545EF" w:rsidP="005545EF">
      <w:pPr>
        <w:pStyle w:val="Encabezado"/>
        <w:tabs>
          <w:tab w:val="center" w:pos="426"/>
          <w:tab w:val="right" w:pos="8222"/>
        </w:tabs>
        <w:jc w:val="both"/>
        <w:rPr>
          <w:rFonts w:ascii="Tahoma" w:hAnsi="Tahoma" w:cs="Tahoma"/>
          <w:b/>
          <w:bCs/>
        </w:rPr>
      </w:pPr>
      <w:r>
        <w:rPr>
          <w:rFonts w:ascii="Tahoma" w:hAnsi="Tahoma" w:cs="Tahoma"/>
          <w:b/>
          <w:bCs/>
          <w:sz w:val="22"/>
          <w:szCs w:val="22"/>
        </w:rPr>
        <w:t>DESCRIPCION DEL HALLAZGO</w:t>
      </w:r>
      <w:r>
        <w:rPr>
          <w:rFonts w:ascii="Tahoma" w:hAnsi="Tahoma" w:cs="Tahoma"/>
          <w:b/>
          <w:bCs/>
        </w:rPr>
        <w:t xml:space="preserve">: </w:t>
      </w:r>
      <w:r w:rsidRPr="00DC5175">
        <w:rPr>
          <w:rFonts w:ascii="Tahoma" w:hAnsi="Tahoma" w:cs="Tahoma"/>
          <w:bCs/>
          <w:sz w:val="22"/>
          <w:szCs w:val="22"/>
        </w:rPr>
        <w:t xml:space="preserve">Transversal a </w:t>
      </w:r>
      <w:proofErr w:type="spellStart"/>
      <w:r w:rsidRPr="00DC5175">
        <w:rPr>
          <w:rFonts w:ascii="Tahoma" w:hAnsi="Tahoma" w:cs="Tahoma"/>
          <w:bCs/>
          <w:sz w:val="22"/>
          <w:szCs w:val="22"/>
        </w:rPr>
        <w:t>Infi</w:t>
      </w:r>
      <w:proofErr w:type="spellEnd"/>
      <w:r w:rsidRPr="00DC5175">
        <w:rPr>
          <w:rFonts w:ascii="Tahoma" w:hAnsi="Tahoma" w:cs="Tahoma"/>
          <w:bCs/>
          <w:sz w:val="22"/>
          <w:szCs w:val="22"/>
        </w:rPr>
        <w:t xml:space="preserve">-Manizales,  los ingresos que informó INFOTIC a INFIMANIZALES, no corresponden a la realidad financiera de INFOTIC, que se pretende mostrar, pues como se puede apreciar  se indicaron de manera consolidada (INFOTIC antes INFOMANIZALES + CONSORCIO).  Es así como se vislumbra una situación presuntamente irregular frente a los documentos que soportan la transacción crediticia realizada por INFOTIC con INFIMANIZALES, toda vez  que se denota que dicha operación se encuentra amparada en ingresos en un mayor porcentaje  de un tercero como es el caso de Consorcio Servicios de Tránsito de Manizales, pues sus ingresos netos una vez </w:t>
      </w:r>
      <w:r w:rsidRPr="00DC5175">
        <w:rPr>
          <w:rFonts w:ascii="Tahoma" w:hAnsi="Tahoma" w:cs="Tahoma"/>
          <w:bCs/>
          <w:sz w:val="22"/>
          <w:szCs w:val="22"/>
        </w:rPr>
        <w:lastRenderedPageBreak/>
        <w:t>descontados los correspondientes a Grúas y Patios, que son producto de otro convenio, lo que desde ningún punto de vista respaldaría  o garantizaría  los recursos para pagar el crédito.</w:t>
      </w:r>
      <w:r w:rsidRPr="00A16160">
        <w:rPr>
          <w:rFonts w:ascii="Tahoma" w:hAnsi="Tahoma" w:cs="Tahoma"/>
          <w:b/>
          <w:bCs/>
        </w:rPr>
        <w:t xml:space="preserve"> </w:t>
      </w:r>
    </w:p>
    <w:p w14:paraId="70BA1FE1" w14:textId="77777777" w:rsidR="005545EF" w:rsidRDefault="005545EF" w:rsidP="005545EF">
      <w:pPr>
        <w:pStyle w:val="Encabezado"/>
        <w:tabs>
          <w:tab w:val="center" w:pos="426"/>
          <w:tab w:val="right" w:pos="8222"/>
        </w:tabs>
        <w:jc w:val="both"/>
        <w:rPr>
          <w:rFonts w:ascii="Tahoma" w:hAnsi="Tahoma" w:cs="Tahoma"/>
          <w:b/>
          <w:bCs/>
        </w:rPr>
      </w:pPr>
    </w:p>
    <w:p w14:paraId="2F65F88B"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F95B9D">
        <w:t xml:space="preserve"> </w:t>
      </w:r>
      <w:r w:rsidRPr="00DA07AE">
        <w:rPr>
          <w:rFonts w:ascii="Tahoma" w:hAnsi="Tahoma" w:cs="Tahoma"/>
          <w:bCs/>
        </w:rPr>
        <w:t>Para</w:t>
      </w:r>
      <w:r w:rsidRPr="000C600A">
        <w:rPr>
          <w:rFonts w:ascii="Tahoma" w:hAnsi="Tahoma" w:cs="Tahoma"/>
          <w:bCs/>
          <w:sz w:val="22"/>
          <w:szCs w:val="22"/>
        </w:rPr>
        <w:t xml:space="preserve"> el cumplimiento de este hallazgo fue aportado el oficio del 2 de agosto de 2017 de INFI Manizales dirigido al Doctor Carlos Alberto Gaviria Marín, Secretario de Tránsito y Transporte, ASUNTO: CUMPLIMIENTO DE LA ACCION No.5 DEL PLAN DE  MEJORAMIENTO DE LA AUDITORIA ESPECIAL  No.3.29 -2016 </w:t>
      </w:r>
      <w:r>
        <w:rPr>
          <w:rFonts w:ascii="Tahoma" w:hAnsi="Tahoma" w:cs="Tahoma"/>
          <w:bCs/>
          <w:sz w:val="22"/>
          <w:szCs w:val="22"/>
        </w:rPr>
        <w:t>INFOTIC</w:t>
      </w:r>
      <w:r w:rsidRPr="000C600A">
        <w:rPr>
          <w:rFonts w:ascii="Tahoma" w:hAnsi="Tahoma" w:cs="Tahoma"/>
          <w:bCs/>
          <w:sz w:val="22"/>
          <w:szCs w:val="22"/>
        </w:rPr>
        <w:t>, donde anexan las políticas de crédito y carte</w:t>
      </w:r>
      <w:r>
        <w:rPr>
          <w:rFonts w:ascii="Tahoma" w:hAnsi="Tahoma" w:cs="Tahoma"/>
          <w:bCs/>
          <w:sz w:val="22"/>
          <w:szCs w:val="22"/>
        </w:rPr>
        <w:t>ra, de julio de 2017 sin firmas.</w:t>
      </w:r>
    </w:p>
    <w:p w14:paraId="75FCC56F" w14:textId="77777777" w:rsidR="005545EF" w:rsidRDefault="005545EF" w:rsidP="005545EF">
      <w:pPr>
        <w:pStyle w:val="Encabezado"/>
        <w:tabs>
          <w:tab w:val="center" w:pos="426"/>
          <w:tab w:val="right" w:pos="8222"/>
        </w:tabs>
        <w:jc w:val="both"/>
        <w:rPr>
          <w:rFonts w:ascii="Tahoma" w:hAnsi="Tahoma" w:cs="Tahoma"/>
          <w:bCs/>
          <w:sz w:val="22"/>
          <w:szCs w:val="22"/>
        </w:rPr>
      </w:pPr>
    </w:p>
    <w:p w14:paraId="7D2F2476" w14:textId="77777777" w:rsidR="005545EF" w:rsidRDefault="005545EF" w:rsidP="005545EF">
      <w:pPr>
        <w:tabs>
          <w:tab w:val="right" w:pos="8222"/>
        </w:tabs>
        <w:jc w:val="both"/>
        <w:rPr>
          <w:rFonts w:ascii="Tahoma" w:hAnsi="Tahoma" w:cs="Tahoma"/>
          <w:bCs/>
          <w:sz w:val="22"/>
          <w:szCs w:val="22"/>
        </w:rPr>
      </w:pPr>
      <w:r>
        <w:rPr>
          <w:rFonts w:ascii="Tahoma" w:hAnsi="Tahoma" w:cs="Tahoma"/>
          <w:bCs/>
          <w:sz w:val="22"/>
          <w:szCs w:val="22"/>
        </w:rPr>
        <w:t xml:space="preserve"> </w:t>
      </w:r>
      <w:r w:rsidRPr="003358B7">
        <w:rPr>
          <w:rFonts w:ascii="Tahoma" w:hAnsi="Tahoma" w:cs="Tahoma"/>
          <w:bCs/>
          <w:sz w:val="22"/>
          <w:szCs w:val="22"/>
        </w:rPr>
        <w:t>Dado lo anterior se evidencia un cumplimiento del 100%</w:t>
      </w:r>
      <w:r>
        <w:rPr>
          <w:rFonts w:ascii="Tahoma" w:hAnsi="Tahoma" w:cs="Tahoma"/>
          <w:bCs/>
          <w:sz w:val="22"/>
          <w:szCs w:val="22"/>
        </w:rPr>
        <w:t>.</w:t>
      </w:r>
    </w:p>
    <w:p w14:paraId="1496CDDD" w14:textId="77777777" w:rsidR="005545EF" w:rsidRPr="009D5C10" w:rsidRDefault="005545EF" w:rsidP="005545EF">
      <w:pPr>
        <w:tabs>
          <w:tab w:val="right" w:pos="8222"/>
        </w:tabs>
        <w:jc w:val="both"/>
        <w:rPr>
          <w:rFonts w:ascii="Tahoma" w:hAnsi="Tahoma" w:cs="Tahoma"/>
          <w:bCs/>
          <w:color w:val="FF0000"/>
        </w:rPr>
      </w:pPr>
    </w:p>
    <w:p w14:paraId="786448A9" w14:textId="3EF18B52" w:rsidR="005545EF" w:rsidRPr="00770D5A" w:rsidRDefault="005545EF" w:rsidP="005545EF">
      <w:pPr>
        <w:pStyle w:val="Encabezado"/>
        <w:tabs>
          <w:tab w:val="center" w:pos="709"/>
          <w:tab w:val="right" w:pos="8222"/>
        </w:tabs>
        <w:ind w:left="708"/>
        <w:jc w:val="center"/>
        <w:rPr>
          <w:rFonts w:ascii="Tahoma" w:hAnsi="Tahoma" w:cs="Tahoma"/>
          <w:b/>
          <w:bCs/>
          <w:sz w:val="22"/>
          <w:szCs w:val="22"/>
        </w:rPr>
      </w:pPr>
      <w:r w:rsidRPr="00770D5A">
        <w:rPr>
          <w:rFonts w:ascii="Tahoma" w:hAnsi="Tahoma" w:cs="Tahoma"/>
          <w:b/>
          <w:bCs/>
          <w:sz w:val="22"/>
          <w:szCs w:val="22"/>
        </w:rPr>
        <w:t xml:space="preserve">Evaluación cumplimiento Plan de Mejoramiento No. </w:t>
      </w:r>
      <w:r w:rsidR="00753D7E">
        <w:rPr>
          <w:rFonts w:ascii="Tahoma" w:hAnsi="Tahoma" w:cs="Tahoma"/>
          <w:b/>
          <w:bCs/>
          <w:sz w:val="22"/>
          <w:szCs w:val="22"/>
        </w:rPr>
        <w:t>0</w:t>
      </w:r>
      <w:r>
        <w:rPr>
          <w:rFonts w:ascii="Tahoma" w:hAnsi="Tahoma" w:cs="Tahoma"/>
          <w:b/>
          <w:bCs/>
          <w:sz w:val="22"/>
          <w:szCs w:val="22"/>
        </w:rPr>
        <w:t>2-2017</w:t>
      </w:r>
    </w:p>
    <w:p w14:paraId="3A447022" w14:textId="77777777" w:rsidR="005545EF" w:rsidRPr="009D5C10" w:rsidRDefault="005545EF" w:rsidP="005545EF">
      <w:pPr>
        <w:pStyle w:val="Encabezado"/>
        <w:tabs>
          <w:tab w:val="center" w:pos="709"/>
          <w:tab w:val="right" w:pos="8222"/>
        </w:tabs>
        <w:ind w:left="708"/>
        <w:jc w:val="center"/>
        <w:rPr>
          <w:rFonts w:ascii="Tahoma" w:hAnsi="Tahoma" w:cs="Tahoma"/>
          <w:b/>
          <w:bCs/>
          <w:color w:val="FF0000"/>
          <w:sz w:val="22"/>
          <w:szCs w:val="22"/>
        </w:rPr>
      </w:pPr>
    </w:p>
    <w:p w14:paraId="6E8EA230" w14:textId="77777777" w:rsidR="005545EF" w:rsidRPr="00770D5A" w:rsidRDefault="005545EF" w:rsidP="005545EF">
      <w:pPr>
        <w:pStyle w:val="Encabezado"/>
        <w:tabs>
          <w:tab w:val="center" w:pos="709"/>
          <w:tab w:val="right" w:pos="8222"/>
        </w:tabs>
        <w:jc w:val="both"/>
        <w:rPr>
          <w:rFonts w:ascii="Tahoma" w:hAnsi="Tahoma" w:cs="Tahoma"/>
          <w:bCs/>
          <w:sz w:val="22"/>
          <w:szCs w:val="22"/>
        </w:rPr>
      </w:pPr>
      <w:r>
        <w:rPr>
          <w:rFonts w:ascii="Tahoma" w:hAnsi="Tahoma" w:cs="Tahoma"/>
          <w:bCs/>
          <w:sz w:val="22"/>
          <w:szCs w:val="22"/>
        </w:rPr>
        <w:t xml:space="preserve">El plan de mejoramiento fue evaluado </w:t>
      </w:r>
      <w:r w:rsidRPr="00770D5A">
        <w:rPr>
          <w:rFonts w:ascii="Tahoma" w:hAnsi="Tahoma" w:cs="Tahoma"/>
          <w:bCs/>
          <w:sz w:val="22"/>
          <w:szCs w:val="22"/>
        </w:rPr>
        <w:t>según criterio de la Unidad de Control Interno de la Alcaldía de Manizales aprobado mediant</w:t>
      </w:r>
      <w:r>
        <w:rPr>
          <w:rFonts w:ascii="Tahoma" w:hAnsi="Tahoma" w:cs="Tahoma"/>
          <w:bCs/>
          <w:sz w:val="22"/>
          <w:szCs w:val="22"/>
        </w:rPr>
        <w:t xml:space="preserve">e acta del 28 de julio de 2017, otorgando </w:t>
      </w:r>
      <w:r w:rsidRPr="00770D5A">
        <w:rPr>
          <w:rFonts w:ascii="Tahoma" w:hAnsi="Tahoma" w:cs="Tahoma"/>
          <w:bCs/>
          <w:sz w:val="22"/>
          <w:szCs w:val="22"/>
        </w:rPr>
        <w:t>la siguiente valoración, según sea el caso y en términos porcentuales de acuerdo al grado de avance alcanzado y evidenciado, así:</w:t>
      </w:r>
    </w:p>
    <w:p w14:paraId="70F10378" w14:textId="77777777" w:rsidR="005545EF" w:rsidRPr="009D5C10" w:rsidRDefault="005545EF" w:rsidP="005545EF">
      <w:pPr>
        <w:contextualSpacing/>
        <w:jc w:val="both"/>
        <w:rPr>
          <w:rFonts w:ascii="Tahoma" w:hAnsi="Tahoma" w:cs="Tahoma"/>
          <w:b/>
          <w:bCs/>
          <w:color w:val="FF0000"/>
          <w:sz w:val="22"/>
          <w:szCs w:val="22"/>
        </w:rPr>
      </w:pPr>
    </w:p>
    <w:p w14:paraId="691F127F" w14:textId="11C69D5A" w:rsidR="005545EF" w:rsidRPr="00770D5A" w:rsidRDefault="005545EF" w:rsidP="00753D7E">
      <w:pPr>
        <w:ind w:left="900" w:hanging="900"/>
        <w:contextualSpacing/>
        <w:jc w:val="both"/>
        <w:rPr>
          <w:rFonts w:ascii="Tahoma" w:hAnsi="Tahoma" w:cs="Tahoma"/>
          <w:b/>
          <w:bCs/>
          <w:sz w:val="22"/>
          <w:szCs w:val="22"/>
        </w:rPr>
      </w:pPr>
      <w:r w:rsidRPr="00770D5A">
        <w:rPr>
          <w:rFonts w:ascii="Tahoma" w:hAnsi="Tahoma" w:cs="Tahoma"/>
          <w:b/>
          <w:bCs/>
          <w:sz w:val="22"/>
          <w:szCs w:val="22"/>
        </w:rPr>
        <w:t>0-69</w:t>
      </w:r>
      <w:r w:rsidR="00753D7E">
        <w:rPr>
          <w:rFonts w:ascii="Tahoma" w:hAnsi="Tahoma" w:cs="Tahoma"/>
          <w:b/>
          <w:bCs/>
          <w:sz w:val="22"/>
          <w:szCs w:val="22"/>
        </w:rPr>
        <w:tab/>
      </w:r>
      <w:r w:rsidRPr="00770D5A">
        <w:rPr>
          <w:rFonts w:ascii="Tahoma" w:hAnsi="Tahoma" w:cs="Tahoma"/>
          <w:b/>
          <w:bCs/>
          <w:sz w:val="22"/>
          <w:szCs w:val="22"/>
        </w:rPr>
        <w:t>: Deficiente</w:t>
      </w:r>
    </w:p>
    <w:p w14:paraId="68156E5F" w14:textId="0B8F43F7" w:rsidR="005545EF" w:rsidRPr="00770D5A" w:rsidRDefault="005545EF" w:rsidP="00753D7E">
      <w:pPr>
        <w:ind w:left="900" w:hanging="900"/>
        <w:contextualSpacing/>
        <w:jc w:val="both"/>
        <w:rPr>
          <w:rFonts w:ascii="Tahoma" w:hAnsi="Tahoma" w:cs="Tahoma"/>
          <w:b/>
          <w:bCs/>
          <w:sz w:val="22"/>
          <w:szCs w:val="22"/>
        </w:rPr>
      </w:pPr>
      <w:r w:rsidRPr="00770D5A">
        <w:rPr>
          <w:rFonts w:ascii="Tahoma" w:hAnsi="Tahoma" w:cs="Tahoma"/>
          <w:b/>
          <w:bCs/>
          <w:sz w:val="22"/>
          <w:szCs w:val="22"/>
        </w:rPr>
        <w:t>70-79</w:t>
      </w:r>
      <w:r w:rsidR="00753D7E">
        <w:rPr>
          <w:rFonts w:ascii="Tahoma" w:hAnsi="Tahoma" w:cs="Tahoma"/>
          <w:b/>
          <w:bCs/>
          <w:sz w:val="22"/>
          <w:szCs w:val="22"/>
        </w:rPr>
        <w:tab/>
      </w:r>
      <w:r w:rsidRPr="00770D5A">
        <w:rPr>
          <w:rFonts w:ascii="Tahoma" w:hAnsi="Tahoma" w:cs="Tahoma"/>
          <w:b/>
          <w:bCs/>
          <w:sz w:val="22"/>
          <w:szCs w:val="22"/>
        </w:rPr>
        <w:t>: Aceptable</w:t>
      </w:r>
    </w:p>
    <w:p w14:paraId="1938235B" w14:textId="122F0C09" w:rsidR="005545EF" w:rsidRPr="00770D5A" w:rsidRDefault="005545EF" w:rsidP="00753D7E">
      <w:pPr>
        <w:ind w:left="900" w:hanging="900"/>
        <w:contextualSpacing/>
        <w:jc w:val="both"/>
        <w:rPr>
          <w:rFonts w:ascii="Tahoma" w:hAnsi="Tahoma" w:cs="Tahoma"/>
          <w:b/>
          <w:bCs/>
          <w:sz w:val="22"/>
          <w:szCs w:val="22"/>
        </w:rPr>
      </w:pPr>
      <w:r w:rsidRPr="00770D5A">
        <w:rPr>
          <w:rFonts w:ascii="Tahoma" w:hAnsi="Tahoma" w:cs="Tahoma"/>
          <w:b/>
          <w:bCs/>
          <w:sz w:val="22"/>
          <w:szCs w:val="22"/>
        </w:rPr>
        <w:t>80-89</w:t>
      </w:r>
      <w:r w:rsidR="00753D7E">
        <w:rPr>
          <w:rFonts w:ascii="Tahoma" w:hAnsi="Tahoma" w:cs="Tahoma"/>
          <w:b/>
          <w:bCs/>
          <w:sz w:val="22"/>
          <w:szCs w:val="22"/>
        </w:rPr>
        <w:tab/>
      </w:r>
      <w:r w:rsidRPr="00770D5A">
        <w:rPr>
          <w:rFonts w:ascii="Tahoma" w:hAnsi="Tahoma" w:cs="Tahoma"/>
          <w:b/>
          <w:bCs/>
          <w:sz w:val="22"/>
          <w:szCs w:val="22"/>
        </w:rPr>
        <w:t>: Satisfactorio</w:t>
      </w:r>
    </w:p>
    <w:p w14:paraId="19B122AB" w14:textId="31ED7CAD" w:rsidR="005545EF" w:rsidRPr="00770D5A" w:rsidRDefault="005545EF" w:rsidP="00753D7E">
      <w:pPr>
        <w:ind w:left="900" w:hanging="900"/>
        <w:contextualSpacing/>
        <w:jc w:val="both"/>
        <w:rPr>
          <w:rFonts w:ascii="Tahoma" w:hAnsi="Tahoma" w:cs="Tahoma"/>
          <w:b/>
          <w:bCs/>
          <w:sz w:val="22"/>
          <w:szCs w:val="22"/>
        </w:rPr>
      </w:pPr>
      <w:r w:rsidRPr="00770D5A">
        <w:rPr>
          <w:rFonts w:ascii="Tahoma" w:hAnsi="Tahoma" w:cs="Tahoma"/>
          <w:b/>
          <w:bCs/>
          <w:sz w:val="22"/>
          <w:szCs w:val="22"/>
        </w:rPr>
        <w:t>90-100</w:t>
      </w:r>
      <w:r w:rsidR="00753D7E">
        <w:rPr>
          <w:rFonts w:ascii="Tahoma" w:hAnsi="Tahoma" w:cs="Tahoma"/>
          <w:b/>
          <w:bCs/>
          <w:sz w:val="22"/>
          <w:szCs w:val="22"/>
        </w:rPr>
        <w:tab/>
      </w:r>
      <w:r w:rsidRPr="00770D5A">
        <w:rPr>
          <w:rFonts w:ascii="Tahoma" w:hAnsi="Tahoma" w:cs="Tahoma"/>
          <w:b/>
          <w:bCs/>
          <w:sz w:val="22"/>
          <w:szCs w:val="22"/>
        </w:rPr>
        <w:t>: Sobresaliente</w:t>
      </w:r>
    </w:p>
    <w:p w14:paraId="3B8BADF9" w14:textId="77777777" w:rsidR="005545EF" w:rsidRPr="009D5C10" w:rsidRDefault="005545EF" w:rsidP="005545EF">
      <w:pPr>
        <w:contextualSpacing/>
        <w:jc w:val="both"/>
        <w:rPr>
          <w:rFonts w:ascii="Tahoma" w:hAnsi="Tahoma" w:cs="Tahoma"/>
          <w:b/>
          <w:bCs/>
          <w:color w:val="FF0000"/>
          <w:sz w:val="22"/>
          <w:szCs w:val="22"/>
        </w:rPr>
      </w:pPr>
    </w:p>
    <w:p w14:paraId="789DF79B" w14:textId="7ED4D6A8" w:rsidR="005545EF" w:rsidRPr="00770D5A" w:rsidRDefault="005545EF" w:rsidP="005545EF">
      <w:pPr>
        <w:pStyle w:val="Encabezado"/>
        <w:tabs>
          <w:tab w:val="right" w:pos="8222"/>
        </w:tabs>
        <w:jc w:val="both"/>
        <w:rPr>
          <w:rFonts w:ascii="Tahoma" w:hAnsi="Tahoma" w:cs="Tahoma"/>
          <w:b/>
          <w:bCs/>
          <w:sz w:val="22"/>
          <w:szCs w:val="22"/>
        </w:rPr>
      </w:pPr>
      <w:r w:rsidRPr="00770D5A">
        <w:rPr>
          <w:rFonts w:ascii="Tahoma" w:hAnsi="Tahoma" w:cs="Tahoma"/>
          <w:bCs/>
          <w:sz w:val="22"/>
          <w:szCs w:val="22"/>
        </w:rPr>
        <w:t>Igualmente</w:t>
      </w:r>
      <w:r w:rsidR="00753D7E">
        <w:rPr>
          <w:rFonts w:ascii="Tahoma" w:hAnsi="Tahoma" w:cs="Tahoma"/>
          <w:bCs/>
          <w:sz w:val="22"/>
          <w:szCs w:val="22"/>
        </w:rPr>
        <w:t>,</w:t>
      </w:r>
      <w:r w:rsidRPr="00770D5A">
        <w:rPr>
          <w:rFonts w:ascii="Tahoma" w:hAnsi="Tahoma" w:cs="Tahoma"/>
          <w:bCs/>
          <w:sz w:val="22"/>
          <w:szCs w:val="22"/>
        </w:rPr>
        <w:t xml:space="preserve"> se realizó evaluación de la eficiencia, eficacia y efectividad lograda por cada una de las acciones planteadas, las que debían subsanar la observación (debilidad) presentada en el proceso auditado.</w:t>
      </w:r>
      <w:r w:rsidRPr="00770D5A">
        <w:rPr>
          <w:rFonts w:ascii="Tahoma" w:hAnsi="Tahoma" w:cs="Tahoma"/>
          <w:b/>
          <w:bCs/>
          <w:sz w:val="22"/>
          <w:szCs w:val="22"/>
        </w:rPr>
        <w:t xml:space="preserve"> </w:t>
      </w:r>
    </w:p>
    <w:p w14:paraId="5F30E074" w14:textId="77777777" w:rsidR="005545EF" w:rsidRPr="009D5C10" w:rsidRDefault="005545EF" w:rsidP="005545EF">
      <w:pPr>
        <w:pStyle w:val="Encabezado"/>
        <w:tabs>
          <w:tab w:val="right" w:pos="8222"/>
        </w:tabs>
        <w:jc w:val="both"/>
        <w:rPr>
          <w:rFonts w:ascii="Tahoma" w:hAnsi="Tahoma" w:cs="Tahoma"/>
          <w:b/>
          <w:bCs/>
          <w:color w:val="FF0000"/>
          <w:sz w:val="22"/>
          <w:szCs w:val="22"/>
        </w:rPr>
      </w:pPr>
    </w:p>
    <w:p w14:paraId="711FB8C0" w14:textId="77777777" w:rsidR="005545EF" w:rsidRPr="00770D5A" w:rsidRDefault="005545EF" w:rsidP="005545EF">
      <w:pPr>
        <w:pStyle w:val="Encabezado"/>
        <w:tabs>
          <w:tab w:val="right" w:pos="8222"/>
        </w:tabs>
        <w:jc w:val="both"/>
        <w:rPr>
          <w:rFonts w:ascii="Tahoma" w:hAnsi="Tahoma" w:cs="Tahoma"/>
          <w:bCs/>
          <w:sz w:val="22"/>
          <w:szCs w:val="22"/>
        </w:rPr>
      </w:pPr>
      <w:r w:rsidRPr="00770D5A">
        <w:rPr>
          <w:rFonts w:ascii="Tahoma" w:hAnsi="Tahoma" w:cs="Tahoma"/>
          <w:b/>
          <w:bCs/>
          <w:sz w:val="22"/>
          <w:szCs w:val="22"/>
          <w:u w:val="single"/>
        </w:rPr>
        <w:t>Eficiencia:</w:t>
      </w:r>
      <w:r w:rsidRPr="00770D5A">
        <w:rPr>
          <w:rFonts w:ascii="Tahoma" w:hAnsi="Tahoma" w:cs="Tahoma"/>
          <w:b/>
          <w:bCs/>
          <w:sz w:val="22"/>
          <w:szCs w:val="22"/>
        </w:rPr>
        <w:t xml:space="preserve"> </w:t>
      </w:r>
      <w:r w:rsidRPr="00770D5A">
        <w:rPr>
          <w:rFonts w:ascii="Tahoma" w:hAnsi="Tahoma" w:cs="Tahoma"/>
          <w:bCs/>
          <w:sz w:val="22"/>
          <w:szCs w:val="22"/>
        </w:rPr>
        <w:t>Relación entre el resultado alcanzado y los recursos utilizados.</w:t>
      </w:r>
    </w:p>
    <w:p w14:paraId="68FF8C31" w14:textId="77777777" w:rsidR="005545EF" w:rsidRPr="00770D5A" w:rsidRDefault="005545EF" w:rsidP="005545EF">
      <w:pPr>
        <w:pStyle w:val="Encabezado"/>
        <w:tabs>
          <w:tab w:val="right" w:pos="8222"/>
        </w:tabs>
        <w:jc w:val="both"/>
        <w:rPr>
          <w:rFonts w:ascii="Tahoma" w:hAnsi="Tahoma" w:cs="Tahoma"/>
          <w:bCs/>
          <w:sz w:val="22"/>
          <w:szCs w:val="22"/>
        </w:rPr>
      </w:pPr>
      <w:r w:rsidRPr="00770D5A">
        <w:rPr>
          <w:rFonts w:ascii="Tahoma" w:hAnsi="Tahoma" w:cs="Tahoma"/>
          <w:b/>
          <w:bCs/>
          <w:sz w:val="22"/>
          <w:szCs w:val="22"/>
          <w:u w:val="single"/>
        </w:rPr>
        <w:t>Eficacia:</w:t>
      </w:r>
      <w:r w:rsidRPr="00770D5A">
        <w:rPr>
          <w:rFonts w:ascii="Tahoma" w:hAnsi="Tahoma" w:cs="Tahoma"/>
          <w:bCs/>
          <w:sz w:val="22"/>
          <w:szCs w:val="22"/>
        </w:rPr>
        <w:t xml:space="preserve"> Grado en el que se realizan las actividades planificadas y se alcanzan los resultados planificados.</w:t>
      </w:r>
    </w:p>
    <w:p w14:paraId="2EB22A1D" w14:textId="77777777" w:rsidR="005545EF" w:rsidRPr="00770D5A" w:rsidRDefault="005545EF" w:rsidP="005545EF">
      <w:pPr>
        <w:pStyle w:val="Encabezado"/>
        <w:tabs>
          <w:tab w:val="right" w:pos="8222"/>
        </w:tabs>
        <w:jc w:val="both"/>
        <w:rPr>
          <w:rFonts w:ascii="Tahoma" w:hAnsi="Tahoma" w:cs="Tahoma"/>
          <w:bCs/>
          <w:sz w:val="22"/>
          <w:szCs w:val="22"/>
        </w:rPr>
      </w:pPr>
    </w:p>
    <w:p w14:paraId="04066D1C" w14:textId="77777777" w:rsidR="005545EF" w:rsidRPr="00770D5A" w:rsidRDefault="005545EF" w:rsidP="005545EF">
      <w:pPr>
        <w:pStyle w:val="Encabezado"/>
        <w:tabs>
          <w:tab w:val="right" w:pos="8222"/>
        </w:tabs>
        <w:jc w:val="both"/>
        <w:rPr>
          <w:rFonts w:ascii="Tahoma" w:hAnsi="Tahoma" w:cs="Tahoma"/>
          <w:bCs/>
          <w:sz w:val="22"/>
          <w:szCs w:val="22"/>
        </w:rPr>
      </w:pPr>
      <w:r w:rsidRPr="00770D5A">
        <w:rPr>
          <w:rFonts w:ascii="Tahoma" w:hAnsi="Tahoma" w:cs="Tahoma"/>
          <w:b/>
          <w:bCs/>
          <w:sz w:val="22"/>
          <w:szCs w:val="22"/>
          <w:u w:val="single"/>
        </w:rPr>
        <w:t>Efectividad:</w:t>
      </w:r>
      <w:r w:rsidRPr="00770D5A">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05948518" w14:textId="77777777" w:rsidR="005545EF" w:rsidRPr="00770D5A" w:rsidRDefault="005545EF" w:rsidP="005545EF">
      <w:pPr>
        <w:pStyle w:val="Encabezado"/>
        <w:tabs>
          <w:tab w:val="right" w:pos="8222"/>
        </w:tabs>
        <w:jc w:val="both"/>
        <w:rPr>
          <w:rFonts w:ascii="Tahoma" w:hAnsi="Tahoma" w:cs="Tahoma"/>
          <w:bCs/>
          <w:sz w:val="22"/>
          <w:szCs w:val="22"/>
        </w:rPr>
      </w:pPr>
      <w:r w:rsidRPr="00770D5A">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2DC2ACDB" w14:textId="77777777" w:rsidR="005545EF" w:rsidRPr="009D5C10" w:rsidRDefault="005545EF" w:rsidP="005545EF">
      <w:pPr>
        <w:pStyle w:val="Encabezado"/>
        <w:tabs>
          <w:tab w:val="right" w:pos="8222"/>
        </w:tabs>
        <w:jc w:val="both"/>
        <w:rPr>
          <w:rFonts w:ascii="Tahoma" w:hAnsi="Tahoma" w:cs="Tahoma"/>
          <w:bCs/>
          <w:color w:val="FF0000"/>
          <w:sz w:val="22"/>
          <w:szCs w:val="22"/>
        </w:rPr>
      </w:pPr>
    </w:p>
    <w:tbl>
      <w:tblPr>
        <w:tblW w:w="6495" w:type="dxa"/>
        <w:jc w:val="center"/>
        <w:tblCellMar>
          <w:left w:w="70" w:type="dxa"/>
          <w:right w:w="70" w:type="dxa"/>
        </w:tblCellMar>
        <w:tblLook w:val="04A0" w:firstRow="1" w:lastRow="0" w:firstColumn="1" w:lastColumn="0" w:noHBand="0" w:noVBand="1"/>
      </w:tblPr>
      <w:tblGrid>
        <w:gridCol w:w="1025"/>
        <w:gridCol w:w="454"/>
        <w:gridCol w:w="955"/>
        <w:gridCol w:w="1479"/>
        <w:gridCol w:w="148"/>
        <w:gridCol w:w="1125"/>
        <w:gridCol w:w="1309"/>
      </w:tblGrid>
      <w:tr w:rsidR="005545EF" w:rsidRPr="009D5C10" w14:paraId="4277E269" w14:textId="77777777" w:rsidTr="007F26CE">
        <w:trPr>
          <w:trHeight w:val="918"/>
          <w:jc w:val="center"/>
        </w:trPr>
        <w:tc>
          <w:tcPr>
            <w:tcW w:w="1025" w:type="dxa"/>
            <w:tcBorders>
              <w:top w:val="single" w:sz="4" w:space="0" w:color="auto"/>
              <w:left w:val="single" w:sz="4" w:space="0" w:color="auto"/>
              <w:bottom w:val="single" w:sz="4" w:space="0" w:color="auto"/>
              <w:right w:val="single" w:sz="4" w:space="0" w:color="auto"/>
            </w:tcBorders>
            <w:shd w:val="clear" w:color="000000" w:fill="B7DEE8"/>
            <w:vAlign w:val="center"/>
          </w:tcPr>
          <w:p w14:paraId="206E1DCF" w14:textId="77777777" w:rsidR="005545EF" w:rsidRPr="00770D5A" w:rsidRDefault="005545EF" w:rsidP="007F26CE">
            <w:pPr>
              <w:tabs>
                <w:tab w:val="right" w:pos="8222"/>
              </w:tabs>
              <w:jc w:val="center"/>
              <w:rPr>
                <w:rFonts w:ascii="Tahoma" w:eastAsia="Times New Roman" w:hAnsi="Tahoma" w:cs="Tahoma"/>
                <w:b/>
                <w:bCs/>
                <w:sz w:val="18"/>
                <w:szCs w:val="18"/>
                <w:lang w:eastAsia="es-CO"/>
              </w:rPr>
            </w:pPr>
            <w:r w:rsidRPr="00770D5A">
              <w:rPr>
                <w:rFonts w:ascii="Tahoma" w:eastAsia="Times New Roman" w:hAnsi="Tahoma" w:cs="Tahoma"/>
                <w:b/>
                <w:bCs/>
                <w:sz w:val="18"/>
                <w:szCs w:val="18"/>
                <w:lang w:eastAsia="es-CO"/>
              </w:rPr>
              <w:lastRenderedPageBreak/>
              <w:t>No. Hallazgo</w:t>
            </w:r>
          </w:p>
        </w:tc>
        <w:tc>
          <w:tcPr>
            <w:tcW w:w="1409"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3B7A5648" w14:textId="77777777" w:rsidR="005545EF" w:rsidRPr="00770D5A" w:rsidRDefault="005545EF" w:rsidP="007F26CE">
            <w:pPr>
              <w:tabs>
                <w:tab w:val="right" w:pos="8222"/>
              </w:tabs>
              <w:jc w:val="center"/>
              <w:rPr>
                <w:rFonts w:ascii="Tahoma" w:eastAsia="Times New Roman" w:hAnsi="Tahoma" w:cs="Tahoma"/>
                <w:b/>
                <w:bCs/>
                <w:sz w:val="18"/>
                <w:szCs w:val="18"/>
                <w:lang w:eastAsia="es-CO"/>
              </w:rPr>
            </w:pPr>
            <w:r w:rsidRPr="00770D5A">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000000" w:fill="B7DEE8"/>
            <w:vAlign w:val="center"/>
          </w:tcPr>
          <w:p w14:paraId="5F4CD7F4" w14:textId="77777777" w:rsidR="005545EF" w:rsidRPr="00770D5A" w:rsidRDefault="005545EF" w:rsidP="007F26CE">
            <w:pPr>
              <w:tabs>
                <w:tab w:val="right" w:pos="8222"/>
              </w:tabs>
              <w:jc w:val="center"/>
              <w:rPr>
                <w:rFonts w:ascii="Tahoma" w:eastAsia="Times New Roman" w:hAnsi="Tahoma" w:cs="Tahoma"/>
                <w:b/>
                <w:bCs/>
                <w:sz w:val="18"/>
                <w:szCs w:val="18"/>
                <w:lang w:eastAsia="es-CO"/>
              </w:rPr>
            </w:pPr>
            <w:r w:rsidRPr="00770D5A">
              <w:rPr>
                <w:rFonts w:ascii="Tahoma" w:eastAsia="Times New Roman" w:hAnsi="Tahoma" w:cs="Tahoma"/>
                <w:b/>
                <w:bCs/>
                <w:sz w:val="18"/>
                <w:szCs w:val="18"/>
                <w:lang w:eastAsia="es-CO"/>
              </w:rPr>
              <w:t>Eficacia</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220596A4" w14:textId="77777777" w:rsidR="005545EF" w:rsidRPr="00770D5A" w:rsidRDefault="005545EF" w:rsidP="007F26CE">
            <w:pPr>
              <w:tabs>
                <w:tab w:val="right" w:pos="8222"/>
              </w:tabs>
              <w:jc w:val="center"/>
              <w:rPr>
                <w:rFonts w:ascii="Tahoma" w:eastAsia="Times New Roman" w:hAnsi="Tahoma" w:cs="Tahoma"/>
                <w:b/>
                <w:bCs/>
                <w:sz w:val="18"/>
                <w:szCs w:val="18"/>
                <w:lang w:eastAsia="es-CO"/>
              </w:rPr>
            </w:pPr>
            <w:r w:rsidRPr="00770D5A">
              <w:rPr>
                <w:rFonts w:ascii="Tahoma" w:eastAsia="Times New Roman" w:hAnsi="Tahoma" w:cs="Tahoma"/>
                <w:b/>
                <w:bCs/>
                <w:sz w:val="18"/>
                <w:szCs w:val="18"/>
                <w:lang w:eastAsia="es-CO"/>
              </w:rPr>
              <w:t>Eficiencia</w:t>
            </w:r>
          </w:p>
        </w:tc>
        <w:tc>
          <w:tcPr>
            <w:tcW w:w="1309" w:type="dxa"/>
            <w:tcBorders>
              <w:top w:val="single" w:sz="4" w:space="0" w:color="auto"/>
              <w:left w:val="single" w:sz="4" w:space="0" w:color="auto"/>
              <w:bottom w:val="single" w:sz="4" w:space="0" w:color="auto"/>
              <w:right w:val="single" w:sz="4" w:space="0" w:color="auto"/>
            </w:tcBorders>
            <w:shd w:val="clear" w:color="000000" w:fill="B7DEE8"/>
            <w:vAlign w:val="center"/>
          </w:tcPr>
          <w:p w14:paraId="4B70D3BD" w14:textId="77777777" w:rsidR="005545EF" w:rsidRPr="00770D5A" w:rsidRDefault="005545EF" w:rsidP="007F26CE">
            <w:pPr>
              <w:tabs>
                <w:tab w:val="right" w:pos="8222"/>
              </w:tabs>
              <w:jc w:val="center"/>
              <w:rPr>
                <w:rFonts w:ascii="Tahoma" w:eastAsia="Times New Roman" w:hAnsi="Tahoma" w:cs="Tahoma"/>
                <w:b/>
                <w:bCs/>
                <w:sz w:val="18"/>
                <w:szCs w:val="18"/>
                <w:lang w:eastAsia="es-CO"/>
              </w:rPr>
            </w:pPr>
            <w:r w:rsidRPr="00770D5A">
              <w:rPr>
                <w:rFonts w:ascii="Tahoma" w:eastAsia="Times New Roman" w:hAnsi="Tahoma" w:cs="Tahoma"/>
                <w:b/>
                <w:bCs/>
                <w:sz w:val="18"/>
                <w:szCs w:val="18"/>
                <w:lang w:eastAsia="es-CO"/>
              </w:rPr>
              <w:t>Impacto</w:t>
            </w:r>
          </w:p>
        </w:tc>
      </w:tr>
      <w:tr w:rsidR="00594F2C" w:rsidRPr="009D5C10" w14:paraId="177286C8" w14:textId="77777777" w:rsidTr="0015495E">
        <w:trPr>
          <w:trHeight w:val="364"/>
          <w:jc w:val="center"/>
        </w:trPr>
        <w:tc>
          <w:tcPr>
            <w:tcW w:w="1025" w:type="dxa"/>
            <w:tcBorders>
              <w:top w:val="single" w:sz="4" w:space="0" w:color="auto"/>
              <w:left w:val="single" w:sz="8" w:space="0" w:color="auto"/>
              <w:bottom w:val="single" w:sz="8" w:space="0" w:color="auto"/>
              <w:right w:val="single" w:sz="8" w:space="0" w:color="auto"/>
            </w:tcBorders>
            <w:shd w:val="clear" w:color="000000" w:fill="B7DEE8"/>
            <w:vAlign w:val="center"/>
          </w:tcPr>
          <w:p w14:paraId="0C35AD71" w14:textId="77777777" w:rsidR="00594F2C" w:rsidRPr="00770D5A" w:rsidRDefault="00594F2C" w:rsidP="00594F2C">
            <w:pPr>
              <w:tabs>
                <w:tab w:val="right" w:pos="8222"/>
              </w:tabs>
              <w:jc w:val="center"/>
              <w:rPr>
                <w:rFonts w:ascii="Tahoma" w:eastAsia="Times New Roman" w:hAnsi="Tahoma" w:cs="Tahoma"/>
                <w:b/>
                <w:bCs/>
                <w:sz w:val="20"/>
                <w:szCs w:val="20"/>
                <w:lang w:eastAsia="es-CO"/>
              </w:rPr>
            </w:pPr>
            <w:r w:rsidRPr="00770D5A">
              <w:rPr>
                <w:rFonts w:ascii="Tahoma" w:eastAsia="Times New Roman" w:hAnsi="Tahoma" w:cs="Tahoma"/>
                <w:b/>
                <w:bCs/>
                <w:sz w:val="20"/>
                <w:szCs w:val="20"/>
                <w:lang w:eastAsia="es-CO"/>
              </w:rPr>
              <w:t>1</w:t>
            </w:r>
          </w:p>
        </w:tc>
        <w:tc>
          <w:tcPr>
            <w:tcW w:w="1409" w:type="dxa"/>
            <w:gridSpan w:val="2"/>
            <w:tcBorders>
              <w:top w:val="single" w:sz="4" w:space="0" w:color="auto"/>
              <w:left w:val="nil"/>
              <w:bottom w:val="single" w:sz="8" w:space="0" w:color="auto"/>
              <w:right w:val="single" w:sz="8" w:space="0" w:color="auto"/>
            </w:tcBorders>
            <w:shd w:val="clear" w:color="auto" w:fill="FFFF00"/>
            <w:vAlign w:val="center"/>
          </w:tcPr>
          <w:p w14:paraId="024B6C9F" w14:textId="7C559699" w:rsidR="00594F2C" w:rsidRPr="00CF6848" w:rsidRDefault="00594F2C" w:rsidP="00594F2C">
            <w:pPr>
              <w:jc w:val="center"/>
              <w:rPr>
                <w:rFonts w:ascii="Tahoma" w:hAnsi="Tahoma" w:cs="Tahoma"/>
                <w:b/>
                <w:bCs/>
                <w:sz w:val="20"/>
                <w:szCs w:val="20"/>
              </w:rPr>
            </w:pPr>
            <w:r>
              <w:rPr>
                <w:rFonts w:ascii="Tahoma" w:hAnsi="Tahoma" w:cs="Tahoma"/>
                <w:b/>
                <w:bCs/>
                <w:sz w:val="20"/>
                <w:szCs w:val="20"/>
              </w:rPr>
              <w:t>83</w:t>
            </w:r>
            <w:r w:rsidRPr="00CF6848">
              <w:rPr>
                <w:rFonts w:ascii="Tahoma" w:hAnsi="Tahoma" w:cs="Tahoma"/>
                <w:b/>
                <w:bCs/>
                <w:sz w:val="20"/>
                <w:szCs w:val="20"/>
              </w:rPr>
              <w:t>%</w:t>
            </w:r>
          </w:p>
        </w:tc>
        <w:tc>
          <w:tcPr>
            <w:tcW w:w="1479" w:type="dxa"/>
            <w:tcBorders>
              <w:top w:val="single" w:sz="4" w:space="0" w:color="auto"/>
              <w:left w:val="nil"/>
              <w:bottom w:val="single" w:sz="8" w:space="0" w:color="auto"/>
              <w:right w:val="single" w:sz="8" w:space="0" w:color="auto"/>
            </w:tcBorders>
            <w:shd w:val="clear" w:color="auto" w:fill="FFFF00"/>
            <w:vAlign w:val="center"/>
          </w:tcPr>
          <w:p w14:paraId="2292B574" w14:textId="28359935" w:rsidR="00594F2C" w:rsidRPr="00CF6848" w:rsidRDefault="00594F2C" w:rsidP="00594F2C">
            <w:pPr>
              <w:jc w:val="center"/>
              <w:rPr>
                <w:rFonts w:ascii="Tahoma" w:hAnsi="Tahoma" w:cs="Tahoma"/>
                <w:b/>
                <w:bCs/>
                <w:sz w:val="20"/>
                <w:szCs w:val="20"/>
              </w:rPr>
            </w:pPr>
            <w:r>
              <w:rPr>
                <w:rFonts w:ascii="Tahoma" w:hAnsi="Tahoma" w:cs="Tahoma"/>
                <w:b/>
                <w:bCs/>
                <w:sz w:val="20"/>
                <w:szCs w:val="20"/>
              </w:rPr>
              <w:t>SI</w:t>
            </w:r>
          </w:p>
        </w:tc>
        <w:tc>
          <w:tcPr>
            <w:tcW w:w="1273" w:type="dxa"/>
            <w:gridSpan w:val="2"/>
            <w:tcBorders>
              <w:top w:val="single" w:sz="4" w:space="0" w:color="auto"/>
              <w:left w:val="nil"/>
              <w:bottom w:val="single" w:sz="8" w:space="0" w:color="auto"/>
              <w:right w:val="single" w:sz="8" w:space="0" w:color="auto"/>
            </w:tcBorders>
            <w:shd w:val="clear" w:color="auto" w:fill="FFFF00"/>
            <w:vAlign w:val="center"/>
          </w:tcPr>
          <w:p w14:paraId="7147E4A1" w14:textId="51829922" w:rsidR="00594F2C" w:rsidRPr="00CF6848" w:rsidRDefault="00594F2C" w:rsidP="00594F2C">
            <w:pPr>
              <w:jc w:val="center"/>
              <w:rPr>
                <w:rFonts w:ascii="Tahoma" w:hAnsi="Tahoma" w:cs="Tahoma"/>
                <w:b/>
                <w:bCs/>
                <w:sz w:val="20"/>
                <w:szCs w:val="20"/>
              </w:rPr>
            </w:pPr>
            <w:r>
              <w:rPr>
                <w:rFonts w:ascii="Tahoma" w:hAnsi="Tahoma" w:cs="Tahoma"/>
                <w:b/>
                <w:bCs/>
                <w:sz w:val="20"/>
                <w:szCs w:val="20"/>
              </w:rPr>
              <w:t>SI</w:t>
            </w:r>
          </w:p>
        </w:tc>
        <w:tc>
          <w:tcPr>
            <w:tcW w:w="1309" w:type="dxa"/>
            <w:tcBorders>
              <w:top w:val="single" w:sz="4" w:space="0" w:color="auto"/>
              <w:left w:val="nil"/>
              <w:bottom w:val="single" w:sz="8" w:space="0" w:color="auto"/>
              <w:right w:val="single" w:sz="8" w:space="0" w:color="auto"/>
            </w:tcBorders>
            <w:shd w:val="clear" w:color="auto" w:fill="FFFF00"/>
            <w:vAlign w:val="center"/>
          </w:tcPr>
          <w:p w14:paraId="6E1ADBE3" w14:textId="2D5D24F4" w:rsidR="00594F2C" w:rsidRPr="00CF6848" w:rsidRDefault="00594F2C" w:rsidP="00594F2C">
            <w:pPr>
              <w:jc w:val="center"/>
              <w:rPr>
                <w:rFonts w:ascii="Tahoma" w:hAnsi="Tahoma" w:cs="Tahoma"/>
                <w:b/>
                <w:bCs/>
                <w:sz w:val="20"/>
                <w:szCs w:val="20"/>
              </w:rPr>
            </w:pPr>
            <w:r>
              <w:rPr>
                <w:rFonts w:ascii="Tahoma" w:hAnsi="Tahoma" w:cs="Tahoma"/>
                <w:b/>
                <w:bCs/>
                <w:sz w:val="20"/>
                <w:szCs w:val="20"/>
              </w:rPr>
              <w:t>POSITIVO</w:t>
            </w:r>
          </w:p>
        </w:tc>
      </w:tr>
      <w:tr w:rsidR="005545EF" w:rsidRPr="009D5C10" w14:paraId="204A8C49" w14:textId="77777777" w:rsidTr="007F26CE">
        <w:trPr>
          <w:trHeight w:val="395"/>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1FA96F1D" w14:textId="77777777" w:rsidR="005545EF" w:rsidRPr="00770D5A" w:rsidRDefault="005545EF" w:rsidP="007F26CE">
            <w:pPr>
              <w:tabs>
                <w:tab w:val="right" w:pos="8222"/>
              </w:tabs>
              <w:jc w:val="center"/>
              <w:rPr>
                <w:rFonts w:ascii="Tahoma" w:eastAsia="Times New Roman" w:hAnsi="Tahoma" w:cs="Tahoma"/>
                <w:b/>
                <w:bCs/>
                <w:sz w:val="20"/>
                <w:szCs w:val="20"/>
                <w:lang w:eastAsia="es-CO"/>
              </w:rPr>
            </w:pPr>
            <w:r w:rsidRPr="00770D5A">
              <w:rPr>
                <w:rFonts w:ascii="Tahoma" w:eastAsia="Times New Roman" w:hAnsi="Tahoma" w:cs="Tahoma"/>
                <w:b/>
                <w:bCs/>
                <w:sz w:val="20"/>
                <w:szCs w:val="20"/>
                <w:lang w:eastAsia="es-CO"/>
              </w:rPr>
              <w:t>2</w:t>
            </w:r>
          </w:p>
        </w:tc>
        <w:tc>
          <w:tcPr>
            <w:tcW w:w="1409" w:type="dxa"/>
            <w:gridSpan w:val="2"/>
            <w:tcBorders>
              <w:top w:val="nil"/>
              <w:left w:val="nil"/>
              <w:bottom w:val="single" w:sz="8" w:space="0" w:color="auto"/>
              <w:right w:val="single" w:sz="8" w:space="0" w:color="auto"/>
            </w:tcBorders>
            <w:shd w:val="clear" w:color="auto" w:fill="FFFF00"/>
          </w:tcPr>
          <w:p w14:paraId="421877D0" w14:textId="77777777" w:rsidR="005545EF" w:rsidRPr="00CF6848" w:rsidRDefault="005545EF" w:rsidP="007F26CE">
            <w:pPr>
              <w:jc w:val="center"/>
              <w:rPr>
                <w:rFonts w:ascii="Tahoma" w:hAnsi="Tahoma" w:cs="Tahoma"/>
                <w:b/>
                <w:bCs/>
                <w:sz w:val="20"/>
                <w:szCs w:val="20"/>
              </w:rPr>
            </w:pPr>
            <w:r w:rsidRPr="00CF6848">
              <w:rPr>
                <w:rFonts w:ascii="Tahoma" w:hAnsi="Tahoma" w:cs="Tahoma"/>
                <w:b/>
                <w:bCs/>
                <w:sz w:val="20"/>
                <w:szCs w:val="20"/>
              </w:rPr>
              <w:t>80%</w:t>
            </w:r>
          </w:p>
        </w:tc>
        <w:tc>
          <w:tcPr>
            <w:tcW w:w="1479" w:type="dxa"/>
            <w:tcBorders>
              <w:top w:val="nil"/>
              <w:left w:val="nil"/>
              <w:bottom w:val="single" w:sz="8" w:space="0" w:color="auto"/>
              <w:right w:val="single" w:sz="8" w:space="0" w:color="auto"/>
            </w:tcBorders>
            <w:shd w:val="clear" w:color="auto" w:fill="FFFF00"/>
            <w:vAlign w:val="center"/>
          </w:tcPr>
          <w:p w14:paraId="3FB93CF5" w14:textId="77777777" w:rsidR="005545EF" w:rsidRPr="00CF6848" w:rsidRDefault="005545EF" w:rsidP="007F26CE">
            <w:pPr>
              <w:jc w:val="center"/>
              <w:rPr>
                <w:rFonts w:ascii="Tahoma" w:hAnsi="Tahoma" w:cs="Tahoma"/>
                <w:b/>
                <w:bCs/>
                <w:sz w:val="20"/>
                <w:szCs w:val="20"/>
              </w:rPr>
            </w:pPr>
            <w:r>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FFFF00"/>
            <w:vAlign w:val="center"/>
          </w:tcPr>
          <w:p w14:paraId="4064470A" w14:textId="77777777" w:rsidR="005545EF" w:rsidRPr="00CF6848" w:rsidRDefault="005545EF" w:rsidP="007F26CE">
            <w:pPr>
              <w:jc w:val="center"/>
              <w:rPr>
                <w:rFonts w:ascii="Tahoma" w:hAnsi="Tahoma" w:cs="Tahoma"/>
                <w:b/>
                <w:bCs/>
                <w:sz w:val="20"/>
                <w:szCs w:val="20"/>
              </w:rPr>
            </w:pPr>
            <w:r>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FFFF00"/>
            <w:vAlign w:val="center"/>
          </w:tcPr>
          <w:p w14:paraId="620621C6" w14:textId="77777777" w:rsidR="005545EF" w:rsidRPr="00CF6848" w:rsidRDefault="005545EF" w:rsidP="007F26CE">
            <w:pPr>
              <w:jc w:val="center"/>
              <w:rPr>
                <w:rFonts w:ascii="Tahoma" w:hAnsi="Tahoma" w:cs="Tahoma"/>
                <w:b/>
                <w:bCs/>
                <w:sz w:val="20"/>
                <w:szCs w:val="20"/>
              </w:rPr>
            </w:pPr>
            <w:r>
              <w:rPr>
                <w:rFonts w:ascii="Tahoma" w:hAnsi="Tahoma" w:cs="Tahoma"/>
                <w:b/>
                <w:bCs/>
                <w:sz w:val="20"/>
                <w:szCs w:val="20"/>
              </w:rPr>
              <w:t>POSITIVO</w:t>
            </w:r>
          </w:p>
        </w:tc>
      </w:tr>
      <w:tr w:rsidR="005545EF" w:rsidRPr="009D5C10" w14:paraId="58FE312C"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6F4A0D0" w14:textId="77777777" w:rsidR="005545EF" w:rsidRPr="00770D5A" w:rsidRDefault="005545EF" w:rsidP="007F26CE">
            <w:pPr>
              <w:tabs>
                <w:tab w:val="right" w:pos="8222"/>
              </w:tabs>
              <w:jc w:val="center"/>
              <w:rPr>
                <w:rFonts w:ascii="Tahoma" w:eastAsia="Times New Roman" w:hAnsi="Tahoma" w:cs="Tahoma"/>
                <w:b/>
                <w:bCs/>
                <w:sz w:val="20"/>
                <w:szCs w:val="20"/>
                <w:lang w:eastAsia="es-CO"/>
              </w:rPr>
            </w:pPr>
            <w:r w:rsidRPr="00770D5A">
              <w:rPr>
                <w:rFonts w:ascii="Tahoma" w:eastAsia="Times New Roman" w:hAnsi="Tahoma" w:cs="Tahoma"/>
                <w:b/>
                <w:bCs/>
                <w:sz w:val="20"/>
                <w:szCs w:val="20"/>
                <w:lang w:eastAsia="es-CO"/>
              </w:rPr>
              <w:t>3</w:t>
            </w:r>
          </w:p>
        </w:tc>
        <w:tc>
          <w:tcPr>
            <w:tcW w:w="1409" w:type="dxa"/>
            <w:gridSpan w:val="2"/>
            <w:tcBorders>
              <w:top w:val="nil"/>
              <w:left w:val="nil"/>
              <w:bottom w:val="single" w:sz="8" w:space="0" w:color="auto"/>
              <w:right w:val="single" w:sz="8" w:space="0" w:color="auto"/>
            </w:tcBorders>
            <w:shd w:val="clear" w:color="auto" w:fill="00B050"/>
          </w:tcPr>
          <w:p w14:paraId="51CA32AA" w14:textId="77777777" w:rsidR="005545EF" w:rsidRPr="00CF6848" w:rsidRDefault="005545EF" w:rsidP="007F26CE">
            <w:pPr>
              <w:jc w:val="center"/>
              <w:rPr>
                <w:rFonts w:ascii="Tahoma" w:hAnsi="Tahoma" w:cs="Tahoma"/>
                <w:b/>
                <w:bCs/>
                <w:color w:val="FF0000"/>
                <w:sz w:val="20"/>
                <w:szCs w:val="20"/>
              </w:rPr>
            </w:pPr>
            <w:r w:rsidRPr="00CF6848">
              <w:rPr>
                <w:rFonts w:ascii="Tahoma" w:hAnsi="Tahoma" w:cs="Tahoma"/>
                <w:b/>
                <w:bCs/>
                <w:sz w:val="20"/>
                <w:szCs w:val="20"/>
              </w:rPr>
              <w:t>100</w:t>
            </w:r>
            <w:r>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00B050"/>
            <w:vAlign w:val="center"/>
          </w:tcPr>
          <w:p w14:paraId="55067B33" w14:textId="77777777" w:rsidR="005545EF" w:rsidRPr="00CF6848" w:rsidRDefault="005545EF" w:rsidP="007F26CE">
            <w:pPr>
              <w:jc w:val="center"/>
              <w:rPr>
                <w:rFonts w:ascii="Tahoma" w:hAnsi="Tahoma" w:cs="Tahoma"/>
                <w:b/>
                <w:bCs/>
                <w:color w:val="FF0000"/>
                <w:sz w:val="20"/>
                <w:szCs w:val="20"/>
              </w:rPr>
            </w:pPr>
            <w:r>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74B12C64" w14:textId="77777777" w:rsidR="005545EF" w:rsidRPr="00CF6848" w:rsidRDefault="005545EF" w:rsidP="007F26CE">
            <w:pPr>
              <w:jc w:val="center"/>
              <w:rPr>
                <w:rFonts w:ascii="Tahoma" w:hAnsi="Tahoma" w:cs="Tahoma"/>
                <w:b/>
                <w:bCs/>
                <w:color w:val="FF0000"/>
                <w:sz w:val="20"/>
                <w:szCs w:val="20"/>
              </w:rPr>
            </w:pPr>
            <w:r>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4C00E280" w14:textId="77777777" w:rsidR="005545EF" w:rsidRPr="00CF6848" w:rsidRDefault="005545EF" w:rsidP="007F26CE">
            <w:pPr>
              <w:jc w:val="center"/>
              <w:rPr>
                <w:rFonts w:ascii="Tahoma" w:hAnsi="Tahoma" w:cs="Tahoma"/>
                <w:b/>
                <w:bCs/>
                <w:sz w:val="20"/>
                <w:szCs w:val="20"/>
              </w:rPr>
            </w:pPr>
            <w:r>
              <w:rPr>
                <w:rFonts w:ascii="Tahoma" w:hAnsi="Tahoma" w:cs="Tahoma"/>
                <w:b/>
                <w:bCs/>
                <w:sz w:val="20"/>
                <w:szCs w:val="20"/>
              </w:rPr>
              <w:t>POSITIVO</w:t>
            </w:r>
          </w:p>
        </w:tc>
      </w:tr>
      <w:tr w:rsidR="00B3353F" w:rsidRPr="009D5C10" w14:paraId="1257851C" w14:textId="77777777" w:rsidTr="00B3353F">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AB15BAC" w14:textId="77777777" w:rsidR="00B3353F" w:rsidRPr="00770D5A" w:rsidRDefault="00B3353F" w:rsidP="00B3353F">
            <w:pPr>
              <w:tabs>
                <w:tab w:val="right" w:pos="8222"/>
              </w:tabs>
              <w:jc w:val="center"/>
              <w:rPr>
                <w:rFonts w:ascii="Tahoma" w:eastAsia="Times New Roman" w:hAnsi="Tahoma" w:cs="Tahoma"/>
                <w:b/>
                <w:bCs/>
                <w:sz w:val="20"/>
                <w:szCs w:val="20"/>
                <w:lang w:eastAsia="es-CO"/>
              </w:rPr>
            </w:pPr>
            <w:r w:rsidRPr="00770D5A">
              <w:rPr>
                <w:rFonts w:ascii="Tahoma" w:eastAsia="Times New Roman" w:hAnsi="Tahoma" w:cs="Tahoma"/>
                <w:b/>
                <w:bCs/>
                <w:sz w:val="20"/>
                <w:szCs w:val="20"/>
                <w:lang w:eastAsia="es-CO"/>
              </w:rPr>
              <w:t>4</w:t>
            </w:r>
          </w:p>
        </w:tc>
        <w:tc>
          <w:tcPr>
            <w:tcW w:w="1409" w:type="dxa"/>
            <w:gridSpan w:val="2"/>
            <w:tcBorders>
              <w:top w:val="nil"/>
              <w:left w:val="nil"/>
              <w:bottom w:val="single" w:sz="4" w:space="0" w:color="auto"/>
              <w:right w:val="single" w:sz="8" w:space="0" w:color="auto"/>
            </w:tcBorders>
            <w:shd w:val="clear" w:color="auto" w:fill="00B050"/>
          </w:tcPr>
          <w:p w14:paraId="7116A488" w14:textId="7E06D9C6" w:rsidR="00B3353F" w:rsidRPr="0028296D" w:rsidRDefault="00B3353F" w:rsidP="00B3353F">
            <w:pPr>
              <w:jc w:val="center"/>
              <w:rPr>
                <w:b/>
              </w:rPr>
            </w:pPr>
            <w:r w:rsidRPr="00CF6848">
              <w:rPr>
                <w:rFonts w:ascii="Tahoma" w:hAnsi="Tahoma" w:cs="Tahoma"/>
                <w:b/>
                <w:bCs/>
                <w:sz w:val="20"/>
                <w:szCs w:val="20"/>
              </w:rPr>
              <w:t>100</w:t>
            </w:r>
            <w:r>
              <w:rPr>
                <w:rFonts w:ascii="Tahoma" w:hAnsi="Tahoma" w:cs="Tahoma"/>
                <w:b/>
                <w:bCs/>
                <w:sz w:val="20"/>
                <w:szCs w:val="20"/>
              </w:rPr>
              <w:t>%</w:t>
            </w:r>
          </w:p>
        </w:tc>
        <w:tc>
          <w:tcPr>
            <w:tcW w:w="1479" w:type="dxa"/>
            <w:tcBorders>
              <w:top w:val="nil"/>
              <w:left w:val="nil"/>
              <w:bottom w:val="single" w:sz="4" w:space="0" w:color="auto"/>
              <w:right w:val="single" w:sz="8" w:space="0" w:color="auto"/>
            </w:tcBorders>
            <w:shd w:val="clear" w:color="auto" w:fill="00B050"/>
            <w:vAlign w:val="center"/>
          </w:tcPr>
          <w:p w14:paraId="0CB2E773" w14:textId="35991F27" w:rsidR="00B3353F" w:rsidRPr="00CF6848" w:rsidRDefault="00B3353F" w:rsidP="00B3353F">
            <w:pPr>
              <w:jc w:val="center"/>
              <w:rPr>
                <w:rFonts w:ascii="Tahoma" w:hAnsi="Tahoma" w:cs="Tahoma"/>
                <w:b/>
                <w:bCs/>
                <w:sz w:val="20"/>
                <w:szCs w:val="20"/>
              </w:rPr>
            </w:pPr>
            <w:r>
              <w:rPr>
                <w:rFonts w:ascii="Tahoma" w:hAnsi="Tahoma" w:cs="Tahoma"/>
                <w:b/>
                <w:bCs/>
                <w:sz w:val="20"/>
                <w:szCs w:val="20"/>
              </w:rPr>
              <w:t>SI</w:t>
            </w:r>
          </w:p>
        </w:tc>
        <w:tc>
          <w:tcPr>
            <w:tcW w:w="1273" w:type="dxa"/>
            <w:gridSpan w:val="2"/>
            <w:tcBorders>
              <w:top w:val="nil"/>
              <w:left w:val="nil"/>
              <w:bottom w:val="single" w:sz="4" w:space="0" w:color="auto"/>
              <w:right w:val="single" w:sz="8" w:space="0" w:color="auto"/>
            </w:tcBorders>
            <w:shd w:val="clear" w:color="auto" w:fill="00B050"/>
            <w:vAlign w:val="center"/>
          </w:tcPr>
          <w:p w14:paraId="4665EBF0" w14:textId="7A3D7570" w:rsidR="00B3353F" w:rsidRPr="00CF6848" w:rsidRDefault="00B3353F" w:rsidP="00B3353F">
            <w:pPr>
              <w:jc w:val="center"/>
              <w:rPr>
                <w:rFonts w:ascii="Tahoma" w:hAnsi="Tahoma" w:cs="Tahoma"/>
                <w:b/>
                <w:bCs/>
                <w:sz w:val="20"/>
                <w:szCs w:val="20"/>
              </w:rPr>
            </w:pPr>
            <w:r>
              <w:rPr>
                <w:rFonts w:ascii="Tahoma" w:hAnsi="Tahoma" w:cs="Tahoma"/>
                <w:b/>
                <w:bCs/>
                <w:sz w:val="20"/>
                <w:szCs w:val="20"/>
              </w:rPr>
              <w:t>SI</w:t>
            </w:r>
          </w:p>
        </w:tc>
        <w:tc>
          <w:tcPr>
            <w:tcW w:w="1309" w:type="dxa"/>
            <w:tcBorders>
              <w:top w:val="nil"/>
              <w:left w:val="nil"/>
              <w:bottom w:val="single" w:sz="4" w:space="0" w:color="auto"/>
              <w:right w:val="single" w:sz="8" w:space="0" w:color="auto"/>
            </w:tcBorders>
            <w:shd w:val="clear" w:color="auto" w:fill="00B050"/>
            <w:vAlign w:val="center"/>
          </w:tcPr>
          <w:p w14:paraId="4F1922C3" w14:textId="03B1B468" w:rsidR="00B3353F" w:rsidRPr="00CF6848" w:rsidRDefault="00B3353F" w:rsidP="00B3353F">
            <w:pPr>
              <w:jc w:val="center"/>
              <w:rPr>
                <w:rFonts w:ascii="Tahoma" w:hAnsi="Tahoma" w:cs="Tahoma"/>
                <w:b/>
                <w:bCs/>
                <w:sz w:val="20"/>
                <w:szCs w:val="20"/>
              </w:rPr>
            </w:pPr>
            <w:r>
              <w:rPr>
                <w:rFonts w:ascii="Tahoma" w:hAnsi="Tahoma" w:cs="Tahoma"/>
                <w:b/>
                <w:bCs/>
                <w:sz w:val="20"/>
                <w:szCs w:val="20"/>
              </w:rPr>
              <w:t>POSITIVO</w:t>
            </w:r>
          </w:p>
        </w:tc>
      </w:tr>
      <w:tr w:rsidR="005545EF" w:rsidRPr="009D5C10" w14:paraId="597F9789" w14:textId="77777777" w:rsidTr="007F26CE">
        <w:trPr>
          <w:trHeight w:val="130"/>
          <w:jc w:val="center"/>
        </w:trPr>
        <w:tc>
          <w:tcPr>
            <w:tcW w:w="1025" w:type="dxa"/>
            <w:tcBorders>
              <w:top w:val="nil"/>
              <w:left w:val="single" w:sz="8" w:space="0" w:color="auto"/>
              <w:bottom w:val="single" w:sz="8" w:space="0" w:color="auto"/>
              <w:right w:val="single" w:sz="4" w:space="0" w:color="auto"/>
            </w:tcBorders>
            <w:shd w:val="clear" w:color="000000" w:fill="B7DEE8"/>
            <w:vAlign w:val="center"/>
          </w:tcPr>
          <w:p w14:paraId="429A36B9" w14:textId="77777777" w:rsidR="005545EF" w:rsidRPr="00770D5A" w:rsidRDefault="005545EF" w:rsidP="007F26CE">
            <w:pPr>
              <w:tabs>
                <w:tab w:val="right" w:pos="8222"/>
              </w:tabs>
              <w:jc w:val="center"/>
              <w:rPr>
                <w:rFonts w:ascii="Tahoma" w:eastAsia="Times New Roman" w:hAnsi="Tahoma" w:cs="Tahoma"/>
                <w:b/>
                <w:bCs/>
                <w:sz w:val="20"/>
                <w:szCs w:val="20"/>
                <w:lang w:eastAsia="es-CO"/>
              </w:rPr>
            </w:pPr>
            <w:r w:rsidRPr="00770D5A">
              <w:rPr>
                <w:rFonts w:ascii="Tahoma" w:eastAsia="Times New Roman" w:hAnsi="Tahoma" w:cs="Tahoma"/>
                <w:b/>
                <w:bCs/>
                <w:sz w:val="20"/>
                <w:szCs w:val="20"/>
                <w:lang w:eastAsia="es-CO"/>
              </w:rPr>
              <w:t>5</w:t>
            </w:r>
          </w:p>
        </w:tc>
        <w:tc>
          <w:tcPr>
            <w:tcW w:w="1409" w:type="dxa"/>
            <w:gridSpan w:val="2"/>
            <w:tcBorders>
              <w:top w:val="single" w:sz="4" w:space="0" w:color="auto"/>
              <w:left w:val="single" w:sz="4" w:space="0" w:color="auto"/>
              <w:bottom w:val="single" w:sz="4" w:space="0" w:color="auto"/>
              <w:right w:val="single" w:sz="4" w:space="0" w:color="auto"/>
            </w:tcBorders>
            <w:shd w:val="clear" w:color="auto" w:fill="00B050"/>
          </w:tcPr>
          <w:p w14:paraId="31322FD9" w14:textId="77777777" w:rsidR="005545EF" w:rsidRPr="009D5C10" w:rsidRDefault="005545EF" w:rsidP="007F26CE">
            <w:pPr>
              <w:jc w:val="center"/>
              <w:rPr>
                <w:color w:val="FF0000"/>
              </w:rPr>
            </w:pPr>
            <w:r w:rsidRPr="00CF6848">
              <w:rPr>
                <w:rFonts w:ascii="Tahoma" w:hAnsi="Tahoma" w:cs="Tahoma"/>
                <w:b/>
                <w:bCs/>
                <w:sz w:val="20"/>
                <w:szCs w:val="20"/>
              </w:rPr>
              <w:t>100</w:t>
            </w:r>
            <w:r>
              <w:rPr>
                <w:rFonts w:ascii="Tahoma" w:hAnsi="Tahoma" w:cs="Tahoma"/>
                <w:b/>
                <w:bCs/>
                <w:sz w:val="20"/>
                <w:szCs w:val="20"/>
              </w:rPr>
              <w:t>%</w:t>
            </w:r>
          </w:p>
        </w:tc>
        <w:tc>
          <w:tcPr>
            <w:tcW w:w="1479" w:type="dxa"/>
            <w:tcBorders>
              <w:top w:val="single" w:sz="4" w:space="0" w:color="auto"/>
              <w:left w:val="single" w:sz="4" w:space="0" w:color="auto"/>
              <w:bottom w:val="single" w:sz="4" w:space="0" w:color="auto"/>
              <w:right w:val="single" w:sz="4" w:space="0" w:color="auto"/>
            </w:tcBorders>
            <w:shd w:val="clear" w:color="auto" w:fill="00B050"/>
            <w:vAlign w:val="center"/>
          </w:tcPr>
          <w:p w14:paraId="6D626D19" w14:textId="77777777" w:rsidR="005545EF" w:rsidRPr="009D5C10" w:rsidRDefault="005545EF" w:rsidP="007F26CE">
            <w:pPr>
              <w:jc w:val="center"/>
              <w:rPr>
                <w:rFonts w:ascii="Tahoma" w:hAnsi="Tahoma" w:cs="Tahoma"/>
                <w:b/>
                <w:bCs/>
                <w:color w:val="FF0000"/>
                <w:sz w:val="20"/>
                <w:szCs w:val="20"/>
              </w:rPr>
            </w:pPr>
            <w:r>
              <w:rPr>
                <w:rFonts w:ascii="Tahoma" w:hAnsi="Tahoma" w:cs="Tahoma"/>
                <w:b/>
                <w:bCs/>
                <w:sz w:val="20"/>
                <w:szCs w:val="20"/>
              </w:rPr>
              <w:t>SI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4004D0B" w14:textId="77777777" w:rsidR="005545EF" w:rsidRPr="009D5C10" w:rsidRDefault="005545EF" w:rsidP="007F26CE">
            <w:pPr>
              <w:jc w:val="center"/>
              <w:rPr>
                <w:rFonts w:ascii="Tahoma" w:hAnsi="Tahoma" w:cs="Tahoma"/>
                <w:b/>
                <w:bCs/>
                <w:color w:val="FF0000"/>
                <w:sz w:val="20"/>
                <w:szCs w:val="20"/>
              </w:rPr>
            </w:pPr>
            <w:r>
              <w:rPr>
                <w:rFonts w:ascii="Tahoma" w:hAnsi="Tahoma" w:cs="Tahoma"/>
                <w:b/>
                <w:bCs/>
                <w:sz w:val="20"/>
                <w:szCs w:val="20"/>
              </w:rPr>
              <w:t>SI</w:t>
            </w:r>
          </w:p>
        </w:tc>
        <w:tc>
          <w:tcPr>
            <w:tcW w:w="1309" w:type="dxa"/>
            <w:tcBorders>
              <w:top w:val="single" w:sz="4" w:space="0" w:color="auto"/>
              <w:left w:val="single" w:sz="4" w:space="0" w:color="auto"/>
              <w:bottom w:val="single" w:sz="4" w:space="0" w:color="auto"/>
              <w:right w:val="single" w:sz="4" w:space="0" w:color="auto"/>
            </w:tcBorders>
            <w:shd w:val="clear" w:color="auto" w:fill="00B050"/>
            <w:vAlign w:val="center"/>
          </w:tcPr>
          <w:p w14:paraId="4A988DAA" w14:textId="77777777" w:rsidR="005545EF" w:rsidRPr="009D5C10" w:rsidRDefault="005545EF" w:rsidP="007F26CE">
            <w:pPr>
              <w:jc w:val="center"/>
              <w:rPr>
                <w:rFonts w:ascii="Tahoma" w:hAnsi="Tahoma" w:cs="Tahoma"/>
                <w:b/>
                <w:bCs/>
                <w:color w:val="FF0000"/>
                <w:sz w:val="20"/>
                <w:szCs w:val="20"/>
              </w:rPr>
            </w:pPr>
            <w:r>
              <w:rPr>
                <w:rFonts w:ascii="Tahoma" w:hAnsi="Tahoma" w:cs="Tahoma"/>
                <w:b/>
                <w:bCs/>
                <w:sz w:val="20"/>
                <w:szCs w:val="20"/>
              </w:rPr>
              <w:t>POSITIVO</w:t>
            </w:r>
          </w:p>
        </w:tc>
      </w:tr>
      <w:tr w:rsidR="005545EF" w:rsidRPr="009D5C10" w14:paraId="02627A7C" w14:textId="77777777" w:rsidTr="007F26CE">
        <w:trPr>
          <w:trHeight w:val="297"/>
          <w:jc w:val="center"/>
        </w:trPr>
        <w:tc>
          <w:tcPr>
            <w:tcW w:w="1025" w:type="dxa"/>
            <w:tcBorders>
              <w:top w:val="nil"/>
              <w:left w:val="nil"/>
              <w:bottom w:val="nil"/>
              <w:right w:val="single" w:sz="4" w:space="0" w:color="auto"/>
            </w:tcBorders>
            <w:shd w:val="clear" w:color="auto" w:fill="auto"/>
            <w:noWrap/>
            <w:vAlign w:val="bottom"/>
          </w:tcPr>
          <w:p w14:paraId="0EE54860"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41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164A0B" w14:textId="734B8F40" w:rsidR="005545EF" w:rsidRPr="009D5C10" w:rsidRDefault="00B3353F" w:rsidP="007F26CE">
            <w:pPr>
              <w:tabs>
                <w:tab w:val="right" w:pos="8222"/>
              </w:tabs>
              <w:jc w:val="center"/>
              <w:rPr>
                <w:rFonts w:ascii="Tahoma" w:eastAsia="Times New Roman" w:hAnsi="Tahoma" w:cs="Tahoma"/>
                <w:b/>
                <w:bCs/>
                <w:color w:val="FF0000"/>
                <w:sz w:val="20"/>
                <w:szCs w:val="20"/>
                <w:lang w:eastAsia="es-CO"/>
              </w:rPr>
            </w:pPr>
            <w:r>
              <w:rPr>
                <w:rFonts w:ascii="Tahoma" w:eastAsia="Times New Roman" w:hAnsi="Tahoma" w:cs="Tahoma"/>
                <w:b/>
                <w:bCs/>
                <w:sz w:val="20"/>
                <w:szCs w:val="20"/>
                <w:lang w:eastAsia="es-CO"/>
              </w:rPr>
              <w:t>93</w:t>
            </w:r>
            <w:r w:rsidR="005545EF" w:rsidRPr="00CF6848">
              <w:rPr>
                <w:rFonts w:ascii="Tahoma" w:eastAsia="Times New Roman" w:hAnsi="Tahoma" w:cs="Tahoma"/>
                <w:b/>
                <w:bCs/>
                <w:sz w:val="20"/>
                <w:szCs w:val="20"/>
                <w:lang w:eastAsia="es-CO"/>
              </w:rPr>
              <w:t>%</w:t>
            </w:r>
          </w:p>
        </w:tc>
        <w:tc>
          <w:tcPr>
            <w:tcW w:w="1309" w:type="dxa"/>
            <w:tcBorders>
              <w:top w:val="single" w:sz="4" w:space="0" w:color="auto"/>
              <w:left w:val="single" w:sz="4" w:space="0" w:color="auto"/>
            </w:tcBorders>
            <w:shd w:val="clear" w:color="auto" w:fill="auto"/>
            <w:noWrap/>
            <w:vAlign w:val="bottom"/>
          </w:tcPr>
          <w:p w14:paraId="2B234032"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r>
      <w:tr w:rsidR="005545EF" w:rsidRPr="009D5C10" w14:paraId="4E0E21BC" w14:textId="77777777" w:rsidTr="007F26CE">
        <w:trPr>
          <w:trHeight w:val="139"/>
          <w:jc w:val="center"/>
        </w:trPr>
        <w:tc>
          <w:tcPr>
            <w:tcW w:w="1025" w:type="dxa"/>
            <w:tcBorders>
              <w:top w:val="nil"/>
              <w:left w:val="nil"/>
              <w:bottom w:val="nil"/>
            </w:tcBorders>
            <w:shd w:val="clear" w:color="auto" w:fill="auto"/>
            <w:noWrap/>
            <w:vAlign w:val="bottom"/>
          </w:tcPr>
          <w:p w14:paraId="1701A2FE"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409" w:type="dxa"/>
            <w:gridSpan w:val="2"/>
            <w:tcBorders>
              <w:top w:val="single" w:sz="4" w:space="0" w:color="auto"/>
            </w:tcBorders>
            <w:shd w:val="clear" w:color="auto" w:fill="auto"/>
            <w:noWrap/>
            <w:vAlign w:val="center"/>
          </w:tcPr>
          <w:p w14:paraId="34D6A9BE" w14:textId="77777777" w:rsidR="005545EF" w:rsidRPr="00CF6848" w:rsidRDefault="005545EF" w:rsidP="007F26CE">
            <w:pPr>
              <w:tabs>
                <w:tab w:val="right" w:pos="8222"/>
              </w:tabs>
              <w:jc w:val="center"/>
              <w:rPr>
                <w:rFonts w:ascii="Tahoma" w:eastAsia="Times New Roman" w:hAnsi="Tahoma" w:cs="Tahoma"/>
                <w:b/>
                <w:bCs/>
                <w:sz w:val="20"/>
                <w:szCs w:val="20"/>
                <w:lang w:eastAsia="es-CO"/>
              </w:rPr>
            </w:pPr>
          </w:p>
        </w:tc>
        <w:tc>
          <w:tcPr>
            <w:tcW w:w="1479" w:type="dxa"/>
            <w:tcBorders>
              <w:top w:val="single" w:sz="4" w:space="0" w:color="auto"/>
            </w:tcBorders>
            <w:shd w:val="clear" w:color="auto" w:fill="auto"/>
            <w:noWrap/>
            <w:vAlign w:val="bottom"/>
          </w:tcPr>
          <w:p w14:paraId="2A3AA2BC" w14:textId="77777777" w:rsidR="005545EF" w:rsidRDefault="005545EF" w:rsidP="007F26CE">
            <w:pPr>
              <w:tabs>
                <w:tab w:val="right" w:pos="8222"/>
              </w:tabs>
              <w:rPr>
                <w:rFonts w:ascii="Tahoma" w:eastAsia="Times New Roman" w:hAnsi="Tahoma" w:cs="Tahoma"/>
                <w:b/>
                <w:bCs/>
                <w:color w:val="FF0000"/>
                <w:sz w:val="20"/>
                <w:szCs w:val="20"/>
                <w:lang w:eastAsia="es-CO"/>
              </w:rPr>
            </w:pPr>
          </w:p>
        </w:tc>
        <w:tc>
          <w:tcPr>
            <w:tcW w:w="1273" w:type="dxa"/>
            <w:gridSpan w:val="2"/>
            <w:tcBorders>
              <w:top w:val="single" w:sz="4" w:space="0" w:color="auto"/>
              <w:left w:val="nil"/>
              <w:right w:val="nil"/>
            </w:tcBorders>
            <w:shd w:val="clear" w:color="auto" w:fill="auto"/>
            <w:noWrap/>
            <w:vAlign w:val="bottom"/>
          </w:tcPr>
          <w:p w14:paraId="2681CF6E"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309" w:type="dxa"/>
            <w:tcBorders>
              <w:left w:val="nil"/>
              <w:bottom w:val="nil"/>
              <w:right w:val="nil"/>
            </w:tcBorders>
            <w:shd w:val="clear" w:color="auto" w:fill="auto"/>
            <w:noWrap/>
            <w:vAlign w:val="bottom"/>
          </w:tcPr>
          <w:p w14:paraId="5CFF6D3A"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r>
      <w:tr w:rsidR="005545EF" w:rsidRPr="009D5C10" w14:paraId="0DE7E146" w14:textId="77777777" w:rsidTr="007F26CE">
        <w:trPr>
          <w:gridAfter w:val="2"/>
          <w:wAfter w:w="2434"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11712"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0-69: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C4FC"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Deficiente</w:t>
            </w:r>
          </w:p>
        </w:tc>
      </w:tr>
      <w:tr w:rsidR="005545EF" w:rsidRPr="009D5C10" w14:paraId="2B151586" w14:textId="77777777" w:rsidTr="007F26CE">
        <w:trPr>
          <w:gridAfter w:val="2"/>
          <w:wAfter w:w="2434"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F939"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70-79: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BB6C"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Aceptable</w:t>
            </w:r>
          </w:p>
        </w:tc>
      </w:tr>
      <w:tr w:rsidR="005545EF" w:rsidRPr="009D5C10" w14:paraId="7B350BA8" w14:textId="77777777" w:rsidTr="007F26CE">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6FBF"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80-89: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E9D2"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Satisfactorio</w:t>
            </w:r>
          </w:p>
        </w:tc>
      </w:tr>
      <w:tr w:rsidR="005545EF" w:rsidRPr="009D5C10" w14:paraId="6328AECD" w14:textId="77777777" w:rsidTr="007F26CE">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0D1B3A"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90-100</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DA48D4" w14:textId="77777777" w:rsidR="005545EF" w:rsidRPr="00770D5A" w:rsidRDefault="005545EF" w:rsidP="007F26CE">
            <w:pPr>
              <w:tabs>
                <w:tab w:val="right" w:pos="8222"/>
              </w:tabs>
              <w:rPr>
                <w:rFonts w:ascii="Tahoma" w:eastAsia="Times New Roman" w:hAnsi="Tahoma" w:cs="Tahoma"/>
                <w:b/>
                <w:sz w:val="18"/>
                <w:szCs w:val="18"/>
                <w:lang w:eastAsia="es-CO"/>
              </w:rPr>
            </w:pPr>
            <w:r w:rsidRPr="00770D5A">
              <w:rPr>
                <w:rFonts w:ascii="Tahoma" w:eastAsia="Times New Roman" w:hAnsi="Tahoma" w:cs="Tahoma"/>
                <w:b/>
                <w:sz w:val="18"/>
                <w:szCs w:val="18"/>
                <w:lang w:eastAsia="es-CO"/>
              </w:rPr>
              <w:t>Sobresaliente</w:t>
            </w:r>
          </w:p>
        </w:tc>
      </w:tr>
      <w:tr w:rsidR="005545EF" w:rsidRPr="009D5C10" w14:paraId="29C296EC" w14:textId="77777777" w:rsidTr="007F26CE">
        <w:trPr>
          <w:gridAfter w:val="2"/>
          <w:wAfter w:w="2434" w:type="dxa"/>
          <w:trHeight w:val="289"/>
          <w:jc w:val="center"/>
        </w:trPr>
        <w:tc>
          <w:tcPr>
            <w:tcW w:w="4061"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2AC6DABF" w14:textId="578CC877" w:rsidR="005545EF" w:rsidRPr="00B3353F" w:rsidRDefault="00B3353F" w:rsidP="00B3353F">
            <w:pPr>
              <w:tabs>
                <w:tab w:val="right" w:pos="8222"/>
              </w:tabs>
              <w:jc w:val="center"/>
              <w:rPr>
                <w:rFonts w:ascii="Tahoma" w:eastAsia="Times New Roman" w:hAnsi="Tahoma" w:cs="Tahoma"/>
                <w:b/>
                <w:bCs/>
                <w:sz w:val="18"/>
                <w:szCs w:val="18"/>
              </w:rPr>
            </w:pPr>
            <w:r>
              <w:rPr>
                <w:rFonts w:ascii="Tahoma" w:eastAsia="Times New Roman" w:hAnsi="Tahoma" w:cs="Tahoma"/>
                <w:b/>
                <w:bCs/>
                <w:sz w:val="18"/>
                <w:szCs w:val="18"/>
              </w:rPr>
              <w:t>93</w:t>
            </w:r>
            <w:r w:rsidR="005545EF" w:rsidRPr="00B3353F">
              <w:rPr>
                <w:rFonts w:ascii="Tahoma" w:eastAsia="Times New Roman" w:hAnsi="Tahoma" w:cs="Tahoma"/>
                <w:b/>
                <w:bCs/>
                <w:sz w:val="18"/>
                <w:szCs w:val="18"/>
              </w:rPr>
              <w:t xml:space="preserve">%  </w:t>
            </w:r>
            <w:r>
              <w:rPr>
                <w:rFonts w:ascii="Tahoma" w:eastAsia="Times New Roman" w:hAnsi="Tahoma" w:cs="Tahoma"/>
                <w:b/>
                <w:bCs/>
                <w:sz w:val="18"/>
                <w:szCs w:val="18"/>
              </w:rPr>
              <w:t>SOBRESALIENTE</w:t>
            </w:r>
          </w:p>
        </w:tc>
      </w:tr>
    </w:tbl>
    <w:p w14:paraId="2924A4CB" w14:textId="77777777" w:rsidR="005545EF" w:rsidRPr="009D5C10" w:rsidRDefault="005545EF" w:rsidP="005545EF">
      <w:pPr>
        <w:contextualSpacing/>
        <w:jc w:val="both"/>
        <w:rPr>
          <w:rFonts w:ascii="Tahoma" w:eastAsia="Times New Roman" w:hAnsi="Tahoma" w:cs="Tahoma"/>
          <w:color w:val="FF0000"/>
          <w:lang w:eastAsia="es-CO"/>
        </w:rPr>
      </w:pPr>
    </w:p>
    <w:p w14:paraId="7DD2B70A" w14:textId="77777777" w:rsidR="005545EF" w:rsidRPr="004822E2" w:rsidRDefault="005545EF" w:rsidP="005545EF">
      <w:pPr>
        <w:jc w:val="both"/>
        <w:rPr>
          <w:rFonts w:ascii="Tahoma" w:hAnsi="Tahoma" w:cs="Tahoma"/>
          <w:b/>
        </w:rPr>
      </w:pPr>
    </w:p>
    <w:p w14:paraId="17C4FCC9" w14:textId="77777777" w:rsidR="005545EF" w:rsidRPr="00BC100F" w:rsidRDefault="005545EF" w:rsidP="00666EC7">
      <w:pPr>
        <w:pStyle w:val="Prrafodelista"/>
        <w:numPr>
          <w:ilvl w:val="0"/>
          <w:numId w:val="16"/>
        </w:numPr>
        <w:jc w:val="both"/>
        <w:rPr>
          <w:rFonts w:ascii="Tahoma" w:hAnsi="Tahoma" w:cs="Tahoma"/>
          <w:b/>
        </w:rPr>
      </w:pPr>
      <w:r w:rsidRPr="00BC100F">
        <w:rPr>
          <w:rFonts w:ascii="Tahoma" w:hAnsi="Tahoma" w:cs="Tahoma"/>
          <w:b/>
          <w:lang w:val="es-ES_tradnl"/>
        </w:rPr>
        <w:t xml:space="preserve">PLAN DE MEJORAMIENTO </w:t>
      </w:r>
      <w:r w:rsidRPr="00BC100F">
        <w:rPr>
          <w:rFonts w:ascii="Tahoma" w:hAnsi="Tahoma" w:cs="Tahoma"/>
          <w:b/>
        </w:rPr>
        <w:t>No. 7-2016  PRODUCTO DE LA AUDITORÍA ESPECIAL No.007-2016 REALIZADA POR CONTROL INTERNO.</w:t>
      </w:r>
    </w:p>
    <w:p w14:paraId="7B227220" w14:textId="7B30BC5F" w:rsidR="005545EF" w:rsidRPr="009D5C10" w:rsidRDefault="005545EF" w:rsidP="005545EF">
      <w:pPr>
        <w:contextualSpacing/>
        <w:jc w:val="both"/>
        <w:rPr>
          <w:rFonts w:ascii="Tahoma" w:hAnsi="Tahoma" w:cs="Tahoma"/>
          <w:b/>
          <w:bCs/>
          <w:color w:val="FF0000"/>
          <w:sz w:val="22"/>
          <w:szCs w:val="22"/>
        </w:rPr>
      </w:pPr>
      <w:r w:rsidRPr="00BC100F">
        <w:rPr>
          <w:rFonts w:ascii="Tahoma" w:hAnsi="Tahoma" w:cs="Tahoma"/>
          <w:bCs/>
          <w:sz w:val="22"/>
          <w:szCs w:val="22"/>
        </w:rPr>
        <w:t xml:space="preserve">Plan  de Mejoramiento No.7 - 2016:   Se realizó evaluación y seguimiento al cumplimiento de las cinco (5) acciones de mejoramiento suscritas por la </w:t>
      </w:r>
      <w:r w:rsidR="00CA2DD0">
        <w:rPr>
          <w:rFonts w:ascii="Tahoma" w:hAnsi="Tahoma" w:cs="Tahoma"/>
          <w:bCs/>
          <w:sz w:val="22"/>
          <w:szCs w:val="22"/>
        </w:rPr>
        <w:t>Secretaría</w:t>
      </w:r>
      <w:r w:rsidRPr="00BC100F">
        <w:rPr>
          <w:rFonts w:ascii="Tahoma" w:hAnsi="Tahoma" w:cs="Tahoma"/>
          <w:bCs/>
          <w:sz w:val="22"/>
          <w:szCs w:val="22"/>
        </w:rPr>
        <w:t xml:space="preserve"> de Tránsito y Transporte  en el año 2016  </w:t>
      </w:r>
      <w:r w:rsidRPr="009D5C10">
        <w:rPr>
          <w:rFonts w:ascii="Tahoma" w:hAnsi="Tahoma" w:cs="Tahoma"/>
          <w:bCs/>
          <w:sz w:val="22"/>
          <w:szCs w:val="22"/>
        </w:rPr>
        <w:t>ante la Unidad de Control Interno,</w:t>
      </w:r>
      <w:r>
        <w:rPr>
          <w:rFonts w:ascii="Tahoma" w:hAnsi="Tahoma" w:cs="Tahoma"/>
          <w:bCs/>
          <w:sz w:val="22"/>
          <w:szCs w:val="22"/>
        </w:rPr>
        <w:t xml:space="preserve"> producto de la Auditoria Especial No.7 de 2016  </w:t>
      </w:r>
      <w:r w:rsidRPr="00BC100F">
        <w:rPr>
          <w:rFonts w:ascii="Tahoma" w:hAnsi="Tahoma" w:cs="Tahoma"/>
          <w:bCs/>
          <w:sz w:val="22"/>
          <w:szCs w:val="22"/>
        </w:rPr>
        <w:t xml:space="preserve">de las cuales </w:t>
      </w:r>
      <w:r w:rsidRPr="001F59A6">
        <w:rPr>
          <w:rFonts w:ascii="Tahoma" w:hAnsi="Tahoma" w:cs="Tahoma"/>
          <w:bCs/>
          <w:sz w:val="22"/>
          <w:szCs w:val="22"/>
        </w:rPr>
        <w:t xml:space="preserve">cuatro (4) se cumplieron en su totalidad y una (1) se cumplió parcialmente arrojando </w:t>
      </w:r>
      <w:r w:rsidRPr="001F59A6">
        <w:rPr>
          <w:rFonts w:ascii="Tahoma" w:eastAsia="Times New Roman" w:hAnsi="Tahoma" w:cs="Tahoma"/>
          <w:sz w:val="22"/>
          <w:szCs w:val="22"/>
          <w:lang w:eastAsia="es-CO"/>
        </w:rPr>
        <w:t xml:space="preserve"> </w:t>
      </w:r>
      <w:r w:rsidRPr="001F59A6">
        <w:rPr>
          <w:rFonts w:ascii="Tahoma" w:hAnsi="Tahoma" w:cs="Tahoma"/>
          <w:bCs/>
          <w:sz w:val="22"/>
          <w:szCs w:val="22"/>
        </w:rPr>
        <w:t xml:space="preserve">un resultado final del </w:t>
      </w:r>
      <w:r w:rsidRPr="001F59A6">
        <w:rPr>
          <w:rFonts w:ascii="Tahoma" w:hAnsi="Tahoma" w:cs="Tahoma"/>
          <w:b/>
          <w:bCs/>
          <w:sz w:val="22"/>
          <w:szCs w:val="22"/>
        </w:rPr>
        <w:t>96%.</w:t>
      </w:r>
    </w:p>
    <w:p w14:paraId="73811DEC" w14:textId="77777777" w:rsidR="005545EF" w:rsidRPr="009D5C10" w:rsidRDefault="005545EF" w:rsidP="005545EF">
      <w:pPr>
        <w:contextualSpacing/>
        <w:jc w:val="both"/>
        <w:rPr>
          <w:rFonts w:ascii="Tahoma" w:eastAsia="Times New Roman" w:hAnsi="Tahoma" w:cs="Tahoma"/>
          <w:color w:val="FF0000"/>
          <w:lang w:eastAsia="es-CO"/>
        </w:rPr>
      </w:pPr>
    </w:p>
    <w:p w14:paraId="3B65E0F1" w14:textId="463BD4C1" w:rsidR="005545EF" w:rsidRPr="00BC100F" w:rsidRDefault="005545EF" w:rsidP="005545EF">
      <w:pPr>
        <w:pStyle w:val="Encabezado"/>
        <w:tabs>
          <w:tab w:val="center" w:pos="0"/>
          <w:tab w:val="center" w:pos="426"/>
          <w:tab w:val="right" w:pos="8222"/>
        </w:tabs>
        <w:jc w:val="center"/>
        <w:rPr>
          <w:rFonts w:ascii="Tahoma" w:hAnsi="Tahoma" w:cs="Tahoma"/>
          <w:b/>
          <w:bCs/>
        </w:rPr>
      </w:pPr>
      <w:r w:rsidRPr="00BC100F">
        <w:rPr>
          <w:rFonts w:ascii="Tahoma" w:hAnsi="Tahoma" w:cs="Tahoma"/>
          <w:b/>
          <w:bCs/>
        </w:rPr>
        <w:t xml:space="preserve">Evaluación y seguimiento Plan de Mejoramiento No. </w:t>
      </w:r>
      <w:r w:rsidR="00753D7E">
        <w:rPr>
          <w:rFonts w:ascii="Tahoma" w:hAnsi="Tahoma" w:cs="Tahoma"/>
          <w:b/>
          <w:bCs/>
        </w:rPr>
        <w:t>0</w:t>
      </w:r>
      <w:r w:rsidRPr="00BC100F">
        <w:rPr>
          <w:rFonts w:ascii="Tahoma" w:hAnsi="Tahoma" w:cs="Tahoma"/>
          <w:b/>
          <w:bCs/>
        </w:rPr>
        <w:t>7-2016</w:t>
      </w:r>
    </w:p>
    <w:p w14:paraId="4E736148" w14:textId="77777777" w:rsidR="005545EF" w:rsidRPr="009D5C10" w:rsidRDefault="005545EF" w:rsidP="005545EF">
      <w:pPr>
        <w:pStyle w:val="Encabezado"/>
        <w:tabs>
          <w:tab w:val="center" w:pos="426"/>
          <w:tab w:val="right" w:pos="8222"/>
        </w:tabs>
        <w:jc w:val="both"/>
        <w:rPr>
          <w:rFonts w:ascii="Tahoma" w:hAnsi="Tahoma" w:cs="Tahoma"/>
          <w:bCs/>
          <w:color w:val="FF0000"/>
        </w:rPr>
      </w:pPr>
    </w:p>
    <w:p w14:paraId="3B67D7EE" w14:textId="77777777" w:rsidR="005545EF" w:rsidRDefault="005545EF" w:rsidP="005545EF">
      <w:pPr>
        <w:pStyle w:val="Encabezado"/>
        <w:tabs>
          <w:tab w:val="center" w:pos="426"/>
          <w:tab w:val="right" w:pos="8222"/>
        </w:tabs>
        <w:jc w:val="both"/>
        <w:rPr>
          <w:rFonts w:ascii="Tahoma" w:hAnsi="Tahoma" w:cs="Tahoma"/>
          <w:sz w:val="22"/>
          <w:szCs w:val="22"/>
        </w:rPr>
      </w:pPr>
      <w:r w:rsidRPr="00BC100F">
        <w:rPr>
          <w:rFonts w:ascii="Tahoma" w:hAnsi="Tahoma" w:cs="Tahoma"/>
          <w:b/>
          <w:bCs/>
          <w:sz w:val="22"/>
          <w:szCs w:val="22"/>
        </w:rPr>
        <w:t>HALLAZGO No. 1:</w:t>
      </w:r>
      <w:r w:rsidRPr="00BC100F">
        <w:rPr>
          <w:rFonts w:ascii="Tahoma" w:hAnsi="Tahoma" w:cs="Tahoma"/>
          <w:sz w:val="22"/>
          <w:szCs w:val="22"/>
        </w:rPr>
        <w:t xml:space="preserve"> </w:t>
      </w:r>
    </w:p>
    <w:p w14:paraId="005DD558" w14:textId="77777777" w:rsidR="00753D7E" w:rsidRDefault="00753D7E" w:rsidP="005545EF">
      <w:pPr>
        <w:pStyle w:val="Encabezado"/>
        <w:tabs>
          <w:tab w:val="center" w:pos="426"/>
          <w:tab w:val="right" w:pos="8222"/>
        </w:tabs>
        <w:jc w:val="both"/>
        <w:rPr>
          <w:rFonts w:ascii="Tahoma" w:hAnsi="Tahoma" w:cs="Tahoma"/>
          <w:sz w:val="22"/>
          <w:szCs w:val="22"/>
        </w:rPr>
      </w:pPr>
    </w:p>
    <w:p w14:paraId="19D397F6" w14:textId="3FEB2965" w:rsidR="005545EF" w:rsidRPr="00B86647" w:rsidRDefault="005545EF" w:rsidP="005545EF">
      <w:pPr>
        <w:pStyle w:val="Encabezado"/>
        <w:tabs>
          <w:tab w:val="center" w:pos="426"/>
          <w:tab w:val="right" w:pos="8222"/>
        </w:tabs>
        <w:jc w:val="both"/>
        <w:rPr>
          <w:rFonts w:ascii="Tahoma" w:hAnsi="Tahoma" w:cs="Tahoma"/>
          <w:sz w:val="22"/>
          <w:szCs w:val="22"/>
        </w:rPr>
      </w:pPr>
      <w:r>
        <w:rPr>
          <w:rFonts w:ascii="Tahoma" w:hAnsi="Tahoma" w:cs="Tahoma"/>
          <w:b/>
          <w:bCs/>
          <w:sz w:val="22"/>
          <w:szCs w:val="22"/>
        </w:rPr>
        <w:t>DESCRIPCION DEL HALLAZGO</w:t>
      </w:r>
      <w:r>
        <w:rPr>
          <w:rFonts w:ascii="Tahoma" w:hAnsi="Tahoma" w:cs="Tahoma"/>
          <w:b/>
          <w:bCs/>
        </w:rPr>
        <w:t xml:space="preserve">: </w:t>
      </w:r>
      <w:r w:rsidRPr="00B86647">
        <w:rPr>
          <w:rFonts w:ascii="Tahoma" w:hAnsi="Tahoma" w:cs="Tahoma"/>
          <w:sz w:val="22"/>
          <w:szCs w:val="22"/>
        </w:rPr>
        <w:t xml:space="preserve">Se evidenció que no se está cumpliendo por parte de </w:t>
      </w:r>
      <w:proofErr w:type="spellStart"/>
      <w:r w:rsidRPr="00B86647">
        <w:rPr>
          <w:rFonts w:ascii="Tahoma" w:hAnsi="Tahoma" w:cs="Tahoma"/>
          <w:sz w:val="22"/>
          <w:szCs w:val="22"/>
        </w:rPr>
        <w:t>Infomanizales</w:t>
      </w:r>
      <w:proofErr w:type="spellEnd"/>
      <w:r w:rsidRPr="00B86647">
        <w:rPr>
          <w:rFonts w:ascii="Tahoma" w:hAnsi="Tahoma" w:cs="Tahoma"/>
          <w:sz w:val="22"/>
          <w:szCs w:val="22"/>
        </w:rPr>
        <w:t xml:space="preserve"> (</w:t>
      </w:r>
      <w:r w:rsidR="00753D7E">
        <w:rPr>
          <w:rFonts w:ascii="Tahoma" w:hAnsi="Tahoma" w:cs="Tahoma"/>
          <w:sz w:val="22"/>
          <w:szCs w:val="22"/>
        </w:rPr>
        <w:t>INFOTIC</w:t>
      </w:r>
      <w:r w:rsidRPr="00B86647">
        <w:rPr>
          <w:rFonts w:ascii="Tahoma" w:hAnsi="Tahoma" w:cs="Tahoma"/>
          <w:sz w:val="22"/>
          <w:szCs w:val="22"/>
        </w:rPr>
        <w:t xml:space="preserve">) con la obligación general número 13 establecida en el convenio interadministrativo N°070517385 celebrado entre el Municipio de Manizales e </w:t>
      </w:r>
      <w:proofErr w:type="spellStart"/>
      <w:r w:rsidRPr="00B86647">
        <w:rPr>
          <w:rFonts w:ascii="Tahoma" w:hAnsi="Tahoma" w:cs="Tahoma"/>
          <w:sz w:val="22"/>
          <w:szCs w:val="22"/>
        </w:rPr>
        <w:t>Infomanizale</w:t>
      </w:r>
      <w:r w:rsidR="00753D7E">
        <w:rPr>
          <w:rFonts w:ascii="Tahoma" w:hAnsi="Tahoma" w:cs="Tahoma"/>
          <w:sz w:val="22"/>
          <w:szCs w:val="22"/>
        </w:rPr>
        <w:t>s</w:t>
      </w:r>
      <w:proofErr w:type="spellEnd"/>
      <w:r w:rsidRPr="00B86647">
        <w:rPr>
          <w:rFonts w:ascii="Tahoma" w:hAnsi="Tahoma" w:cs="Tahoma"/>
          <w:sz w:val="22"/>
          <w:szCs w:val="22"/>
        </w:rPr>
        <w:t xml:space="preserve"> (hoy </w:t>
      </w:r>
      <w:r w:rsidR="00753D7E">
        <w:rPr>
          <w:rFonts w:ascii="Tahoma" w:hAnsi="Tahoma" w:cs="Tahoma"/>
          <w:sz w:val="22"/>
          <w:szCs w:val="22"/>
        </w:rPr>
        <w:t>INFOTIC</w:t>
      </w:r>
      <w:r w:rsidRPr="00B86647">
        <w:rPr>
          <w:rFonts w:ascii="Tahoma" w:hAnsi="Tahoma" w:cs="Tahoma"/>
          <w:sz w:val="22"/>
          <w:szCs w:val="22"/>
        </w:rPr>
        <w:t xml:space="preserve">), la cual contempla "Asumir todos los gastos que demande el desarrollo de la concesión, asociados a la operación de la misma, tales como: Servicios públicos, compra de bienes muebles y reposición de los mismos, actualización de equipos, archivos hardware, insumos consumidos *en la operación de la concesión (especies venales, formas continuas, papelería </w:t>
      </w:r>
      <w:proofErr w:type="spellStart"/>
      <w:r w:rsidRPr="00B86647">
        <w:rPr>
          <w:rFonts w:ascii="Tahoma" w:hAnsi="Tahoma" w:cs="Tahoma"/>
          <w:sz w:val="22"/>
          <w:szCs w:val="22"/>
        </w:rPr>
        <w:t>preimpresa</w:t>
      </w:r>
      <w:proofErr w:type="spellEnd"/>
      <w:r w:rsidRPr="00B86647">
        <w:rPr>
          <w:rFonts w:ascii="Tahoma" w:hAnsi="Tahoma" w:cs="Tahoma"/>
          <w:sz w:val="22"/>
          <w:szCs w:val="22"/>
        </w:rPr>
        <w:t xml:space="preserve">, tintas, entre otros), salarios del personal administrativo y operativo, que vinculen para la operación de la concesión, aportes </w:t>
      </w:r>
      <w:proofErr w:type="spellStart"/>
      <w:r w:rsidRPr="00B86647">
        <w:rPr>
          <w:rFonts w:ascii="Tahoma" w:hAnsi="Tahoma" w:cs="Tahoma"/>
          <w:sz w:val="22"/>
          <w:szCs w:val="22"/>
        </w:rPr>
        <w:t>parafíscales</w:t>
      </w:r>
      <w:proofErr w:type="spellEnd"/>
      <w:r w:rsidRPr="00B86647">
        <w:rPr>
          <w:rFonts w:ascii="Tahoma" w:hAnsi="Tahoma" w:cs="Tahoma"/>
          <w:sz w:val="22"/>
          <w:szCs w:val="22"/>
        </w:rPr>
        <w:t xml:space="preserve"> y prestaciones sociales </w:t>
      </w:r>
      <w:r w:rsidRPr="00B86647">
        <w:rPr>
          <w:rFonts w:ascii="Tahoma" w:hAnsi="Tahoma" w:cs="Tahoma"/>
          <w:sz w:val="22"/>
          <w:szCs w:val="22"/>
        </w:rPr>
        <w:lastRenderedPageBreak/>
        <w:t>tanto de personal administrativo como operativo, seguros (de las áreas en comodato \y elementos propios de la concesión), impuestos, tasas, contribuciones, licencias y permisos de funcionamiento y demás gastos legales asociados al convenio".</w:t>
      </w:r>
    </w:p>
    <w:p w14:paraId="65796B51" w14:textId="12B4FDB4" w:rsidR="005545EF" w:rsidRPr="00753D7E" w:rsidRDefault="005545EF" w:rsidP="00753D7E">
      <w:pPr>
        <w:pStyle w:val="Encabezado"/>
        <w:tabs>
          <w:tab w:val="center" w:pos="426"/>
          <w:tab w:val="right" w:pos="8222"/>
        </w:tabs>
        <w:jc w:val="both"/>
        <w:rPr>
          <w:rFonts w:ascii="Tahoma" w:hAnsi="Tahoma" w:cs="Tahoma"/>
          <w:sz w:val="22"/>
          <w:szCs w:val="22"/>
        </w:rPr>
      </w:pPr>
      <w:r w:rsidRPr="00753D7E">
        <w:rPr>
          <w:rFonts w:ascii="Tahoma" w:hAnsi="Tahoma" w:cs="Tahoma"/>
          <w:sz w:val="22"/>
          <w:szCs w:val="22"/>
        </w:rPr>
        <w:t xml:space="preserve">Toda vez que al verificar la cifra neta a distribuir para el Municipio de Manizales treinta por ciento (30%) y a </w:t>
      </w:r>
      <w:proofErr w:type="spellStart"/>
      <w:r w:rsidRPr="00753D7E">
        <w:rPr>
          <w:rFonts w:ascii="Tahoma" w:hAnsi="Tahoma" w:cs="Tahoma"/>
          <w:sz w:val="22"/>
          <w:szCs w:val="22"/>
        </w:rPr>
        <w:t>Infomanizales</w:t>
      </w:r>
      <w:proofErr w:type="spellEnd"/>
      <w:r w:rsidRPr="00753D7E">
        <w:rPr>
          <w:rFonts w:ascii="Tahoma" w:hAnsi="Tahoma" w:cs="Tahoma"/>
          <w:sz w:val="22"/>
          <w:szCs w:val="22"/>
        </w:rPr>
        <w:t xml:space="preserve"> (</w:t>
      </w:r>
      <w:r w:rsidR="00753D7E" w:rsidRPr="00753D7E">
        <w:rPr>
          <w:rFonts w:ascii="Tahoma" w:hAnsi="Tahoma" w:cs="Tahoma"/>
          <w:sz w:val="22"/>
          <w:szCs w:val="22"/>
        </w:rPr>
        <w:t>INFOTIC</w:t>
      </w:r>
      <w:r w:rsidRPr="00753D7E">
        <w:rPr>
          <w:rFonts w:ascii="Tahoma" w:hAnsi="Tahoma" w:cs="Tahoma"/>
          <w:sz w:val="22"/>
          <w:szCs w:val="22"/>
        </w:rPr>
        <w:t xml:space="preserve">) el setenta por ciento (70%), se descuenta el valor de las especies venales, 35% Ministerio de Transporte y </w:t>
      </w:r>
      <w:proofErr w:type="spellStart"/>
      <w:r w:rsidRPr="00753D7E">
        <w:rPr>
          <w:rFonts w:ascii="Tahoma" w:hAnsi="Tahoma" w:cs="Tahoma"/>
          <w:sz w:val="22"/>
          <w:szCs w:val="22"/>
        </w:rPr>
        <w:t>Runt</w:t>
      </w:r>
      <w:proofErr w:type="spellEnd"/>
      <w:r w:rsidRPr="00753D7E">
        <w:rPr>
          <w:rFonts w:ascii="Tahoma" w:hAnsi="Tahoma" w:cs="Tahoma"/>
          <w:sz w:val="22"/>
          <w:szCs w:val="22"/>
        </w:rPr>
        <w:t xml:space="preserve">, gastos que deben ser asumidos por parte de </w:t>
      </w:r>
      <w:proofErr w:type="spellStart"/>
      <w:r w:rsidRPr="00753D7E">
        <w:rPr>
          <w:rFonts w:ascii="Tahoma" w:hAnsi="Tahoma" w:cs="Tahoma"/>
          <w:sz w:val="22"/>
          <w:szCs w:val="22"/>
        </w:rPr>
        <w:t>Infomanizales</w:t>
      </w:r>
      <w:proofErr w:type="spellEnd"/>
      <w:r w:rsidRPr="00753D7E">
        <w:rPr>
          <w:rFonts w:ascii="Tahoma" w:hAnsi="Tahoma" w:cs="Tahoma"/>
          <w:sz w:val="22"/>
          <w:szCs w:val="22"/>
        </w:rPr>
        <w:t xml:space="preserve"> (hoy </w:t>
      </w:r>
      <w:r w:rsidR="00753D7E" w:rsidRPr="00753D7E">
        <w:rPr>
          <w:rFonts w:ascii="Tahoma" w:hAnsi="Tahoma" w:cs="Tahoma"/>
          <w:sz w:val="22"/>
          <w:szCs w:val="22"/>
        </w:rPr>
        <w:t>INFOTIC</w:t>
      </w:r>
      <w:r w:rsidRPr="00753D7E">
        <w:rPr>
          <w:rFonts w:ascii="Tahoma" w:hAnsi="Tahoma" w:cs="Tahoma"/>
          <w:sz w:val="22"/>
          <w:szCs w:val="22"/>
        </w:rPr>
        <w:t>), de acuerdo a la obligación General número trece Estipulada en el convenio interadministrativo.</w:t>
      </w:r>
    </w:p>
    <w:p w14:paraId="7E16F00B" w14:textId="77777777" w:rsidR="005545EF" w:rsidRPr="00753D7E" w:rsidRDefault="005545EF" w:rsidP="00753D7E">
      <w:pPr>
        <w:pStyle w:val="Encabezado"/>
        <w:tabs>
          <w:tab w:val="center" w:pos="426"/>
          <w:tab w:val="right" w:pos="8222"/>
        </w:tabs>
        <w:jc w:val="both"/>
        <w:rPr>
          <w:rFonts w:ascii="Tahoma" w:hAnsi="Tahoma" w:cs="Tahoma"/>
          <w:sz w:val="22"/>
          <w:szCs w:val="22"/>
        </w:rPr>
      </w:pPr>
    </w:p>
    <w:p w14:paraId="5103CC3B" w14:textId="77777777" w:rsidR="005545EF" w:rsidRPr="00753D7E" w:rsidRDefault="005545EF" w:rsidP="00753D7E">
      <w:pPr>
        <w:pStyle w:val="Encabezado"/>
        <w:tabs>
          <w:tab w:val="center" w:pos="426"/>
          <w:tab w:val="right" w:pos="8222"/>
        </w:tabs>
        <w:jc w:val="both"/>
        <w:rPr>
          <w:rFonts w:ascii="Tahoma" w:hAnsi="Tahoma" w:cs="Tahoma"/>
          <w:bCs/>
          <w:sz w:val="22"/>
          <w:szCs w:val="22"/>
        </w:rPr>
      </w:pPr>
      <w:r w:rsidRPr="00753D7E">
        <w:rPr>
          <w:rFonts w:ascii="Tahoma" w:hAnsi="Tahoma" w:cs="Tahoma"/>
          <w:b/>
          <w:bCs/>
          <w:sz w:val="22"/>
          <w:szCs w:val="22"/>
        </w:rPr>
        <w:t>RESULTADO OBTENIDO:</w:t>
      </w:r>
      <w:r w:rsidRPr="00753D7E">
        <w:rPr>
          <w:rFonts w:ascii="Tahoma" w:hAnsi="Tahoma" w:cs="Tahoma"/>
          <w:color w:val="FF0000"/>
          <w:sz w:val="22"/>
          <w:szCs w:val="22"/>
        </w:rPr>
        <w:t xml:space="preserve"> </w:t>
      </w:r>
      <w:r w:rsidRPr="00753D7E">
        <w:rPr>
          <w:rFonts w:ascii="Tahoma" w:hAnsi="Tahoma" w:cs="Tahoma"/>
          <w:sz w:val="22"/>
          <w:szCs w:val="22"/>
        </w:rPr>
        <w:t>Se dio cumplimiento parcial, toda vez que las acciones jurídicas se encuentran en proceso, s</w:t>
      </w:r>
      <w:r w:rsidRPr="00753D7E">
        <w:rPr>
          <w:rFonts w:ascii="Tahoma" w:hAnsi="Tahoma" w:cs="Tahoma"/>
          <w:bCs/>
          <w:sz w:val="22"/>
          <w:szCs w:val="22"/>
        </w:rPr>
        <w:t xml:space="preserve">e evidencian los siguientes documentos soportes: </w:t>
      </w:r>
    </w:p>
    <w:p w14:paraId="19BEE58D" w14:textId="77777777" w:rsidR="005545EF" w:rsidRPr="00753D7E" w:rsidRDefault="005545EF" w:rsidP="00753D7E">
      <w:pPr>
        <w:pStyle w:val="Encabezado"/>
        <w:tabs>
          <w:tab w:val="center" w:pos="426"/>
          <w:tab w:val="right" w:pos="8222"/>
        </w:tabs>
        <w:jc w:val="both"/>
        <w:rPr>
          <w:rFonts w:ascii="Tahoma" w:hAnsi="Tahoma" w:cs="Tahoma"/>
          <w:bCs/>
          <w:sz w:val="22"/>
          <w:szCs w:val="22"/>
        </w:rPr>
      </w:pPr>
    </w:p>
    <w:p w14:paraId="00886B6A" w14:textId="07819C2B" w:rsidR="005545EF" w:rsidRPr="00753D7E" w:rsidRDefault="005545EF" w:rsidP="00753D7E">
      <w:pPr>
        <w:pStyle w:val="Encabezado"/>
        <w:numPr>
          <w:ilvl w:val="0"/>
          <w:numId w:val="27"/>
        </w:numPr>
        <w:tabs>
          <w:tab w:val="center" w:pos="426"/>
          <w:tab w:val="right" w:pos="8222"/>
        </w:tabs>
        <w:jc w:val="both"/>
        <w:rPr>
          <w:rFonts w:ascii="Tahoma" w:hAnsi="Tahoma" w:cs="Tahoma"/>
          <w:sz w:val="22"/>
          <w:szCs w:val="22"/>
        </w:rPr>
      </w:pPr>
      <w:r w:rsidRPr="00753D7E">
        <w:rPr>
          <w:rFonts w:ascii="Tahoma" w:hAnsi="Tahoma" w:cs="Tahoma"/>
          <w:sz w:val="22"/>
          <w:szCs w:val="22"/>
        </w:rPr>
        <w:t>Actas de mesas de trabajo de fechas: Enero 2 de 2017 y 30 de mayo de 2017.</w:t>
      </w:r>
    </w:p>
    <w:p w14:paraId="0C8D6FAB" w14:textId="77777777" w:rsidR="005545EF" w:rsidRPr="00753D7E" w:rsidRDefault="005545EF" w:rsidP="00753D7E">
      <w:pPr>
        <w:pStyle w:val="Prrafodelista"/>
        <w:numPr>
          <w:ilvl w:val="0"/>
          <w:numId w:val="19"/>
        </w:numPr>
        <w:tabs>
          <w:tab w:val="right" w:pos="8222"/>
        </w:tabs>
        <w:spacing w:after="0" w:line="240" w:lineRule="auto"/>
        <w:jc w:val="both"/>
        <w:rPr>
          <w:rFonts w:ascii="Tahoma" w:hAnsi="Tahoma" w:cs="Tahoma"/>
        </w:rPr>
      </w:pPr>
      <w:r w:rsidRPr="00753D7E">
        <w:rPr>
          <w:rFonts w:ascii="Tahoma" w:hAnsi="Tahoma" w:cs="Tahoma"/>
        </w:rPr>
        <w:t>Oficio  del 30 de mayo de 2017 dirigido al Consorcio de Servicio de Tránsito de Manizales, ASUNTO: Plan de mejoramiento mesas de trabajo Contraloría  de Manizales, convenio interadministrativo  No. 070517385.</w:t>
      </w:r>
    </w:p>
    <w:p w14:paraId="2901A267" w14:textId="77777777" w:rsidR="005545EF" w:rsidRPr="00753D7E" w:rsidRDefault="005545EF" w:rsidP="00753D7E">
      <w:pPr>
        <w:pStyle w:val="Prrafodelista"/>
        <w:numPr>
          <w:ilvl w:val="0"/>
          <w:numId w:val="19"/>
        </w:numPr>
        <w:tabs>
          <w:tab w:val="right" w:pos="8222"/>
        </w:tabs>
        <w:spacing w:after="0" w:line="240" w:lineRule="auto"/>
        <w:jc w:val="both"/>
        <w:rPr>
          <w:rFonts w:ascii="Tahoma" w:hAnsi="Tahoma" w:cs="Tahoma"/>
        </w:rPr>
      </w:pPr>
      <w:r w:rsidRPr="00753D7E">
        <w:rPr>
          <w:rFonts w:ascii="Tahoma" w:hAnsi="Tahoma" w:cs="Tahoma"/>
        </w:rPr>
        <w:t>Oficio STT. 1283 del 11 de mayo de 2017 dirigido al  Doctor JORGE ALIRIO MURILLO FRANCO Gerente Sucursal INFOTIC. ASUNTO: OBSERVACIONES ACTA DE INTERVENTORIA Tramite GED. 117351-17.</w:t>
      </w:r>
    </w:p>
    <w:p w14:paraId="3EC01FFF" w14:textId="77777777" w:rsidR="005545EF" w:rsidRPr="00753D7E" w:rsidRDefault="005545EF" w:rsidP="00753D7E">
      <w:pPr>
        <w:pStyle w:val="Prrafodelista"/>
        <w:numPr>
          <w:ilvl w:val="0"/>
          <w:numId w:val="19"/>
        </w:numPr>
        <w:tabs>
          <w:tab w:val="right" w:pos="8222"/>
        </w:tabs>
        <w:spacing w:after="0" w:line="240" w:lineRule="auto"/>
        <w:jc w:val="both"/>
        <w:rPr>
          <w:rFonts w:ascii="Tahoma" w:hAnsi="Tahoma" w:cs="Tahoma"/>
        </w:rPr>
      </w:pPr>
      <w:r w:rsidRPr="00753D7E">
        <w:rPr>
          <w:rFonts w:ascii="Tahoma" w:hAnsi="Tahoma" w:cs="Tahoma"/>
        </w:rPr>
        <w:t xml:space="preserve">Oficio STT-0890 dirigido a la Tesorería Municipal solicitando impartir restricción al Banco Popular en el sentido de indicarle los cambios para consignación de los dineros pagados por los usuarios que corresponden a insumos o especies venales. </w:t>
      </w:r>
    </w:p>
    <w:p w14:paraId="6B986246" w14:textId="77777777" w:rsidR="005545EF" w:rsidRPr="00753D7E" w:rsidRDefault="005545EF" w:rsidP="00753D7E">
      <w:pPr>
        <w:pStyle w:val="Prrafodelista"/>
        <w:numPr>
          <w:ilvl w:val="0"/>
          <w:numId w:val="19"/>
        </w:numPr>
        <w:tabs>
          <w:tab w:val="right" w:pos="8222"/>
        </w:tabs>
        <w:spacing w:after="0" w:line="240" w:lineRule="auto"/>
        <w:jc w:val="both"/>
        <w:rPr>
          <w:rFonts w:ascii="Tahoma" w:hAnsi="Tahoma" w:cs="Tahoma"/>
        </w:rPr>
      </w:pPr>
      <w:r w:rsidRPr="00753D7E">
        <w:rPr>
          <w:rFonts w:ascii="Tahoma" w:hAnsi="Tahoma" w:cs="Tahoma"/>
        </w:rPr>
        <w:t>Respuesta de la Tesorería Municipal y el Banco Popular pronunciamiento de la Gerencia Nacional de INFOTIC del 2 de junio de 2017, comunicando acciones jurídicas adelantadas para recuperar los dineros.</w:t>
      </w:r>
    </w:p>
    <w:p w14:paraId="4FFEF77D" w14:textId="77777777" w:rsidR="005545EF" w:rsidRPr="00753D7E" w:rsidRDefault="005545EF" w:rsidP="00753D7E">
      <w:pPr>
        <w:pStyle w:val="Prrafodelista"/>
        <w:numPr>
          <w:ilvl w:val="0"/>
          <w:numId w:val="19"/>
        </w:numPr>
        <w:tabs>
          <w:tab w:val="right" w:pos="8222"/>
        </w:tabs>
        <w:spacing w:after="0" w:line="240" w:lineRule="auto"/>
        <w:jc w:val="both"/>
        <w:rPr>
          <w:rFonts w:ascii="Tahoma" w:hAnsi="Tahoma" w:cs="Tahoma"/>
        </w:rPr>
      </w:pPr>
      <w:r w:rsidRPr="00753D7E">
        <w:rPr>
          <w:rFonts w:ascii="Tahoma" w:hAnsi="Tahoma" w:cs="Tahoma"/>
        </w:rPr>
        <w:t>Acta de supervisión del mes de abril de 2017.</w:t>
      </w:r>
    </w:p>
    <w:p w14:paraId="1250C915" w14:textId="77777777" w:rsidR="00753D7E" w:rsidRDefault="00753D7E" w:rsidP="00753D7E">
      <w:pPr>
        <w:tabs>
          <w:tab w:val="right" w:pos="8222"/>
        </w:tabs>
        <w:jc w:val="both"/>
        <w:rPr>
          <w:rFonts w:ascii="Tahoma" w:hAnsi="Tahoma" w:cs="Tahoma"/>
          <w:sz w:val="22"/>
          <w:szCs w:val="22"/>
        </w:rPr>
      </w:pPr>
    </w:p>
    <w:p w14:paraId="03694B28" w14:textId="77777777" w:rsidR="005545EF" w:rsidRPr="00753D7E" w:rsidRDefault="005545EF" w:rsidP="00753D7E">
      <w:pPr>
        <w:tabs>
          <w:tab w:val="right" w:pos="8222"/>
        </w:tabs>
        <w:jc w:val="both"/>
        <w:rPr>
          <w:rFonts w:ascii="Tahoma" w:hAnsi="Tahoma" w:cs="Tahoma"/>
          <w:sz w:val="22"/>
          <w:szCs w:val="22"/>
        </w:rPr>
      </w:pPr>
      <w:r w:rsidRPr="00753D7E">
        <w:rPr>
          <w:rFonts w:ascii="Tahoma" w:hAnsi="Tahoma" w:cs="Tahoma"/>
          <w:sz w:val="22"/>
          <w:szCs w:val="22"/>
        </w:rPr>
        <w:t>De este hallazgo se evidencian acciones jurídicas para subsanar la situación toda vez que se encuentra en proceso jurídico, logrando un cumplimiento 80%.</w:t>
      </w:r>
    </w:p>
    <w:p w14:paraId="797501B6" w14:textId="77777777" w:rsidR="005545EF" w:rsidRPr="00753D7E" w:rsidRDefault="005545EF" w:rsidP="00753D7E">
      <w:pPr>
        <w:pStyle w:val="Encabezado"/>
        <w:tabs>
          <w:tab w:val="center" w:pos="426"/>
          <w:tab w:val="right" w:pos="8222"/>
        </w:tabs>
        <w:jc w:val="both"/>
        <w:rPr>
          <w:rFonts w:ascii="Tahoma" w:hAnsi="Tahoma" w:cs="Tahoma"/>
          <w:bCs/>
          <w:color w:val="FF0000"/>
          <w:sz w:val="22"/>
          <w:szCs w:val="22"/>
        </w:rPr>
      </w:pPr>
    </w:p>
    <w:p w14:paraId="403EEB98" w14:textId="77777777" w:rsidR="00753D7E" w:rsidRDefault="005545EF" w:rsidP="00753D7E">
      <w:pPr>
        <w:tabs>
          <w:tab w:val="right" w:pos="8222"/>
        </w:tabs>
        <w:jc w:val="both"/>
        <w:rPr>
          <w:rFonts w:ascii="Tahoma" w:hAnsi="Tahoma" w:cs="Tahoma"/>
          <w:b/>
          <w:bCs/>
          <w:sz w:val="22"/>
          <w:szCs w:val="22"/>
        </w:rPr>
      </w:pPr>
      <w:r w:rsidRPr="00753D7E">
        <w:rPr>
          <w:rFonts w:ascii="Tahoma" w:hAnsi="Tahoma" w:cs="Tahoma"/>
          <w:b/>
          <w:bCs/>
          <w:sz w:val="22"/>
          <w:szCs w:val="22"/>
        </w:rPr>
        <w:t>HALLAZGO No. 2:</w:t>
      </w:r>
    </w:p>
    <w:p w14:paraId="18CFAE90" w14:textId="48E0EC34" w:rsidR="005545EF" w:rsidRPr="00753D7E" w:rsidRDefault="005545EF" w:rsidP="00753D7E">
      <w:pPr>
        <w:tabs>
          <w:tab w:val="right" w:pos="8222"/>
        </w:tabs>
        <w:jc w:val="both"/>
        <w:rPr>
          <w:rFonts w:ascii="Tahoma" w:hAnsi="Tahoma" w:cs="Tahoma"/>
          <w:sz w:val="22"/>
          <w:szCs w:val="22"/>
        </w:rPr>
      </w:pPr>
      <w:r w:rsidRPr="00753D7E">
        <w:rPr>
          <w:rFonts w:ascii="Tahoma" w:hAnsi="Tahoma" w:cs="Tahoma"/>
          <w:sz w:val="22"/>
          <w:szCs w:val="22"/>
        </w:rPr>
        <w:t xml:space="preserve"> </w:t>
      </w:r>
    </w:p>
    <w:p w14:paraId="72687F22" w14:textId="20629A2B" w:rsidR="005545EF" w:rsidRDefault="005545EF" w:rsidP="00753D7E">
      <w:pPr>
        <w:tabs>
          <w:tab w:val="right" w:pos="8222"/>
        </w:tabs>
        <w:jc w:val="both"/>
        <w:rPr>
          <w:rFonts w:ascii="Tahoma" w:hAnsi="Tahoma" w:cs="Tahoma"/>
          <w:bCs/>
          <w:sz w:val="22"/>
          <w:szCs w:val="22"/>
        </w:rPr>
      </w:pPr>
      <w:r w:rsidRPr="00753D7E">
        <w:rPr>
          <w:rFonts w:ascii="Tahoma" w:hAnsi="Tahoma" w:cs="Tahoma"/>
          <w:b/>
          <w:bCs/>
          <w:sz w:val="22"/>
          <w:szCs w:val="22"/>
        </w:rPr>
        <w:t>DESCRIPCION DEL HALLAZGO:</w:t>
      </w:r>
      <w:r w:rsidRPr="00753D7E">
        <w:rPr>
          <w:sz w:val="22"/>
          <w:szCs w:val="22"/>
        </w:rPr>
        <w:t xml:space="preserve"> </w:t>
      </w:r>
      <w:r w:rsidRPr="00753D7E">
        <w:rPr>
          <w:rFonts w:ascii="Tahoma" w:hAnsi="Tahoma" w:cs="Tahoma"/>
          <w:bCs/>
          <w:sz w:val="22"/>
          <w:szCs w:val="22"/>
        </w:rPr>
        <w:t xml:space="preserve">No se evidencia la entrega de los informes de gestión de manera mensual y oportuna sobre los aspectos relevantes de la ejecución del convenio incumpliendo </w:t>
      </w:r>
      <w:r w:rsidRPr="00753D7E">
        <w:rPr>
          <w:rFonts w:ascii="Tahoma" w:hAnsi="Tahoma" w:cs="Tahoma"/>
          <w:b/>
          <w:bCs/>
          <w:i/>
          <w:sz w:val="22"/>
          <w:szCs w:val="22"/>
          <w:u w:val="single"/>
        </w:rPr>
        <w:t>lo pactado en el convenio Interadministrativo N°070517385</w:t>
      </w:r>
      <w:r w:rsidRPr="00C32170">
        <w:rPr>
          <w:rFonts w:ascii="Tahoma" w:hAnsi="Tahoma" w:cs="Tahoma"/>
          <w:b/>
          <w:bCs/>
          <w:i/>
          <w:sz w:val="18"/>
          <w:szCs w:val="18"/>
          <w:u w:val="single"/>
        </w:rPr>
        <w:t xml:space="preserve"> Clausula X obligaciones de </w:t>
      </w:r>
      <w:proofErr w:type="spellStart"/>
      <w:r w:rsidRPr="00C32170">
        <w:rPr>
          <w:rFonts w:ascii="Tahoma" w:hAnsi="Tahoma" w:cs="Tahoma"/>
          <w:b/>
          <w:bCs/>
          <w:i/>
          <w:sz w:val="18"/>
          <w:szCs w:val="18"/>
          <w:u w:val="single"/>
        </w:rPr>
        <w:t>Infomanizales</w:t>
      </w:r>
      <w:proofErr w:type="spellEnd"/>
      <w:r w:rsidRPr="00C32170">
        <w:rPr>
          <w:rFonts w:ascii="Tahoma" w:hAnsi="Tahoma" w:cs="Tahoma"/>
          <w:b/>
          <w:bCs/>
          <w:i/>
          <w:sz w:val="18"/>
          <w:szCs w:val="18"/>
          <w:u w:val="single"/>
        </w:rPr>
        <w:t xml:space="preserve"> ahora </w:t>
      </w:r>
      <w:r w:rsidR="00753D7E">
        <w:rPr>
          <w:rFonts w:ascii="Tahoma" w:hAnsi="Tahoma" w:cs="Tahoma"/>
          <w:b/>
          <w:bCs/>
          <w:i/>
          <w:sz w:val="18"/>
          <w:szCs w:val="18"/>
          <w:u w:val="single"/>
        </w:rPr>
        <w:t>INFOTIC</w:t>
      </w:r>
      <w:r w:rsidRPr="00D72015">
        <w:rPr>
          <w:rFonts w:ascii="Tahoma" w:hAnsi="Tahoma" w:cs="Tahoma"/>
          <w:bCs/>
          <w:sz w:val="22"/>
          <w:szCs w:val="22"/>
        </w:rPr>
        <w:t>; MES</w:t>
      </w:r>
      <w:r w:rsidR="00753D7E">
        <w:rPr>
          <w:rFonts w:ascii="Tahoma" w:hAnsi="Tahoma" w:cs="Tahoma"/>
          <w:bCs/>
          <w:sz w:val="22"/>
          <w:szCs w:val="22"/>
        </w:rPr>
        <w:t>:</w:t>
      </w:r>
    </w:p>
    <w:p w14:paraId="77D25364" w14:textId="77777777" w:rsidR="00753D7E" w:rsidRPr="00D72015" w:rsidRDefault="00753D7E" w:rsidP="00753D7E">
      <w:pPr>
        <w:tabs>
          <w:tab w:val="right" w:pos="8222"/>
        </w:tabs>
        <w:jc w:val="both"/>
        <w:rPr>
          <w:rFonts w:ascii="Tahoma" w:hAnsi="Tahoma" w:cs="Tahoma"/>
          <w:bCs/>
          <w:sz w:val="22"/>
          <w:szCs w:val="22"/>
        </w:rPr>
      </w:pPr>
    </w:p>
    <w:p w14:paraId="2DE23DBA"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Octubre de 2015</w:t>
      </w:r>
    </w:p>
    <w:p w14:paraId="5B66E482"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Noviembre de 2015</w:t>
      </w:r>
    </w:p>
    <w:p w14:paraId="15592433"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Diciembre de 2015</w:t>
      </w:r>
    </w:p>
    <w:p w14:paraId="17CE6B42"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Enero de 2016</w:t>
      </w:r>
    </w:p>
    <w:p w14:paraId="64F57554"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lastRenderedPageBreak/>
        <w:t>Febrero de 2016</w:t>
      </w:r>
    </w:p>
    <w:p w14:paraId="37A2F3C1"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Marzo de 2016</w:t>
      </w:r>
    </w:p>
    <w:p w14:paraId="016DFD99"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Abril de 2016</w:t>
      </w:r>
    </w:p>
    <w:p w14:paraId="73A678D2"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Mayo de 2016</w:t>
      </w:r>
    </w:p>
    <w:p w14:paraId="547610DE"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Junio de 2016</w:t>
      </w:r>
    </w:p>
    <w:p w14:paraId="5071EE56"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Julio de 2016</w:t>
      </w:r>
    </w:p>
    <w:p w14:paraId="01C12B1B" w14:textId="77777777" w:rsidR="00753D7E" w:rsidRDefault="00753D7E" w:rsidP="005545EF">
      <w:pPr>
        <w:tabs>
          <w:tab w:val="right" w:pos="8222"/>
        </w:tabs>
        <w:jc w:val="both"/>
        <w:rPr>
          <w:rFonts w:ascii="Tahoma" w:hAnsi="Tahoma" w:cs="Tahoma"/>
          <w:bCs/>
          <w:sz w:val="22"/>
          <w:szCs w:val="22"/>
        </w:rPr>
      </w:pPr>
    </w:p>
    <w:p w14:paraId="3DD14357" w14:textId="77777777" w:rsidR="005545EF" w:rsidRPr="00753D7E" w:rsidRDefault="005545EF" w:rsidP="005545EF">
      <w:pPr>
        <w:tabs>
          <w:tab w:val="right" w:pos="8222"/>
        </w:tabs>
        <w:jc w:val="both"/>
        <w:rPr>
          <w:rFonts w:ascii="Tahoma" w:hAnsi="Tahoma" w:cs="Tahoma"/>
          <w:b/>
          <w:bCs/>
          <w:sz w:val="22"/>
          <w:szCs w:val="22"/>
          <w:u w:val="single"/>
        </w:rPr>
      </w:pPr>
      <w:r w:rsidRPr="00753D7E">
        <w:rPr>
          <w:rFonts w:ascii="Tahoma" w:hAnsi="Tahoma" w:cs="Tahoma"/>
          <w:b/>
          <w:bCs/>
          <w:sz w:val="22"/>
          <w:szCs w:val="22"/>
          <w:u w:val="single"/>
        </w:rPr>
        <w:t>FECHA DE ENTREGA</w:t>
      </w:r>
    </w:p>
    <w:p w14:paraId="6A9F6939" w14:textId="77777777" w:rsidR="00753D7E" w:rsidRDefault="00753D7E" w:rsidP="005545EF">
      <w:pPr>
        <w:tabs>
          <w:tab w:val="right" w:pos="8222"/>
        </w:tabs>
        <w:jc w:val="both"/>
        <w:rPr>
          <w:rFonts w:ascii="Tahoma" w:hAnsi="Tahoma" w:cs="Tahoma"/>
          <w:bCs/>
          <w:sz w:val="22"/>
          <w:szCs w:val="22"/>
        </w:rPr>
      </w:pPr>
    </w:p>
    <w:p w14:paraId="2011423D"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3 de diciembre de 2015</w:t>
      </w:r>
    </w:p>
    <w:p w14:paraId="5126EBA3"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19 de enero de 2016</w:t>
      </w:r>
    </w:p>
    <w:p w14:paraId="5D2A9F02"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28 de enero de 2016</w:t>
      </w:r>
    </w:p>
    <w:p w14:paraId="472304EA"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22 de febrero de 2016</w:t>
      </w:r>
    </w:p>
    <w:p w14:paraId="25806225"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22 de febrero de 2016</w:t>
      </w:r>
    </w:p>
    <w:p w14:paraId="4941F6D0"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22 de abril de 2016</w:t>
      </w:r>
    </w:p>
    <w:p w14:paraId="02A66D72"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31 de mayo de 2016</w:t>
      </w:r>
    </w:p>
    <w:p w14:paraId="45C166C3"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5 de julio de 2016</w:t>
      </w:r>
    </w:p>
    <w:p w14:paraId="27901119"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8 de agosto de 2016</w:t>
      </w:r>
    </w:p>
    <w:p w14:paraId="5CECB6C9" w14:textId="77777777" w:rsidR="005545EF" w:rsidRPr="00D72015" w:rsidRDefault="005545EF" w:rsidP="005545EF">
      <w:pPr>
        <w:tabs>
          <w:tab w:val="right" w:pos="8222"/>
        </w:tabs>
        <w:jc w:val="both"/>
        <w:rPr>
          <w:rFonts w:ascii="Tahoma" w:hAnsi="Tahoma" w:cs="Tahoma"/>
          <w:bCs/>
          <w:sz w:val="22"/>
          <w:szCs w:val="22"/>
        </w:rPr>
      </w:pPr>
      <w:r w:rsidRPr="00D72015">
        <w:rPr>
          <w:rFonts w:ascii="Tahoma" w:hAnsi="Tahoma" w:cs="Tahoma"/>
          <w:bCs/>
          <w:sz w:val="22"/>
          <w:szCs w:val="22"/>
        </w:rPr>
        <w:t>23 de agosto de 2016</w:t>
      </w:r>
    </w:p>
    <w:p w14:paraId="002D1A89" w14:textId="77777777" w:rsidR="005545EF" w:rsidRPr="00D72015" w:rsidRDefault="005545EF" w:rsidP="005545EF">
      <w:pPr>
        <w:tabs>
          <w:tab w:val="right" w:pos="8222"/>
        </w:tabs>
        <w:jc w:val="both"/>
        <w:rPr>
          <w:rFonts w:ascii="Tahoma" w:hAnsi="Tahoma" w:cs="Tahoma"/>
          <w:bCs/>
          <w:sz w:val="22"/>
          <w:szCs w:val="22"/>
        </w:rPr>
      </w:pPr>
    </w:p>
    <w:p w14:paraId="5D5FA141" w14:textId="77777777" w:rsidR="005545EF" w:rsidRPr="009D5C10" w:rsidRDefault="005545EF" w:rsidP="005545EF">
      <w:pPr>
        <w:tabs>
          <w:tab w:val="right" w:pos="8222"/>
        </w:tabs>
        <w:jc w:val="both"/>
        <w:rPr>
          <w:rFonts w:ascii="Tahoma" w:hAnsi="Tahoma" w:cs="Tahoma"/>
          <w:bCs/>
          <w:color w:val="FF0000"/>
          <w:sz w:val="22"/>
          <w:szCs w:val="22"/>
        </w:rPr>
      </w:pPr>
      <w:r>
        <w:rPr>
          <w:rFonts w:ascii="Tahoma" w:hAnsi="Tahoma" w:cs="Tahoma"/>
          <w:b/>
          <w:bCs/>
          <w:sz w:val="22"/>
          <w:szCs w:val="22"/>
        </w:rPr>
        <w:t>RESULTADO OBTENIDO</w:t>
      </w:r>
      <w:r w:rsidRPr="00D72015">
        <w:rPr>
          <w:rFonts w:ascii="Tahoma" w:hAnsi="Tahoma" w:cs="Tahoma"/>
          <w:sz w:val="22"/>
          <w:szCs w:val="22"/>
        </w:rPr>
        <w:t>:</w:t>
      </w:r>
      <w:r>
        <w:rPr>
          <w:rFonts w:ascii="Tahoma" w:hAnsi="Tahoma" w:cs="Tahoma"/>
          <w:color w:val="FF0000"/>
          <w:sz w:val="22"/>
          <w:szCs w:val="22"/>
        </w:rPr>
        <w:t xml:space="preserve"> </w:t>
      </w:r>
      <w:r w:rsidRPr="00B120C3">
        <w:rPr>
          <w:rFonts w:ascii="Tahoma" w:hAnsi="Tahoma" w:cs="Tahoma"/>
          <w:bCs/>
          <w:sz w:val="22"/>
          <w:szCs w:val="22"/>
        </w:rPr>
        <w:t xml:space="preserve">Se evidencian los siguientes documentos soportes que sirvieron durante el proceso de auditoría </w:t>
      </w:r>
      <w:r>
        <w:rPr>
          <w:rFonts w:ascii="Tahoma" w:hAnsi="Tahoma" w:cs="Tahoma"/>
          <w:bCs/>
          <w:sz w:val="22"/>
          <w:szCs w:val="22"/>
        </w:rPr>
        <w:t xml:space="preserve">para </w:t>
      </w:r>
      <w:r w:rsidRPr="00B120C3">
        <w:rPr>
          <w:rFonts w:ascii="Tahoma" w:hAnsi="Tahoma" w:cs="Tahoma"/>
          <w:bCs/>
          <w:sz w:val="22"/>
          <w:szCs w:val="22"/>
        </w:rPr>
        <w:t xml:space="preserve">subsanar el presente hallazgo: </w:t>
      </w:r>
    </w:p>
    <w:p w14:paraId="38BA3041" w14:textId="77777777" w:rsidR="005545EF" w:rsidRPr="009D5C10" w:rsidRDefault="005545EF" w:rsidP="005545EF">
      <w:pPr>
        <w:tabs>
          <w:tab w:val="right" w:pos="8222"/>
        </w:tabs>
        <w:jc w:val="both"/>
        <w:rPr>
          <w:rFonts w:ascii="Tahoma" w:hAnsi="Tahoma" w:cs="Tahoma"/>
          <w:bCs/>
          <w:color w:val="FF0000"/>
          <w:sz w:val="22"/>
          <w:szCs w:val="22"/>
        </w:rPr>
      </w:pPr>
    </w:p>
    <w:p w14:paraId="59D9F638" w14:textId="77777777" w:rsidR="005545EF" w:rsidRPr="00B120C3" w:rsidRDefault="005545EF" w:rsidP="005545EF">
      <w:pPr>
        <w:pStyle w:val="Prrafodelista"/>
        <w:numPr>
          <w:ilvl w:val="0"/>
          <w:numId w:val="4"/>
        </w:numPr>
        <w:tabs>
          <w:tab w:val="right" w:pos="8222"/>
        </w:tabs>
        <w:jc w:val="both"/>
        <w:rPr>
          <w:rFonts w:ascii="Tahoma" w:hAnsi="Tahoma" w:cs="Tahoma"/>
        </w:rPr>
      </w:pPr>
      <w:r w:rsidRPr="00B120C3">
        <w:rPr>
          <w:rFonts w:ascii="Tahoma" w:hAnsi="Tahoma" w:cs="Tahoma"/>
          <w:bCs/>
        </w:rPr>
        <w:t xml:space="preserve">Oficio </w:t>
      </w:r>
      <w:r>
        <w:rPr>
          <w:rFonts w:ascii="Tahoma" w:hAnsi="Tahoma" w:cs="Tahoma"/>
        </w:rPr>
        <w:t>UGT2377</w:t>
      </w:r>
      <w:r w:rsidRPr="00B120C3">
        <w:rPr>
          <w:rFonts w:ascii="Tahoma" w:hAnsi="Tahoma" w:cs="Tahoma"/>
        </w:rPr>
        <w:t xml:space="preserve">-16 </w:t>
      </w:r>
      <w:r>
        <w:rPr>
          <w:rFonts w:ascii="Tahoma" w:hAnsi="Tahoma" w:cs="Tahoma"/>
        </w:rPr>
        <w:t>del 23 de diciembre de 2016, dirigido a los Doctores Jorge Alirio Murillo Franco, Gerente sucursal INFOTIC y Juan Carlos Gutiérrez Arbeláez, Gerente STM, cuyo asunto: SOLICITUD DE ENTREGA INFORMACION REQUERIDA  E INFORMES MENSUALES.</w:t>
      </w:r>
    </w:p>
    <w:p w14:paraId="19C79C8F" w14:textId="78F30FFB" w:rsidR="005545EF" w:rsidRPr="00B120C3" w:rsidRDefault="005545EF" w:rsidP="005545EF">
      <w:pPr>
        <w:pStyle w:val="Prrafodelista"/>
        <w:numPr>
          <w:ilvl w:val="0"/>
          <w:numId w:val="4"/>
        </w:numPr>
        <w:tabs>
          <w:tab w:val="right" w:pos="8222"/>
        </w:tabs>
        <w:jc w:val="both"/>
        <w:rPr>
          <w:rFonts w:ascii="Tahoma" w:hAnsi="Tahoma" w:cs="Tahoma"/>
          <w:bCs/>
        </w:rPr>
      </w:pPr>
      <w:r w:rsidRPr="00B120C3">
        <w:rPr>
          <w:rFonts w:ascii="Tahoma" w:hAnsi="Tahoma" w:cs="Tahoma"/>
          <w:bCs/>
        </w:rPr>
        <w:t xml:space="preserve">Informes mensuales que reposan en los archivos de la </w:t>
      </w:r>
      <w:r w:rsidR="00CA2DD0">
        <w:rPr>
          <w:rFonts w:ascii="Tahoma" w:hAnsi="Tahoma" w:cs="Tahoma"/>
          <w:bCs/>
        </w:rPr>
        <w:t>Secretaría</w:t>
      </w:r>
      <w:r>
        <w:rPr>
          <w:rFonts w:ascii="Tahoma" w:hAnsi="Tahoma" w:cs="Tahoma"/>
          <w:bCs/>
        </w:rPr>
        <w:t xml:space="preserve"> de Tránsito y Transporte enviados por INFOTIC hasta el mes de julio de 2017.</w:t>
      </w:r>
    </w:p>
    <w:p w14:paraId="19CDE81A" w14:textId="77777777" w:rsidR="005545EF" w:rsidRPr="00D40E83" w:rsidRDefault="005545EF" w:rsidP="007C7A9D">
      <w:pPr>
        <w:tabs>
          <w:tab w:val="right" w:pos="8222"/>
        </w:tabs>
        <w:jc w:val="both"/>
        <w:rPr>
          <w:rFonts w:ascii="Tahoma" w:hAnsi="Tahoma" w:cs="Tahoma"/>
          <w:bCs/>
          <w:sz w:val="22"/>
          <w:szCs w:val="22"/>
        </w:rPr>
      </w:pPr>
      <w:r w:rsidRPr="00D40E83">
        <w:rPr>
          <w:rFonts w:ascii="Tahoma" w:hAnsi="Tahoma" w:cs="Tahoma"/>
          <w:bCs/>
          <w:sz w:val="22"/>
          <w:szCs w:val="22"/>
        </w:rPr>
        <w:t>Dado lo anterior se evidencia un cumplimiento del 100%.</w:t>
      </w:r>
    </w:p>
    <w:p w14:paraId="0B4DF23C" w14:textId="77777777" w:rsidR="005545EF" w:rsidRPr="009F448A" w:rsidRDefault="005545EF" w:rsidP="005545EF">
      <w:pPr>
        <w:tabs>
          <w:tab w:val="right" w:pos="8222"/>
        </w:tabs>
        <w:ind w:left="360"/>
        <w:jc w:val="both"/>
        <w:rPr>
          <w:rFonts w:ascii="Tahoma" w:hAnsi="Tahoma" w:cs="Tahoma"/>
          <w:bCs/>
        </w:rPr>
      </w:pPr>
    </w:p>
    <w:p w14:paraId="48529188" w14:textId="77777777" w:rsidR="005545EF" w:rsidRDefault="005545EF" w:rsidP="005545EF">
      <w:pPr>
        <w:tabs>
          <w:tab w:val="right" w:pos="8222"/>
        </w:tabs>
        <w:jc w:val="both"/>
        <w:rPr>
          <w:rFonts w:ascii="Tahoma" w:hAnsi="Tahoma" w:cs="Tahoma"/>
          <w:b/>
          <w:bCs/>
          <w:sz w:val="22"/>
          <w:szCs w:val="22"/>
        </w:rPr>
      </w:pPr>
      <w:r w:rsidRPr="009F448A">
        <w:rPr>
          <w:rFonts w:ascii="Tahoma" w:hAnsi="Tahoma" w:cs="Tahoma"/>
          <w:b/>
          <w:bCs/>
          <w:sz w:val="22"/>
          <w:szCs w:val="22"/>
        </w:rPr>
        <w:t xml:space="preserve">HALLAZGO No. 3: </w:t>
      </w:r>
    </w:p>
    <w:p w14:paraId="3009EDC3" w14:textId="77777777" w:rsidR="007C7A9D" w:rsidRDefault="007C7A9D" w:rsidP="005545EF">
      <w:pPr>
        <w:tabs>
          <w:tab w:val="right" w:pos="8222"/>
        </w:tabs>
        <w:jc w:val="both"/>
        <w:rPr>
          <w:rFonts w:ascii="Tahoma" w:hAnsi="Tahoma" w:cs="Tahoma"/>
          <w:b/>
          <w:bCs/>
          <w:sz w:val="22"/>
          <w:szCs w:val="22"/>
        </w:rPr>
      </w:pPr>
    </w:p>
    <w:p w14:paraId="22A5EEEA" w14:textId="77777777" w:rsidR="005545EF" w:rsidRPr="004149A0" w:rsidRDefault="005545EF" w:rsidP="005545EF">
      <w:pPr>
        <w:tabs>
          <w:tab w:val="right" w:pos="8222"/>
        </w:tabs>
        <w:jc w:val="both"/>
      </w:pPr>
      <w:r>
        <w:rPr>
          <w:rFonts w:ascii="Tahoma" w:hAnsi="Tahoma" w:cs="Tahoma"/>
          <w:b/>
          <w:bCs/>
          <w:sz w:val="22"/>
          <w:szCs w:val="22"/>
        </w:rPr>
        <w:t>DESCRIPCION DEL HALLAZGO</w:t>
      </w:r>
      <w:r>
        <w:rPr>
          <w:rFonts w:ascii="Tahoma" w:hAnsi="Tahoma" w:cs="Tahoma"/>
          <w:b/>
          <w:bCs/>
        </w:rPr>
        <w:t>:</w:t>
      </w:r>
      <w:r w:rsidRPr="00D72015">
        <w:t xml:space="preserve"> </w:t>
      </w:r>
      <w:r w:rsidRPr="00D72015">
        <w:rPr>
          <w:rFonts w:ascii="Tahoma" w:hAnsi="Tahoma" w:cs="Tahoma"/>
          <w:sz w:val="22"/>
          <w:szCs w:val="22"/>
        </w:rPr>
        <w:t xml:space="preserve">No se realizaron los comités de Seguimiento y el Comité Administrativo de los meses de Diciembre de 2015 y Enero de 2016, de que deben realizarse de manera mensual, igualmente se evidenció la ausencia de firmas en las actas de los meses de octubre de 2015 y noviembre de 2015 incumpliendo lo pactado por las partes en la </w:t>
      </w:r>
      <w:r w:rsidRPr="00C32170">
        <w:rPr>
          <w:rFonts w:ascii="Tahoma" w:hAnsi="Tahoma" w:cs="Tahoma"/>
          <w:b/>
          <w:i/>
          <w:sz w:val="18"/>
          <w:szCs w:val="18"/>
          <w:u w:val="single"/>
        </w:rPr>
        <w:t>Minuta contractual en su cláusula XXIV y el Decreto 045 de 2007 Manual de procedimientos para las interventorías de los contratos que celebre la Administración Central</w:t>
      </w:r>
    </w:p>
    <w:p w14:paraId="5F0A399B" w14:textId="77777777" w:rsidR="005545EF" w:rsidRPr="00D72015" w:rsidRDefault="005545EF" w:rsidP="005545EF">
      <w:pPr>
        <w:tabs>
          <w:tab w:val="right" w:pos="8222"/>
        </w:tabs>
        <w:jc w:val="both"/>
      </w:pPr>
      <w:r>
        <w:rPr>
          <w:rFonts w:ascii="Tahoma" w:hAnsi="Tahoma" w:cs="Tahoma"/>
          <w:b/>
          <w:bCs/>
          <w:sz w:val="22"/>
          <w:szCs w:val="22"/>
        </w:rPr>
        <w:lastRenderedPageBreak/>
        <w:t>RESULTADO OBTENIDO</w:t>
      </w:r>
      <w:r w:rsidRPr="00D72015">
        <w:rPr>
          <w:rFonts w:ascii="Tahoma" w:hAnsi="Tahoma" w:cs="Tahoma"/>
          <w:sz w:val="22"/>
          <w:szCs w:val="22"/>
        </w:rPr>
        <w:t>:</w:t>
      </w:r>
      <w:r>
        <w:t xml:space="preserve"> </w:t>
      </w:r>
      <w:r w:rsidRPr="009F448A">
        <w:rPr>
          <w:rFonts w:ascii="Tahoma" w:hAnsi="Tahoma" w:cs="Tahoma"/>
          <w:bCs/>
          <w:sz w:val="22"/>
          <w:szCs w:val="22"/>
        </w:rPr>
        <w:t xml:space="preserve">Se </w:t>
      </w:r>
      <w:r>
        <w:rPr>
          <w:rFonts w:ascii="Tahoma" w:hAnsi="Tahoma" w:cs="Tahoma"/>
          <w:bCs/>
          <w:sz w:val="22"/>
          <w:szCs w:val="22"/>
        </w:rPr>
        <w:t>evidencian</w:t>
      </w:r>
      <w:r w:rsidRPr="009F448A">
        <w:rPr>
          <w:rFonts w:ascii="Tahoma" w:hAnsi="Tahoma" w:cs="Tahoma"/>
          <w:bCs/>
          <w:sz w:val="22"/>
          <w:szCs w:val="22"/>
        </w:rPr>
        <w:t xml:space="preserve"> los siguientes documentos soportes que sirvieron durante el proceso de auditoría </w:t>
      </w:r>
      <w:r>
        <w:rPr>
          <w:rFonts w:ascii="Tahoma" w:hAnsi="Tahoma" w:cs="Tahoma"/>
          <w:bCs/>
          <w:sz w:val="22"/>
          <w:szCs w:val="22"/>
        </w:rPr>
        <w:t xml:space="preserve">para </w:t>
      </w:r>
      <w:r w:rsidRPr="009F448A">
        <w:rPr>
          <w:rFonts w:ascii="Tahoma" w:hAnsi="Tahoma" w:cs="Tahoma"/>
          <w:bCs/>
          <w:sz w:val="22"/>
          <w:szCs w:val="22"/>
        </w:rPr>
        <w:t xml:space="preserve">subsanar el presente hallazgo: </w:t>
      </w:r>
    </w:p>
    <w:p w14:paraId="2650DEE1" w14:textId="77777777" w:rsidR="005545EF" w:rsidRPr="009D5C10" w:rsidRDefault="005545EF" w:rsidP="007C7A9D">
      <w:pPr>
        <w:tabs>
          <w:tab w:val="right" w:pos="8222"/>
        </w:tabs>
        <w:jc w:val="both"/>
        <w:rPr>
          <w:rFonts w:ascii="Tahoma" w:hAnsi="Tahoma" w:cs="Tahoma"/>
          <w:bCs/>
          <w:color w:val="FF0000"/>
          <w:sz w:val="22"/>
          <w:szCs w:val="22"/>
        </w:rPr>
      </w:pPr>
    </w:p>
    <w:p w14:paraId="078322FA" w14:textId="17F32C18" w:rsidR="005545EF" w:rsidRPr="007C7A9D" w:rsidRDefault="005545EF" w:rsidP="007C7A9D">
      <w:pPr>
        <w:pStyle w:val="Prrafodelista"/>
        <w:numPr>
          <w:ilvl w:val="0"/>
          <w:numId w:val="15"/>
        </w:numPr>
        <w:tabs>
          <w:tab w:val="right" w:pos="8222"/>
        </w:tabs>
        <w:spacing w:after="0" w:line="240" w:lineRule="auto"/>
        <w:jc w:val="both"/>
        <w:rPr>
          <w:rFonts w:ascii="Tahoma" w:hAnsi="Tahoma" w:cs="Tahoma"/>
          <w:bCs/>
        </w:rPr>
      </w:pPr>
      <w:r w:rsidRPr="00D40E83">
        <w:rPr>
          <w:rFonts w:ascii="Tahoma" w:hAnsi="Tahoma" w:cs="Tahoma"/>
          <w:bCs/>
        </w:rPr>
        <w:t xml:space="preserve">Actas del comité de seguimiento de los meses de </w:t>
      </w:r>
      <w:r w:rsidR="00FF6369">
        <w:rPr>
          <w:rFonts w:ascii="Tahoma" w:hAnsi="Tahoma" w:cs="Tahoma"/>
          <w:bCs/>
        </w:rPr>
        <w:t xml:space="preserve">enero, </w:t>
      </w:r>
      <w:r w:rsidR="008D59E0" w:rsidRPr="00D40E83">
        <w:rPr>
          <w:rFonts w:ascii="Tahoma" w:hAnsi="Tahoma" w:cs="Tahoma"/>
          <w:bCs/>
        </w:rPr>
        <w:t>febrero,</w:t>
      </w:r>
      <w:r w:rsidR="00FF6369">
        <w:rPr>
          <w:rFonts w:ascii="Tahoma" w:hAnsi="Tahoma" w:cs="Tahoma"/>
          <w:bCs/>
        </w:rPr>
        <w:t xml:space="preserve"> marzo </w:t>
      </w:r>
      <w:r w:rsidRPr="00D40E83">
        <w:rPr>
          <w:rFonts w:ascii="Tahoma" w:hAnsi="Tahoma" w:cs="Tahoma"/>
          <w:bCs/>
        </w:rPr>
        <w:t xml:space="preserve">y abril cuyo objetivo es: “Convenio interadministrativo No. 070517385 entre el Municipio de Manizales e </w:t>
      </w:r>
      <w:proofErr w:type="spellStart"/>
      <w:r w:rsidRPr="00D40E83">
        <w:rPr>
          <w:rFonts w:ascii="Tahoma" w:hAnsi="Tahoma" w:cs="Tahoma"/>
          <w:bCs/>
        </w:rPr>
        <w:t>Infomanizales</w:t>
      </w:r>
      <w:proofErr w:type="spellEnd"/>
      <w:r w:rsidRPr="00D40E83">
        <w:rPr>
          <w:rFonts w:ascii="Tahoma" w:hAnsi="Tahoma" w:cs="Tahoma"/>
          <w:bCs/>
        </w:rPr>
        <w:t xml:space="preserve">, hoy </w:t>
      </w:r>
      <w:r>
        <w:rPr>
          <w:rFonts w:ascii="Tahoma" w:hAnsi="Tahoma" w:cs="Tahoma"/>
          <w:bCs/>
        </w:rPr>
        <w:t>INFOTIC</w:t>
      </w:r>
      <w:r w:rsidRPr="00D40E83">
        <w:rPr>
          <w:rFonts w:ascii="Tahoma" w:hAnsi="Tahoma" w:cs="Tahoma"/>
          <w:bCs/>
        </w:rPr>
        <w:t>”</w:t>
      </w:r>
      <w:r>
        <w:rPr>
          <w:rFonts w:ascii="Tahoma" w:hAnsi="Tahoma" w:cs="Tahoma"/>
          <w:bCs/>
        </w:rPr>
        <w:t xml:space="preserve">, observan todas las actas firmadas tanto las que reposan en los archivos de la </w:t>
      </w:r>
      <w:r w:rsidR="00CA2DD0">
        <w:rPr>
          <w:rFonts w:ascii="Tahoma" w:hAnsi="Tahoma" w:cs="Tahoma"/>
          <w:bCs/>
        </w:rPr>
        <w:t>Secretaría</w:t>
      </w:r>
      <w:r>
        <w:rPr>
          <w:rFonts w:ascii="Tahoma" w:hAnsi="Tahoma" w:cs="Tahoma"/>
          <w:bCs/>
        </w:rPr>
        <w:t xml:space="preserve"> de Tránsito y Transporte como las aportadas como evidencia.</w:t>
      </w:r>
      <w:r w:rsidR="008D59E0">
        <w:rPr>
          <w:rFonts w:ascii="Tahoma" w:hAnsi="Tahoma" w:cs="Tahoma"/>
          <w:bCs/>
        </w:rPr>
        <w:t xml:space="preserve"> </w:t>
      </w:r>
      <w:r w:rsidR="00FF6369">
        <w:rPr>
          <w:rFonts w:ascii="Tahoma" w:hAnsi="Tahoma" w:cs="Tahoma"/>
          <w:bCs/>
        </w:rPr>
        <w:t xml:space="preserve">Las actas de los meses mayo </w:t>
      </w:r>
      <w:r w:rsidR="00A556FB">
        <w:rPr>
          <w:rFonts w:ascii="Tahoma" w:hAnsi="Tahoma" w:cs="Tahoma"/>
          <w:bCs/>
        </w:rPr>
        <w:t xml:space="preserve">y junio se encuentran remitidas a INFOTIC para revisión y firmas, según oficios remisorios </w:t>
      </w:r>
      <w:r w:rsidR="00A556FB" w:rsidRPr="00A556FB">
        <w:rPr>
          <w:rFonts w:ascii="Tahoma" w:hAnsi="Tahoma" w:cs="Tahoma"/>
          <w:bCs/>
        </w:rPr>
        <w:t xml:space="preserve">STT </w:t>
      </w:r>
      <w:r w:rsidR="00A556FB" w:rsidRPr="00A556FB">
        <w:rPr>
          <w:rFonts w:ascii="Tahoma" w:hAnsi="Tahoma" w:cs="Tahoma"/>
        </w:rPr>
        <w:t>-1808 del 7 de julio de 2017</w:t>
      </w:r>
      <w:r w:rsidR="00A556FB">
        <w:t xml:space="preserve"> </w:t>
      </w:r>
      <w:r w:rsidR="00A556FB" w:rsidRPr="00A556FB">
        <w:rPr>
          <w:rFonts w:ascii="Tahoma" w:hAnsi="Tahoma" w:cs="Tahoma"/>
        </w:rPr>
        <w:t xml:space="preserve">y </w:t>
      </w:r>
      <w:r w:rsidR="00A556FB" w:rsidRPr="00A556FB">
        <w:rPr>
          <w:rFonts w:ascii="Tahoma" w:hAnsi="Tahoma" w:cs="Tahoma"/>
          <w:bCs/>
        </w:rPr>
        <w:t xml:space="preserve">STT </w:t>
      </w:r>
      <w:r w:rsidR="00FF61FD">
        <w:rPr>
          <w:rFonts w:ascii="Tahoma" w:hAnsi="Tahoma" w:cs="Tahoma"/>
        </w:rPr>
        <w:t>-20</w:t>
      </w:r>
      <w:r w:rsidR="00A556FB" w:rsidRPr="00A556FB">
        <w:rPr>
          <w:rFonts w:ascii="Tahoma" w:hAnsi="Tahoma" w:cs="Tahoma"/>
        </w:rPr>
        <w:t xml:space="preserve">08 del </w:t>
      </w:r>
      <w:r w:rsidR="00FF61FD">
        <w:rPr>
          <w:rFonts w:ascii="Tahoma" w:hAnsi="Tahoma" w:cs="Tahoma"/>
        </w:rPr>
        <w:t xml:space="preserve">20 </w:t>
      </w:r>
      <w:r w:rsidR="00A556FB" w:rsidRPr="00A556FB">
        <w:rPr>
          <w:rFonts w:ascii="Tahoma" w:hAnsi="Tahoma" w:cs="Tahoma"/>
        </w:rPr>
        <w:t xml:space="preserve">de </w:t>
      </w:r>
      <w:r w:rsidR="00FF61FD">
        <w:rPr>
          <w:rFonts w:ascii="Tahoma" w:hAnsi="Tahoma" w:cs="Tahoma"/>
        </w:rPr>
        <w:t xml:space="preserve">agosto </w:t>
      </w:r>
      <w:r w:rsidR="00A556FB" w:rsidRPr="00A556FB">
        <w:rPr>
          <w:rFonts w:ascii="Tahoma" w:hAnsi="Tahoma" w:cs="Tahoma"/>
        </w:rPr>
        <w:t>de 2017</w:t>
      </w:r>
      <w:r w:rsidR="00FF61FD">
        <w:rPr>
          <w:rFonts w:ascii="Tahoma" w:hAnsi="Tahoma" w:cs="Tahoma"/>
        </w:rPr>
        <w:t xml:space="preserve"> y el acta de julio se encuentra en elaboración.</w:t>
      </w:r>
    </w:p>
    <w:p w14:paraId="228FB079" w14:textId="77777777" w:rsidR="007C7A9D" w:rsidRPr="00A556FB" w:rsidRDefault="007C7A9D" w:rsidP="007C7A9D">
      <w:pPr>
        <w:pStyle w:val="Prrafodelista"/>
        <w:tabs>
          <w:tab w:val="right" w:pos="8222"/>
        </w:tabs>
        <w:spacing w:after="0" w:line="240" w:lineRule="auto"/>
        <w:jc w:val="both"/>
        <w:rPr>
          <w:rFonts w:ascii="Tahoma" w:hAnsi="Tahoma" w:cs="Tahoma"/>
          <w:bCs/>
        </w:rPr>
      </w:pPr>
    </w:p>
    <w:p w14:paraId="01ABB426" w14:textId="06EE3D77" w:rsidR="005545EF" w:rsidRDefault="005545EF" w:rsidP="005545EF">
      <w:pPr>
        <w:tabs>
          <w:tab w:val="right" w:pos="8222"/>
        </w:tabs>
        <w:ind w:left="360"/>
        <w:jc w:val="both"/>
        <w:rPr>
          <w:rFonts w:ascii="Tahoma" w:hAnsi="Tahoma" w:cs="Tahoma"/>
          <w:bCs/>
          <w:sz w:val="22"/>
          <w:szCs w:val="22"/>
        </w:rPr>
      </w:pPr>
      <w:r w:rsidRPr="00201471">
        <w:rPr>
          <w:rFonts w:ascii="Tahoma" w:hAnsi="Tahoma" w:cs="Tahoma"/>
          <w:bCs/>
          <w:sz w:val="22"/>
          <w:szCs w:val="22"/>
        </w:rPr>
        <w:t xml:space="preserve">Dado lo anterior se evidencia un cumplimiento </w:t>
      </w:r>
      <w:r w:rsidR="00FF61FD">
        <w:rPr>
          <w:rFonts w:ascii="Tahoma" w:hAnsi="Tahoma" w:cs="Tahoma"/>
          <w:bCs/>
          <w:sz w:val="22"/>
          <w:szCs w:val="22"/>
        </w:rPr>
        <w:t xml:space="preserve">a la fecha </w:t>
      </w:r>
      <w:r w:rsidRPr="00201471">
        <w:rPr>
          <w:rFonts w:ascii="Tahoma" w:hAnsi="Tahoma" w:cs="Tahoma"/>
          <w:bCs/>
          <w:sz w:val="22"/>
          <w:szCs w:val="22"/>
        </w:rPr>
        <w:t xml:space="preserve">del </w:t>
      </w:r>
      <w:r w:rsidR="00FF61FD">
        <w:rPr>
          <w:rFonts w:ascii="Tahoma" w:hAnsi="Tahoma" w:cs="Tahoma"/>
          <w:bCs/>
          <w:sz w:val="22"/>
          <w:szCs w:val="22"/>
        </w:rPr>
        <w:t>100%.</w:t>
      </w:r>
    </w:p>
    <w:p w14:paraId="7D71C475" w14:textId="77777777" w:rsidR="007C7A9D" w:rsidRPr="00D3751D" w:rsidRDefault="007C7A9D" w:rsidP="005545EF">
      <w:pPr>
        <w:tabs>
          <w:tab w:val="right" w:pos="8222"/>
        </w:tabs>
        <w:ind w:left="360"/>
        <w:jc w:val="both"/>
        <w:rPr>
          <w:rFonts w:ascii="Tahoma" w:hAnsi="Tahoma" w:cs="Tahoma"/>
          <w:bCs/>
        </w:rPr>
      </w:pPr>
    </w:p>
    <w:p w14:paraId="332AC9BB" w14:textId="77777777" w:rsidR="005545EF" w:rsidRDefault="005545EF" w:rsidP="005545EF">
      <w:pPr>
        <w:pStyle w:val="Encabezado"/>
        <w:tabs>
          <w:tab w:val="center" w:pos="426"/>
          <w:tab w:val="right" w:pos="8222"/>
        </w:tabs>
        <w:jc w:val="both"/>
        <w:rPr>
          <w:rFonts w:ascii="Tahoma" w:hAnsi="Tahoma" w:cs="Tahoma"/>
          <w:bCs/>
          <w:sz w:val="22"/>
          <w:szCs w:val="22"/>
        </w:rPr>
      </w:pPr>
      <w:r w:rsidRPr="00D3751D">
        <w:rPr>
          <w:rFonts w:ascii="Tahoma" w:hAnsi="Tahoma" w:cs="Tahoma"/>
          <w:b/>
          <w:bCs/>
          <w:sz w:val="22"/>
          <w:szCs w:val="22"/>
        </w:rPr>
        <w:t>HALLAZGO No. 4:</w:t>
      </w:r>
      <w:r w:rsidRPr="00D3751D">
        <w:rPr>
          <w:rFonts w:ascii="Tahoma" w:hAnsi="Tahoma" w:cs="Tahoma"/>
          <w:bCs/>
          <w:sz w:val="22"/>
          <w:szCs w:val="22"/>
        </w:rPr>
        <w:t xml:space="preserve"> </w:t>
      </w:r>
    </w:p>
    <w:p w14:paraId="108AA6AE" w14:textId="77777777" w:rsidR="007C7A9D" w:rsidRDefault="007C7A9D" w:rsidP="005545EF">
      <w:pPr>
        <w:pStyle w:val="Encabezado"/>
        <w:tabs>
          <w:tab w:val="center" w:pos="426"/>
          <w:tab w:val="right" w:pos="8222"/>
        </w:tabs>
        <w:jc w:val="both"/>
        <w:rPr>
          <w:rFonts w:ascii="Tahoma" w:hAnsi="Tahoma" w:cs="Tahoma"/>
          <w:bCs/>
          <w:sz w:val="22"/>
          <w:szCs w:val="22"/>
        </w:rPr>
      </w:pPr>
    </w:p>
    <w:p w14:paraId="0B89E00F" w14:textId="77777777" w:rsidR="005545EF" w:rsidRPr="004149A0" w:rsidRDefault="005545EF" w:rsidP="005545EF">
      <w:pPr>
        <w:pStyle w:val="Encabezado"/>
        <w:tabs>
          <w:tab w:val="center" w:pos="426"/>
          <w:tab w:val="right" w:pos="8222"/>
        </w:tabs>
        <w:jc w:val="both"/>
        <w:rPr>
          <w:rFonts w:ascii="Tahoma" w:hAnsi="Tahoma" w:cs="Tahoma"/>
          <w:b/>
          <w:bCs/>
          <w:i/>
          <w:sz w:val="18"/>
          <w:szCs w:val="18"/>
          <w:u w:val="single"/>
        </w:rPr>
      </w:pPr>
      <w:r>
        <w:rPr>
          <w:rFonts w:ascii="Tahoma" w:hAnsi="Tahoma" w:cs="Tahoma"/>
          <w:b/>
          <w:bCs/>
          <w:sz w:val="22"/>
          <w:szCs w:val="22"/>
        </w:rPr>
        <w:t>DESCRIPCION DEL HALLAZGO</w:t>
      </w:r>
      <w:r>
        <w:rPr>
          <w:rFonts w:ascii="Tahoma" w:hAnsi="Tahoma" w:cs="Tahoma"/>
          <w:b/>
          <w:bCs/>
        </w:rPr>
        <w:t>:</w:t>
      </w:r>
      <w:r w:rsidRPr="00C32170">
        <w:t xml:space="preserve"> </w:t>
      </w:r>
      <w:r w:rsidRPr="004149A0">
        <w:rPr>
          <w:rFonts w:ascii="Tahoma" w:hAnsi="Tahoma" w:cs="Tahoma"/>
          <w:bCs/>
          <w:sz w:val="22"/>
          <w:szCs w:val="22"/>
        </w:rPr>
        <w:t>No se evidencio el informe o acta de control y seguimiento realizado por el interventor de</w:t>
      </w:r>
      <w:r>
        <w:rPr>
          <w:rFonts w:ascii="Tahoma" w:hAnsi="Tahoma" w:cs="Tahoma"/>
          <w:bCs/>
          <w:sz w:val="22"/>
          <w:szCs w:val="22"/>
        </w:rPr>
        <w:t xml:space="preserve">l convenio interadministrativo </w:t>
      </w:r>
      <w:r w:rsidRPr="004149A0">
        <w:rPr>
          <w:rFonts w:ascii="Tahoma" w:hAnsi="Tahoma" w:cs="Tahoma"/>
          <w:bCs/>
          <w:sz w:val="22"/>
          <w:szCs w:val="22"/>
        </w:rPr>
        <w:t xml:space="preserve">N° 070517385, del mes de agosto del 2016, incumpliendo así lo estipulado en el </w:t>
      </w:r>
      <w:r w:rsidRPr="004149A0">
        <w:rPr>
          <w:rFonts w:ascii="Tahoma" w:hAnsi="Tahoma" w:cs="Tahoma"/>
          <w:b/>
          <w:bCs/>
          <w:i/>
          <w:sz w:val="18"/>
          <w:szCs w:val="18"/>
          <w:u w:val="single"/>
        </w:rPr>
        <w:t>Decreto 045 de 2007 Manual de procedimientos para las interventorías de los contratos que celebre la Administración Central Numeral 4 de actas e informes y los Artículos 83 y 84 de la ley 1474 de 2011</w:t>
      </w:r>
    </w:p>
    <w:p w14:paraId="436550C1" w14:textId="77777777" w:rsidR="005545EF" w:rsidRDefault="005545EF" w:rsidP="005545EF">
      <w:pPr>
        <w:pStyle w:val="Encabezado"/>
        <w:tabs>
          <w:tab w:val="center" w:pos="426"/>
          <w:tab w:val="right" w:pos="8222"/>
        </w:tabs>
        <w:jc w:val="both"/>
        <w:rPr>
          <w:rFonts w:ascii="Tahoma" w:hAnsi="Tahoma" w:cs="Tahoma"/>
          <w:bCs/>
          <w:sz w:val="22"/>
          <w:szCs w:val="22"/>
        </w:rPr>
      </w:pPr>
    </w:p>
    <w:p w14:paraId="20D7C386"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sidRPr="00D72015">
        <w:rPr>
          <w:rFonts w:ascii="Tahoma" w:hAnsi="Tahoma" w:cs="Tahoma"/>
          <w:sz w:val="22"/>
          <w:szCs w:val="22"/>
        </w:rPr>
        <w:t>:</w:t>
      </w:r>
      <w:r>
        <w:t xml:space="preserve"> </w:t>
      </w:r>
      <w:r w:rsidRPr="009F448A">
        <w:rPr>
          <w:rFonts w:ascii="Tahoma" w:hAnsi="Tahoma" w:cs="Tahoma"/>
          <w:bCs/>
          <w:sz w:val="22"/>
          <w:szCs w:val="22"/>
        </w:rPr>
        <w:t>Se evidencian los siguientes documentos soportes que sirvieron durante el proceso de auditoria subsanar el presente hallazgo:</w:t>
      </w:r>
    </w:p>
    <w:p w14:paraId="1074A321" w14:textId="77777777" w:rsidR="005545EF" w:rsidRDefault="005545EF" w:rsidP="005545EF">
      <w:pPr>
        <w:pStyle w:val="Encabezado"/>
        <w:tabs>
          <w:tab w:val="center" w:pos="426"/>
          <w:tab w:val="right" w:pos="8222"/>
        </w:tabs>
        <w:jc w:val="both"/>
        <w:rPr>
          <w:rFonts w:ascii="Tahoma" w:hAnsi="Tahoma" w:cs="Tahoma"/>
          <w:bCs/>
          <w:sz w:val="22"/>
          <w:szCs w:val="22"/>
        </w:rPr>
      </w:pPr>
    </w:p>
    <w:p w14:paraId="65A2EC59" w14:textId="77777777" w:rsidR="005545EF" w:rsidRDefault="005545EF" w:rsidP="00666EC7">
      <w:pPr>
        <w:pStyle w:val="Encabezado"/>
        <w:numPr>
          <w:ilvl w:val="0"/>
          <w:numId w:val="15"/>
        </w:numPr>
        <w:tabs>
          <w:tab w:val="center" w:pos="426"/>
          <w:tab w:val="right" w:pos="8222"/>
        </w:tabs>
        <w:jc w:val="both"/>
        <w:rPr>
          <w:rFonts w:ascii="Tahoma" w:hAnsi="Tahoma" w:cs="Tahoma"/>
          <w:bCs/>
          <w:sz w:val="22"/>
          <w:szCs w:val="22"/>
        </w:rPr>
      </w:pPr>
      <w:r w:rsidRPr="00D3751D">
        <w:rPr>
          <w:rFonts w:ascii="Tahoma" w:hAnsi="Tahoma" w:cs="Tahoma"/>
          <w:bCs/>
          <w:sz w:val="22"/>
          <w:szCs w:val="22"/>
        </w:rPr>
        <w:t>Acta de interventoría al contrato interadministrativo-concesión del 5 de junio de  2017.</w:t>
      </w:r>
    </w:p>
    <w:p w14:paraId="3651F77C" w14:textId="77777777" w:rsidR="005545EF" w:rsidRPr="000235AB" w:rsidRDefault="005545EF" w:rsidP="005545EF">
      <w:pPr>
        <w:pStyle w:val="Encabezado"/>
        <w:tabs>
          <w:tab w:val="center" w:pos="426"/>
          <w:tab w:val="right" w:pos="8222"/>
        </w:tabs>
        <w:ind w:left="720"/>
        <w:jc w:val="both"/>
        <w:rPr>
          <w:rFonts w:ascii="Tahoma" w:hAnsi="Tahoma" w:cs="Tahoma"/>
          <w:bCs/>
          <w:sz w:val="22"/>
          <w:szCs w:val="22"/>
        </w:rPr>
      </w:pPr>
    </w:p>
    <w:p w14:paraId="01903222" w14:textId="77777777" w:rsidR="005545EF" w:rsidRDefault="005545EF" w:rsidP="00666EC7">
      <w:pPr>
        <w:pStyle w:val="Encabezado"/>
        <w:numPr>
          <w:ilvl w:val="0"/>
          <w:numId w:val="15"/>
        </w:numPr>
        <w:tabs>
          <w:tab w:val="center" w:pos="426"/>
          <w:tab w:val="right" w:pos="8222"/>
        </w:tabs>
        <w:jc w:val="both"/>
        <w:rPr>
          <w:rFonts w:ascii="Tahoma" w:hAnsi="Tahoma" w:cs="Tahoma"/>
          <w:bCs/>
          <w:sz w:val="22"/>
          <w:szCs w:val="22"/>
        </w:rPr>
      </w:pPr>
      <w:r>
        <w:rPr>
          <w:rFonts w:ascii="Tahoma" w:hAnsi="Tahoma" w:cs="Tahoma"/>
          <w:bCs/>
          <w:sz w:val="22"/>
          <w:szCs w:val="22"/>
        </w:rPr>
        <w:t>Oficio 1283 del 11 de mayo de 2017 dirigido al Doctor Jorge Alirio Murillo, gerente sucursal INFOTIC cuyo asunto: Observaciones acta interventoría de febrero de 2017, según tramite GED 117351-17.</w:t>
      </w:r>
    </w:p>
    <w:p w14:paraId="13DFECEA" w14:textId="77777777" w:rsidR="005545EF" w:rsidRPr="00E61D7F" w:rsidRDefault="005545EF" w:rsidP="005545EF">
      <w:pPr>
        <w:ind w:left="360"/>
        <w:rPr>
          <w:rFonts w:ascii="Tahoma" w:hAnsi="Tahoma" w:cs="Tahoma"/>
          <w:bCs/>
        </w:rPr>
      </w:pPr>
    </w:p>
    <w:p w14:paraId="10908715" w14:textId="05F0897C" w:rsidR="005545EF" w:rsidRDefault="005545EF" w:rsidP="00666EC7">
      <w:pPr>
        <w:pStyle w:val="Prrafodelista"/>
        <w:numPr>
          <w:ilvl w:val="0"/>
          <w:numId w:val="15"/>
        </w:numPr>
        <w:tabs>
          <w:tab w:val="right" w:pos="8222"/>
        </w:tabs>
        <w:jc w:val="both"/>
        <w:rPr>
          <w:rFonts w:ascii="Tahoma" w:hAnsi="Tahoma" w:cs="Tahoma"/>
          <w:bCs/>
        </w:rPr>
      </w:pPr>
      <w:r w:rsidRPr="00B120C3">
        <w:rPr>
          <w:rFonts w:ascii="Tahoma" w:hAnsi="Tahoma" w:cs="Tahoma"/>
          <w:bCs/>
        </w:rPr>
        <w:t xml:space="preserve">Informes mensuales que reposan en los archivos de la </w:t>
      </w:r>
      <w:r w:rsidR="00CA2DD0">
        <w:rPr>
          <w:rFonts w:ascii="Tahoma" w:hAnsi="Tahoma" w:cs="Tahoma"/>
          <w:bCs/>
        </w:rPr>
        <w:t>Secretaría</w:t>
      </w:r>
      <w:r>
        <w:rPr>
          <w:rFonts w:ascii="Tahoma" w:hAnsi="Tahoma" w:cs="Tahoma"/>
          <w:bCs/>
        </w:rPr>
        <w:t xml:space="preserve"> de Tránsito y Transporte enviados por INFOTIC hasta el mes de julio de 2017.</w:t>
      </w:r>
    </w:p>
    <w:p w14:paraId="139AE6D8" w14:textId="77777777" w:rsidR="005545EF" w:rsidRPr="00E61D7F" w:rsidRDefault="005545EF" w:rsidP="005545EF">
      <w:pPr>
        <w:tabs>
          <w:tab w:val="right" w:pos="8222"/>
        </w:tabs>
        <w:ind w:left="360"/>
        <w:jc w:val="both"/>
        <w:rPr>
          <w:rFonts w:ascii="Tahoma" w:hAnsi="Tahoma" w:cs="Tahoma"/>
          <w:bCs/>
        </w:rPr>
      </w:pPr>
      <w:r w:rsidRPr="00E61D7F">
        <w:rPr>
          <w:rFonts w:ascii="Tahoma" w:hAnsi="Tahoma" w:cs="Tahoma"/>
          <w:bCs/>
        </w:rPr>
        <w:t>Dado lo anterior se evidencia un cumplimiento del 100%.</w:t>
      </w:r>
    </w:p>
    <w:p w14:paraId="38969CC3" w14:textId="77777777" w:rsidR="005545EF" w:rsidRPr="009D5C10" w:rsidRDefault="005545EF" w:rsidP="005545EF">
      <w:pPr>
        <w:pStyle w:val="Encabezado"/>
        <w:tabs>
          <w:tab w:val="center" w:pos="426"/>
          <w:tab w:val="right" w:pos="8222"/>
        </w:tabs>
        <w:jc w:val="both"/>
        <w:rPr>
          <w:rFonts w:ascii="Tahoma" w:hAnsi="Tahoma" w:cs="Tahoma"/>
          <w:bCs/>
          <w:color w:val="FF0000"/>
          <w:sz w:val="22"/>
          <w:szCs w:val="22"/>
        </w:rPr>
      </w:pPr>
    </w:p>
    <w:p w14:paraId="3621A16A" w14:textId="77777777" w:rsidR="007C7A9D" w:rsidRDefault="007C7A9D" w:rsidP="005545EF">
      <w:pPr>
        <w:pStyle w:val="Encabezado"/>
        <w:tabs>
          <w:tab w:val="center" w:pos="426"/>
          <w:tab w:val="right" w:pos="8222"/>
        </w:tabs>
        <w:jc w:val="both"/>
        <w:rPr>
          <w:rFonts w:ascii="Tahoma" w:hAnsi="Tahoma" w:cs="Tahoma"/>
          <w:b/>
          <w:bCs/>
          <w:sz w:val="22"/>
          <w:szCs w:val="22"/>
        </w:rPr>
      </w:pPr>
    </w:p>
    <w:p w14:paraId="433A2B43" w14:textId="77777777" w:rsidR="007C7A9D" w:rsidRDefault="007C7A9D" w:rsidP="005545EF">
      <w:pPr>
        <w:pStyle w:val="Encabezado"/>
        <w:tabs>
          <w:tab w:val="center" w:pos="426"/>
          <w:tab w:val="right" w:pos="8222"/>
        </w:tabs>
        <w:jc w:val="both"/>
        <w:rPr>
          <w:rFonts w:ascii="Tahoma" w:hAnsi="Tahoma" w:cs="Tahoma"/>
          <w:b/>
          <w:bCs/>
          <w:sz w:val="22"/>
          <w:szCs w:val="22"/>
        </w:rPr>
      </w:pPr>
    </w:p>
    <w:p w14:paraId="299A7552" w14:textId="77777777" w:rsidR="007C7A9D" w:rsidRDefault="007C7A9D" w:rsidP="005545EF">
      <w:pPr>
        <w:pStyle w:val="Encabezado"/>
        <w:tabs>
          <w:tab w:val="center" w:pos="426"/>
          <w:tab w:val="right" w:pos="8222"/>
        </w:tabs>
        <w:jc w:val="both"/>
        <w:rPr>
          <w:rFonts w:ascii="Tahoma" w:hAnsi="Tahoma" w:cs="Tahoma"/>
          <w:b/>
          <w:bCs/>
          <w:sz w:val="22"/>
          <w:szCs w:val="22"/>
        </w:rPr>
      </w:pPr>
    </w:p>
    <w:p w14:paraId="2593854F" w14:textId="77777777" w:rsidR="007C7A9D" w:rsidRDefault="007C7A9D" w:rsidP="005545EF">
      <w:pPr>
        <w:pStyle w:val="Encabezado"/>
        <w:tabs>
          <w:tab w:val="center" w:pos="426"/>
          <w:tab w:val="right" w:pos="8222"/>
        </w:tabs>
        <w:jc w:val="both"/>
        <w:rPr>
          <w:rFonts w:ascii="Tahoma" w:hAnsi="Tahoma" w:cs="Tahoma"/>
          <w:b/>
          <w:bCs/>
          <w:sz w:val="22"/>
          <w:szCs w:val="22"/>
        </w:rPr>
      </w:pPr>
    </w:p>
    <w:p w14:paraId="32292386" w14:textId="77777777" w:rsidR="007C7A9D" w:rsidRDefault="005545EF" w:rsidP="005545EF">
      <w:pPr>
        <w:pStyle w:val="Encabezado"/>
        <w:tabs>
          <w:tab w:val="center" w:pos="426"/>
          <w:tab w:val="right" w:pos="8222"/>
        </w:tabs>
        <w:jc w:val="both"/>
        <w:rPr>
          <w:rFonts w:ascii="Tahoma" w:hAnsi="Tahoma" w:cs="Tahoma"/>
          <w:b/>
          <w:bCs/>
          <w:sz w:val="22"/>
          <w:szCs w:val="22"/>
        </w:rPr>
      </w:pPr>
      <w:r w:rsidRPr="00E61D7F">
        <w:rPr>
          <w:rFonts w:ascii="Tahoma" w:hAnsi="Tahoma" w:cs="Tahoma"/>
          <w:b/>
          <w:bCs/>
          <w:sz w:val="22"/>
          <w:szCs w:val="22"/>
        </w:rPr>
        <w:lastRenderedPageBreak/>
        <w:t>HALLAZGO No. 5:</w:t>
      </w:r>
    </w:p>
    <w:p w14:paraId="0508AE16" w14:textId="6F449C00" w:rsidR="005545EF" w:rsidRDefault="005545EF" w:rsidP="005545EF">
      <w:pPr>
        <w:pStyle w:val="Encabezado"/>
        <w:tabs>
          <w:tab w:val="center" w:pos="426"/>
          <w:tab w:val="right" w:pos="8222"/>
        </w:tabs>
        <w:jc w:val="both"/>
        <w:rPr>
          <w:rFonts w:ascii="Tahoma" w:hAnsi="Tahoma" w:cs="Tahoma"/>
          <w:b/>
          <w:bCs/>
        </w:rPr>
      </w:pPr>
      <w:r w:rsidRPr="00E61D7F">
        <w:rPr>
          <w:rFonts w:ascii="Tahoma" w:hAnsi="Tahoma" w:cs="Tahoma"/>
          <w:b/>
          <w:bCs/>
        </w:rPr>
        <w:t xml:space="preserve">  </w:t>
      </w:r>
    </w:p>
    <w:p w14:paraId="390B377E" w14:textId="1616EE30" w:rsidR="005545EF" w:rsidRPr="004149A0"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DESCRIPCION DEL HALLAZGO</w:t>
      </w:r>
      <w:r>
        <w:rPr>
          <w:rFonts w:ascii="Tahoma" w:hAnsi="Tahoma" w:cs="Tahoma"/>
          <w:b/>
          <w:bCs/>
        </w:rPr>
        <w:t>:</w:t>
      </w:r>
      <w:r w:rsidRPr="004149A0">
        <w:t xml:space="preserve"> </w:t>
      </w:r>
      <w:r w:rsidRPr="004149A0">
        <w:rPr>
          <w:rFonts w:ascii="Tahoma" w:hAnsi="Tahoma" w:cs="Tahoma"/>
          <w:bCs/>
          <w:sz w:val="22"/>
          <w:szCs w:val="22"/>
        </w:rPr>
        <w:t xml:space="preserve">No se evidencio el informe de gestión que debe presentar </w:t>
      </w:r>
      <w:proofErr w:type="spellStart"/>
      <w:r w:rsidRPr="004149A0">
        <w:rPr>
          <w:rFonts w:ascii="Tahoma" w:hAnsi="Tahoma" w:cs="Tahoma"/>
          <w:bCs/>
          <w:sz w:val="22"/>
          <w:szCs w:val="22"/>
        </w:rPr>
        <w:t>Infomanizales</w:t>
      </w:r>
      <w:proofErr w:type="spellEnd"/>
      <w:r w:rsidRPr="004149A0">
        <w:rPr>
          <w:rFonts w:ascii="Tahoma" w:hAnsi="Tahoma" w:cs="Tahoma"/>
          <w:bCs/>
          <w:sz w:val="22"/>
          <w:szCs w:val="22"/>
        </w:rPr>
        <w:t xml:space="preserve"> hoy </w:t>
      </w:r>
      <w:r w:rsidR="007C7A9D">
        <w:rPr>
          <w:rFonts w:ascii="Tahoma" w:hAnsi="Tahoma" w:cs="Tahoma"/>
          <w:bCs/>
          <w:sz w:val="22"/>
          <w:szCs w:val="22"/>
        </w:rPr>
        <w:t>INFOTIC</w:t>
      </w:r>
      <w:r w:rsidRPr="004149A0">
        <w:rPr>
          <w:rFonts w:ascii="Tahoma" w:hAnsi="Tahoma" w:cs="Tahoma"/>
          <w:bCs/>
          <w:sz w:val="22"/>
          <w:szCs w:val="22"/>
        </w:rPr>
        <w:t xml:space="preserve"> a la interventoría del convenio interadministrativo N° 070517385, del mes de septiembre de 2016 incumpliendo así lo pactado en la Minuta contractual Clausula X obligaciones de </w:t>
      </w:r>
      <w:proofErr w:type="spellStart"/>
      <w:r w:rsidRPr="004149A0">
        <w:rPr>
          <w:rFonts w:ascii="Tahoma" w:hAnsi="Tahoma" w:cs="Tahoma"/>
          <w:bCs/>
          <w:sz w:val="22"/>
          <w:szCs w:val="22"/>
        </w:rPr>
        <w:t>InfomanizaIes</w:t>
      </w:r>
      <w:proofErr w:type="spellEnd"/>
      <w:r w:rsidRPr="004149A0">
        <w:rPr>
          <w:rFonts w:ascii="Tahoma" w:hAnsi="Tahoma" w:cs="Tahoma"/>
          <w:bCs/>
          <w:sz w:val="22"/>
          <w:szCs w:val="22"/>
        </w:rPr>
        <w:t xml:space="preserve"> ahora </w:t>
      </w:r>
      <w:r w:rsidR="007C7A9D">
        <w:rPr>
          <w:rFonts w:ascii="Tahoma" w:hAnsi="Tahoma" w:cs="Tahoma"/>
          <w:bCs/>
          <w:sz w:val="22"/>
          <w:szCs w:val="22"/>
        </w:rPr>
        <w:t>INFOTIC</w:t>
      </w:r>
      <w:r w:rsidRPr="004149A0">
        <w:rPr>
          <w:rFonts w:ascii="Tahoma" w:hAnsi="Tahoma" w:cs="Tahoma"/>
          <w:bCs/>
          <w:sz w:val="22"/>
          <w:szCs w:val="22"/>
        </w:rPr>
        <w:t xml:space="preserve"> y la cláusula XXI Informes.</w:t>
      </w:r>
    </w:p>
    <w:p w14:paraId="7E5CAAC5" w14:textId="77777777" w:rsidR="005545EF" w:rsidRPr="004149A0" w:rsidRDefault="005545EF" w:rsidP="005545EF">
      <w:pPr>
        <w:pStyle w:val="Encabezado"/>
        <w:tabs>
          <w:tab w:val="center" w:pos="426"/>
          <w:tab w:val="right" w:pos="8222"/>
        </w:tabs>
        <w:jc w:val="both"/>
        <w:rPr>
          <w:rFonts w:ascii="Tahoma" w:hAnsi="Tahoma" w:cs="Tahoma"/>
          <w:bCs/>
          <w:sz w:val="22"/>
          <w:szCs w:val="22"/>
        </w:rPr>
      </w:pPr>
    </w:p>
    <w:p w14:paraId="44104B24" w14:textId="77777777" w:rsidR="005545EF" w:rsidRDefault="005545EF" w:rsidP="005545EF">
      <w:pPr>
        <w:pStyle w:val="Encabezado"/>
        <w:tabs>
          <w:tab w:val="center" w:pos="426"/>
          <w:tab w:val="right" w:pos="8222"/>
        </w:tabs>
        <w:jc w:val="both"/>
        <w:rPr>
          <w:rFonts w:ascii="Tahoma" w:hAnsi="Tahoma" w:cs="Tahoma"/>
          <w:sz w:val="22"/>
          <w:szCs w:val="22"/>
        </w:rPr>
      </w:pPr>
      <w:r>
        <w:rPr>
          <w:rFonts w:ascii="Tahoma" w:hAnsi="Tahoma" w:cs="Tahoma"/>
          <w:b/>
          <w:bCs/>
          <w:sz w:val="22"/>
          <w:szCs w:val="22"/>
        </w:rPr>
        <w:t>RESULTADO OBTENIDO:</w:t>
      </w:r>
      <w:r w:rsidRPr="00E61D7F">
        <w:rPr>
          <w:rFonts w:ascii="Tahoma" w:hAnsi="Tahoma" w:cs="Tahoma"/>
          <w:b/>
          <w:bCs/>
        </w:rPr>
        <w:t xml:space="preserve"> </w:t>
      </w:r>
      <w:r w:rsidRPr="00322808">
        <w:rPr>
          <w:rFonts w:ascii="Tahoma" w:hAnsi="Tahoma" w:cs="Tahoma"/>
          <w:sz w:val="22"/>
          <w:szCs w:val="22"/>
        </w:rPr>
        <w:t xml:space="preserve">Se dio cumplimiento </w:t>
      </w:r>
      <w:r>
        <w:rPr>
          <w:rFonts w:ascii="Tahoma" w:hAnsi="Tahoma" w:cs="Tahoma"/>
          <w:sz w:val="22"/>
          <w:szCs w:val="22"/>
        </w:rPr>
        <w:t>igual que en hallazgo anterior</w:t>
      </w:r>
      <w:r w:rsidRPr="00322808">
        <w:rPr>
          <w:rFonts w:ascii="Tahoma" w:hAnsi="Tahoma" w:cs="Tahoma"/>
          <w:sz w:val="22"/>
          <w:szCs w:val="22"/>
        </w:rPr>
        <w:t xml:space="preserve">, toda vez que  </w:t>
      </w:r>
      <w:r>
        <w:rPr>
          <w:rFonts w:ascii="Tahoma" w:hAnsi="Tahoma" w:cs="Tahoma"/>
          <w:sz w:val="22"/>
          <w:szCs w:val="22"/>
        </w:rPr>
        <w:t>fueron comprometidas las mismas acciones, incluidos los informes de gestión  que debe presentar INFOTIC,  además fueron presentados los siguientes documentos:</w:t>
      </w:r>
    </w:p>
    <w:p w14:paraId="401F7C6B" w14:textId="77777777" w:rsidR="005545EF" w:rsidRDefault="005545EF" w:rsidP="005545EF">
      <w:pPr>
        <w:pStyle w:val="Encabezado"/>
        <w:tabs>
          <w:tab w:val="center" w:pos="426"/>
          <w:tab w:val="right" w:pos="8222"/>
        </w:tabs>
        <w:jc w:val="both"/>
        <w:rPr>
          <w:rFonts w:ascii="Tahoma" w:hAnsi="Tahoma" w:cs="Tahoma"/>
          <w:sz w:val="22"/>
          <w:szCs w:val="22"/>
        </w:rPr>
      </w:pPr>
    </w:p>
    <w:p w14:paraId="12F4F4A2" w14:textId="77777777" w:rsidR="005545EF" w:rsidRDefault="005545EF" w:rsidP="00666EC7">
      <w:pPr>
        <w:pStyle w:val="Encabezado"/>
        <w:numPr>
          <w:ilvl w:val="0"/>
          <w:numId w:val="23"/>
        </w:numPr>
        <w:tabs>
          <w:tab w:val="center" w:pos="426"/>
          <w:tab w:val="right" w:pos="8222"/>
        </w:tabs>
        <w:jc w:val="both"/>
        <w:rPr>
          <w:rFonts w:ascii="Tahoma" w:hAnsi="Tahoma" w:cs="Tahoma"/>
          <w:sz w:val="22"/>
          <w:szCs w:val="22"/>
        </w:rPr>
      </w:pPr>
      <w:r>
        <w:rPr>
          <w:rFonts w:ascii="Tahoma" w:hAnsi="Tahoma" w:cs="Tahoma"/>
          <w:sz w:val="22"/>
          <w:szCs w:val="22"/>
        </w:rPr>
        <w:t>Informe de gestión de mayo de 2017 el cual contiene: Descripción de la actividad, descripción cuantitativa, observaciones y entidad encargada de la gestión.</w:t>
      </w:r>
    </w:p>
    <w:p w14:paraId="5A59A392" w14:textId="77777777" w:rsidR="005545EF" w:rsidRDefault="005545EF" w:rsidP="005545EF">
      <w:pPr>
        <w:pStyle w:val="Encabezado"/>
        <w:tabs>
          <w:tab w:val="center" w:pos="426"/>
          <w:tab w:val="right" w:pos="8222"/>
        </w:tabs>
        <w:ind w:left="360"/>
        <w:jc w:val="both"/>
        <w:rPr>
          <w:rFonts w:ascii="Tahoma" w:hAnsi="Tahoma" w:cs="Tahoma"/>
          <w:sz w:val="22"/>
          <w:szCs w:val="22"/>
        </w:rPr>
      </w:pPr>
    </w:p>
    <w:p w14:paraId="3BE50523" w14:textId="77777777" w:rsidR="005545EF" w:rsidRDefault="005545EF" w:rsidP="00666EC7">
      <w:pPr>
        <w:pStyle w:val="Encabezado"/>
        <w:numPr>
          <w:ilvl w:val="0"/>
          <w:numId w:val="23"/>
        </w:numPr>
        <w:tabs>
          <w:tab w:val="center" w:pos="426"/>
          <w:tab w:val="right" w:pos="8222"/>
        </w:tabs>
        <w:jc w:val="both"/>
        <w:rPr>
          <w:rFonts w:ascii="Tahoma" w:hAnsi="Tahoma" w:cs="Tahoma"/>
          <w:sz w:val="22"/>
          <w:szCs w:val="22"/>
        </w:rPr>
      </w:pPr>
      <w:r>
        <w:rPr>
          <w:rFonts w:ascii="Tahoma" w:hAnsi="Tahoma" w:cs="Tahoma"/>
          <w:sz w:val="22"/>
          <w:szCs w:val="22"/>
        </w:rPr>
        <w:t>Cronograma de actividades –cobro jurídico año 2017 con los siguientes datos: Descripción de actividad, mes y días.</w:t>
      </w:r>
    </w:p>
    <w:p w14:paraId="5C02D52C" w14:textId="77777777" w:rsidR="005545EF" w:rsidRPr="002A54AE" w:rsidRDefault="005545EF" w:rsidP="005545EF">
      <w:pPr>
        <w:ind w:left="360"/>
        <w:rPr>
          <w:rFonts w:ascii="Tahoma" w:hAnsi="Tahoma" w:cs="Tahoma"/>
        </w:rPr>
      </w:pPr>
    </w:p>
    <w:p w14:paraId="73B8E16E" w14:textId="77777777" w:rsidR="005545EF" w:rsidRDefault="005545EF" w:rsidP="00666EC7">
      <w:pPr>
        <w:pStyle w:val="Encabezado"/>
        <w:numPr>
          <w:ilvl w:val="0"/>
          <w:numId w:val="23"/>
        </w:numPr>
        <w:tabs>
          <w:tab w:val="center" w:pos="426"/>
          <w:tab w:val="right" w:pos="8222"/>
        </w:tabs>
        <w:jc w:val="both"/>
        <w:rPr>
          <w:rFonts w:ascii="Tahoma" w:hAnsi="Tahoma" w:cs="Tahoma"/>
          <w:sz w:val="22"/>
          <w:szCs w:val="22"/>
        </w:rPr>
      </w:pPr>
      <w:r>
        <w:rPr>
          <w:rFonts w:ascii="Tahoma" w:hAnsi="Tahoma" w:cs="Tahoma"/>
          <w:sz w:val="22"/>
          <w:szCs w:val="22"/>
        </w:rPr>
        <w:t>Informe comercial de mayo de 2017 con indicadores y actividades comerciales donde se evidencian descritos los siguientes componentes: registro municipal de automotores, registro municipal de conductores, registro municipal de infractores.</w:t>
      </w:r>
    </w:p>
    <w:p w14:paraId="16AD411C" w14:textId="77777777" w:rsidR="005545EF" w:rsidRPr="009B1700" w:rsidRDefault="005545EF" w:rsidP="005545EF">
      <w:pPr>
        <w:ind w:left="360"/>
        <w:rPr>
          <w:rFonts w:ascii="Tahoma" w:hAnsi="Tahoma" w:cs="Tahoma"/>
        </w:rPr>
      </w:pPr>
    </w:p>
    <w:p w14:paraId="0FA7844D" w14:textId="77777777" w:rsidR="005545EF" w:rsidRPr="002A54AE" w:rsidRDefault="005545EF" w:rsidP="00666EC7">
      <w:pPr>
        <w:pStyle w:val="Encabezado"/>
        <w:numPr>
          <w:ilvl w:val="0"/>
          <w:numId w:val="23"/>
        </w:numPr>
        <w:tabs>
          <w:tab w:val="center" w:pos="426"/>
          <w:tab w:val="right" w:pos="8222"/>
        </w:tabs>
        <w:jc w:val="both"/>
        <w:rPr>
          <w:rFonts w:ascii="Tahoma" w:hAnsi="Tahoma" w:cs="Tahoma"/>
          <w:sz w:val="22"/>
          <w:szCs w:val="22"/>
        </w:rPr>
      </w:pPr>
      <w:r>
        <w:rPr>
          <w:rFonts w:ascii="Tahoma" w:hAnsi="Tahoma" w:cs="Tahoma"/>
          <w:sz w:val="22"/>
          <w:szCs w:val="22"/>
        </w:rPr>
        <w:t>Resumen de actividades para el cobro persuasivo  del mes de mayo de 2017.</w:t>
      </w:r>
    </w:p>
    <w:p w14:paraId="288B2922" w14:textId="77777777" w:rsidR="005545EF" w:rsidRPr="009D5C10" w:rsidRDefault="005545EF" w:rsidP="005545EF">
      <w:pPr>
        <w:tabs>
          <w:tab w:val="right" w:pos="8222"/>
        </w:tabs>
        <w:jc w:val="both"/>
        <w:rPr>
          <w:rFonts w:ascii="Tahoma" w:hAnsi="Tahoma" w:cs="Tahoma"/>
          <w:bCs/>
          <w:color w:val="FF0000"/>
          <w:sz w:val="22"/>
          <w:szCs w:val="22"/>
        </w:rPr>
      </w:pPr>
    </w:p>
    <w:p w14:paraId="7DB5C8CD" w14:textId="77777777" w:rsidR="005545EF" w:rsidRPr="004149A0" w:rsidRDefault="005545EF" w:rsidP="007C7A9D">
      <w:pPr>
        <w:tabs>
          <w:tab w:val="right" w:pos="8222"/>
        </w:tabs>
        <w:jc w:val="both"/>
        <w:rPr>
          <w:rFonts w:ascii="Tahoma" w:hAnsi="Tahoma" w:cs="Tahoma"/>
          <w:bCs/>
          <w:sz w:val="22"/>
          <w:szCs w:val="22"/>
        </w:rPr>
      </w:pPr>
      <w:r w:rsidRPr="004149A0">
        <w:rPr>
          <w:rFonts w:ascii="Tahoma" w:hAnsi="Tahoma" w:cs="Tahoma"/>
          <w:bCs/>
          <w:sz w:val="22"/>
          <w:szCs w:val="22"/>
        </w:rPr>
        <w:t>Dado lo anterior se evidencia un cumplimiento del 100%.</w:t>
      </w:r>
    </w:p>
    <w:p w14:paraId="41E55D4E" w14:textId="77777777" w:rsidR="005545EF" w:rsidRPr="00B44560" w:rsidRDefault="005545EF" w:rsidP="005545EF">
      <w:pPr>
        <w:tabs>
          <w:tab w:val="right" w:pos="8222"/>
        </w:tabs>
        <w:jc w:val="both"/>
        <w:rPr>
          <w:rFonts w:ascii="Tahoma" w:hAnsi="Tahoma" w:cs="Tahoma"/>
          <w:bCs/>
        </w:rPr>
      </w:pPr>
    </w:p>
    <w:p w14:paraId="1739447E" w14:textId="4881CF60" w:rsidR="005545EF" w:rsidRPr="00B44560" w:rsidRDefault="005545EF" w:rsidP="005545EF">
      <w:pPr>
        <w:pStyle w:val="Encabezado"/>
        <w:tabs>
          <w:tab w:val="center" w:pos="709"/>
          <w:tab w:val="right" w:pos="8222"/>
        </w:tabs>
        <w:ind w:left="708"/>
        <w:jc w:val="center"/>
        <w:rPr>
          <w:rFonts w:ascii="Tahoma" w:hAnsi="Tahoma" w:cs="Tahoma"/>
          <w:b/>
          <w:bCs/>
          <w:sz w:val="22"/>
          <w:szCs w:val="22"/>
        </w:rPr>
      </w:pPr>
      <w:r w:rsidRPr="00B44560">
        <w:rPr>
          <w:rFonts w:ascii="Tahoma" w:hAnsi="Tahoma" w:cs="Tahoma"/>
          <w:b/>
          <w:bCs/>
          <w:sz w:val="22"/>
          <w:szCs w:val="22"/>
        </w:rPr>
        <w:t xml:space="preserve">Evaluación cumplimiento Plan de Mejoramiento No. </w:t>
      </w:r>
      <w:r w:rsidR="007C7A9D">
        <w:rPr>
          <w:rFonts w:ascii="Tahoma" w:hAnsi="Tahoma" w:cs="Tahoma"/>
          <w:b/>
          <w:bCs/>
          <w:sz w:val="22"/>
          <w:szCs w:val="22"/>
        </w:rPr>
        <w:t>0</w:t>
      </w:r>
      <w:r w:rsidRPr="00B44560">
        <w:rPr>
          <w:rFonts w:ascii="Tahoma" w:hAnsi="Tahoma" w:cs="Tahoma"/>
          <w:b/>
          <w:bCs/>
          <w:sz w:val="22"/>
          <w:szCs w:val="22"/>
        </w:rPr>
        <w:t>7-2016</w:t>
      </w:r>
    </w:p>
    <w:p w14:paraId="0B05505F" w14:textId="77777777" w:rsidR="005545EF" w:rsidRPr="009D5C10" w:rsidRDefault="005545EF" w:rsidP="005545EF">
      <w:pPr>
        <w:pStyle w:val="Encabezado"/>
        <w:tabs>
          <w:tab w:val="center" w:pos="709"/>
          <w:tab w:val="right" w:pos="8222"/>
        </w:tabs>
        <w:ind w:left="708"/>
        <w:jc w:val="center"/>
        <w:rPr>
          <w:rFonts w:ascii="Tahoma" w:hAnsi="Tahoma" w:cs="Tahoma"/>
          <w:b/>
          <w:bCs/>
          <w:color w:val="FF0000"/>
          <w:sz w:val="22"/>
          <w:szCs w:val="22"/>
        </w:rPr>
      </w:pPr>
    </w:p>
    <w:p w14:paraId="65E901A2" w14:textId="77777777" w:rsidR="005545EF" w:rsidRPr="00B44560" w:rsidRDefault="005545EF" w:rsidP="005545EF">
      <w:pPr>
        <w:pStyle w:val="Encabezado"/>
        <w:tabs>
          <w:tab w:val="center" w:pos="709"/>
          <w:tab w:val="right" w:pos="8222"/>
        </w:tabs>
        <w:jc w:val="both"/>
        <w:rPr>
          <w:rFonts w:ascii="Tahoma" w:hAnsi="Tahoma" w:cs="Tahoma"/>
          <w:bCs/>
          <w:sz w:val="22"/>
          <w:szCs w:val="22"/>
        </w:rPr>
      </w:pPr>
      <w:r w:rsidRPr="00B44560">
        <w:rPr>
          <w:rFonts w:ascii="Tahoma" w:hAnsi="Tahoma" w:cs="Tahoma"/>
          <w:bCs/>
          <w:sz w:val="22"/>
          <w:szCs w:val="22"/>
        </w:rPr>
        <w:t>Se evaluó según criterio de la Unidad de Control Interno de la Alcaldía de Manizales aprobado mediante acta del 28 de julio de 2017, el cumplimiento de cada acción planteada, otorgándole la siguiente valoración, según sea el caso y en términos porcentuales de acuerdo al grado de avance alcanzado y evidenciado, así:</w:t>
      </w:r>
    </w:p>
    <w:p w14:paraId="36F09BBD" w14:textId="77777777" w:rsidR="005545EF" w:rsidRPr="009D5C10" w:rsidRDefault="005545EF" w:rsidP="005545EF">
      <w:pPr>
        <w:contextualSpacing/>
        <w:jc w:val="both"/>
        <w:rPr>
          <w:rFonts w:ascii="Tahoma" w:hAnsi="Tahoma" w:cs="Tahoma"/>
          <w:b/>
          <w:bCs/>
          <w:color w:val="FF0000"/>
          <w:sz w:val="22"/>
          <w:szCs w:val="22"/>
        </w:rPr>
      </w:pPr>
    </w:p>
    <w:p w14:paraId="47936D1D" w14:textId="7C999128" w:rsidR="005545EF" w:rsidRPr="00B44560" w:rsidRDefault="005545EF" w:rsidP="007C7A9D">
      <w:pPr>
        <w:ind w:left="900" w:hanging="900"/>
        <w:contextualSpacing/>
        <w:rPr>
          <w:rFonts w:ascii="Tahoma" w:hAnsi="Tahoma" w:cs="Tahoma"/>
          <w:b/>
          <w:bCs/>
          <w:sz w:val="22"/>
          <w:szCs w:val="22"/>
        </w:rPr>
      </w:pPr>
      <w:r w:rsidRPr="00B44560">
        <w:rPr>
          <w:rFonts w:ascii="Tahoma" w:hAnsi="Tahoma" w:cs="Tahoma"/>
          <w:b/>
          <w:bCs/>
          <w:sz w:val="22"/>
          <w:szCs w:val="22"/>
        </w:rPr>
        <w:t>0-69</w:t>
      </w:r>
      <w:r w:rsidR="007C7A9D">
        <w:rPr>
          <w:rFonts w:ascii="Tahoma" w:hAnsi="Tahoma" w:cs="Tahoma"/>
          <w:b/>
          <w:bCs/>
          <w:sz w:val="22"/>
          <w:szCs w:val="22"/>
        </w:rPr>
        <w:tab/>
      </w:r>
      <w:r w:rsidRPr="00B44560">
        <w:rPr>
          <w:rFonts w:ascii="Tahoma" w:hAnsi="Tahoma" w:cs="Tahoma"/>
          <w:b/>
          <w:bCs/>
          <w:sz w:val="22"/>
          <w:szCs w:val="22"/>
        </w:rPr>
        <w:t>: Deficiente</w:t>
      </w:r>
    </w:p>
    <w:p w14:paraId="7DCDC800" w14:textId="2A62963B" w:rsidR="005545EF" w:rsidRPr="00B44560" w:rsidRDefault="005545EF" w:rsidP="007C7A9D">
      <w:pPr>
        <w:ind w:left="900" w:hanging="900"/>
        <w:contextualSpacing/>
        <w:rPr>
          <w:rFonts w:ascii="Tahoma" w:hAnsi="Tahoma" w:cs="Tahoma"/>
          <w:b/>
          <w:bCs/>
          <w:sz w:val="22"/>
          <w:szCs w:val="22"/>
        </w:rPr>
      </w:pPr>
      <w:r w:rsidRPr="00B44560">
        <w:rPr>
          <w:rFonts w:ascii="Tahoma" w:hAnsi="Tahoma" w:cs="Tahoma"/>
          <w:b/>
          <w:bCs/>
          <w:sz w:val="22"/>
          <w:szCs w:val="22"/>
        </w:rPr>
        <w:t>70-79</w:t>
      </w:r>
      <w:r w:rsidR="007C7A9D">
        <w:rPr>
          <w:rFonts w:ascii="Tahoma" w:hAnsi="Tahoma" w:cs="Tahoma"/>
          <w:b/>
          <w:bCs/>
          <w:sz w:val="22"/>
          <w:szCs w:val="22"/>
        </w:rPr>
        <w:tab/>
      </w:r>
      <w:r w:rsidRPr="00B44560">
        <w:rPr>
          <w:rFonts w:ascii="Tahoma" w:hAnsi="Tahoma" w:cs="Tahoma"/>
          <w:b/>
          <w:bCs/>
          <w:sz w:val="22"/>
          <w:szCs w:val="22"/>
        </w:rPr>
        <w:t>: Aceptable</w:t>
      </w:r>
    </w:p>
    <w:p w14:paraId="5A7E995D" w14:textId="232A2216" w:rsidR="005545EF" w:rsidRPr="00B44560" w:rsidRDefault="005545EF" w:rsidP="007C7A9D">
      <w:pPr>
        <w:ind w:left="900" w:hanging="900"/>
        <w:contextualSpacing/>
        <w:rPr>
          <w:rFonts w:ascii="Tahoma" w:hAnsi="Tahoma" w:cs="Tahoma"/>
          <w:b/>
          <w:bCs/>
          <w:sz w:val="22"/>
          <w:szCs w:val="22"/>
        </w:rPr>
      </w:pPr>
      <w:r w:rsidRPr="00B44560">
        <w:rPr>
          <w:rFonts w:ascii="Tahoma" w:hAnsi="Tahoma" w:cs="Tahoma"/>
          <w:b/>
          <w:bCs/>
          <w:sz w:val="22"/>
          <w:szCs w:val="22"/>
        </w:rPr>
        <w:t>80-89</w:t>
      </w:r>
      <w:r w:rsidR="007C7A9D">
        <w:rPr>
          <w:rFonts w:ascii="Tahoma" w:hAnsi="Tahoma" w:cs="Tahoma"/>
          <w:b/>
          <w:bCs/>
          <w:sz w:val="22"/>
          <w:szCs w:val="22"/>
        </w:rPr>
        <w:tab/>
      </w:r>
      <w:r w:rsidRPr="00B44560">
        <w:rPr>
          <w:rFonts w:ascii="Tahoma" w:hAnsi="Tahoma" w:cs="Tahoma"/>
          <w:b/>
          <w:bCs/>
          <w:sz w:val="22"/>
          <w:szCs w:val="22"/>
        </w:rPr>
        <w:t>: Satisfactorio</w:t>
      </w:r>
    </w:p>
    <w:p w14:paraId="45CE7E3E" w14:textId="6D7C2F92" w:rsidR="005545EF" w:rsidRPr="00B44560" w:rsidRDefault="005545EF" w:rsidP="007C7A9D">
      <w:pPr>
        <w:ind w:left="900" w:hanging="900"/>
        <w:contextualSpacing/>
        <w:rPr>
          <w:rFonts w:ascii="Tahoma" w:hAnsi="Tahoma" w:cs="Tahoma"/>
          <w:b/>
          <w:bCs/>
          <w:sz w:val="22"/>
          <w:szCs w:val="22"/>
        </w:rPr>
      </w:pPr>
      <w:r w:rsidRPr="00B44560">
        <w:rPr>
          <w:rFonts w:ascii="Tahoma" w:hAnsi="Tahoma" w:cs="Tahoma"/>
          <w:b/>
          <w:bCs/>
          <w:sz w:val="22"/>
          <w:szCs w:val="22"/>
        </w:rPr>
        <w:t>90-100</w:t>
      </w:r>
      <w:r w:rsidR="007C7A9D">
        <w:rPr>
          <w:rFonts w:ascii="Tahoma" w:hAnsi="Tahoma" w:cs="Tahoma"/>
          <w:b/>
          <w:bCs/>
          <w:sz w:val="22"/>
          <w:szCs w:val="22"/>
        </w:rPr>
        <w:tab/>
      </w:r>
      <w:r w:rsidRPr="00B44560">
        <w:rPr>
          <w:rFonts w:ascii="Tahoma" w:hAnsi="Tahoma" w:cs="Tahoma"/>
          <w:b/>
          <w:bCs/>
          <w:sz w:val="22"/>
          <w:szCs w:val="22"/>
        </w:rPr>
        <w:t>:</w:t>
      </w:r>
      <w:r w:rsidR="007C7A9D">
        <w:rPr>
          <w:rFonts w:ascii="Tahoma" w:hAnsi="Tahoma" w:cs="Tahoma"/>
          <w:b/>
          <w:bCs/>
          <w:sz w:val="22"/>
          <w:szCs w:val="22"/>
        </w:rPr>
        <w:t xml:space="preserve"> </w:t>
      </w:r>
      <w:r w:rsidRPr="00B44560">
        <w:rPr>
          <w:rFonts w:ascii="Tahoma" w:hAnsi="Tahoma" w:cs="Tahoma"/>
          <w:b/>
          <w:bCs/>
          <w:sz w:val="22"/>
          <w:szCs w:val="22"/>
        </w:rPr>
        <w:t>Sobresaliente</w:t>
      </w:r>
    </w:p>
    <w:p w14:paraId="1DCDFB39" w14:textId="77777777" w:rsidR="005545EF" w:rsidRPr="009D5C10" w:rsidRDefault="005545EF" w:rsidP="005545EF">
      <w:pPr>
        <w:contextualSpacing/>
        <w:jc w:val="both"/>
        <w:rPr>
          <w:rFonts w:ascii="Tahoma" w:hAnsi="Tahoma" w:cs="Tahoma"/>
          <w:b/>
          <w:bCs/>
          <w:color w:val="FF0000"/>
          <w:sz w:val="22"/>
          <w:szCs w:val="22"/>
        </w:rPr>
      </w:pPr>
    </w:p>
    <w:p w14:paraId="022B865D" w14:textId="77777777" w:rsidR="005545EF" w:rsidRPr="00B44560" w:rsidRDefault="005545EF" w:rsidP="005545EF">
      <w:pPr>
        <w:pStyle w:val="Encabezado"/>
        <w:tabs>
          <w:tab w:val="right" w:pos="8222"/>
        </w:tabs>
        <w:jc w:val="both"/>
        <w:rPr>
          <w:rFonts w:ascii="Tahoma" w:hAnsi="Tahoma" w:cs="Tahoma"/>
          <w:b/>
          <w:bCs/>
          <w:sz w:val="22"/>
          <w:szCs w:val="22"/>
        </w:rPr>
      </w:pPr>
      <w:r w:rsidRPr="00B44560">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B44560">
        <w:rPr>
          <w:rFonts w:ascii="Tahoma" w:hAnsi="Tahoma" w:cs="Tahoma"/>
          <w:b/>
          <w:bCs/>
          <w:sz w:val="22"/>
          <w:szCs w:val="22"/>
        </w:rPr>
        <w:t xml:space="preserve"> </w:t>
      </w:r>
    </w:p>
    <w:p w14:paraId="3704F50B" w14:textId="77777777" w:rsidR="005545EF" w:rsidRPr="00B44560" w:rsidRDefault="005545EF" w:rsidP="005545EF">
      <w:pPr>
        <w:pStyle w:val="Encabezado"/>
        <w:tabs>
          <w:tab w:val="right" w:pos="8222"/>
        </w:tabs>
        <w:jc w:val="both"/>
        <w:rPr>
          <w:rFonts w:ascii="Tahoma" w:hAnsi="Tahoma" w:cs="Tahoma"/>
          <w:bCs/>
          <w:sz w:val="22"/>
          <w:szCs w:val="22"/>
        </w:rPr>
      </w:pPr>
      <w:r w:rsidRPr="00B44560">
        <w:rPr>
          <w:rFonts w:ascii="Tahoma" w:hAnsi="Tahoma" w:cs="Tahoma"/>
          <w:b/>
          <w:bCs/>
          <w:sz w:val="22"/>
          <w:szCs w:val="22"/>
          <w:u w:val="single"/>
        </w:rPr>
        <w:lastRenderedPageBreak/>
        <w:t>Eficiencia:</w:t>
      </w:r>
      <w:r w:rsidRPr="00B44560">
        <w:rPr>
          <w:rFonts w:ascii="Tahoma" w:hAnsi="Tahoma" w:cs="Tahoma"/>
          <w:b/>
          <w:bCs/>
          <w:sz w:val="22"/>
          <w:szCs w:val="22"/>
        </w:rPr>
        <w:t xml:space="preserve"> </w:t>
      </w:r>
      <w:r w:rsidRPr="00B44560">
        <w:rPr>
          <w:rFonts w:ascii="Tahoma" w:hAnsi="Tahoma" w:cs="Tahoma"/>
          <w:bCs/>
          <w:sz w:val="22"/>
          <w:szCs w:val="22"/>
        </w:rPr>
        <w:t>Relación entre el resultado alcanzado y los recursos utilizados.</w:t>
      </w:r>
    </w:p>
    <w:p w14:paraId="5039E33B" w14:textId="77777777" w:rsidR="007C7A9D" w:rsidRDefault="007C7A9D" w:rsidP="005545EF">
      <w:pPr>
        <w:pStyle w:val="Encabezado"/>
        <w:tabs>
          <w:tab w:val="right" w:pos="8222"/>
        </w:tabs>
        <w:jc w:val="both"/>
        <w:rPr>
          <w:rFonts w:ascii="Tahoma" w:hAnsi="Tahoma" w:cs="Tahoma"/>
          <w:b/>
          <w:bCs/>
          <w:sz w:val="22"/>
          <w:szCs w:val="22"/>
          <w:u w:val="single"/>
        </w:rPr>
      </w:pPr>
    </w:p>
    <w:p w14:paraId="543970A6" w14:textId="77777777" w:rsidR="005545EF" w:rsidRPr="00B44560" w:rsidRDefault="005545EF" w:rsidP="005545EF">
      <w:pPr>
        <w:pStyle w:val="Encabezado"/>
        <w:tabs>
          <w:tab w:val="right" w:pos="8222"/>
        </w:tabs>
        <w:jc w:val="both"/>
        <w:rPr>
          <w:rFonts w:ascii="Tahoma" w:hAnsi="Tahoma" w:cs="Tahoma"/>
          <w:bCs/>
          <w:sz w:val="22"/>
          <w:szCs w:val="22"/>
        </w:rPr>
      </w:pPr>
      <w:r w:rsidRPr="00B44560">
        <w:rPr>
          <w:rFonts w:ascii="Tahoma" w:hAnsi="Tahoma" w:cs="Tahoma"/>
          <w:b/>
          <w:bCs/>
          <w:sz w:val="22"/>
          <w:szCs w:val="22"/>
          <w:u w:val="single"/>
        </w:rPr>
        <w:t>Eficacia:</w:t>
      </w:r>
      <w:r w:rsidRPr="00B44560">
        <w:rPr>
          <w:rFonts w:ascii="Tahoma" w:hAnsi="Tahoma" w:cs="Tahoma"/>
          <w:bCs/>
          <w:sz w:val="22"/>
          <w:szCs w:val="22"/>
        </w:rPr>
        <w:t xml:space="preserve"> Grado en el que se realizan las actividades planificadas y se alcanzan los resultados planificados.</w:t>
      </w:r>
    </w:p>
    <w:p w14:paraId="57CF3D8D" w14:textId="77777777" w:rsidR="007C7A9D" w:rsidRDefault="007C7A9D" w:rsidP="005545EF">
      <w:pPr>
        <w:pStyle w:val="Encabezado"/>
        <w:tabs>
          <w:tab w:val="right" w:pos="8222"/>
        </w:tabs>
        <w:jc w:val="both"/>
        <w:rPr>
          <w:rFonts w:ascii="Tahoma" w:hAnsi="Tahoma" w:cs="Tahoma"/>
          <w:b/>
          <w:bCs/>
          <w:sz w:val="22"/>
          <w:szCs w:val="22"/>
          <w:u w:val="single"/>
        </w:rPr>
      </w:pPr>
    </w:p>
    <w:p w14:paraId="2D595A84" w14:textId="77777777" w:rsidR="005545EF" w:rsidRPr="00B44560" w:rsidRDefault="005545EF" w:rsidP="005545EF">
      <w:pPr>
        <w:pStyle w:val="Encabezado"/>
        <w:tabs>
          <w:tab w:val="right" w:pos="8222"/>
        </w:tabs>
        <w:jc w:val="both"/>
        <w:rPr>
          <w:rFonts w:ascii="Tahoma" w:hAnsi="Tahoma" w:cs="Tahoma"/>
          <w:bCs/>
          <w:sz w:val="22"/>
          <w:szCs w:val="22"/>
        </w:rPr>
      </w:pPr>
      <w:r w:rsidRPr="00B44560">
        <w:rPr>
          <w:rFonts w:ascii="Tahoma" w:hAnsi="Tahoma" w:cs="Tahoma"/>
          <w:b/>
          <w:bCs/>
          <w:sz w:val="22"/>
          <w:szCs w:val="22"/>
          <w:u w:val="single"/>
        </w:rPr>
        <w:t>Efectividad:</w:t>
      </w:r>
      <w:r w:rsidRPr="00B44560">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57F243FB" w14:textId="77777777" w:rsidR="005545EF" w:rsidRPr="009D5C10" w:rsidRDefault="005545EF" w:rsidP="005545EF">
      <w:pPr>
        <w:pStyle w:val="Encabezado"/>
        <w:tabs>
          <w:tab w:val="right" w:pos="8222"/>
        </w:tabs>
        <w:jc w:val="both"/>
        <w:rPr>
          <w:rFonts w:ascii="Tahoma" w:hAnsi="Tahoma" w:cs="Tahoma"/>
          <w:bCs/>
          <w:color w:val="FF0000"/>
          <w:sz w:val="22"/>
          <w:szCs w:val="22"/>
        </w:rPr>
      </w:pPr>
      <w:r w:rsidRPr="00B44560">
        <w:rPr>
          <w:rFonts w:ascii="Tahoma" w:hAnsi="Tahoma" w:cs="Tahoma"/>
          <w:bCs/>
          <w:sz w:val="22"/>
          <w:szCs w:val="22"/>
        </w:rPr>
        <w:t>Para el caso de la valoración de la eficiencia, eficacia y el impacto, se considera positivo cuando la acción se haya valorado en un porcentaje mayor al 80%, según evidencias</w:t>
      </w:r>
      <w:r w:rsidRPr="009D5C10">
        <w:rPr>
          <w:rFonts w:ascii="Tahoma" w:hAnsi="Tahoma" w:cs="Tahoma"/>
          <w:bCs/>
          <w:color w:val="FF0000"/>
          <w:sz w:val="22"/>
          <w:szCs w:val="22"/>
        </w:rPr>
        <w:t>.</w:t>
      </w:r>
    </w:p>
    <w:p w14:paraId="0426DFB6" w14:textId="77777777" w:rsidR="005545EF" w:rsidRPr="009D5C10" w:rsidRDefault="005545EF" w:rsidP="005545EF">
      <w:pPr>
        <w:pStyle w:val="Encabezado"/>
        <w:tabs>
          <w:tab w:val="right" w:pos="8222"/>
        </w:tabs>
        <w:jc w:val="both"/>
        <w:rPr>
          <w:rFonts w:ascii="Tahoma" w:hAnsi="Tahoma" w:cs="Tahoma"/>
          <w:bCs/>
          <w:color w:val="FF0000"/>
          <w:sz w:val="22"/>
          <w:szCs w:val="22"/>
        </w:rPr>
      </w:pPr>
    </w:p>
    <w:tbl>
      <w:tblPr>
        <w:tblW w:w="6655" w:type="dxa"/>
        <w:jc w:val="center"/>
        <w:tblCellMar>
          <w:left w:w="70" w:type="dxa"/>
          <w:right w:w="70" w:type="dxa"/>
        </w:tblCellMar>
        <w:tblLook w:val="04A0" w:firstRow="1" w:lastRow="0" w:firstColumn="1" w:lastColumn="0" w:noHBand="0" w:noVBand="1"/>
      </w:tblPr>
      <w:tblGrid>
        <w:gridCol w:w="1025"/>
        <w:gridCol w:w="454"/>
        <w:gridCol w:w="955"/>
        <w:gridCol w:w="1479"/>
        <w:gridCol w:w="148"/>
        <w:gridCol w:w="456"/>
        <w:gridCol w:w="669"/>
        <w:gridCol w:w="1309"/>
        <w:gridCol w:w="100"/>
        <w:gridCol w:w="60"/>
      </w:tblGrid>
      <w:tr w:rsidR="005545EF" w:rsidRPr="009D5C10" w14:paraId="63412B48" w14:textId="77777777" w:rsidTr="007F26CE">
        <w:trPr>
          <w:gridAfter w:val="1"/>
          <w:wAfter w:w="60" w:type="dxa"/>
          <w:trHeight w:val="918"/>
          <w:jc w:val="center"/>
        </w:trPr>
        <w:tc>
          <w:tcPr>
            <w:tcW w:w="1025" w:type="dxa"/>
            <w:tcBorders>
              <w:top w:val="single" w:sz="4" w:space="0" w:color="auto"/>
              <w:left w:val="single" w:sz="4" w:space="0" w:color="auto"/>
              <w:bottom w:val="single" w:sz="4" w:space="0" w:color="auto"/>
              <w:right w:val="single" w:sz="4" w:space="0" w:color="auto"/>
            </w:tcBorders>
            <w:shd w:val="clear" w:color="000000" w:fill="B7DEE8"/>
            <w:vAlign w:val="center"/>
          </w:tcPr>
          <w:p w14:paraId="6260EF54" w14:textId="77777777" w:rsidR="005545EF" w:rsidRPr="00471798" w:rsidRDefault="005545EF" w:rsidP="007F26CE">
            <w:pPr>
              <w:tabs>
                <w:tab w:val="right" w:pos="8222"/>
              </w:tabs>
              <w:jc w:val="center"/>
              <w:rPr>
                <w:rFonts w:ascii="Tahoma" w:eastAsia="Times New Roman" w:hAnsi="Tahoma" w:cs="Tahoma"/>
                <w:b/>
                <w:bCs/>
                <w:sz w:val="18"/>
                <w:szCs w:val="18"/>
                <w:lang w:eastAsia="es-CO"/>
              </w:rPr>
            </w:pPr>
            <w:r w:rsidRPr="00471798">
              <w:rPr>
                <w:rFonts w:ascii="Tahoma" w:eastAsia="Times New Roman" w:hAnsi="Tahoma" w:cs="Tahoma"/>
                <w:b/>
                <w:bCs/>
                <w:sz w:val="18"/>
                <w:szCs w:val="18"/>
                <w:lang w:eastAsia="es-CO"/>
              </w:rPr>
              <w:t>No. Hallazgo</w:t>
            </w:r>
          </w:p>
        </w:tc>
        <w:tc>
          <w:tcPr>
            <w:tcW w:w="1409"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3BCA5BC8" w14:textId="77777777" w:rsidR="005545EF" w:rsidRPr="00471798" w:rsidRDefault="005545EF" w:rsidP="007F26CE">
            <w:pPr>
              <w:tabs>
                <w:tab w:val="right" w:pos="8222"/>
              </w:tabs>
              <w:jc w:val="center"/>
              <w:rPr>
                <w:rFonts w:ascii="Tahoma" w:eastAsia="Times New Roman" w:hAnsi="Tahoma" w:cs="Tahoma"/>
                <w:b/>
                <w:bCs/>
                <w:sz w:val="18"/>
                <w:szCs w:val="18"/>
                <w:lang w:eastAsia="es-CO"/>
              </w:rPr>
            </w:pPr>
            <w:r w:rsidRPr="00471798">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000000" w:fill="B7DEE8"/>
            <w:vAlign w:val="center"/>
          </w:tcPr>
          <w:p w14:paraId="5D2FE192" w14:textId="77777777" w:rsidR="005545EF" w:rsidRPr="00471798" w:rsidRDefault="005545EF" w:rsidP="007F26CE">
            <w:pPr>
              <w:tabs>
                <w:tab w:val="right" w:pos="8222"/>
              </w:tabs>
              <w:jc w:val="center"/>
              <w:rPr>
                <w:rFonts w:ascii="Tahoma" w:eastAsia="Times New Roman" w:hAnsi="Tahoma" w:cs="Tahoma"/>
                <w:b/>
                <w:bCs/>
                <w:sz w:val="18"/>
                <w:szCs w:val="18"/>
                <w:lang w:eastAsia="es-CO"/>
              </w:rPr>
            </w:pPr>
            <w:r w:rsidRPr="00471798">
              <w:rPr>
                <w:rFonts w:ascii="Tahoma" w:eastAsia="Times New Roman" w:hAnsi="Tahoma" w:cs="Tahoma"/>
                <w:b/>
                <w:bCs/>
                <w:sz w:val="18"/>
                <w:szCs w:val="18"/>
                <w:lang w:eastAsia="es-CO"/>
              </w:rPr>
              <w:t>Eficacia</w:t>
            </w:r>
          </w:p>
        </w:tc>
        <w:tc>
          <w:tcPr>
            <w:tcW w:w="1273" w:type="dxa"/>
            <w:gridSpan w:val="3"/>
            <w:tcBorders>
              <w:top w:val="single" w:sz="4" w:space="0" w:color="auto"/>
              <w:left w:val="single" w:sz="4" w:space="0" w:color="auto"/>
              <w:bottom w:val="single" w:sz="4" w:space="0" w:color="auto"/>
              <w:right w:val="single" w:sz="4" w:space="0" w:color="auto"/>
            </w:tcBorders>
            <w:shd w:val="clear" w:color="000000" w:fill="B7DEE8"/>
            <w:vAlign w:val="center"/>
          </w:tcPr>
          <w:p w14:paraId="10ED76AF" w14:textId="77777777" w:rsidR="005545EF" w:rsidRPr="00471798" w:rsidRDefault="005545EF" w:rsidP="007F26CE">
            <w:pPr>
              <w:tabs>
                <w:tab w:val="right" w:pos="8222"/>
              </w:tabs>
              <w:jc w:val="center"/>
              <w:rPr>
                <w:rFonts w:ascii="Tahoma" w:eastAsia="Times New Roman" w:hAnsi="Tahoma" w:cs="Tahoma"/>
                <w:b/>
                <w:bCs/>
                <w:sz w:val="18"/>
                <w:szCs w:val="18"/>
                <w:lang w:eastAsia="es-CO"/>
              </w:rPr>
            </w:pPr>
            <w:r w:rsidRPr="00471798">
              <w:rPr>
                <w:rFonts w:ascii="Tahoma" w:eastAsia="Times New Roman" w:hAnsi="Tahoma" w:cs="Tahoma"/>
                <w:b/>
                <w:bCs/>
                <w:sz w:val="18"/>
                <w:szCs w:val="18"/>
                <w:lang w:eastAsia="es-CO"/>
              </w:rPr>
              <w:t>Eficiencia</w:t>
            </w:r>
          </w:p>
        </w:tc>
        <w:tc>
          <w:tcPr>
            <w:tcW w:w="1409"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00EEC67C" w14:textId="77777777" w:rsidR="005545EF" w:rsidRPr="00471798" w:rsidRDefault="005545EF" w:rsidP="007F26CE">
            <w:pPr>
              <w:tabs>
                <w:tab w:val="right" w:pos="8222"/>
              </w:tabs>
              <w:jc w:val="center"/>
              <w:rPr>
                <w:rFonts w:ascii="Tahoma" w:eastAsia="Times New Roman" w:hAnsi="Tahoma" w:cs="Tahoma"/>
                <w:b/>
                <w:bCs/>
                <w:sz w:val="18"/>
                <w:szCs w:val="18"/>
                <w:lang w:eastAsia="es-CO"/>
              </w:rPr>
            </w:pPr>
            <w:r w:rsidRPr="00471798">
              <w:rPr>
                <w:rFonts w:ascii="Tahoma" w:eastAsia="Times New Roman" w:hAnsi="Tahoma" w:cs="Tahoma"/>
                <w:b/>
                <w:bCs/>
                <w:sz w:val="18"/>
                <w:szCs w:val="18"/>
                <w:lang w:eastAsia="es-CO"/>
              </w:rPr>
              <w:t>Impacto</w:t>
            </w:r>
          </w:p>
        </w:tc>
      </w:tr>
      <w:tr w:rsidR="005545EF" w:rsidRPr="009D5C10" w14:paraId="4D145B9E" w14:textId="77777777" w:rsidTr="007F26CE">
        <w:trPr>
          <w:gridAfter w:val="1"/>
          <w:wAfter w:w="60" w:type="dxa"/>
          <w:trHeight w:val="364"/>
          <w:jc w:val="center"/>
        </w:trPr>
        <w:tc>
          <w:tcPr>
            <w:tcW w:w="1025" w:type="dxa"/>
            <w:tcBorders>
              <w:top w:val="single" w:sz="4" w:space="0" w:color="auto"/>
              <w:left w:val="single" w:sz="8" w:space="0" w:color="auto"/>
              <w:bottom w:val="single" w:sz="8" w:space="0" w:color="auto"/>
              <w:right w:val="single" w:sz="8" w:space="0" w:color="auto"/>
            </w:tcBorders>
            <w:shd w:val="clear" w:color="000000" w:fill="B7DEE8"/>
            <w:vAlign w:val="center"/>
          </w:tcPr>
          <w:p w14:paraId="562657C0" w14:textId="77777777" w:rsidR="005545EF" w:rsidRPr="00471798" w:rsidRDefault="005545EF" w:rsidP="007F26CE">
            <w:pPr>
              <w:tabs>
                <w:tab w:val="right" w:pos="8222"/>
              </w:tabs>
              <w:jc w:val="center"/>
              <w:rPr>
                <w:rFonts w:ascii="Tahoma" w:eastAsia="Times New Roman" w:hAnsi="Tahoma" w:cs="Tahoma"/>
                <w:b/>
                <w:bCs/>
                <w:sz w:val="20"/>
                <w:szCs w:val="20"/>
                <w:lang w:eastAsia="es-CO"/>
              </w:rPr>
            </w:pPr>
            <w:r w:rsidRPr="00471798">
              <w:rPr>
                <w:rFonts w:ascii="Tahoma" w:eastAsia="Times New Roman" w:hAnsi="Tahoma" w:cs="Tahoma"/>
                <w:b/>
                <w:bCs/>
                <w:sz w:val="20"/>
                <w:szCs w:val="20"/>
                <w:lang w:eastAsia="es-CO"/>
              </w:rPr>
              <w:t>1</w:t>
            </w:r>
          </w:p>
        </w:tc>
        <w:tc>
          <w:tcPr>
            <w:tcW w:w="1409" w:type="dxa"/>
            <w:gridSpan w:val="2"/>
            <w:tcBorders>
              <w:top w:val="single" w:sz="4" w:space="0" w:color="auto"/>
              <w:left w:val="nil"/>
              <w:bottom w:val="single" w:sz="8" w:space="0" w:color="auto"/>
              <w:right w:val="single" w:sz="8" w:space="0" w:color="auto"/>
            </w:tcBorders>
            <w:shd w:val="clear" w:color="auto" w:fill="FFFF00"/>
            <w:vAlign w:val="center"/>
          </w:tcPr>
          <w:p w14:paraId="180149F4"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highlight w:val="yellow"/>
              </w:rPr>
              <w:t>80%</w:t>
            </w:r>
          </w:p>
        </w:tc>
        <w:tc>
          <w:tcPr>
            <w:tcW w:w="1479" w:type="dxa"/>
            <w:tcBorders>
              <w:top w:val="single" w:sz="4" w:space="0" w:color="auto"/>
              <w:left w:val="nil"/>
              <w:bottom w:val="single" w:sz="8" w:space="0" w:color="auto"/>
              <w:right w:val="single" w:sz="8" w:space="0" w:color="auto"/>
            </w:tcBorders>
            <w:shd w:val="clear" w:color="auto" w:fill="FFFF00"/>
            <w:vAlign w:val="center"/>
          </w:tcPr>
          <w:p w14:paraId="047ECA05"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highlight w:val="yellow"/>
              </w:rPr>
              <w:t>SI</w:t>
            </w:r>
          </w:p>
        </w:tc>
        <w:tc>
          <w:tcPr>
            <w:tcW w:w="1273" w:type="dxa"/>
            <w:gridSpan w:val="3"/>
            <w:tcBorders>
              <w:top w:val="single" w:sz="4" w:space="0" w:color="auto"/>
              <w:left w:val="nil"/>
              <w:bottom w:val="single" w:sz="8" w:space="0" w:color="auto"/>
              <w:right w:val="single" w:sz="8" w:space="0" w:color="auto"/>
            </w:tcBorders>
            <w:shd w:val="clear" w:color="auto" w:fill="FFFF00"/>
            <w:vAlign w:val="center"/>
          </w:tcPr>
          <w:p w14:paraId="0F18D406"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highlight w:val="yellow"/>
              </w:rPr>
              <w:t>SI</w:t>
            </w:r>
          </w:p>
        </w:tc>
        <w:tc>
          <w:tcPr>
            <w:tcW w:w="1409" w:type="dxa"/>
            <w:gridSpan w:val="2"/>
            <w:tcBorders>
              <w:top w:val="single" w:sz="4" w:space="0" w:color="auto"/>
              <w:left w:val="nil"/>
              <w:bottom w:val="single" w:sz="8" w:space="0" w:color="auto"/>
              <w:right w:val="single" w:sz="8" w:space="0" w:color="auto"/>
            </w:tcBorders>
            <w:shd w:val="clear" w:color="auto" w:fill="FFFF00"/>
            <w:vAlign w:val="center"/>
          </w:tcPr>
          <w:p w14:paraId="468A921E"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highlight w:val="yellow"/>
              </w:rPr>
              <w:t>POSITIVO</w:t>
            </w:r>
          </w:p>
        </w:tc>
      </w:tr>
      <w:tr w:rsidR="005545EF" w:rsidRPr="009D5C10" w14:paraId="7E87EE07" w14:textId="77777777" w:rsidTr="007F26CE">
        <w:trPr>
          <w:gridAfter w:val="1"/>
          <w:wAfter w:w="60" w:type="dxa"/>
          <w:trHeight w:val="395"/>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10BAA9F" w14:textId="77777777" w:rsidR="005545EF" w:rsidRPr="00471798" w:rsidRDefault="005545EF" w:rsidP="007F26CE">
            <w:pPr>
              <w:tabs>
                <w:tab w:val="right" w:pos="8222"/>
              </w:tabs>
              <w:jc w:val="center"/>
              <w:rPr>
                <w:rFonts w:ascii="Tahoma" w:eastAsia="Times New Roman" w:hAnsi="Tahoma" w:cs="Tahoma"/>
                <w:b/>
                <w:bCs/>
                <w:sz w:val="20"/>
                <w:szCs w:val="20"/>
                <w:lang w:eastAsia="es-CO"/>
              </w:rPr>
            </w:pPr>
            <w:r w:rsidRPr="00471798">
              <w:rPr>
                <w:rFonts w:ascii="Tahoma" w:eastAsia="Times New Roman" w:hAnsi="Tahoma" w:cs="Tahoma"/>
                <w:b/>
                <w:bCs/>
                <w:sz w:val="20"/>
                <w:szCs w:val="20"/>
                <w:lang w:eastAsia="es-CO"/>
              </w:rPr>
              <w:t>2</w:t>
            </w:r>
          </w:p>
        </w:tc>
        <w:tc>
          <w:tcPr>
            <w:tcW w:w="1409" w:type="dxa"/>
            <w:gridSpan w:val="2"/>
            <w:tcBorders>
              <w:top w:val="nil"/>
              <w:left w:val="nil"/>
              <w:bottom w:val="single" w:sz="8" w:space="0" w:color="auto"/>
              <w:right w:val="single" w:sz="8" w:space="0" w:color="auto"/>
            </w:tcBorders>
            <w:shd w:val="clear" w:color="auto" w:fill="00B050"/>
          </w:tcPr>
          <w:p w14:paraId="579D50A7"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492C0E07"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rPr>
              <w:t>SI</w:t>
            </w:r>
          </w:p>
        </w:tc>
        <w:tc>
          <w:tcPr>
            <w:tcW w:w="1273" w:type="dxa"/>
            <w:gridSpan w:val="3"/>
            <w:tcBorders>
              <w:top w:val="nil"/>
              <w:left w:val="nil"/>
              <w:bottom w:val="single" w:sz="8" w:space="0" w:color="auto"/>
              <w:right w:val="single" w:sz="8" w:space="0" w:color="auto"/>
            </w:tcBorders>
            <w:shd w:val="clear" w:color="auto" w:fill="00B050"/>
            <w:vAlign w:val="center"/>
          </w:tcPr>
          <w:p w14:paraId="3A2309F2" w14:textId="77777777" w:rsidR="005545EF" w:rsidRPr="00471798" w:rsidRDefault="005545EF" w:rsidP="007F26CE">
            <w:pPr>
              <w:jc w:val="center"/>
              <w:rPr>
                <w:rFonts w:ascii="Tahoma" w:hAnsi="Tahoma" w:cs="Tahoma"/>
                <w:b/>
                <w:bCs/>
                <w:sz w:val="20"/>
                <w:szCs w:val="20"/>
                <w:highlight w:val="yellow"/>
              </w:rPr>
            </w:pPr>
            <w:r w:rsidRPr="00471798">
              <w:rPr>
                <w:rFonts w:ascii="Tahoma" w:hAnsi="Tahoma" w:cs="Tahoma"/>
                <w:b/>
                <w:bCs/>
                <w:sz w:val="20"/>
                <w:szCs w:val="20"/>
              </w:rPr>
              <w:t>SI</w:t>
            </w:r>
          </w:p>
        </w:tc>
        <w:tc>
          <w:tcPr>
            <w:tcW w:w="1409" w:type="dxa"/>
            <w:gridSpan w:val="2"/>
            <w:tcBorders>
              <w:top w:val="nil"/>
              <w:left w:val="nil"/>
              <w:bottom w:val="single" w:sz="8" w:space="0" w:color="auto"/>
              <w:right w:val="single" w:sz="8" w:space="0" w:color="auto"/>
            </w:tcBorders>
            <w:shd w:val="clear" w:color="auto" w:fill="00B050"/>
            <w:vAlign w:val="center"/>
          </w:tcPr>
          <w:p w14:paraId="6D4155DD"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POSITIVO</w:t>
            </w:r>
          </w:p>
        </w:tc>
      </w:tr>
      <w:tr w:rsidR="00FF61FD" w:rsidRPr="009D5C10" w14:paraId="702C04A5" w14:textId="77777777" w:rsidTr="00FF61FD">
        <w:trPr>
          <w:gridAfter w:val="1"/>
          <w:wAfter w:w="60" w:type="dxa"/>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FC36E5D" w14:textId="77777777" w:rsidR="00FF61FD" w:rsidRPr="00471798" w:rsidRDefault="00FF61FD" w:rsidP="00FF61FD">
            <w:pPr>
              <w:tabs>
                <w:tab w:val="right" w:pos="8222"/>
              </w:tabs>
              <w:jc w:val="center"/>
              <w:rPr>
                <w:rFonts w:ascii="Tahoma" w:eastAsia="Times New Roman" w:hAnsi="Tahoma" w:cs="Tahoma"/>
                <w:b/>
                <w:bCs/>
                <w:sz w:val="20"/>
                <w:szCs w:val="20"/>
                <w:lang w:eastAsia="es-CO"/>
              </w:rPr>
            </w:pPr>
            <w:r w:rsidRPr="00471798">
              <w:rPr>
                <w:rFonts w:ascii="Tahoma" w:eastAsia="Times New Roman" w:hAnsi="Tahoma" w:cs="Tahoma"/>
                <w:b/>
                <w:bCs/>
                <w:sz w:val="20"/>
                <w:szCs w:val="20"/>
                <w:lang w:eastAsia="es-CO"/>
              </w:rPr>
              <w:t>3</w:t>
            </w:r>
          </w:p>
        </w:tc>
        <w:tc>
          <w:tcPr>
            <w:tcW w:w="1409" w:type="dxa"/>
            <w:gridSpan w:val="2"/>
            <w:tcBorders>
              <w:top w:val="nil"/>
              <w:left w:val="nil"/>
              <w:bottom w:val="single" w:sz="8" w:space="0" w:color="auto"/>
              <w:right w:val="single" w:sz="8" w:space="0" w:color="auto"/>
            </w:tcBorders>
            <w:shd w:val="clear" w:color="auto" w:fill="00B050"/>
          </w:tcPr>
          <w:p w14:paraId="476DCE4F" w14:textId="2622685F" w:rsidR="00FF61FD" w:rsidRPr="00471798" w:rsidRDefault="00FF61FD" w:rsidP="00FF61FD">
            <w:pPr>
              <w:jc w:val="center"/>
              <w:rPr>
                <w:rFonts w:ascii="Tahoma" w:hAnsi="Tahoma" w:cs="Tahoma"/>
                <w:b/>
                <w:bCs/>
                <w:sz w:val="20"/>
                <w:szCs w:val="20"/>
                <w:highlight w:val="yellow"/>
              </w:rPr>
            </w:pPr>
            <w:r w:rsidRPr="0047179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5A909573" w14:textId="64D68458" w:rsidR="00FF61FD" w:rsidRPr="00471798" w:rsidRDefault="00FF61FD" w:rsidP="00FF61FD">
            <w:pPr>
              <w:jc w:val="center"/>
              <w:rPr>
                <w:rFonts w:ascii="Tahoma" w:hAnsi="Tahoma" w:cs="Tahoma"/>
                <w:b/>
                <w:bCs/>
                <w:sz w:val="20"/>
                <w:szCs w:val="20"/>
                <w:highlight w:val="yellow"/>
              </w:rPr>
            </w:pPr>
            <w:r w:rsidRPr="00471798">
              <w:rPr>
                <w:rFonts w:ascii="Tahoma" w:hAnsi="Tahoma" w:cs="Tahoma"/>
                <w:b/>
                <w:bCs/>
                <w:sz w:val="20"/>
                <w:szCs w:val="20"/>
              </w:rPr>
              <w:t>SI</w:t>
            </w:r>
          </w:p>
        </w:tc>
        <w:tc>
          <w:tcPr>
            <w:tcW w:w="1273" w:type="dxa"/>
            <w:gridSpan w:val="3"/>
            <w:tcBorders>
              <w:top w:val="nil"/>
              <w:left w:val="nil"/>
              <w:bottom w:val="single" w:sz="8" w:space="0" w:color="auto"/>
              <w:right w:val="single" w:sz="8" w:space="0" w:color="auto"/>
            </w:tcBorders>
            <w:shd w:val="clear" w:color="auto" w:fill="00B050"/>
            <w:vAlign w:val="center"/>
          </w:tcPr>
          <w:p w14:paraId="77C23411" w14:textId="5DAFA821" w:rsidR="00FF61FD" w:rsidRPr="00471798" w:rsidRDefault="00FF61FD" w:rsidP="00FF61FD">
            <w:pPr>
              <w:jc w:val="center"/>
              <w:rPr>
                <w:rFonts w:ascii="Tahoma" w:hAnsi="Tahoma" w:cs="Tahoma"/>
                <w:b/>
                <w:bCs/>
                <w:sz w:val="20"/>
                <w:szCs w:val="20"/>
                <w:highlight w:val="yellow"/>
              </w:rPr>
            </w:pPr>
            <w:r w:rsidRPr="00471798">
              <w:rPr>
                <w:rFonts w:ascii="Tahoma" w:hAnsi="Tahoma" w:cs="Tahoma"/>
                <w:b/>
                <w:bCs/>
                <w:sz w:val="20"/>
                <w:szCs w:val="20"/>
              </w:rPr>
              <w:t>SI</w:t>
            </w:r>
          </w:p>
        </w:tc>
        <w:tc>
          <w:tcPr>
            <w:tcW w:w="1409" w:type="dxa"/>
            <w:gridSpan w:val="2"/>
            <w:tcBorders>
              <w:top w:val="nil"/>
              <w:left w:val="nil"/>
              <w:bottom w:val="single" w:sz="8" w:space="0" w:color="auto"/>
            </w:tcBorders>
            <w:shd w:val="clear" w:color="auto" w:fill="00B050"/>
            <w:vAlign w:val="center"/>
          </w:tcPr>
          <w:p w14:paraId="70546177" w14:textId="2EAEF009" w:rsidR="00FF61FD" w:rsidRPr="00471798" w:rsidRDefault="00FF61FD" w:rsidP="00FF61FD">
            <w:pPr>
              <w:jc w:val="center"/>
              <w:rPr>
                <w:rFonts w:ascii="Tahoma" w:hAnsi="Tahoma" w:cs="Tahoma"/>
                <w:b/>
                <w:bCs/>
                <w:sz w:val="20"/>
                <w:szCs w:val="20"/>
              </w:rPr>
            </w:pPr>
            <w:r w:rsidRPr="00471798">
              <w:rPr>
                <w:rFonts w:ascii="Tahoma" w:hAnsi="Tahoma" w:cs="Tahoma"/>
                <w:b/>
                <w:bCs/>
                <w:sz w:val="20"/>
                <w:szCs w:val="20"/>
              </w:rPr>
              <w:t>POSITIVO</w:t>
            </w:r>
          </w:p>
        </w:tc>
      </w:tr>
      <w:tr w:rsidR="005545EF" w:rsidRPr="009D5C10" w14:paraId="4EE302F1" w14:textId="77777777" w:rsidTr="007F26CE">
        <w:trPr>
          <w:gridAfter w:val="1"/>
          <w:wAfter w:w="60" w:type="dxa"/>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3BB15DD" w14:textId="77777777" w:rsidR="005545EF" w:rsidRPr="00471798" w:rsidRDefault="005545EF" w:rsidP="007F26CE">
            <w:pPr>
              <w:tabs>
                <w:tab w:val="right" w:pos="8222"/>
              </w:tabs>
              <w:jc w:val="center"/>
              <w:rPr>
                <w:rFonts w:ascii="Tahoma" w:eastAsia="Times New Roman" w:hAnsi="Tahoma" w:cs="Tahoma"/>
                <w:b/>
                <w:bCs/>
                <w:sz w:val="20"/>
                <w:szCs w:val="20"/>
                <w:lang w:eastAsia="es-CO"/>
              </w:rPr>
            </w:pPr>
            <w:r w:rsidRPr="00471798">
              <w:rPr>
                <w:rFonts w:ascii="Tahoma" w:eastAsia="Times New Roman" w:hAnsi="Tahoma" w:cs="Tahoma"/>
                <w:b/>
                <w:bCs/>
                <w:sz w:val="20"/>
                <w:szCs w:val="20"/>
                <w:lang w:eastAsia="es-CO"/>
              </w:rPr>
              <w:t>4</w:t>
            </w:r>
          </w:p>
        </w:tc>
        <w:tc>
          <w:tcPr>
            <w:tcW w:w="1409" w:type="dxa"/>
            <w:gridSpan w:val="2"/>
            <w:tcBorders>
              <w:top w:val="nil"/>
              <w:left w:val="nil"/>
              <w:bottom w:val="single" w:sz="8" w:space="0" w:color="auto"/>
              <w:right w:val="single" w:sz="8" w:space="0" w:color="auto"/>
            </w:tcBorders>
            <w:shd w:val="clear" w:color="auto" w:fill="00B050"/>
          </w:tcPr>
          <w:p w14:paraId="1B42BD18" w14:textId="77777777" w:rsidR="005545EF" w:rsidRPr="00471798" w:rsidRDefault="005545EF" w:rsidP="007F26CE">
            <w:pPr>
              <w:jc w:val="center"/>
            </w:pPr>
            <w:r w:rsidRPr="0047179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6A5CF438"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SI</w:t>
            </w:r>
          </w:p>
        </w:tc>
        <w:tc>
          <w:tcPr>
            <w:tcW w:w="1273" w:type="dxa"/>
            <w:gridSpan w:val="3"/>
            <w:tcBorders>
              <w:top w:val="nil"/>
              <w:left w:val="nil"/>
              <w:bottom w:val="single" w:sz="8" w:space="0" w:color="auto"/>
              <w:right w:val="single" w:sz="8" w:space="0" w:color="auto"/>
            </w:tcBorders>
            <w:shd w:val="clear" w:color="auto" w:fill="00B050"/>
            <w:vAlign w:val="center"/>
          </w:tcPr>
          <w:p w14:paraId="0B11F285"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SI</w:t>
            </w:r>
          </w:p>
        </w:tc>
        <w:tc>
          <w:tcPr>
            <w:tcW w:w="1409" w:type="dxa"/>
            <w:gridSpan w:val="2"/>
            <w:tcBorders>
              <w:top w:val="nil"/>
              <w:left w:val="nil"/>
              <w:bottom w:val="single" w:sz="8" w:space="0" w:color="auto"/>
              <w:right w:val="single" w:sz="8" w:space="0" w:color="auto"/>
            </w:tcBorders>
            <w:shd w:val="clear" w:color="auto" w:fill="00B050"/>
            <w:vAlign w:val="center"/>
          </w:tcPr>
          <w:p w14:paraId="4A919A8D"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POSITIVO</w:t>
            </w:r>
          </w:p>
        </w:tc>
      </w:tr>
      <w:tr w:rsidR="005545EF" w:rsidRPr="009D5C10" w14:paraId="10E0AC1E" w14:textId="77777777" w:rsidTr="007F26CE">
        <w:trPr>
          <w:gridAfter w:val="1"/>
          <w:wAfter w:w="60" w:type="dxa"/>
          <w:trHeight w:val="130"/>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75F4AAB8" w14:textId="77777777" w:rsidR="005545EF" w:rsidRPr="00471798" w:rsidRDefault="005545EF" w:rsidP="007F26CE">
            <w:pPr>
              <w:tabs>
                <w:tab w:val="right" w:pos="8222"/>
              </w:tabs>
              <w:jc w:val="center"/>
              <w:rPr>
                <w:rFonts w:ascii="Tahoma" w:eastAsia="Times New Roman" w:hAnsi="Tahoma" w:cs="Tahoma"/>
                <w:b/>
                <w:bCs/>
                <w:sz w:val="20"/>
                <w:szCs w:val="20"/>
                <w:lang w:eastAsia="es-CO"/>
              </w:rPr>
            </w:pPr>
            <w:r w:rsidRPr="00471798">
              <w:rPr>
                <w:rFonts w:ascii="Tahoma" w:eastAsia="Times New Roman" w:hAnsi="Tahoma" w:cs="Tahoma"/>
                <w:b/>
                <w:bCs/>
                <w:sz w:val="20"/>
                <w:szCs w:val="20"/>
                <w:lang w:eastAsia="es-CO"/>
              </w:rPr>
              <w:t>5</w:t>
            </w:r>
          </w:p>
        </w:tc>
        <w:tc>
          <w:tcPr>
            <w:tcW w:w="1409" w:type="dxa"/>
            <w:gridSpan w:val="2"/>
            <w:tcBorders>
              <w:top w:val="nil"/>
              <w:left w:val="nil"/>
              <w:bottom w:val="single" w:sz="8" w:space="0" w:color="auto"/>
              <w:right w:val="single" w:sz="8" w:space="0" w:color="auto"/>
            </w:tcBorders>
            <w:shd w:val="clear" w:color="auto" w:fill="00B050"/>
          </w:tcPr>
          <w:p w14:paraId="46464683" w14:textId="77777777" w:rsidR="005545EF" w:rsidRPr="00471798" w:rsidRDefault="005545EF" w:rsidP="007F26CE">
            <w:pPr>
              <w:jc w:val="center"/>
            </w:pPr>
            <w:r w:rsidRPr="0047179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110BD833"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SI</w:t>
            </w:r>
          </w:p>
        </w:tc>
        <w:tc>
          <w:tcPr>
            <w:tcW w:w="1273" w:type="dxa"/>
            <w:gridSpan w:val="3"/>
            <w:tcBorders>
              <w:top w:val="nil"/>
              <w:left w:val="nil"/>
              <w:bottom w:val="single" w:sz="8" w:space="0" w:color="auto"/>
              <w:right w:val="single" w:sz="8" w:space="0" w:color="auto"/>
            </w:tcBorders>
            <w:shd w:val="clear" w:color="auto" w:fill="00B050"/>
            <w:vAlign w:val="center"/>
          </w:tcPr>
          <w:p w14:paraId="0E71D062"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SI</w:t>
            </w:r>
          </w:p>
        </w:tc>
        <w:tc>
          <w:tcPr>
            <w:tcW w:w="1409" w:type="dxa"/>
            <w:gridSpan w:val="2"/>
            <w:tcBorders>
              <w:top w:val="nil"/>
              <w:left w:val="nil"/>
              <w:bottom w:val="single" w:sz="8" w:space="0" w:color="auto"/>
              <w:right w:val="single" w:sz="8" w:space="0" w:color="auto"/>
            </w:tcBorders>
            <w:shd w:val="clear" w:color="auto" w:fill="00B050"/>
            <w:vAlign w:val="center"/>
          </w:tcPr>
          <w:p w14:paraId="3F53E764" w14:textId="77777777" w:rsidR="005545EF" w:rsidRPr="00471798" w:rsidRDefault="005545EF" w:rsidP="007F26CE">
            <w:pPr>
              <w:jc w:val="center"/>
              <w:rPr>
                <w:rFonts w:ascii="Tahoma" w:hAnsi="Tahoma" w:cs="Tahoma"/>
                <w:b/>
                <w:bCs/>
                <w:sz w:val="20"/>
                <w:szCs w:val="20"/>
              </w:rPr>
            </w:pPr>
            <w:r w:rsidRPr="00471798">
              <w:rPr>
                <w:rFonts w:ascii="Tahoma" w:hAnsi="Tahoma" w:cs="Tahoma"/>
                <w:b/>
                <w:bCs/>
                <w:sz w:val="20"/>
                <w:szCs w:val="20"/>
              </w:rPr>
              <w:t>POSITIVO</w:t>
            </w:r>
          </w:p>
        </w:tc>
      </w:tr>
      <w:tr w:rsidR="005545EF" w:rsidRPr="009D5C10" w14:paraId="2F93CBBF" w14:textId="77777777" w:rsidTr="007F26CE">
        <w:trPr>
          <w:trHeight w:val="139"/>
          <w:jc w:val="center"/>
        </w:trPr>
        <w:tc>
          <w:tcPr>
            <w:tcW w:w="1025" w:type="dxa"/>
            <w:tcBorders>
              <w:top w:val="nil"/>
              <w:left w:val="nil"/>
              <w:bottom w:val="nil"/>
              <w:right w:val="nil"/>
            </w:tcBorders>
            <w:shd w:val="clear" w:color="auto" w:fill="auto"/>
            <w:noWrap/>
            <w:vAlign w:val="bottom"/>
          </w:tcPr>
          <w:p w14:paraId="1637A4A3"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B3BB5B" w14:textId="36258408" w:rsidR="005545EF" w:rsidRPr="009D5C10" w:rsidRDefault="00FF61FD" w:rsidP="007F26CE">
            <w:pPr>
              <w:tabs>
                <w:tab w:val="right" w:pos="8222"/>
              </w:tabs>
              <w:jc w:val="center"/>
              <w:rPr>
                <w:rFonts w:ascii="Tahoma" w:eastAsia="Times New Roman" w:hAnsi="Tahoma" w:cs="Tahoma"/>
                <w:b/>
                <w:bCs/>
                <w:color w:val="FF0000"/>
                <w:sz w:val="20"/>
                <w:szCs w:val="20"/>
                <w:lang w:eastAsia="es-CO"/>
              </w:rPr>
            </w:pPr>
            <w:r>
              <w:rPr>
                <w:rFonts w:ascii="Tahoma" w:eastAsia="Times New Roman" w:hAnsi="Tahoma" w:cs="Tahoma"/>
                <w:b/>
                <w:bCs/>
                <w:sz w:val="20"/>
                <w:szCs w:val="20"/>
                <w:lang w:eastAsia="es-CO"/>
              </w:rPr>
              <w:t>96</w:t>
            </w:r>
            <w:r w:rsidR="005545EF" w:rsidRPr="00471798">
              <w:rPr>
                <w:rFonts w:ascii="Tahoma" w:eastAsia="Times New Roman" w:hAnsi="Tahoma" w:cs="Tahoma"/>
                <w:b/>
                <w:bCs/>
                <w:sz w:val="20"/>
                <w:szCs w:val="20"/>
                <w:lang w:eastAsia="es-CO"/>
              </w:rPr>
              <w:t>%</w:t>
            </w:r>
          </w:p>
        </w:tc>
        <w:tc>
          <w:tcPr>
            <w:tcW w:w="1479" w:type="dxa"/>
            <w:tcBorders>
              <w:top w:val="nil"/>
              <w:left w:val="single" w:sz="4" w:space="0" w:color="auto"/>
              <w:bottom w:val="nil"/>
              <w:right w:val="nil"/>
            </w:tcBorders>
            <w:shd w:val="clear" w:color="auto" w:fill="auto"/>
            <w:noWrap/>
            <w:vAlign w:val="bottom"/>
          </w:tcPr>
          <w:p w14:paraId="5D279076"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273" w:type="dxa"/>
            <w:gridSpan w:val="3"/>
            <w:tcBorders>
              <w:top w:val="nil"/>
              <w:left w:val="nil"/>
              <w:bottom w:val="nil"/>
              <w:right w:val="nil"/>
            </w:tcBorders>
            <w:shd w:val="clear" w:color="auto" w:fill="auto"/>
            <w:noWrap/>
            <w:vAlign w:val="bottom"/>
          </w:tcPr>
          <w:p w14:paraId="51DDE931"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309" w:type="dxa"/>
            <w:tcBorders>
              <w:top w:val="nil"/>
              <w:left w:val="nil"/>
              <w:bottom w:val="nil"/>
              <w:right w:val="nil"/>
            </w:tcBorders>
            <w:shd w:val="clear" w:color="auto" w:fill="auto"/>
            <w:noWrap/>
            <w:vAlign w:val="bottom"/>
          </w:tcPr>
          <w:p w14:paraId="4947CCF9"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60" w:type="dxa"/>
            <w:gridSpan w:val="2"/>
            <w:tcBorders>
              <w:top w:val="nil"/>
              <w:left w:val="nil"/>
              <w:bottom w:val="nil"/>
              <w:right w:val="nil"/>
            </w:tcBorders>
          </w:tcPr>
          <w:p w14:paraId="628F53EE"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r>
      <w:tr w:rsidR="005545EF" w:rsidRPr="009D5C10" w14:paraId="475FF1B9" w14:textId="77777777" w:rsidTr="007F26CE">
        <w:trPr>
          <w:trHeight w:val="139"/>
          <w:jc w:val="center"/>
        </w:trPr>
        <w:tc>
          <w:tcPr>
            <w:tcW w:w="1025" w:type="dxa"/>
            <w:tcBorders>
              <w:top w:val="nil"/>
              <w:left w:val="nil"/>
              <w:bottom w:val="nil"/>
              <w:right w:val="nil"/>
            </w:tcBorders>
            <w:shd w:val="clear" w:color="auto" w:fill="auto"/>
            <w:noWrap/>
            <w:vAlign w:val="bottom"/>
          </w:tcPr>
          <w:p w14:paraId="53FC22A5"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409" w:type="dxa"/>
            <w:gridSpan w:val="2"/>
            <w:tcBorders>
              <w:top w:val="single" w:sz="4" w:space="0" w:color="auto"/>
            </w:tcBorders>
            <w:shd w:val="clear" w:color="auto" w:fill="auto"/>
            <w:noWrap/>
            <w:vAlign w:val="center"/>
          </w:tcPr>
          <w:p w14:paraId="0AC9FFFE" w14:textId="77777777" w:rsidR="005545EF" w:rsidRPr="009D5C10" w:rsidRDefault="005545EF" w:rsidP="007F26CE">
            <w:pPr>
              <w:tabs>
                <w:tab w:val="right" w:pos="8222"/>
              </w:tabs>
              <w:jc w:val="center"/>
              <w:rPr>
                <w:rFonts w:ascii="Tahoma" w:eastAsia="Times New Roman" w:hAnsi="Tahoma" w:cs="Tahoma"/>
                <w:b/>
                <w:bCs/>
                <w:color w:val="FF0000"/>
                <w:sz w:val="20"/>
                <w:szCs w:val="20"/>
                <w:lang w:eastAsia="es-CO"/>
              </w:rPr>
            </w:pPr>
          </w:p>
        </w:tc>
        <w:tc>
          <w:tcPr>
            <w:tcW w:w="1479" w:type="dxa"/>
            <w:tcBorders>
              <w:top w:val="nil"/>
              <w:left w:val="nil"/>
              <w:bottom w:val="nil"/>
              <w:right w:val="nil"/>
            </w:tcBorders>
            <w:shd w:val="clear" w:color="auto" w:fill="auto"/>
            <w:noWrap/>
            <w:vAlign w:val="bottom"/>
          </w:tcPr>
          <w:p w14:paraId="026E63E8"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273" w:type="dxa"/>
            <w:gridSpan w:val="3"/>
            <w:tcBorders>
              <w:top w:val="nil"/>
              <w:left w:val="nil"/>
              <w:bottom w:val="nil"/>
              <w:right w:val="nil"/>
            </w:tcBorders>
            <w:shd w:val="clear" w:color="auto" w:fill="auto"/>
            <w:noWrap/>
            <w:vAlign w:val="bottom"/>
          </w:tcPr>
          <w:p w14:paraId="5FFB6A56"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309" w:type="dxa"/>
            <w:tcBorders>
              <w:top w:val="nil"/>
              <w:left w:val="nil"/>
              <w:bottom w:val="nil"/>
              <w:right w:val="nil"/>
            </w:tcBorders>
            <w:shd w:val="clear" w:color="auto" w:fill="auto"/>
            <w:noWrap/>
            <w:vAlign w:val="bottom"/>
          </w:tcPr>
          <w:p w14:paraId="4B2B41C8"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60" w:type="dxa"/>
            <w:gridSpan w:val="2"/>
            <w:tcBorders>
              <w:top w:val="nil"/>
              <w:left w:val="nil"/>
              <w:bottom w:val="nil"/>
              <w:right w:val="nil"/>
            </w:tcBorders>
          </w:tcPr>
          <w:p w14:paraId="55876CA6"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r>
      <w:tr w:rsidR="005545EF" w:rsidRPr="009D5C10" w14:paraId="49C38322" w14:textId="77777777" w:rsidTr="007F26CE">
        <w:trPr>
          <w:gridAfter w:val="4"/>
          <w:wAfter w:w="2138"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22BE"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0-69: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B960"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Deficiente</w:t>
            </w:r>
          </w:p>
        </w:tc>
        <w:tc>
          <w:tcPr>
            <w:tcW w:w="456" w:type="dxa"/>
            <w:tcBorders>
              <w:top w:val="single" w:sz="4" w:space="0" w:color="auto"/>
              <w:left w:val="single" w:sz="4" w:space="0" w:color="auto"/>
              <w:bottom w:val="single" w:sz="4" w:space="0" w:color="auto"/>
              <w:right w:val="single" w:sz="4" w:space="0" w:color="auto"/>
            </w:tcBorders>
          </w:tcPr>
          <w:p w14:paraId="0D42765D" w14:textId="77777777" w:rsidR="005545EF" w:rsidRPr="00471798" w:rsidRDefault="005545EF" w:rsidP="007F26CE">
            <w:pPr>
              <w:tabs>
                <w:tab w:val="right" w:pos="8222"/>
              </w:tabs>
              <w:rPr>
                <w:rFonts w:ascii="Tahoma" w:eastAsia="Times New Roman" w:hAnsi="Tahoma" w:cs="Tahoma"/>
                <w:b/>
                <w:sz w:val="18"/>
                <w:szCs w:val="18"/>
                <w:lang w:eastAsia="es-CO"/>
              </w:rPr>
            </w:pPr>
          </w:p>
        </w:tc>
      </w:tr>
      <w:tr w:rsidR="005545EF" w:rsidRPr="009D5C10" w14:paraId="398D935D" w14:textId="77777777" w:rsidTr="007F26CE">
        <w:trPr>
          <w:gridAfter w:val="4"/>
          <w:wAfter w:w="2138"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95C7"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70-79: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D8C0"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Aceptable</w:t>
            </w:r>
          </w:p>
        </w:tc>
        <w:tc>
          <w:tcPr>
            <w:tcW w:w="456" w:type="dxa"/>
            <w:tcBorders>
              <w:top w:val="single" w:sz="4" w:space="0" w:color="auto"/>
              <w:left w:val="single" w:sz="4" w:space="0" w:color="auto"/>
              <w:bottom w:val="single" w:sz="4" w:space="0" w:color="auto"/>
              <w:right w:val="single" w:sz="4" w:space="0" w:color="auto"/>
            </w:tcBorders>
          </w:tcPr>
          <w:p w14:paraId="04A7EF22" w14:textId="77777777" w:rsidR="005545EF" w:rsidRPr="00471798" w:rsidRDefault="005545EF" w:rsidP="007F26CE">
            <w:pPr>
              <w:tabs>
                <w:tab w:val="right" w:pos="8222"/>
              </w:tabs>
              <w:rPr>
                <w:rFonts w:ascii="Tahoma" w:eastAsia="Times New Roman" w:hAnsi="Tahoma" w:cs="Tahoma"/>
                <w:b/>
                <w:sz w:val="18"/>
                <w:szCs w:val="18"/>
                <w:lang w:eastAsia="es-CO"/>
              </w:rPr>
            </w:pPr>
          </w:p>
        </w:tc>
      </w:tr>
      <w:tr w:rsidR="005545EF" w:rsidRPr="009D5C10" w14:paraId="46398E52" w14:textId="77777777" w:rsidTr="007F26CE">
        <w:trPr>
          <w:gridAfter w:val="4"/>
          <w:wAfter w:w="2138"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307A"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80-89: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F7C0E"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Satisfactorio</w:t>
            </w:r>
          </w:p>
        </w:tc>
        <w:tc>
          <w:tcPr>
            <w:tcW w:w="456" w:type="dxa"/>
            <w:tcBorders>
              <w:top w:val="single" w:sz="4" w:space="0" w:color="auto"/>
              <w:left w:val="single" w:sz="4" w:space="0" w:color="auto"/>
              <w:bottom w:val="single" w:sz="4" w:space="0" w:color="auto"/>
              <w:right w:val="single" w:sz="4" w:space="0" w:color="auto"/>
            </w:tcBorders>
          </w:tcPr>
          <w:p w14:paraId="7A2706B7" w14:textId="77777777" w:rsidR="005545EF" w:rsidRPr="00471798" w:rsidRDefault="005545EF" w:rsidP="007F26CE">
            <w:pPr>
              <w:tabs>
                <w:tab w:val="right" w:pos="8222"/>
              </w:tabs>
              <w:rPr>
                <w:rFonts w:ascii="Tahoma" w:eastAsia="Times New Roman" w:hAnsi="Tahoma" w:cs="Tahoma"/>
                <w:b/>
                <w:sz w:val="18"/>
                <w:szCs w:val="18"/>
                <w:lang w:eastAsia="es-CO"/>
              </w:rPr>
            </w:pPr>
          </w:p>
        </w:tc>
      </w:tr>
      <w:tr w:rsidR="005545EF" w:rsidRPr="009D5C10" w14:paraId="78E5D116" w14:textId="77777777" w:rsidTr="007F26CE">
        <w:trPr>
          <w:gridAfter w:val="4"/>
          <w:wAfter w:w="2138"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15B2BD"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90-100</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76B30F" w14:textId="77777777" w:rsidR="005545EF" w:rsidRPr="00471798" w:rsidRDefault="005545EF" w:rsidP="007F26CE">
            <w:pPr>
              <w:tabs>
                <w:tab w:val="right" w:pos="8222"/>
              </w:tabs>
              <w:rPr>
                <w:rFonts w:ascii="Tahoma" w:eastAsia="Times New Roman" w:hAnsi="Tahoma" w:cs="Tahoma"/>
                <w:b/>
                <w:sz w:val="18"/>
                <w:szCs w:val="18"/>
                <w:lang w:eastAsia="es-CO"/>
              </w:rPr>
            </w:pPr>
            <w:r w:rsidRPr="00471798">
              <w:rPr>
                <w:rFonts w:ascii="Tahoma" w:eastAsia="Times New Roman" w:hAnsi="Tahoma" w:cs="Tahoma"/>
                <w:b/>
                <w:sz w:val="18"/>
                <w:szCs w:val="18"/>
                <w:lang w:eastAsia="es-CO"/>
              </w:rPr>
              <w:t>Sobresaliente</w:t>
            </w:r>
          </w:p>
        </w:tc>
        <w:tc>
          <w:tcPr>
            <w:tcW w:w="456" w:type="dxa"/>
            <w:tcBorders>
              <w:top w:val="single" w:sz="4" w:space="0" w:color="auto"/>
              <w:left w:val="single" w:sz="4" w:space="0" w:color="auto"/>
              <w:bottom w:val="single" w:sz="4" w:space="0" w:color="auto"/>
              <w:right w:val="single" w:sz="4" w:space="0" w:color="auto"/>
            </w:tcBorders>
          </w:tcPr>
          <w:p w14:paraId="24C01B58" w14:textId="77777777" w:rsidR="005545EF" w:rsidRPr="00471798" w:rsidRDefault="005545EF" w:rsidP="007F26CE">
            <w:pPr>
              <w:tabs>
                <w:tab w:val="right" w:pos="8222"/>
              </w:tabs>
              <w:rPr>
                <w:rFonts w:ascii="Tahoma" w:eastAsia="Times New Roman" w:hAnsi="Tahoma" w:cs="Tahoma"/>
                <w:b/>
                <w:sz w:val="18"/>
                <w:szCs w:val="18"/>
                <w:lang w:eastAsia="es-CO"/>
              </w:rPr>
            </w:pPr>
          </w:p>
        </w:tc>
      </w:tr>
      <w:tr w:rsidR="005545EF" w:rsidRPr="009D5C10" w14:paraId="56F7CAA1" w14:textId="77777777" w:rsidTr="007F26CE">
        <w:trPr>
          <w:gridAfter w:val="4"/>
          <w:wAfter w:w="2138" w:type="dxa"/>
          <w:trHeight w:val="176"/>
          <w:jc w:val="center"/>
        </w:trPr>
        <w:tc>
          <w:tcPr>
            <w:tcW w:w="4061"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23933C32" w14:textId="647323F5" w:rsidR="005545EF" w:rsidRPr="00471798" w:rsidRDefault="00FF61FD" w:rsidP="00FF61FD">
            <w:pPr>
              <w:tabs>
                <w:tab w:val="right" w:pos="8222"/>
              </w:tabs>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 xml:space="preserve"> 96</w:t>
            </w:r>
            <w:r w:rsidR="005545EF">
              <w:rPr>
                <w:rFonts w:ascii="Tahoma" w:eastAsia="Times New Roman" w:hAnsi="Tahoma" w:cs="Tahoma"/>
                <w:b/>
                <w:bCs/>
                <w:sz w:val="18"/>
                <w:szCs w:val="18"/>
                <w:lang w:eastAsia="es-CO"/>
              </w:rPr>
              <w:t>% S</w:t>
            </w:r>
            <w:r>
              <w:rPr>
                <w:rFonts w:ascii="Tahoma" w:eastAsia="Times New Roman" w:hAnsi="Tahoma" w:cs="Tahoma"/>
                <w:b/>
                <w:bCs/>
                <w:sz w:val="18"/>
                <w:szCs w:val="18"/>
                <w:lang w:eastAsia="es-CO"/>
              </w:rPr>
              <w:t>OBRESALIENTE</w:t>
            </w:r>
          </w:p>
        </w:tc>
        <w:tc>
          <w:tcPr>
            <w:tcW w:w="456" w:type="dxa"/>
            <w:tcBorders>
              <w:top w:val="single" w:sz="4" w:space="0" w:color="auto"/>
              <w:left w:val="single" w:sz="4" w:space="0" w:color="auto"/>
              <w:bottom w:val="single" w:sz="4" w:space="0" w:color="auto"/>
              <w:right w:val="single" w:sz="4" w:space="0" w:color="auto"/>
            </w:tcBorders>
            <w:shd w:val="clear" w:color="000000" w:fill="4BACC6"/>
          </w:tcPr>
          <w:p w14:paraId="6278FFBC" w14:textId="77777777" w:rsidR="005545EF" w:rsidRPr="00471798" w:rsidRDefault="005545EF" w:rsidP="007F26CE">
            <w:pPr>
              <w:tabs>
                <w:tab w:val="right" w:pos="8222"/>
              </w:tabs>
              <w:jc w:val="center"/>
              <w:rPr>
                <w:rFonts w:ascii="Tahoma" w:eastAsia="Times New Roman" w:hAnsi="Tahoma" w:cs="Tahoma"/>
                <w:b/>
                <w:bCs/>
                <w:sz w:val="18"/>
                <w:szCs w:val="18"/>
                <w:lang w:eastAsia="es-CO"/>
              </w:rPr>
            </w:pPr>
          </w:p>
        </w:tc>
      </w:tr>
    </w:tbl>
    <w:p w14:paraId="7B255B93" w14:textId="77777777" w:rsidR="005545EF" w:rsidRPr="009D5C10" w:rsidRDefault="005545EF" w:rsidP="005545EF">
      <w:pPr>
        <w:contextualSpacing/>
        <w:jc w:val="both"/>
        <w:rPr>
          <w:rFonts w:ascii="Tahoma" w:eastAsia="Times New Roman" w:hAnsi="Tahoma" w:cs="Tahoma"/>
          <w:color w:val="FF0000"/>
          <w:lang w:eastAsia="es-CO"/>
        </w:rPr>
      </w:pPr>
    </w:p>
    <w:p w14:paraId="533FEBEB" w14:textId="77777777" w:rsidR="005545EF" w:rsidRPr="001C6B9A" w:rsidRDefault="005545EF" w:rsidP="00666EC7">
      <w:pPr>
        <w:pStyle w:val="Prrafodelista"/>
        <w:numPr>
          <w:ilvl w:val="0"/>
          <w:numId w:val="16"/>
        </w:numPr>
        <w:jc w:val="both"/>
        <w:rPr>
          <w:rFonts w:ascii="Tahoma" w:hAnsi="Tahoma" w:cs="Tahoma"/>
          <w:b/>
        </w:rPr>
      </w:pPr>
      <w:r w:rsidRPr="001A4A37">
        <w:rPr>
          <w:rFonts w:ascii="Tahoma" w:hAnsi="Tahoma" w:cs="Tahoma"/>
          <w:b/>
          <w:lang w:val="es-ES_tradnl"/>
        </w:rPr>
        <w:t xml:space="preserve">PLAN DE MEJORAMIENTO </w:t>
      </w:r>
      <w:r w:rsidRPr="001A4A37">
        <w:rPr>
          <w:rFonts w:ascii="Tahoma" w:hAnsi="Tahoma" w:cs="Tahoma"/>
          <w:b/>
        </w:rPr>
        <w:t>No. 1-2017  PRODUCTO DE LA AUDITORÍA ESPECIAL No.008-2016 REALIZADA POR CONTROL INTERNO.</w:t>
      </w:r>
    </w:p>
    <w:p w14:paraId="564A8736" w14:textId="108D7B16" w:rsidR="005545EF" w:rsidRPr="009D5C10" w:rsidRDefault="005545EF" w:rsidP="005545EF">
      <w:pPr>
        <w:contextualSpacing/>
        <w:jc w:val="both"/>
        <w:rPr>
          <w:rFonts w:ascii="Tahoma" w:hAnsi="Tahoma" w:cs="Tahoma"/>
          <w:b/>
          <w:bCs/>
          <w:color w:val="FF0000"/>
          <w:sz w:val="22"/>
          <w:szCs w:val="22"/>
        </w:rPr>
      </w:pPr>
      <w:r w:rsidRPr="001A4A37">
        <w:rPr>
          <w:rFonts w:ascii="Tahoma" w:hAnsi="Tahoma" w:cs="Tahoma"/>
          <w:bCs/>
          <w:sz w:val="22"/>
          <w:szCs w:val="22"/>
        </w:rPr>
        <w:t xml:space="preserve">El  Plan  de Mejoramiento No.1 - 2017:   Se realizó evaluación y seguimiento al cumplimiento de las doce (12) acciones de mejoramiento suscritas por la </w:t>
      </w:r>
      <w:r w:rsidR="00CA2DD0">
        <w:rPr>
          <w:rFonts w:ascii="Tahoma" w:hAnsi="Tahoma" w:cs="Tahoma"/>
          <w:bCs/>
          <w:sz w:val="22"/>
          <w:szCs w:val="22"/>
        </w:rPr>
        <w:t>Secretaría</w:t>
      </w:r>
      <w:r w:rsidRPr="001A4A37">
        <w:rPr>
          <w:rFonts w:ascii="Tahoma" w:hAnsi="Tahoma" w:cs="Tahoma"/>
          <w:bCs/>
          <w:sz w:val="22"/>
          <w:szCs w:val="22"/>
        </w:rPr>
        <w:t xml:space="preserve"> de Tránsito y Transporte  en el año 2016  ante la Unidad de Control Interno, producto de la Auditoria Especial No.8 de 2016  </w:t>
      </w:r>
      <w:r w:rsidR="00CC356E">
        <w:rPr>
          <w:rFonts w:ascii="Tahoma" w:hAnsi="Tahoma" w:cs="Tahoma"/>
          <w:bCs/>
          <w:sz w:val="22"/>
          <w:szCs w:val="22"/>
        </w:rPr>
        <w:t>de las cuales ocho (8</w:t>
      </w:r>
      <w:r w:rsidRPr="005D1378">
        <w:rPr>
          <w:rFonts w:ascii="Tahoma" w:hAnsi="Tahoma" w:cs="Tahoma"/>
          <w:bCs/>
          <w:sz w:val="22"/>
          <w:szCs w:val="22"/>
        </w:rPr>
        <w:t>) se cumplieron en su totalidad</w:t>
      </w:r>
      <w:r w:rsidR="00CC356E">
        <w:rPr>
          <w:rFonts w:ascii="Tahoma" w:hAnsi="Tahoma" w:cs="Tahoma"/>
          <w:bCs/>
          <w:sz w:val="22"/>
          <w:szCs w:val="22"/>
        </w:rPr>
        <w:t xml:space="preserve">, tres (3) parcialmente </w:t>
      </w:r>
      <w:r w:rsidRPr="005D1378">
        <w:rPr>
          <w:rFonts w:ascii="Tahoma" w:hAnsi="Tahoma" w:cs="Tahoma"/>
          <w:bCs/>
          <w:sz w:val="22"/>
          <w:szCs w:val="22"/>
        </w:rPr>
        <w:t xml:space="preserve"> y una (1)  no se cumplió, arrojando </w:t>
      </w:r>
      <w:r w:rsidRPr="005D1378">
        <w:rPr>
          <w:rFonts w:ascii="Tahoma" w:eastAsia="Times New Roman" w:hAnsi="Tahoma" w:cs="Tahoma"/>
          <w:sz w:val="22"/>
          <w:szCs w:val="22"/>
          <w:lang w:eastAsia="es-CO"/>
        </w:rPr>
        <w:t xml:space="preserve"> </w:t>
      </w:r>
      <w:r w:rsidRPr="005D1378">
        <w:rPr>
          <w:rFonts w:ascii="Tahoma" w:hAnsi="Tahoma" w:cs="Tahoma"/>
          <w:bCs/>
          <w:sz w:val="22"/>
          <w:szCs w:val="22"/>
        </w:rPr>
        <w:t xml:space="preserve">un resultado final del </w:t>
      </w:r>
      <w:r w:rsidR="004E3EE7">
        <w:rPr>
          <w:rFonts w:ascii="Tahoma" w:hAnsi="Tahoma" w:cs="Tahoma"/>
          <w:b/>
          <w:bCs/>
          <w:sz w:val="22"/>
          <w:szCs w:val="22"/>
        </w:rPr>
        <w:t>95</w:t>
      </w:r>
      <w:r w:rsidRPr="005D1378">
        <w:rPr>
          <w:rFonts w:ascii="Tahoma" w:hAnsi="Tahoma" w:cs="Tahoma"/>
          <w:b/>
          <w:bCs/>
          <w:sz w:val="22"/>
          <w:szCs w:val="22"/>
        </w:rPr>
        <w:t xml:space="preserve"> %.</w:t>
      </w:r>
    </w:p>
    <w:p w14:paraId="04321197" w14:textId="77777777" w:rsidR="005545EF" w:rsidRPr="009D5C10" w:rsidRDefault="005545EF" w:rsidP="005545EF">
      <w:pPr>
        <w:contextualSpacing/>
        <w:jc w:val="both"/>
        <w:rPr>
          <w:rFonts w:ascii="Tahoma" w:eastAsia="Times New Roman" w:hAnsi="Tahoma" w:cs="Tahoma"/>
          <w:color w:val="FF0000"/>
          <w:lang w:eastAsia="es-CO"/>
        </w:rPr>
      </w:pPr>
    </w:p>
    <w:p w14:paraId="4479325F" w14:textId="77777777" w:rsidR="007C7A9D" w:rsidRDefault="007C7A9D" w:rsidP="005545EF">
      <w:pPr>
        <w:pStyle w:val="Encabezado"/>
        <w:tabs>
          <w:tab w:val="center" w:pos="0"/>
          <w:tab w:val="center" w:pos="426"/>
          <w:tab w:val="right" w:pos="8222"/>
        </w:tabs>
        <w:jc w:val="center"/>
        <w:rPr>
          <w:rFonts w:ascii="Tahoma" w:hAnsi="Tahoma" w:cs="Tahoma"/>
          <w:b/>
          <w:bCs/>
        </w:rPr>
      </w:pPr>
    </w:p>
    <w:p w14:paraId="788E52C8" w14:textId="77777777" w:rsidR="007C7A9D" w:rsidRDefault="007C7A9D" w:rsidP="005545EF">
      <w:pPr>
        <w:pStyle w:val="Encabezado"/>
        <w:tabs>
          <w:tab w:val="center" w:pos="0"/>
          <w:tab w:val="center" w:pos="426"/>
          <w:tab w:val="right" w:pos="8222"/>
        </w:tabs>
        <w:jc w:val="center"/>
        <w:rPr>
          <w:rFonts w:ascii="Tahoma" w:hAnsi="Tahoma" w:cs="Tahoma"/>
          <w:b/>
          <w:bCs/>
        </w:rPr>
      </w:pPr>
    </w:p>
    <w:p w14:paraId="070AAE8F" w14:textId="77777777" w:rsidR="007C7A9D" w:rsidRDefault="007C7A9D" w:rsidP="005545EF">
      <w:pPr>
        <w:pStyle w:val="Encabezado"/>
        <w:tabs>
          <w:tab w:val="center" w:pos="0"/>
          <w:tab w:val="center" w:pos="426"/>
          <w:tab w:val="right" w:pos="8222"/>
        </w:tabs>
        <w:jc w:val="center"/>
        <w:rPr>
          <w:rFonts w:ascii="Tahoma" w:hAnsi="Tahoma" w:cs="Tahoma"/>
          <w:b/>
          <w:bCs/>
        </w:rPr>
      </w:pPr>
    </w:p>
    <w:p w14:paraId="0FD981B6" w14:textId="77777777" w:rsidR="005545EF" w:rsidRPr="001A4A37" w:rsidRDefault="005545EF" w:rsidP="005545EF">
      <w:pPr>
        <w:pStyle w:val="Encabezado"/>
        <w:tabs>
          <w:tab w:val="center" w:pos="0"/>
          <w:tab w:val="center" w:pos="426"/>
          <w:tab w:val="right" w:pos="8222"/>
        </w:tabs>
        <w:jc w:val="center"/>
        <w:rPr>
          <w:rFonts w:ascii="Tahoma" w:hAnsi="Tahoma" w:cs="Tahoma"/>
          <w:b/>
          <w:bCs/>
        </w:rPr>
      </w:pPr>
      <w:r w:rsidRPr="001A4A37">
        <w:rPr>
          <w:rFonts w:ascii="Tahoma" w:hAnsi="Tahoma" w:cs="Tahoma"/>
          <w:b/>
          <w:bCs/>
        </w:rPr>
        <w:lastRenderedPageBreak/>
        <w:t>Evaluación y seguimiento Plan de Mejoramiento No. 1-2017</w:t>
      </w:r>
    </w:p>
    <w:p w14:paraId="2651CAE8" w14:textId="77777777" w:rsidR="005545EF" w:rsidRDefault="005545EF" w:rsidP="005545EF">
      <w:pPr>
        <w:pStyle w:val="Encabezado"/>
        <w:tabs>
          <w:tab w:val="center" w:pos="426"/>
          <w:tab w:val="right" w:pos="8222"/>
        </w:tabs>
        <w:jc w:val="both"/>
        <w:rPr>
          <w:rFonts w:ascii="Tahoma" w:hAnsi="Tahoma" w:cs="Tahoma"/>
          <w:b/>
          <w:bCs/>
          <w:sz w:val="22"/>
          <w:szCs w:val="22"/>
        </w:rPr>
      </w:pPr>
    </w:p>
    <w:p w14:paraId="2AE1EB11" w14:textId="77777777" w:rsidR="005545EF" w:rsidRDefault="005545EF" w:rsidP="005545EF">
      <w:pPr>
        <w:pStyle w:val="Encabezado"/>
        <w:tabs>
          <w:tab w:val="center" w:pos="426"/>
          <w:tab w:val="right" w:pos="8222"/>
        </w:tabs>
        <w:jc w:val="both"/>
        <w:rPr>
          <w:rFonts w:ascii="Tahoma" w:hAnsi="Tahoma" w:cs="Tahoma"/>
          <w:bCs/>
          <w:sz w:val="22"/>
          <w:szCs w:val="22"/>
        </w:rPr>
      </w:pPr>
      <w:r w:rsidRPr="001A4A37">
        <w:rPr>
          <w:rFonts w:ascii="Tahoma" w:hAnsi="Tahoma" w:cs="Tahoma"/>
          <w:b/>
          <w:bCs/>
          <w:sz w:val="22"/>
          <w:szCs w:val="22"/>
        </w:rPr>
        <w:t>HALLAZGO No. 1</w:t>
      </w:r>
      <w:r>
        <w:rPr>
          <w:rFonts w:ascii="Tahoma" w:hAnsi="Tahoma" w:cs="Tahoma"/>
          <w:b/>
          <w:bCs/>
          <w:sz w:val="22"/>
          <w:szCs w:val="22"/>
        </w:rPr>
        <w:t>:</w:t>
      </w:r>
      <w:r w:rsidRPr="00FA46E5">
        <w:rPr>
          <w:rFonts w:ascii="Tahoma" w:hAnsi="Tahoma" w:cs="Tahoma"/>
          <w:bCs/>
          <w:sz w:val="22"/>
          <w:szCs w:val="22"/>
        </w:rPr>
        <w:t xml:space="preserve"> </w:t>
      </w:r>
    </w:p>
    <w:p w14:paraId="3FD746A4" w14:textId="77777777" w:rsidR="007C7A9D" w:rsidRDefault="007C7A9D" w:rsidP="005545EF">
      <w:pPr>
        <w:pStyle w:val="Encabezado"/>
        <w:tabs>
          <w:tab w:val="center" w:pos="426"/>
          <w:tab w:val="right" w:pos="8222"/>
        </w:tabs>
        <w:jc w:val="both"/>
        <w:rPr>
          <w:rFonts w:ascii="Tahoma" w:hAnsi="Tahoma" w:cs="Tahoma"/>
          <w:bCs/>
          <w:sz w:val="22"/>
          <w:szCs w:val="22"/>
        </w:rPr>
      </w:pPr>
    </w:p>
    <w:p w14:paraId="3803BB46"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DESCRIPCION DEL HALLAZGO</w:t>
      </w:r>
      <w:r>
        <w:rPr>
          <w:rFonts w:ascii="Tahoma" w:hAnsi="Tahoma" w:cs="Tahoma"/>
          <w:b/>
          <w:bCs/>
        </w:rPr>
        <w:t>:</w:t>
      </w:r>
      <w:r w:rsidRPr="004149A0">
        <w:t xml:space="preserve"> </w:t>
      </w:r>
      <w:r w:rsidRPr="00882B25">
        <w:rPr>
          <w:rFonts w:ascii="Tahoma" w:hAnsi="Tahoma" w:cs="Tahoma"/>
          <w:bCs/>
          <w:sz w:val="22"/>
          <w:szCs w:val="22"/>
        </w:rPr>
        <w:t xml:space="preserve">No se evidenció notificación personal en los procesos </w:t>
      </w:r>
      <w:proofErr w:type="spellStart"/>
      <w:r w:rsidRPr="00882B25">
        <w:rPr>
          <w:rFonts w:ascii="Tahoma" w:hAnsi="Tahoma" w:cs="Tahoma"/>
          <w:bCs/>
          <w:sz w:val="22"/>
          <w:szCs w:val="22"/>
        </w:rPr>
        <w:t>Nros</w:t>
      </w:r>
      <w:proofErr w:type="spellEnd"/>
      <w:r w:rsidRPr="00882B25">
        <w:rPr>
          <w:rFonts w:ascii="Tahoma" w:hAnsi="Tahoma" w:cs="Tahoma"/>
          <w:bCs/>
          <w:sz w:val="22"/>
          <w:szCs w:val="22"/>
        </w:rPr>
        <w:t xml:space="preserve"> 627-2015, 040-2016, 057-2016, 086^2016, 044-2016, 089-2016, 043-2016, 075-2016 y 030-2016, los cuales fueron sancionados por infracción código -F (embriaguez) y que fueron revocados en segunda instancia como lo establece los </w:t>
      </w:r>
      <w:r w:rsidRPr="00882B25">
        <w:rPr>
          <w:rFonts w:ascii="Tahoma" w:hAnsi="Tahoma" w:cs="Tahoma"/>
          <w:b/>
          <w:bCs/>
          <w:i/>
          <w:sz w:val="18"/>
          <w:szCs w:val="18"/>
          <w:u w:val="single"/>
        </w:rPr>
        <w:t>artículos 86 al 71 de Ley 1437 de 2011 y la ley 1696 de 2O13 "Por medio de la cual se dictan disposiciones penales y administrativas para sancionar la conducción bajo el influjo del alcohol u otras sustancias psicoactivas".</w:t>
      </w:r>
      <w:r w:rsidRPr="00882B25">
        <w:rPr>
          <w:rFonts w:ascii="Tahoma" w:hAnsi="Tahoma" w:cs="Tahoma"/>
          <w:bCs/>
          <w:sz w:val="22"/>
          <w:szCs w:val="22"/>
        </w:rPr>
        <w:t xml:space="preserve"> </w:t>
      </w:r>
    </w:p>
    <w:p w14:paraId="02344CF1" w14:textId="77777777" w:rsidR="005545EF" w:rsidRDefault="005545EF" w:rsidP="005545EF">
      <w:pPr>
        <w:pStyle w:val="Encabezado"/>
        <w:tabs>
          <w:tab w:val="center" w:pos="426"/>
          <w:tab w:val="right" w:pos="8222"/>
        </w:tabs>
        <w:jc w:val="both"/>
        <w:rPr>
          <w:rFonts w:ascii="Tahoma" w:hAnsi="Tahoma" w:cs="Tahoma"/>
          <w:bCs/>
          <w:sz w:val="22"/>
          <w:szCs w:val="22"/>
        </w:rPr>
      </w:pPr>
    </w:p>
    <w:p w14:paraId="2B786B3B"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Pr>
          <w:rFonts w:ascii="Tahoma" w:hAnsi="Tahoma" w:cs="Tahoma"/>
          <w:bCs/>
          <w:sz w:val="22"/>
          <w:szCs w:val="22"/>
        </w:rPr>
        <w:t xml:space="preserve"> </w:t>
      </w:r>
      <w:r w:rsidRPr="009F448A">
        <w:rPr>
          <w:rFonts w:ascii="Tahoma" w:hAnsi="Tahoma" w:cs="Tahoma"/>
          <w:bCs/>
          <w:sz w:val="22"/>
          <w:szCs w:val="22"/>
        </w:rPr>
        <w:t>Se evidencian los siguientes documentos soportes que sirvieron durante el proceso de auditoria subsanar el presente hallazgo:</w:t>
      </w:r>
    </w:p>
    <w:p w14:paraId="45B67A52" w14:textId="77777777" w:rsidR="005545EF" w:rsidRDefault="005545EF" w:rsidP="005545EF">
      <w:pPr>
        <w:pStyle w:val="Encabezado"/>
        <w:tabs>
          <w:tab w:val="center" w:pos="426"/>
          <w:tab w:val="right" w:pos="8222"/>
        </w:tabs>
        <w:jc w:val="both"/>
        <w:rPr>
          <w:rFonts w:ascii="Tahoma" w:hAnsi="Tahoma" w:cs="Tahoma"/>
          <w:bCs/>
          <w:sz w:val="22"/>
          <w:szCs w:val="22"/>
        </w:rPr>
      </w:pPr>
    </w:p>
    <w:p w14:paraId="40BDDF3D" w14:textId="0A3C65C8" w:rsidR="007C7A9D" w:rsidRDefault="005545EF" w:rsidP="007C7A9D">
      <w:pPr>
        <w:pStyle w:val="Encabezado"/>
        <w:numPr>
          <w:ilvl w:val="0"/>
          <w:numId w:val="24"/>
        </w:numPr>
        <w:tabs>
          <w:tab w:val="center" w:pos="426"/>
          <w:tab w:val="right" w:pos="8222"/>
        </w:tabs>
        <w:ind w:left="900" w:hanging="270"/>
        <w:jc w:val="both"/>
        <w:rPr>
          <w:rFonts w:ascii="Tahoma" w:hAnsi="Tahoma" w:cs="Tahoma"/>
          <w:bCs/>
          <w:sz w:val="22"/>
          <w:szCs w:val="22"/>
        </w:rPr>
      </w:pPr>
      <w:r w:rsidRPr="00FA46E5">
        <w:rPr>
          <w:rFonts w:ascii="Tahoma" w:hAnsi="Tahoma" w:cs="Tahoma"/>
          <w:bCs/>
          <w:sz w:val="22"/>
          <w:szCs w:val="22"/>
        </w:rPr>
        <w:t xml:space="preserve">Informes mensuales que reposan en los archivos de la </w:t>
      </w:r>
      <w:r w:rsidR="00CA2DD0">
        <w:rPr>
          <w:rFonts w:ascii="Tahoma" w:hAnsi="Tahoma" w:cs="Tahoma"/>
          <w:bCs/>
          <w:sz w:val="22"/>
          <w:szCs w:val="22"/>
        </w:rPr>
        <w:t>Secretaría</w:t>
      </w:r>
      <w:r w:rsidRPr="00FA46E5">
        <w:rPr>
          <w:rFonts w:ascii="Tahoma" w:hAnsi="Tahoma" w:cs="Tahoma"/>
          <w:bCs/>
          <w:sz w:val="22"/>
          <w:szCs w:val="22"/>
        </w:rPr>
        <w:t xml:space="preserve"> de Tránsito y Transporte</w:t>
      </w:r>
      <w:r>
        <w:rPr>
          <w:rFonts w:ascii="Tahoma" w:hAnsi="Tahoma" w:cs="Tahoma"/>
          <w:bCs/>
          <w:sz w:val="22"/>
          <w:szCs w:val="22"/>
        </w:rPr>
        <w:t xml:space="preserve"> llamado registro y control  de los fallos proferidos por los Inspectores de Tránsito y Transporte que contienen los siguientes datos:</w:t>
      </w:r>
    </w:p>
    <w:p w14:paraId="047F7C00" w14:textId="4F2A02F2" w:rsidR="005545EF" w:rsidRDefault="005545EF" w:rsidP="007C7A9D">
      <w:pPr>
        <w:pStyle w:val="Encabezado"/>
        <w:tabs>
          <w:tab w:val="center" w:pos="426"/>
          <w:tab w:val="right" w:pos="8222"/>
        </w:tabs>
        <w:ind w:left="1515"/>
        <w:jc w:val="both"/>
        <w:rPr>
          <w:rFonts w:ascii="Tahoma" w:hAnsi="Tahoma" w:cs="Tahoma"/>
          <w:bCs/>
          <w:sz w:val="22"/>
          <w:szCs w:val="22"/>
        </w:rPr>
      </w:pPr>
      <w:r>
        <w:rPr>
          <w:rFonts w:ascii="Tahoma" w:hAnsi="Tahoma" w:cs="Tahoma"/>
          <w:bCs/>
          <w:sz w:val="22"/>
          <w:szCs w:val="22"/>
        </w:rPr>
        <w:t xml:space="preserve"> </w:t>
      </w:r>
    </w:p>
    <w:p w14:paraId="29C4C82B"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Número de expediente</w:t>
      </w:r>
    </w:p>
    <w:p w14:paraId="7D3FEDFD"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Número de identificación del ciudadano.</w:t>
      </w:r>
    </w:p>
    <w:p w14:paraId="1899F0FC"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Nombres y apellidos del ciudadano.</w:t>
      </w:r>
    </w:p>
    <w:p w14:paraId="64BEA094"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Número del comparendo.</w:t>
      </w:r>
    </w:p>
    <w:p w14:paraId="00232DFA"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del comparendo.</w:t>
      </w:r>
    </w:p>
    <w:p w14:paraId="60A78BFC" w14:textId="77777777" w:rsidR="005545EF" w:rsidRPr="00FA46E5"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Código de la infracción a las normas de tránsito.</w:t>
      </w:r>
    </w:p>
    <w:p w14:paraId="16B23D49"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de audiencia.</w:t>
      </w:r>
    </w:p>
    <w:p w14:paraId="4EE5C940"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programada de fallo.</w:t>
      </w:r>
    </w:p>
    <w:p w14:paraId="60666AC6"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Numero de resolución.</w:t>
      </w:r>
    </w:p>
    <w:p w14:paraId="541B158E"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de fallo.</w:t>
      </w:r>
    </w:p>
    <w:p w14:paraId="2E16CA72"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Decisión.</w:t>
      </w:r>
    </w:p>
    <w:p w14:paraId="3B61336F"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Interpone recurso.</w:t>
      </w:r>
    </w:p>
    <w:p w14:paraId="1AFEEFC2"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Clase de recurso.</w:t>
      </w:r>
    </w:p>
    <w:p w14:paraId="4140B56D"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programada de respuesta de recurso.</w:t>
      </w:r>
    </w:p>
    <w:p w14:paraId="6A7CE92B"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Numero de resolución.</w:t>
      </w:r>
    </w:p>
    <w:p w14:paraId="5509F6E7"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Decisión</w:t>
      </w:r>
    </w:p>
    <w:p w14:paraId="7A51E56A"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Placas del automotor.</w:t>
      </w:r>
    </w:p>
    <w:p w14:paraId="32DB0A1F" w14:textId="77777777" w:rsidR="005545EF" w:rsidRDefault="005545EF" w:rsidP="005545EF">
      <w:pPr>
        <w:pStyle w:val="Encabezado"/>
        <w:tabs>
          <w:tab w:val="center" w:pos="426"/>
          <w:tab w:val="right" w:pos="8222"/>
        </w:tabs>
        <w:jc w:val="both"/>
        <w:rPr>
          <w:rFonts w:ascii="Tahoma" w:hAnsi="Tahoma" w:cs="Tahoma"/>
          <w:bCs/>
          <w:sz w:val="22"/>
          <w:szCs w:val="22"/>
        </w:rPr>
      </w:pPr>
    </w:p>
    <w:p w14:paraId="18200F6C" w14:textId="226F7EDD" w:rsidR="005545EF" w:rsidRPr="001138AB" w:rsidRDefault="005545EF" w:rsidP="007C7A9D">
      <w:pPr>
        <w:pStyle w:val="Encabezado"/>
        <w:numPr>
          <w:ilvl w:val="0"/>
          <w:numId w:val="24"/>
        </w:numPr>
        <w:tabs>
          <w:tab w:val="clear" w:pos="4252"/>
          <w:tab w:val="clear" w:pos="8504"/>
        </w:tabs>
        <w:ind w:left="900" w:hanging="270"/>
        <w:jc w:val="both"/>
        <w:rPr>
          <w:rFonts w:ascii="Tahoma" w:hAnsi="Tahoma" w:cs="Tahoma"/>
          <w:bCs/>
          <w:sz w:val="22"/>
          <w:szCs w:val="22"/>
        </w:rPr>
      </w:pPr>
      <w:r w:rsidRPr="001138AB">
        <w:rPr>
          <w:rFonts w:ascii="Tahoma" w:hAnsi="Tahoma" w:cs="Tahoma"/>
          <w:bCs/>
          <w:sz w:val="22"/>
          <w:szCs w:val="22"/>
        </w:rPr>
        <w:t>Memorando interno No. 010 del 6 de febrero de 2017</w:t>
      </w:r>
      <w:r w:rsidRPr="001138AB">
        <w:rPr>
          <w:rFonts w:ascii="Tahoma" w:hAnsi="Tahoma" w:cs="Tahoma"/>
          <w:sz w:val="22"/>
          <w:szCs w:val="22"/>
        </w:rPr>
        <w:t xml:space="preserve"> dirigido CESAR AUGUSTO DÍAZ PESCADOR, Inspector Sexto, cuyo asunto es la remisión de expedientes con el propósito de adelantar la acción </w:t>
      </w:r>
      <w:proofErr w:type="spellStart"/>
      <w:r w:rsidRPr="001138AB">
        <w:rPr>
          <w:rFonts w:ascii="Tahoma" w:hAnsi="Tahoma" w:cs="Tahoma"/>
          <w:sz w:val="22"/>
          <w:szCs w:val="22"/>
        </w:rPr>
        <w:t>contravencionales</w:t>
      </w:r>
      <w:proofErr w:type="spellEnd"/>
      <w:r w:rsidRPr="001138AB">
        <w:rPr>
          <w:rFonts w:ascii="Tahoma" w:hAnsi="Tahoma" w:cs="Tahoma"/>
          <w:sz w:val="22"/>
          <w:szCs w:val="22"/>
        </w:rPr>
        <w:t xml:space="preserve"> correspondiente, respecto a los comparendos relacionados. </w:t>
      </w:r>
    </w:p>
    <w:p w14:paraId="20FC52A4" w14:textId="77777777" w:rsidR="005545EF" w:rsidRPr="001138AB" w:rsidRDefault="005545EF" w:rsidP="005545EF">
      <w:pPr>
        <w:pStyle w:val="Encabezado"/>
        <w:tabs>
          <w:tab w:val="center" w:pos="426"/>
          <w:tab w:val="right" w:pos="8222"/>
        </w:tabs>
        <w:ind w:left="1515"/>
        <w:jc w:val="both"/>
        <w:rPr>
          <w:rFonts w:ascii="Tahoma" w:hAnsi="Tahoma" w:cs="Tahoma"/>
          <w:bCs/>
          <w:sz w:val="22"/>
          <w:szCs w:val="22"/>
        </w:rPr>
      </w:pPr>
    </w:p>
    <w:p w14:paraId="0AFB1E18" w14:textId="77777777" w:rsidR="005545EF" w:rsidRPr="00201471" w:rsidRDefault="005545EF" w:rsidP="007C7A9D">
      <w:pPr>
        <w:tabs>
          <w:tab w:val="right" w:pos="8222"/>
        </w:tabs>
        <w:jc w:val="both"/>
        <w:rPr>
          <w:rFonts w:ascii="Tahoma" w:hAnsi="Tahoma" w:cs="Tahoma"/>
          <w:bCs/>
          <w:sz w:val="22"/>
          <w:szCs w:val="22"/>
        </w:rPr>
      </w:pPr>
      <w:r w:rsidRPr="00201471">
        <w:rPr>
          <w:rFonts w:ascii="Tahoma" w:hAnsi="Tahoma" w:cs="Tahoma"/>
          <w:bCs/>
          <w:sz w:val="22"/>
          <w:szCs w:val="22"/>
        </w:rPr>
        <w:t>Dado lo anterior se evidencia un cumplimiento del 100%.</w:t>
      </w:r>
    </w:p>
    <w:p w14:paraId="5EBE4141" w14:textId="77777777" w:rsidR="005545EF" w:rsidRDefault="005545EF" w:rsidP="005545EF">
      <w:pPr>
        <w:pStyle w:val="Encabezado"/>
        <w:tabs>
          <w:tab w:val="center" w:pos="426"/>
          <w:tab w:val="right" w:pos="8222"/>
        </w:tabs>
        <w:jc w:val="both"/>
        <w:rPr>
          <w:rFonts w:ascii="Tahoma" w:hAnsi="Tahoma" w:cs="Tahoma"/>
          <w:b/>
          <w:bCs/>
          <w:sz w:val="22"/>
          <w:szCs w:val="22"/>
        </w:rPr>
      </w:pPr>
    </w:p>
    <w:p w14:paraId="43DA3FD7" w14:textId="77777777" w:rsidR="005545EF"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 xml:space="preserve">HALLAZGO No. 2: </w:t>
      </w:r>
    </w:p>
    <w:p w14:paraId="3666A4A0" w14:textId="77777777" w:rsidR="007C7A9D" w:rsidRDefault="007C7A9D" w:rsidP="005545EF">
      <w:pPr>
        <w:pStyle w:val="Encabezado"/>
        <w:tabs>
          <w:tab w:val="center" w:pos="426"/>
          <w:tab w:val="right" w:pos="8222"/>
        </w:tabs>
        <w:jc w:val="both"/>
        <w:rPr>
          <w:rFonts w:ascii="Tahoma" w:hAnsi="Tahoma" w:cs="Tahoma"/>
          <w:b/>
          <w:bCs/>
          <w:sz w:val="22"/>
          <w:szCs w:val="22"/>
        </w:rPr>
      </w:pPr>
    </w:p>
    <w:p w14:paraId="26D00428" w14:textId="77777777" w:rsidR="005545EF" w:rsidRPr="00A1015A"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DESCRIPCION DEL HALLAZGO</w:t>
      </w:r>
      <w:r>
        <w:rPr>
          <w:rFonts w:ascii="Tahoma" w:hAnsi="Tahoma" w:cs="Tahoma"/>
          <w:b/>
          <w:bCs/>
        </w:rPr>
        <w:t>:</w:t>
      </w:r>
      <w:r>
        <w:rPr>
          <w:rFonts w:ascii="Tahoma" w:hAnsi="Tahoma" w:cs="Tahoma"/>
          <w:b/>
          <w:bCs/>
          <w:sz w:val="22"/>
          <w:szCs w:val="22"/>
        </w:rPr>
        <w:t xml:space="preserve"> </w:t>
      </w:r>
      <w:r w:rsidRPr="00A1015A">
        <w:rPr>
          <w:rFonts w:ascii="Tahoma" w:hAnsi="Tahoma" w:cs="Tahoma"/>
          <w:bCs/>
          <w:sz w:val="22"/>
          <w:szCs w:val="22"/>
        </w:rPr>
        <w:t xml:space="preserve">No se evidencia que en los Procesos 606-2016,042-2016,500-2016, 015-2016,017-2016,019-2016,004-2015,177-2016,207-2016,045-2016 y 256-2015 los que fueron confirmados en segunda instancia se encuentre debidamente notificados los actos administrativos de conformidad a lo establecido </w:t>
      </w:r>
      <w:r w:rsidRPr="00A1015A">
        <w:rPr>
          <w:rFonts w:ascii="Tahoma" w:hAnsi="Tahoma" w:cs="Tahoma"/>
          <w:b/>
          <w:bCs/>
          <w:i/>
          <w:sz w:val="18"/>
          <w:szCs w:val="18"/>
          <w:u w:val="single"/>
        </w:rPr>
        <w:t>en el artículo 139 de</w:t>
      </w:r>
      <w:r>
        <w:rPr>
          <w:rFonts w:ascii="Tahoma" w:hAnsi="Tahoma" w:cs="Tahoma"/>
          <w:bCs/>
          <w:sz w:val="22"/>
          <w:szCs w:val="22"/>
        </w:rPr>
        <w:t xml:space="preserve"> </w:t>
      </w:r>
      <w:r w:rsidRPr="00A1015A">
        <w:rPr>
          <w:rFonts w:ascii="Tahoma" w:hAnsi="Tahoma" w:cs="Tahoma"/>
          <w:b/>
          <w:bCs/>
          <w:i/>
          <w:sz w:val="18"/>
          <w:szCs w:val="18"/>
          <w:u w:val="single"/>
        </w:rPr>
        <w:t>la ley 769 del 2O02 Código Nacional de tránsito terrestre</w:t>
      </w:r>
      <w:r w:rsidRPr="00A1015A">
        <w:rPr>
          <w:rFonts w:ascii="Tahoma" w:hAnsi="Tahoma" w:cs="Tahoma"/>
          <w:bCs/>
          <w:sz w:val="22"/>
          <w:szCs w:val="22"/>
        </w:rPr>
        <w:t>.</w:t>
      </w:r>
    </w:p>
    <w:p w14:paraId="153C3F56" w14:textId="77777777" w:rsidR="005545EF" w:rsidRDefault="005545EF" w:rsidP="005545EF">
      <w:pPr>
        <w:pStyle w:val="Encabezado"/>
        <w:tabs>
          <w:tab w:val="center" w:pos="426"/>
          <w:tab w:val="right" w:pos="8222"/>
        </w:tabs>
        <w:jc w:val="both"/>
        <w:rPr>
          <w:rFonts w:ascii="Tahoma" w:hAnsi="Tahoma" w:cs="Tahoma"/>
          <w:bCs/>
        </w:rPr>
      </w:pPr>
    </w:p>
    <w:p w14:paraId="435680B0" w14:textId="77777777" w:rsidR="005545EF" w:rsidRPr="00A1015A" w:rsidRDefault="005545EF" w:rsidP="005545EF">
      <w:pPr>
        <w:pStyle w:val="Encabezado"/>
        <w:tabs>
          <w:tab w:val="center" w:pos="426"/>
          <w:tab w:val="right" w:pos="8222"/>
        </w:tabs>
        <w:jc w:val="both"/>
        <w:rPr>
          <w:rFonts w:ascii="Tahoma" w:hAnsi="Tahoma" w:cs="Tahoma"/>
          <w:b/>
          <w:bCs/>
          <w:sz w:val="22"/>
          <w:szCs w:val="22"/>
        </w:rPr>
      </w:pPr>
      <w:r w:rsidRPr="00A1015A">
        <w:rPr>
          <w:rFonts w:ascii="Tahoma" w:hAnsi="Tahoma" w:cs="Tahoma"/>
          <w:bCs/>
        </w:rPr>
        <w:t xml:space="preserve"> </w:t>
      </w:r>
      <w:r>
        <w:rPr>
          <w:rFonts w:ascii="Tahoma" w:hAnsi="Tahoma" w:cs="Tahoma"/>
          <w:b/>
          <w:bCs/>
          <w:sz w:val="22"/>
          <w:szCs w:val="22"/>
        </w:rPr>
        <w:t>RESULTADO OBTENIDO:</w:t>
      </w:r>
      <w:r>
        <w:rPr>
          <w:rFonts w:ascii="Tahoma" w:hAnsi="Tahoma" w:cs="Tahoma"/>
          <w:bCs/>
          <w:sz w:val="22"/>
          <w:szCs w:val="22"/>
        </w:rPr>
        <w:t xml:space="preserve"> </w:t>
      </w:r>
      <w:r w:rsidRPr="00201471">
        <w:rPr>
          <w:rFonts w:ascii="Tahoma" w:hAnsi="Tahoma" w:cs="Tahoma"/>
          <w:bCs/>
        </w:rPr>
        <w:t>Se</w:t>
      </w:r>
      <w:r w:rsidRPr="00322808">
        <w:rPr>
          <w:rFonts w:ascii="Tahoma" w:hAnsi="Tahoma" w:cs="Tahoma"/>
          <w:sz w:val="22"/>
          <w:szCs w:val="22"/>
        </w:rPr>
        <w:t xml:space="preserve"> dio cumplimiento </w:t>
      </w:r>
      <w:r>
        <w:rPr>
          <w:rFonts w:ascii="Tahoma" w:hAnsi="Tahoma" w:cs="Tahoma"/>
          <w:sz w:val="22"/>
          <w:szCs w:val="22"/>
        </w:rPr>
        <w:t>igual que en hallazgo anterior</w:t>
      </w:r>
      <w:r w:rsidRPr="00322808">
        <w:rPr>
          <w:rFonts w:ascii="Tahoma" w:hAnsi="Tahoma" w:cs="Tahoma"/>
          <w:sz w:val="22"/>
          <w:szCs w:val="22"/>
        </w:rPr>
        <w:t xml:space="preserve">, toda vez que  </w:t>
      </w:r>
      <w:r>
        <w:rPr>
          <w:rFonts w:ascii="Tahoma" w:hAnsi="Tahoma" w:cs="Tahoma"/>
          <w:sz w:val="22"/>
          <w:szCs w:val="22"/>
        </w:rPr>
        <w:t>fueron comprometidas las mismas acciones, para subsanar el presente hallazgo.</w:t>
      </w:r>
    </w:p>
    <w:p w14:paraId="6893AD7C" w14:textId="77777777" w:rsidR="005545EF" w:rsidRDefault="005545EF" w:rsidP="005545EF">
      <w:pPr>
        <w:pStyle w:val="Encabezado"/>
        <w:tabs>
          <w:tab w:val="center" w:pos="426"/>
          <w:tab w:val="right" w:pos="8222"/>
        </w:tabs>
        <w:jc w:val="both"/>
        <w:rPr>
          <w:rFonts w:ascii="Tahoma" w:hAnsi="Tahoma" w:cs="Tahoma"/>
          <w:sz w:val="22"/>
          <w:szCs w:val="22"/>
        </w:rPr>
      </w:pPr>
    </w:p>
    <w:p w14:paraId="04736E2E" w14:textId="77777777" w:rsidR="005545EF" w:rsidRPr="00201471" w:rsidRDefault="005545EF" w:rsidP="005545EF">
      <w:pPr>
        <w:tabs>
          <w:tab w:val="right" w:pos="8222"/>
        </w:tabs>
        <w:ind w:left="795"/>
        <w:jc w:val="both"/>
        <w:rPr>
          <w:rFonts w:ascii="Tahoma" w:hAnsi="Tahoma" w:cs="Tahoma"/>
          <w:bCs/>
          <w:sz w:val="22"/>
          <w:szCs w:val="22"/>
        </w:rPr>
      </w:pPr>
      <w:r w:rsidRPr="00201471">
        <w:rPr>
          <w:rFonts w:ascii="Tahoma" w:hAnsi="Tahoma" w:cs="Tahoma"/>
          <w:bCs/>
          <w:sz w:val="22"/>
          <w:szCs w:val="22"/>
        </w:rPr>
        <w:t>Dado lo anterior se evidencia un cumplimiento del 100%.</w:t>
      </w:r>
    </w:p>
    <w:p w14:paraId="5B567F0D" w14:textId="77777777" w:rsidR="005545EF" w:rsidRDefault="005545EF" w:rsidP="005545EF">
      <w:pPr>
        <w:pStyle w:val="Encabezado"/>
        <w:tabs>
          <w:tab w:val="center" w:pos="426"/>
          <w:tab w:val="right" w:pos="8222"/>
        </w:tabs>
        <w:jc w:val="both"/>
        <w:rPr>
          <w:rFonts w:ascii="Tahoma" w:hAnsi="Tahoma" w:cs="Tahoma"/>
          <w:b/>
          <w:bCs/>
          <w:sz w:val="22"/>
          <w:szCs w:val="22"/>
        </w:rPr>
      </w:pPr>
    </w:p>
    <w:p w14:paraId="2054F33C" w14:textId="77777777" w:rsidR="005545EF"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 xml:space="preserve">HALLAZGO No. 3: </w:t>
      </w:r>
    </w:p>
    <w:p w14:paraId="1AC659A8" w14:textId="77777777" w:rsidR="007C7A9D" w:rsidRDefault="007C7A9D" w:rsidP="005545EF">
      <w:pPr>
        <w:pStyle w:val="Encabezado"/>
        <w:tabs>
          <w:tab w:val="center" w:pos="426"/>
          <w:tab w:val="right" w:pos="8222"/>
        </w:tabs>
        <w:jc w:val="both"/>
        <w:rPr>
          <w:rFonts w:ascii="Tahoma" w:hAnsi="Tahoma" w:cs="Tahoma"/>
          <w:b/>
          <w:bCs/>
          <w:sz w:val="22"/>
          <w:szCs w:val="22"/>
        </w:rPr>
      </w:pPr>
    </w:p>
    <w:p w14:paraId="760412A5" w14:textId="1E3CA3AA" w:rsidR="005545EF" w:rsidRPr="00A1015A"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DESCRIPCION DEL HALLAZGO</w:t>
      </w:r>
      <w:r>
        <w:rPr>
          <w:rFonts w:ascii="Tahoma" w:hAnsi="Tahoma" w:cs="Tahoma"/>
          <w:b/>
          <w:bCs/>
        </w:rPr>
        <w:t>:</w:t>
      </w:r>
      <w:r w:rsidRPr="00A1015A">
        <w:t xml:space="preserve"> </w:t>
      </w:r>
      <w:r w:rsidRPr="00A1015A">
        <w:rPr>
          <w:rFonts w:ascii="Tahoma" w:hAnsi="Tahoma" w:cs="Tahoma"/>
          <w:bCs/>
          <w:sz w:val="22"/>
          <w:szCs w:val="22"/>
        </w:rPr>
        <w:t xml:space="preserve">No se evidencio la actuación administrativa de segunda instancia en los procesos Nos. 072-2016, 048-2016, 169-2016, 092-2016, 140-2016, 136-2016, 079-2016, 06^-2016, 107-2016, 059-2016, 044-2016, 076-2016, 029-2016, 023-2016, 128J2016, 099-2016, 063-2016, 019-2016 y 055-2016 por lo que fue decretada de oficio la caducidad de la acción </w:t>
      </w:r>
      <w:proofErr w:type="spellStart"/>
      <w:r w:rsidRPr="00A1015A">
        <w:rPr>
          <w:rFonts w:ascii="Tahoma" w:hAnsi="Tahoma" w:cs="Tahoma"/>
          <w:bCs/>
          <w:sz w:val="22"/>
          <w:szCs w:val="22"/>
        </w:rPr>
        <w:t>contravencional</w:t>
      </w:r>
      <w:proofErr w:type="spellEnd"/>
      <w:r w:rsidRPr="00A1015A">
        <w:rPr>
          <w:rFonts w:ascii="Tahoma" w:hAnsi="Tahoma" w:cs="Tahoma"/>
          <w:bCs/>
          <w:sz w:val="22"/>
          <w:szCs w:val="22"/>
        </w:rPr>
        <w:t xml:space="preserve"> incumpliendo lo estipulado </w:t>
      </w:r>
      <w:r w:rsidRPr="00A1015A">
        <w:rPr>
          <w:rFonts w:ascii="Tahoma" w:hAnsi="Tahoma" w:cs="Tahoma"/>
          <w:b/>
          <w:bCs/>
          <w:i/>
          <w:sz w:val="18"/>
          <w:szCs w:val="18"/>
          <w:u w:val="single"/>
        </w:rPr>
        <w:t xml:space="preserve">en el </w:t>
      </w:r>
      <w:r w:rsidR="007C7A9D" w:rsidRPr="00A1015A">
        <w:rPr>
          <w:rFonts w:ascii="Tahoma" w:hAnsi="Tahoma" w:cs="Tahoma"/>
          <w:b/>
          <w:bCs/>
          <w:i/>
          <w:sz w:val="18"/>
          <w:szCs w:val="18"/>
          <w:u w:val="single"/>
        </w:rPr>
        <w:t>artículo</w:t>
      </w:r>
      <w:r w:rsidRPr="00A1015A">
        <w:rPr>
          <w:rFonts w:ascii="Tahoma" w:hAnsi="Tahoma" w:cs="Tahoma"/>
          <w:b/>
          <w:bCs/>
          <w:i/>
          <w:sz w:val="18"/>
          <w:szCs w:val="18"/>
          <w:u w:val="single"/>
        </w:rPr>
        <w:t xml:space="preserve"> 161 del Código Nacional de</w:t>
      </w:r>
      <w:r w:rsidR="007C7A9D">
        <w:rPr>
          <w:rFonts w:ascii="Tahoma" w:hAnsi="Tahoma" w:cs="Tahoma"/>
          <w:b/>
          <w:bCs/>
          <w:i/>
          <w:sz w:val="18"/>
          <w:szCs w:val="18"/>
          <w:u w:val="single"/>
        </w:rPr>
        <w:t xml:space="preserve"> </w:t>
      </w:r>
      <w:r w:rsidRPr="00A1015A">
        <w:rPr>
          <w:rFonts w:ascii="Tahoma" w:hAnsi="Tahoma" w:cs="Tahoma"/>
          <w:b/>
          <w:bCs/>
          <w:i/>
          <w:sz w:val="18"/>
          <w:szCs w:val="18"/>
          <w:u w:val="single"/>
        </w:rPr>
        <w:t>Tránsito y el Decreto Municipal 0464 de 2013 numeral 6°</w:t>
      </w:r>
    </w:p>
    <w:p w14:paraId="154C3995" w14:textId="77777777" w:rsidR="005545EF" w:rsidRDefault="005545EF" w:rsidP="005545EF">
      <w:pPr>
        <w:pStyle w:val="Encabezado"/>
        <w:tabs>
          <w:tab w:val="center" w:pos="426"/>
          <w:tab w:val="right" w:pos="8222"/>
        </w:tabs>
        <w:jc w:val="both"/>
        <w:rPr>
          <w:rFonts w:ascii="Tahoma" w:hAnsi="Tahoma" w:cs="Tahoma"/>
          <w:b/>
          <w:bCs/>
        </w:rPr>
      </w:pPr>
    </w:p>
    <w:p w14:paraId="2849C380"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Pr>
          <w:rFonts w:ascii="Tahoma" w:hAnsi="Tahoma" w:cs="Tahoma"/>
          <w:bCs/>
          <w:sz w:val="22"/>
          <w:szCs w:val="22"/>
        </w:rPr>
        <w:t xml:space="preserve"> </w:t>
      </w:r>
      <w:r w:rsidRPr="00A1015A">
        <w:rPr>
          <w:rFonts w:ascii="Tahoma" w:hAnsi="Tahoma" w:cs="Tahoma"/>
          <w:bCs/>
          <w:sz w:val="22"/>
          <w:szCs w:val="22"/>
        </w:rPr>
        <w:t xml:space="preserve">Se </w:t>
      </w:r>
      <w:r w:rsidRPr="009F448A">
        <w:rPr>
          <w:rFonts w:ascii="Tahoma" w:hAnsi="Tahoma" w:cs="Tahoma"/>
          <w:bCs/>
          <w:sz w:val="22"/>
          <w:szCs w:val="22"/>
        </w:rPr>
        <w:t>evidencian los siguientes documentos soportes que sirvieron durante el proceso de auditoria subsanar el presente hallazgo:</w:t>
      </w:r>
    </w:p>
    <w:p w14:paraId="466A391A" w14:textId="77777777" w:rsidR="007C7A9D" w:rsidRDefault="007C7A9D" w:rsidP="005545EF">
      <w:pPr>
        <w:pStyle w:val="Encabezado"/>
        <w:tabs>
          <w:tab w:val="center" w:pos="426"/>
          <w:tab w:val="right" w:pos="8222"/>
        </w:tabs>
        <w:jc w:val="both"/>
        <w:rPr>
          <w:rFonts w:ascii="Tahoma" w:hAnsi="Tahoma" w:cs="Tahoma"/>
          <w:bCs/>
          <w:sz w:val="22"/>
          <w:szCs w:val="22"/>
        </w:rPr>
      </w:pPr>
    </w:p>
    <w:p w14:paraId="30DDCC15" w14:textId="77777777" w:rsidR="005545EF" w:rsidRPr="001138AB" w:rsidRDefault="005545EF" w:rsidP="007C7A9D">
      <w:pPr>
        <w:pStyle w:val="Encabezado"/>
        <w:numPr>
          <w:ilvl w:val="0"/>
          <w:numId w:val="24"/>
        </w:numPr>
        <w:tabs>
          <w:tab w:val="right" w:pos="8222"/>
        </w:tabs>
        <w:ind w:left="810" w:hanging="270"/>
        <w:jc w:val="both"/>
        <w:rPr>
          <w:rFonts w:ascii="Tahoma" w:hAnsi="Tahoma" w:cs="Tahoma"/>
          <w:bCs/>
          <w:sz w:val="22"/>
          <w:szCs w:val="22"/>
        </w:rPr>
      </w:pPr>
      <w:r w:rsidRPr="001138AB">
        <w:rPr>
          <w:rFonts w:ascii="Tahoma" w:hAnsi="Tahoma" w:cs="Tahoma"/>
          <w:bCs/>
          <w:sz w:val="22"/>
          <w:szCs w:val="22"/>
        </w:rPr>
        <w:t>Memorando interno No. 010 del 6 de febrero de 2017</w:t>
      </w:r>
      <w:r w:rsidRPr="001138AB">
        <w:rPr>
          <w:rFonts w:ascii="Tahoma" w:hAnsi="Tahoma" w:cs="Tahoma"/>
          <w:sz w:val="22"/>
          <w:szCs w:val="22"/>
        </w:rPr>
        <w:t xml:space="preserve"> dirigido CESAR AUGUSTO DÍAZ PESCADOR, Inspector Sexto, cuyo asunto es la remisión de expedientes con el propósito de adelantar la acción </w:t>
      </w:r>
      <w:proofErr w:type="spellStart"/>
      <w:r w:rsidRPr="001138AB">
        <w:rPr>
          <w:rFonts w:ascii="Tahoma" w:hAnsi="Tahoma" w:cs="Tahoma"/>
          <w:sz w:val="22"/>
          <w:szCs w:val="22"/>
        </w:rPr>
        <w:t>contravencional</w:t>
      </w:r>
      <w:proofErr w:type="spellEnd"/>
      <w:r w:rsidRPr="001138AB">
        <w:rPr>
          <w:rFonts w:ascii="Tahoma" w:hAnsi="Tahoma" w:cs="Tahoma"/>
          <w:sz w:val="22"/>
          <w:szCs w:val="22"/>
        </w:rPr>
        <w:t xml:space="preserve"> correspondiente, respecto a los comparendos relacionados. </w:t>
      </w:r>
    </w:p>
    <w:p w14:paraId="47EB1F84" w14:textId="77777777" w:rsidR="005545EF" w:rsidRPr="001138AB" w:rsidRDefault="005545EF" w:rsidP="007C7A9D">
      <w:pPr>
        <w:pStyle w:val="Encabezado"/>
        <w:tabs>
          <w:tab w:val="right" w:pos="8222"/>
        </w:tabs>
        <w:ind w:left="810" w:hanging="270"/>
        <w:jc w:val="both"/>
        <w:rPr>
          <w:rFonts w:ascii="Tahoma" w:hAnsi="Tahoma" w:cs="Tahoma"/>
          <w:bCs/>
          <w:sz w:val="22"/>
          <w:szCs w:val="22"/>
        </w:rPr>
      </w:pPr>
    </w:p>
    <w:p w14:paraId="548314BF" w14:textId="4CF0D22D" w:rsidR="007C7A9D" w:rsidRDefault="005545EF" w:rsidP="007C7A9D">
      <w:pPr>
        <w:pStyle w:val="Encabezado"/>
        <w:numPr>
          <w:ilvl w:val="0"/>
          <w:numId w:val="24"/>
        </w:numPr>
        <w:tabs>
          <w:tab w:val="right" w:pos="8222"/>
        </w:tabs>
        <w:ind w:left="810" w:hanging="270"/>
        <w:jc w:val="both"/>
        <w:rPr>
          <w:rFonts w:ascii="Tahoma" w:hAnsi="Tahoma" w:cs="Tahoma"/>
          <w:bCs/>
          <w:sz w:val="22"/>
          <w:szCs w:val="22"/>
        </w:rPr>
      </w:pPr>
      <w:r w:rsidRPr="00FA46E5">
        <w:rPr>
          <w:rFonts w:ascii="Tahoma" w:hAnsi="Tahoma" w:cs="Tahoma"/>
          <w:bCs/>
          <w:sz w:val="22"/>
          <w:szCs w:val="22"/>
        </w:rPr>
        <w:t xml:space="preserve">Informes mensuales que reposan en los archivos de la </w:t>
      </w:r>
      <w:r w:rsidR="00CA2DD0">
        <w:rPr>
          <w:rFonts w:ascii="Tahoma" w:hAnsi="Tahoma" w:cs="Tahoma"/>
          <w:bCs/>
          <w:sz w:val="22"/>
          <w:szCs w:val="22"/>
        </w:rPr>
        <w:t>Secretaría</w:t>
      </w:r>
      <w:r w:rsidRPr="00FA46E5">
        <w:rPr>
          <w:rFonts w:ascii="Tahoma" w:hAnsi="Tahoma" w:cs="Tahoma"/>
          <w:bCs/>
          <w:sz w:val="22"/>
          <w:szCs w:val="22"/>
        </w:rPr>
        <w:t xml:space="preserve"> de Tránsito y Transporte</w:t>
      </w:r>
      <w:r>
        <w:rPr>
          <w:rFonts w:ascii="Tahoma" w:hAnsi="Tahoma" w:cs="Tahoma"/>
          <w:bCs/>
          <w:sz w:val="22"/>
          <w:szCs w:val="22"/>
        </w:rPr>
        <w:t xml:space="preserve"> llamado registro y control  de los fallos proferidos por los Inspectores de Tránsito y Transporte que contienen los siguientes datos:</w:t>
      </w:r>
    </w:p>
    <w:p w14:paraId="2224D549" w14:textId="43BFC851" w:rsidR="005545EF" w:rsidRDefault="005545EF" w:rsidP="007C7A9D">
      <w:pPr>
        <w:pStyle w:val="Encabezado"/>
        <w:tabs>
          <w:tab w:val="right" w:pos="8222"/>
        </w:tabs>
        <w:jc w:val="both"/>
        <w:rPr>
          <w:rFonts w:ascii="Tahoma" w:hAnsi="Tahoma" w:cs="Tahoma"/>
          <w:bCs/>
          <w:sz w:val="22"/>
          <w:szCs w:val="22"/>
        </w:rPr>
      </w:pPr>
      <w:r>
        <w:rPr>
          <w:rFonts w:ascii="Tahoma" w:hAnsi="Tahoma" w:cs="Tahoma"/>
          <w:bCs/>
          <w:sz w:val="22"/>
          <w:szCs w:val="22"/>
        </w:rPr>
        <w:t xml:space="preserve"> </w:t>
      </w:r>
    </w:p>
    <w:p w14:paraId="1761F9AE" w14:textId="5A0387F1" w:rsidR="007C7A9D" w:rsidRPr="007C7A9D" w:rsidRDefault="005545EF" w:rsidP="007C7A9D">
      <w:pPr>
        <w:pStyle w:val="Encabezado"/>
        <w:numPr>
          <w:ilvl w:val="0"/>
          <w:numId w:val="25"/>
        </w:numPr>
        <w:tabs>
          <w:tab w:val="right" w:pos="8222"/>
        </w:tabs>
        <w:ind w:left="810" w:hanging="270"/>
        <w:jc w:val="both"/>
        <w:rPr>
          <w:rFonts w:ascii="Tahoma" w:hAnsi="Tahoma" w:cs="Tahoma"/>
          <w:bCs/>
          <w:sz w:val="22"/>
          <w:szCs w:val="22"/>
        </w:rPr>
      </w:pPr>
      <w:r>
        <w:rPr>
          <w:rFonts w:ascii="Tahoma" w:hAnsi="Tahoma" w:cs="Tahoma"/>
          <w:bCs/>
          <w:sz w:val="22"/>
          <w:szCs w:val="22"/>
        </w:rPr>
        <w:t>Número de expediente</w:t>
      </w:r>
    </w:p>
    <w:p w14:paraId="613B6FE4" w14:textId="77777777" w:rsidR="005545EF" w:rsidRDefault="005545EF" w:rsidP="007C7A9D">
      <w:pPr>
        <w:pStyle w:val="Encabezado"/>
        <w:numPr>
          <w:ilvl w:val="0"/>
          <w:numId w:val="25"/>
        </w:numPr>
        <w:tabs>
          <w:tab w:val="right" w:pos="8222"/>
        </w:tabs>
        <w:ind w:left="810" w:hanging="270"/>
        <w:jc w:val="both"/>
        <w:rPr>
          <w:rFonts w:ascii="Tahoma" w:hAnsi="Tahoma" w:cs="Tahoma"/>
          <w:bCs/>
          <w:sz w:val="22"/>
          <w:szCs w:val="22"/>
        </w:rPr>
      </w:pPr>
      <w:r>
        <w:rPr>
          <w:rFonts w:ascii="Tahoma" w:hAnsi="Tahoma" w:cs="Tahoma"/>
          <w:bCs/>
          <w:sz w:val="22"/>
          <w:szCs w:val="22"/>
        </w:rPr>
        <w:t>Número de identificación del ciudadano.</w:t>
      </w:r>
    </w:p>
    <w:p w14:paraId="404071BE" w14:textId="77777777" w:rsidR="005545EF" w:rsidRDefault="005545EF" w:rsidP="007C7A9D">
      <w:pPr>
        <w:pStyle w:val="Encabezado"/>
        <w:numPr>
          <w:ilvl w:val="0"/>
          <w:numId w:val="25"/>
        </w:numPr>
        <w:tabs>
          <w:tab w:val="right" w:pos="8222"/>
        </w:tabs>
        <w:ind w:left="810" w:hanging="270"/>
        <w:jc w:val="both"/>
        <w:rPr>
          <w:rFonts w:ascii="Tahoma" w:hAnsi="Tahoma" w:cs="Tahoma"/>
          <w:bCs/>
          <w:sz w:val="22"/>
          <w:szCs w:val="22"/>
        </w:rPr>
      </w:pPr>
      <w:r>
        <w:rPr>
          <w:rFonts w:ascii="Tahoma" w:hAnsi="Tahoma" w:cs="Tahoma"/>
          <w:bCs/>
          <w:sz w:val="22"/>
          <w:szCs w:val="22"/>
        </w:rPr>
        <w:t>Nombres y apellidos del ciudadano.</w:t>
      </w:r>
    </w:p>
    <w:p w14:paraId="03585FCB" w14:textId="77777777" w:rsidR="005545EF" w:rsidRDefault="005545EF" w:rsidP="007C7A9D">
      <w:pPr>
        <w:pStyle w:val="Encabezado"/>
        <w:numPr>
          <w:ilvl w:val="0"/>
          <w:numId w:val="25"/>
        </w:numPr>
        <w:tabs>
          <w:tab w:val="right" w:pos="8222"/>
        </w:tabs>
        <w:ind w:left="810" w:hanging="270"/>
        <w:jc w:val="both"/>
        <w:rPr>
          <w:rFonts w:ascii="Tahoma" w:hAnsi="Tahoma" w:cs="Tahoma"/>
          <w:bCs/>
          <w:sz w:val="22"/>
          <w:szCs w:val="22"/>
        </w:rPr>
      </w:pPr>
      <w:r>
        <w:rPr>
          <w:rFonts w:ascii="Tahoma" w:hAnsi="Tahoma" w:cs="Tahoma"/>
          <w:bCs/>
          <w:sz w:val="22"/>
          <w:szCs w:val="22"/>
        </w:rPr>
        <w:t>Número del comparendo.</w:t>
      </w:r>
    </w:p>
    <w:p w14:paraId="705F9315" w14:textId="77777777" w:rsidR="005545EF" w:rsidRDefault="005545EF" w:rsidP="007C7A9D">
      <w:pPr>
        <w:pStyle w:val="Encabezado"/>
        <w:numPr>
          <w:ilvl w:val="0"/>
          <w:numId w:val="25"/>
        </w:numPr>
        <w:tabs>
          <w:tab w:val="right" w:pos="8222"/>
        </w:tabs>
        <w:ind w:left="810" w:hanging="270"/>
        <w:jc w:val="both"/>
        <w:rPr>
          <w:rFonts w:ascii="Tahoma" w:hAnsi="Tahoma" w:cs="Tahoma"/>
          <w:bCs/>
          <w:sz w:val="22"/>
          <w:szCs w:val="22"/>
        </w:rPr>
      </w:pPr>
      <w:r>
        <w:rPr>
          <w:rFonts w:ascii="Tahoma" w:hAnsi="Tahoma" w:cs="Tahoma"/>
          <w:bCs/>
          <w:sz w:val="22"/>
          <w:szCs w:val="22"/>
        </w:rPr>
        <w:lastRenderedPageBreak/>
        <w:t>Fecha del comparendo.</w:t>
      </w:r>
    </w:p>
    <w:p w14:paraId="175F69DB" w14:textId="77777777" w:rsidR="007C7A9D" w:rsidRDefault="007C7A9D" w:rsidP="007C7A9D">
      <w:pPr>
        <w:pStyle w:val="Encabezado"/>
        <w:tabs>
          <w:tab w:val="right" w:pos="8222"/>
        </w:tabs>
        <w:ind w:left="810"/>
        <w:jc w:val="both"/>
        <w:rPr>
          <w:rFonts w:ascii="Tahoma" w:hAnsi="Tahoma" w:cs="Tahoma"/>
          <w:bCs/>
          <w:sz w:val="22"/>
          <w:szCs w:val="22"/>
        </w:rPr>
      </w:pPr>
    </w:p>
    <w:p w14:paraId="1D9A9081" w14:textId="77777777" w:rsidR="005545EF" w:rsidRPr="00FA46E5"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Código de la infracción a las normas de tránsito.</w:t>
      </w:r>
    </w:p>
    <w:p w14:paraId="4DA672B7"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de audiencia.</w:t>
      </w:r>
    </w:p>
    <w:p w14:paraId="058BA5C2"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programada de fallo.</w:t>
      </w:r>
    </w:p>
    <w:p w14:paraId="5962BDB2"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Numero de resolución.</w:t>
      </w:r>
    </w:p>
    <w:p w14:paraId="3C1434AC"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de fallo.</w:t>
      </w:r>
    </w:p>
    <w:p w14:paraId="6E35909C"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Decisión.</w:t>
      </w:r>
    </w:p>
    <w:p w14:paraId="17F9A09E"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Interpone recurso.</w:t>
      </w:r>
    </w:p>
    <w:p w14:paraId="5E938F42"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Clase de recurso.</w:t>
      </w:r>
    </w:p>
    <w:p w14:paraId="5DEBCA37"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Fecha programada de respuesta de recurso.</w:t>
      </w:r>
    </w:p>
    <w:p w14:paraId="39B987C2"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Numero de resolución.</w:t>
      </w:r>
    </w:p>
    <w:p w14:paraId="1D99E6E9"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Decisión</w:t>
      </w:r>
    </w:p>
    <w:p w14:paraId="343C2C6C" w14:textId="77777777" w:rsidR="005545EF" w:rsidRDefault="005545EF" w:rsidP="00666EC7">
      <w:pPr>
        <w:pStyle w:val="Encabezado"/>
        <w:numPr>
          <w:ilvl w:val="0"/>
          <w:numId w:val="25"/>
        </w:numPr>
        <w:tabs>
          <w:tab w:val="center" w:pos="426"/>
          <w:tab w:val="right" w:pos="8222"/>
        </w:tabs>
        <w:jc w:val="both"/>
        <w:rPr>
          <w:rFonts w:ascii="Tahoma" w:hAnsi="Tahoma" w:cs="Tahoma"/>
          <w:bCs/>
          <w:sz w:val="22"/>
          <w:szCs w:val="22"/>
        </w:rPr>
      </w:pPr>
      <w:r>
        <w:rPr>
          <w:rFonts w:ascii="Tahoma" w:hAnsi="Tahoma" w:cs="Tahoma"/>
          <w:bCs/>
          <w:sz w:val="22"/>
          <w:szCs w:val="22"/>
        </w:rPr>
        <w:t>Placas del automotor.</w:t>
      </w:r>
    </w:p>
    <w:p w14:paraId="0380F26C" w14:textId="77777777" w:rsidR="005545EF" w:rsidRDefault="005545EF" w:rsidP="005545EF">
      <w:pPr>
        <w:pStyle w:val="Encabezado"/>
        <w:tabs>
          <w:tab w:val="center" w:pos="426"/>
          <w:tab w:val="right" w:pos="8222"/>
        </w:tabs>
        <w:jc w:val="both"/>
        <w:rPr>
          <w:rFonts w:ascii="Tahoma" w:hAnsi="Tahoma" w:cs="Tahoma"/>
          <w:bCs/>
          <w:sz w:val="22"/>
          <w:szCs w:val="22"/>
        </w:rPr>
      </w:pPr>
    </w:p>
    <w:p w14:paraId="04E0BBC8" w14:textId="77777777" w:rsidR="005545EF" w:rsidRDefault="005545EF" w:rsidP="007C7A9D">
      <w:pPr>
        <w:pStyle w:val="Encabezado"/>
        <w:numPr>
          <w:ilvl w:val="0"/>
          <w:numId w:val="24"/>
        </w:numPr>
        <w:tabs>
          <w:tab w:val="center" w:pos="426"/>
          <w:tab w:val="right" w:pos="8222"/>
        </w:tabs>
        <w:ind w:left="810" w:hanging="270"/>
        <w:jc w:val="both"/>
        <w:rPr>
          <w:rFonts w:ascii="Tahoma" w:hAnsi="Tahoma" w:cs="Tahoma"/>
          <w:bCs/>
          <w:sz w:val="22"/>
          <w:szCs w:val="22"/>
        </w:rPr>
      </w:pPr>
      <w:r w:rsidRPr="000D1CEE">
        <w:rPr>
          <w:rFonts w:ascii="Tahoma" w:hAnsi="Tahoma" w:cs="Tahoma"/>
          <w:bCs/>
          <w:sz w:val="22"/>
          <w:szCs w:val="22"/>
        </w:rPr>
        <w:t xml:space="preserve">Se observó base de datos que reposan en la </w:t>
      </w:r>
      <w:proofErr w:type="spellStart"/>
      <w:r w:rsidRPr="000D1CEE">
        <w:rPr>
          <w:rFonts w:ascii="Tahoma" w:hAnsi="Tahoma" w:cs="Tahoma"/>
          <w:bCs/>
          <w:sz w:val="22"/>
          <w:szCs w:val="22"/>
        </w:rPr>
        <w:t>Inspeccion</w:t>
      </w:r>
      <w:proofErr w:type="spellEnd"/>
      <w:r w:rsidRPr="000D1CEE">
        <w:rPr>
          <w:rFonts w:ascii="Tahoma" w:hAnsi="Tahoma" w:cs="Tahoma"/>
          <w:bCs/>
          <w:sz w:val="22"/>
          <w:szCs w:val="22"/>
        </w:rPr>
        <w:t xml:space="preserve"> sexta con los sesenta y ocho (68) procesos </w:t>
      </w:r>
      <w:r>
        <w:rPr>
          <w:rFonts w:ascii="Tahoma" w:hAnsi="Tahoma" w:cs="Tahoma"/>
          <w:bCs/>
          <w:sz w:val="22"/>
          <w:szCs w:val="22"/>
        </w:rPr>
        <w:t>a los que se les fue decretada de oficio la caducidad de la acción.</w:t>
      </w:r>
    </w:p>
    <w:p w14:paraId="3C909104" w14:textId="77777777" w:rsidR="005545EF" w:rsidRDefault="005545EF" w:rsidP="005545EF">
      <w:pPr>
        <w:pStyle w:val="Encabezado"/>
        <w:tabs>
          <w:tab w:val="center" w:pos="426"/>
          <w:tab w:val="right" w:pos="8222"/>
        </w:tabs>
        <w:ind w:left="1515"/>
        <w:jc w:val="both"/>
        <w:rPr>
          <w:rFonts w:ascii="Tahoma" w:hAnsi="Tahoma" w:cs="Tahoma"/>
          <w:bCs/>
          <w:sz w:val="22"/>
          <w:szCs w:val="22"/>
        </w:rPr>
      </w:pPr>
    </w:p>
    <w:p w14:paraId="11182A7C" w14:textId="77777777" w:rsidR="005545EF" w:rsidRPr="00150937" w:rsidRDefault="005545EF" w:rsidP="007C7A9D">
      <w:pPr>
        <w:tabs>
          <w:tab w:val="right" w:pos="8222"/>
        </w:tabs>
        <w:jc w:val="both"/>
        <w:rPr>
          <w:rFonts w:ascii="Tahoma" w:hAnsi="Tahoma" w:cs="Tahoma"/>
          <w:bCs/>
          <w:sz w:val="22"/>
          <w:szCs w:val="22"/>
        </w:rPr>
      </w:pPr>
      <w:r w:rsidRPr="00150937">
        <w:rPr>
          <w:rFonts w:ascii="Tahoma" w:hAnsi="Tahoma" w:cs="Tahoma"/>
          <w:bCs/>
          <w:sz w:val="22"/>
          <w:szCs w:val="22"/>
        </w:rPr>
        <w:t>Dado lo anterior se evidencia un cumplimiento del 100%.</w:t>
      </w:r>
    </w:p>
    <w:p w14:paraId="67229D54" w14:textId="77777777" w:rsidR="005545EF" w:rsidRPr="000D1CEE" w:rsidRDefault="005545EF" w:rsidP="005545EF">
      <w:pPr>
        <w:pStyle w:val="Encabezado"/>
        <w:tabs>
          <w:tab w:val="center" w:pos="426"/>
          <w:tab w:val="right" w:pos="8222"/>
        </w:tabs>
        <w:jc w:val="both"/>
        <w:rPr>
          <w:rFonts w:ascii="Tahoma" w:hAnsi="Tahoma" w:cs="Tahoma"/>
          <w:b/>
          <w:bCs/>
          <w:sz w:val="22"/>
          <w:szCs w:val="22"/>
        </w:rPr>
      </w:pPr>
    </w:p>
    <w:p w14:paraId="35FA87E4"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t xml:space="preserve">HALLAZGO No. 4: </w:t>
      </w:r>
    </w:p>
    <w:p w14:paraId="6DA51FED" w14:textId="77777777" w:rsidR="007C7A9D" w:rsidRDefault="007C7A9D" w:rsidP="005545EF">
      <w:pPr>
        <w:tabs>
          <w:tab w:val="right" w:pos="8222"/>
        </w:tabs>
        <w:jc w:val="both"/>
        <w:rPr>
          <w:rFonts w:ascii="Tahoma" w:hAnsi="Tahoma" w:cs="Tahoma"/>
          <w:b/>
          <w:bCs/>
          <w:sz w:val="22"/>
          <w:szCs w:val="22"/>
        </w:rPr>
      </w:pPr>
    </w:p>
    <w:p w14:paraId="673C10A4" w14:textId="77777777" w:rsidR="005545EF" w:rsidRPr="008805A3" w:rsidRDefault="005545EF" w:rsidP="005545EF">
      <w:pPr>
        <w:tabs>
          <w:tab w:val="right" w:pos="8222"/>
        </w:tabs>
        <w:jc w:val="both"/>
        <w:rPr>
          <w:rFonts w:ascii="Tahoma" w:hAnsi="Tahoma" w:cs="Tahoma"/>
          <w:b/>
          <w:bCs/>
          <w:i/>
          <w:sz w:val="18"/>
          <w:szCs w:val="18"/>
          <w:u w:val="single"/>
        </w:rPr>
      </w:pPr>
      <w:r>
        <w:rPr>
          <w:rFonts w:ascii="Tahoma" w:hAnsi="Tahoma" w:cs="Tahoma"/>
          <w:b/>
          <w:bCs/>
          <w:sz w:val="22"/>
          <w:szCs w:val="22"/>
        </w:rPr>
        <w:t>DESCRIPCION DEL HALLAZGO</w:t>
      </w:r>
      <w:r>
        <w:rPr>
          <w:rFonts w:ascii="Tahoma" w:hAnsi="Tahoma" w:cs="Tahoma"/>
          <w:b/>
          <w:bCs/>
        </w:rPr>
        <w:t>:</w:t>
      </w:r>
      <w:r w:rsidRPr="008805A3">
        <w:t xml:space="preserve"> </w:t>
      </w:r>
      <w:r w:rsidRPr="008805A3">
        <w:rPr>
          <w:rFonts w:ascii="Tahoma" w:hAnsi="Tahoma" w:cs="Tahoma"/>
          <w:bCs/>
        </w:rPr>
        <w:t xml:space="preserve">Se evidencio que los procesos </w:t>
      </w:r>
      <w:proofErr w:type="spellStart"/>
      <w:r w:rsidRPr="008805A3">
        <w:rPr>
          <w:rFonts w:ascii="Tahoma" w:hAnsi="Tahoma" w:cs="Tahoma"/>
          <w:bCs/>
        </w:rPr>
        <w:t>N°s</w:t>
      </w:r>
      <w:proofErr w:type="spellEnd"/>
      <w:r w:rsidRPr="008805A3">
        <w:rPr>
          <w:rFonts w:ascii="Tahoma" w:hAnsi="Tahoma" w:cs="Tahoma"/>
          <w:bCs/>
        </w:rPr>
        <w:t xml:space="preserve"> 627-2015, 040-2016, 057-2016,086-2016, 044-2016, 089-2016, 043-2016, 075-2016 y 030-2016, que fueron sancionados por infracción código -F (embriaguez), no se encuentran debidamente notificado, una vez consultado el Sistema </w:t>
      </w:r>
      <w:proofErr w:type="spellStart"/>
      <w:r w:rsidRPr="008805A3">
        <w:rPr>
          <w:rFonts w:ascii="Tahoma" w:hAnsi="Tahoma" w:cs="Tahoma"/>
          <w:bCs/>
        </w:rPr>
        <w:t>Qx</w:t>
      </w:r>
      <w:proofErr w:type="spellEnd"/>
      <w:r w:rsidRPr="008805A3">
        <w:rPr>
          <w:rFonts w:ascii="Tahoma" w:hAnsi="Tahoma" w:cs="Tahoma"/>
          <w:bCs/>
        </w:rPr>
        <w:t xml:space="preserve"> se pudo corroborar que el ciudadano reclamo su licencia de conducción observándose que no se cumple el debido proceso y no existe control de la información que reposa en el Servicio de tránsito de Manizales (STM) incumpliendo así lo establecido </w:t>
      </w:r>
      <w:r w:rsidRPr="008805A3">
        <w:rPr>
          <w:rFonts w:ascii="Tahoma" w:hAnsi="Tahoma" w:cs="Tahoma"/>
          <w:b/>
          <w:bCs/>
          <w:i/>
          <w:sz w:val="18"/>
          <w:szCs w:val="18"/>
          <w:u w:val="single"/>
        </w:rPr>
        <w:t>en los artículos 86 al 71 de Ley 1437 de 2011 y la ley 1696 de 2013 "Por medio de la cual se dictan disposiciones penales y administrativas para sancionar la conducción bajo el influjo del alcohol u otras sustancias psicoactivas".</w:t>
      </w:r>
    </w:p>
    <w:p w14:paraId="0657431E" w14:textId="77777777" w:rsidR="005545EF" w:rsidRDefault="005545EF" w:rsidP="005545EF">
      <w:pPr>
        <w:tabs>
          <w:tab w:val="right" w:pos="8222"/>
        </w:tabs>
        <w:jc w:val="both"/>
        <w:rPr>
          <w:rFonts w:ascii="Tahoma" w:hAnsi="Tahoma" w:cs="Tahoma"/>
          <w:b/>
          <w:bCs/>
          <w:sz w:val="22"/>
          <w:szCs w:val="22"/>
        </w:rPr>
      </w:pPr>
    </w:p>
    <w:p w14:paraId="5CB679B6" w14:textId="77777777" w:rsidR="005545EF" w:rsidRDefault="005545EF" w:rsidP="005545EF">
      <w:pPr>
        <w:tabs>
          <w:tab w:val="right" w:pos="8222"/>
        </w:tabs>
        <w:jc w:val="both"/>
        <w:rPr>
          <w:rFonts w:ascii="Tahoma" w:hAnsi="Tahoma" w:cs="Tahoma"/>
          <w:b/>
          <w:bCs/>
          <w:sz w:val="22"/>
          <w:szCs w:val="22"/>
        </w:rPr>
      </w:pPr>
      <w:r>
        <w:rPr>
          <w:rFonts w:ascii="Tahoma" w:hAnsi="Tahoma" w:cs="Tahoma"/>
          <w:b/>
          <w:bCs/>
          <w:sz w:val="22"/>
          <w:szCs w:val="22"/>
        </w:rPr>
        <w:t>RESULTADO OBTENIDO:</w:t>
      </w:r>
      <w:r>
        <w:rPr>
          <w:rFonts w:ascii="Tahoma" w:hAnsi="Tahoma" w:cs="Tahoma"/>
          <w:bCs/>
          <w:sz w:val="22"/>
          <w:szCs w:val="22"/>
        </w:rPr>
        <w:t xml:space="preserve"> </w:t>
      </w:r>
      <w:r w:rsidRPr="007568F8">
        <w:rPr>
          <w:rFonts w:ascii="Tahoma" w:hAnsi="Tahoma" w:cs="Tahoma"/>
          <w:bCs/>
          <w:sz w:val="22"/>
          <w:szCs w:val="22"/>
        </w:rPr>
        <w:t xml:space="preserve">Se evidencia cumplimiento </w:t>
      </w:r>
      <w:r>
        <w:rPr>
          <w:rFonts w:ascii="Tahoma" w:hAnsi="Tahoma" w:cs="Tahoma"/>
          <w:bCs/>
          <w:sz w:val="22"/>
          <w:szCs w:val="22"/>
        </w:rPr>
        <w:t xml:space="preserve">de las </w:t>
      </w:r>
      <w:r w:rsidRPr="007568F8">
        <w:rPr>
          <w:rFonts w:ascii="Tahoma" w:hAnsi="Tahoma" w:cs="Tahoma"/>
          <w:bCs/>
          <w:sz w:val="22"/>
          <w:szCs w:val="22"/>
        </w:rPr>
        <w:t xml:space="preserve"> acciones</w:t>
      </w:r>
      <w:r>
        <w:rPr>
          <w:rFonts w:ascii="Tahoma" w:hAnsi="Tahoma" w:cs="Tahoma"/>
          <w:bCs/>
          <w:sz w:val="22"/>
          <w:szCs w:val="22"/>
        </w:rPr>
        <w:t xml:space="preserve"> de acuerdo a las siguientes evidencias aportadas</w:t>
      </w:r>
      <w:r w:rsidRPr="007568F8">
        <w:rPr>
          <w:rFonts w:ascii="Tahoma" w:hAnsi="Tahoma" w:cs="Tahoma"/>
          <w:bCs/>
          <w:sz w:val="22"/>
          <w:szCs w:val="22"/>
        </w:rPr>
        <w:t>:</w:t>
      </w:r>
      <w:r>
        <w:rPr>
          <w:rFonts w:ascii="Tahoma" w:hAnsi="Tahoma" w:cs="Tahoma"/>
          <w:b/>
          <w:bCs/>
          <w:sz w:val="22"/>
          <w:szCs w:val="22"/>
        </w:rPr>
        <w:t xml:space="preserve"> </w:t>
      </w:r>
    </w:p>
    <w:p w14:paraId="5F683493" w14:textId="77777777" w:rsidR="005545EF" w:rsidRDefault="005545EF" w:rsidP="005545EF">
      <w:pPr>
        <w:tabs>
          <w:tab w:val="right" w:pos="8222"/>
        </w:tabs>
        <w:jc w:val="both"/>
        <w:rPr>
          <w:rFonts w:ascii="Tahoma" w:hAnsi="Tahoma" w:cs="Tahoma"/>
          <w:b/>
          <w:bCs/>
          <w:sz w:val="22"/>
          <w:szCs w:val="22"/>
        </w:rPr>
      </w:pPr>
    </w:p>
    <w:p w14:paraId="3BB5D61A" w14:textId="3A2C30C4" w:rsidR="005545EF" w:rsidRPr="001C0B43" w:rsidRDefault="005545EF" w:rsidP="007C7A9D">
      <w:pPr>
        <w:pStyle w:val="Prrafodelista"/>
        <w:numPr>
          <w:ilvl w:val="0"/>
          <w:numId w:val="24"/>
        </w:numPr>
        <w:tabs>
          <w:tab w:val="right" w:pos="8222"/>
        </w:tabs>
        <w:spacing w:after="0" w:line="240" w:lineRule="auto"/>
        <w:ind w:left="720" w:hanging="180"/>
        <w:jc w:val="both"/>
        <w:rPr>
          <w:rFonts w:ascii="Tahoma" w:hAnsi="Tahoma" w:cs="Tahoma"/>
          <w:bCs/>
        </w:rPr>
      </w:pPr>
      <w:r w:rsidRPr="001C0B43">
        <w:rPr>
          <w:rFonts w:ascii="Tahoma" w:hAnsi="Tahoma" w:cs="Tahoma"/>
          <w:bCs/>
        </w:rPr>
        <w:t xml:space="preserve">Acta de reunión del día 29 de junio de 2017 </w:t>
      </w:r>
      <w:r>
        <w:rPr>
          <w:rFonts w:ascii="Tahoma" w:hAnsi="Tahoma" w:cs="Tahoma"/>
          <w:bCs/>
        </w:rPr>
        <w:t xml:space="preserve">cuyo objetivo era articular entre el STM y la </w:t>
      </w:r>
      <w:r w:rsidR="00CA2DD0">
        <w:rPr>
          <w:rFonts w:ascii="Tahoma" w:hAnsi="Tahoma" w:cs="Tahoma"/>
          <w:bCs/>
        </w:rPr>
        <w:t>Secretaría</w:t>
      </w:r>
      <w:r>
        <w:rPr>
          <w:rFonts w:ascii="Tahoma" w:hAnsi="Tahoma" w:cs="Tahoma"/>
          <w:bCs/>
        </w:rPr>
        <w:t xml:space="preserve"> de Tránsito y Transporte los pasos o directrices a seguir para realizar las </w:t>
      </w:r>
      <w:r w:rsidR="00451B1C">
        <w:rPr>
          <w:rFonts w:ascii="Tahoma" w:hAnsi="Tahoma" w:cs="Tahoma"/>
          <w:bCs/>
        </w:rPr>
        <w:t xml:space="preserve">devoluciones de las </w:t>
      </w:r>
      <w:r>
        <w:rPr>
          <w:rFonts w:ascii="Tahoma" w:hAnsi="Tahoma" w:cs="Tahoma"/>
          <w:bCs/>
        </w:rPr>
        <w:t>licencias de conducción a los ciudadanos que por infracción código F (embriaguez)  se les haya retenido y que una vez fue resuelto el recurso se ordene su devolución.</w:t>
      </w:r>
    </w:p>
    <w:p w14:paraId="49E37019" w14:textId="77777777" w:rsidR="005545EF" w:rsidRPr="001C0B43" w:rsidRDefault="005545EF" w:rsidP="007C7A9D">
      <w:pPr>
        <w:tabs>
          <w:tab w:val="right" w:pos="8222"/>
        </w:tabs>
        <w:jc w:val="both"/>
        <w:rPr>
          <w:rFonts w:ascii="Tahoma" w:hAnsi="Tahoma" w:cs="Tahoma"/>
          <w:bCs/>
          <w:sz w:val="22"/>
          <w:szCs w:val="22"/>
        </w:rPr>
      </w:pPr>
      <w:r w:rsidRPr="001C0B43">
        <w:rPr>
          <w:rFonts w:ascii="Tahoma" w:hAnsi="Tahoma" w:cs="Tahoma"/>
          <w:bCs/>
          <w:sz w:val="22"/>
          <w:szCs w:val="22"/>
        </w:rPr>
        <w:lastRenderedPageBreak/>
        <w:t>Dado lo anterior se evidencia un cumplimiento del 100%.</w:t>
      </w:r>
    </w:p>
    <w:p w14:paraId="355041F4" w14:textId="77777777" w:rsidR="005545EF" w:rsidRPr="001C0B43" w:rsidRDefault="005545EF" w:rsidP="005545EF">
      <w:pPr>
        <w:pStyle w:val="Encabezado"/>
        <w:tabs>
          <w:tab w:val="center" w:pos="426"/>
          <w:tab w:val="right" w:pos="8222"/>
        </w:tabs>
        <w:jc w:val="both"/>
        <w:rPr>
          <w:rFonts w:ascii="Tahoma" w:hAnsi="Tahoma" w:cs="Tahoma"/>
          <w:b/>
          <w:bCs/>
          <w:sz w:val="22"/>
          <w:szCs w:val="22"/>
        </w:rPr>
      </w:pPr>
    </w:p>
    <w:p w14:paraId="62FF036F" w14:textId="77777777" w:rsidR="005545EF"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 xml:space="preserve">HALLAZGO No. 5: </w:t>
      </w:r>
    </w:p>
    <w:p w14:paraId="03DF9FE1" w14:textId="77777777" w:rsidR="007C7A9D" w:rsidRDefault="007C7A9D" w:rsidP="005545EF">
      <w:pPr>
        <w:pStyle w:val="Encabezado"/>
        <w:tabs>
          <w:tab w:val="center" w:pos="426"/>
          <w:tab w:val="right" w:pos="8222"/>
        </w:tabs>
        <w:jc w:val="both"/>
        <w:rPr>
          <w:rFonts w:ascii="Tahoma" w:hAnsi="Tahoma" w:cs="Tahoma"/>
          <w:b/>
          <w:bCs/>
          <w:sz w:val="22"/>
          <w:szCs w:val="22"/>
        </w:rPr>
      </w:pPr>
    </w:p>
    <w:p w14:paraId="6C339256" w14:textId="77777777" w:rsidR="005545EF" w:rsidRPr="008805A3" w:rsidRDefault="005545EF" w:rsidP="005545EF">
      <w:pPr>
        <w:pStyle w:val="Encabezado"/>
        <w:tabs>
          <w:tab w:val="center" w:pos="426"/>
          <w:tab w:val="right" w:pos="8222"/>
        </w:tabs>
        <w:jc w:val="both"/>
        <w:rPr>
          <w:rFonts w:ascii="Tahoma" w:hAnsi="Tahoma" w:cs="Tahoma"/>
          <w:b/>
          <w:i/>
          <w:sz w:val="18"/>
          <w:szCs w:val="18"/>
          <w:u w:val="single"/>
        </w:rPr>
      </w:pPr>
      <w:r>
        <w:rPr>
          <w:rFonts w:ascii="Tahoma" w:hAnsi="Tahoma" w:cs="Tahoma"/>
          <w:b/>
          <w:bCs/>
          <w:sz w:val="22"/>
          <w:szCs w:val="22"/>
        </w:rPr>
        <w:t>DESCRIPCION DEL HALLAZGO</w:t>
      </w:r>
      <w:r>
        <w:rPr>
          <w:rFonts w:ascii="Tahoma" w:hAnsi="Tahoma" w:cs="Tahoma"/>
          <w:b/>
          <w:bCs/>
        </w:rPr>
        <w:t>:</w:t>
      </w:r>
      <w:r w:rsidRPr="008805A3">
        <w:t xml:space="preserve"> </w:t>
      </w:r>
      <w:r w:rsidRPr="008805A3">
        <w:rPr>
          <w:rFonts w:ascii="Tahoma" w:hAnsi="Tahoma" w:cs="Tahoma"/>
          <w:sz w:val="22"/>
          <w:szCs w:val="22"/>
        </w:rPr>
        <w:t xml:space="preserve">No se encontró coherencia con el sentido del fallo que revoco la decisión de primera instancia en los procesos N°627-2015 y 043-2016, que fueron revocados en todas sus partes pero en la parte resolutiva en el artículo dos persiste la cancelación de la licencia de conducción, incumpliendo lo estipulado en </w:t>
      </w:r>
      <w:r w:rsidRPr="008805A3">
        <w:rPr>
          <w:rFonts w:ascii="Tahoma" w:hAnsi="Tahoma" w:cs="Tahoma"/>
          <w:b/>
          <w:i/>
          <w:sz w:val="18"/>
          <w:szCs w:val="18"/>
          <w:u w:val="single"/>
        </w:rPr>
        <w:t>la ley 1996 de 2016 "Por medio de la cual se dictan disposiciones penales y administrativas para sancionar la conducción bajo el influjo del alcohol u otras sustancias psicoactivas"</w:t>
      </w:r>
    </w:p>
    <w:p w14:paraId="1181E55B" w14:textId="77777777" w:rsidR="005545EF" w:rsidRDefault="005545EF" w:rsidP="005545EF">
      <w:pPr>
        <w:pStyle w:val="Encabezado"/>
        <w:tabs>
          <w:tab w:val="center" w:pos="426"/>
          <w:tab w:val="right" w:pos="8222"/>
        </w:tabs>
        <w:jc w:val="both"/>
      </w:pPr>
    </w:p>
    <w:p w14:paraId="3F488E21"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Pr>
          <w:rFonts w:ascii="Tahoma" w:hAnsi="Tahoma" w:cs="Tahoma"/>
          <w:bCs/>
          <w:sz w:val="22"/>
          <w:szCs w:val="22"/>
        </w:rPr>
        <w:t xml:space="preserve"> </w:t>
      </w:r>
      <w:r w:rsidRPr="007568F8">
        <w:rPr>
          <w:rFonts w:ascii="Tahoma" w:hAnsi="Tahoma" w:cs="Tahoma"/>
          <w:bCs/>
          <w:sz w:val="22"/>
          <w:szCs w:val="22"/>
        </w:rPr>
        <w:t xml:space="preserve">Se evidencia cumplimiento </w:t>
      </w:r>
      <w:r>
        <w:rPr>
          <w:rFonts w:ascii="Tahoma" w:hAnsi="Tahoma" w:cs="Tahoma"/>
          <w:bCs/>
          <w:sz w:val="22"/>
          <w:szCs w:val="22"/>
        </w:rPr>
        <w:t xml:space="preserve">de las </w:t>
      </w:r>
      <w:r w:rsidRPr="007568F8">
        <w:rPr>
          <w:rFonts w:ascii="Tahoma" w:hAnsi="Tahoma" w:cs="Tahoma"/>
          <w:bCs/>
          <w:sz w:val="22"/>
          <w:szCs w:val="22"/>
        </w:rPr>
        <w:t xml:space="preserve"> acciones</w:t>
      </w:r>
      <w:r>
        <w:rPr>
          <w:rFonts w:ascii="Tahoma" w:hAnsi="Tahoma" w:cs="Tahoma"/>
          <w:bCs/>
          <w:sz w:val="22"/>
          <w:szCs w:val="22"/>
        </w:rPr>
        <w:t xml:space="preserve"> de acuerdo a las siguientes evidencias: </w:t>
      </w:r>
    </w:p>
    <w:p w14:paraId="5D81590F" w14:textId="77777777" w:rsidR="005545EF" w:rsidRDefault="005545EF" w:rsidP="005545EF">
      <w:pPr>
        <w:pStyle w:val="Encabezado"/>
        <w:tabs>
          <w:tab w:val="center" w:pos="426"/>
          <w:tab w:val="right" w:pos="8222"/>
        </w:tabs>
        <w:jc w:val="both"/>
        <w:rPr>
          <w:rFonts w:ascii="Tahoma" w:hAnsi="Tahoma" w:cs="Tahoma"/>
          <w:bCs/>
          <w:sz w:val="22"/>
          <w:szCs w:val="22"/>
        </w:rPr>
      </w:pPr>
    </w:p>
    <w:p w14:paraId="464282D2" w14:textId="77777777" w:rsidR="005545EF" w:rsidRDefault="005545EF" w:rsidP="007C7A9D">
      <w:pPr>
        <w:pStyle w:val="Encabezado"/>
        <w:numPr>
          <w:ilvl w:val="0"/>
          <w:numId w:val="24"/>
        </w:numPr>
        <w:tabs>
          <w:tab w:val="left" w:pos="720"/>
          <w:tab w:val="right" w:pos="8222"/>
        </w:tabs>
        <w:ind w:left="720" w:hanging="180"/>
        <w:jc w:val="both"/>
        <w:rPr>
          <w:rFonts w:ascii="Tahoma" w:hAnsi="Tahoma" w:cs="Tahoma"/>
          <w:bCs/>
          <w:sz w:val="22"/>
          <w:szCs w:val="22"/>
        </w:rPr>
      </w:pPr>
      <w:r>
        <w:rPr>
          <w:rFonts w:ascii="Tahoma" w:hAnsi="Tahoma" w:cs="Tahoma"/>
          <w:bCs/>
          <w:sz w:val="22"/>
          <w:szCs w:val="22"/>
        </w:rPr>
        <w:t xml:space="preserve">Base de datos del 18 de agosto de 2017 relacionando los fallos de segunda instancia de la </w:t>
      </w:r>
      <w:proofErr w:type="spellStart"/>
      <w:r>
        <w:rPr>
          <w:rFonts w:ascii="Tahoma" w:hAnsi="Tahoma" w:cs="Tahoma"/>
          <w:bCs/>
          <w:sz w:val="22"/>
          <w:szCs w:val="22"/>
        </w:rPr>
        <w:t>Inspeccion</w:t>
      </w:r>
      <w:proofErr w:type="spellEnd"/>
      <w:r>
        <w:rPr>
          <w:rFonts w:ascii="Tahoma" w:hAnsi="Tahoma" w:cs="Tahoma"/>
          <w:bCs/>
          <w:sz w:val="22"/>
          <w:szCs w:val="22"/>
        </w:rPr>
        <w:t xml:space="preserve"> segunda, la cual contiene los siguientes datos:</w:t>
      </w:r>
    </w:p>
    <w:p w14:paraId="00A17B20" w14:textId="77777777" w:rsidR="005545EF" w:rsidRDefault="005545EF" w:rsidP="005545EF">
      <w:pPr>
        <w:pStyle w:val="Encabezado"/>
        <w:tabs>
          <w:tab w:val="center" w:pos="426"/>
          <w:tab w:val="right" w:pos="8222"/>
        </w:tabs>
        <w:ind w:left="1515"/>
        <w:jc w:val="both"/>
        <w:rPr>
          <w:rFonts w:ascii="Tahoma" w:hAnsi="Tahoma" w:cs="Tahoma"/>
          <w:bCs/>
          <w:sz w:val="22"/>
          <w:szCs w:val="22"/>
        </w:rPr>
      </w:pPr>
    </w:p>
    <w:p w14:paraId="4DFD1D04"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Número de expediente.</w:t>
      </w:r>
    </w:p>
    <w:p w14:paraId="024F0A9C"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Numero de comparendo.</w:t>
      </w:r>
    </w:p>
    <w:p w14:paraId="2D56ADAF"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Contraventor.</w:t>
      </w:r>
    </w:p>
    <w:p w14:paraId="7151D017"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Cedula de ciudadanía.</w:t>
      </w:r>
    </w:p>
    <w:p w14:paraId="6AA8F811"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Resolución No.</w:t>
      </w:r>
    </w:p>
    <w:p w14:paraId="6F418BCD"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Decisión.</w:t>
      </w:r>
    </w:p>
    <w:p w14:paraId="409D1954"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Apelación.</w:t>
      </w:r>
    </w:p>
    <w:p w14:paraId="65E18E0B"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Numero de folios.</w:t>
      </w:r>
    </w:p>
    <w:p w14:paraId="191336BB" w14:textId="77777777" w:rsidR="005545EF" w:rsidRDefault="005545EF" w:rsidP="005545EF">
      <w:pPr>
        <w:pStyle w:val="Encabezado"/>
        <w:tabs>
          <w:tab w:val="center" w:pos="426"/>
          <w:tab w:val="right" w:pos="8222"/>
        </w:tabs>
        <w:ind w:left="1515"/>
        <w:jc w:val="both"/>
        <w:rPr>
          <w:rFonts w:ascii="Tahoma" w:hAnsi="Tahoma" w:cs="Tahoma"/>
          <w:bCs/>
          <w:sz w:val="22"/>
          <w:szCs w:val="22"/>
        </w:rPr>
      </w:pPr>
    </w:p>
    <w:p w14:paraId="11276BA5" w14:textId="77777777" w:rsidR="005545EF" w:rsidRDefault="005545EF" w:rsidP="007C7A9D">
      <w:pPr>
        <w:pStyle w:val="Encabezado"/>
        <w:tabs>
          <w:tab w:val="right" w:pos="8222"/>
        </w:tabs>
        <w:jc w:val="both"/>
        <w:rPr>
          <w:rFonts w:ascii="Tahoma" w:hAnsi="Tahoma" w:cs="Tahoma"/>
          <w:bCs/>
          <w:sz w:val="22"/>
          <w:szCs w:val="22"/>
        </w:rPr>
      </w:pPr>
      <w:r>
        <w:rPr>
          <w:rFonts w:ascii="Tahoma" w:hAnsi="Tahoma" w:cs="Tahoma"/>
          <w:bCs/>
          <w:sz w:val="22"/>
          <w:szCs w:val="22"/>
        </w:rPr>
        <w:t>Evidenciándose que se creó un mecanismo para que el Secretario de Despacho tenga conocimiento cuando las decisiones se confirman o se revocan.</w:t>
      </w:r>
    </w:p>
    <w:p w14:paraId="305945E6" w14:textId="77777777" w:rsidR="005545EF" w:rsidRDefault="005545EF" w:rsidP="005545EF">
      <w:pPr>
        <w:pStyle w:val="Encabezado"/>
        <w:tabs>
          <w:tab w:val="center" w:pos="426"/>
          <w:tab w:val="right" w:pos="8222"/>
        </w:tabs>
        <w:ind w:left="1155"/>
        <w:jc w:val="both"/>
        <w:rPr>
          <w:rFonts w:ascii="Tahoma" w:hAnsi="Tahoma" w:cs="Tahoma"/>
          <w:bCs/>
          <w:sz w:val="22"/>
          <w:szCs w:val="22"/>
        </w:rPr>
      </w:pPr>
    </w:p>
    <w:p w14:paraId="6BDB61CB" w14:textId="5BCE87B7" w:rsidR="005545EF" w:rsidRDefault="005545EF" w:rsidP="007C7A9D">
      <w:pPr>
        <w:pStyle w:val="Encabezado"/>
        <w:numPr>
          <w:ilvl w:val="0"/>
          <w:numId w:val="29"/>
        </w:numPr>
        <w:tabs>
          <w:tab w:val="center" w:pos="426"/>
          <w:tab w:val="right" w:pos="8222"/>
        </w:tabs>
        <w:ind w:left="810" w:hanging="180"/>
        <w:jc w:val="both"/>
        <w:rPr>
          <w:rFonts w:ascii="Tahoma" w:hAnsi="Tahoma" w:cs="Tahoma"/>
          <w:bCs/>
          <w:sz w:val="22"/>
          <w:szCs w:val="22"/>
        </w:rPr>
      </w:pPr>
      <w:r>
        <w:rPr>
          <w:rFonts w:ascii="Tahoma" w:hAnsi="Tahoma" w:cs="Tahoma"/>
          <w:bCs/>
          <w:sz w:val="22"/>
          <w:szCs w:val="22"/>
        </w:rPr>
        <w:t xml:space="preserve">Otro control establecido por parte de la </w:t>
      </w:r>
      <w:r w:rsidR="00CA2DD0">
        <w:rPr>
          <w:rFonts w:ascii="Tahoma" w:hAnsi="Tahoma" w:cs="Tahoma"/>
          <w:bCs/>
          <w:sz w:val="22"/>
          <w:szCs w:val="22"/>
        </w:rPr>
        <w:t>Secretaría</w:t>
      </w:r>
      <w:r>
        <w:rPr>
          <w:rFonts w:ascii="Tahoma" w:hAnsi="Tahoma" w:cs="Tahoma"/>
          <w:bCs/>
          <w:sz w:val="22"/>
          <w:szCs w:val="22"/>
        </w:rPr>
        <w:t xml:space="preserve"> de Tránsito fue marcar cada una de las hojas que contienen la resolución con el fin de tener certeza que son las hojas que efectivamente fueron firmadas por el secretario de despacho, arrojando un avance de cumplimiento del 50%, toda vez que se tuvo conocimiento que este control inicio en el mes de agosto de 2017.</w:t>
      </w:r>
    </w:p>
    <w:p w14:paraId="6CE11032" w14:textId="1FCE297C" w:rsidR="005545EF" w:rsidRDefault="007C7A9D" w:rsidP="007C7A9D">
      <w:pPr>
        <w:pStyle w:val="Encabezado"/>
        <w:tabs>
          <w:tab w:val="center" w:pos="426"/>
          <w:tab w:val="right" w:pos="8222"/>
        </w:tabs>
        <w:ind w:left="1155"/>
        <w:jc w:val="both"/>
        <w:rPr>
          <w:rFonts w:ascii="Tahoma" w:hAnsi="Tahoma" w:cs="Tahoma"/>
          <w:bCs/>
          <w:sz w:val="22"/>
          <w:szCs w:val="22"/>
        </w:rPr>
      </w:pPr>
      <w:r>
        <w:rPr>
          <w:rFonts w:ascii="Tahoma" w:hAnsi="Tahoma" w:cs="Tahoma"/>
          <w:bCs/>
          <w:sz w:val="22"/>
          <w:szCs w:val="22"/>
        </w:rPr>
        <w:t xml:space="preserve"> </w:t>
      </w:r>
    </w:p>
    <w:p w14:paraId="11374DB2" w14:textId="77777777" w:rsidR="005545EF" w:rsidRDefault="005545EF" w:rsidP="007C7A9D">
      <w:pPr>
        <w:tabs>
          <w:tab w:val="right" w:pos="8222"/>
        </w:tabs>
        <w:ind w:left="795" w:hanging="795"/>
        <w:jc w:val="both"/>
        <w:rPr>
          <w:rFonts w:ascii="Tahoma" w:hAnsi="Tahoma" w:cs="Tahoma"/>
          <w:bCs/>
          <w:sz w:val="22"/>
          <w:szCs w:val="22"/>
        </w:rPr>
      </w:pPr>
      <w:r w:rsidRPr="00DD65D4">
        <w:rPr>
          <w:rFonts w:ascii="Tahoma" w:hAnsi="Tahoma" w:cs="Tahoma"/>
          <w:bCs/>
          <w:sz w:val="22"/>
          <w:szCs w:val="22"/>
        </w:rPr>
        <w:t>Dado lo anterior se evi</w:t>
      </w:r>
      <w:r>
        <w:rPr>
          <w:rFonts w:ascii="Tahoma" w:hAnsi="Tahoma" w:cs="Tahoma"/>
          <w:bCs/>
          <w:sz w:val="22"/>
          <w:szCs w:val="22"/>
        </w:rPr>
        <w:t>dencia un cumplimiento del 50%.</w:t>
      </w:r>
    </w:p>
    <w:p w14:paraId="11AC5F23" w14:textId="77777777" w:rsidR="005545EF" w:rsidRPr="00DD65D4" w:rsidRDefault="005545EF" w:rsidP="005545EF">
      <w:pPr>
        <w:tabs>
          <w:tab w:val="right" w:pos="8222"/>
        </w:tabs>
        <w:ind w:left="795"/>
        <w:jc w:val="both"/>
        <w:rPr>
          <w:rFonts w:ascii="Tahoma" w:hAnsi="Tahoma" w:cs="Tahoma"/>
          <w:bCs/>
          <w:sz w:val="22"/>
          <w:szCs w:val="22"/>
        </w:rPr>
      </w:pPr>
    </w:p>
    <w:p w14:paraId="1CCA8168"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El presente hallazgo será sujeto de suscribir en el nuevo plan de mejoramiento, producto de la auditoria interna de 2017.</w:t>
      </w:r>
    </w:p>
    <w:p w14:paraId="1FD33565" w14:textId="77777777" w:rsidR="005545EF" w:rsidRDefault="005545EF" w:rsidP="005545EF">
      <w:pPr>
        <w:pStyle w:val="Encabezado"/>
        <w:tabs>
          <w:tab w:val="center" w:pos="426"/>
          <w:tab w:val="right" w:pos="8222"/>
        </w:tabs>
        <w:jc w:val="both"/>
        <w:rPr>
          <w:rFonts w:ascii="Tahoma" w:hAnsi="Tahoma" w:cs="Tahoma"/>
          <w:bCs/>
          <w:sz w:val="22"/>
          <w:szCs w:val="22"/>
        </w:rPr>
      </w:pPr>
    </w:p>
    <w:p w14:paraId="431A45A6" w14:textId="77777777" w:rsidR="007C7A9D" w:rsidRDefault="007C7A9D" w:rsidP="005545EF">
      <w:pPr>
        <w:pStyle w:val="Encabezado"/>
        <w:tabs>
          <w:tab w:val="center" w:pos="426"/>
          <w:tab w:val="right" w:pos="8222"/>
        </w:tabs>
        <w:jc w:val="both"/>
        <w:rPr>
          <w:rFonts w:ascii="Tahoma" w:hAnsi="Tahoma" w:cs="Tahoma"/>
          <w:bCs/>
          <w:sz w:val="22"/>
          <w:szCs w:val="22"/>
        </w:rPr>
      </w:pPr>
    </w:p>
    <w:p w14:paraId="04B42987" w14:textId="77777777" w:rsidR="005545EF"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lastRenderedPageBreak/>
        <w:t xml:space="preserve">HALLAZGO No. 6: </w:t>
      </w:r>
    </w:p>
    <w:p w14:paraId="61EED5B5" w14:textId="77777777" w:rsidR="007C7A9D" w:rsidRDefault="007C7A9D" w:rsidP="005545EF">
      <w:pPr>
        <w:pStyle w:val="Encabezado"/>
        <w:tabs>
          <w:tab w:val="center" w:pos="426"/>
          <w:tab w:val="right" w:pos="8222"/>
        </w:tabs>
        <w:jc w:val="both"/>
        <w:rPr>
          <w:rFonts w:ascii="Tahoma" w:hAnsi="Tahoma" w:cs="Tahoma"/>
          <w:b/>
          <w:bCs/>
          <w:sz w:val="22"/>
          <w:szCs w:val="22"/>
        </w:rPr>
      </w:pPr>
    </w:p>
    <w:p w14:paraId="0EA9DE9D"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DESCRIPCION DEL HALLAZGO</w:t>
      </w:r>
      <w:r>
        <w:rPr>
          <w:rFonts w:ascii="Tahoma" w:hAnsi="Tahoma" w:cs="Tahoma"/>
          <w:bCs/>
          <w:sz w:val="22"/>
          <w:szCs w:val="22"/>
        </w:rPr>
        <w:t>:</w:t>
      </w:r>
      <w:r w:rsidRPr="008805A3">
        <w:t xml:space="preserve"> </w:t>
      </w:r>
      <w:r w:rsidRPr="008805A3">
        <w:rPr>
          <w:rFonts w:ascii="Tahoma" w:hAnsi="Tahoma" w:cs="Tahoma"/>
          <w:bCs/>
          <w:sz w:val="22"/>
          <w:szCs w:val="22"/>
        </w:rPr>
        <w:t xml:space="preserve">Se evidencio que los procesos que son enviados al Servicio de tránsito de Manizales (STM) no se encuentran debidamente foliados y de conformidad con las normas archivísticas incumpliendo el procedimiento para el manejo del archivo que se encuentra establecido </w:t>
      </w:r>
      <w:r w:rsidRPr="008805A3">
        <w:rPr>
          <w:rFonts w:ascii="Tahoma" w:hAnsi="Tahoma" w:cs="Tahoma"/>
          <w:b/>
          <w:bCs/>
          <w:i/>
          <w:sz w:val="18"/>
          <w:szCs w:val="18"/>
          <w:u w:val="single"/>
        </w:rPr>
        <w:t>en la Ley 594 de 2000 "Por medio de la cual se dicta la ley general de archivos y se dictan otras disposiciones"</w:t>
      </w:r>
    </w:p>
    <w:p w14:paraId="25CDD3DA" w14:textId="77777777" w:rsidR="005545EF" w:rsidRDefault="005545EF" w:rsidP="005545EF">
      <w:pPr>
        <w:pStyle w:val="Encabezado"/>
        <w:tabs>
          <w:tab w:val="center" w:pos="426"/>
          <w:tab w:val="right" w:pos="8222"/>
        </w:tabs>
        <w:jc w:val="both"/>
        <w:rPr>
          <w:rFonts w:ascii="Tahoma" w:hAnsi="Tahoma" w:cs="Tahoma"/>
          <w:bCs/>
          <w:sz w:val="22"/>
          <w:szCs w:val="22"/>
        </w:rPr>
      </w:pPr>
    </w:p>
    <w:p w14:paraId="6445091E" w14:textId="77777777" w:rsidR="005545EF" w:rsidRDefault="005545EF" w:rsidP="007C7A9D">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Pr>
          <w:rFonts w:ascii="Tahoma" w:hAnsi="Tahoma" w:cs="Tahoma"/>
          <w:bCs/>
          <w:sz w:val="22"/>
          <w:szCs w:val="22"/>
        </w:rPr>
        <w:t xml:space="preserve"> </w:t>
      </w:r>
      <w:r w:rsidRPr="007568F8">
        <w:rPr>
          <w:rFonts w:ascii="Tahoma" w:hAnsi="Tahoma" w:cs="Tahoma"/>
          <w:bCs/>
          <w:sz w:val="22"/>
          <w:szCs w:val="22"/>
        </w:rPr>
        <w:t xml:space="preserve">Se evidencia cumplimiento </w:t>
      </w:r>
      <w:r>
        <w:rPr>
          <w:rFonts w:ascii="Tahoma" w:hAnsi="Tahoma" w:cs="Tahoma"/>
          <w:bCs/>
          <w:sz w:val="22"/>
          <w:szCs w:val="22"/>
        </w:rPr>
        <w:t xml:space="preserve">de las </w:t>
      </w:r>
      <w:r w:rsidRPr="007568F8">
        <w:rPr>
          <w:rFonts w:ascii="Tahoma" w:hAnsi="Tahoma" w:cs="Tahoma"/>
          <w:bCs/>
          <w:sz w:val="22"/>
          <w:szCs w:val="22"/>
        </w:rPr>
        <w:t xml:space="preserve"> acciones</w:t>
      </w:r>
      <w:r>
        <w:rPr>
          <w:rFonts w:ascii="Tahoma" w:hAnsi="Tahoma" w:cs="Tahoma"/>
          <w:bCs/>
          <w:sz w:val="22"/>
          <w:szCs w:val="22"/>
        </w:rPr>
        <w:t xml:space="preserve"> de acuerdo a las siguientes evidencias aportadas</w:t>
      </w:r>
      <w:r w:rsidRPr="007568F8">
        <w:rPr>
          <w:rFonts w:ascii="Tahoma" w:hAnsi="Tahoma" w:cs="Tahoma"/>
          <w:bCs/>
          <w:sz w:val="22"/>
          <w:szCs w:val="22"/>
        </w:rPr>
        <w:t>:</w:t>
      </w:r>
    </w:p>
    <w:p w14:paraId="477BA335" w14:textId="77777777" w:rsidR="005545EF" w:rsidRDefault="005545EF" w:rsidP="007C7A9D">
      <w:pPr>
        <w:pStyle w:val="Encabezado"/>
        <w:tabs>
          <w:tab w:val="center" w:pos="426"/>
          <w:tab w:val="right" w:pos="8222"/>
        </w:tabs>
        <w:jc w:val="both"/>
        <w:rPr>
          <w:rFonts w:ascii="Tahoma" w:hAnsi="Tahoma" w:cs="Tahoma"/>
          <w:bCs/>
          <w:sz w:val="22"/>
          <w:szCs w:val="22"/>
        </w:rPr>
      </w:pPr>
    </w:p>
    <w:p w14:paraId="6D3103E4" w14:textId="77777777" w:rsidR="005545EF" w:rsidRPr="00487166" w:rsidRDefault="005545EF" w:rsidP="007C7A9D">
      <w:pPr>
        <w:pStyle w:val="Prrafodelista"/>
        <w:numPr>
          <w:ilvl w:val="0"/>
          <w:numId w:val="24"/>
        </w:numPr>
        <w:tabs>
          <w:tab w:val="right" w:pos="8222"/>
        </w:tabs>
        <w:spacing w:after="0" w:line="240" w:lineRule="auto"/>
        <w:ind w:left="810" w:hanging="180"/>
        <w:jc w:val="both"/>
        <w:rPr>
          <w:rFonts w:ascii="Tahoma" w:hAnsi="Tahoma" w:cs="Tahoma"/>
        </w:rPr>
      </w:pPr>
      <w:r w:rsidRPr="00487166">
        <w:rPr>
          <w:rFonts w:ascii="Tahoma" w:hAnsi="Tahoma" w:cs="Tahoma"/>
          <w:bCs/>
        </w:rPr>
        <w:t xml:space="preserve">Oficio </w:t>
      </w:r>
      <w:r w:rsidRPr="00487166">
        <w:rPr>
          <w:rFonts w:ascii="Tahoma" w:hAnsi="Tahoma" w:cs="Tahoma"/>
        </w:rPr>
        <w:t>UGT2376-16 donde se solicita a STM el manejo de las tablas de retención documental.</w:t>
      </w:r>
    </w:p>
    <w:p w14:paraId="0C6F214A" w14:textId="77777777" w:rsidR="005545EF" w:rsidRDefault="005545EF" w:rsidP="007C7A9D">
      <w:pPr>
        <w:pStyle w:val="Prrafodelista"/>
        <w:numPr>
          <w:ilvl w:val="0"/>
          <w:numId w:val="24"/>
        </w:numPr>
        <w:tabs>
          <w:tab w:val="right" w:pos="8222"/>
        </w:tabs>
        <w:spacing w:after="0" w:line="240" w:lineRule="auto"/>
        <w:ind w:left="810" w:hanging="180"/>
        <w:jc w:val="both"/>
        <w:rPr>
          <w:rFonts w:ascii="Tahoma" w:hAnsi="Tahoma" w:cs="Tahoma"/>
        </w:rPr>
      </w:pPr>
      <w:r>
        <w:rPr>
          <w:rFonts w:ascii="Tahoma" w:hAnsi="Tahoma" w:cs="Tahoma"/>
        </w:rPr>
        <w:t xml:space="preserve">Acta de junio 29 de 2017 cuyo objetivo es recibir asesoría de la Doctora Martha Elena Correa López </w:t>
      </w:r>
      <w:r w:rsidRPr="00487166">
        <w:rPr>
          <w:rFonts w:ascii="Tahoma" w:hAnsi="Tahoma" w:cs="Tahoma"/>
        </w:rPr>
        <w:t>I</w:t>
      </w:r>
      <w:r>
        <w:rPr>
          <w:rFonts w:ascii="Tahoma" w:hAnsi="Tahoma" w:cs="Tahoma"/>
        </w:rPr>
        <w:t>, coordinadora del Archivo Municipal, sobre gestión documental y pautas para el cumplimiento de las normas archivísticas.</w:t>
      </w:r>
    </w:p>
    <w:p w14:paraId="1E5CD73F" w14:textId="77777777" w:rsidR="005545EF" w:rsidRPr="00487166" w:rsidRDefault="005545EF" w:rsidP="007C7A9D">
      <w:pPr>
        <w:pStyle w:val="Prrafodelista"/>
        <w:numPr>
          <w:ilvl w:val="0"/>
          <w:numId w:val="24"/>
        </w:numPr>
        <w:tabs>
          <w:tab w:val="right" w:pos="8222"/>
        </w:tabs>
        <w:spacing w:after="0" w:line="240" w:lineRule="auto"/>
        <w:ind w:left="810" w:hanging="180"/>
        <w:jc w:val="both"/>
        <w:rPr>
          <w:rFonts w:ascii="Tahoma" w:hAnsi="Tahoma" w:cs="Tahoma"/>
        </w:rPr>
      </w:pPr>
      <w:r>
        <w:rPr>
          <w:rFonts w:ascii="Tahoma" w:hAnsi="Tahoma" w:cs="Tahoma"/>
        </w:rPr>
        <w:t>I</w:t>
      </w:r>
      <w:r w:rsidRPr="00487166">
        <w:rPr>
          <w:rFonts w:ascii="Tahoma" w:hAnsi="Tahoma" w:cs="Tahoma"/>
        </w:rPr>
        <w:t>nstructivos de tablas de retención documental.</w:t>
      </w:r>
    </w:p>
    <w:p w14:paraId="6ABA4AAD" w14:textId="77777777" w:rsidR="005545EF" w:rsidRPr="00DD65D4" w:rsidRDefault="005545EF" w:rsidP="007C7A9D">
      <w:pPr>
        <w:pStyle w:val="Prrafodelista"/>
        <w:numPr>
          <w:ilvl w:val="0"/>
          <w:numId w:val="24"/>
        </w:numPr>
        <w:tabs>
          <w:tab w:val="right" w:pos="8222"/>
        </w:tabs>
        <w:spacing w:after="0" w:line="240" w:lineRule="auto"/>
        <w:ind w:left="810" w:hanging="180"/>
        <w:jc w:val="both"/>
        <w:rPr>
          <w:rFonts w:ascii="Tahoma" w:hAnsi="Tahoma" w:cs="Tahoma"/>
        </w:rPr>
      </w:pPr>
      <w:r w:rsidRPr="00487166">
        <w:rPr>
          <w:rFonts w:ascii="Tahoma" w:hAnsi="Tahoma" w:cs="Tahoma"/>
        </w:rPr>
        <w:t>Ta</w:t>
      </w:r>
      <w:r>
        <w:rPr>
          <w:rFonts w:ascii="Tahoma" w:hAnsi="Tahoma" w:cs="Tahoma"/>
        </w:rPr>
        <w:t>blas de retención documental.</w:t>
      </w:r>
    </w:p>
    <w:p w14:paraId="45C36B62" w14:textId="65770C65" w:rsidR="005545EF" w:rsidRPr="007C7A9D" w:rsidRDefault="005545EF" w:rsidP="007C7A9D">
      <w:pPr>
        <w:pStyle w:val="Encabezado"/>
        <w:numPr>
          <w:ilvl w:val="0"/>
          <w:numId w:val="24"/>
        </w:numPr>
        <w:tabs>
          <w:tab w:val="center" w:pos="426"/>
          <w:tab w:val="right" w:pos="8222"/>
        </w:tabs>
        <w:ind w:left="810" w:hanging="180"/>
        <w:jc w:val="both"/>
        <w:rPr>
          <w:rFonts w:ascii="Tahoma" w:hAnsi="Tahoma" w:cs="Tahoma"/>
          <w:bCs/>
          <w:sz w:val="22"/>
          <w:szCs w:val="22"/>
        </w:rPr>
      </w:pPr>
      <w:r w:rsidRPr="00A8467C">
        <w:rPr>
          <w:rFonts w:ascii="Tahoma" w:hAnsi="Tahoma" w:cs="Tahoma"/>
          <w:bCs/>
          <w:sz w:val="22"/>
          <w:szCs w:val="22"/>
        </w:rPr>
        <w:t xml:space="preserve">Listados de asistencia a la capacitación realizada por la </w:t>
      </w:r>
      <w:r>
        <w:rPr>
          <w:rFonts w:ascii="Tahoma" w:hAnsi="Tahoma" w:cs="Tahoma"/>
          <w:bCs/>
          <w:sz w:val="22"/>
          <w:szCs w:val="22"/>
        </w:rPr>
        <w:t>jefe de archivo.</w:t>
      </w:r>
    </w:p>
    <w:p w14:paraId="74FB6F08" w14:textId="77777777" w:rsidR="005545EF" w:rsidRDefault="005545EF" w:rsidP="007C7A9D">
      <w:pPr>
        <w:pStyle w:val="Encabezado"/>
        <w:numPr>
          <w:ilvl w:val="0"/>
          <w:numId w:val="24"/>
        </w:numPr>
        <w:tabs>
          <w:tab w:val="center" w:pos="426"/>
          <w:tab w:val="right" w:pos="8222"/>
        </w:tabs>
        <w:ind w:left="810" w:hanging="180"/>
        <w:jc w:val="both"/>
        <w:rPr>
          <w:rFonts w:ascii="Tahoma" w:hAnsi="Tahoma" w:cs="Tahoma"/>
          <w:bCs/>
          <w:sz w:val="22"/>
          <w:szCs w:val="22"/>
        </w:rPr>
      </w:pPr>
      <w:r>
        <w:rPr>
          <w:rFonts w:ascii="Tahoma" w:hAnsi="Tahoma" w:cs="Tahoma"/>
          <w:bCs/>
          <w:sz w:val="22"/>
          <w:szCs w:val="22"/>
        </w:rPr>
        <w:t>Oficio del STM del 11 de enero de 2017  relacionado con el manejo de las tablas de retención documental.</w:t>
      </w:r>
    </w:p>
    <w:p w14:paraId="6CDF7D57" w14:textId="77777777" w:rsidR="005545EF" w:rsidRDefault="005545EF" w:rsidP="007C7A9D">
      <w:pPr>
        <w:pStyle w:val="Prrafodelista"/>
        <w:spacing w:after="0" w:line="240" w:lineRule="auto"/>
        <w:rPr>
          <w:rFonts w:ascii="Tahoma" w:hAnsi="Tahoma" w:cs="Tahoma"/>
          <w:bCs/>
        </w:rPr>
      </w:pPr>
    </w:p>
    <w:p w14:paraId="54D86120" w14:textId="77777777" w:rsidR="005545EF" w:rsidRPr="00DD65D4" w:rsidRDefault="005545EF" w:rsidP="007C7A9D">
      <w:pPr>
        <w:tabs>
          <w:tab w:val="right" w:pos="8222"/>
        </w:tabs>
        <w:ind w:left="795" w:hanging="795"/>
        <w:jc w:val="both"/>
        <w:rPr>
          <w:rFonts w:ascii="Tahoma" w:hAnsi="Tahoma" w:cs="Tahoma"/>
          <w:bCs/>
          <w:sz w:val="22"/>
          <w:szCs w:val="22"/>
        </w:rPr>
      </w:pPr>
      <w:r w:rsidRPr="00DD65D4">
        <w:rPr>
          <w:rFonts w:ascii="Tahoma" w:hAnsi="Tahoma" w:cs="Tahoma"/>
          <w:bCs/>
          <w:sz w:val="22"/>
          <w:szCs w:val="22"/>
        </w:rPr>
        <w:t>Dado lo anterior se evi</w:t>
      </w:r>
      <w:r>
        <w:rPr>
          <w:rFonts w:ascii="Tahoma" w:hAnsi="Tahoma" w:cs="Tahoma"/>
          <w:bCs/>
          <w:sz w:val="22"/>
          <w:szCs w:val="22"/>
        </w:rPr>
        <w:t>dencia un cumplimiento del 100%</w:t>
      </w:r>
    </w:p>
    <w:p w14:paraId="4B13C613" w14:textId="77777777" w:rsidR="005545EF" w:rsidRPr="00A8467C" w:rsidRDefault="005545EF" w:rsidP="007C7A9D">
      <w:pPr>
        <w:pStyle w:val="Encabezado"/>
        <w:tabs>
          <w:tab w:val="center" w:pos="426"/>
          <w:tab w:val="right" w:pos="8222"/>
        </w:tabs>
        <w:jc w:val="both"/>
        <w:rPr>
          <w:rFonts w:ascii="Tahoma" w:hAnsi="Tahoma" w:cs="Tahoma"/>
          <w:bCs/>
          <w:sz w:val="22"/>
          <w:szCs w:val="22"/>
        </w:rPr>
      </w:pPr>
    </w:p>
    <w:p w14:paraId="50A2ABAE" w14:textId="77777777" w:rsidR="005545EF" w:rsidRDefault="005545EF" w:rsidP="007C7A9D">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 xml:space="preserve">HALLAZGO No. 7: </w:t>
      </w:r>
    </w:p>
    <w:p w14:paraId="6C113E54" w14:textId="77777777" w:rsidR="007C7A9D" w:rsidRDefault="007C7A9D" w:rsidP="007C7A9D">
      <w:pPr>
        <w:pStyle w:val="Encabezado"/>
        <w:tabs>
          <w:tab w:val="center" w:pos="426"/>
          <w:tab w:val="right" w:pos="8222"/>
        </w:tabs>
        <w:jc w:val="both"/>
        <w:rPr>
          <w:rFonts w:ascii="Tahoma" w:hAnsi="Tahoma" w:cs="Tahoma"/>
          <w:b/>
          <w:bCs/>
          <w:sz w:val="22"/>
          <w:szCs w:val="22"/>
        </w:rPr>
      </w:pPr>
    </w:p>
    <w:p w14:paraId="0BA117D1" w14:textId="3E4FE1AA" w:rsidR="005545EF" w:rsidRPr="008805A3" w:rsidRDefault="005545EF" w:rsidP="007C7A9D">
      <w:pPr>
        <w:pStyle w:val="Encabezado"/>
        <w:tabs>
          <w:tab w:val="center" w:pos="426"/>
          <w:tab w:val="right" w:pos="8222"/>
        </w:tabs>
        <w:jc w:val="both"/>
        <w:rPr>
          <w:rFonts w:ascii="Tahoma" w:hAnsi="Tahoma" w:cs="Tahoma"/>
          <w:b/>
          <w:i/>
          <w:sz w:val="18"/>
          <w:szCs w:val="18"/>
          <w:u w:val="single"/>
        </w:rPr>
      </w:pPr>
      <w:r>
        <w:rPr>
          <w:rFonts w:ascii="Tahoma" w:hAnsi="Tahoma" w:cs="Tahoma"/>
          <w:b/>
          <w:bCs/>
          <w:sz w:val="22"/>
          <w:szCs w:val="22"/>
        </w:rPr>
        <w:t>DESCRIPCION DEL HALLAZGO</w:t>
      </w:r>
      <w:r>
        <w:rPr>
          <w:rFonts w:ascii="Tahoma" w:hAnsi="Tahoma" w:cs="Tahoma"/>
          <w:bCs/>
          <w:sz w:val="22"/>
          <w:szCs w:val="22"/>
        </w:rPr>
        <w:t>:</w:t>
      </w:r>
      <w:r w:rsidRPr="008805A3">
        <w:t xml:space="preserve"> </w:t>
      </w:r>
      <w:r w:rsidRPr="008805A3">
        <w:rPr>
          <w:rFonts w:ascii="Tahoma" w:hAnsi="Tahoma" w:cs="Tahoma"/>
          <w:sz w:val="22"/>
          <w:szCs w:val="22"/>
        </w:rPr>
        <w:t xml:space="preserve">Se evidencia que la </w:t>
      </w:r>
      <w:r w:rsidR="00CA2DD0">
        <w:rPr>
          <w:rFonts w:ascii="Tahoma" w:hAnsi="Tahoma" w:cs="Tahoma"/>
          <w:sz w:val="22"/>
          <w:szCs w:val="22"/>
        </w:rPr>
        <w:t>Secretaría</w:t>
      </w:r>
      <w:r w:rsidRPr="008805A3">
        <w:rPr>
          <w:rFonts w:ascii="Tahoma" w:hAnsi="Tahoma" w:cs="Tahoma"/>
          <w:sz w:val="22"/>
          <w:szCs w:val="22"/>
        </w:rPr>
        <w:t xml:space="preserve"> de Tránsito y Transporte no tiene contemplado dentro de su Mapa de Riesgos, la caducidad de la acción </w:t>
      </w:r>
      <w:proofErr w:type="spellStart"/>
      <w:r w:rsidRPr="008805A3">
        <w:rPr>
          <w:rFonts w:ascii="Tahoma" w:hAnsi="Tahoma" w:cs="Tahoma"/>
          <w:sz w:val="22"/>
          <w:szCs w:val="22"/>
        </w:rPr>
        <w:t>contravencional</w:t>
      </w:r>
      <w:proofErr w:type="spellEnd"/>
      <w:r w:rsidRPr="008805A3">
        <w:rPr>
          <w:rFonts w:ascii="Tahoma" w:hAnsi="Tahoma" w:cs="Tahoma"/>
          <w:sz w:val="22"/>
          <w:szCs w:val="22"/>
        </w:rPr>
        <w:t xml:space="preserve">, toda vez que no existen controles que eviten se configure la caducidad de la acción, generando que se materialice la caducidad, como sucedió con veinte (20) procesos adelantados a través de la Inspección Segunda de Tránsito, lo que puede generar detrimento patrimonial, incumpliendo con lo establecido </w:t>
      </w:r>
      <w:r w:rsidRPr="008805A3">
        <w:rPr>
          <w:rFonts w:ascii="Tahoma" w:hAnsi="Tahoma" w:cs="Tahoma"/>
          <w:b/>
          <w:i/>
          <w:sz w:val="18"/>
          <w:szCs w:val="18"/>
          <w:u w:val="single"/>
        </w:rPr>
        <w:t>en el Manual Técnico del Modelo Estándar del Control Interno para el Estado Colombiano — MECÍ 2014, Elemento Administración del Riesgo.</w:t>
      </w:r>
    </w:p>
    <w:p w14:paraId="3E1B6C17" w14:textId="77777777" w:rsidR="005545EF" w:rsidRPr="008805A3" w:rsidRDefault="005545EF" w:rsidP="005545EF">
      <w:pPr>
        <w:pStyle w:val="Encabezado"/>
        <w:tabs>
          <w:tab w:val="center" w:pos="426"/>
          <w:tab w:val="right" w:pos="8222"/>
        </w:tabs>
        <w:jc w:val="both"/>
        <w:rPr>
          <w:rFonts w:ascii="Tahoma" w:hAnsi="Tahoma" w:cs="Tahoma"/>
          <w:sz w:val="22"/>
          <w:szCs w:val="22"/>
        </w:rPr>
      </w:pPr>
    </w:p>
    <w:p w14:paraId="3D0E8CEA" w14:textId="77777777" w:rsidR="005545EF" w:rsidRPr="00D1517E"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RESULTADO OBTENIDO:</w:t>
      </w:r>
      <w:r>
        <w:rPr>
          <w:rFonts w:ascii="Tahoma" w:hAnsi="Tahoma" w:cs="Tahoma"/>
          <w:bCs/>
          <w:sz w:val="22"/>
          <w:szCs w:val="22"/>
        </w:rPr>
        <w:t xml:space="preserve"> </w:t>
      </w:r>
      <w:r w:rsidRPr="00D1517E">
        <w:rPr>
          <w:rFonts w:ascii="Tahoma" w:hAnsi="Tahoma" w:cs="Tahoma"/>
          <w:bCs/>
          <w:sz w:val="22"/>
          <w:szCs w:val="22"/>
        </w:rPr>
        <w:t xml:space="preserve">Revisado nuevamente el mapa de riesgos se pudo evidenciar que a partir del 19 de enero de 2017 fue incluido el riesgo No. 809 “Caducidad de la acción </w:t>
      </w:r>
      <w:proofErr w:type="spellStart"/>
      <w:r w:rsidRPr="00D1517E">
        <w:rPr>
          <w:rFonts w:ascii="Tahoma" w:hAnsi="Tahoma" w:cs="Tahoma"/>
          <w:bCs/>
          <w:sz w:val="22"/>
          <w:szCs w:val="22"/>
        </w:rPr>
        <w:t>contravencional</w:t>
      </w:r>
      <w:proofErr w:type="spellEnd"/>
      <w:r w:rsidRPr="00D1517E">
        <w:rPr>
          <w:rFonts w:ascii="Tahoma" w:hAnsi="Tahoma" w:cs="Tahoma"/>
          <w:bCs/>
          <w:sz w:val="22"/>
          <w:szCs w:val="22"/>
        </w:rPr>
        <w:t xml:space="preserve"> en el desarrollo del programa por infracción a las normas de tránsito.</w:t>
      </w:r>
    </w:p>
    <w:p w14:paraId="7240CFB0" w14:textId="77777777" w:rsidR="005545EF" w:rsidRDefault="005545EF" w:rsidP="005545EF">
      <w:pPr>
        <w:pStyle w:val="Encabezado"/>
        <w:tabs>
          <w:tab w:val="center" w:pos="426"/>
          <w:tab w:val="right" w:pos="8222"/>
        </w:tabs>
        <w:jc w:val="both"/>
        <w:rPr>
          <w:rFonts w:ascii="Tahoma" w:hAnsi="Tahoma" w:cs="Tahoma"/>
          <w:bCs/>
          <w:sz w:val="22"/>
          <w:szCs w:val="22"/>
        </w:rPr>
      </w:pPr>
      <w:r w:rsidRPr="00D1517E">
        <w:rPr>
          <w:rFonts w:ascii="Tahoma" w:hAnsi="Tahoma" w:cs="Tahoma"/>
          <w:bCs/>
          <w:sz w:val="22"/>
          <w:szCs w:val="22"/>
        </w:rPr>
        <w:t xml:space="preserve">Control: Informes mensuales del seguimiento en los procesos </w:t>
      </w:r>
      <w:proofErr w:type="spellStart"/>
      <w:r w:rsidRPr="00D1517E">
        <w:rPr>
          <w:rFonts w:ascii="Tahoma" w:hAnsi="Tahoma" w:cs="Tahoma"/>
          <w:bCs/>
          <w:sz w:val="22"/>
          <w:szCs w:val="22"/>
        </w:rPr>
        <w:t>contravencionales</w:t>
      </w:r>
      <w:proofErr w:type="spellEnd"/>
      <w:r w:rsidRPr="00D1517E">
        <w:rPr>
          <w:rFonts w:ascii="Tahoma" w:hAnsi="Tahoma" w:cs="Tahoma"/>
          <w:bCs/>
          <w:sz w:val="22"/>
          <w:szCs w:val="22"/>
        </w:rPr>
        <w:t xml:space="preserve"> en 1ª. Instancia.</w:t>
      </w:r>
    </w:p>
    <w:p w14:paraId="3B6C753E" w14:textId="77777777" w:rsidR="005545EF" w:rsidRDefault="005545EF" w:rsidP="005545EF">
      <w:pPr>
        <w:tabs>
          <w:tab w:val="right" w:pos="8222"/>
        </w:tabs>
        <w:rPr>
          <w:rFonts w:ascii="Tahoma" w:hAnsi="Tahoma" w:cs="Tahoma"/>
          <w:bCs/>
        </w:rPr>
      </w:pPr>
    </w:p>
    <w:p w14:paraId="4ADAB15A" w14:textId="77777777" w:rsidR="005545EF" w:rsidRPr="00D61431" w:rsidRDefault="005545EF" w:rsidP="005545EF">
      <w:pPr>
        <w:pStyle w:val="Encabezado"/>
        <w:tabs>
          <w:tab w:val="center" w:pos="426"/>
          <w:tab w:val="right" w:pos="8222"/>
        </w:tabs>
        <w:jc w:val="both"/>
        <w:rPr>
          <w:rFonts w:ascii="Tahoma" w:hAnsi="Tahoma" w:cs="Tahoma"/>
          <w:bCs/>
          <w:sz w:val="22"/>
          <w:szCs w:val="22"/>
        </w:rPr>
      </w:pPr>
      <w:r w:rsidRPr="00D61431">
        <w:rPr>
          <w:rFonts w:ascii="Tahoma" w:hAnsi="Tahoma" w:cs="Tahoma"/>
          <w:bCs/>
          <w:sz w:val="22"/>
          <w:szCs w:val="22"/>
        </w:rPr>
        <w:t>Dado lo anterior se evidencia un cumplimiento del 100%.</w:t>
      </w:r>
    </w:p>
    <w:p w14:paraId="24FB3A67"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lastRenderedPageBreak/>
        <w:t>HALLAZGO No. 8:</w:t>
      </w:r>
      <w:r w:rsidRPr="00E222C2">
        <w:rPr>
          <w:rFonts w:ascii="Tahoma" w:hAnsi="Tahoma" w:cs="Tahoma"/>
          <w:bCs/>
          <w:sz w:val="22"/>
          <w:szCs w:val="22"/>
        </w:rPr>
        <w:t xml:space="preserve"> </w:t>
      </w:r>
    </w:p>
    <w:p w14:paraId="54FC3EDC" w14:textId="77777777" w:rsidR="005545EF" w:rsidRDefault="005545EF" w:rsidP="005545EF">
      <w:pPr>
        <w:pStyle w:val="Encabezado"/>
        <w:tabs>
          <w:tab w:val="center" w:pos="426"/>
          <w:tab w:val="right" w:pos="8222"/>
        </w:tabs>
        <w:jc w:val="both"/>
        <w:rPr>
          <w:rFonts w:ascii="Tahoma" w:hAnsi="Tahoma" w:cs="Tahoma"/>
          <w:bCs/>
          <w:sz w:val="22"/>
          <w:szCs w:val="22"/>
        </w:rPr>
      </w:pPr>
    </w:p>
    <w:p w14:paraId="6C0455A9" w14:textId="77777777" w:rsidR="005545EF" w:rsidRPr="00FE2165"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DESCRIPCION DEL HALLAZGO:</w:t>
      </w:r>
      <w:r w:rsidRPr="00FE2165">
        <w:t xml:space="preserve"> </w:t>
      </w:r>
      <w:r w:rsidRPr="00FE2165">
        <w:rPr>
          <w:rFonts w:ascii="Tahoma" w:hAnsi="Tahoma" w:cs="Tahoma"/>
          <w:bCs/>
          <w:sz w:val="22"/>
          <w:szCs w:val="22"/>
        </w:rPr>
        <w:t xml:space="preserve">Se omitió por parte del Inspector Segundo de tránsito de la Alcaldía de Manizales la "entrega dé la información solicitada por parte del grupo auditor de la Unidad de Control Interno para llevar a cabo la auditoria especial N°8 incumpliendo así lo establecido en </w:t>
      </w:r>
      <w:r w:rsidRPr="00FE2165">
        <w:rPr>
          <w:rFonts w:ascii="Tahoma" w:hAnsi="Tahoma" w:cs="Tahoma"/>
          <w:b/>
          <w:bCs/>
          <w:i/>
          <w:sz w:val="18"/>
          <w:szCs w:val="18"/>
          <w:u w:val="single"/>
        </w:rPr>
        <w:t>la ley 734 de 2002 Código Disciplinario Único en su artículo 34 deberes y obligaciones de los servidores públicos.</w:t>
      </w:r>
    </w:p>
    <w:p w14:paraId="7D572921" w14:textId="77777777" w:rsidR="005545EF" w:rsidRPr="00FE2165" w:rsidRDefault="005545EF" w:rsidP="005545EF">
      <w:pPr>
        <w:pStyle w:val="Encabezado"/>
        <w:tabs>
          <w:tab w:val="center" w:pos="426"/>
          <w:tab w:val="right" w:pos="8222"/>
        </w:tabs>
        <w:jc w:val="both"/>
        <w:rPr>
          <w:rFonts w:ascii="Tahoma" w:hAnsi="Tahoma" w:cs="Tahoma"/>
          <w:bCs/>
          <w:sz w:val="22"/>
          <w:szCs w:val="22"/>
        </w:rPr>
      </w:pPr>
    </w:p>
    <w:p w14:paraId="13D1D732" w14:textId="77777777" w:rsidR="005545EF" w:rsidRDefault="005545EF" w:rsidP="005545EF">
      <w:pPr>
        <w:pStyle w:val="Encabezado"/>
        <w:tabs>
          <w:tab w:val="center" w:pos="426"/>
          <w:tab w:val="right" w:pos="8222"/>
        </w:tabs>
        <w:jc w:val="both"/>
        <w:rPr>
          <w:rFonts w:ascii="Tahoma" w:hAnsi="Tahoma" w:cs="Tahoma"/>
          <w:bCs/>
          <w:sz w:val="22"/>
          <w:szCs w:val="22"/>
        </w:rPr>
      </w:pPr>
      <w:r w:rsidRPr="007568F8">
        <w:rPr>
          <w:rFonts w:ascii="Tahoma" w:hAnsi="Tahoma" w:cs="Tahoma"/>
          <w:bCs/>
          <w:sz w:val="22"/>
          <w:szCs w:val="22"/>
        </w:rPr>
        <w:t xml:space="preserve"> </w:t>
      </w:r>
      <w:r>
        <w:rPr>
          <w:rFonts w:ascii="Tahoma" w:hAnsi="Tahoma" w:cs="Tahoma"/>
          <w:b/>
          <w:bCs/>
          <w:sz w:val="22"/>
          <w:szCs w:val="22"/>
        </w:rPr>
        <w:t>RESULTADO OBTENIDO:</w:t>
      </w:r>
      <w:r>
        <w:rPr>
          <w:rFonts w:ascii="Tahoma" w:hAnsi="Tahoma" w:cs="Tahoma"/>
          <w:bCs/>
          <w:sz w:val="22"/>
          <w:szCs w:val="22"/>
        </w:rPr>
        <w:t xml:space="preserve"> </w:t>
      </w:r>
      <w:r w:rsidRPr="007568F8">
        <w:rPr>
          <w:rFonts w:ascii="Tahoma" w:hAnsi="Tahoma" w:cs="Tahoma"/>
          <w:bCs/>
          <w:sz w:val="22"/>
          <w:szCs w:val="22"/>
        </w:rPr>
        <w:t xml:space="preserve">Se evidencia cumplimiento </w:t>
      </w:r>
      <w:r>
        <w:rPr>
          <w:rFonts w:ascii="Tahoma" w:hAnsi="Tahoma" w:cs="Tahoma"/>
          <w:bCs/>
          <w:sz w:val="22"/>
          <w:szCs w:val="22"/>
        </w:rPr>
        <w:t xml:space="preserve">de las </w:t>
      </w:r>
      <w:r w:rsidRPr="007568F8">
        <w:rPr>
          <w:rFonts w:ascii="Tahoma" w:hAnsi="Tahoma" w:cs="Tahoma"/>
          <w:bCs/>
          <w:sz w:val="22"/>
          <w:szCs w:val="22"/>
        </w:rPr>
        <w:t xml:space="preserve"> acciones</w:t>
      </w:r>
      <w:r>
        <w:rPr>
          <w:rFonts w:ascii="Tahoma" w:hAnsi="Tahoma" w:cs="Tahoma"/>
          <w:bCs/>
          <w:sz w:val="22"/>
          <w:szCs w:val="22"/>
        </w:rPr>
        <w:t xml:space="preserve"> de acuerdo a las siguientes evidencias aportadas</w:t>
      </w:r>
      <w:r w:rsidRPr="007568F8">
        <w:rPr>
          <w:rFonts w:ascii="Tahoma" w:hAnsi="Tahoma" w:cs="Tahoma"/>
          <w:bCs/>
          <w:sz w:val="22"/>
          <w:szCs w:val="22"/>
        </w:rPr>
        <w:t>:</w:t>
      </w:r>
    </w:p>
    <w:p w14:paraId="7439448B" w14:textId="77777777" w:rsidR="005545EF" w:rsidRDefault="005545EF" w:rsidP="005545EF">
      <w:pPr>
        <w:pStyle w:val="Encabezado"/>
        <w:tabs>
          <w:tab w:val="center" w:pos="426"/>
          <w:tab w:val="right" w:pos="8222"/>
        </w:tabs>
        <w:jc w:val="both"/>
        <w:rPr>
          <w:rFonts w:ascii="Tahoma" w:hAnsi="Tahoma" w:cs="Tahoma"/>
          <w:bCs/>
          <w:sz w:val="22"/>
          <w:szCs w:val="22"/>
        </w:rPr>
      </w:pPr>
    </w:p>
    <w:p w14:paraId="54078F37" w14:textId="77777777" w:rsidR="005545EF" w:rsidRDefault="005545EF" w:rsidP="00666EC7">
      <w:pPr>
        <w:pStyle w:val="Encabezado"/>
        <w:numPr>
          <w:ilvl w:val="0"/>
          <w:numId w:val="26"/>
        </w:numPr>
        <w:tabs>
          <w:tab w:val="center" w:pos="426"/>
          <w:tab w:val="right" w:pos="8222"/>
        </w:tabs>
        <w:jc w:val="both"/>
        <w:rPr>
          <w:rFonts w:ascii="Tahoma" w:hAnsi="Tahoma" w:cs="Tahoma"/>
          <w:bCs/>
          <w:sz w:val="22"/>
          <w:szCs w:val="22"/>
        </w:rPr>
      </w:pPr>
      <w:r>
        <w:rPr>
          <w:rFonts w:ascii="Tahoma" w:hAnsi="Tahoma" w:cs="Tahoma"/>
          <w:bCs/>
          <w:sz w:val="22"/>
          <w:szCs w:val="22"/>
        </w:rPr>
        <w:t>Acta de reunión del 20 de enero de 2017, mediante  la cual fue socializado el tema sobre la entrega oportuna de la información solicitada por el grupo de control interno para llevar a cabo cualquier auditoria.</w:t>
      </w:r>
    </w:p>
    <w:p w14:paraId="410E2199" w14:textId="77777777" w:rsidR="005545EF" w:rsidRDefault="005545EF" w:rsidP="005545EF">
      <w:pPr>
        <w:pStyle w:val="Encabezado"/>
        <w:tabs>
          <w:tab w:val="center" w:pos="426"/>
          <w:tab w:val="right" w:pos="8222"/>
        </w:tabs>
        <w:ind w:left="720"/>
        <w:jc w:val="both"/>
        <w:rPr>
          <w:rFonts w:ascii="Tahoma" w:hAnsi="Tahoma" w:cs="Tahoma"/>
          <w:bCs/>
          <w:sz w:val="22"/>
          <w:szCs w:val="22"/>
        </w:rPr>
      </w:pPr>
    </w:p>
    <w:p w14:paraId="562BC4A5"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Esta acción no ha sido efectiva puesto que en la reunión de cierre de la presente auditoría realizada el día viernes 25 de  agosto de 2017, se evidencio que no fueron entregadas todas las evidencias en el momento de ser requeridas.</w:t>
      </w:r>
    </w:p>
    <w:p w14:paraId="6823D484" w14:textId="77777777" w:rsidR="005545EF" w:rsidRDefault="005545EF" w:rsidP="005545EF">
      <w:pPr>
        <w:pStyle w:val="Encabezado"/>
        <w:tabs>
          <w:tab w:val="center" w:pos="426"/>
          <w:tab w:val="right" w:pos="8222"/>
        </w:tabs>
        <w:ind w:left="720"/>
        <w:jc w:val="both"/>
        <w:rPr>
          <w:rFonts w:ascii="Tahoma" w:hAnsi="Tahoma" w:cs="Tahoma"/>
          <w:bCs/>
          <w:sz w:val="22"/>
          <w:szCs w:val="22"/>
        </w:rPr>
      </w:pPr>
    </w:p>
    <w:p w14:paraId="419CBF58" w14:textId="34F59F90" w:rsidR="005545EF" w:rsidRDefault="005545EF" w:rsidP="005545EF">
      <w:pPr>
        <w:tabs>
          <w:tab w:val="right" w:pos="8222"/>
        </w:tabs>
        <w:rPr>
          <w:rFonts w:ascii="Tahoma" w:hAnsi="Tahoma" w:cs="Tahoma"/>
          <w:bCs/>
          <w:sz w:val="22"/>
          <w:szCs w:val="22"/>
        </w:rPr>
      </w:pPr>
      <w:r w:rsidRPr="00D61431">
        <w:rPr>
          <w:rFonts w:ascii="Tahoma" w:hAnsi="Tahoma" w:cs="Tahoma"/>
          <w:bCs/>
          <w:sz w:val="22"/>
          <w:szCs w:val="22"/>
        </w:rPr>
        <w:t xml:space="preserve">Dado lo anterior se </w:t>
      </w:r>
      <w:r w:rsidR="00964FBA">
        <w:rPr>
          <w:rFonts w:ascii="Tahoma" w:hAnsi="Tahoma" w:cs="Tahoma"/>
          <w:bCs/>
          <w:sz w:val="22"/>
          <w:szCs w:val="22"/>
        </w:rPr>
        <w:t>evidencia un cumplimiento del 9</w:t>
      </w:r>
      <w:r w:rsidRPr="00D61431">
        <w:rPr>
          <w:rFonts w:ascii="Tahoma" w:hAnsi="Tahoma" w:cs="Tahoma"/>
          <w:bCs/>
          <w:sz w:val="22"/>
          <w:szCs w:val="22"/>
        </w:rPr>
        <w:t>0%.</w:t>
      </w:r>
    </w:p>
    <w:p w14:paraId="35656252" w14:textId="77777777" w:rsidR="005545EF" w:rsidRDefault="005545EF" w:rsidP="005545EF">
      <w:pPr>
        <w:pStyle w:val="Encabezado"/>
        <w:tabs>
          <w:tab w:val="center" w:pos="426"/>
          <w:tab w:val="right" w:pos="8222"/>
        </w:tabs>
        <w:jc w:val="both"/>
        <w:rPr>
          <w:rFonts w:ascii="Tahoma" w:hAnsi="Tahoma" w:cs="Tahoma"/>
          <w:bCs/>
          <w:sz w:val="22"/>
          <w:szCs w:val="22"/>
        </w:rPr>
      </w:pPr>
    </w:p>
    <w:p w14:paraId="0EBAE5B6" w14:textId="77777777" w:rsidR="005545EF" w:rsidRDefault="005545EF" w:rsidP="005545EF">
      <w:pPr>
        <w:pStyle w:val="Encabezado"/>
        <w:tabs>
          <w:tab w:val="center" w:pos="426"/>
          <w:tab w:val="right" w:pos="8222"/>
        </w:tabs>
        <w:jc w:val="both"/>
        <w:rPr>
          <w:rFonts w:ascii="Tahoma" w:hAnsi="Tahoma" w:cs="Tahoma"/>
          <w:b/>
          <w:bCs/>
          <w:sz w:val="22"/>
          <w:szCs w:val="22"/>
        </w:rPr>
      </w:pPr>
      <w:r>
        <w:rPr>
          <w:rFonts w:ascii="Tahoma" w:hAnsi="Tahoma" w:cs="Tahoma"/>
          <w:b/>
          <w:bCs/>
          <w:sz w:val="22"/>
          <w:szCs w:val="22"/>
        </w:rPr>
        <w:t>HALLAZGO No. 9</w:t>
      </w:r>
    </w:p>
    <w:p w14:paraId="6C910C3B" w14:textId="77777777" w:rsidR="007C7A9D" w:rsidRDefault="007C7A9D" w:rsidP="005545EF">
      <w:pPr>
        <w:pStyle w:val="Encabezado"/>
        <w:tabs>
          <w:tab w:val="center" w:pos="426"/>
          <w:tab w:val="right" w:pos="8222"/>
        </w:tabs>
        <w:jc w:val="both"/>
        <w:rPr>
          <w:rFonts w:ascii="Tahoma" w:hAnsi="Tahoma" w:cs="Tahoma"/>
          <w:b/>
          <w:bCs/>
          <w:sz w:val="22"/>
          <w:szCs w:val="22"/>
        </w:rPr>
      </w:pPr>
    </w:p>
    <w:p w14:paraId="330B3742" w14:textId="77777777" w:rsidR="005545EF" w:rsidRPr="00B462AA" w:rsidRDefault="005545EF" w:rsidP="005545EF">
      <w:pPr>
        <w:pStyle w:val="Encabezado"/>
        <w:tabs>
          <w:tab w:val="center" w:pos="426"/>
          <w:tab w:val="right" w:pos="8222"/>
        </w:tabs>
        <w:jc w:val="both"/>
        <w:rPr>
          <w:rFonts w:ascii="Tahoma" w:hAnsi="Tahoma" w:cs="Tahoma"/>
          <w:b/>
          <w:bCs/>
          <w:i/>
          <w:sz w:val="18"/>
          <w:szCs w:val="18"/>
          <w:u w:val="single"/>
        </w:rPr>
      </w:pPr>
      <w:r>
        <w:rPr>
          <w:rFonts w:ascii="Tahoma" w:hAnsi="Tahoma" w:cs="Tahoma"/>
          <w:b/>
          <w:bCs/>
          <w:sz w:val="22"/>
          <w:szCs w:val="22"/>
        </w:rPr>
        <w:t>DESCRIPCION DEL HALLAZGO:</w:t>
      </w:r>
      <w:r w:rsidRPr="00FE2165">
        <w:t xml:space="preserve"> </w:t>
      </w:r>
      <w:r w:rsidRPr="00B462AA">
        <w:rPr>
          <w:rFonts w:ascii="Tahoma" w:hAnsi="Tahoma" w:cs="Tahoma"/>
          <w:sz w:val="22"/>
          <w:szCs w:val="22"/>
        </w:rPr>
        <w:t xml:space="preserve">Se encontró una falsa motivación en la resolución N° 088 de 2016 que resolvió el recurso de apelación mediante la cual se revocó la decisión de primera instancia del expediente 075-2016, ya que uno de los fundamentos legales para absolver en segunda instancia fue que el certificado de capacitación del agente de tránsito que realizó la prueba no se encontraba vigente; una vez verificados los certificados por el grupo auditor se encontró que los mismos en el momento del fallo gozan de vigencia pues el agente fue certificado los días 8 - 9 y 10 de abril de 2013 y no como se asegura en el fallo el inspector que fue expedido 17-06-2010, incumpliendo lo establecido en la </w:t>
      </w:r>
      <w:r w:rsidRPr="00B462AA">
        <w:rPr>
          <w:rFonts w:ascii="Tahoma" w:hAnsi="Tahoma" w:cs="Tahoma"/>
          <w:b/>
          <w:i/>
          <w:sz w:val="18"/>
          <w:szCs w:val="18"/>
          <w:u w:val="single"/>
        </w:rPr>
        <w:t>Resolución 1844 de 2015 anexo número 2 resolución capacitación del Instituto Nacional de Medicina Legal y Ciencias forenses, que certifica su vigencia será por 5 años.</w:t>
      </w:r>
    </w:p>
    <w:p w14:paraId="5053A509" w14:textId="77777777" w:rsidR="005545EF" w:rsidRPr="00B462AA" w:rsidRDefault="005545EF" w:rsidP="005545EF">
      <w:pPr>
        <w:pStyle w:val="Encabezado"/>
        <w:tabs>
          <w:tab w:val="center" w:pos="426"/>
          <w:tab w:val="right" w:pos="8222"/>
        </w:tabs>
        <w:jc w:val="both"/>
        <w:rPr>
          <w:rFonts w:ascii="Tahoma" w:hAnsi="Tahoma" w:cs="Tahoma"/>
          <w:bCs/>
          <w:sz w:val="22"/>
          <w:szCs w:val="22"/>
        </w:rPr>
      </w:pPr>
    </w:p>
    <w:p w14:paraId="33EF1DBE" w14:textId="77777777" w:rsidR="005545EF" w:rsidRDefault="005545EF" w:rsidP="005545EF">
      <w:pPr>
        <w:pStyle w:val="Encabezado"/>
        <w:tabs>
          <w:tab w:val="center" w:pos="426"/>
          <w:tab w:val="right" w:pos="8222"/>
        </w:tabs>
        <w:jc w:val="both"/>
        <w:rPr>
          <w:rFonts w:ascii="Tahoma" w:hAnsi="Tahoma" w:cs="Tahoma"/>
          <w:bCs/>
          <w:sz w:val="22"/>
          <w:szCs w:val="22"/>
        </w:rPr>
      </w:pPr>
      <w:r w:rsidRPr="007568F8">
        <w:rPr>
          <w:rFonts w:ascii="Tahoma" w:hAnsi="Tahoma" w:cs="Tahoma"/>
          <w:bCs/>
          <w:sz w:val="22"/>
          <w:szCs w:val="22"/>
        </w:rPr>
        <w:t xml:space="preserve"> </w:t>
      </w:r>
      <w:r>
        <w:rPr>
          <w:rFonts w:ascii="Tahoma" w:hAnsi="Tahoma" w:cs="Tahoma"/>
          <w:b/>
          <w:bCs/>
          <w:sz w:val="22"/>
          <w:szCs w:val="22"/>
        </w:rPr>
        <w:t>RESULTADO OBTENIDO:</w:t>
      </w:r>
      <w:r w:rsidRPr="0080624F">
        <w:rPr>
          <w:rFonts w:ascii="Tahoma" w:hAnsi="Tahoma" w:cs="Tahoma"/>
          <w:bCs/>
          <w:sz w:val="22"/>
          <w:szCs w:val="22"/>
        </w:rPr>
        <w:t xml:space="preserve"> </w:t>
      </w:r>
      <w:r w:rsidRPr="007568F8">
        <w:rPr>
          <w:rFonts w:ascii="Tahoma" w:hAnsi="Tahoma" w:cs="Tahoma"/>
          <w:bCs/>
          <w:sz w:val="22"/>
          <w:szCs w:val="22"/>
        </w:rPr>
        <w:t xml:space="preserve">Se evidencia cumplimiento </w:t>
      </w:r>
      <w:r>
        <w:rPr>
          <w:rFonts w:ascii="Tahoma" w:hAnsi="Tahoma" w:cs="Tahoma"/>
          <w:bCs/>
          <w:sz w:val="22"/>
          <w:szCs w:val="22"/>
        </w:rPr>
        <w:t xml:space="preserve">de las </w:t>
      </w:r>
      <w:r w:rsidRPr="007568F8">
        <w:rPr>
          <w:rFonts w:ascii="Tahoma" w:hAnsi="Tahoma" w:cs="Tahoma"/>
          <w:bCs/>
          <w:sz w:val="22"/>
          <w:szCs w:val="22"/>
        </w:rPr>
        <w:t xml:space="preserve"> acciones</w:t>
      </w:r>
      <w:r>
        <w:rPr>
          <w:rFonts w:ascii="Tahoma" w:hAnsi="Tahoma" w:cs="Tahoma"/>
          <w:bCs/>
          <w:sz w:val="22"/>
          <w:szCs w:val="22"/>
        </w:rPr>
        <w:t xml:space="preserve"> de acuerdo a la siguiente evidencia: </w:t>
      </w:r>
    </w:p>
    <w:p w14:paraId="7754C2D5" w14:textId="77777777" w:rsidR="005545EF" w:rsidRDefault="005545EF" w:rsidP="005545EF">
      <w:pPr>
        <w:pStyle w:val="Encabezado"/>
        <w:tabs>
          <w:tab w:val="center" w:pos="426"/>
          <w:tab w:val="right" w:pos="8222"/>
        </w:tabs>
        <w:jc w:val="both"/>
        <w:rPr>
          <w:rFonts w:ascii="Tahoma" w:hAnsi="Tahoma" w:cs="Tahoma"/>
          <w:bCs/>
          <w:sz w:val="22"/>
          <w:szCs w:val="22"/>
        </w:rPr>
      </w:pPr>
    </w:p>
    <w:p w14:paraId="09C36A28" w14:textId="77777777" w:rsidR="005545EF" w:rsidRDefault="005545EF" w:rsidP="007C7A9D">
      <w:pPr>
        <w:pStyle w:val="Encabezado"/>
        <w:numPr>
          <w:ilvl w:val="0"/>
          <w:numId w:val="24"/>
        </w:numPr>
        <w:tabs>
          <w:tab w:val="center" w:pos="426"/>
          <w:tab w:val="right" w:pos="8222"/>
        </w:tabs>
        <w:ind w:left="810" w:hanging="180"/>
        <w:jc w:val="both"/>
        <w:rPr>
          <w:rFonts w:ascii="Tahoma" w:hAnsi="Tahoma" w:cs="Tahoma"/>
          <w:bCs/>
          <w:sz w:val="22"/>
          <w:szCs w:val="22"/>
        </w:rPr>
      </w:pPr>
      <w:r>
        <w:rPr>
          <w:rFonts w:ascii="Tahoma" w:hAnsi="Tahoma" w:cs="Tahoma"/>
          <w:bCs/>
          <w:sz w:val="22"/>
          <w:szCs w:val="22"/>
        </w:rPr>
        <w:t xml:space="preserve">Base de datos del 18 de agosto de 2017 relacionando los fallos de segunda instancia de la </w:t>
      </w:r>
      <w:proofErr w:type="spellStart"/>
      <w:r>
        <w:rPr>
          <w:rFonts w:ascii="Tahoma" w:hAnsi="Tahoma" w:cs="Tahoma"/>
          <w:bCs/>
          <w:sz w:val="22"/>
          <w:szCs w:val="22"/>
        </w:rPr>
        <w:t>Inspeccion</w:t>
      </w:r>
      <w:proofErr w:type="spellEnd"/>
      <w:r>
        <w:rPr>
          <w:rFonts w:ascii="Tahoma" w:hAnsi="Tahoma" w:cs="Tahoma"/>
          <w:bCs/>
          <w:sz w:val="22"/>
          <w:szCs w:val="22"/>
        </w:rPr>
        <w:t xml:space="preserve"> segunda, la cual contiene los siguientes datos:</w:t>
      </w:r>
    </w:p>
    <w:p w14:paraId="28CC2EEA" w14:textId="77777777" w:rsidR="005545EF" w:rsidRDefault="005545EF" w:rsidP="005545EF">
      <w:pPr>
        <w:pStyle w:val="Encabezado"/>
        <w:tabs>
          <w:tab w:val="center" w:pos="426"/>
          <w:tab w:val="right" w:pos="8222"/>
        </w:tabs>
        <w:ind w:left="1515"/>
        <w:jc w:val="both"/>
        <w:rPr>
          <w:rFonts w:ascii="Tahoma" w:hAnsi="Tahoma" w:cs="Tahoma"/>
          <w:bCs/>
          <w:sz w:val="22"/>
          <w:szCs w:val="22"/>
        </w:rPr>
      </w:pPr>
    </w:p>
    <w:p w14:paraId="3C308B31"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Número de expediente.</w:t>
      </w:r>
    </w:p>
    <w:p w14:paraId="2D58BBE1"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Numero de comparendo.</w:t>
      </w:r>
    </w:p>
    <w:p w14:paraId="402C81DA"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lastRenderedPageBreak/>
        <w:t>Contraventor.</w:t>
      </w:r>
    </w:p>
    <w:p w14:paraId="067E5D3E"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Cedula de ciudadanía.</w:t>
      </w:r>
    </w:p>
    <w:p w14:paraId="38CBCD38"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Resolución No.</w:t>
      </w:r>
    </w:p>
    <w:p w14:paraId="7D8CB1EF"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Decisión.</w:t>
      </w:r>
    </w:p>
    <w:p w14:paraId="199320CD"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Apelación.</w:t>
      </w:r>
    </w:p>
    <w:p w14:paraId="3C5E1F6E" w14:textId="77777777" w:rsidR="005545EF" w:rsidRDefault="005545EF" w:rsidP="00666EC7">
      <w:pPr>
        <w:pStyle w:val="Encabezado"/>
        <w:numPr>
          <w:ilvl w:val="0"/>
          <w:numId w:val="28"/>
        </w:numPr>
        <w:tabs>
          <w:tab w:val="center" w:pos="426"/>
          <w:tab w:val="right" w:pos="8222"/>
        </w:tabs>
        <w:jc w:val="both"/>
        <w:rPr>
          <w:rFonts w:ascii="Tahoma" w:hAnsi="Tahoma" w:cs="Tahoma"/>
          <w:bCs/>
          <w:sz w:val="22"/>
          <w:szCs w:val="22"/>
        </w:rPr>
      </w:pPr>
      <w:r>
        <w:rPr>
          <w:rFonts w:ascii="Tahoma" w:hAnsi="Tahoma" w:cs="Tahoma"/>
          <w:bCs/>
          <w:sz w:val="22"/>
          <w:szCs w:val="22"/>
        </w:rPr>
        <w:t>Numero de folios.</w:t>
      </w:r>
    </w:p>
    <w:p w14:paraId="01E89954" w14:textId="77777777" w:rsidR="005545EF" w:rsidRDefault="005545EF" w:rsidP="005545EF">
      <w:pPr>
        <w:pStyle w:val="Encabezado"/>
        <w:tabs>
          <w:tab w:val="center" w:pos="426"/>
          <w:tab w:val="right" w:pos="8222"/>
        </w:tabs>
        <w:jc w:val="both"/>
        <w:rPr>
          <w:rFonts w:ascii="Tahoma" w:hAnsi="Tahoma" w:cs="Tahoma"/>
          <w:b/>
          <w:bCs/>
          <w:sz w:val="22"/>
          <w:szCs w:val="22"/>
        </w:rPr>
      </w:pPr>
    </w:p>
    <w:p w14:paraId="534EE13D"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A</w:t>
      </w:r>
      <w:r w:rsidRPr="001A4A37">
        <w:rPr>
          <w:rFonts w:ascii="Tahoma" w:hAnsi="Tahoma" w:cs="Tahoma"/>
          <w:bCs/>
          <w:sz w:val="22"/>
          <w:szCs w:val="22"/>
        </w:rPr>
        <w:t xml:space="preserve">rrojando un resultado del </w:t>
      </w:r>
      <w:r>
        <w:rPr>
          <w:rFonts w:ascii="Tahoma" w:hAnsi="Tahoma" w:cs="Tahoma"/>
          <w:bCs/>
          <w:sz w:val="22"/>
          <w:szCs w:val="22"/>
        </w:rPr>
        <w:t>100%  de cumplimiento.</w:t>
      </w:r>
      <w:r w:rsidRPr="001A4A37">
        <w:rPr>
          <w:rFonts w:ascii="Tahoma" w:hAnsi="Tahoma" w:cs="Tahoma"/>
          <w:bCs/>
          <w:sz w:val="22"/>
          <w:szCs w:val="22"/>
        </w:rPr>
        <w:t xml:space="preserve"> </w:t>
      </w:r>
    </w:p>
    <w:p w14:paraId="1423C412" w14:textId="77777777" w:rsidR="005545EF" w:rsidRDefault="005545EF" w:rsidP="005545EF">
      <w:pPr>
        <w:pStyle w:val="Encabezado"/>
        <w:tabs>
          <w:tab w:val="center" w:pos="426"/>
          <w:tab w:val="right" w:pos="8222"/>
        </w:tabs>
        <w:jc w:val="both"/>
        <w:rPr>
          <w:rFonts w:ascii="Tahoma" w:hAnsi="Tahoma" w:cs="Tahoma"/>
          <w:b/>
          <w:bCs/>
          <w:sz w:val="22"/>
          <w:szCs w:val="22"/>
        </w:rPr>
      </w:pPr>
    </w:p>
    <w:p w14:paraId="3B25A807" w14:textId="77777777" w:rsidR="005545EF" w:rsidRDefault="005545EF" w:rsidP="005545EF">
      <w:pPr>
        <w:pStyle w:val="Encabezado"/>
        <w:tabs>
          <w:tab w:val="center" w:pos="426"/>
          <w:tab w:val="right" w:pos="8222"/>
        </w:tabs>
        <w:jc w:val="both"/>
        <w:rPr>
          <w:rFonts w:ascii="Tahoma" w:hAnsi="Tahoma" w:cs="Tahoma"/>
          <w:sz w:val="22"/>
          <w:szCs w:val="22"/>
        </w:rPr>
      </w:pPr>
      <w:r w:rsidRPr="001A4A37">
        <w:rPr>
          <w:rFonts w:ascii="Tahoma" w:hAnsi="Tahoma" w:cs="Tahoma"/>
          <w:b/>
          <w:bCs/>
          <w:sz w:val="22"/>
          <w:szCs w:val="22"/>
        </w:rPr>
        <w:t>HALLAZGO No. 10:</w:t>
      </w:r>
      <w:r w:rsidRPr="001A4A37">
        <w:rPr>
          <w:rFonts w:ascii="Tahoma" w:hAnsi="Tahoma" w:cs="Tahoma"/>
          <w:sz w:val="22"/>
          <w:szCs w:val="22"/>
        </w:rPr>
        <w:t xml:space="preserve"> </w:t>
      </w:r>
    </w:p>
    <w:p w14:paraId="55F3110D" w14:textId="77777777" w:rsidR="007C7A9D" w:rsidRDefault="007C7A9D" w:rsidP="005545EF">
      <w:pPr>
        <w:pStyle w:val="Encabezado"/>
        <w:tabs>
          <w:tab w:val="center" w:pos="426"/>
          <w:tab w:val="right" w:pos="8222"/>
        </w:tabs>
        <w:jc w:val="both"/>
        <w:rPr>
          <w:rFonts w:ascii="Tahoma" w:hAnsi="Tahoma" w:cs="Tahoma"/>
          <w:sz w:val="22"/>
          <w:szCs w:val="22"/>
        </w:rPr>
      </w:pPr>
    </w:p>
    <w:p w14:paraId="2EABE4F1" w14:textId="77777777" w:rsidR="005545EF" w:rsidRDefault="005545EF" w:rsidP="005545EF">
      <w:pPr>
        <w:pStyle w:val="Encabezado"/>
        <w:tabs>
          <w:tab w:val="center" w:pos="426"/>
          <w:tab w:val="right" w:pos="8222"/>
        </w:tabs>
        <w:jc w:val="both"/>
        <w:rPr>
          <w:rFonts w:ascii="Tahoma" w:hAnsi="Tahoma" w:cs="Tahoma"/>
          <w:b/>
          <w:bCs/>
          <w:i/>
          <w:sz w:val="18"/>
          <w:szCs w:val="18"/>
          <w:u w:val="single"/>
        </w:rPr>
      </w:pPr>
      <w:r>
        <w:rPr>
          <w:rFonts w:ascii="Tahoma" w:hAnsi="Tahoma" w:cs="Tahoma"/>
          <w:b/>
          <w:bCs/>
          <w:sz w:val="22"/>
          <w:szCs w:val="22"/>
        </w:rPr>
        <w:t>DESCRIPCION DEL HALLAZGO:</w:t>
      </w:r>
      <w:r w:rsidRPr="00FE2165">
        <w:t xml:space="preserve"> </w:t>
      </w:r>
      <w:r w:rsidRPr="00B462AA">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incumpliendo así lo consagrado en el </w:t>
      </w:r>
      <w:r w:rsidRPr="00B462AA">
        <w:rPr>
          <w:rFonts w:ascii="Tahoma" w:hAnsi="Tahoma" w:cs="Tahoma"/>
          <w:b/>
          <w:bCs/>
          <w:i/>
          <w:sz w:val="18"/>
          <w:szCs w:val="18"/>
          <w:u w:val="single"/>
        </w:rPr>
        <w:t>Art. 23 de la Constitución Política de Colombia, la Ley 1755 del 2015 y a la ley 1474 de 2011 Estatuto Anticorrupción. Trámites: 42533 de 22/11/2013, 2940 de 28/01/2014, 253 de 07/01/2016, 21107 de 23/06/2016, 31856 de 07/09/2016, 37385 de 14/10/2016, 42533 de 22/11/2013, 2940 de 28/01/2014</w:t>
      </w:r>
      <w:r>
        <w:rPr>
          <w:rFonts w:ascii="Tahoma" w:hAnsi="Tahoma" w:cs="Tahoma"/>
          <w:b/>
          <w:bCs/>
          <w:i/>
          <w:sz w:val="18"/>
          <w:szCs w:val="18"/>
          <w:u w:val="single"/>
        </w:rPr>
        <w:t>.</w:t>
      </w:r>
    </w:p>
    <w:p w14:paraId="137AC792" w14:textId="77777777" w:rsidR="005545EF" w:rsidRPr="00B462AA" w:rsidRDefault="005545EF" w:rsidP="005545EF">
      <w:pPr>
        <w:pStyle w:val="Encabezado"/>
        <w:tabs>
          <w:tab w:val="center" w:pos="426"/>
          <w:tab w:val="right" w:pos="8222"/>
        </w:tabs>
        <w:jc w:val="both"/>
        <w:rPr>
          <w:rFonts w:ascii="Tahoma" w:hAnsi="Tahoma" w:cs="Tahoma"/>
          <w:b/>
          <w:bCs/>
          <w:i/>
          <w:sz w:val="18"/>
          <w:szCs w:val="18"/>
          <w:u w:val="single"/>
        </w:rPr>
      </w:pPr>
    </w:p>
    <w:p w14:paraId="6846F398" w14:textId="77777777" w:rsidR="005545EF" w:rsidRDefault="005545EF" w:rsidP="005545EF">
      <w:pPr>
        <w:pStyle w:val="Encabezado"/>
        <w:tabs>
          <w:tab w:val="center" w:pos="426"/>
          <w:tab w:val="right" w:pos="8222"/>
        </w:tabs>
        <w:jc w:val="both"/>
        <w:rPr>
          <w:rFonts w:ascii="Tahoma" w:hAnsi="Tahoma" w:cs="Tahoma"/>
          <w:bCs/>
          <w:sz w:val="22"/>
          <w:szCs w:val="22"/>
        </w:rPr>
      </w:pPr>
      <w:r w:rsidRPr="007568F8">
        <w:rPr>
          <w:rFonts w:ascii="Tahoma" w:hAnsi="Tahoma" w:cs="Tahoma"/>
          <w:bCs/>
          <w:sz w:val="22"/>
          <w:szCs w:val="22"/>
        </w:rPr>
        <w:t xml:space="preserve"> </w:t>
      </w:r>
      <w:r>
        <w:rPr>
          <w:rFonts w:ascii="Tahoma" w:hAnsi="Tahoma" w:cs="Tahoma"/>
          <w:b/>
          <w:bCs/>
          <w:sz w:val="22"/>
          <w:szCs w:val="22"/>
        </w:rPr>
        <w:t>RESULTADO OBTENIDO:</w:t>
      </w:r>
      <w:r>
        <w:rPr>
          <w:rFonts w:ascii="Tahoma" w:hAnsi="Tahoma" w:cs="Tahoma"/>
          <w:bCs/>
          <w:sz w:val="22"/>
          <w:szCs w:val="22"/>
        </w:rPr>
        <w:t xml:space="preserve"> </w:t>
      </w:r>
      <w:r w:rsidRPr="00AB1246">
        <w:rPr>
          <w:rFonts w:ascii="Tahoma" w:hAnsi="Tahoma" w:cs="Tahoma"/>
          <w:bCs/>
          <w:sz w:val="22"/>
          <w:szCs w:val="22"/>
        </w:rPr>
        <w:t>De las 178 solicitudes ingresadas por los diferentes sistemas que tiene implementada la Alcaldía se pudo evidenciar que de acuerdo con los controles establecidos logro que a la fecha se le respondiera al usuario en una forma clara, precisa y concisa logrando subsanar las causas que originaron el hallazgo.</w:t>
      </w:r>
      <w:r>
        <w:rPr>
          <w:rFonts w:ascii="Tahoma" w:hAnsi="Tahoma" w:cs="Tahoma"/>
          <w:bCs/>
          <w:sz w:val="22"/>
          <w:szCs w:val="22"/>
        </w:rPr>
        <w:t xml:space="preserve"> </w:t>
      </w:r>
    </w:p>
    <w:p w14:paraId="04FBF9F8" w14:textId="77777777" w:rsidR="005545EF" w:rsidRDefault="005545EF" w:rsidP="005545EF">
      <w:pPr>
        <w:pStyle w:val="Encabezado"/>
        <w:tabs>
          <w:tab w:val="center" w:pos="426"/>
          <w:tab w:val="right" w:pos="8222"/>
        </w:tabs>
        <w:jc w:val="both"/>
        <w:rPr>
          <w:rFonts w:ascii="Tahoma" w:hAnsi="Tahoma" w:cs="Tahoma"/>
          <w:bCs/>
          <w:sz w:val="22"/>
          <w:szCs w:val="22"/>
        </w:rPr>
      </w:pPr>
    </w:p>
    <w:p w14:paraId="51B15A36"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A</w:t>
      </w:r>
      <w:r w:rsidRPr="001A4A37">
        <w:rPr>
          <w:rFonts w:ascii="Tahoma" w:hAnsi="Tahoma" w:cs="Tahoma"/>
          <w:bCs/>
          <w:sz w:val="22"/>
          <w:szCs w:val="22"/>
        </w:rPr>
        <w:t xml:space="preserve">rrojando un resultado del </w:t>
      </w:r>
      <w:r>
        <w:rPr>
          <w:rFonts w:ascii="Tahoma" w:hAnsi="Tahoma" w:cs="Tahoma"/>
          <w:bCs/>
          <w:sz w:val="22"/>
          <w:szCs w:val="22"/>
        </w:rPr>
        <w:t>100%  de cumplimiento.</w:t>
      </w:r>
      <w:r w:rsidRPr="001A4A37">
        <w:rPr>
          <w:rFonts w:ascii="Tahoma" w:hAnsi="Tahoma" w:cs="Tahoma"/>
          <w:bCs/>
          <w:sz w:val="22"/>
          <w:szCs w:val="22"/>
        </w:rPr>
        <w:t xml:space="preserve"> </w:t>
      </w:r>
    </w:p>
    <w:p w14:paraId="1BDEAF86" w14:textId="77777777" w:rsidR="005545EF" w:rsidRDefault="005545EF" w:rsidP="005545EF">
      <w:pPr>
        <w:pStyle w:val="Encabezado"/>
        <w:tabs>
          <w:tab w:val="center" w:pos="426"/>
          <w:tab w:val="right" w:pos="8222"/>
        </w:tabs>
        <w:jc w:val="both"/>
        <w:rPr>
          <w:rFonts w:ascii="Tahoma" w:hAnsi="Tahoma" w:cs="Tahoma"/>
          <w:bCs/>
          <w:sz w:val="22"/>
          <w:szCs w:val="22"/>
        </w:rPr>
      </w:pPr>
    </w:p>
    <w:p w14:paraId="49005C5B" w14:textId="77777777" w:rsidR="005545EF" w:rsidRDefault="005545EF" w:rsidP="005545EF">
      <w:pPr>
        <w:pStyle w:val="Encabezado"/>
        <w:tabs>
          <w:tab w:val="center" w:pos="426"/>
          <w:tab w:val="right" w:pos="8222"/>
        </w:tabs>
        <w:jc w:val="both"/>
        <w:rPr>
          <w:rFonts w:ascii="Tahoma" w:hAnsi="Tahoma" w:cs="Tahoma"/>
          <w:b/>
          <w:bCs/>
          <w:sz w:val="22"/>
          <w:szCs w:val="22"/>
        </w:rPr>
      </w:pPr>
      <w:r w:rsidRPr="001A4A37">
        <w:rPr>
          <w:rFonts w:ascii="Tahoma" w:hAnsi="Tahoma" w:cs="Tahoma"/>
          <w:b/>
          <w:bCs/>
          <w:sz w:val="22"/>
          <w:szCs w:val="22"/>
        </w:rPr>
        <w:t>HALLAZGO No. 1</w:t>
      </w:r>
      <w:r>
        <w:rPr>
          <w:rFonts w:ascii="Tahoma" w:hAnsi="Tahoma" w:cs="Tahoma"/>
          <w:b/>
          <w:bCs/>
          <w:sz w:val="22"/>
          <w:szCs w:val="22"/>
        </w:rPr>
        <w:t xml:space="preserve">1: </w:t>
      </w:r>
    </w:p>
    <w:p w14:paraId="2DE3DD23" w14:textId="77777777" w:rsidR="005545EF" w:rsidRDefault="005545EF" w:rsidP="005545EF">
      <w:pPr>
        <w:pStyle w:val="Encabezado"/>
        <w:tabs>
          <w:tab w:val="center" w:pos="426"/>
          <w:tab w:val="right" w:pos="8222"/>
        </w:tabs>
        <w:jc w:val="both"/>
        <w:rPr>
          <w:rFonts w:ascii="Tahoma" w:hAnsi="Tahoma" w:cs="Tahoma"/>
          <w:b/>
          <w:bCs/>
          <w:sz w:val="22"/>
          <w:szCs w:val="22"/>
        </w:rPr>
      </w:pPr>
    </w:p>
    <w:p w14:paraId="19A74589" w14:textId="77777777" w:rsidR="005545EF" w:rsidRDefault="005545EF" w:rsidP="005545EF">
      <w:pPr>
        <w:pStyle w:val="Encabezado"/>
        <w:tabs>
          <w:tab w:val="center" w:pos="426"/>
          <w:tab w:val="right" w:pos="8222"/>
        </w:tabs>
        <w:jc w:val="both"/>
        <w:rPr>
          <w:rFonts w:ascii="Tahoma" w:hAnsi="Tahoma" w:cs="Tahoma"/>
          <w:b/>
          <w:bCs/>
          <w:i/>
          <w:sz w:val="18"/>
          <w:szCs w:val="18"/>
          <w:u w:val="single"/>
        </w:rPr>
      </w:pPr>
      <w:r>
        <w:rPr>
          <w:rFonts w:ascii="Tahoma" w:hAnsi="Tahoma" w:cs="Tahoma"/>
          <w:b/>
          <w:bCs/>
          <w:sz w:val="22"/>
          <w:szCs w:val="22"/>
        </w:rPr>
        <w:t>DESCRIPCION DEL HALLAZGO:</w:t>
      </w:r>
      <w:r w:rsidRPr="00FE2165">
        <w:t xml:space="preserve"> </w:t>
      </w:r>
      <w:r w:rsidRPr="00237CBC">
        <w:rPr>
          <w:rFonts w:ascii="Tahoma" w:hAnsi="Tahoma" w:cs="Tahoma"/>
          <w:bCs/>
          <w:sz w:val="22"/>
          <w:szCs w:val="22"/>
        </w:rPr>
        <w:t xml:space="preserve">No se llevó a cabo el cargue de las respuestas anexas en el sistema, lo que no permite al ciudadano evidenciar la trazabilidad a su solicitud presentada ante la Administración Central Municipal, incumpliendo así lo establecido en el </w:t>
      </w:r>
      <w:r w:rsidRPr="00237CBC">
        <w:rPr>
          <w:rFonts w:ascii="Tahoma" w:hAnsi="Tahoma" w:cs="Tahoma"/>
          <w:b/>
          <w:bCs/>
          <w:i/>
          <w:sz w:val="18"/>
          <w:szCs w:val="18"/>
          <w:u w:val="single"/>
        </w:rPr>
        <w:t>artículo 23 de la ley 734 de 2002 código disciplinario único", Art.31 de la 1755 de 2015 y a la ley 1474 de 2011 Estatuto Anticorrupción. Trámites: año 2013: 42139, 42685, 43325, 43327, 43570, 45610, 45876, 47215, 47216, 47217, 47218, 47219, 47220; año 2014: 846, 1689, 1693, 1713, 2234, 3654, 4001, 4095; año 2015: 12342, 19834; año 2016: 956, 1322, 6685, 6921, 9823, 10288, 11725, 13730; año 2014: 4096, 4097, 4388, 4391, 4410, 4489, 4969, 4970, 5671, 5929, 7336, 7555, 29529, 32379, 33824, 33970, 34876, 38632; año 2015: 3750, 3752; año 2016: 1322, 6685, 6921, 9823, 10288, 11725, 13730, 14504, 18123, 20960, 23213, 28629, 31856, 32366.</w:t>
      </w:r>
    </w:p>
    <w:p w14:paraId="412346A0" w14:textId="77777777" w:rsidR="005545EF" w:rsidRPr="00B462AA" w:rsidRDefault="005545EF" w:rsidP="005545EF">
      <w:pPr>
        <w:pStyle w:val="Encabezado"/>
        <w:tabs>
          <w:tab w:val="center" w:pos="426"/>
          <w:tab w:val="right" w:pos="8222"/>
        </w:tabs>
        <w:jc w:val="both"/>
        <w:rPr>
          <w:rFonts w:ascii="Tahoma" w:hAnsi="Tahoma" w:cs="Tahoma"/>
          <w:b/>
          <w:bCs/>
          <w:i/>
          <w:sz w:val="18"/>
          <w:szCs w:val="18"/>
          <w:u w:val="single"/>
        </w:rPr>
      </w:pPr>
    </w:p>
    <w:p w14:paraId="01594843" w14:textId="6BD7DF07" w:rsidR="005545EF" w:rsidRDefault="005545EF" w:rsidP="005545EF">
      <w:pPr>
        <w:pStyle w:val="Encabezado"/>
        <w:tabs>
          <w:tab w:val="center" w:pos="426"/>
          <w:tab w:val="right" w:pos="8222"/>
        </w:tabs>
        <w:jc w:val="both"/>
        <w:rPr>
          <w:rFonts w:ascii="Tahoma" w:hAnsi="Tahoma" w:cs="Tahoma"/>
          <w:bCs/>
          <w:sz w:val="22"/>
          <w:szCs w:val="22"/>
        </w:rPr>
      </w:pPr>
      <w:r w:rsidRPr="007568F8">
        <w:rPr>
          <w:rFonts w:ascii="Tahoma" w:hAnsi="Tahoma" w:cs="Tahoma"/>
          <w:bCs/>
          <w:sz w:val="22"/>
          <w:szCs w:val="22"/>
        </w:rPr>
        <w:t xml:space="preserve"> </w:t>
      </w:r>
      <w:r>
        <w:rPr>
          <w:rFonts w:ascii="Tahoma" w:hAnsi="Tahoma" w:cs="Tahoma"/>
          <w:b/>
          <w:bCs/>
          <w:sz w:val="22"/>
          <w:szCs w:val="22"/>
        </w:rPr>
        <w:t xml:space="preserve">RESULTADO OBTENIDO: </w:t>
      </w:r>
      <w:r w:rsidRPr="00487166">
        <w:rPr>
          <w:rFonts w:ascii="Tahoma" w:hAnsi="Tahoma" w:cs="Tahoma"/>
          <w:bCs/>
          <w:sz w:val="22"/>
          <w:szCs w:val="22"/>
        </w:rPr>
        <w:t>De las 178 solicitudes ingresadas por los diferentes sistemas que tiene implementada la Alcaldía fueron revisadas y verificada la trazabilidad a las solicitudes que en ellos se encontraron</w:t>
      </w:r>
      <w:r>
        <w:rPr>
          <w:rFonts w:ascii="Tahoma" w:hAnsi="Tahoma" w:cs="Tahoma"/>
          <w:bCs/>
          <w:sz w:val="22"/>
          <w:szCs w:val="22"/>
        </w:rPr>
        <w:t xml:space="preserve"> en el periodo comprendido del 1 de enero al 30 de junio de 2017</w:t>
      </w:r>
      <w:r w:rsidRPr="00487166">
        <w:rPr>
          <w:rFonts w:ascii="Tahoma" w:hAnsi="Tahoma" w:cs="Tahoma"/>
          <w:bCs/>
          <w:sz w:val="22"/>
          <w:szCs w:val="22"/>
        </w:rPr>
        <w:t xml:space="preserve">: Ventanilla Únicas-PQR 78, Gestión Electrónica Documental-GED 100, </w:t>
      </w:r>
      <w:r w:rsidRPr="00487166">
        <w:rPr>
          <w:rFonts w:ascii="Tahoma" w:hAnsi="Tahoma" w:cs="Tahoma"/>
          <w:bCs/>
          <w:sz w:val="22"/>
          <w:szCs w:val="22"/>
        </w:rPr>
        <w:lastRenderedPageBreak/>
        <w:t xml:space="preserve">arrojando un resultado del 99%  de cumplimiento, toda vez que solo fueron encontradas dos (2) solicitudes sin respuesta anexa. La </w:t>
      </w:r>
      <w:r w:rsidR="00CA2DD0">
        <w:rPr>
          <w:rFonts w:ascii="Tahoma" w:hAnsi="Tahoma" w:cs="Tahoma"/>
          <w:bCs/>
          <w:sz w:val="22"/>
          <w:szCs w:val="22"/>
        </w:rPr>
        <w:t>Secretaría</w:t>
      </w:r>
      <w:r w:rsidRPr="00487166">
        <w:rPr>
          <w:rFonts w:ascii="Tahoma" w:hAnsi="Tahoma" w:cs="Tahoma"/>
          <w:bCs/>
          <w:sz w:val="22"/>
          <w:szCs w:val="22"/>
        </w:rPr>
        <w:t xml:space="preserve"> con el fin de establecer estrategias de seguimiento mediante </w:t>
      </w:r>
      <w:r>
        <w:rPr>
          <w:rFonts w:ascii="Tahoma" w:hAnsi="Tahoma" w:cs="Tahoma"/>
          <w:bCs/>
          <w:sz w:val="22"/>
          <w:szCs w:val="22"/>
        </w:rPr>
        <w:t>memorandos Nos. 087 y 088 delegó</w:t>
      </w:r>
      <w:r w:rsidRPr="00487166">
        <w:rPr>
          <w:rFonts w:ascii="Tahoma" w:hAnsi="Tahoma" w:cs="Tahoma"/>
          <w:bCs/>
          <w:sz w:val="22"/>
          <w:szCs w:val="22"/>
        </w:rPr>
        <w:t xml:space="preserve"> funcionario para que realizara seguimientos periódico al</w:t>
      </w:r>
      <w:r>
        <w:rPr>
          <w:rFonts w:ascii="Tahoma" w:hAnsi="Tahoma" w:cs="Tahoma"/>
          <w:bCs/>
        </w:rPr>
        <w:t xml:space="preserve"> </w:t>
      </w:r>
      <w:r w:rsidRPr="00487166">
        <w:rPr>
          <w:rFonts w:ascii="Tahoma" w:hAnsi="Tahoma" w:cs="Tahoma"/>
          <w:bCs/>
          <w:sz w:val="22"/>
          <w:szCs w:val="22"/>
        </w:rPr>
        <w:t xml:space="preserve">trámite de  requerimientos a los diferentes sistemas  y realizara llamados de atención a </w:t>
      </w:r>
      <w:r>
        <w:rPr>
          <w:rFonts w:ascii="Tahoma" w:hAnsi="Tahoma" w:cs="Tahoma"/>
          <w:bCs/>
          <w:sz w:val="22"/>
          <w:szCs w:val="22"/>
        </w:rPr>
        <w:t xml:space="preserve">los funcionarios que no cumplieran </w:t>
      </w:r>
      <w:r w:rsidRPr="00487166">
        <w:rPr>
          <w:rFonts w:ascii="Tahoma" w:hAnsi="Tahoma" w:cs="Tahoma"/>
          <w:bCs/>
          <w:sz w:val="22"/>
          <w:szCs w:val="22"/>
        </w:rPr>
        <w:t>con los términos y directrices, además se evidencian actas de capacitación relacionadas el manejo de los</w:t>
      </w:r>
      <w:r>
        <w:rPr>
          <w:rFonts w:ascii="Tahoma" w:hAnsi="Tahoma" w:cs="Tahoma"/>
          <w:bCs/>
          <w:sz w:val="22"/>
          <w:szCs w:val="22"/>
        </w:rPr>
        <w:t xml:space="preserve"> sistemas,</w:t>
      </w:r>
      <w:r w:rsidRPr="00BF7F0D">
        <w:rPr>
          <w:rFonts w:ascii="Tahoma" w:hAnsi="Tahoma" w:cs="Tahoma"/>
          <w:bCs/>
          <w:sz w:val="22"/>
          <w:szCs w:val="22"/>
        </w:rPr>
        <w:t xml:space="preserve"> </w:t>
      </w:r>
      <w:r w:rsidRPr="00AB1246">
        <w:rPr>
          <w:rFonts w:ascii="Tahoma" w:hAnsi="Tahoma" w:cs="Tahoma"/>
          <w:bCs/>
          <w:sz w:val="22"/>
          <w:szCs w:val="22"/>
        </w:rPr>
        <w:t>logrando subsanar las causas que originaron el hallazgo.</w:t>
      </w:r>
    </w:p>
    <w:p w14:paraId="5935E78A" w14:textId="77777777" w:rsidR="005545EF" w:rsidRDefault="005545EF" w:rsidP="005545EF">
      <w:pPr>
        <w:pStyle w:val="Encabezado"/>
        <w:tabs>
          <w:tab w:val="center" w:pos="426"/>
          <w:tab w:val="right" w:pos="8222"/>
        </w:tabs>
        <w:jc w:val="both"/>
        <w:rPr>
          <w:rFonts w:ascii="Tahoma" w:hAnsi="Tahoma" w:cs="Tahoma"/>
          <w:bCs/>
          <w:sz w:val="22"/>
          <w:szCs w:val="22"/>
        </w:rPr>
      </w:pPr>
    </w:p>
    <w:p w14:paraId="040071A1"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A</w:t>
      </w:r>
      <w:r w:rsidRPr="00487166">
        <w:rPr>
          <w:rFonts w:ascii="Tahoma" w:hAnsi="Tahoma" w:cs="Tahoma"/>
          <w:bCs/>
          <w:sz w:val="22"/>
          <w:szCs w:val="22"/>
        </w:rPr>
        <w:t>rrojando un resultado del 99%  de cumplimiento</w:t>
      </w:r>
      <w:r>
        <w:rPr>
          <w:rFonts w:ascii="Tahoma" w:hAnsi="Tahoma" w:cs="Tahoma"/>
          <w:bCs/>
          <w:sz w:val="22"/>
          <w:szCs w:val="22"/>
        </w:rPr>
        <w:t>.</w:t>
      </w:r>
    </w:p>
    <w:p w14:paraId="2013D9EC" w14:textId="77777777" w:rsidR="005545EF" w:rsidRDefault="005545EF" w:rsidP="005545EF">
      <w:pPr>
        <w:pStyle w:val="Encabezado"/>
        <w:tabs>
          <w:tab w:val="center" w:pos="426"/>
          <w:tab w:val="right" w:pos="8222"/>
        </w:tabs>
        <w:jc w:val="both"/>
        <w:rPr>
          <w:rFonts w:ascii="Tahoma" w:hAnsi="Tahoma" w:cs="Tahoma"/>
          <w:b/>
          <w:bCs/>
          <w:sz w:val="22"/>
          <w:szCs w:val="22"/>
        </w:rPr>
      </w:pPr>
    </w:p>
    <w:p w14:paraId="349C018F" w14:textId="77777777" w:rsidR="005545EF" w:rsidRDefault="005545EF" w:rsidP="005545EF">
      <w:pPr>
        <w:pStyle w:val="Encabezado"/>
        <w:tabs>
          <w:tab w:val="center" w:pos="426"/>
          <w:tab w:val="right" w:pos="8222"/>
        </w:tabs>
        <w:jc w:val="both"/>
        <w:rPr>
          <w:rFonts w:ascii="Tahoma" w:hAnsi="Tahoma" w:cs="Tahoma"/>
          <w:bCs/>
          <w:sz w:val="22"/>
          <w:szCs w:val="22"/>
        </w:rPr>
      </w:pPr>
      <w:r w:rsidRPr="001A4A37">
        <w:rPr>
          <w:rFonts w:ascii="Tahoma" w:hAnsi="Tahoma" w:cs="Tahoma"/>
          <w:b/>
          <w:bCs/>
          <w:sz w:val="22"/>
          <w:szCs w:val="22"/>
        </w:rPr>
        <w:t>HALLAZGO No. 1</w:t>
      </w:r>
      <w:r>
        <w:rPr>
          <w:rFonts w:ascii="Tahoma" w:hAnsi="Tahoma" w:cs="Tahoma"/>
          <w:b/>
          <w:bCs/>
          <w:sz w:val="22"/>
          <w:szCs w:val="22"/>
        </w:rPr>
        <w:t>2:</w:t>
      </w:r>
      <w:r w:rsidRPr="00400BCE">
        <w:rPr>
          <w:rFonts w:ascii="Tahoma" w:hAnsi="Tahoma" w:cs="Tahoma"/>
          <w:bCs/>
          <w:sz w:val="22"/>
          <w:szCs w:val="22"/>
        </w:rPr>
        <w:t xml:space="preserve"> </w:t>
      </w:r>
    </w:p>
    <w:p w14:paraId="68E1FCC8" w14:textId="77777777" w:rsidR="007C7A9D" w:rsidRDefault="007C7A9D" w:rsidP="005545EF">
      <w:pPr>
        <w:pStyle w:val="Encabezado"/>
        <w:tabs>
          <w:tab w:val="center" w:pos="426"/>
          <w:tab w:val="right" w:pos="8222"/>
        </w:tabs>
        <w:jc w:val="both"/>
        <w:rPr>
          <w:rFonts w:ascii="Tahoma" w:hAnsi="Tahoma" w:cs="Tahoma"/>
          <w:bCs/>
          <w:sz w:val="22"/>
          <w:szCs w:val="22"/>
        </w:rPr>
      </w:pPr>
    </w:p>
    <w:p w14:paraId="5FF4A815" w14:textId="4F739C34" w:rsidR="005545EF" w:rsidRPr="00237CBC" w:rsidRDefault="005545EF" w:rsidP="005545EF">
      <w:pPr>
        <w:pStyle w:val="Encabezado"/>
        <w:tabs>
          <w:tab w:val="center" w:pos="426"/>
          <w:tab w:val="right" w:pos="8222"/>
        </w:tabs>
        <w:jc w:val="both"/>
        <w:rPr>
          <w:b/>
          <w:i/>
          <w:sz w:val="18"/>
          <w:szCs w:val="18"/>
          <w:u w:val="single"/>
        </w:rPr>
      </w:pPr>
      <w:r>
        <w:rPr>
          <w:rFonts w:ascii="Tahoma" w:hAnsi="Tahoma" w:cs="Tahoma"/>
          <w:b/>
          <w:bCs/>
          <w:sz w:val="22"/>
          <w:szCs w:val="22"/>
        </w:rPr>
        <w:t>DESCRIPCION DEL HALLAZGO:</w:t>
      </w:r>
      <w:r w:rsidRPr="00FE2165">
        <w:t xml:space="preserve"> </w:t>
      </w:r>
      <w:r w:rsidRPr="00237CBC">
        <w:rPr>
          <w:rFonts w:ascii="Tahoma" w:hAnsi="Tahoma" w:cs="Tahoma"/>
          <w:sz w:val="22"/>
          <w:szCs w:val="22"/>
        </w:rPr>
        <w:t xml:space="preserve">Se evidencia que existen alarmas ejecutadas anunciando retardos en los Sistemas implementados por la Alcaldía y aun así se siguen presentando vencimiento de términos, en algunas de las solicitudes presentadas las cuales podrían configurarse en faltas disciplinarias, conforme a lo establecido </w:t>
      </w:r>
      <w:r w:rsidRPr="00237CBC">
        <w:rPr>
          <w:rFonts w:ascii="Tahoma" w:hAnsi="Tahoma" w:cs="Tahoma"/>
          <w:b/>
          <w:i/>
          <w:sz w:val="18"/>
          <w:szCs w:val="18"/>
          <w:u w:val="single"/>
        </w:rPr>
        <w:t xml:space="preserve">en el artículo 23 y 32 de la ley 734 de 2002 código disciplinario </w:t>
      </w:r>
      <w:r w:rsidR="00DE7273" w:rsidRPr="00237CBC">
        <w:rPr>
          <w:rFonts w:ascii="Tahoma" w:hAnsi="Tahoma" w:cs="Tahoma"/>
          <w:b/>
          <w:i/>
          <w:sz w:val="18"/>
          <w:szCs w:val="18"/>
          <w:u w:val="single"/>
        </w:rPr>
        <w:t>único</w:t>
      </w:r>
      <w:r w:rsidRPr="00237CBC">
        <w:rPr>
          <w:rFonts w:ascii="Tahoma" w:hAnsi="Tahoma" w:cs="Tahoma"/>
          <w:b/>
          <w:i/>
          <w:sz w:val="18"/>
          <w:szCs w:val="18"/>
          <w:u w:val="single"/>
        </w:rPr>
        <w:t>", Art.31 de la 1755 de 2015 y a la ley 1474 de 2011 Estatuto Anticorrupción. Trámites: año 2013: 7126, año 2014: 1961, año 2016: 7666, 7800, 8099, 10182, 10834, 13582, 14196, 15522, 15530, 15532, 16659, 18507, 20149, 22103, 22452, 22531, 23801, 27139, 29086, 29327, 30900, 31760.</w:t>
      </w:r>
    </w:p>
    <w:p w14:paraId="47E1255D" w14:textId="77777777" w:rsidR="005545EF" w:rsidRDefault="005545EF" w:rsidP="005545EF">
      <w:pPr>
        <w:pStyle w:val="Encabezado"/>
        <w:tabs>
          <w:tab w:val="center" w:pos="426"/>
          <w:tab w:val="right" w:pos="8222"/>
        </w:tabs>
        <w:jc w:val="both"/>
      </w:pPr>
    </w:p>
    <w:p w14:paraId="236344AB" w14:textId="77777777" w:rsidR="005545EF" w:rsidRPr="00400BCE"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
          <w:bCs/>
          <w:sz w:val="22"/>
          <w:szCs w:val="22"/>
        </w:rPr>
        <w:t xml:space="preserve">RESULTADO OBTENIDO: </w:t>
      </w:r>
      <w:r w:rsidRPr="00487166">
        <w:rPr>
          <w:rFonts w:ascii="Tahoma" w:hAnsi="Tahoma" w:cs="Tahoma"/>
          <w:bCs/>
          <w:sz w:val="22"/>
          <w:szCs w:val="22"/>
        </w:rPr>
        <w:t>De las 178 solicitudes ingresadas por los diferentes sistemas</w:t>
      </w:r>
      <w:r>
        <w:rPr>
          <w:rFonts w:ascii="Tahoma" w:hAnsi="Tahoma" w:cs="Tahoma"/>
          <w:bCs/>
          <w:sz w:val="22"/>
          <w:szCs w:val="22"/>
        </w:rPr>
        <w:t xml:space="preserve">, se evidencian </w:t>
      </w:r>
      <w:r w:rsidRPr="00D00148">
        <w:rPr>
          <w:rFonts w:ascii="Tahoma" w:hAnsi="Tahoma" w:cs="Tahoma"/>
          <w:bCs/>
          <w:sz w:val="22"/>
          <w:szCs w:val="22"/>
        </w:rPr>
        <w:t xml:space="preserve">vencimiento de términos, conforme a lo establecido en el </w:t>
      </w:r>
      <w:r w:rsidRPr="00D00148">
        <w:rPr>
          <w:rFonts w:ascii="Tahoma" w:hAnsi="Tahoma" w:cs="Tahoma"/>
          <w:b/>
          <w:bCs/>
          <w:i/>
          <w:sz w:val="18"/>
          <w:szCs w:val="18"/>
        </w:rPr>
        <w:t>artículo 23  de la ley 734 de 2002 código disciplinario único”, Art.31 de la 1755 de 2015 y a la ley 1474 de 2011 Estatuto Anticorrupción</w:t>
      </w:r>
      <w:r>
        <w:rPr>
          <w:rFonts w:ascii="Tahoma" w:hAnsi="Tahoma" w:cs="Tahoma"/>
          <w:b/>
          <w:bCs/>
          <w:i/>
          <w:sz w:val="18"/>
          <w:szCs w:val="18"/>
        </w:rPr>
        <w:t xml:space="preserve"> </w:t>
      </w:r>
      <w:r>
        <w:rPr>
          <w:rFonts w:ascii="Tahoma" w:hAnsi="Tahoma" w:cs="Tahoma"/>
          <w:bCs/>
          <w:sz w:val="18"/>
          <w:szCs w:val="18"/>
        </w:rPr>
        <w:t xml:space="preserve"> </w:t>
      </w:r>
      <w:r w:rsidRPr="00400BCE">
        <w:rPr>
          <w:rFonts w:ascii="Tahoma" w:hAnsi="Tahoma" w:cs="Tahoma"/>
          <w:bCs/>
          <w:sz w:val="22"/>
          <w:szCs w:val="22"/>
        </w:rPr>
        <w:t>en las siguientes solicitudes</w:t>
      </w:r>
      <w:r>
        <w:rPr>
          <w:rFonts w:ascii="Tahoma" w:hAnsi="Tahoma" w:cs="Tahoma"/>
          <w:bCs/>
          <w:sz w:val="22"/>
          <w:szCs w:val="22"/>
        </w:rPr>
        <w:t>:</w:t>
      </w:r>
    </w:p>
    <w:p w14:paraId="324E0C78" w14:textId="77777777" w:rsidR="005545EF" w:rsidRPr="00400BCE" w:rsidRDefault="005545EF" w:rsidP="005545EF">
      <w:pPr>
        <w:jc w:val="both"/>
        <w:rPr>
          <w:rFonts w:ascii="Tahoma" w:hAnsi="Tahoma" w:cs="Tahoma"/>
          <w:b/>
          <w:bCs/>
          <w:i/>
          <w:sz w:val="18"/>
          <w:szCs w:val="18"/>
        </w:rPr>
      </w:pPr>
    </w:p>
    <w:tbl>
      <w:tblPr>
        <w:tblW w:w="2698" w:type="dxa"/>
        <w:jc w:val="center"/>
        <w:tblCellMar>
          <w:left w:w="70" w:type="dxa"/>
          <w:right w:w="70" w:type="dxa"/>
        </w:tblCellMar>
        <w:tblLook w:val="04A0" w:firstRow="1" w:lastRow="0" w:firstColumn="1" w:lastColumn="0" w:noHBand="0" w:noVBand="1"/>
      </w:tblPr>
      <w:tblGrid>
        <w:gridCol w:w="1525"/>
        <w:gridCol w:w="1173"/>
      </w:tblGrid>
      <w:tr w:rsidR="005545EF" w:rsidRPr="0079547C" w14:paraId="0D1E46EC" w14:textId="77777777" w:rsidTr="00FC4CB9">
        <w:trPr>
          <w:trHeight w:val="196"/>
          <w:jc w:val="center"/>
        </w:trPr>
        <w:tc>
          <w:tcPr>
            <w:tcW w:w="152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774121D8" w14:textId="77777777" w:rsidR="005545EF" w:rsidRPr="0079547C" w:rsidRDefault="005545EF" w:rsidP="007F26CE">
            <w:pPr>
              <w:jc w:val="center"/>
              <w:rPr>
                <w:rFonts w:ascii="Calibri" w:eastAsia="Times New Roman" w:hAnsi="Calibri" w:cs="Times New Roman"/>
                <w:color w:val="000000"/>
                <w:sz w:val="18"/>
                <w:szCs w:val="18"/>
                <w:lang w:eastAsia="es-CO"/>
              </w:rPr>
            </w:pPr>
            <w:r w:rsidRPr="00D00148">
              <w:rPr>
                <w:rFonts w:ascii="Calibri" w:eastAsia="Times New Roman" w:hAnsi="Calibri" w:cs="Times New Roman"/>
                <w:b/>
                <w:bCs/>
                <w:sz w:val="16"/>
                <w:szCs w:val="16"/>
                <w:lang w:eastAsia="es-CO"/>
              </w:rPr>
              <w:t>FECHA TRAMITE</w:t>
            </w:r>
          </w:p>
        </w:tc>
        <w:tc>
          <w:tcPr>
            <w:tcW w:w="1173"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18BC5BE6" w14:textId="77777777" w:rsidR="005545EF" w:rsidRPr="0079547C" w:rsidRDefault="005545EF" w:rsidP="007F26CE">
            <w:pPr>
              <w:jc w:val="center"/>
              <w:rPr>
                <w:rFonts w:ascii="Calibri" w:eastAsia="Times New Roman" w:hAnsi="Calibri" w:cs="Times New Roman"/>
                <w:b/>
                <w:bCs/>
                <w:color w:val="000000"/>
                <w:sz w:val="18"/>
                <w:szCs w:val="18"/>
                <w:lang w:eastAsia="es-CO"/>
              </w:rPr>
            </w:pPr>
            <w:r w:rsidRPr="00D00148">
              <w:rPr>
                <w:rFonts w:ascii="Calibri" w:eastAsia="Times New Roman" w:hAnsi="Calibri" w:cs="Times New Roman"/>
                <w:b/>
                <w:bCs/>
                <w:sz w:val="16"/>
                <w:szCs w:val="16"/>
                <w:lang w:eastAsia="es-CO"/>
              </w:rPr>
              <w:t>TRAMITE</w:t>
            </w:r>
          </w:p>
        </w:tc>
      </w:tr>
      <w:tr w:rsidR="005545EF" w:rsidRPr="0079547C" w14:paraId="22472C81" w14:textId="77777777" w:rsidTr="00FC4CB9">
        <w:trPr>
          <w:trHeight w:val="331"/>
          <w:jc w:val="center"/>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FA30BC7" w14:textId="77777777" w:rsidR="005545EF" w:rsidRPr="0079547C" w:rsidRDefault="005545EF" w:rsidP="007F26CE">
            <w:pPr>
              <w:jc w:val="center"/>
              <w:rPr>
                <w:rFonts w:ascii="Calibri" w:eastAsia="Times New Roman" w:hAnsi="Calibri" w:cs="Times New Roman"/>
                <w:color w:val="000000"/>
                <w:sz w:val="18"/>
                <w:szCs w:val="18"/>
                <w:lang w:eastAsia="es-CO"/>
              </w:rPr>
            </w:pPr>
            <w:r>
              <w:rPr>
                <w:rFonts w:ascii="Calibri" w:hAnsi="Calibri"/>
                <w:color w:val="000000"/>
                <w:sz w:val="18"/>
                <w:szCs w:val="18"/>
              </w:rPr>
              <w:t>11/01/17</w:t>
            </w:r>
          </w:p>
        </w:tc>
        <w:tc>
          <w:tcPr>
            <w:tcW w:w="1173" w:type="dxa"/>
            <w:tcBorders>
              <w:top w:val="nil"/>
              <w:left w:val="nil"/>
              <w:bottom w:val="single" w:sz="4" w:space="0" w:color="auto"/>
              <w:right w:val="single" w:sz="4" w:space="0" w:color="auto"/>
            </w:tcBorders>
            <w:shd w:val="clear" w:color="auto" w:fill="auto"/>
            <w:noWrap/>
            <w:vAlign w:val="center"/>
            <w:hideMark/>
          </w:tcPr>
          <w:p w14:paraId="2D07E0C8" w14:textId="77777777" w:rsidR="005545EF" w:rsidRPr="0079547C" w:rsidRDefault="005545EF" w:rsidP="007F26CE">
            <w:pPr>
              <w:jc w:val="center"/>
              <w:rPr>
                <w:rFonts w:ascii="Calibri" w:eastAsia="Times New Roman" w:hAnsi="Calibri" w:cs="Times New Roman"/>
                <w:b/>
                <w:bCs/>
                <w:color w:val="000000"/>
                <w:sz w:val="18"/>
                <w:szCs w:val="18"/>
                <w:lang w:eastAsia="es-CO"/>
              </w:rPr>
            </w:pPr>
            <w:r>
              <w:rPr>
                <w:rFonts w:ascii="Calibri" w:hAnsi="Calibri"/>
                <w:b/>
                <w:bCs/>
                <w:color w:val="000000"/>
                <w:sz w:val="18"/>
                <w:szCs w:val="18"/>
              </w:rPr>
              <w:t>747</w:t>
            </w:r>
          </w:p>
        </w:tc>
      </w:tr>
    </w:tbl>
    <w:p w14:paraId="1F830E28" w14:textId="77777777" w:rsidR="005545EF" w:rsidRDefault="005545EF" w:rsidP="005545EF">
      <w:pPr>
        <w:pStyle w:val="Encabezado"/>
        <w:tabs>
          <w:tab w:val="center" w:pos="426"/>
          <w:tab w:val="right" w:pos="8222"/>
        </w:tabs>
        <w:jc w:val="both"/>
        <w:rPr>
          <w:rFonts w:ascii="Tahoma" w:hAnsi="Tahoma" w:cs="Tahoma"/>
          <w:bCs/>
          <w:sz w:val="22"/>
          <w:szCs w:val="22"/>
        </w:rPr>
      </w:pPr>
    </w:p>
    <w:p w14:paraId="01C2DE57" w14:textId="77777777" w:rsidR="005545EF" w:rsidRDefault="005545EF" w:rsidP="005545EF">
      <w:pPr>
        <w:pStyle w:val="Encabezado"/>
        <w:tabs>
          <w:tab w:val="center" w:pos="426"/>
          <w:tab w:val="right" w:pos="8222"/>
        </w:tabs>
        <w:jc w:val="both"/>
        <w:rPr>
          <w:rFonts w:ascii="Tahoma" w:hAnsi="Tahoma" w:cs="Tahoma"/>
          <w:bCs/>
          <w:sz w:val="22"/>
          <w:szCs w:val="22"/>
        </w:rPr>
      </w:pPr>
      <w:r>
        <w:rPr>
          <w:rFonts w:ascii="Tahoma" w:hAnsi="Tahoma" w:cs="Tahoma"/>
          <w:bCs/>
          <w:sz w:val="22"/>
          <w:szCs w:val="22"/>
        </w:rPr>
        <w:t>Arrojando un resultado del 98</w:t>
      </w:r>
      <w:r w:rsidRPr="00487166">
        <w:rPr>
          <w:rFonts w:ascii="Tahoma" w:hAnsi="Tahoma" w:cs="Tahoma"/>
          <w:bCs/>
          <w:sz w:val="22"/>
          <w:szCs w:val="22"/>
        </w:rPr>
        <w:t>%  de cumplimiento</w:t>
      </w:r>
      <w:r>
        <w:rPr>
          <w:rFonts w:ascii="Tahoma" w:hAnsi="Tahoma" w:cs="Tahoma"/>
          <w:bCs/>
          <w:sz w:val="22"/>
          <w:szCs w:val="22"/>
        </w:rPr>
        <w:t>.</w:t>
      </w:r>
    </w:p>
    <w:p w14:paraId="2BD85FDC" w14:textId="77777777" w:rsidR="005545EF" w:rsidRPr="006768D8" w:rsidRDefault="005545EF" w:rsidP="005545EF">
      <w:pPr>
        <w:pStyle w:val="Encabezado"/>
        <w:tabs>
          <w:tab w:val="center" w:pos="426"/>
          <w:tab w:val="right" w:pos="8222"/>
        </w:tabs>
        <w:jc w:val="both"/>
        <w:rPr>
          <w:rFonts w:ascii="Tahoma" w:hAnsi="Tahoma" w:cs="Tahoma"/>
          <w:bCs/>
          <w:sz w:val="22"/>
          <w:szCs w:val="22"/>
        </w:rPr>
      </w:pPr>
    </w:p>
    <w:p w14:paraId="26E253DE" w14:textId="49746B72" w:rsidR="005545EF" w:rsidRPr="006768D8" w:rsidRDefault="005545EF" w:rsidP="005545EF">
      <w:pPr>
        <w:pStyle w:val="Encabezado"/>
        <w:tabs>
          <w:tab w:val="center" w:pos="709"/>
          <w:tab w:val="right" w:pos="8222"/>
        </w:tabs>
        <w:ind w:left="708"/>
        <w:jc w:val="center"/>
        <w:rPr>
          <w:rFonts w:ascii="Tahoma" w:hAnsi="Tahoma" w:cs="Tahoma"/>
          <w:b/>
          <w:bCs/>
          <w:sz w:val="22"/>
          <w:szCs w:val="22"/>
        </w:rPr>
      </w:pPr>
      <w:r w:rsidRPr="006768D8">
        <w:rPr>
          <w:rFonts w:ascii="Tahoma" w:hAnsi="Tahoma" w:cs="Tahoma"/>
          <w:b/>
          <w:bCs/>
          <w:sz w:val="22"/>
          <w:szCs w:val="22"/>
        </w:rPr>
        <w:t xml:space="preserve">Evaluación cumplimiento Plan de Mejoramiento No. </w:t>
      </w:r>
      <w:r w:rsidR="00584F7A">
        <w:rPr>
          <w:rFonts w:ascii="Tahoma" w:hAnsi="Tahoma" w:cs="Tahoma"/>
          <w:b/>
          <w:bCs/>
          <w:sz w:val="22"/>
          <w:szCs w:val="22"/>
        </w:rPr>
        <w:t>0</w:t>
      </w:r>
      <w:r w:rsidRPr="006768D8">
        <w:rPr>
          <w:rFonts w:ascii="Tahoma" w:hAnsi="Tahoma" w:cs="Tahoma"/>
          <w:b/>
          <w:bCs/>
          <w:sz w:val="22"/>
          <w:szCs w:val="22"/>
        </w:rPr>
        <w:t>1-2017</w:t>
      </w:r>
    </w:p>
    <w:p w14:paraId="53B82711" w14:textId="77777777" w:rsidR="005545EF" w:rsidRPr="009D5C10" w:rsidRDefault="005545EF" w:rsidP="005545EF">
      <w:pPr>
        <w:pStyle w:val="Encabezado"/>
        <w:tabs>
          <w:tab w:val="center" w:pos="709"/>
          <w:tab w:val="right" w:pos="8222"/>
        </w:tabs>
        <w:ind w:left="708"/>
        <w:jc w:val="center"/>
        <w:rPr>
          <w:rFonts w:ascii="Tahoma" w:hAnsi="Tahoma" w:cs="Tahoma"/>
          <w:b/>
          <w:bCs/>
          <w:color w:val="FF0000"/>
          <w:sz w:val="22"/>
          <w:szCs w:val="22"/>
        </w:rPr>
      </w:pPr>
    </w:p>
    <w:p w14:paraId="5ABF9296" w14:textId="77777777" w:rsidR="005545EF" w:rsidRPr="006768D8" w:rsidRDefault="005545EF" w:rsidP="005545EF">
      <w:pPr>
        <w:pStyle w:val="Encabezado"/>
        <w:tabs>
          <w:tab w:val="center" w:pos="709"/>
          <w:tab w:val="right" w:pos="8222"/>
        </w:tabs>
        <w:jc w:val="both"/>
        <w:rPr>
          <w:rFonts w:ascii="Tahoma" w:hAnsi="Tahoma" w:cs="Tahoma"/>
          <w:bCs/>
          <w:sz w:val="22"/>
          <w:szCs w:val="22"/>
        </w:rPr>
      </w:pPr>
      <w:r w:rsidRPr="006768D8">
        <w:rPr>
          <w:rFonts w:ascii="Tahoma" w:hAnsi="Tahoma" w:cs="Tahoma"/>
          <w:bCs/>
          <w:sz w:val="22"/>
          <w:szCs w:val="22"/>
        </w:rPr>
        <w:t>Se evaluó según criterio de la Unidad de Control Interno de la Alcaldía de Manizales aprobado mediante acta del 28 de julio de 2017, el cumplimiento de cada acción planteada, otorgándole la siguiente valoración, según sea el caso y en términos porcentuales de acuerdo al grado de avance alcanzado y evidenciado, así:</w:t>
      </w:r>
    </w:p>
    <w:p w14:paraId="0267756A" w14:textId="77777777" w:rsidR="005545EF" w:rsidRPr="009D5C10" w:rsidRDefault="005545EF" w:rsidP="005545EF">
      <w:pPr>
        <w:contextualSpacing/>
        <w:jc w:val="both"/>
        <w:rPr>
          <w:rFonts w:ascii="Tahoma" w:hAnsi="Tahoma" w:cs="Tahoma"/>
          <w:b/>
          <w:bCs/>
          <w:color w:val="FF0000"/>
          <w:sz w:val="22"/>
          <w:szCs w:val="22"/>
        </w:rPr>
      </w:pPr>
    </w:p>
    <w:p w14:paraId="56100CB8" w14:textId="32A31B84" w:rsidR="005545EF" w:rsidRPr="006768D8" w:rsidRDefault="005545EF" w:rsidP="00584F7A">
      <w:pPr>
        <w:ind w:left="900" w:hanging="900"/>
        <w:contextualSpacing/>
        <w:jc w:val="both"/>
        <w:rPr>
          <w:rFonts w:ascii="Tahoma" w:hAnsi="Tahoma" w:cs="Tahoma"/>
          <w:b/>
          <w:bCs/>
          <w:sz w:val="22"/>
          <w:szCs w:val="22"/>
        </w:rPr>
      </w:pPr>
      <w:r w:rsidRPr="006768D8">
        <w:rPr>
          <w:rFonts w:ascii="Tahoma" w:hAnsi="Tahoma" w:cs="Tahoma"/>
          <w:b/>
          <w:bCs/>
          <w:sz w:val="22"/>
          <w:szCs w:val="22"/>
        </w:rPr>
        <w:t>0-69</w:t>
      </w:r>
      <w:r w:rsidR="00584F7A">
        <w:rPr>
          <w:rFonts w:ascii="Tahoma" w:hAnsi="Tahoma" w:cs="Tahoma"/>
          <w:b/>
          <w:bCs/>
          <w:sz w:val="22"/>
          <w:szCs w:val="22"/>
        </w:rPr>
        <w:tab/>
      </w:r>
      <w:r w:rsidRPr="006768D8">
        <w:rPr>
          <w:rFonts w:ascii="Tahoma" w:hAnsi="Tahoma" w:cs="Tahoma"/>
          <w:b/>
          <w:bCs/>
          <w:sz w:val="22"/>
          <w:szCs w:val="22"/>
        </w:rPr>
        <w:t>: Deficiente</w:t>
      </w:r>
    </w:p>
    <w:p w14:paraId="40C4C4F0" w14:textId="36636328" w:rsidR="005545EF" w:rsidRPr="006768D8" w:rsidRDefault="005545EF" w:rsidP="00584F7A">
      <w:pPr>
        <w:ind w:left="900" w:hanging="900"/>
        <w:contextualSpacing/>
        <w:jc w:val="both"/>
        <w:rPr>
          <w:rFonts w:ascii="Tahoma" w:hAnsi="Tahoma" w:cs="Tahoma"/>
          <w:b/>
          <w:bCs/>
          <w:sz w:val="22"/>
          <w:szCs w:val="22"/>
        </w:rPr>
      </w:pPr>
      <w:r w:rsidRPr="006768D8">
        <w:rPr>
          <w:rFonts w:ascii="Tahoma" w:hAnsi="Tahoma" w:cs="Tahoma"/>
          <w:b/>
          <w:bCs/>
          <w:sz w:val="22"/>
          <w:szCs w:val="22"/>
        </w:rPr>
        <w:t>70-79</w:t>
      </w:r>
      <w:r w:rsidR="00584F7A">
        <w:rPr>
          <w:rFonts w:ascii="Tahoma" w:hAnsi="Tahoma" w:cs="Tahoma"/>
          <w:b/>
          <w:bCs/>
          <w:sz w:val="22"/>
          <w:szCs w:val="22"/>
        </w:rPr>
        <w:tab/>
      </w:r>
      <w:r w:rsidRPr="006768D8">
        <w:rPr>
          <w:rFonts w:ascii="Tahoma" w:hAnsi="Tahoma" w:cs="Tahoma"/>
          <w:b/>
          <w:bCs/>
          <w:sz w:val="22"/>
          <w:szCs w:val="22"/>
        </w:rPr>
        <w:t>: Aceptable</w:t>
      </w:r>
    </w:p>
    <w:p w14:paraId="57C410B7" w14:textId="1DDFC4F5" w:rsidR="005545EF" w:rsidRPr="006768D8" w:rsidRDefault="005545EF" w:rsidP="00584F7A">
      <w:pPr>
        <w:ind w:left="900" w:hanging="900"/>
        <w:contextualSpacing/>
        <w:jc w:val="both"/>
        <w:rPr>
          <w:rFonts w:ascii="Tahoma" w:hAnsi="Tahoma" w:cs="Tahoma"/>
          <w:b/>
          <w:bCs/>
          <w:sz w:val="22"/>
          <w:szCs w:val="22"/>
        </w:rPr>
      </w:pPr>
      <w:r w:rsidRPr="006768D8">
        <w:rPr>
          <w:rFonts w:ascii="Tahoma" w:hAnsi="Tahoma" w:cs="Tahoma"/>
          <w:b/>
          <w:bCs/>
          <w:sz w:val="22"/>
          <w:szCs w:val="22"/>
        </w:rPr>
        <w:t>80-89</w:t>
      </w:r>
      <w:r w:rsidR="00584F7A">
        <w:rPr>
          <w:rFonts w:ascii="Tahoma" w:hAnsi="Tahoma" w:cs="Tahoma"/>
          <w:b/>
          <w:bCs/>
          <w:sz w:val="22"/>
          <w:szCs w:val="22"/>
        </w:rPr>
        <w:tab/>
      </w:r>
      <w:r w:rsidRPr="006768D8">
        <w:rPr>
          <w:rFonts w:ascii="Tahoma" w:hAnsi="Tahoma" w:cs="Tahoma"/>
          <w:b/>
          <w:bCs/>
          <w:sz w:val="22"/>
          <w:szCs w:val="22"/>
        </w:rPr>
        <w:t>: Satisfactorio</w:t>
      </w:r>
    </w:p>
    <w:p w14:paraId="17C21B0B" w14:textId="2C93B329" w:rsidR="005545EF" w:rsidRPr="006768D8" w:rsidRDefault="005545EF" w:rsidP="00584F7A">
      <w:pPr>
        <w:ind w:left="900" w:hanging="900"/>
        <w:contextualSpacing/>
        <w:jc w:val="both"/>
        <w:rPr>
          <w:rFonts w:ascii="Tahoma" w:hAnsi="Tahoma" w:cs="Tahoma"/>
          <w:b/>
          <w:bCs/>
          <w:sz w:val="22"/>
          <w:szCs w:val="22"/>
        </w:rPr>
      </w:pPr>
      <w:r w:rsidRPr="006768D8">
        <w:rPr>
          <w:rFonts w:ascii="Tahoma" w:hAnsi="Tahoma" w:cs="Tahoma"/>
          <w:b/>
          <w:bCs/>
          <w:sz w:val="22"/>
          <w:szCs w:val="22"/>
        </w:rPr>
        <w:t>90-100</w:t>
      </w:r>
      <w:r w:rsidR="00584F7A">
        <w:rPr>
          <w:rFonts w:ascii="Tahoma" w:hAnsi="Tahoma" w:cs="Tahoma"/>
          <w:b/>
          <w:bCs/>
          <w:sz w:val="22"/>
          <w:szCs w:val="22"/>
        </w:rPr>
        <w:tab/>
      </w:r>
      <w:r w:rsidRPr="006768D8">
        <w:rPr>
          <w:rFonts w:ascii="Tahoma" w:hAnsi="Tahoma" w:cs="Tahoma"/>
          <w:b/>
          <w:bCs/>
          <w:sz w:val="22"/>
          <w:szCs w:val="22"/>
        </w:rPr>
        <w:t>: Sobresaliente</w:t>
      </w:r>
    </w:p>
    <w:p w14:paraId="2C34AC5F" w14:textId="77777777" w:rsidR="005545EF" w:rsidRPr="006768D8" w:rsidRDefault="005545EF" w:rsidP="005545EF">
      <w:pPr>
        <w:pStyle w:val="Encabezado"/>
        <w:tabs>
          <w:tab w:val="right" w:pos="8222"/>
        </w:tabs>
        <w:jc w:val="both"/>
        <w:rPr>
          <w:rFonts w:ascii="Tahoma" w:hAnsi="Tahoma" w:cs="Tahoma"/>
          <w:b/>
          <w:bCs/>
          <w:sz w:val="22"/>
          <w:szCs w:val="22"/>
        </w:rPr>
      </w:pPr>
      <w:r w:rsidRPr="006768D8">
        <w:rPr>
          <w:rFonts w:ascii="Tahoma" w:hAnsi="Tahoma" w:cs="Tahoma"/>
          <w:bCs/>
          <w:sz w:val="22"/>
          <w:szCs w:val="22"/>
        </w:rPr>
        <w:lastRenderedPageBreak/>
        <w:t>Igualmente se realizó evaluación de la eficiencia, eficacia y efectividad lograda por cada una de las acciones planteadas, las que debían subsanar la observación (debilidad) presentada en el proceso auditado.</w:t>
      </w:r>
      <w:r w:rsidRPr="006768D8">
        <w:rPr>
          <w:rFonts w:ascii="Tahoma" w:hAnsi="Tahoma" w:cs="Tahoma"/>
          <w:b/>
          <w:bCs/>
          <w:sz w:val="22"/>
          <w:szCs w:val="22"/>
        </w:rPr>
        <w:t xml:space="preserve"> </w:t>
      </w:r>
    </w:p>
    <w:p w14:paraId="7BC577F9" w14:textId="77777777" w:rsidR="005545EF" w:rsidRPr="006768D8" w:rsidRDefault="005545EF" w:rsidP="005545EF">
      <w:pPr>
        <w:pStyle w:val="Encabezado"/>
        <w:tabs>
          <w:tab w:val="right" w:pos="8222"/>
        </w:tabs>
        <w:jc w:val="both"/>
        <w:rPr>
          <w:rFonts w:ascii="Tahoma" w:hAnsi="Tahoma" w:cs="Tahoma"/>
          <w:b/>
          <w:bCs/>
          <w:sz w:val="22"/>
          <w:szCs w:val="22"/>
        </w:rPr>
      </w:pPr>
    </w:p>
    <w:p w14:paraId="619885E3" w14:textId="77777777" w:rsidR="005545EF" w:rsidRPr="006768D8" w:rsidRDefault="005545EF" w:rsidP="005545EF">
      <w:pPr>
        <w:pStyle w:val="Encabezado"/>
        <w:tabs>
          <w:tab w:val="right" w:pos="8222"/>
        </w:tabs>
        <w:jc w:val="both"/>
        <w:rPr>
          <w:rFonts w:ascii="Tahoma" w:hAnsi="Tahoma" w:cs="Tahoma"/>
          <w:bCs/>
          <w:sz w:val="22"/>
          <w:szCs w:val="22"/>
        </w:rPr>
      </w:pPr>
      <w:r w:rsidRPr="006768D8">
        <w:rPr>
          <w:rFonts w:ascii="Tahoma" w:hAnsi="Tahoma" w:cs="Tahoma"/>
          <w:b/>
          <w:bCs/>
          <w:sz w:val="22"/>
          <w:szCs w:val="22"/>
          <w:u w:val="single"/>
        </w:rPr>
        <w:t>Eficiencia:</w:t>
      </w:r>
      <w:r w:rsidRPr="006768D8">
        <w:rPr>
          <w:rFonts w:ascii="Tahoma" w:hAnsi="Tahoma" w:cs="Tahoma"/>
          <w:b/>
          <w:bCs/>
          <w:sz w:val="22"/>
          <w:szCs w:val="22"/>
        </w:rPr>
        <w:t xml:space="preserve"> </w:t>
      </w:r>
      <w:r w:rsidRPr="006768D8">
        <w:rPr>
          <w:rFonts w:ascii="Tahoma" w:hAnsi="Tahoma" w:cs="Tahoma"/>
          <w:bCs/>
          <w:sz w:val="22"/>
          <w:szCs w:val="22"/>
        </w:rPr>
        <w:t>Relación entre el resultado alcanzado y los recursos utilizados.</w:t>
      </w:r>
    </w:p>
    <w:p w14:paraId="5BA0FB29" w14:textId="77777777" w:rsidR="00584F7A" w:rsidRDefault="00584F7A" w:rsidP="005545EF">
      <w:pPr>
        <w:pStyle w:val="Encabezado"/>
        <w:tabs>
          <w:tab w:val="right" w:pos="8222"/>
        </w:tabs>
        <w:jc w:val="both"/>
        <w:rPr>
          <w:rFonts w:ascii="Tahoma" w:hAnsi="Tahoma" w:cs="Tahoma"/>
          <w:b/>
          <w:bCs/>
          <w:sz w:val="22"/>
          <w:szCs w:val="22"/>
          <w:u w:val="single"/>
        </w:rPr>
      </w:pPr>
    </w:p>
    <w:p w14:paraId="33554E2D" w14:textId="77777777" w:rsidR="005545EF" w:rsidRPr="006768D8" w:rsidRDefault="005545EF" w:rsidP="005545EF">
      <w:pPr>
        <w:pStyle w:val="Encabezado"/>
        <w:tabs>
          <w:tab w:val="right" w:pos="8222"/>
        </w:tabs>
        <w:jc w:val="both"/>
        <w:rPr>
          <w:rFonts w:ascii="Tahoma" w:hAnsi="Tahoma" w:cs="Tahoma"/>
          <w:bCs/>
          <w:sz w:val="22"/>
          <w:szCs w:val="22"/>
        </w:rPr>
      </w:pPr>
      <w:r w:rsidRPr="006768D8">
        <w:rPr>
          <w:rFonts w:ascii="Tahoma" w:hAnsi="Tahoma" w:cs="Tahoma"/>
          <w:b/>
          <w:bCs/>
          <w:sz w:val="22"/>
          <w:szCs w:val="22"/>
          <w:u w:val="single"/>
        </w:rPr>
        <w:t>Eficacia:</w:t>
      </w:r>
      <w:r w:rsidRPr="006768D8">
        <w:rPr>
          <w:rFonts w:ascii="Tahoma" w:hAnsi="Tahoma" w:cs="Tahoma"/>
          <w:bCs/>
          <w:sz w:val="22"/>
          <w:szCs w:val="22"/>
        </w:rPr>
        <w:t xml:space="preserve"> Grado en el que se realizan las actividades planificadas y se alcanzan los resultados planificados.</w:t>
      </w:r>
    </w:p>
    <w:p w14:paraId="49D0482F" w14:textId="77777777" w:rsidR="00584F7A" w:rsidRDefault="00584F7A" w:rsidP="005545EF">
      <w:pPr>
        <w:pStyle w:val="Encabezado"/>
        <w:tabs>
          <w:tab w:val="right" w:pos="8222"/>
        </w:tabs>
        <w:jc w:val="both"/>
        <w:rPr>
          <w:rFonts w:ascii="Tahoma" w:hAnsi="Tahoma" w:cs="Tahoma"/>
          <w:b/>
          <w:bCs/>
          <w:sz w:val="22"/>
          <w:szCs w:val="22"/>
          <w:u w:val="single"/>
        </w:rPr>
      </w:pPr>
    </w:p>
    <w:p w14:paraId="5227B212" w14:textId="77777777" w:rsidR="005545EF" w:rsidRPr="006768D8" w:rsidRDefault="005545EF" w:rsidP="005545EF">
      <w:pPr>
        <w:pStyle w:val="Encabezado"/>
        <w:tabs>
          <w:tab w:val="right" w:pos="8222"/>
        </w:tabs>
        <w:jc w:val="both"/>
        <w:rPr>
          <w:rFonts w:ascii="Tahoma" w:hAnsi="Tahoma" w:cs="Tahoma"/>
          <w:bCs/>
          <w:sz w:val="22"/>
          <w:szCs w:val="22"/>
        </w:rPr>
      </w:pPr>
      <w:r w:rsidRPr="006768D8">
        <w:rPr>
          <w:rFonts w:ascii="Tahoma" w:hAnsi="Tahoma" w:cs="Tahoma"/>
          <w:b/>
          <w:bCs/>
          <w:sz w:val="22"/>
          <w:szCs w:val="22"/>
          <w:u w:val="single"/>
        </w:rPr>
        <w:t>Efectividad:</w:t>
      </w:r>
      <w:r w:rsidRPr="006768D8">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57E72BAA" w14:textId="77777777" w:rsidR="005545EF" w:rsidRPr="006768D8" w:rsidRDefault="005545EF" w:rsidP="005545EF">
      <w:pPr>
        <w:pStyle w:val="Encabezado"/>
        <w:tabs>
          <w:tab w:val="right" w:pos="8222"/>
        </w:tabs>
        <w:jc w:val="both"/>
        <w:rPr>
          <w:rFonts w:ascii="Tahoma" w:hAnsi="Tahoma" w:cs="Tahoma"/>
          <w:bCs/>
          <w:sz w:val="22"/>
          <w:szCs w:val="22"/>
        </w:rPr>
      </w:pPr>
      <w:r w:rsidRPr="006768D8">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5A82EB67" w14:textId="77777777" w:rsidR="005545EF" w:rsidRPr="009D5C10" w:rsidRDefault="005545EF" w:rsidP="005545EF">
      <w:pPr>
        <w:pStyle w:val="Encabezado"/>
        <w:tabs>
          <w:tab w:val="right" w:pos="8222"/>
        </w:tabs>
        <w:jc w:val="both"/>
        <w:rPr>
          <w:rFonts w:ascii="Tahoma" w:hAnsi="Tahoma" w:cs="Tahoma"/>
          <w:bCs/>
          <w:color w:val="FF0000"/>
          <w:sz w:val="22"/>
          <w:szCs w:val="22"/>
        </w:rPr>
      </w:pPr>
    </w:p>
    <w:tbl>
      <w:tblPr>
        <w:tblW w:w="6495" w:type="dxa"/>
        <w:jc w:val="center"/>
        <w:tblCellMar>
          <w:left w:w="70" w:type="dxa"/>
          <w:right w:w="70" w:type="dxa"/>
        </w:tblCellMar>
        <w:tblLook w:val="04A0" w:firstRow="1" w:lastRow="0" w:firstColumn="1" w:lastColumn="0" w:noHBand="0" w:noVBand="1"/>
      </w:tblPr>
      <w:tblGrid>
        <w:gridCol w:w="1025"/>
        <w:gridCol w:w="454"/>
        <w:gridCol w:w="955"/>
        <w:gridCol w:w="1479"/>
        <w:gridCol w:w="148"/>
        <w:gridCol w:w="1125"/>
        <w:gridCol w:w="1309"/>
      </w:tblGrid>
      <w:tr w:rsidR="005545EF" w:rsidRPr="009D5C10" w14:paraId="38BA4A90" w14:textId="77777777" w:rsidTr="007F26CE">
        <w:trPr>
          <w:trHeight w:val="546"/>
          <w:jc w:val="center"/>
        </w:trPr>
        <w:tc>
          <w:tcPr>
            <w:tcW w:w="1025" w:type="dxa"/>
            <w:tcBorders>
              <w:top w:val="single" w:sz="4" w:space="0" w:color="auto"/>
              <w:left w:val="single" w:sz="4" w:space="0" w:color="auto"/>
              <w:bottom w:val="single" w:sz="4" w:space="0" w:color="auto"/>
              <w:right w:val="single" w:sz="4" w:space="0" w:color="auto"/>
            </w:tcBorders>
            <w:shd w:val="clear" w:color="000000" w:fill="B7DEE8"/>
            <w:vAlign w:val="center"/>
          </w:tcPr>
          <w:p w14:paraId="6B8DB5AB" w14:textId="77777777" w:rsidR="005545EF" w:rsidRPr="0087166B" w:rsidRDefault="005545EF" w:rsidP="007F26CE">
            <w:pPr>
              <w:tabs>
                <w:tab w:val="right" w:pos="8222"/>
              </w:tabs>
              <w:jc w:val="center"/>
              <w:rPr>
                <w:rFonts w:ascii="Tahoma" w:eastAsia="Times New Roman" w:hAnsi="Tahoma" w:cs="Tahoma"/>
                <w:b/>
                <w:bCs/>
                <w:sz w:val="18"/>
                <w:szCs w:val="18"/>
                <w:lang w:eastAsia="es-CO"/>
              </w:rPr>
            </w:pPr>
            <w:r w:rsidRPr="0087166B">
              <w:rPr>
                <w:rFonts w:ascii="Tahoma" w:eastAsia="Times New Roman" w:hAnsi="Tahoma" w:cs="Tahoma"/>
                <w:b/>
                <w:bCs/>
                <w:sz w:val="18"/>
                <w:szCs w:val="18"/>
                <w:lang w:eastAsia="es-CO"/>
              </w:rPr>
              <w:t>No. Hallazgo</w:t>
            </w:r>
          </w:p>
        </w:tc>
        <w:tc>
          <w:tcPr>
            <w:tcW w:w="1409"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367F4680" w14:textId="77777777" w:rsidR="005545EF" w:rsidRPr="0087166B" w:rsidRDefault="005545EF" w:rsidP="007F26CE">
            <w:pPr>
              <w:tabs>
                <w:tab w:val="right" w:pos="8222"/>
              </w:tabs>
              <w:jc w:val="center"/>
              <w:rPr>
                <w:rFonts w:ascii="Tahoma" w:eastAsia="Times New Roman" w:hAnsi="Tahoma" w:cs="Tahoma"/>
                <w:b/>
                <w:bCs/>
                <w:sz w:val="18"/>
                <w:szCs w:val="18"/>
                <w:lang w:eastAsia="es-CO"/>
              </w:rPr>
            </w:pPr>
            <w:r w:rsidRPr="0087166B">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000000" w:fill="B7DEE8"/>
            <w:vAlign w:val="center"/>
          </w:tcPr>
          <w:p w14:paraId="4BC06D33" w14:textId="77777777" w:rsidR="005545EF" w:rsidRPr="0087166B" w:rsidRDefault="005545EF" w:rsidP="007F26CE">
            <w:pPr>
              <w:tabs>
                <w:tab w:val="right" w:pos="8222"/>
              </w:tabs>
              <w:jc w:val="center"/>
              <w:rPr>
                <w:rFonts w:ascii="Tahoma" w:eastAsia="Times New Roman" w:hAnsi="Tahoma" w:cs="Tahoma"/>
                <w:b/>
                <w:bCs/>
                <w:sz w:val="18"/>
                <w:szCs w:val="18"/>
                <w:lang w:eastAsia="es-CO"/>
              </w:rPr>
            </w:pPr>
            <w:r w:rsidRPr="0087166B">
              <w:rPr>
                <w:rFonts w:ascii="Tahoma" w:eastAsia="Times New Roman" w:hAnsi="Tahoma" w:cs="Tahoma"/>
                <w:b/>
                <w:bCs/>
                <w:sz w:val="18"/>
                <w:szCs w:val="18"/>
                <w:lang w:eastAsia="es-CO"/>
              </w:rPr>
              <w:t>Eficacia</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302A090E" w14:textId="77777777" w:rsidR="005545EF" w:rsidRPr="0087166B" w:rsidRDefault="005545EF" w:rsidP="007F26CE">
            <w:pPr>
              <w:tabs>
                <w:tab w:val="right" w:pos="8222"/>
              </w:tabs>
              <w:jc w:val="center"/>
              <w:rPr>
                <w:rFonts w:ascii="Tahoma" w:eastAsia="Times New Roman" w:hAnsi="Tahoma" w:cs="Tahoma"/>
                <w:b/>
                <w:bCs/>
                <w:sz w:val="18"/>
                <w:szCs w:val="18"/>
                <w:lang w:eastAsia="es-CO"/>
              </w:rPr>
            </w:pPr>
            <w:r w:rsidRPr="0087166B">
              <w:rPr>
                <w:rFonts w:ascii="Tahoma" w:eastAsia="Times New Roman" w:hAnsi="Tahoma" w:cs="Tahoma"/>
                <w:b/>
                <w:bCs/>
                <w:sz w:val="18"/>
                <w:szCs w:val="18"/>
                <w:lang w:eastAsia="es-CO"/>
              </w:rPr>
              <w:t>Eficiencia</w:t>
            </w:r>
          </w:p>
        </w:tc>
        <w:tc>
          <w:tcPr>
            <w:tcW w:w="1309" w:type="dxa"/>
            <w:tcBorders>
              <w:top w:val="single" w:sz="4" w:space="0" w:color="auto"/>
              <w:left w:val="single" w:sz="4" w:space="0" w:color="auto"/>
              <w:bottom w:val="single" w:sz="4" w:space="0" w:color="auto"/>
              <w:right w:val="single" w:sz="4" w:space="0" w:color="auto"/>
            </w:tcBorders>
            <w:shd w:val="clear" w:color="000000" w:fill="B7DEE8"/>
            <w:vAlign w:val="center"/>
          </w:tcPr>
          <w:p w14:paraId="57AA3B85" w14:textId="77777777" w:rsidR="005545EF" w:rsidRPr="0087166B" w:rsidRDefault="005545EF" w:rsidP="007F26CE">
            <w:pPr>
              <w:tabs>
                <w:tab w:val="right" w:pos="8222"/>
              </w:tabs>
              <w:jc w:val="center"/>
              <w:rPr>
                <w:rFonts w:ascii="Tahoma" w:eastAsia="Times New Roman" w:hAnsi="Tahoma" w:cs="Tahoma"/>
                <w:b/>
                <w:bCs/>
                <w:sz w:val="18"/>
                <w:szCs w:val="18"/>
                <w:lang w:eastAsia="es-CO"/>
              </w:rPr>
            </w:pPr>
            <w:r w:rsidRPr="0087166B">
              <w:rPr>
                <w:rFonts w:ascii="Tahoma" w:eastAsia="Times New Roman" w:hAnsi="Tahoma" w:cs="Tahoma"/>
                <w:b/>
                <w:bCs/>
                <w:sz w:val="18"/>
                <w:szCs w:val="18"/>
                <w:lang w:eastAsia="es-CO"/>
              </w:rPr>
              <w:t>Impacto</w:t>
            </w:r>
          </w:p>
        </w:tc>
      </w:tr>
      <w:tr w:rsidR="005545EF" w:rsidRPr="009D5C10" w14:paraId="10995329" w14:textId="77777777" w:rsidTr="007F26CE">
        <w:trPr>
          <w:trHeight w:val="364"/>
          <w:jc w:val="center"/>
        </w:trPr>
        <w:tc>
          <w:tcPr>
            <w:tcW w:w="1025" w:type="dxa"/>
            <w:tcBorders>
              <w:top w:val="single" w:sz="4" w:space="0" w:color="auto"/>
              <w:left w:val="single" w:sz="8" w:space="0" w:color="auto"/>
              <w:bottom w:val="single" w:sz="8" w:space="0" w:color="auto"/>
              <w:right w:val="single" w:sz="8" w:space="0" w:color="auto"/>
            </w:tcBorders>
            <w:shd w:val="clear" w:color="000000" w:fill="B7DEE8"/>
            <w:vAlign w:val="center"/>
          </w:tcPr>
          <w:p w14:paraId="5DCB49B5"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1</w:t>
            </w:r>
          </w:p>
        </w:tc>
        <w:tc>
          <w:tcPr>
            <w:tcW w:w="1409" w:type="dxa"/>
            <w:gridSpan w:val="2"/>
            <w:tcBorders>
              <w:top w:val="single" w:sz="4" w:space="0" w:color="auto"/>
              <w:left w:val="nil"/>
              <w:bottom w:val="single" w:sz="8" w:space="0" w:color="auto"/>
              <w:right w:val="single" w:sz="8" w:space="0" w:color="auto"/>
            </w:tcBorders>
            <w:shd w:val="clear" w:color="auto" w:fill="00B050"/>
            <w:vAlign w:val="center"/>
          </w:tcPr>
          <w:p w14:paraId="5AD784F6"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100%</w:t>
            </w:r>
          </w:p>
        </w:tc>
        <w:tc>
          <w:tcPr>
            <w:tcW w:w="1479" w:type="dxa"/>
            <w:tcBorders>
              <w:top w:val="single" w:sz="4" w:space="0" w:color="auto"/>
              <w:left w:val="nil"/>
              <w:bottom w:val="single" w:sz="8" w:space="0" w:color="auto"/>
              <w:right w:val="single" w:sz="8" w:space="0" w:color="auto"/>
            </w:tcBorders>
            <w:shd w:val="clear" w:color="auto" w:fill="00B050"/>
            <w:vAlign w:val="center"/>
          </w:tcPr>
          <w:p w14:paraId="1914B3E7"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SI</w:t>
            </w:r>
          </w:p>
        </w:tc>
        <w:tc>
          <w:tcPr>
            <w:tcW w:w="1273" w:type="dxa"/>
            <w:gridSpan w:val="2"/>
            <w:tcBorders>
              <w:top w:val="single" w:sz="4" w:space="0" w:color="auto"/>
              <w:left w:val="nil"/>
              <w:bottom w:val="single" w:sz="8" w:space="0" w:color="auto"/>
              <w:right w:val="single" w:sz="8" w:space="0" w:color="auto"/>
            </w:tcBorders>
            <w:shd w:val="clear" w:color="auto" w:fill="00B050"/>
            <w:vAlign w:val="center"/>
          </w:tcPr>
          <w:p w14:paraId="4A4652EC"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SI</w:t>
            </w:r>
          </w:p>
        </w:tc>
        <w:tc>
          <w:tcPr>
            <w:tcW w:w="1309" w:type="dxa"/>
            <w:tcBorders>
              <w:top w:val="single" w:sz="4" w:space="0" w:color="auto"/>
              <w:left w:val="nil"/>
              <w:bottom w:val="single" w:sz="8" w:space="0" w:color="auto"/>
              <w:right w:val="single" w:sz="8" w:space="0" w:color="auto"/>
            </w:tcBorders>
            <w:shd w:val="clear" w:color="auto" w:fill="00B050"/>
            <w:vAlign w:val="center"/>
          </w:tcPr>
          <w:p w14:paraId="06E815CF"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POSITIVO</w:t>
            </w:r>
          </w:p>
        </w:tc>
      </w:tr>
      <w:tr w:rsidR="005545EF" w:rsidRPr="009D5C10" w14:paraId="027D0CB5" w14:textId="77777777" w:rsidTr="007F26CE">
        <w:trPr>
          <w:trHeight w:val="395"/>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517FEC5"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2</w:t>
            </w:r>
          </w:p>
        </w:tc>
        <w:tc>
          <w:tcPr>
            <w:tcW w:w="1409" w:type="dxa"/>
            <w:gridSpan w:val="2"/>
            <w:tcBorders>
              <w:top w:val="nil"/>
              <w:left w:val="nil"/>
              <w:bottom w:val="single" w:sz="8" w:space="0" w:color="auto"/>
              <w:right w:val="single" w:sz="8" w:space="0" w:color="auto"/>
            </w:tcBorders>
            <w:shd w:val="clear" w:color="auto" w:fill="00B050"/>
            <w:vAlign w:val="center"/>
          </w:tcPr>
          <w:p w14:paraId="6495B237"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5DE2E256"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6411EED5"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1F04494F"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POSITIVO</w:t>
            </w:r>
          </w:p>
        </w:tc>
      </w:tr>
      <w:tr w:rsidR="005545EF" w:rsidRPr="009D5C10" w14:paraId="5B967CCA"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125D274A"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3</w:t>
            </w:r>
          </w:p>
        </w:tc>
        <w:tc>
          <w:tcPr>
            <w:tcW w:w="1409" w:type="dxa"/>
            <w:gridSpan w:val="2"/>
            <w:tcBorders>
              <w:top w:val="nil"/>
              <w:left w:val="nil"/>
              <w:bottom w:val="single" w:sz="8" w:space="0" w:color="auto"/>
              <w:right w:val="single" w:sz="8" w:space="0" w:color="auto"/>
            </w:tcBorders>
            <w:shd w:val="clear" w:color="auto" w:fill="00B050"/>
            <w:vAlign w:val="center"/>
          </w:tcPr>
          <w:p w14:paraId="1AB909D2"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47BA6FCA"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565F828E"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29206A30"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POSITIVO</w:t>
            </w:r>
          </w:p>
        </w:tc>
      </w:tr>
      <w:tr w:rsidR="005545EF" w:rsidRPr="009D5C10" w14:paraId="245E6233"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73E4AEB"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4</w:t>
            </w:r>
          </w:p>
        </w:tc>
        <w:tc>
          <w:tcPr>
            <w:tcW w:w="1409" w:type="dxa"/>
            <w:gridSpan w:val="2"/>
            <w:tcBorders>
              <w:top w:val="nil"/>
              <w:left w:val="nil"/>
              <w:bottom w:val="single" w:sz="8" w:space="0" w:color="auto"/>
              <w:right w:val="single" w:sz="8" w:space="0" w:color="auto"/>
            </w:tcBorders>
            <w:shd w:val="clear" w:color="auto" w:fill="00B050"/>
            <w:vAlign w:val="center"/>
          </w:tcPr>
          <w:p w14:paraId="6BCCE4AC" w14:textId="77777777" w:rsidR="005545EF" w:rsidRPr="00CF76D8" w:rsidRDefault="005545EF" w:rsidP="007F26CE">
            <w:pPr>
              <w:jc w:val="center"/>
            </w:pPr>
            <w:r w:rsidRPr="00CF76D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2E6D8961"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3B3C217C"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0CDD6452"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POSITIVO</w:t>
            </w:r>
          </w:p>
        </w:tc>
      </w:tr>
      <w:tr w:rsidR="005545EF" w:rsidRPr="009D5C10" w14:paraId="6BB5DACB" w14:textId="77777777" w:rsidTr="007F26CE">
        <w:trPr>
          <w:trHeight w:val="130"/>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53EA1225"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5</w:t>
            </w:r>
          </w:p>
        </w:tc>
        <w:tc>
          <w:tcPr>
            <w:tcW w:w="1409" w:type="dxa"/>
            <w:gridSpan w:val="2"/>
            <w:tcBorders>
              <w:top w:val="nil"/>
              <w:left w:val="nil"/>
              <w:bottom w:val="single" w:sz="8" w:space="0" w:color="auto"/>
              <w:right w:val="single" w:sz="8" w:space="0" w:color="auto"/>
            </w:tcBorders>
            <w:shd w:val="clear" w:color="auto" w:fill="FF0000"/>
          </w:tcPr>
          <w:p w14:paraId="55C70A8E" w14:textId="77777777" w:rsidR="005545EF" w:rsidRPr="00CF76D8" w:rsidRDefault="005545EF" w:rsidP="007F26CE">
            <w:pPr>
              <w:jc w:val="center"/>
              <w:rPr>
                <w:b/>
              </w:rPr>
            </w:pPr>
            <w:r w:rsidRPr="00CF76D8">
              <w:rPr>
                <w:b/>
              </w:rPr>
              <w:t>50%</w:t>
            </w:r>
          </w:p>
        </w:tc>
        <w:tc>
          <w:tcPr>
            <w:tcW w:w="1479" w:type="dxa"/>
            <w:tcBorders>
              <w:top w:val="nil"/>
              <w:left w:val="nil"/>
              <w:bottom w:val="single" w:sz="8" w:space="0" w:color="auto"/>
              <w:right w:val="single" w:sz="8" w:space="0" w:color="auto"/>
            </w:tcBorders>
            <w:shd w:val="clear" w:color="auto" w:fill="FF0000"/>
            <w:vAlign w:val="center"/>
          </w:tcPr>
          <w:p w14:paraId="4FECBFC1" w14:textId="77777777" w:rsidR="005545EF" w:rsidRPr="00CF76D8" w:rsidRDefault="005545EF" w:rsidP="007F26CE">
            <w:pPr>
              <w:jc w:val="center"/>
              <w:rPr>
                <w:rFonts w:ascii="Tahoma" w:hAnsi="Tahoma" w:cs="Tahoma"/>
                <w:b/>
                <w:bCs/>
                <w:sz w:val="20"/>
                <w:szCs w:val="20"/>
              </w:rPr>
            </w:pPr>
            <w:r>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0000"/>
            <w:vAlign w:val="center"/>
          </w:tcPr>
          <w:p w14:paraId="4885249B" w14:textId="77777777" w:rsidR="005545EF" w:rsidRPr="00CF76D8" w:rsidRDefault="005545EF" w:rsidP="007F26CE">
            <w:pPr>
              <w:jc w:val="center"/>
              <w:rPr>
                <w:rFonts w:ascii="Tahoma" w:hAnsi="Tahoma" w:cs="Tahoma"/>
                <w:b/>
                <w:bCs/>
                <w:sz w:val="20"/>
                <w:szCs w:val="20"/>
              </w:rPr>
            </w:pPr>
            <w:r>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0000"/>
            <w:vAlign w:val="center"/>
          </w:tcPr>
          <w:p w14:paraId="36DA31D0" w14:textId="77777777" w:rsidR="005545EF" w:rsidRPr="00CF76D8" w:rsidRDefault="005545EF" w:rsidP="007F26CE">
            <w:pPr>
              <w:jc w:val="center"/>
              <w:rPr>
                <w:rFonts w:ascii="Tahoma" w:hAnsi="Tahoma" w:cs="Tahoma"/>
                <w:b/>
                <w:bCs/>
                <w:sz w:val="20"/>
                <w:szCs w:val="20"/>
              </w:rPr>
            </w:pPr>
            <w:r>
              <w:rPr>
                <w:rFonts w:ascii="Tahoma" w:hAnsi="Tahoma" w:cs="Tahoma"/>
                <w:b/>
                <w:bCs/>
                <w:sz w:val="20"/>
                <w:szCs w:val="20"/>
              </w:rPr>
              <w:t>NEGATIVO</w:t>
            </w:r>
          </w:p>
        </w:tc>
      </w:tr>
      <w:tr w:rsidR="005545EF" w:rsidRPr="009D5C10" w14:paraId="35610458"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A977C9B"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6</w:t>
            </w:r>
          </w:p>
        </w:tc>
        <w:tc>
          <w:tcPr>
            <w:tcW w:w="1409" w:type="dxa"/>
            <w:gridSpan w:val="2"/>
            <w:tcBorders>
              <w:top w:val="nil"/>
              <w:left w:val="nil"/>
              <w:bottom w:val="single" w:sz="8" w:space="0" w:color="auto"/>
              <w:right w:val="single" w:sz="8" w:space="0" w:color="auto"/>
            </w:tcBorders>
            <w:shd w:val="clear" w:color="auto" w:fill="00B050"/>
            <w:vAlign w:val="center"/>
          </w:tcPr>
          <w:p w14:paraId="60941EA6" w14:textId="77777777" w:rsidR="005545EF" w:rsidRPr="00CF76D8" w:rsidRDefault="005545EF" w:rsidP="007F26CE">
            <w:pPr>
              <w:jc w:val="center"/>
            </w:pPr>
            <w:r w:rsidRPr="00CF76D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2D68A611"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22B792E6"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78B4849" w14:textId="77777777" w:rsidR="005545EF" w:rsidRPr="00CF76D8" w:rsidRDefault="005545EF" w:rsidP="007F26CE">
            <w:pPr>
              <w:jc w:val="center"/>
              <w:rPr>
                <w:rFonts w:ascii="Tahoma" w:hAnsi="Tahoma" w:cs="Tahoma"/>
                <w:b/>
                <w:bCs/>
                <w:sz w:val="20"/>
                <w:szCs w:val="20"/>
              </w:rPr>
            </w:pPr>
            <w:r w:rsidRPr="00CF76D8">
              <w:rPr>
                <w:rFonts w:ascii="Tahoma" w:hAnsi="Tahoma" w:cs="Tahoma"/>
                <w:b/>
                <w:bCs/>
                <w:sz w:val="20"/>
                <w:szCs w:val="20"/>
              </w:rPr>
              <w:t>POSITIVO</w:t>
            </w:r>
          </w:p>
        </w:tc>
      </w:tr>
      <w:tr w:rsidR="005545EF" w:rsidRPr="009D5C10" w14:paraId="0CDBDB36"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5F06621"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7</w:t>
            </w:r>
          </w:p>
        </w:tc>
        <w:tc>
          <w:tcPr>
            <w:tcW w:w="1409" w:type="dxa"/>
            <w:gridSpan w:val="2"/>
            <w:tcBorders>
              <w:top w:val="nil"/>
              <w:left w:val="nil"/>
              <w:bottom w:val="single" w:sz="8" w:space="0" w:color="auto"/>
              <w:right w:val="single" w:sz="8" w:space="0" w:color="auto"/>
            </w:tcBorders>
            <w:shd w:val="clear" w:color="auto" w:fill="00B050"/>
            <w:vAlign w:val="center"/>
          </w:tcPr>
          <w:p w14:paraId="528AE8BD"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360F71F4"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09936893"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71F7517"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POSITIVO</w:t>
            </w:r>
          </w:p>
        </w:tc>
      </w:tr>
      <w:tr w:rsidR="005545EF" w:rsidRPr="009D5C10" w14:paraId="6FF194D2"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97550CD" w14:textId="77777777" w:rsidR="005545EF" w:rsidRPr="00CF76D8" w:rsidRDefault="005545EF" w:rsidP="007F26CE">
            <w:pPr>
              <w:tabs>
                <w:tab w:val="right" w:pos="8222"/>
              </w:tabs>
              <w:jc w:val="center"/>
              <w:rPr>
                <w:rFonts w:ascii="Tahoma" w:eastAsia="Times New Roman" w:hAnsi="Tahoma" w:cs="Tahoma"/>
                <w:b/>
                <w:bCs/>
                <w:sz w:val="20"/>
                <w:szCs w:val="20"/>
                <w:lang w:eastAsia="es-CO"/>
              </w:rPr>
            </w:pPr>
            <w:r w:rsidRPr="00CF76D8">
              <w:rPr>
                <w:rFonts w:ascii="Tahoma" w:eastAsia="Times New Roman" w:hAnsi="Tahoma" w:cs="Tahoma"/>
                <w:b/>
                <w:bCs/>
                <w:sz w:val="20"/>
                <w:szCs w:val="20"/>
                <w:lang w:eastAsia="es-CO"/>
              </w:rPr>
              <w:t>8</w:t>
            </w:r>
          </w:p>
        </w:tc>
        <w:tc>
          <w:tcPr>
            <w:tcW w:w="1409" w:type="dxa"/>
            <w:gridSpan w:val="2"/>
            <w:tcBorders>
              <w:top w:val="nil"/>
              <w:left w:val="nil"/>
              <w:bottom w:val="single" w:sz="8" w:space="0" w:color="auto"/>
              <w:right w:val="single" w:sz="8" w:space="0" w:color="auto"/>
            </w:tcBorders>
            <w:shd w:val="clear" w:color="auto" w:fill="FFFF00"/>
            <w:vAlign w:val="center"/>
          </w:tcPr>
          <w:p w14:paraId="54A9AC6D" w14:textId="1F6D539C" w:rsidR="005545EF" w:rsidRPr="00CF76D8" w:rsidRDefault="00964FBA" w:rsidP="007F26CE">
            <w:pPr>
              <w:jc w:val="center"/>
              <w:rPr>
                <w:rFonts w:ascii="Tahoma" w:hAnsi="Tahoma" w:cs="Tahoma"/>
                <w:b/>
                <w:bCs/>
                <w:sz w:val="20"/>
                <w:szCs w:val="20"/>
                <w:highlight w:val="yellow"/>
              </w:rPr>
            </w:pPr>
            <w:r>
              <w:rPr>
                <w:rFonts w:ascii="Tahoma" w:hAnsi="Tahoma" w:cs="Tahoma"/>
                <w:b/>
                <w:bCs/>
                <w:sz w:val="20"/>
                <w:szCs w:val="20"/>
              </w:rPr>
              <w:t>9</w:t>
            </w:r>
            <w:r w:rsidR="005545EF">
              <w:rPr>
                <w:rFonts w:ascii="Tahoma" w:hAnsi="Tahoma" w:cs="Tahoma"/>
                <w:b/>
                <w:bCs/>
                <w:sz w:val="20"/>
                <w:szCs w:val="20"/>
              </w:rPr>
              <w:t>0</w:t>
            </w:r>
            <w:r w:rsidR="005545EF" w:rsidRPr="00CF76D8">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FF00"/>
            <w:vAlign w:val="center"/>
          </w:tcPr>
          <w:p w14:paraId="0C48B747"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FFFF00"/>
            <w:vAlign w:val="center"/>
          </w:tcPr>
          <w:p w14:paraId="5CABE4ED"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FFFF00"/>
            <w:vAlign w:val="center"/>
          </w:tcPr>
          <w:p w14:paraId="497A3289" w14:textId="77777777" w:rsidR="005545EF" w:rsidRPr="00CF76D8" w:rsidRDefault="005545EF" w:rsidP="007F26CE">
            <w:pPr>
              <w:jc w:val="center"/>
              <w:rPr>
                <w:rFonts w:ascii="Tahoma" w:hAnsi="Tahoma" w:cs="Tahoma"/>
                <w:b/>
                <w:bCs/>
                <w:sz w:val="20"/>
                <w:szCs w:val="20"/>
                <w:highlight w:val="yellow"/>
              </w:rPr>
            </w:pPr>
            <w:r w:rsidRPr="00CF76D8">
              <w:rPr>
                <w:rFonts w:ascii="Tahoma" w:hAnsi="Tahoma" w:cs="Tahoma"/>
                <w:b/>
                <w:bCs/>
                <w:sz w:val="20"/>
                <w:szCs w:val="20"/>
              </w:rPr>
              <w:t>POSITIVO</w:t>
            </w:r>
          </w:p>
        </w:tc>
      </w:tr>
      <w:tr w:rsidR="005545EF" w:rsidRPr="009D5C10" w14:paraId="5D7D94D8"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1E74170" w14:textId="77777777" w:rsidR="005545EF" w:rsidRPr="009D5C10" w:rsidRDefault="005545EF" w:rsidP="007F26CE">
            <w:pPr>
              <w:tabs>
                <w:tab w:val="right" w:pos="8222"/>
              </w:tabs>
              <w:jc w:val="center"/>
              <w:rPr>
                <w:rFonts w:ascii="Tahoma" w:eastAsia="Times New Roman" w:hAnsi="Tahoma" w:cs="Tahoma"/>
                <w:b/>
                <w:bCs/>
                <w:color w:val="FF0000"/>
                <w:sz w:val="20"/>
                <w:szCs w:val="20"/>
                <w:lang w:eastAsia="es-CO"/>
              </w:rPr>
            </w:pPr>
            <w:r w:rsidRPr="00CF76D8">
              <w:rPr>
                <w:rFonts w:ascii="Tahoma" w:eastAsia="Times New Roman" w:hAnsi="Tahoma" w:cs="Tahoma"/>
                <w:b/>
                <w:bCs/>
                <w:sz w:val="20"/>
                <w:szCs w:val="20"/>
                <w:lang w:eastAsia="es-CO"/>
              </w:rPr>
              <w:t>9</w:t>
            </w:r>
          </w:p>
        </w:tc>
        <w:tc>
          <w:tcPr>
            <w:tcW w:w="1409" w:type="dxa"/>
            <w:gridSpan w:val="2"/>
            <w:tcBorders>
              <w:top w:val="nil"/>
              <w:left w:val="nil"/>
              <w:bottom w:val="single" w:sz="8" w:space="0" w:color="auto"/>
              <w:right w:val="single" w:sz="8" w:space="0" w:color="auto"/>
            </w:tcBorders>
            <w:shd w:val="clear" w:color="auto" w:fill="00B050"/>
            <w:vAlign w:val="center"/>
          </w:tcPr>
          <w:p w14:paraId="3FC636FC" w14:textId="77777777" w:rsidR="005545EF" w:rsidRPr="009D5C10" w:rsidRDefault="005545EF" w:rsidP="007F26CE">
            <w:pPr>
              <w:jc w:val="center"/>
              <w:rPr>
                <w:rFonts w:ascii="Tahoma" w:hAnsi="Tahoma" w:cs="Tahoma"/>
                <w:b/>
                <w:bCs/>
                <w:color w:val="FF0000"/>
                <w:sz w:val="20"/>
                <w:szCs w:val="20"/>
                <w:highlight w:val="yellow"/>
              </w:rPr>
            </w:pPr>
            <w:r w:rsidRPr="00CF76D8">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32383E76" w14:textId="77777777" w:rsidR="005545EF" w:rsidRPr="009D5C10" w:rsidRDefault="005545EF" w:rsidP="007F26CE">
            <w:pPr>
              <w:jc w:val="center"/>
              <w:rPr>
                <w:rFonts w:ascii="Tahoma" w:hAnsi="Tahoma" w:cs="Tahoma"/>
                <w:b/>
                <w:bCs/>
                <w:color w:val="FF0000"/>
                <w:sz w:val="20"/>
                <w:szCs w:val="20"/>
                <w:highlight w:val="yellow"/>
              </w:rPr>
            </w:pPr>
            <w:r w:rsidRPr="00CF76D8">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32C0F156" w14:textId="77777777" w:rsidR="005545EF" w:rsidRPr="009D5C10" w:rsidRDefault="005545EF" w:rsidP="007F26CE">
            <w:pPr>
              <w:jc w:val="center"/>
              <w:rPr>
                <w:rFonts w:ascii="Tahoma" w:hAnsi="Tahoma" w:cs="Tahoma"/>
                <w:b/>
                <w:bCs/>
                <w:color w:val="FF0000"/>
                <w:sz w:val="20"/>
                <w:szCs w:val="20"/>
                <w:highlight w:val="yellow"/>
              </w:rPr>
            </w:pPr>
            <w:r w:rsidRPr="00CF76D8">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2EF73A1F" w14:textId="77777777" w:rsidR="005545EF" w:rsidRPr="009D5C10" w:rsidRDefault="005545EF" w:rsidP="007F26CE">
            <w:pPr>
              <w:jc w:val="center"/>
              <w:rPr>
                <w:rFonts w:ascii="Tahoma" w:hAnsi="Tahoma" w:cs="Tahoma"/>
                <w:b/>
                <w:bCs/>
                <w:color w:val="FF0000"/>
                <w:sz w:val="20"/>
                <w:szCs w:val="20"/>
                <w:highlight w:val="yellow"/>
              </w:rPr>
            </w:pPr>
            <w:r w:rsidRPr="00CF76D8">
              <w:rPr>
                <w:rFonts w:ascii="Tahoma" w:hAnsi="Tahoma" w:cs="Tahoma"/>
                <w:b/>
                <w:bCs/>
                <w:sz w:val="20"/>
                <w:szCs w:val="20"/>
              </w:rPr>
              <w:t>POSITIVO</w:t>
            </w:r>
          </w:p>
        </w:tc>
      </w:tr>
      <w:tr w:rsidR="005545EF" w:rsidRPr="009D5C10" w14:paraId="778ADB81"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5C41DA7" w14:textId="77777777" w:rsidR="005545EF" w:rsidRPr="006768D8" w:rsidRDefault="005545EF" w:rsidP="007F26CE">
            <w:pPr>
              <w:tabs>
                <w:tab w:val="right" w:pos="8222"/>
              </w:tabs>
              <w:jc w:val="center"/>
              <w:rPr>
                <w:rFonts w:ascii="Tahoma" w:eastAsia="Times New Roman" w:hAnsi="Tahoma" w:cs="Tahoma"/>
                <w:b/>
                <w:bCs/>
                <w:sz w:val="20"/>
                <w:szCs w:val="20"/>
                <w:lang w:eastAsia="es-CO"/>
              </w:rPr>
            </w:pPr>
            <w:r w:rsidRPr="006768D8">
              <w:rPr>
                <w:rFonts w:ascii="Tahoma" w:eastAsia="Times New Roman" w:hAnsi="Tahoma" w:cs="Tahoma"/>
                <w:b/>
                <w:bCs/>
                <w:sz w:val="20"/>
                <w:szCs w:val="20"/>
                <w:lang w:eastAsia="es-CO"/>
              </w:rPr>
              <w:t>10</w:t>
            </w:r>
          </w:p>
        </w:tc>
        <w:tc>
          <w:tcPr>
            <w:tcW w:w="1409" w:type="dxa"/>
            <w:gridSpan w:val="2"/>
            <w:tcBorders>
              <w:top w:val="nil"/>
              <w:left w:val="nil"/>
              <w:bottom w:val="single" w:sz="8" w:space="0" w:color="auto"/>
              <w:right w:val="single" w:sz="8" w:space="0" w:color="auto"/>
            </w:tcBorders>
            <w:shd w:val="clear" w:color="auto" w:fill="00B050"/>
          </w:tcPr>
          <w:p w14:paraId="3FB25AD2"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38530B3F"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64E34B5F"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ECF7365"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POSITIVO</w:t>
            </w:r>
          </w:p>
        </w:tc>
      </w:tr>
      <w:tr w:rsidR="005545EF" w:rsidRPr="009D5C10" w14:paraId="35DDEC3B" w14:textId="77777777" w:rsidTr="007F26CE">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513E0C5" w14:textId="77777777" w:rsidR="005545EF" w:rsidRPr="006768D8" w:rsidRDefault="005545EF" w:rsidP="007F26CE">
            <w:pPr>
              <w:tabs>
                <w:tab w:val="right" w:pos="8222"/>
              </w:tabs>
              <w:jc w:val="center"/>
              <w:rPr>
                <w:rFonts w:ascii="Tahoma" w:eastAsia="Times New Roman" w:hAnsi="Tahoma" w:cs="Tahoma"/>
                <w:b/>
                <w:bCs/>
                <w:sz w:val="20"/>
                <w:szCs w:val="20"/>
                <w:lang w:eastAsia="es-CO"/>
              </w:rPr>
            </w:pPr>
            <w:r w:rsidRPr="006768D8">
              <w:rPr>
                <w:rFonts w:ascii="Tahoma" w:eastAsia="Times New Roman" w:hAnsi="Tahoma" w:cs="Tahoma"/>
                <w:b/>
                <w:bCs/>
                <w:sz w:val="20"/>
                <w:szCs w:val="20"/>
                <w:lang w:eastAsia="es-CO"/>
              </w:rPr>
              <w:t>11</w:t>
            </w:r>
          </w:p>
        </w:tc>
        <w:tc>
          <w:tcPr>
            <w:tcW w:w="1409" w:type="dxa"/>
            <w:gridSpan w:val="2"/>
            <w:tcBorders>
              <w:top w:val="nil"/>
              <w:left w:val="nil"/>
              <w:bottom w:val="single" w:sz="4" w:space="0" w:color="auto"/>
              <w:right w:val="single" w:sz="8" w:space="0" w:color="auto"/>
            </w:tcBorders>
            <w:shd w:val="clear" w:color="auto" w:fill="FFFF00"/>
          </w:tcPr>
          <w:p w14:paraId="06A2B79E"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99%</w:t>
            </w:r>
          </w:p>
        </w:tc>
        <w:tc>
          <w:tcPr>
            <w:tcW w:w="1479" w:type="dxa"/>
            <w:tcBorders>
              <w:top w:val="nil"/>
              <w:left w:val="nil"/>
              <w:bottom w:val="single" w:sz="4" w:space="0" w:color="auto"/>
              <w:right w:val="single" w:sz="8" w:space="0" w:color="auto"/>
            </w:tcBorders>
            <w:shd w:val="clear" w:color="auto" w:fill="FFFF00"/>
            <w:vAlign w:val="center"/>
          </w:tcPr>
          <w:p w14:paraId="2B6AD7E8"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SI</w:t>
            </w:r>
          </w:p>
        </w:tc>
        <w:tc>
          <w:tcPr>
            <w:tcW w:w="1273" w:type="dxa"/>
            <w:gridSpan w:val="2"/>
            <w:tcBorders>
              <w:top w:val="nil"/>
              <w:left w:val="nil"/>
              <w:bottom w:val="single" w:sz="4" w:space="0" w:color="auto"/>
              <w:right w:val="single" w:sz="8" w:space="0" w:color="auto"/>
            </w:tcBorders>
            <w:shd w:val="clear" w:color="auto" w:fill="FFFF00"/>
            <w:vAlign w:val="center"/>
          </w:tcPr>
          <w:p w14:paraId="3CE998E7"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SI</w:t>
            </w:r>
          </w:p>
        </w:tc>
        <w:tc>
          <w:tcPr>
            <w:tcW w:w="1309" w:type="dxa"/>
            <w:tcBorders>
              <w:top w:val="nil"/>
              <w:left w:val="nil"/>
              <w:bottom w:val="single" w:sz="4" w:space="0" w:color="auto"/>
              <w:right w:val="single" w:sz="8" w:space="0" w:color="auto"/>
            </w:tcBorders>
            <w:shd w:val="clear" w:color="auto" w:fill="FFFF00"/>
            <w:vAlign w:val="center"/>
          </w:tcPr>
          <w:p w14:paraId="689BA38B"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POSITIVO</w:t>
            </w:r>
          </w:p>
        </w:tc>
      </w:tr>
      <w:tr w:rsidR="005545EF" w:rsidRPr="009D5C10" w14:paraId="21FA3BBA" w14:textId="77777777" w:rsidTr="007F26CE">
        <w:trPr>
          <w:trHeight w:val="192"/>
          <w:jc w:val="center"/>
        </w:trPr>
        <w:tc>
          <w:tcPr>
            <w:tcW w:w="1025" w:type="dxa"/>
            <w:tcBorders>
              <w:top w:val="nil"/>
              <w:left w:val="single" w:sz="8" w:space="0" w:color="auto"/>
              <w:bottom w:val="single" w:sz="8" w:space="0" w:color="auto"/>
              <w:right w:val="single" w:sz="4" w:space="0" w:color="auto"/>
            </w:tcBorders>
            <w:shd w:val="clear" w:color="000000" w:fill="B7DEE8"/>
            <w:vAlign w:val="center"/>
          </w:tcPr>
          <w:p w14:paraId="1DBC5A05" w14:textId="77777777" w:rsidR="005545EF" w:rsidRPr="0087166B" w:rsidRDefault="005545EF" w:rsidP="007F26CE">
            <w:pPr>
              <w:tabs>
                <w:tab w:val="right" w:pos="8222"/>
              </w:tabs>
              <w:jc w:val="center"/>
              <w:rPr>
                <w:rFonts w:ascii="Tahoma" w:eastAsia="Times New Roman" w:hAnsi="Tahoma" w:cs="Tahoma"/>
                <w:b/>
                <w:bCs/>
                <w:sz w:val="20"/>
                <w:szCs w:val="20"/>
                <w:lang w:eastAsia="es-CO"/>
              </w:rPr>
            </w:pPr>
            <w:r w:rsidRPr="0087166B">
              <w:rPr>
                <w:rFonts w:ascii="Tahoma" w:eastAsia="Times New Roman" w:hAnsi="Tahoma" w:cs="Tahoma"/>
                <w:b/>
                <w:bCs/>
                <w:sz w:val="20"/>
                <w:szCs w:val="20"/>
                <w:lang w:eastAsia="es-CO"/>
              </w:rPr>
              <w:t>12</w:t>
            </w:r>
          </w:p>
        </w:tc>
        <w:tc>
          <w:tcPr>
            <w:tcW w:w="1409" w:type="dxa"/>
            <w:gridSpan w:val="2"/>
            <w:tcBorders>
              <w:top w:val="single" w:sz="4" w:space="0" w:color="auto"/>
              <w:left w:val="single" w:sz="4" w:space="0" w:color="auto"/>
              <w:bottom w:val="single" w:sz="4" w:space="0" w:color="auto"/>
              <w:right w:val="single" w:sz="4" w:space="0" w:color="auto"/>
            </w:tcBorders>
            <w:shd w:val="clear" w:color="auto" w:fill="FFFF00"/>
          </w:tcPr>
          <w:p w14:paraId="5DD62956"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98%</w:t>
            </w:r>
          </w:p>
        </w:tc>
        <w:tc>
          <w:tcPr>
            <w:tcW w:w="1479" w:type="dxa"/>
            <w:tcBorders>
              <w:top w:val="single" w:sz="4" w:space="0" w:color="auto"/>
              <w:left w:val="single" w:sz="4" w:space="0" w:color="auto"/>
              <w:bottom w:val="single" w:sz="4" w:space="0" w:color="auto"/>
              <w:right w:val="single" w:sz="4" w:space="0" w:color="auto"/>
            </w:tcBorders>
            <w:shd w:val="clear" w:color="auto" w:fill="FFFF00"/>
            <w:vAlign w:val="center"/>
          </w:tcPr>
          <w:p w14:paraId="7BFCB8EE"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SI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94F89DC"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SI</w:t>
            </w:r>
          </w:p>
        </w:tc>
        <w:tc>
          <w:tcPr>
            <w:tcW w:w="1309" w:type="dxa"/>
            <w:tcBorders>
              <w:top w:val="single" w:sz="4" w:space="0" w:color="auto"/>
              <w:left w:val="single" w:sz="4" w:space="0" w:color="auto"/>
              <w:bottom w:val="single" w:sz="4" w:space="0" w:color="auto"/>
              <w:right w:val="single" w:sz="4" w:space="0" w:color="auto"/>
            </w:tcBorders>
            <w:shd w:val="clear" w:color="auto" w:fill="FFFF00"/>
            <w:vAlign w:val="center"/>
          </w:tcPr>
          <w:p w14:paraId="6B687916" w14:textId="77777777" w:rsidR="005545EF" w:rsidRPr="0087166B" w:rsidRDefault="005545EF" w:rsidP="007F26CE">
            <w:pPr>
              <w:jc w:val="center"/>
              <w:rPr>
                <w:rFonts w:ascii="Tahoma" w:hAnsi="Tahoma" w:cs="Tahoma"/>
                <w:b/>
                <w:bCs/>
                <w:sz w:val="20"/>
                <w:szCs w:val="20"/>
              </w:rPr>
            </w:pPr>
            <w:r w:rsidRPr="0087166B">
              <w:rPr>
                <w:rFonts w:ascii="Tahoma" w:hAnsi="Tahoma" w:cs="Tahoma"/>
                <w:b/>
                <w:bCs/>
                <w:sz w:val="20"/>
                <w:szCs w:val="20"/>
              </w:rPr>
              <w:t>POSITIVO</w:t>
            </w:r>
          </w:p>
        </w:tc>
      </w:tr>
      <w:tr w:rsidR="005545EF" w:rsidRPr="009D5C10" w14:paraId="02FF868F" w14:textId="77777777" w:rsidTr="007F26CE">
        <w:trPr>
          <w:trHeight w:val="139"/>
          <w:jc w:val="center"/>
        </w:trPr>
        <w:tc>
          <w:tcPr>
            <w:tcW w:w="1025" w:type="dxa"/>
            <w:tcBorders>
              <w:top w:val="nil"/>
              <w:left w:val="nil"/>
              <w:bottom w:val="nil"/>
              <w:right w:val="single" w:sz="4" w:space="0" w:color="auto"/>
            </w:tcBorders>
            <w:shd w:val="clear" w:color="auto" w:fill="auto"/>
            <w:noWrap/>
            <w:vAlign w:val="bottom"/>
          </w:tcPr>
          <w:p w14:paraId="17D2166E" w14:textId="77777777" w:rsidR="005545EF" w:rsidRPr="009D5C10" w:rsidRDefault="005545EF" w:rsidP="00260D1E">
            <w:pPr>
              <w:tabs>
                <w:tab w:val="right" w:pos="8222"/>
              </w:tabs>
              <w:jc w:val="center"/>
              <w:rPr>
                <w:rFonts w:ascii="Tahoma" w:eastAsia="Times New Roman" w:hAnsi="Tahoma" w:cs="Tahoma"/>
                <w:b/>
                <w:bCs/>
                <w:color w:val="FF0000"/>
                <w:sz w:val="20"/>
                <w:szCs w:val="20"/>
                <w:lang w:eastAsia="es-CO"/>
              </w:rPr>
            </w:pPr>
          </w:p>
        </w:tc>
        <w:tc>
          <w:tcPr>
            <w:tcW w:w="54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1B334DA" w14:textId="44867123" w:rsidR="005545EF" w:rsidRPr="009D5C10" w:rsidRDefault="002B4686" w:rsidP="00260D1E">
            <w:pPr>
              <w:tabs>
                <w:tab w:val="right" w:pos="8222"/>
              </w:tabs>
              <w:jc w:val="center"/>
              <w:rPr>
                <w:rFonts w:ascii="Tahoma" w:eastAsia="Times New Roman" w:hAnsi="Tahoma" w:cs="Tahoma"/>
                <w:b/>
                <w:bCs/>
                <w:color w:val="FF0000"/>
                <w:sz w:val="20"/>
                <w:szCs w:val="20"/>
                <w:lang w:eastAsia="es-CO"/>
              </w:rPr>
            </w:pPr>
            <w:r>
              <w:rPr>
                <w:rFonts w:ascii="Tahoma" w:eastAsia="Times New Roman" w:hAnsi="Tahoma" w:cs="Tahoma"/>
                <w:b/>
                <w:bCs/>
                <w:sz w:val="20"/>
                <w:szCs w:val="20"/>
                <w:lang w:eastAsia="es-CO"/>
              </w:rPr>
              <w:t>95</w:t>
            </w:r>
            <w:r w:rsidR="005545EF" w:rsidRPr="00CF76D8">
              <w:rPr>
                <w:rFonts w:ascii="Tahoma" w:eastAsia="Times New Roman" w:hAnsi="Tahoma" w:cs="Tahoma"/>
                <w:b/>
                <w:bCs/>
                <w:sz w:val="20"/>
                <w:szCs w:val="20"/>
                <w:lang w:eastAsia="es-CO"/>
              </w:rPr>
              <w:t>%</w:t>
            </w:r>
          </w:p>
        </w:tc>
      </w:tr>
      <w:tr w:rsidR="005545EF" w:rsidRPr="009D5C10" w14:paraId="64A5A801" w14:textId="77777777" w:rsidTr="007F26CE">
        <w:trPr>
          <w:trHeight w:val="139"/>
          <w:jc w:val="center"/>
        </w:trPr>
        <w:tc>
          <w:tcPr>
            <w:tcW w:w="1025" w:type="dxa"/>
            <w:tcBorders>
              <w:top w:val="nil"/>
              <w:left w:val="nil"/>
              <w:bottom w:val="nil"/>
            </w:tcBorders>
            <w:shd w:val="clear" w:color="auto" w:fill="auto"/>
            <w:noWrap/>
            <w:vAlign w:val="bottom"/>
          </w:tcPr>
          <w:p w14:paraId="1FD9DD10"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409" w:type="dxa"/>
            <w:gridSpan w:val="2"/>
            <w:tcBorders>
              <w:top w:val="single" w:sz="4" w:space="0" w:color="auto"/>
            </w:tcBorders>
            <w:shd w:val="clear" w:color="auto" w:fill="auto"/>
            <w:noWrap/>
            <w:vAlign w:val="center"/>
          </w:tcPr>
          <w:p w14:paraId="040282BD" w14:textId="77777777" w:rsidR="005545EF" w:rsidRPr="009D5C10" w:rsidRDefault="005545EF" w:rsidP="007F26CE">
            <w:pPr>
              <w:tabs>
                <w:tab w:val="right" w:pos="8222"/>
              </w:tabs>
              <w:jc w:val="center"/>
              <w:rPr>
                <w:rFonts w:ascii="Tahoma" w:eastAsia="Times New Roman" w:hAnsi="Tahoma" w:cs="Tahoma"/>
                <w:b/>
                <w:bCs/>
                <w:color w:val="FF0000"/>
                <w:sz w:val="20"/>
                <w:szCs w:val="20"/>
                <w:lang w:eastAsia="es-CO"/>
              </w:rPr>
            </w:pPr>
          </w:p>
        </w:tc>
        <w:tc>
          <w:tcPr>
            <w:tcW w:w="1479" w:type="dxa"/>
            <w:tcBorders>
              <w:top w:val="single" w:sz="4" w:space="0" w:color="auto"/>
              <w:right w:val="nil"/>
            </w:tcBorders>
            <w:shd w:val="clear" w:color="auto" w:fill="auto"/>
            <w:noWrap/>
            <w:vAlign w:val="bottom"/>
          </w:tcPr>
          <w:p w14:paraId="6F5E418F"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273" w:type="dxa"/>
            <w:gridSpan w:val="2"/>
            <w:tcBorders>
              <w:top w:val="single" w:sz="4" w:space="0" w:color="auto"/>
              <w:left w:val="nil"/>
              <w:bottom w:val="nil"/>
              <w:right w:val="nil"/>
            </w:tcBorders>
            <w:shd w:val="clear" w:color="auto" w:fill="auto"/>
            <w:noWrap/>
            <w:vAlign w:val="bottom"/>
          </w:tcPr>
          <w:p w14:paraId="0E05EDEF"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c>
          <w:tcPr>
            <w:tcW w:w="1309" w:type="dxa"/>
            <w:tcBorders>
              <w:top w:val="single" w:sz="4" w:space="0" w:color="auto"/>
              <w:left w:val="nil"/>
              <w:bottom w:val="nil"/>
              <w:right w:val="nil"/>
            </w:tcBorders>
            <w:shd w:val="clear" w:color="auto" w:fill="auto"/>
            <w:noWrap/>
            <w:vAlign w:val="bottom"/>
          </w:tcPr>
          <w:p w14:paraId="14859B5B" w14:textId="77777777" w:rsidR="005545EF" w:rsidRPr="009D5C10" w:rsidRDefault="005545EF" w:rsidP="007F26CE">
            <w:pPr>
              <w:tabs>
                <w:tab w:val="right" w:pos="8222"/>
              </w:tabs>
              <w:rPr>
                <w:rFonts w:ascii="Tahoma" w:eastAsia="Times New Roman" w:hAnsi="Tahoma" w:cs="Tahoma"/>
                <w:b/>
                <w:bCs/>
                <w:color w:val="FF0000"/>
                <w:sz w:val="20"/>
                <w:szCs w:val="20"/>
                <w:lang w:eastAsia="es-CO"/>
              </w:rPr>
            </w:pPr>
          </w:p>
        </w:tc>
      </w:tr>
      <w:tr w:rsidR="005545EF" w:rsidRPr="009D5C10" w14:paraId="7F7DD5F7" w14:textId="77777777" w:rsidTr="007F26CE">
        <w:trPr>
          <w:gridAfter w:val="2"/>
          <w:wAfter w:w="2434"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262C"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0-69: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50D6"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Deficiente</w:t>
            </w:r>
          </w:p>
        </w:tc>
      </w:tr>
      <w:tr w:rsidR="005545EF" w:rsidRPr="009D5C10" w14:paraId="205947B9" w14:textId="77777777" w:rsidTr="007F26CE">
        <w:trPr>
          <w:gridAfter w:val="2"/>
          <w:wAfter w:w="2434"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55BA"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70-79: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70C0"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Aceptable</w:t>
            </w:r>
          </w:p>
        </w:tc>
      </w:tr>
      <w:tr w:rsidR="005545EF" w:rsidRPr="009D5C10" w14:paraId="1141DC43" w14:textId="77777777" w:rsidTr="007F26CE">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531C"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80-89:</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E16EA"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Satisfactorio</w:t>
            </w:r>
          </w:p>
        </w:tc>
      </w:tr>
      <w:tr w:rsidR="005545EF" w:rsidRPr="009D5C10" w14:paraId="1726ADC7" w14:textId="77777777" w:rsidTr="007F26CE">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ABB43C"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90-100</w:t>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2E16A0" w14:textId="77777777" w:rsidR="005545EF" w:rsidRPr="0087166B" w:rsidRDefault="005545EF" w:rsidP="007F26CE">
            <w:pPr>
              <w:tabs>
                <w:tab w:val="right" w:pos="8222"/>
              </w:tabs>
              <w:rPr>
                <w:rFonts w:ascii="Tahoma" w:eastAsia="Times New Roman" w:hAnsi="Tahoma" w:cs="Tahoma"/>
                <w:b/>
                <w:sz w:val="18"/>
                <w:szCs w:val="18"/>
                <w:lang w:eastAsia="es-CO"/>
              </w:rPr>
            </w:pPr>
            <w:r w:rsidRPr="0087166B">
              <w:rPr>
                <w:rFonts w:ascii="Tahoma" w:eastAsia="Times New Roman" w:hAnsi="Tahoma" w:cs="Tahoma"/>
                <w:b/>
                <w:sz w:val="18"/>
                <w:szCs w:val="18"/>
                <w:lang w:eastAsia="es-CO"/>
              </w:rPr>
              <w:t>Sobresaliente</w:t>
            </w:r>
          </w:p>
        </w:tc>
      </w:tr>
      <w:tr w:rsidR="005545EF" w:rsidRPr="009D5C10" w14:paraId="17C1F99F" w14:textId="77777777" w:rsidTr="007F26CE">
        <w:trPr>
          <w:gridAfter w:val="2"/>
          <w:wAfter w:w="2434" w:type="dxa"/>
          <w:trHeight w:val="176"/>
          <w:jc w:val="center"/>
        </w:trPr>
        <w:tc>
          <w:tcPr>
            <w:tcW w:w="4061" w:type="dxa"/>
            <w:gridSpan w:val="5"/>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41E560DE" w14:textId="1779E95E" w:rsidR="005545EF" w:rsidRPr="0087166B" w:rsidRDefault="002B4686" w:rsidP="007F26CE">
            <w:pPr>
              <w:tabs>
                <w:tab w:val="right" w:pos="8222"/>
              </w:tabs>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95</w:t>
            </w:r>
            <w:r w:rsidR="005545EF" w:rsidRPr="0087166B">
              <w:rPr>
                <w:rFonts w:ascii="Tahoma" w:eastAsia="Times New Roman" w:hAnsi="Tahoma" w:cs="Tahoma"/>
                <w:b/>
                <w:bCs/>
                <w:sz w:val="18"/>
                <w:szCs w:val="18"/>
                <w:lang w:eastAsia="es-CO"/>
              </w:rPr>
              <w:t>%  SOBRESALIENTE</w:t>
            </w:r>
          </w:p>
        </w:tc>
      </w:tr>
    </w:tbl>
    <w:p w14:paraId="56B71443" w14:textId="77777777" w:rsidR="00260D1E" w:rsidRDefault="00260D1E" w:rsidP="00254A97">
      <w:pPr>
        <w:rPr>
          <w:rFonts w:ascii="Tahoma" w:hAnsi="Tahoma" w:cs="Tahoma"/>
          <w:b/>
          <w:bCs/>
          <w:color w:val="FF0000"/>
          <w:sz w:val="22"/>
          <w:szCs w:val="22"/>
        </w:rPr>
      </w:pPr>
    </w:p>
    <w:p w14:paraId="48913059" w14:textId="77777777" w:rsidR="00260D1E" w:rsidRDefault="00260D1E" w:rsidP="00254A97">
      <w:pPr>
        <w:rPr>
          <w:rFonts w:ascii="Tahoma" w:hAnsi="Tahoma" w:cs="Tahoma"/>
          <w:b/>
          <w:bCs/>
          <w:color w:val="FF0000"/>
          <w:sz w:val="22"/>
          <w:szCs w:val="22"/>
        </w:rPr>
      </w:pPr>
    </w:p>
    <w:p w14:paraId="394D02AA" w14:textId="77777777" w:rsidR="00584F7A" w:rsidRDefault="00584F7A" w:rsidP="00254A97">
      <w:pPr>
        <w:rPr>
          <w:rFonts w:ascii="Tahoma" w:hAnsi="Tahoma" w:cs="Tahoma"/>
          <w:b/>
          <w:bCs/>
          <w:color w:val="FF0000"/>
          <w:sz w:val="22"/>
          <w:szCs w:val="22"/>
        </w:rPr>
      </w:pPr>
    </w:p>
    <w:p w14:paraId="5A6BF445" w14:textId="77777777" w:rsidR="00584F7A" w:rsidRDefault="00584F7A" w:rsidP="00254A97">
      <w:pPr>
        <w:rPr>
          <w:rFonts w:ascii="Tahoma" w:hAnsi="Tahoma" w:cs="Tahoma"/>
          <w:b/>
          <w:bCs/>
          <w:color w:val="FF0000"/>
          <w:sz w:val="22"/>
          <w:szCs w:val="22"/>
        </w:rPr>
      </w:pPr>
    </w:p>
    <w:p w14:paraId="70593469" w14:textId="77777777" w:rsidR="00FC4CB9" w:rsidRDefault="00FC4CB9" w:rsidP="00254A97">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2050"/>
        <w:gridCol w:w="1695"/>
        <w:gridCol w:w="1695"/>
        <w:gridCol w:w="1696"/>
        <w:gridCol w:w="1696"/>
      </w:tblGrid>
      <w:tr w:rsidR="00260D1E" w14:paraId="7B4F0DFA" w14:textId="77777777" w:rsidTr="002B4686">
        <w:tc>
          <w:tcPr>
            <w:tcW w:w="8832" w:type="dxa"/>
            <w:gridSpan w:val="5"/>
            <w:shd w:val="clear" w:color="auto" w:fill="F7CAAC" w:themeFill="accent2" w:themeFillTint="66"/>
          </w:tcPr>
          <w:p w14:paraId="4096FC04" w14:textId="2B371A04" w:rsidR="00260D1E" w:rsidRPr="00260D1E" w:rsidRDefault="00260D1E" w:rsidP="00260D1E">
            <w:pPr>
              <w:jc w:val="center"/>
              <w:rPr>
                <w:rFonts w:ascii="Tahoma" w:hAnsi="Tahoma" w:cs="Tahoma"/>
                <w:b/>
                <w:bCs/>
                <w:sz w:val="22"/>
                <w:szCs w:val="22"/>
              </w:rPr>
            </w:pPr>
            <w:r w:rsidRPr="00260D1E">
              <w:rPr>
                <w:rFonts w:ascii="Tahoma" w:hAnsi="Tahoma" w:cs="Tahoma"/>
                <w:b/>
                <w:bCs/>
                <w:sz w:val="22"/>
                <w:szCs w:val="22"/>
              </w:rPr>
              <w:t>CONSOLIDADO PLANES DE MEJORAMIENTO</w:t>
            </w:r>
          </w:p>
        </w:tc>
      </w:tr>
      <w:tr w:rsidR="00260D1E" w14:paraId="15159374" w14:textId="77777777" w:rsidTr="00260D1E">
        <w:tc>
          <w:tcPr>
            <w:tcW w:w="2050" w:type="dxa"/>
          </w:tcPr>
          <w:p w14:paraId="22D81892" w14:textId="603B28D3" w:rsidR="00260D1E" w:rsidRPr="00260D1E" w:rsidRDefault="00260D1E" w:rsidP="00260D1E">
            <w:pPr>
              <w:jc w:val="center"/>
              <w:rPr>
                <w:rFonts w:ascii="Tahoma" w:hAnsi="Tahoma" w:cs="Tahoma"/>
                <w:b/>
                <w:bCs/>
                <w:sz w:val="18"/>
                <w:szCs w:val="18"/>
              </w:rPr>
            </w:pPr>
            <w:r w:rsidRPr="00260D1E">
              <w:rPr>
                <w:rFonts w:ascii="Tahoma" w:hAnsi="Tahoma" w:cs="Tahoma"/>
                <w:b/>
                <w:bCs/>
                <w:sz w:val="18"/>
                <w:szCs w:val="18"/>
              </w:rPr>
              <w:t>No. PLAN DE MEJORAMIENTO</w:t>
            </w:r>
          </w:p>
        </w:tc>
        <w:tc>
          <w:tcPr>
            <w:tcW w:w="1695" w:type="dxa"/>
          </w:tcPr>
          <w:p w14:paraId="5733707B" w14:textId="1A7E36AD" w:rsidR="00260D1E" w:rsidRPr="00260D1E" w:rsidRDefault="00260D1E" w:rsidP="00260D1E">
            <w:pPr>
              <w:jc w:val="center"/>
              <w:rPr>
                <w:rFonts w:ascii="Tahoma" w:hAnsi="Tahoma" w:cs="Tahoma"/>
                <w:b/>
                <w:bCs/>
                <w:sz w:val="18"/>
                <w:szCs w:val="18"/>
              </w:rPr>
            </w:pPr>
            <w:r w:rsidRPr="00260D1E">
              <w:rPr>
                <w:rFonts w:ascii="Tahoma" w:hAnsi="Tahoma" w:cs="Tahoma"/>
                <w:b/>
                <w:bCs/>
                <w:sz w:val="18"/>
                <w:szCs w:val="18"/>
              </w:rPr>
              <w:t>SUSCRITO CON</w:t>
            </w:r>
          </w:p>
        </w:tc>
        <w:tc>
          <w:tcPr>
            <w:tcW w:w="1695" w:type="dxa"/>
          </w:tcPr>
          <w:p w14:paraId="6B6EF78C" w14:textId="7D1BB722" w:rsidR="00260D1E" w:rsidRPr="00260D1E" w:rsidRDefault="00260D1E" w:rsidP="00260D1E">
            <w:pPr>
              <w:jc w:val="center"/>
              <w:rPr>
                <w:rFonts w:ascii="Tahoma" w:hAnsi="Tahoma" w:cs="Tahoma"/>
                <w:b/>
                <w:bCs/>
                <w:sz w:val="18"/>
                <w:szCs w:val="18"/>
              </w:rPr>
            </w:pPr>
            <w:r>
              <w:rPr>
                <w:rFonts w:ascii="Tahoma" w:hAnsi="Tahoma" w:cs="Tahoma"/>
                <w:b/>
                <w:bCs/>
                <w:sz w:val="18"/>
                <w:szCs w:val="18"/>
              </w:rPr>
              <w:t xml:space="preserve">AUDITORIA No. </w:t>
            </w:r>
          </w:p>
        </w:tc>
        <w:tc>
          <w:tcPr>
            <w:tcW w:w="1696" w:type="dxa"/>
          </w:tcPr>
          <w:p w14:paraId="1B1BA009" w14:textId="377ACD1E" w:rsidR="00260D1E" w:rsidRPr="00260D1E" w:rsidRDefault="00260D1E" w:rsidP="00254A97">
            <w:pPr>
              <w:rPr>
                <w:rFonts w:ascii="Tahoma" w:hAnsi="Tahoma" w:cs="Tahoma"/>
                <w:b/>
                <w:bCs/>
                <w:sz w:val="22"/>
                <w:szCs w:val="22"/>
              </w:rPr>
            </w:pPr>
            <w:r w:rsidRPr="00260D1E">
              <w:rPr>
                <w:rFonts w:ascii="Tahoma" w:hAnsi="Tahoma" w:cs="Tahoma"/>
                <w:b/>
                <w:bCs/>
                <w:sz w:val="18"/>
                <w:szCs w:val="18"/>
              </w:rPr>
              <w:t>PORCENTAJE DE CUMPLIMIENTO</w:t>
            </w:r>
          </w:p>
        </w:tc>
        <w:tc>
          <w:tcPr>
            <w:tcW w:w="1696" w:type="dxa"/>
          </w:tcPr>
          <w:p w14:paraId="0DD73B96" w14:textId="77777777" w:rsidR="00260D1E" w:rsidRDefault="00260D1E" w:rsidP="00254A97">
            <w:pPr>
              <w:rPr>
                <w:rFonts w:ascii="Tahoma" w:hAnsi="Tahoma" w:cs="Tahoma"/>
                <w:b/>
                <w:bCs/>
                <w:color w:val="FF0000"/>
                <w:sz w:val="22"/>
                <w:szCs w:val="22"/>
              </w:rPr>
            </w:pPr>
          </w:p>
        </w:tc>
      </w:tr>
      <w:tr w:rsidR="00260D1E" w14:paraId="6EA3E8FE" w14:textId="77777777" w:rsidTr="00260D1E">
        <w:tc>
          <w:tcPr>
            <w:tcW w:w="2050" w:type="dxa"/>
          </w:tcPr>
          <w:p w14:paraId="77C69830" w14:textId="770440DE" w:rsidR="00260D1E" w:rsidRPr="00260D1E" w:rsidRDefault="00260D1E" w:rsidP="00260D1E">
            <w:pPr>
              <w:jc w:val="center"/>
              <w:rPr>
                <w:rFonts w:ascii="Tahoma" w:hAnsi="Tahoma" w:cs="Tahoma"/>
                <w:b/>
                <w:bCs/>
                <w:sz w:val="22"/>
                <w:szCs w:val="22"/>
              </w:rPr>
            </w:pPr>
            <w:r w:rsidRPr="00260D1E">
              <w:rPr>
                <w:rFonts w:ascii="Tahoma" w:hAnsi="Tahoma" w:cs="Tahoma"/>
                <w:b/>
                <w:bCs/>
                <w:sz w:val="22"/>
                <w:szCs w:val="22"/>
              </w:rPr>
              <w:t>020-2016</w:t>
            </w:r>
          </w:p>
        </w:tc>
        <w:tc>
          <w:tcPr>
            <w:tcW w:w="1695" w:type="dxa"/>
          </w:tcPr>
          <w:p w14:paraId="18C95B7B" w14:textId="2DFBAC7C" w:rsidR="00260D1E" w:rsidRPr="00260D1E" w:rsidRDefault="00260D1E" w:rsidP="00260D1E">
            <w:pPr>
              <w:jc w:val="center"/>
              <w:rPr>
                <w:rFonts w:ascii="Tahoma" w:hAnsi="Tahoma" w:cs="Tahoma"/>
                <w:bCs/>
                <w:sz w:val="22"/>
                <w:szCs w:val="22"/>
              </w:rPr>
            </w:pPr>
            <w:r w:rsidRPr="00260D1E">
              <w:rPr>
                <w:rFonts w:ascii="Tahoma" w:hAnsi="Tahoma" w:cs="Tahoma"/>
                <w:bCs/>
                <w:sz w:val="22"/>
                <w:szCs w:val="22"/>
              </w:rPr>
              <w:t>C</w:t>
            </w:r>
            <w:r>
              <w:rPr>
                <w:rFonts w:ascii="Tahoma" w:hAnsi="Tahoma" w:cs="Tahoma"/>
                <w:bCs/>
                <w:sz w:val="22"/>
                <w:szCs w:val="22"/>
              </w:rPr>
              <w:t>ontrol Interno</w:t>
            </w:r>
          </w:p>
        </w:tc>
        <w:tc>
          <w:tcPr>
            <w:tcW w:w="1695" w:type="dxa"/>
          </w:tcPr>
          <w:p w14:paraId="7FC742D7" w14:textId="08805F21" w:rsidR="00260D1E" w:rsidRPr="00260D1E" w:rsidRDefault="00260D1E" w:rsidP="00260D1E">
            <w:pPr>
              <w:jc w:val="center"/>
              <w:rPr>
                <w:rFonts w:ascii="Tahoma" w:hAnsi="Tahoma" w:cs="Tahoma"/>
                <w:b/>
                <w:bCs/>
                <w:sz w:val="22"/>
                <w:szCs w:val="22"/>
              </w:rPr>
            </w:pPr>
            <w:r>
              <w:rPr>
                <w:rFonts w:ascii="Tahoma" w:hAnsi="Tahoma" w:cs="Tahoma"/>
                <w:bCs/>
                <w:sz w:val="22"/>
                <w:szCs w:val="22"/>
              </w:rPr>
              <w:t>Integral  No.14 del 2016</w:t>
            </w:r>
          </w:p>
        </w:tc>
        <w:tc>
          <w:tcPr>
            <w:tcW w:w="1696" w:type="dxa"/>
          </w:tcPr>
          <w:p w14:paraId="1A5C250C" w14:textId="3FCE28C4" w:rsidR="00260D1E" w:rsidRPr="00260D1E" w:rsidRDefault="00260D1E" w:rsidP="00260D1E">
            <w:pPr>
              <w:jc w:val="center"/>
              <w:rPr>
                <w:rFonts w:ascii="Tahoma" w:hAnsi="Tahoma" w:cs="Tahoma"/>
                <w:b/>
                <w:bCs/>
                <w:sz w:val="22"/>
                <w:szCs w:val="22"/>
              </w:rPr>
            </w:pPr>
            <w:r>
              <w:rPr>
                <w:rFonts w:ascii="Tahoma" w:hAnsi="Tahoma" w:cs="Tahoma"/>
                <w:b/>
                <w:bCs/>
                <w:sz w:val="22"/>
                <w:szCs w:val="22"/>
              </w:rPr>
              <w:t>96%</w:t>
            </w:r>
          </w:p>
        </w:tc>
        <w:tc>
          <w:tcPr>
            <w:tcW w:w="1696" w:type="dxa"/>
          </w:tcPr>
          <w:p w14:paraId="5C060969" w14:textId="77777777" w:rsidR="00260D1E" w:rsidRDefault="00260D1E" w:rsidP="00254A97">
            <w:pPr>
              <w:rPr>
                <w:rFonts w:ascii="Tahoma" w:hAnsi="Tahoma" w:cs="Tahoma"/>
                <w:b/>
                <w:bCs/>
                <w:color w:val="FF0000"/>
                <w:sz w:val="22"/>
                <w:szCs w:val="22"/>
              </w:rPr>
            </w:pPr>
          </w:p>
        </w:tc>
      </w:tr>
      <w:tr w:rsidR="00260D1E" w14:paraId="5E1B5AF8" w14:textId="77777777" w:rsidTr="00260D1E">
        <w:tc>
          <w:tcPr>
            <w:tcW w:w="2050" w:type="dxa"/>
          </w:tcPr>
          <w:p w14:paraId="69FF743D" w14:textId="62FEAE62" w:rsidR="00260D1E" w:rsidRPr="00260D1E" w:rsidRDefault="00260D1E" w:rsidP="00260D1E">
            <w:pPr>
              <w:jc w:val="center"/>
              <w:rPr>
                <w:rFonts w:ascii="Tahoma" w:hAnsi="Tahoma" w:cs="Tahoma"/>
                <w:b/>
                <w:bCs/>
                <w:sz w:val="22"/>
                <w:szCs w:val="22"/>
              </w:rPr>
            </w:pPr>
            <w:r>
              <w:rPr>
                <w:rFonts w:ascii="Tahoma" w:hAnsi="Tahoma" w:cs="Tahoma"/>
                <w:b/>
                <w:bCs/>
                <w:sz w:val="22"/>
                <w:szCs w:val="22"/>
              </w:rPr>
              <w:t>2-2017</w:t>
            </w:r>
          </w:p>
        </w:tc>
        <w:tc>
          <w:tcPr>
            <w:tcW w:w="1695" w:type="dxa"/>
          </w:tcPr>
          <w:p w14:paraId="081B3795" w14:textId="12B382F2" w:rsidR="00260D1E" w:rsidRPr="00260D1E" w:rsidRDefault="00260D1E" w:rsidP="00260D1E">
            <w:pPr>
              <w:jc w:val="center"/>
              <w:rPr>
                <w:rFonts w:ascii="Tahoma" w:hAnsi="Tahoma" w:cs="Tahoma"/>
                <w:bCs/>
                <w:sz w:val="22"/>
                <w:szCs w:val="22"/>
              </w:rPr>
            </w:pPr>
            <w:r>
              <w:rPr>
                <w:rFonts w:ascii="Tahoma" w:hAnsi="Tahoma" w:cs="Tahoma"/>
                <w:bCs/>
                <w:sz w:val="22"/>
                <w:szCs w:val="22"/>
              </w:rPr>
              <w:t>Contraloría General del Municipio</w:t>
            </w:r>
          </w:p>
        </w:tc>
        <w:tc>
          <w:tcPr>
            <w:tcW w:w="1695" w:type="dxa"/>
          </w:tcPr>
          <w:p w14:paraId="1730066E" w14:textId="59734E5F" w:rsidR="00260D1E" w:rsidRPr="00260D1E" w:rsidRDefault="002B4686" w:rsidP="00260D1E">
            <w:pPr>
              <w:jc w:val="center"/>
              <w:rPr>
                <w:rFonts w:ascii="Tahoma" w:hAnsi="Tahoma" w:cs="Tahoma"/>
                <w:b/>
                <w:bCs/>
                <w:sz w:val="22"/>
                <w:szCs w:val="22"/>
              </w:rPr>
            </w:pPr>
            <w:r w:rsidRPr="009D5C10">
              <w:rPr>
                <w:rFonts w:ascii="Tahoma" w:hAnsi="Tahoma" w:cs="Tahoma"/>
                <w:bCs/>
                <w:sz w:val="22"/>
                <w:szCs w:val="22"/>
              </w:rPr>
              <w:t>AGEI-EX 3.29-2016</w:t>
            </w:r>
          </w:p>
        </w:tc>
        <w:tc>
          <w:tcPr>
            <w:tcW w:w="1696" w:type="dxa"/>
          </w:tcPr>
          <w:p w14:paraId="28735F63" w14:textId="379266A8" w:rsidR="00260D1E" w:rsidRPr="00260D1E" w:rsidRDefault="002B4686" w:rsidP="00260D1E">
            <w:pPr>
              <w:jc w:val="center"/>
              <w:rPr>
                <w:rFonts w:ascii="Tahoma" w:hAnsi="Tahoma" w:cs="Tahoma"/>
                <w:b/>
                <w:bCs/>
                <w:sz w:val="22"/>
                <w:szCs w:val="22"/>
              </w:rPr>
            </w:pPr>
            <w:r>
              <w:rPr>
                <w:rFonts w:ascii="Tahoma" w:hAnsi="Tahoma" w:cs="Tahoma"/>
                <w:b/>
                <w:bCs/>
                <w:sz w:val="22"/>
                <w:szCs w:val="22"/>
              </w:rPr>
              <w:t>93%</w:t>
            </w:r>
          </w:p>
        </w:tc>
        <w:tc>
          <w:tcPr>
            <w:tcW w:w="1696" w:type="dxa"/>
          </w:tcPr>
          <w:p w14:paraId="6D1F1FFF" w14:textId="77777777" w:rsidR="00260D1E" w:rsidRDefault="00260D1E" w:rsidP="00254A97">
            <w:pPr>
              <w:rPr>
                <w:rFonts w:ascii="Tahoma" w:hAnsi="Tahoma" w:cs="Tahoma"/>
                <w:b/>
                <w:bCs/>
                <w:color w:val="FF0000"/>
                <w:sz w:val="22"/>
                <w:szCs w:val="22"/>
              </w:rPr>
            </w:pPr>
          </w:p>
        </w:tc>
      </w:tr>
      <w:tr w:rsidR="00260D1E" w14:paraId="3E6D6B27" w14:textId="77777777" w:rsidTr="00260D1E">
        <w:tc>
          <w:tcPr>
            <w:tcW w:w="2050" w:type="dxa"/>
          </w:tcPr>
          <w:p w14:paraId="0334A184" w14:textId="06791433" w:rsidR="00260D1E" w:rsidRPr="00260D1E" w:rsidRDefault="002B4686" w:rsidP="00260D1E">
            <w:pPr>
              <w:jc w:val="center"/>
              <w:rPr>
                <w:rFonts w:ascii="Tahoma" w:hAnsi="Tahoma" w:cs="Tahoma"/>
                <w:b/>
                <w:bCs/>
                <w:sz w:val="22"/>
                <w:szCs w:val="22"/>
              </w:rPr>
            </w:pPr>
            <w:r>
              <w:rPr>
                <w:rFonts w:ascii="Tahoma" w:hAnsi="Tahoma" w:cs="Tahoma"/>
                <w:b/>
                <w:bCs/>
                <w:sz w:val="22"/>
                <w:szCs w:val="22"/>
              </w:rPr>
              <w:t>7-2016</w:t>
            </w:r>
          </w:p>
        </w:tc>
        <w:tc>
          <w:tcPr>
            <w:tcW w:w="1695" w:type="dxa"/>
          </w:tcPr>
          <w:p w14:paraId="1524F8E2" w14:textId="6494519B" w:rsidR="00260D1E" w:rsidRPr="002B4686" w:rsidRDefault="002B4686" w:rsidP="00260D1E">
            <w:pPr>
              <w:jc w:val="center"/>
              <w:rPr>
                <w:rFonts w:ascii="Tahoma" w:hAnsi="Tahoma" w:cs="Tahoma"/>
                <w:bCs/>
                <w:sz w:val="22"/>
                <w:szCs w:val="22"/>
              </w:rPr>
            </w:pPr>
            <w:r w:rsidRPr="002B4686">
              <w:rPr>
                <w:rFonts w:ascii="Tahoma" w:hAnsi="Tahoma" w:cs="Tahoma"/>
                <w:bCs/>
                <w:sz w:val="22"/>
                <w:szCs w:val="22"/>
              </w:rPr>
              <w:t>Control Interno</w:t>
            </w:r>
          </w:p>
        </w:tc>
        <w:tc>
          <w:tcPr>
            <w:tcW w:w="1695" w:type="dxa"/>
          </w:tcPr>
          <w:p w14:paraId="466CA4DC" w14:textId="584C7F6F" w:rsidR="00260D1E" w:rsidRPr="00260D1E" w:rsidRDefault="002B4686" w:rsidP="00260D1E">
            <w:pPr>
              <w:jc w:val="center"/>
              <w:rPr>
                <w:rFonts w:ascii="Tahoma" w:hAnsi="Tahoma" w:cs="Tahoma"/>
                <w:b/>
                <w:bCs/>
                <w:sz w:val="22"/>
                <w:szCs w:val="22"/>
              </w:rPr>
            </w:pPr>
            <w:r>
              <w:rPr>
                <w:rFonts w:ascii="Tahoma" w:hAnsi="Tahoma" w:cs="Tahoma"/>
                <w:bCs/>
                <w:sz w:val="22"/>
                <w:szCs w:val="22"/>
              </w:rPr>
              <w:t xml:space="preserve">Especial No.7 de 2016  </w:t>
            </w:r>
          </w:p>
        </w:tc>
        <w:tc>
          <w:tcPr>
            <w:tcW w:w="1696" w:type="dxa"/>
          </w:tcPr>
          <w:p w14:paraId="50FD6396" w14:textId="18F70A22" w:rsidR="00260D1E" w:rsidRPr="00260D1E" w:rsidRDefault="002B4686" w:rsidP="00260D1E">
            <w:pPr>
              <w:jc w:val="center"/>
              <w:rPr>
                <w:rFonts w:ascii="Tahoma" w:hAnsi="Tahoma" w:cs="Tahoma"/>
                <w:b/>
                <w:bCs/>
                <w:sz w:val="22"/>
                <w:szCs w:val="22"/>
              </w:rPr>
            </w:pPr>
            <w:r>
              <w:rPr>
                <w:rFonts w:ascii="Tahoma" w:hAnsi="Tahoma" w:cs="Tahoma"/>
                <w:b/>
                <w:bCs/>
                <w:sz w:val="22"/>
                <w:szCs w:val="22"/>
              </w:rPr>
              <w:t>96%</w:t>
            </w:r>
          </w:p>
        </w:tc>
        <w:tc>
          <w:tcPr>
            <w:tcW w:w="1696" w:type="dxa"/>
          </w:tcPr>
          <w:p w14:paraId="23E25F44" w14:textId="77777777" w:rsidR="00260D1E" w:rsidRDefault="00260D1E" w:rsidP="00254A97">
            <w:pPr>
              <w:rPr>
                <w:rFonts w:ascii="Tahoma" w:hAnsi="Tahoma" w:cs="Tahoma"/>
                <w:b/>
                <w:bCs/>
                <w:color w:val="FF0000"/>
                <w:sz w:val="22"/>
                <w:szCs w:val="22"/>
              </w:rPr>
            </w:pPr>
          </w:p>
        </w:tc>
      </w:tr>
      <w:tr w:rsidR="002B4686" w14:paraId="195E3CB0" w14:textId="77777777" w:rsidTr="00260D1E">
        <w:tc>
          <w:tcPr>
            <w:tcW w:w="2050" w:type="dxa"/>
          </w:tcPr>
          <w:p w14:paraId="668943EC" w14:textId="290B8126" w:rsidR="002B4686" w:rsidRPr="00260D1E" w:rsidRDefault="002B4686" w:rsidP="002B4686">
            <w:pPr>
              <w:jc w:val="center"/>
              <w:rPr>
                <w:rFonts w:ascii="Tahoma" w:hAnsi="Tahoma" w:cs="Tahoma"/>
                <w:b/>
                <w:bCs/>
                <w:sz w:val="22"/>
                <w:szCs w:val="22"/>
              </w:rPr>
            </w:pPr>
            <w:r>
              <w:rPr>
                <w:rFonts w:ascii="Tahoma" w:hAnsi="Tahoma" w:cs="Tahoma"/>
                <w:b/>
                <w:bCs/>
                <w:sz w:val="22"/>
                <w:szCs w:val="22"/>
              </w:rPr>
              <w:t>1-2017</w:t>
            </w:r>
          </w:p>
        </w:tc>
        <w:tc>
          <w:tcPr>
            <w:tcW w:w="1695" w:type="dxa"/>
          </w:tcPr>
          <w:p w14:paraId="3AFFA31B" w14:textId="7685355D" w:rsidR="002B4686" w:rsidRPr="00260D1E" w:rsidRDefault="002B4686" w:rsidP="002B4686">
            <w:pPr>
              <w:jc w:val="center"/>
              <w:rPr>
                <w:rFonts w:ascii="Tahoma" w:hAnsi="Tahoma" w:cs="Tahoma"/>
                <w:b/>
                <w:bCs/>
                <w:sz w:val="22"/>
                <w:szCs w:val="22"/>
              </w:rPr>
            </w:pPr>
            <w:r w:rsidRPr="002B4686">
              <w:rPr>
                <w:rFonts w:ascii="Tahoma" w:hAnsi="Tahoma" w:cs="Tahoma"/>
                <w:bCs/>
                <w:sz w:val="22"/>
                <w:szCs w:val="22"/>
              </w:rPr>
              <w:t>Control Interno</w:t>
            </w:r>
          </w:p>
        </w:tc>
        <w:tc>
          <w:tcPr>
            <w:tcW w:w="1695" w:type="dxa"/>
          </w:tcPr>
          <w:p w14:paraId="7C210BA3" w14:textId="7AA979D2" w:rsidR="002B4686" w:rsidRPr="00260D1E" w:rsidRDefault="002B4686" w:rsidP="002B4686">
            <w:pPr>
              <w:jc w:val="center"/>
              <w:rPr>
                <w:rFonts w:ascii="Tahoma" w:hAnsi="Tahoma" w:cs="Tahoma"/>
                <w:b/>
                <w:bCs/>
                <w:sz w:val="22"/>
                <w:szCs w:val="22"/>
              </w:rPr>
            </w:pPr>
            <w:r>
              <w:rPr>
                <w:rFonts w:ascii="Tahoma" w:hAnsi="Tahoma" w:cs="Tahoma"/>
                <w:bCs/>
                <w:sz w:val="22"/>
                <w:szCs w:val="22"/>
              </w:rPr>
              <w:t xml:space="preserve">Especial No.8 de 2016  </w:t>
            </w:r>
          </w:p>
        </w:tc>
        <w:tc>
          <w:tcPr>
            <w:tcW w:w="1696" w:type="dxa"/>
          </w:tcPr>
          <w:p w14:paraId="1AC85B56" w14:textId="52B36925" w:rsidR="002B4686" w:rsidRPr="00260D1E" w:rsidRDefault="002B4686" w:rsidP="002B4686">
            <w:pPr>
              <w:jc w:val="center"/>
              <w:rPr>
                <w:rFonts w:ascii="Tahoma" w:hAnsi="Tahoma" w:cs="Tahoma"/>
                <w:b/>
                <w:bCs/>
                <w:sz w:val="22"/>
                <w:szCs w:val="22"/>
              </w:rPr>
            </w:pPr>
            <w:r>
              <w:rPr>
                <w:rFonts w:ascii="Tahoma" w:hAnsi="Tahoma" w:cs="Tahoma"/>
                <w:b/>
                <w:bCs/>
                <w:sz w:val="22"/>
                <w:szCs w:val="22"/>
              </w:rPr>
              <w:t>95%</w:t>
            </w:r>
          </w:p>
        </w:tc>
        <w:tc>
          <w:tcPr>
            <w:tcW w:w="1696" w:type="dxa"/>
          </w:tcPr>
          <w:p w14:paraId="1364B41B" w14:textId="77777777" w:rsidR="002B4686" w:rsidRDefault="002B4686" w:rsidP="002B4686">
            <w:pPr>
              <w:rPr>
                <w:rFonts w:ascii="Tahoma" w:hAnsi="Tahoma" w:cs="Tahoma"/>
                <w:b/>
                <w:bCs/>
                <w:color w:val="FF0000"/>
                <w:sz w:val="22"/>
                <w:szCs w:val="22"/>
              </w:rPr>
            </w:pPr>
          </w:p>
        </w:tc>
      </w:tr>
      <w:tr w:rsidR="002B4686" w14:paraId="57839DF3" w14:textId="77777777" w:rsidTr="002B4686">
        <w:tc>
          <w:tcPr>
            <w:tcW w:w="5440" w:type="dxa"/>
            <w:gridSpan w:val="3"/>
            <w:shd w:val="clear" w:color="auto" w:fill="F7CAAC" w:themeFill="accent2" w:themeFillTint="66"/>
          </w:tcPr>
          <w:p w14:paraId="18F4821D" w14:textId="47ED0596" w:rsidR="002B4686" w:rsidRDefault="002B4686" w:rsidP="002B4686">
            <w:pPr>
              <w:jc w:val="center"/>
              <w:rPr>
                <w:rFonts w:ascii="Tahoma" w:hAnsi="Tahoma" w:cs="Tahoma"/>
                <w:bCs/>
                <w:sz w:val="22"/>
                <w:szCs w:val="22"/>
              </w:rPr>
            </w:pPr>
            <w:r>
              <w:rPr>
                <w:rFonts w:ascii="Tahoma" w:hAnsi="Tahoma" w:cs="Tahoma"/>
                <w:b/>
                <w:bCs/>
                <w:sz w:val="22"/>
                <w:szCs w:val="22"/>
              </w:rPr>
              <w:t>TOTAL PORCENTAJE</w:t>
            </w:r>
          </w:p>
        </w:tc>
        <w:tc>
          <w:tcPr>
            <w:tcW w:w="1696" w:type="dxa"/>
            <w:shd w:val="clear" w:color="auto" w:fill="F7CAAC" w:themeFill="accent2" w:themeFillTint="66"/>
          </w:tcPr>
          <w:p w14:paraId="77304D0D" w14:textId="6AFC1811" w:rsidR="002B4686" w:rsidRDefault="002B4686" w:rsidP="002B4686">
            <w:pPr>
              <w:jc w:val="center"/>
              <w:rPr>
                <w:rFonts w:ascii="Tahoma" w:hAnsi="Tahoma" w:cs="Tahoma"/>
                <w:b/>
                <w:bCs/>
                <w:sz w:val="22"/>
                <w:szCs w:val="22"/>
              </w:rPr>
            </w:pPr>
            <w:r>
              <w:rPr>
                <w:rFonts w:ascii="Tahoma" w:hAnsi="Tahoma" w:cs="Tahoma"/>
                <w:b/>
                <w:bCs/>
                <w:sz w:val="22"/>
                <w:szCs w:val="22"/>
              </w:rPr>
              <w:t>95%</w:t>
            </w:r>
          </w:p>
        </w:tc>
        <w:tc>
          <w:tcPr>
            <w:tcW w:w="1696" w:type="dxa"/>
          </w:tcPr>
          <w:p w14:paraId="1308E69C" w14:textId="77777777" w:rsidR="002B4686" w:rsidRDefault="002B4686" w:rsidP="002B4686">
            <w:pPr>
              <w:rPr>
                <w:rFonts w:ascii="Tahoma" w:hAnsi="Tahoma" w:cs="Tahoma"/>
                <w:b/>
                <w:bCs/>
                <w:color w:val="FF0000"/>
                <w:sz w:val="22"/>
                <w:szCs w:val="22"/>
              </w:rPr>
            </w:pPr>
          </w:p>
        </w:tc>
      </w:tr>
    </w:tbl>
    <w:p w14:paraId="04F8904A" w14:textId="77777777" w:rsidR="00260D1E" w:rsidRDefault="00260D1E" w:rsidP="00254A97">
      <w:pPr>
        <w:rPr>
          <w:rFonts w:ascii="Tahoma" w:hAnsi="Tahoma" w:cs="Tahoma"/>
          <w:b/>
          <w:bCs/>
          <w:color w:val="FF0000"/>
          <w:sz w:val="22"/>
          <w:szCs w:val="22"/>
        </w:rPr>
      </w:pPr>
    </w:p>
    <w:tbl>
      <w:tblPr>
        <w:tblStyle w:val="Tablaconcuadrcula1"/>
        <w:tblW w:w="8995" w:type="dxa"/>
        <w:tblBorders>
          <w:bottom w:val="none" w:sz="0" w:space="0" w:color="auto"/>
        </w:tblBorders>
        <w:tblLayout w:type="fixed"/>
        <w:tblLook w:val="04A0" w:firstRow="1" w:lastRow="0" w:firstColumn="1" w:lastColumn="0" w:noHBand="0" w:noVBand="1"/>
      </w:tblPr>
      <w:tblGrid>
        <w:gridCol w:w="731"/>
        <w:gridCol w:w="8264"/>
      </w:tblGrid>
      <w:tr w:rsidR="00C24EFF" w:rsidRPr="00E83819" w14:paraId="655D3D2C" w14:textId="77777777" w:rsidTr="005C56E7">
        <w:trPr>
          <w:trHeight w:val="330"/>
        </w:trPr>
        <w:tc>
          <w:tcPr>
            <w:tcW w:w="8995" w:type="dxa"/>
            <w:gridSpan w:val="2"/>
            <w:noWrap/>
            <w:hideMark/>
          </w:tcPr>
          <w:p w14:paraId="045FAC2F" w14:textId="77777777" w:rsidR="00C24EFF" w:rsidRPr="00E83819" w:rsidRDefault="00C24EFF" w:rsidP="00C7264A">
            <w:pPr>
              <w:rPr>
                <w:rFonts w:ascii="Tahoma" w:hAnsi="Tahoma" w:cs="Tahoma"/>
                <w:b/>
                <w:bCs/>
                <w:color w:val="FF0000"/>
                <w:sz w:val="22"/>
                <w:szCs w:val="22"/>
              </w:rPr>
            </w:pPr>
            <w:r>
              <w:rPr>
                <w:rFonts w:ascii="Tahoma" w:hAnsi="Tahoma" w:cs="Tahoma"/>
                <w:b/>
                <w:bCs/>
                <w:sz w:val="22"/>
                <w:szCs w:val="22"/>
              </w:rPr>
              <w:t>2.1</w:t>
            </w:r>
            <w:r w:rsidRPr="000731F1">
              <w:rPr>
                <w:rFonts w:ascii="Tahoma" w:hAnsi="Tahoma" w:cs="Tahoma"/>
                <w:b/>
                <w:bCs/>
                <w:sz w:val="22"/>
                <w:szCs w:val="22"/>
              </w:rPr>
              <w:t xml:space="preserve"> HALLAZGOS QUE PERSISTEN</w:t>
            </w:r>
          </w:p>
        </w:tc>
      </w:tr>
      <w:tr w:rsidR="00C24EFF" w:rsidRPr="00E83819" w14:paraId="34F44721" w14:textId="77777777" w:rsidTr="005C56E7">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4500A05E" w14:textId="77777777" w:rsidR="00C24EFF" w:rsidRPr="00E83819" w:rsidRDefault="00C24EFF" w:rsidP="00C7264A">
            <w:pPr>
              <w:jc w:val="center"/>
              <w:rPr>
                <w:rFonts w:ascii="Tahoma" w:hAnsi="Tahoma" w:cs="Tahoma"/>
                <w:b/>
                <w:bCs/>
                <w:color w:val="FF0000"/>
                <w:sz w:val="22"/>
                <w:szCs w:val="22"/>
              </w:rPr>
            </w:pPr>
            <w:r w:rsidRPr="000731F1">
              <w:rPr>
                <w:rFonts w:ascii="Tahoma" w:hAnsi="Tahoma" w:cs="Tahoma"/>
                <w:b/>
                <w:bCs/>
              </w:rPr>
              <w:t>N°1</w:t>
            </w:r>
          </w:p>
        </w:tc>
        <w:tc>
          <w:tcPr>
            <w:tcW w:w="8264" w:type="dxa"/>
            <w:tcBorders>
              <w:top w:val="single" w:sz="4" w:space="0" w:color="auto"/>
              <w:left w:val="single" w:sz="4" w:space="0" w:color="auto"/>
              <w:bottom w:val="single" w:sz="4" w:space="0" w:color="auto"/>
              <w:right w:val="single" w:sz="4" w:space="0" w:color="auto"/>
            </w:tcBorders>
          </w:tcPr>
          <w:p w14:paraId="441518C1" w14:textId="77777777" w:rsidR="00C24EFF" w:rsidRDefault="00C24EFF" w:rsidP="00C7264A">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 xml:space="preserve">tres días </w:t>
            </w:r>
            <w:r>
              <w:rPr>
                <w:rFonts w:ascii="Tahoma" w:hAnsi="Tahoma" w:cs="Tahoma"/>
                <w:bCs/>
                <w:sz w:val="22"/>
                <w:szCs w:val="22"/>
              </w:rPr>
              <w:t xml:space="preserve">siguientes a su expedición </w:t>
            </w:r>
            <w:r w:rsidRPr="006333D4">
              <w:rPr>
                <w:rFonts w:ascii="Tahoma" w:hAnsi="Tahoma" w:cs="Tahoma"/>
                <w:bCs/>
                <w:sz w:val="22"/>
                <w:szCs w:val="22"/>
              </w:rPr>
              <w:t xml:space="preserve">en la página del </w:t>
            </w:r>
            <w:r>
              <w:rPr>
                <w:rFonts w:ascii="Tahoma" w:hAnsi="Tahoma" w:cs="Tahoma"/>
                <w:bCs/>
                <w:sz w:val="22"/>
                <w:szCs w:val="22"/>
              </w:rPr>
              <w:t>SECOP</w:t>
            </w:r>
            <w:r w:rsidRPr="006333D4">
              <w:rPr>
                <w:rFonts w:ascii="Tahoma" w:hAnsi="Tahoma" w:cs="Tahoma"/>
                <w:bCs/>
                <w:sz w:val="22"/>
                <w:szCs w:val="22"/>
              </w:rPr>
              <w:t xml:space="preserve"> según </w:t>
            </w:r>
            <w:r w:rsidRPr="00D416CD">
              <w:rPr>
                <w:rFonts w:ascii="Tahoma" w:hAnsi="Tahoma" w:cs="Tahoma"/>
                <w:bCs/>
                <w:sz w:val="22"/>
                <w:szCs w:val="22"/>
              </w:rPr>
              <w:t>el</w:t>
            </w:r>
            <w:r>
              <w:rPr>
                <w:rFonts w:ascii="Tahoma" w:hAnsi="Tahoma" w:cs="Tahoma"/>
                <w:b/>
                <w:bCs/>
                <w:sz w:val="22"/>
                <w:szCs w:val="22"/>
              </w:rPr>
              <w:t xml:space="preserve"> </w:t>
            </w:r>
            <w:r w:rsidRPr="00E426B5">
              <w:rPr>
                <w:rFonts w:ascii="Tahoma" w:hAnsi="Tahoma" w:cs="Tahoma"/>
                <w:b/>
                <w:bCs/>
                <w:sz w:val="22"/>
                <w:szCs w:val="22"/>
              </w:rPr>
              <w:t>Decreto 1082 de 2015</w:t>
            </w:r>
            <w:r>
              <w:rPr>
                <w:rFonts w:ascii="Tahoma" w:hAnsi="Tahoma" w:cs="Tahoma"/>
                <w:b/>
                <w:bCs/>
                <w:i/>
                <w:sz w:val="22"/>
                <w:szCs w:val="22"/>
                <w:u w:val="single"/>
              </w:rPr>
              <w:t xml:space="preserve"> “</w:t>
            </w:r>
            <w:r w:rsidRPr="00501185">
              <w:rPr>
                <w:rFonts w:ascii="Tahoma" w:hAnsi="Tahoma" w:cs="Tahoma"/>
                <w:b/>
                <w:bCs/>
                <w:i/>
                <w:sz w:val="20"/>
                <w:szCs w:val="20"/>
                <w:u w:val="single"/>
              </w:rPr>
              <w:t>Artículo 2.2.1.1.1.7.1</w:t>
            </w:r>
            <w:r w:rsidRPr="00501185">
              <w:rPr>
                <w:rFonts w:ascii="Tahoma" w:eastAsia="Times New Roman" w:hAnsi="Tahoma" w:cs="Tahoma"/>
                <w:b/>
                <w:i/>
                <w:color w:val="333333"/>
                <w:sz w:val="20"/>
                <w:szCs w:val="20"/>
                <w:u w:val="single"/>
                <w:lang w:val="es-ES"/>
              </w:rPr>
              <w:t xml:space="preserve">. Publicidad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La Entidad Estatal está obligada a publicar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r>
              <w:rPr>
                <w:rFonts w:ascii="Tahoma" w:eastAsia="Times New Roman" w:hAnsi="Tahoma" w:cs="Tahoma"/>
                <w:b/>
                <w:i/>
                <w:color w:val="333333"/>
                <w:sz w:val="20"/>
                <w:szCs w:val="20"/>
                <w:u w:val="single"/>
                <w:lang w:val="es-ES"/>
              </w:rPr>
              <w:t>SECOP…”</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p w14:paraId="78637F73" w14:textId="77777777" w:rsidR="00C24EFF" w:rsidRPr="006333D4" w:rsidRDefault="00C24EFF" w:rsidP="00C7264A">
            <w:pPr>
              <w:pStyle w:val="Encabezado"/>
              <w:tabs>
                <w:tab w:val="clear" w:pos="4252"/>
                <w:tab w:val="center" w:pos="426"/>
                <w:tab w:val="center" w:pos="1418"/>
              </w:tabs>
              <w:jc w:val="both"/>
              <w:rPr>
                <w:rFonts w:ascii="Tahoma" w:hAnsi="Tahoma" w:cs="Tahoma"/>
                <w:b/>
                <w:bCs/>
                <w:sz w:val="22"/>
                <w:szCs w:val="22"/>
              </w:rPr>
            </w:pPr>
          </w:p>
          <w:tbl>
            <w:tblPr>
              <w:tblW w:w="8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837"/>
              <w:gridCol w:w="2478"/>
              <w:gridCol w:w="1701"/>
            </w:tblGrid>
            <w:tr w:rsidR="00C24EFF" w:rsidRPr="00E77530" w14:paraId="20649A82" w14:textId="77777777" w:rsidTr="00C7264A">
              <w:trPr>
                <w:trHeight w:val="449"/>
              </w:trPr>
              <w:tc>
                <w:tcPr>
                  <w:tcW w:w="2262" w:type="dxa"/>
                  <w:shd w:val="clear" w:color="auto" w:fill="D9D9D9" w:themeFill="background1" w:themeFillShade="D9"/>
                </w:tcPr>
                <w:p w14:paraId="1C1D48BA" w14:textId="77777777" w:rsidR="00C24EFF" w:rsidRPr="00E77530" w:rsidRDefault="00C24EFF" w:rsidP="00C7264A">
                  <w:pPr>
                    <w:pStyle w:val="Encabezado"/>
                    <w:tabs>
                      <w:tab w:val="center" w:pos="426"/>
                    </w:tabs>
                    <w:jc w:val="both"/>
                    <w:rPr>
                      <w:rFonts w:ascii="Tahoma" w:hAnsi="Tahoma" w:cs="Tahoma"/>
                      <w:b/>
                      <w:bCs/>
                      <w:sz w:val="20"/>
                      <w:szCs w:val="20"/>
                    </w:rPr>
                  </w:pPr>
                  <w:r w:rsidRPr="00E77530">
                    <w:rPr>
                      <w:rFonts w:ascii="Tahoma" w:hAnsi="Tahoma" w:cs="Tahoma"/>
                      <w:b/>
                      <w:bCs/>
                      <w:sz w:val="20"/>
                      <w:szCs w:val="20"/>
                    </w:rPr>
                    <w:t>Contrato No.</w:t>
                  </w:r>
                </w:p>
              </w:tc>
              <w:tc>
                <w:tcPr>
                  <w:tcW w:w="1837" w:type="dxa"/>
                  <w:shd w:val="clear" w:color="auto" w:fill="D9D9D9" w:themeFill="background1" w:themeFillShade="D9"/>
                </w:tcPr>
                <w:p w14:paraId="2A7BDB6B" w14:textId="77777777" w:rsidR="00C24EFF" w:rsidRPr="00E77530" w:rsidRDefault="00C24EFF" w:rsidP="00C7264A">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creación</w:t>
                  </w:r>
                </w:p>
              </w:tc>
              <w:tc>
                <w:tcPr>
                  <w:tcW w:w="2478" w:type="dxa"/>
                  <w:shd w:val="clear" w:color="auto" w:fill="D9D9D9" w:themeFill="background1" w:themeFillShade="D9"/>
                </w:tcPr>
                <w:p w14:paraId="6C9D5529" w14:textId="77777777" w:rsidR="00C24EFF" w:rsidRPr="00E77530" w:rsidRDefault="00C24EFF" w:rsidP="00C7264A">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publicación</w:t>
                  </w:r>
                </w:p>
              </w:tc>
              <w:tc>
                <w:tcPr>
                  <w:tcW w:w="1701" w:type="dxa"/>
                  <w:shd w:val="clear" w:color="auto" w:fill="D9D9D9" w:themeFill="background1" w:themeFillShade="D9"/>
                </w:tcPr>
                <w:p w14:paraId="6AD8F60F" w14:textId="77777777" w:rsidR="00C24EFF" w:rsidRPr="00E77530" w:rsidRDefault="00C24EFF" w:rsidP="00C7264A">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C24EFF" w:rsidRPr="00E77530" w14:paraId="72A469E8" w14:textId="77777777" w:rsidTr="00C7264A">
              <w:trPr>
                <w:trHeight w:val="199"/>
              </w:trPr>
              <w:tc>
                <w:tcPr>
                  <w:tcW w:w="2262" w:type="dxa"/>
                  <w:shd w:val="clear" w:color="auto" w:fill="auto"/>
                </w:tcPr>
                <w:p w14:paraId="4E8826D9"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    Nº 1612120718</w:t>
                  </w:r>
                </w:p>
              </w:tc>
              <w:tc>
                <w:tcPr>
                  <w:tcW w:w="1837" w:type="dxa"/>
                  <w:shd w:val="clear" w:color="auto" w:fill="auto"/>
                </w:tcPr>
                <w:p w14:paraId="58472075"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12 de diciembre de 2016 – 28 de diciembre de 2016</w:t>
                  </w:r>
                </w:p>
              </w:tc>
              <w:tc>
                <w:tcPr>
                  <w:tcW w:w="2478" w:type="dxa"/>
                  <w:shd w:val="clear" w:color="auto" w:fill="auto"/>
                </w:tcPr>
                <w:p w14:paraId="3BB5093D"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16 de diciembre de 2016 – 4 de enero de 2017</w:t>
                  </w:r>
                </w:p>
              </w:tc>
              <w:tc>
                <w:tcPr>
                  <w:tcW w:w="1701" w:type="dxa"/>
                  <w:shd w:val="clear" w:color="auto" w:fill="auto"/>
                </w:tcPr>
                <w:p w14:paraId="2B302FBF"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Acta final y de liquidación </w:t>
                  </w:r>
                </w:p>
              </w:tc>
            </w:tr>
            <w:tr w:rsidR="00C24EFF" w:rsidRPr="00E77530" w14:paraId="5924AB8D" w14:textId="77777777" w:rsidTr="00C7264A">
              <w:trPr>
                <w:trHeight w:val="217"/>
              </w:trPr>
              <w:tc>
                <w:tcPr>
                  <w:tcW w:w="2262" w:type="dxa"/>
                  <w:shd w:val="clear" w:color="auto" w:fill="auto"/>
                </w:tcPr>
                <w:p w14:paraId="287FD9FA"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    Nº 1611300689</w:t>
                  </w:r>
                </w:p>
              </w:tc>
              <w:tc>
                <w:tcPr>
                  <w:tcW w:w="1837" w:type="dxa"/>
                  <w:shd w:val="clear" w:color="auto" w:fill="auto"/>
                </w:tcPr>
                <w:p w14:paraId="4BDA067D"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30 de noviembre de 2016 </w:t>
                  </w:r>
                </w:p>
              </w:tc>
              <w:tc>
                <w:tcPr>
                  <w:tcW w:w="2478" w:type="dxa"/>
                  <w:shd w:val="clear" w:color="auto" w:fill="auto"/>
                </w:tcPr>
                <w:p w14:paraId="0637CBDF"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6 de diciembre de 2016 </w:t>
                  </w:r>
                </w:p>
              </w:tc>
              <w:tc>
                <w:tcPr>
                  <w:tcW w:w="1701" w:type="dxa"/>
                  <w:shd w:val="clear" w:color="auto" w:fill="auto"/>
                </w:tcPr>
                <w:p w14:paraId="2594D10D"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r w:rsidR="00C24EFF" w:rsidRPr="00E77530" w14:paraId="065B7399" w14:textId="77777777" w:rsidTr="00C7264A">
              <w:trPr>
                <w:trHeight w:val="220"/>
              </w:trPr>
              <w:tc>
                <w:tcPr>
                  <w:tcW w:w="2262" w:type="dxa"/>
                  <w:shd w:val="clear" w:color="auto" w:fill="auto"/>
                </w:tcPr>
                <w:p w14:paraId="6ED6132A"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    Nº 1611040632</w:t>
                  </w:r>
                </w:p>
              </w:tc>
              <w:tc>
                <w:tcPr>
                  <w:tcW w:w="1837" w:type="dxa"/>
                  <w:shd w:val="clear" w:color="auto" w:fill="auto"/>
                </w:tcPr>
                <w:p w14:paraId="25AA3562"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4 de noviembre de 2016. </w:t>
                  </w:r>
                </w:p>
              </w:tc>
              <w:tc>
                <w:tcPr>
                  <w:tcW w:w="2478" w:type="dxa"/>
                  <w:shd w:val="clear" w:color="auto" w:fill="auto"/>
                </w:tcPr>
                <w:p w14:paraId="0DCEC5A6"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11 de noviembre de 2016.</w:t>
                  </w:r>
                </w:p>
              </w:tc>
              <w:tc>
                <w:tcPr>
                  <w:tcW w:w="1701" w:type="dxa"/>
                  <w:shd w:val="clear" w:color="auto" w:fill="auto"/>
                </w:tcPr>
                <w:p w14:paraId="50812B00"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Contrato – Acta de Inicio.</w:t>
                  </w:r>
                </w:p>
              </w:tc>
            </w:tr>
            <w:tr w:rsidR="00C24EFF" w:rsidRPr="00E77530" w14:paraId="483AD67D" w14:textId="77777777" w:rsidTr="00C7264A">
              <w:trPr>
                <w:trHeight w:val="453"/>
              </w:trPr>
              <w:tc>
                <w:tcPr>
                  <w:tcW w:w="2262" w:type="dxa"/>
                  <w:shd w:val="clear" w:color="auto" w:fill="auto"/>
                </w:tcPr>
                <w:p w14:paraId="7D6E6AD4"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    Nº 1607280445</w:t>
                  </w:r>
                </w:p>
              </w:tc>
              <w:tc>
                <w:tcPr>
                  <w:tcW w:w="1837" w:type="dxa"/>
                  <w:shd w:val="clear" w:color="auto" w:fill="auto"/>
                </w:tcPr>
                <w:p w14:paraId="10053457"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28 de julio de 2016</w:t>
                  </w:r>
                </w:p>
              </w:tc>
              <w:tc>
                <w:tcPr>
                  <w:tcW w:w="2478" w:type="dxa"/>
                  <w:shd w:val="clear" w:color="auto" w:fill="auto"/>
                </w:tcPr>
                <w:p w14:paraId="32B5A1AF"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3 de agosto de 2016</w:t>
                  </w:r>
                </w:p>
              </w:tc>
              <w:tc>
                <w:tcPr>
                  <w:tcW w:w="1701" w:type="dxa"/>
                  <w:shd w:val="clear" w:color="auto" w:fill="auto"/>
                </w:tcPr>
                <w:p w14:paraId="7D087343"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r w:rsidR="00C24EFF" w:rsidRPr="00E77530" w14:paraId="562CFDC1" w14:textId="77777777" w:rsidTr="00C7264A">
              <w:trPr>
                <w:trHeight w:val="453"/>
              </w:trPr>
              <w:tc>
                <w:tcPr>
                  <w:tcW w:w="2262" w:type="dxa"/>
                  <w:shd w:val="clear" w:color="auto" w:fill="auto"/>
                </w:tcPr>
                <w:p w14:paraId="14434AB6"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    Nº 1609120523</w:t>
                  </w:r>
                </w:p>
              </w:tc>
              <w:tc>
                <w:tcPr>
                  <w:tcW w:w="1837" w:type="dxa"/>
                  <w:shd w:val="clear" w:color="auto" w:fill="auto"/>
                </w:tcPr>
                <w:p w14:paraId="7495DEA9"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22 de diciembre</w:t>
                  </w:r>
                </w:p>
              </w:tc>
              <w:tc>
                <w:tcPr>
                  <w:tcW w:w="2478" w:type="dxa"/>
                  <w:shd w:val="clear" w:color="auto" w:fill="auto"/>
                </w:tcPr>
                <w:p w14:paraId="348C0297"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28 de diciembre de 2016</w:t>
                  </w:r>
                </w:p>
              </w:tc>
              <w:tc>
                <w:tcPr>
                  <w:tcW w:w="1701" w:type="dxa"/>
                  <w:shd w:val="clear" w:color="auto" w:fill="auto"/>
                </w:tcPr>
                <w:p w14:paraId="7A4C24CE"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Acta Final y de Liquidación </w:t>
                  </w:r>
                </w:p>
              </w:tc>
            </w:tr>
            <w:tr w:rsidR="00C24EFF" w:rsidRPr="00E77530" w14:paraId="60A15B9F" w14:textId="77777777" w:rsidTr="00C7264A">
              <w:trPr>
                <w:trHeight w:val="453"/>
              </w:trPr>
              <w:tc>
                <w:tcPr>
                  <w:tcW w:w="2262" w:type="dxa"/>
                  <w:shd w:val="clear" w:color="auto" w:fill="auto"/>
                </w:tcPr>
                <w:p w14:paraId="170FA5F7"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    Nº 1701100020</w:t>
                  </w:r>
                </w:p>
              </w:tc>
              <w:tc>
                <w:tcPr>
                  <w:tcW w:w="1837" w:type="dxa"/>
                  <w:shd w:val="clear" w:color="auto" w:fill="auto"/>
                </w:tcPr>
                <w:p w14:paraId="4E5EA7D5"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10 de enero de 2017</w:t>
                  </w:r>
                </w:p>
              </w:tc>
              <w:tc>
                <w:tcPr>
                  <w:tcW w:w="2478" w:type="dxa"/>
                  <w:shd w:val="clear" w:color="auto" w:fill="auto"/>
                </w:tcPr>
                <w:p w14:paraId="20596B93"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6 de febrero de 2017</w:t>
                  </w:r>
                </w:p>
              </w:tc>
              <w:tc>
                <w:tcPr>
                  <w:tcW w:w="1701" w:type="dxa"/>
                  <w:shd w:val="clear" w:color="auto" w:fill="auto"/>
                </w:tcPr>
                <w:p w14:paraId="2180AE09"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Contrato</w:t>
                  </w:r>
                </w:p>
              </w:tc>
            </w:tr>
            <w:tr w:rsidR="00C24EFF" w:rsidRPr="00E77530" w14:paraId="21F4D00D" w14:textId="77777777" w:rsidTr="00C7264A">
              <w:trPr>
                <w:trHeight w:val="453"/>
              </w:trPr>
              <w:tc>
                <w:tcPr>
                  <w:tcW w:w="2262" w:type="dxa"/>
                  <w:shd w:val="clear" w:color="auto" w:fill="auto"/>
                </w:tcPr>
                <w:p w14:paraId="2944C020"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lastRenderedPageBreak/>
                    <w:t xml:space="preserve">    Nº 1701100023</w:t>
                  </w:r>
                </w:p>
              </w:tc>
              <w:tc>
                <w:tcPr>
                  <w:tcW w:w="1837" w:type="dxa"/>
                  <w:shd w:val="clear" w:color="auto" w:fill="auto"/>
                </w:tcPr>
                <w:p w14:paraId="4D8B4B8A"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10 de enero de 2017 – 10 de enero de 2017</w:t>
                  </w:r>
                </w:p>
              </w:tc>
              <w:tc>
                <w:tcPr>
                  <w:tcW w:w="2478" w:type="dxa"/>
                  <w:shd w:val="clear" w:color="auto" w:fill="auto"/>
                </w:tcPr>
                <w:p w14:paraId="73DDC4A5" w14:textId="77777777" w:rsidR="00C24EFF"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14 de enero de 2017 </w:t>
                  </w:r>
                </w:p>
                <w:p w14:paraId="1DCDF424"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(sábado) – 14 de enero de 2017</w:t>
                  </w:r>
                </w:p>
              </w:tc>
              <w:tc>
                <w:tcPr>
                  <w:tcW w:w="1701" w:type="dxa"/>
                  <w:shd w:val="clear" w:color="auto" w:fill="auto"/>
                </w:tcPr>
                <w:p w14:paraId="011BC8D9" w14:textId="77777777" w:rsidR="00C24EFF" w:rsidRPr="00E77530" w:rsidRDefault="00C24EFF" w:rsidP="00C7264A">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Acta de Inicio </w:t>
                  </w:r>
                </w:p>
              </w:tc>
            </w:tr>
          </w:tbl>
          <w:p w14:paraId="47DE4470" w14:textId="77777777" w:rsidR="00C24EFF" w:rsidRPr="00E83819" w:rsidRDefault="00C24EFF" w:rsidP="00C7264A">
            <w:pPr>
              <w:jc w:val="both"/>
              <w:rPr>
                <w:rFonts w:ascii="Tahoma" w:hAnsi="Tahoma" w:cs="Tahoma"/>
                <w:bCs/>
                <w:color w:val="FF0000"/>
                <w:sz w:val="22"/>
                <w:szCs w:val="22"/>
              </w:rPr>
            </w:pPr>
          </w:p>
        </w:tc>
      </w:tr>
      <w:tr w:rsidR="00C24EFF" w:rsidRPr="00E83819" w14:paraId="79BFB766" w14:textId="77777777" w:rsidTr="005C56E7">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1A599542" w14:textId="3E43997D" w:rsidR="00C24EFF" w:rsidRPr="00E83819" w:rsidRDefault="00C24EFF" w:rsidP="00C7264A">
            <w:pPr>
              <w:pStyle w:val="Encabezado"/>
              <w:tabs>
                <w:tab w:val="clear" w:pos="4252"/>
                <w:tab w:val="center" w:pos="426"/>
                <w:tab w:val="center" w:pos="1418"/>
              </w:tabs>
              <w:jc w:val="both"/>
              <w:rPr>
                <w:rFonts w:ascii="Tahoma" w:hAnsi="Tahoma" w:cs="Tahoma"/>
                <w:bCs/>
                <w:color w:val="FF0000"/>
                <w:sz w:val="22"/>
                <w:szCs w:val="22"/>
              </w:rPr>
            </w:pPr>
            <w:r w:rsidRPr="00975508">
              <w:rPr>
                <w:rFonts w:ascii="Tahoma" w:hAnsi="Tahoma" w:cs="Tahoma"/>
                <w:b/>
                <w:bCs/>
                <w:sz w:val="22"/>
                <w:szCs w:val="22"/>
              </w:rPr>
              <w:lastRenderedPageBreak/>
              <w:t xml:space="preserve">PERSISTE </w:t>
            </w:r>
            <w:r w:rsidRPr="00975508">
              <w:rPr>
                <w:rFonts w:ascii="Tahoma" w:hAnsi="Tahoma" w:cs="Tahoma"/>
                <w:bCs/>
                <w:sz w:val="22"/>
                <w:szCs w:val="22"/>
              </w:rPr>
              <w:t xml:space="preserve">Toda vez que revisada nuevamente la contratación en el periodo comprendido </w:t>
            </w:r>
            <w:r w:rsidRPr="00C24EFF">
              <w:rPr>
                <w:rFonts w:ascii="Tahoma" w:hAnsi="Tahoma" w:cs="Tahoma"/>
                <w:sz w:val="22"/>
                <w:szCs w:val="22"/>
              </w:rPr>
              <w:t>del 19 de Septiembre de 2016 al 30 de Julio  de 2017</w:t>
            </w:r>
            <w:r>
              <w:rPr>
                <w:rFonts w:ascii="Tahoma" w:hAnsi="Tahoma" w:cs="Tahoma"/>
                <w:sz w:val="18"/>
                <w:szCs w:val="18"/>
              </w:rPr>
              <w:t xml:space="preserve"> </w:t>
            </w:r>
            <w:r>
              <w:rPr>
                <w:rFonts w:ascii="Tahoma" w:hAnsi="Tahoma" w:cs="Tahoma"/>
                <w:bCs/>
                <w:sz w:val="22"/>
                <w:szCs w:val="22"/>
              </w:rPr>
              <w:t xml:space="preserve">no se evidencia la publicación de la totalidad de los </w:t>
            </w:r>
            <w:r w:rsidRPr="00975508">
              <w:rPr>
                <w:rFonts w:ascii="Tahoma" w:hAnsi="Tahoma" w:cs="Tahoma"/>
                <w:bCs/>
                <w:sz w:val="22"/>
                <w:szCs w:val="22"/>
              </w:rPr>
              <w:t xml:space="preserve">documentos </w:t>
            </w:r>
            <w:r>
              <w:rPr>
                <w:rFonts w:ascii="Tahoma" w:hAnsi="Tahoma" w:cs="Tahoma"/>
                <w:bCs/>
                <w:sz w:val="22"/>
                <w:szCs w:val="22"/>
              </w:rPr>
              <w:t xml:space="preserve">del proceso de contratación en el SECOP, </w:t>
            </w:r>
            <w:r w:rsidRPr="00975508">
              <w:rPr>
                <w:rFonts w:ascii="Tahoma" w:hAnsi="Tahoma" w:cs="Tahoma"/>
                <w:bCs/>
                <w:sz w:val="22"/>
                <w:szCs w:val="22"/>
              </w:rPr>
              <w:t>dentro de los 3 días</w:t>
            </w:r>
            <w:r>
              <w:rPr>
                <w:rFonts w:ascii="Tahoma" w:hAnsi="Tahoma" w:cs="Tahoma"/>
                <w:bCs/>
                <w:sz w:val="22"/>
                <w:szCs w:val="22"/>
              </w:rPr>
              <w:t xml:space="preserve"> siguientes a su expedición.</w:t>
            </w:r>
          </w:p>
        </w:tc>
      </w:tr>
      <w:tr w:rsidR="00C24EFF" w:rsidRPr="00C24EFF" w14:paraId="48761307" w14:textId="77777777" w:rsidTr="005C56E7">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4AEBCD9F" w14:textId="77777777" w:rsidR="00C24EFF" w:rsidRPr="00C24EFF" w:rsidRDefault="00C24EFF" w:rsidP="00C7264A">
            <w:pPr>
              <w:pStyle w:val="Encabezado"/>
              <w:tabs>
                <w:tab w:val="clear" w:pos="4252"/>
                <w:tab w:val="center" w:pos="426"/>
                <w:tab w:val="center" w:pos="1418"/>
              </w:tabs>
              <w:jc w:val="both"/>
              <w:rPr>
                <w:rFonts w:ascii="Tahoma" w:hAnsi="Tahoma" w:cs="Tahoma"/>
                <w:b/>
                <w:bCs/>
                <w:color w:val="FF0000"/>
                <w:sz w:val="22"/>
                <w:szCs w:val="22"/>
              </w:rPr>
            </w:pPr>
            <w:r w:rsidRPr="00BD3386">
              <w:rPr>
                <w:rFonts w:ascii="Tahoma" w:hAnsi="Tahoma" w:cs="Tahoma"/>
                <w:b/>
                <w:bCs/>
                <w:sz w:val="22"/>
                <w:szCs w:val="22"/>
              </w:rPr>
              <w:t>No.2</w:t>
            </w:r>
          </w:p>
        </w:tc>
        <w:tc>
          <w:tcPr>
            <w:tcW w:w="8264" w:type="dxa"/>
            <w:tcBorders>
              <w:top w:val="single" w:sz="4" w:space="0" w:color="auto"/>
              <w:left w:val="single" w:sz="4" w:space="0" w:color="auto"/>
              <w:bottom w:val="single" w:sz="4" w:space="0" w:color="auto"/>
              <w:right w:val="single" w:sz="4" w:space="0" w:color="auto"/>
            </w:tcBorders>
            <w:vAlign w:val="center"/>
          </w:tcPr>
          <w:p w14:paraId="0AA998F8" w14:textId="15B8CA2E" w:rsidR="00BD3386" w:rsidRPr="0016737F" w:rsidRDefault="00BD3386" w:rsidP="00BD3386">
            <w:pPr>
              <w:pStyle w:val="NormalWeb"/>
              <w:spacing w:before="0" w:beforeAutospacing="0" w:after="0" w:afterAutospacing="0"/>
              <w:jc w:val="both"/>
              <w:rPr>
                <w:rFonts w:ascii="Tahoma" w:hAnsi="Tahoma" w:cs="Tahoma"/>
                <w:b/>
                <w:color w:val="4B4949"/>
                <w:sz w:val="20"/>
                <w:szCs w:val="20"/>
                <w:u w:val="single"/>
                <w:lang w:val="es-ES" w:eastAsia="es-ES"/>
              </w:rPr>
            </w:pPr>
            <w:r>
              <w:rPr>
                <w:rFonts w:ascii="Tahoma" w:hAnsi="Tahoma" w:cs="Tahoma"/>
                <w:bCs/>
                <w:sz w:val="22"/>
                <w:szCs w:val="22"/>
                <w:lang w:val="es-ES_tradnl"/>
              </w:rPr>
              <w:t>E</w:t>
            </w:r>
            <w:r>
              <w:rPr>
                <w:rFonts w:ascii="Tahoma" w:hAnsi="Tahoma" w:cs="Tahoma"/>
                <w:bCs/>
                <w:sz w:val="22"/>
                <w:szCs w:val="22"/>
              </w:rPr>
              <w:t xml:space="preserve">n la revisión del Contrato Nº 1703060170 se evidencio que no se están presentado informes de supervisión de manera mensual sobre la ejecución del contrato,   como quedo pactado en la minuta contractual incumpliendo lo preceptuado en </w:t>
            </w:r>
            <w:r w:rsidRPr="00B24C66">
              <w:rPr>
                <w:rFonts w:ascii="Tahoma" w:hAnsi="Tahoma" w:cs="Tahoma"/>
                <w:b/>
                <w:bCs/>
                <w:i/>
                <w:sz w:val="22"/>
                <w:szCs w:val="22"/>
              </w:rPr>
              <w:t>Articulo 8 del Decreto 103 de 2015</w:t>
            </w:r>
            <w:r>
              <w:rPr>
                <w:rFonts w:ascii="Tahoma" w:hAnsi="Tahoma" w:cs="Tahoma"/>
                <w:b/>
                <w:bCs/>
                <w:i/>
                <w:sz w:val="20"/>
                <w:szCs w:val="20"/>
                <w:u w:val="single"/>
              </w:rPr>
              <w:t xml:space="preserve"> </w:t>
            </w:r>
            <w:r w:rsidRPr="0016737F">
              <w:rPr>
                <w:rFonts w:ascii="Tahoma" w:hAnsi="Tahoma" w:cs="Tahoma"/>
                <w:b/>
                <w:bCs/>
                <w:i/>
                <w:sz w:val="20"/>
                <w:szCs w:val="20"/>
                <w:u w:val="single"/>
              </w:rPr>
              <w:t>“</w:t>
            </w:r>
            <w:r w:rsidRPr="00864830">
              <w:rPr>
                <w:rFonts w:ascii="Tahoma" w:hAnsi="Tahoma" w:cs="Tahoma"/>
                <w:b/>
                <w:bCs/>
                <w:i/>
                <w:color w:val="221E1F"/>
                <w:sz w:val="20"/>
                <w:szCs w:val="20"/>
                <w:u w:val="single"/>
                <w:shd w:val="clear" w:color="auto" w:fill="FFFFFF"/>
              </w:rPr>
              <w:t>Artículo 8°. Publicación de la ejecución de contratos.</w:t>
            </w:r>
            <w:r w:rsidRPr="00864830">
              <w:rPr>
                <w:rFonts w:ascii="Tahoma" w:hAnsi="Tahoma" w:cs="Tahoma"/>
                <w:b/>
                <w:i/>
                <w:iCs/>
                <w:color w:val="221E1F"/>
                <w:sz w:val="20"/>
                <w:szCs w:val="20"/>
                <w:u w:val="single"/>
                <w:shd w:val="clear" w:color="auto" w:fill="FFFFFF"/>
              </w:rPr>
              <w:t> </w:t>
            </w:r>
            <w:r w:rsidRPr="00864830">
              <w:rPr>
                <w:rFonts w:ascii="Tahoma" w:hAnsi="Tahoma" w:cs="Tahoma"/>
                <w:b/>
                <w:i/>
                <w:color w:val="221E1F"/>
                <w:sz w:val="20"/>
                <w:szCs w:val="20"/>
                <w:u w:val="single"/>
                <w:shd w:val="clear" w:color="auto" w:fill="FFFFFF"/>
              </w:rPr>
              <w:t>Para efectos del cumplimiento de la obligación contenida en el literal </w:t>
            </w:r>
            <w:hyperlink r:id="rId8" w:anchor="11.g" w:history="1">
              <w:r w:rsidRPr="00864830">
                <w:rPr>
                  <w:rFonts w:ascii="Tahoma" w:hAnsi="Tahoma" w:cs="Tahoma"/>
                  <w:b/>
                  <w:i/>
                  <w:sz w:val="20"/>
                  <w:szCs w:val="20"/>
                  <w:u w:val="single"/>
                  <w:shd w:val="clear" w:color="auto" w:fill="FFFFFF"/>
                </w:rPr>
                <w:t>g</w:t>
              </w:r>
            </w:hyperlink>
            <w:r w:rsidRPr="00864830">
              <w:rPr>
                <w:rFonts w:ascii="Tahoma" w:hAnsi="Tahoma" w:cs="Tahoma"/>
                <w:b/>
                <w:i/>
                <w:sz w:val="20"/>
                <w:szCs w:val="20"/>
                <w:u w:val="single"/>
                <w:shd w:val="clear" w:color="auto" w:fill="FFFFFF"/>
              </w:rPr>
              <w:t>)</w:t>
            </w:r>
            <w:r w:rsidRPr="00864830">
              <w:rPr>
                <w:rFonts w:ascii="Tahoma" w:hAnsi="Tahoma" w:cs="Tahoma"/>
                <w:b/>
                <w:i/>
                <w:color w:val="221E1F"/>
                <w:sz w:val="20"/>
                <w:szCs w:val="20"/>
                <w:u w:val="single"/>
                <w:shd w:val="clear" w:color="auto" w:fill="FFFFFF"/>
              </w:rPr>
              <w:t xml:space="preserve"> 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864830">
              <w:rPr>
                <w:rFonts w:ascii="Arial" w:hAnsi="Arial" w:cs="Arial"/>
                <w:b/>
                <w:i/>
                <w:color w:val="221E1F"/>
                <w:sz w:val="20"/>
                <w:szCs w:val="20"/>
                <w:u w:val="single"/>
                <w:shd w:val="clear" w:color="auto" w:fill="FFFFFF"/>
              </w:rPr>
              <w:t>.</w:t>
            </w:r>
            <w:r w:rsidRPr="00864830">
              <w:rPr>
                <w:rFonts w:ascii="Tahoma" w:hAnsi="Tahoma" w:cs="Tahoma"/>
                <w:b/>
                <w:bCs/>
                <w:i/>
                <w:color w:val="221E1F"/>
                <w:sz w:val="20"/>
                <w:szCs w:val="20"/>
                <w:u w:val="single"/>
                <w:shd w:val="clear" w:color="auto" w:fill="FFFFFF"/>
              </w:rPr>
              <w:t>”</w:t>
            </w:r>
            <w:r w:rsidRPr="00864830">
              <w:rPr>
                <w:rFonts w:ascii="Tahoma" w:hAnsi="Tahoma" w:cs="Tahoma"/>
                <w:b/>
                <w:bCs/>
                <w:i/>
                <w:sz w:val="20"/>
                <w:szCs w:val="20"/>
                <w:u w:val="single"/>
              </w:rPr>
              <w:t>,</w:t>
            </w:r>
            <w:r w:rsidRPr="00864830">
              <w:rPr>
                <w:rFonts w:ascii="Tahoma" w:hAnsi="Tahoma" w:cs="Tahoma"/>
                <w:b/>
                <w:bCs/>
                <w:i/>
                <w:sz w:val="20"/>
                <w:szCs w:val="20"/>
              </w:rPr>
              <w:t xml:space="preserve"> los </w:t>
            </w:r>
            <w:r w:rsidRPr="00864830">
              <w:rPr>
                <w:rFonts w:ascii="Tahoma" w:hAnsi="Tahoma" w:cs="Tahoma"/>
                <w:bCs/>
                <w:i/>
                <w:sz w:val="20"/>
                <w:szCs w:val="20"/>
                <w:u w:val="single"/>
              </w:rPr>
              <w:t>“</w:t>
            </w:r>
            <w:r w:rsidRPr="00864830">
              <w:rPr>
                <w:rFonts w:ascii="Tahoma" w:hAnsi="Tahoma" w:cs="Tahoma"/>
                <w:b/>
                <w:bCs/>
                <w:i/>
                <w:color w:val="000000" w:themeColor="text1"/>
                <w:sz w:val="20"/>
                <w:szCs w:val="20"/>
                <w:u w:val="single"/>
                <w:lang w:val="es-ES" w:eastAsia="es-ES"/>
              </w:rPr>
              <w:t>ARTÍCULO 83. SUPERVISIÓN E INTERVENTORÍA CONTRACTUAL.</w:t>
            </w:r>
            <w:r w:rsidRPr="00864830">
              <w:rPr>
                <w:rFonts w:ascii="Tahoma" w:hAnsi="Tahoma" w:cs="Tahoma"/>
                <w:b/>
                <w:i/>
                <w:color w:val="000000" w:themeColor="text1"/>
                <w:sz w:val="20"/>
                <w:szCs w:val="20"/>
                <w:u w:val="single"/>
                <w:lang w:val="es-ES" w:eastAsia="es-ES"/>
              </w:rPr>
              <w:t> </w:t>
            </w:r>
            <w:r w:rsidRPr="00864830">
              <w:rPr>
                <w:rFonts w:ascii="Tahoma" w:hAnsi="Tahoma" w:cs="Tahoma"/>
                <w:b/>
                <w:i/>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r w:rsidRPr="0016737F">
              <w:rPr>
                <w:rFonts w:ascii="Tahoma" w:hAnsi="Tahoma" w:cs="Tahoma"/>
                <w:b/>
                <w:color w:val="4B4949"/>
                <w:sz w:val="20"/>
                <w:szCs w:val="20"/>
                <w:u w:val="single"/>
                <w:lang w:val="es-ES" w:eastAsia="es-ES"/>
              </w:rPr>
              <w:t>.</w:t>
            </w:r>
            <w:r>
              <w:rPr>
                <w:rFonts w:ascii="Tahoma" w:hAnsi="Tahoma" w:cs="Tahoma"/>
                <w:bCs/>
                <w:sz w:val="22"/>
                <w:szCs w:val="22"/>
              </w:rPr>
              <w:t xml:space="preserve"> </w:t>
            </w:r>
          </w:p>
          <w:p w14:paraId="275E0CF4" w14:textId="77777777" w:rsidR="00BD3386" w:rsidRPr="0058178B" w:rsidRDefault="00BD3386" w:rsidP="00BD3386">
            <w:pPr>
              <w:pStyle w:val="NormalWeb"/>
              <w:spacing w:before="0" w:beforeAutospacing="0" w:after="0" w:afterAutospacing="0"/>
              <w:jc w:val="both"/>
              <w:rPr>
                <w:rFonts w:ascii="Tahoma" w:hAnsi="Tahoma" w:cs="Tahoma"/>
                <w:b/>
                <w:i/>
                <w:color w:val="4B4949"/>
                <w:sz w:val="20"/>
                <w:szCs w:val="20"/>
                <w:u w:val="single"/>
                <w:lang w:val="es-ES" w:eastAsia="es-ES"/>
              </w:rPr>
            </w:pPr>
            <w:r w:rsidRPr="0058178B">
              <w:rPr>
                <w:rFonts w:ascii="Tahoma" w:hAnsi="Tahoma" w:cs="Tahoma"/>
                <w:b/>
                <w:i/>
                <w:color w:val="4B4949"/>
                <w:sz w:val="20"/>
                <w:szCs w:val="20"/>
                <w:u w:val="single"/>
                <w:lang w:val="es-ES" w:eastAsia="es-E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sidRPr="0058178B">
              <w:rPr>
                <w:rFonts w:ascii="Tahoma" w:hAnsi="Tahoma" w:cs="Tahoma"/>
                <w:b/>
                <w:color w:val="4B4949"/>
                <w:sz w:val="20"/>
                <w:szCs w:val="20"/>
                <w:u w:val="single"/>
                <w:lang w:val="es-ES"/>
              </w:rPr>
              <w:t xml:space="preserve">…..” </w:t>
            </w:r>
            <w:r w:rsidRPr="0058178B">
              <w:rPr>
                <w:rFonts w:ascii="Tahoma" w:hAnsi="Tahoma" w:cs="Tahoma"/>
                <w:b/>
                <w:bCs/>
                <w:sz w:val="20"/>
                <w:szCs w:val="20"/>
              </w:rPr>
              <w:t>y</w:t>
            </w:r>
            <w:r w:rsidRPr="0058178B">
              <w:rPr>
                <w:rFonts w:ascii="Tahoma" w:hAnsi="Tahoma" w:cs="Tahoma"/>
                <w:b/>
                <w:bCs/>
                <w:i/>
                <w:sz w:val="20"/>
                <w:szCs w:val="20"/>
              </w:rPr>
              <w:t xml:space="preserve"> </w:t>
            </w:r>
            <w:r w:rsidRPr="0058178B">
              <w:rPr>
                <w:rFonts w:ascii="Tahoma" w:hAnsi="Tahoma" w:cs="Tahoma"/>
                <w:b/>
                <w:bCs/>
                <w:i/>
                <w:sz w:val="20"/>
                <w:szCs w:val="20"/>
                <w:u w:val="single"/>
              </w:rPr>
              <w:t>“</w:t>
            </w:r>
            <w:r w:rsidRPr="0058178B">
              <w:rPr>
                <w:rFonts w:ascii="Tahoma" w:hAnsi="Tahoma" w:cs="Tahoma"/>
                <w:b/>
                <w:bCs/>
                <w:i/>
                <w:sz w:val="20"/>
                <w:szCs w:val="20"/>
                <w:u w:val="single"/>
                <w:lang w:val="es-ES" w:eastAsia="es-ES"/>
              </w:rPr>
              <w:t>ARTÍCULO 84. FACULTADES Y DEBERES DE LOS SUPERVISORES Y LOS INTERVENTORES.</w:t>
            </w:r>
            <w:r w:rsidRPr="0058178B">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533C397B" w14:textId="5E23C295" w:rsidR="00C24EFF" w:rsidRPr="00C24EFF" w:rsidRDefault="00BD3386" w:rsidP="00BD3386">
            <w:pPr>
              <w:pStyle w:val="Encabezado"/>
              <w:tabs>
                <w:tab w:val="clear" w:pos="4252"/>
                <w:tab w:val="center" w:pos="426"/>
                <w:tab w:val="center" w:pos="1418"/>
              </w:tabs>
              <w:jc w:val="both"/>
              <w:rPr>
                <w:rFonts w:ascii="Tahoma" w:hAnsi="Tahoma" w:cs="Tahoma"/>
                <w:b/>
                <w:bCs/>
                <w:i/>
                <w:color w:val="FF0000"/>
                <w:sz w:val="22"/>
                <w:szCs w:val="22"/>
                <w:u w:val="single"/>
              </w:rPr>
            </w:pPr>
            <w:r w:rsidRPr="0058178B">
              <w:rPr>
                <w:rFonts w:ascii="Tahoma" w:eastAsia="Times New Roman" w:hAnsi="Tahoma" w:cs="Tahoma"/>
                <w:b/>
                <w:i/>
                <w:color w:val="4B4949"/>
                <w:sz w:val="20"/>
                <w:szCs w:val="20"/>
                <w:u w:val="single"/>
                <w:lang w:val="es-E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r>
              <w:rPr>
                <w:rFonts w:ascii="Tahoma" w:eastAsia="Times New Roman" w:hAnsi="Tahoma" w:cs="Tahoma"/>
                <w:b/>
                <w:i/>
                <w:color w:val="4B4949"/>
                <w:sz w:val="20"/>
                <w:szCs w:val="20"/>
                <w:u w:val="single"/>
                <w:lang w:val="es-ES"/>
              </w:rPr>
              <w:t>”</w:t>
            </w:r>
            <w:r>
              <w:rPr>
                <w:rFonts w:ascii="Tahoma" w:eastAsia="Calibri" w:hAnsi="Tahoma" w:cs="Tahoma"/>
                <w:b/>
                <w:sz w:val="22"/>
                <w:szCs w:val="22"/>
                <w:lang w:eastAsia="en-US"/>
              </w:rPr>
              <w:t xml:space="preserve">, y </w:t>
            </w:r>
            <w:r w:rsidRPr="00C9253C">
              <w:rPr>
                <w:rFonts w:ascii="Tahoma" w:eastAsia="Calibri" w:hAnsi="Tahoma" w:cs="Tahoma"/>
                <w:b/>
                <w:sz w:val="22"/>
                <w:szCs w:val="22"/>
                <w:lang w:eastAsia="en-US"/>
              </w:rPr>
              <w:t xml:space="preserve"> el </w:t>
            </w:r>
            <w:r>
              <w:rPr>
                <w:rFonts w:ascii="Tahoma" w:eastAsia="Calibri" w:hAnsi="Tahoma" w:cs="Tahoma"/>
                <w:b/>
                <w:sz w:val="22"/>
                <w:szCs w:val="22"/>
                <w:lang w:eastAsia="en-US"/>
              </w:rPr>
              <w:t>Decreto 0181 de 2017 en su parágrafo 3 Actas e Informes numeral 3.3  “</w:t>
            </w:r>
            <w:r>
              <w:rPr>
                <w:rFonts w:ascii="Tahoma" w:eastAsia="Calibri" w:hAnsi="Tahoma" w:cs="Tahoma"/>
                <w:b/>
                <w:i/>
                <w:sz w:val="20"/>
                <w:szCs w:val="20"/>
                <w:u w:val="single"/>
                <w:lang w:eastAsia="en-US"/>
              </w:rPr>
              <w:t>Rendir informes de Supervisión e interventoría en los contratos y convenios con la periodicidad establecida en el clausulado contractual y enviar copia a la Secretaría de despacho correspondiente y a la Secretaría Jurídica, de acuerdo a los formatos previamente establecidos por la entidad....”.</w:t>
            </w:r>
          </w:p>
        </w:tc>
      </w:tr>
      <w:tr w:rsidR="00C24EFF" w:rsidRPr="00C24EFF" w14:paraId="3C8F3FB5" w14:textId="77777777" w:rsidTr="005C56E7">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74C4CA3B" w14:textId="6152BE03" w:rsidR="00C24EFF" w:rsidRPr="00C24EFF" w:rsidRDefault="00C24EFF" w:rsidP="00BD3386">
            <w:pPr>
              <w:pStyle w:val="Encabezado"/>
              <w:tabs>
                <w:tab w:val="clear" w:pos="4252"/>
                <w:tab w:val="center" w:pos="426"/>
                <w:tab w:val="center" w:pos="1418"/>
              </w:tabs>
              <w:jc w:val="both"/>
              <w:rPr>
                <w:rFonts w:ascii="Tahoma" w:hAnsi="Tahoma" w:cs="Tahoma"/>
                <w:bCs/>
                <w:color w:val="FF0000"/>
                <w:sz w:val="22"/>
                <w:szCs w:val="22"/>
              </w:rPr>
            </w:pPr>
            <w:r w:rsidRPr="00BD3386">
              <w:rPr>
                <w:rFonts w:ascii="Tahoma" w:hAnsi="Tahoma" w:cs="Tahoma"/>
                <w:b/>
                <w:bCs/>
                <w:sz w:val="22"/>
                <w:szCs w:val="22"/>
              </w:rPr>
              <w:t xml:space="preserve">PERSISTE </w:t>
            </w:r>
            <w:r w:rsidRPr="00BD3386">
              <w:rPr>
                <w:rFonts w:ascii="Tahoma" w:hAnsi="Tahoma" w:cs="Tahoma"/>
                <w:bCs/>
                <w:sz w:val="22"/>
                <w:szCs w:val="22"/>
              </w:rPr>
              <w:t xml:space="preserve">Toda vez que revisada nuevamente la contratación en el periodo comprendido </w:t>
            </w:r>
            <w:r w:rsidR="00BD3386" w:rsidRPr="00C24EFF">
              <w:rPr>
                <w:rFonts w:ascii="Tahoma" w:hAnsi="Tahoma" w:cs="Tahoma"/>
                <w:sz w:val="22"/>
                <w:szCs w:val="22"/>
              </w:rPr>
              <w:t>del 19 de Septiembre de 2016 al 30 de Julio  de 2017</w:t>
            </w:r>
            <w:r w:rsidR="00BD3386">
              <w:rPr>
                <w:rFonts w:ascii="Tahoma" w:hAnsi="Tahoma" w:cs="Tahoma"/>
                <w:sz w:val="18"/>
                <w:szCs w:val="18"/>
              </w:rPr>
              <w:t xml:space="preserve"> </w:t>
            </w:r>
            <w:r w:rsidRPr="00BD3386">
              <w:rPr>
                <w:rFonts w:ascii="Tahoma" w:hAnsi="Tahoma" w:cs="Tahoma"/>
                <w:bCs/>
                <w:sz w:val="22"/>
                <w:szCs w:val="22"/>
              </w:rPr>
              <w:t xml:space="preserve">no se evidencian actas </w:t>
            </w:r>
            <w:r w:rsidR="00BD3386" w:rsidRPr="00BD3386">
              <w:rPr>
                <w:rFonts w:ascii="Tahoma" w:hAnsi="Tahoma" w:cs="Tahoma"/>
                <w:bCs/>
                <w:sz w:val="22"/>
                <w:szCs w:val="22"/>
              </w:rPr>
              <w:t>o informes de supervisión.</w:t>
            </w:r>
          </w:p>
        </w:tc>
      </w:tr>
      <w:tr w:rsidR="00C24EFF" w:rsidRPr="00C24EFF" w14:paraId="1A7F1436" w14:textId="77777777" w:rsidTr="005C56E7">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5E8BC969" w14:textId="77777777" w:rsidR="00C24EFF" w:rsidRPr="00C24EFF" w:rsidRDefault="00C24EFF" w:rsidP="00C7264A">
            <w:pPr>
              <w:pStyle w:val="Encabezado"/>
              <w:tabs>
                <w:tab w:val="clear" w:pos="4252"/>
                <w:tab w:val="center" w:pos="426"/>
                <w:tab w:val="center" w:pos="1418"/>
              </w:tabs>
              <w:jc w:val="both"/>
              <w:rPr>
                <w:rFonts w:ascii="Tahoma" w:hAnsi="Tahoma" w:cs="Tahoma"/>
                <w:b/>
                <w:bCs/>
                <w:color w:val="FF0000"/>
                <w:sz w:val="22"/>
                <w:szCs w:val="22"/>
              </w:rPr>
            </w:pPr>
            <w:r w:rsidRPr="005C56E7">
              <w:rPr>
                <w:rFonts w:ascii="Tahoma" w:hAnsi="Tahoma" w:cs="Tahoma"/>
                <w:b/>
                <w:bCs/>
                <w:sz w:val="22"/>
                <w:szCs w:val="22"/>
              </w:rPr>
              <w:lastRenderedPageBreak/>
              <w:t>No.3</w:t>
            </w:r>
          </w:p>
        </w:tc>
        <w:tc>
          <w:tcPr>
            <w:tcW w:w="8264" w:type="dxa"/>
            <w:tcBorders>
              <w:top w:val="single" w:sz="4" w:space="0" w:color="auto"/>
              <w:left w:val="single" w:sz="4" w:space="0" w:color="auto"/>
              <w:bottom w:val="single" w:sz="4" w:space="0" w:color="auto"/>
              <w:right w:val="single" w:sz="4" w:space="0" w:color="auto"/>
            </w:tcBorders>
            <w:vAlign w:val="center"/>
          </w:tcPr>
          <w:p w14:paraId="33BAA600" w14:textId="2662AD78" w:rsidR="00C24EFF" w:rsidRPr="005C56E7" w:rsidRDefault="005C56E7" w:rsidP="005C56E7">
            <w:pPr>
              <w:pStyle w:val="Encabezado"/>
              <w:tabs>
                <w:tab w:val="center" w:pos="426"/>
                <w:tab w:val="right" w:pos="8222"/>
              </w:tabs>
              <w:jc w:val="both"/>
              <w:rPr>
                <w:rFonts w:ascii="Tahoma" w:hAnsi="Tahoma" w:cs="Tahoma"/>
                <w:b/>
                <w:i/>
                <w:sz w:val="18"/>
                <w:szCs w:val="18"/>
                <w:u w:val="single"/>
              </w:rPr>
            </w:pPr>
            <w:r w:rsidRPr="008805A3">
              <w:rPr>
                <w:rFonts w:ascii="Tahoma" w:hAnsi="Tahoma" w:cs="Tahoma"/>
                <w:sz w:val="22"/>
                <w:szCs w:val="22"/>
              </w:rPr>
              <w:t xml:space="preserve">No se encontró coherencia con el sentido del fallo que revoco la decisión de primera instancia en los procesos N°627-2015 y 043-2016, que fueron revocados en todas sus partes pero en la parte resolutiva en el artículo dos persiste la cancelación de la licencia de conducción, incumpliendo lo estipulado en </w:t>
            </w:r>
            <w:r w:rsidRPr="008805A3">
              <w:rPr>
                <w:rFonts w:ascii="Tahoma" w:hAnsi="Tahoma" w:cs="Tahoma"/>
                <w:b/>
                <w:i/>
                <w:sz w:val="18"/>
                <w:szCs w:val="18"/>
                <w:u w:val="single"/>
              </w:rPr>
              <w:t>la ley 1996 de 2016 "Por medio de la cual se dictan disposiciones penales y administrativas para sancionar la conducción bajo el influjo del alcohol u</w:t>
            </w:r>
            <w:r>
              <w:rPr>
                <w:rFonts w:ascii="Tahoma" w:hAnsi="Tahoma" w:cs="Tahoma"/>
                <w:b/>
                <w:i/>
                <w:sz w:val="18"/>
                <w:szCs w:val="18"/>
                <w:u w:val="single"/>
              </w:rPr>
              <w:t xml:space="preserve"> otras sustancias psicoactivas".</w:t>
            </w:r>
          </w:p>
        </w:tc>
      </w:tr>
      <w:tr w:rsidR="00C24EFF" w:rsidRPr="00C24EFF" w14:paraId="146D3055" w14:textId="77777777" w:rsidTr="005C56E7">
        <w:trPr>
          <w:trHeight w:val="557"/>
        </w:trPr>
        <w:tc>
          <w:tcPr>
            <w:tcW w:w="8995" w:type="dxa"/>
            <w:gridSpan w:val="2"/>
            <w:tcBorders>
              <w:top w:val="single" w:sz="4" w:space="0" w:color="auto"/>
              <w:left w:val="single" w:sz="4" w:space="0" w:color="auto"/>
              <w:bottom w:val="single" w:sz="4" w:space="0" w:color="auto"/>
              <w:right w:val="single" w:sz="4" w:space="0" w:color="auto"/>
            </w:tcBorders>
            <w:noWrap/>
            <w:vAlign w:val="center"/>
          </w:tcPr>
          <w:p w14:paraId="183716AA" w14:textId="72B6DDEC" w:rsidR="00C24EFF" w:rsidRPr="005C56E7" w:rsidRDefault="00C24EFF" w:rsidP="005C56E7">
            <w:pPr>
              <w:pStyle w:val="Encabezado"/>
              <w:tabs>
                <w:tab w:val="center" w:pos="426"/>
                <w:tab w:val="right" w:pos="8222"/>
              </w:tabs>
              <w:ind w:left="7"/>
              <w:jc w:val="both"/>
              <w:rPr>
                <w:rFonts w:ascii="Tahoma" w:hAnsi="Tahoma" w:cs="Tahoma"/>
                <w:bCs/>
                <w:sz w:val="22"/>
                <w:szCs w:val="22"/>
              </w:rPr>
            </w:pPr>
            <w:r w:rsidRPr="005C56E7">
              <w:rPr>
                <w:rFonts w:ascii="Tahoma" w:hAnsi="Tahoma" w:cs="Tahoma"/>
                <w:b/>
                <w:bCs/>
                <w:sz w:val="22"/>
                <w:szCs w:val="22"/>
              </w:rPr>
              <w:t xml:space="preserve">PERSISTE </w:t>
            </w:r>
            <w:r w:rsidRPr="005C56E7">
              <w:rPr>
                <w:rFonts w:ascii="Tahoma" w:hAnsi="Tahoma" w:cs="Tahoma"/>
                <w:bCs/>
                <w:sz w:val="22"/>
                <w:szCs w:val="22"/>
              </w:rPr>
              <w:t xml:space="preserve">Toda vez que </w:t>
            </w:r>
            <w:r w:rsidR="005C56E7" w:rsidRPr="005C56E7">
              <w:rPr>
                <w:rFonts w:ascii="Tahoma" w:hAnsi="Tahoma" w:cs="Tahoma"/>
                <w:bCs/>
                <w:sz w:val="22"/>
                <w:szCs w:val="22"/>
              </w:rPr>
              <w:t xml:space="preserve">de los controles creados </w:t>
            </w:r>
            <w:r w:rsidR="005C56E7">
              <w:rPr>
                <w:rFonts w:ascii="Tahoma" w:hAnsi="Tahoma" w:cs="Tahoma"/>
                <w:bCs/>
                <w:sz w:val="22"/>
                <w:szCs w:val="22"/>
              </w:rPr>
              <w:t xml:space="preserve">por parte de la </w:t>
            </w:r>
            <w:r w:rsidR="00CA2DD0">
              <w:rPr>
                <w:rFonts w:ascii="Tahoma" w:hAnsi="Tahoma" w:cs="Tahoma"/>
                <w:bCs/>
                <w:sz w:val="22"/>
                <w:szCs w:val="22"/>
              </w:rPr>
              <w:t>Secretaría</w:t>
            </w:r>
            <w:r w:rsidR="005C56E7">
              <w:rPr>
                <w:rFonts w:ascii="Tahoma" w:hAnsi="Tahoma" w:cs="Tahoma"/>
                <w:bCs/>
                <w:sz w:val="22"/>
                <w:szCs w:val="22"/>
              </w:rPr>
              <w:t xml:space="preserve"> de Tránsito que fue marcar cada una de las hojas que contienen la resolución con el fin de tener certeza que son las hojas que efectivamente fueron firmadas por el secretario de despacho, se tuvo conocimiento que este control inicio en el mes de agosto de 2017.</w:t>
            </w:r>
          </w:p>
        </w:tc>
      </w:tr>
    </w:tbl>
    <w:p w14:paraId="4EC42513" w14:textId="77777777" w:rsidR="00260D1E" w:rsidRDefault="00260D1E" w:rsidP="00254A97">
      <w:pPr>
        <w:rPr>
          <w:rFonts w:ascii="Tahoma" w:hAnsi="Tahoma" w:cs="Tahoma"/>
          <w:b/>
          <w:bCs/>
          <w:color w:val="FF0000"/>
          <w:sz w:val="22"/>
          <w:szCs w:val="22"/>
        </w:rPr>
      </w:pPr>
    </w:p>
    <w:tbl>
      <w:tblPr>
        <w:tblStyle w:val="Tablaconcuadrcula"/>
        <w:tblW w:w="9115" w:type="dxa"/>
        <w:tblLook w:val="04A0" w:firstRow="1" w:lastRow="0" w:firstColumn="1" w:lastColumn="0" w:noHBand="0" w:noVBand="1"/>
      </w:tblPr>
      <w:tblGrid>
        <w:gridCol w:w="5082"/>
        <w:gridCol w:w="4033"/>
      </w:tblGrid>
      <w:tr w:rsidR="0091272A" w:rsidRPr="00E74D85" w14:paraId="7CA9E5E4" w14:textId="77777777" w:rsidTr="00AB7157">
        <w:trPr>
          <w:trHeight w:val="465"/>
        </w:trPr>
        <w:tc>
          <w:tcPr>
            <w:tcW w:w="9115" w:type="dxa"/>
            <w:gridSpan w:val="2"/>
            <w:shd w:val="clear" w:color="auto" w:fill="DBDBDB" w:themeFill="accent3" w:themeFillTint="66"/>
            <w:noWrap/>
            <w:vAlign w:val="center"/>
            <w:hideMark/>
          </w:tcPr>
          <w:p w14:paraId="3201731D" w14:textId="538494D7" w:rsidR="0091272A" w:rsidRPr="00AB7157" w:rsidRDefault="00AB7157" w:rsidP="00AB7157">
            <w:pPr>
              <w:ind w:left="-70"/>
              <w:rPr>
                <w:rFonts w:ascii="Tahoma" w:hAnsi="Tahoma" w:cs="Tahoma"/>
                <w:b/>
                <w:bCs/>
                <w:sz w:val="22"/>
                <w:szCs w:val="22"/>
              </w:rPr>
            </w:pPr>
            <w:r>
              <w:rPr>
                <w:rFonts w:ascii="Tahoma" w:hAnsi="Tahoma" w:cs="Tahoma"/>
                <w:b/>
                <w:bCs/>
              </w:rPr>
              <w:t>3.</w:t>
            </w:r>
            <w:r w:rsidRPr="00AB7157">
              <w:rPr>
                <w:rFonts w:ascii="Tahoma" w:hAnsi="Tahoma" w:cs="Tahoma"/>
                <w:b/>
                <w:bCs/>
              </w:rPr>
              <w:t xml:space="preserve">SERVICIOS </w:t>
            </w:r>
          </w:p>
        </w:tc>
      </w:tr>
      <w:tr w:rsidR="00AB7157" w:rsidRPr="00E74D85" w14:paraId="65B8C795" w14:textId="77777777" w:rsidTr="00AB7157">
        <w:trPr>
          <w:trHeight w:val="465"/>
        </w:trPr>
        <w:tc>
          <w:tcPr>
            <w:tcW w:w="9115" w:type="dxa"/>
            <w:gridSpan w:val="2"/>
            <w:shd w:val="clear" w:color="auto" w:fill="DBDBDB" w:themeFill="accent3" w:themeFillTint="66"/>
            <w:noWrap/>
            <w:vAlign w:val="center"/>
          </w:tcPr>
          <w:p w14:paraId="20227A41" w14:textId="59DABD2F" w:rsidR="00AB7157" w:rsidRDefault="00584F7A" w:rsidP="00C7264A">
            <w:pPr>
              <w:rPr>
                <w:rFonts w:ascii="Tahoma" w:hAnsi="Tahoma" w:cs="Tahoma"/>
                <w:b/>
                <w:bCs/>
                <w:sz w:val="22"/>
                <w:szCs w:val="22"/>
              </w:rPr>
            </w:pPr>
            <w:r>
              <w:rPr>
                <w:rFonts w:ascii="Tahoma" w:hAnsi="Tahoma" w:cs="Tahoma"/>
                <w:b/>
                <w:bCs/>
                <w:sz w:val="22"/>
                <w:szCs w:val="22"/>
              </w:rPr>
              <w:t>3.1 O</w:t>
            </w:r>
            <w:r w:rsidR="00AB7157">
              <w:rPr>
                <w:rFonts w:ascii="Tahoma" w:hAnsi="Tahoma" w:cs="Tahoma"/>
                <w:b/>
                <w:bCs/>
                <w:sz w:val="22"/>
                <w:szCs w:val="22"/>
              </w:rPr>
              <w:t>RDENES DE COMPARENDO POR PARTE DE LA POLICÍA</w:t>
            </w:r>
          </w:p>
        </w:tc>
      </w:tr>
      <w:tr w:rsidR="0091272A" w:rsidRPr="00E74D85" w14:paraId="77D6FF9C" w14:textId="77777777" w:rsidTr="00584F7A">
        <w:trPr>
          <w:trHeight w:val="683"/>
        </w:trPr>
        <w:tc>
          <w:tcPr>
            <w:tcW w:w="5082" w:type="dxa"/>
            <w:noWrap/>
            <w:vAlign w:val="center"/>
            <w:hideMark/>
          </w:tcPr>
          <w:p w14:paraId="37989448" w14:textId="77777777" w:rsidR="00584F7A" w:rsidRDefault="0091272A" w:rsidP="00584F7A">
            <w:pPr>
              <w:rPr>
                <w:rFonts w:ascii="Tahoma" w:hAnsi="Tahoma" w:cs="Tahoma"/>
                <w:b/>
                <w:bCs/>
                <w:sz w:val="22"/>
                <w:szCs w:val="22"/>
              </w:rPr>
            </w:pPr>
            <w:r w:rsidRPr="00E74D85">
              <w:rPr>
                <w:rFonts w:ascii="Tahoma" w:hAnsi="Tahoma" w:cs="Tahoma"/>
                <w:b/>
                <w:bCs/>
                <w:sz w:val="22"/>
                <w:szCs w:val="22"/>
              </w:rPr>
              <w:t xml:space="preserve">Auditor del Proceso: </w:t>
            </w:r>
          </w:p>
          <w:p w14:paraId="2381ADD4" w14:textId="233B728F" w:rsidR="0091272A" w:rsidRPr="00D80641" w:rsidRDefault="00584F7A" w:rsidP="00584F7A">
            <w:pPr>
              <w:rPr>
                <w:rFonts w:ascii="Tahoma" w:hAnsi="Tahoma" w:cs="Tahoma"/>
                <w:bCs/>
                <w:sz w:val="22"/>
                <w:szCs w:val="22"/>
              </w:rPr>
            </w:pPr>
            <w:r>
              <w:rPr>
                <w:rFonts w:ascii="Tahoma" w:hAnsi="Tahoma" w:cs="Tahoma"/>
                <w:b/>
                <w:bCs/>
                <w:sz w:val="22"/>
                <w:szCs w:val="22"/>
              </w:rPr>
              <w:t>FRANCENETH RAMOS FLOREZ</w:t>
            </w:r>
          </w:p>
        </w:tc>
        <w:tc>
          <w:tcPr>
            <w:tcW w:w="4033" w:type="dxa"/>
            <w:hideMark/>
          </w:tcPr>
          <w:p w14:paraId="40F6657F" w14:textId="77777777" w:rsidR="0091272A" w:rsidRPr="00E74D85" w:rsidRDefault="0091272A" w:rsidP="00C7264A">
            <w:pPr>
              <w:rPr>
                <w:rFonts w:ascii="Tahoma" w:hAnsi="Tahoma" w:cs="Tahoma"/>
                <w:b/>
                <w:bCs/>
                <w:sz w:val="22"/>
                <w:szCs w:val="22"/>
              </w:rPr>
            </w:pPr>
            <w:r w:rsidRPr="00E74D85">
              <w:rPr>
                <w:rFonts w:ascii="Tahoma" w:hAnsi="Tahoma" w:cs="Tahoma"/>
                <w:b/>
                <w:bCs/>
                <w:sz w:val="22"/>
                <w:szCs w:val="22"/>
              </w:rPr>
              <w:t>Firma del Auditor</w:t>
            </w:r>
          </w:p>
          <w:p w14:paraId="47A09DEA" w14:textId="77777777" w:rsidR="0091272A" w:rsidRPr="00E74D85" w:rsidRDefault="0091272A" w:rsidP="00C7264A">
            <w:pPr>
              <w:rPr>
                <w:rFonts w:ascii="Tahoma" w:hAnsi="Tahoma" w:cs="Tahoma"/>
                <w:b/>
                <w:bCs/>
                <w:sz w:val="22"/>
                <w:szCs w:val="22"/>
              </w:rPr>
            </w:pPr>
            <w:r w:rsidRPr="00E74D85">
              <w:rPr>
                <w:rFonts w:ascii="Tahoma" w:hAnsi="Tahoma" w:cs="Tahoma"/>
                <w:b/>
                <w:bCs/>
                <w:sz w:val="22"/>
                <w:szCs w:val="22"/>
              </w:rPr>
              <w:t> </w:t>
            </w:r>
          </w:p>
        </w:tc>
      </w:tr>
      <w:tr w:rsidR="0091272A" w:rsidRPr="00E74D85" w14:paraId="498C968B" w14:textId="77777777" w:rsidTr="00AB7157">
        <w:trPr>
          <w:trHeight w:val="660"/>
        </w:trPr>
        <w:tc>
          <w:tcPr>
            <w:tcW w:w="9115" w:type="dxa"/>
            <w:gridSpan w:val="2"/>
            <w:vAlign w:val="center"/>
            <w:hideMark/>
          </w:tcPr>
          <w:p w14:paraId="0E18E934" w14:textId="77777777" w:rsidR="0091272A" w:rsidRPr="00E74D85" w:rsidRDefault="0091272A" w:rsidP="00C7264A">
            <w:pPr>
              <w:jc w:val="both"/>
              <w:rPr>
                <w:rFonts w:ascii="Tahoma" w:hAnsi="Tahoma" w:cs="Tahoma"/>
                <w:bCs/>
                <w:sz w:val="22"/>
                <w:szCs w:val="22"/>
              </w:rPr>
            </w:pPr>
            <w:r w:rsidRPr="00E74D85">
              <w:rPr>
                <w:rFonts w:ascii="Tahoma" w:hAnsi="Tahoma" w:cs="Tahoma"/>
                <w:b/>
                <w:bCs/>
                <w:sz w:val="22"/>
                <w:szCs w:val="22"/>
              </w:rPr>
              <w:t>Criterios:</w:t>
            </w:r>
            <w:r w:rsidRPr="00E74D85">
              <w:rPr>
                <w:rFonts w:ascii="Tahoma" w:hAnsi="Tahoma" w:cs="Tahoma"/>
                <w:bCs/>
                <w:sz w:val="22"/>
                <w:szCs w:val="22"/>
              </w:rPr>
              <w:t xml:space="preserve"> </w:t>
            </w:r>
          </w:p>
          <w:p w14:paraId="6CB72829" w14:textId="77777777" w:rsidR="0091272A" w:rsidRPr="00E74D85" w:rsidRDefault="0091272A" w:rsidP="00C7264A">
            <w:pPr>
              <w:jc w:val="both"/>
              <w:rPr>
                <w:rFonts w:ascii="Tahoma" w:hAnsi="Tahoma" w:cs="Tahoma"/>
                <w:sz w:val="22"/>
                <w:szCs w:val="22"/>
              </w:rPr>
            </w:pPr>
            <w:r w:rsidRPr="00E74D85">
              <w:rPr>
                <w:rFonts w:ascii="Tahoma" w:hAnsi="Tahoma" w:cs="Tahoma"/>
                <w:bCs/>
                <w:sz w:val="22"/>
                <w:szCs w:val="22"/>
              </w:rPr>
              <w:t xml:space="preserve">Ley 769 del 6 de agosto de 2002 “ Por la cual se expide el Código Nacional de Tránsito Terrestre y se dictan otras disposiciones", Decreto 1079 del 26 de mayo de 2015 “Por medio del cual se expide el Decreto Único Reglamentario del Sector Transporte”, Resolución No. 003027 del 26 de julio de 2010 “Por la cual se actualiza la codificación de las infracciones de tránsito, de conformidad con lo establecido en la Ley 1383 de 2010, se adopta el Manual de Infracciones y se dictan otras disposiciones”, Ley 105 del 30 de diciembre de 1993 “ Por la cual se dictan disposiciones básicas sobre el transporte, se redistribuyen competencias y recursos entre la Nación y las Entidades Territoriales, se reglamenta la planeación en el sector transporte y se dictan otras disposiciones” y Decreto 0181 del 1 de marzo de 2017 “Por el cual se adopta el manual de procedimiento para las supervisiones e interventorías de los contratos y convenios que celebre la Administración Central del Municipio de Manizales”. </w:t>
            </w:r>
          </w:p>
        </w:tc>
      </w:tr>
    </w:tbl>
    <w:p w14:paraId="74CD710E" w14:textId="77777777" w:rsidR="00260D1E" w:rsidRDefault="00260D1E" w:rsidP="00254A97">
      <w:pPr>
        <w:rPr>
          <w:rFonts w:ascii="Tahoma" w:hAnsi="Tahoma" w:cs="Tahoma"/>
          <w:b/>
          <w:bCs/>
          <w:color w:val="FF0000"/>
          <w:sz w:val="22"/>
          <w:szCs w:val="22"/>
        </w:rPr>
      </w:pPr>
    </w:p>
    <w:p w14:paraId="6570200D" w14:textId="518A49F5" w:rsidR="0091272A" w:rsidRPr="00E74D85" w:rsidRDefault="0091272A" w:rsidP="0091272A">
      <w:pPr>
        <w:rPr>
          <w:rFonts w:ascii="Tahoma" w:hAnsi="Tahoma" w:cs="Tahoma"/>
          <w:b/>
          <w:bCs/>
          <w:sz w:val="22"/>
          <w:szCs w:val="22"/>
        </w:rPr>
      </w:pPr>
      <w:r>
        <w:rPr>
          <w:rFonts w:ascii="Tahoma" w:hAnsi="Tahoma" w:cs="Tahoma"/>
          <w:b/>
          <w:bCs/>
          <w:sz w:val="22"/>
          <w:szCs w:val="22"/>
        </w:rPr>
        <w:t>3</w:t>
      </w:r>
      <w:r w:rsidRPr="00E74D85">
        <w:rPr>
          <w:rFonts w:ascii="Tahoma" w:hAnsi="Tahoma" w:cs="Tahoma"/>
          <w:b/>
          <w:bCs/>
          <w:sz w:val="22"/>
          <w:szCs w:val="22"/>
        </w:rPr>
        <w:t xml:space="preserve">.1. </w:t>
      </w:r>
      <w:r w:rsidR="00AB7157">
        <w:rPr>
          <w:rFonts w:ascii="Tahoma" w:hAnsi="Tahoma" w:cs="Tahoma"/>
          <w:b/>
          <w:bCs/>
          <w:sz w:val="22"/>
          <w:szCs w:val="22"/>
        </w:rPr>
        <w:t xml:space="preserve">1. </w:t>
      </w:r>
      <w:r w:rsidRPr="00E74D85">
        <w:rPr>
          <w:rFonts w:ascii="Tahoma" w:hAnsi="Tahoma" w:cs="Tahoma"/>
          <w:b/>
          <w:bCs/>
          <w:sz w:val="22"/>
          <w:szCs w:val="22"/>
        </w:rPr>
        <w:t>MUESTRA AUDITADA</w:t>
      </w:r>
    </w:p>
    <w:p w14:paraId="198A812B" w14:textId="77777777" w:rsidR="0091272A" w:rsidRPr="00E74D85" w:rsidRDefault="0091272A" w:rsidP="0091272A">
      <w:pPr>
        <w:rPr>
          <w:rFonts w:ascii="Tahoma" w:hAnsi="Tahoma" w:cs="Tahoma"/>
          <w:b/>
          <w:bCs/>
          <w:sz w:val="22"/>
          <w:szCs w:val="22"/>
        </w:rPr>
      </w:pPr>
    </w:p>
    <w:p w14:paraId="718A1E6B"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Convenio Interadministrativo No. 1703060170 suscrito entre la Secretaría de Tránsito y Transporte del Municipio de Manizales y la Policía Nacional, con el objeto de aunar esfuerzos para la regulación y control del tránsito y transporte en la jurisdicción del municipio de Manizales, propendiendo por la seguridad vial y en general por el fortalecimiento de las condiciones necesarias de movilidad y seguridad.</w:t>
      </w:r>
    </w:p>
    <w:p w14:paraId="5ABDD9DE" w14:textId="77777777" w:rsidR="0091272A" w:rsidRPr="00E74D85" w:rsidRDefault="0091272A" w:rsidP="0091272A">
      <w:pPr>
        <w:jc w:val="both"/>
        <w:rPr>
          <w:rFonts w:ascii="Tahoma" w:hAnsi="Tahoma" w:cs="Tahoma"/>
          <w:bCs/>
          <w:sz w:val="22"/>
          <w:szCs w:val="22"/>
        </w:rPr>
      </w:pPr>
    </w:p>
    <w:p w14:paraId="405C022C"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 xml:space="preserve">Oficio No. S-2017 019519 del 30 de junio de 2017 firmado por el Intendente Jefe de la Seccional de Tránsito y Transporte Manizales de la Policía Nacional – Dirección de Tránsito y Transporte – Seccional Manizales, informando el uso y estado de los elementos recibidos </w:t>
      </w:r>
      <w:r w:rsidRPr="00E74D85">
        <w:rPr>
          <w:rFonts w:ascii="Tahoma" w:hAnsi="Tahoma" w:cs="Tahoma"/>
          <w:bCs/>
          <w:sz w:val="22"/>
          <w:szCs w:val="22"/>
        </w:rPr>
        <w:lastRenderedPageBreak/>
        <w:t>por la Policía de Tránsito en marco del Convenio No. 1703060170 suscrito entre la Secretaría de Tránsito y Transporte del Municipio de Manizales y la Policía Nacional.</w:t>
      </w:r>
    </w:p>
    <w:p w14:paraId="24CC3ABC" w14:textId="77777777" w:rsidR="0091272A" w:rsidRPr="00E74D85" w:rsidRDefault="0091272A" w:rsidP="0091272A">
      <w:pPr>
        <w:jc w:val="both"/>
        <w:rPr>
          <w:rFonts w:ascii="Tahoma" w:hAnsi="Tahoma" w:cs="Tahoma"/>
          <w:bCs/>
          <w:sz w:val="22"/>
          <w:szCs w:val="22"/>
        </w:rPr>
      </w:pPr>
    </w:p>
    <w:p w14:paraId="49F61597"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Oficio No. 021176 del 17 de julio de 2017, firmado por el Capitán Jorge Emmanuel Bolívar – Jefe Seccional de Tránsito y Transporte Manizales de la Policía Nacional, informando sobre el personal asignado para la ejecución del Convenio Interadministrativo No. 1703060170 suscrito entre la Secretaría de Tránsito y Transporte del Municipio de Manizales y la Policía Nacional, relacionando aquél que se encuentra en incapacidades, capacitaciones, licencias, traslados temporales y demás novedades del servicio, indicando el tiempo de la novedad con el de mantener la relación del personal, actualizado.</w:t>
      </w:r>
    </w:p>
    <w:p w14:paraId="00A70CCA" w14:textId="77777777" w:rsidR="0091272A" w:rsidRPr="00E74D85" w:rsidRDefault="0091272A" w:rsidP="0091272A">
      <w:pPr>
        <w:jc w:val="both"/>
        <w:rPr>
          <w:rFonts w:ascii="Tahoma" w:hAnsi="Tahoma" w:cs="Tahoma"/>
          <w:bCs/>
          <w:sz w:val="22"/>
          <w:szCs w:val="22"/>
        </w:rPr>
      </w:pPr>
    </w:p>
    <w:p w14:paraId="23A24713"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Informe “Actividades de apoyo y planes tendientes a garantizar la seguridad ciudadana, seguridad vial y la movilidad en las vías de la metropolitana de Manizales”, en marco del Convenio Interadministrativo No. 1703060170 suscrito entre la Secretaría de Tránsito y Transporte del Municipio de Manizales y la Policía Nacional.</w:t>
      </w:r>
    </w:p>
    <w:p w14:paraId="238D6565" w14:textId="77777777" w:rsidR="0091272A" w:rsidRPr="00E74D85" w:rsidRDefault="0091272A" w:rsidP="0091272A">
      <w:pPr>
        <w:jc w:val="both"/>
        <w:rPr>
          <w:rFonts w:ascii="Tahoma" w:hAnsi="Tahoma" w:cs="Tahoma"/>
          <w:bCs/>
          <w:sz w:val="22"/>
          <w:szCs w:val="22"/>
        </w:rPr>
      </w:pPr>
    </w:p>
    <w:p w14:paraId="0277893B"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 xml:space="preserve">Oficio No. S-2017 023319 del 4 de agosto de 2017, remitiendo las órdenes de comparendos realizados por la Seccional de Tránsito y Transporte Manizales de la Policía Nacional – Dirección de Tránsito y Transporte – Seccional Manizales. </w:t>
      </w:r>
    </w:p>
    <w:p w14:paraId="3ED85ABD" w14:textId="77777777" w:rsidR="0091272A" w:rsidRPr="00E74D85" w:rsidRDefault="0091272A" w:rsidP="0091272A">
      <w:pPr>
        <w:jc w:val="both"/>
        <w:rPr>
          <w:rFonts w:ascii="Tahoma" w:hAnsi="Tahoma" w:cs="Tahoma"/>
          <w:bCs/>
          <w:sz w:val="22"/>
          <w:szCs w:val="22"/>
        </w:rPr>
      </w:pPr>
    </w:p>
    <w:p w14:paraId="0D1DCCA2"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Contrato de comodato No. 1208090592 suscrito con la Policía Nacional – Departamento de Policía Caldas, entregando en préstamo de uso bienes muebles de propiedad del Municipio de Manizales – Secretaría de Tránsito y Transporte para apoyar el control y regulación del tránsito y transporte y fortalecer las condiciones de seguridad vial del municipio de Manizales.</w:t>
      </w:r>
    </w:p>
    <w:p w14:paraId="4B402BFB" w14:textId="77777777" w:rsidR="0091272A" w:rsidRPr="00E74D85" w:rsidRDefault="0091272A" w:rsidP="0091272A">
      <w:pPr>
        <w:jc w:val="both"/>
        <w:rPr>
          <w:rFonts w:ascii="Tahoma" w:hAnsi="Tahoma" w:cs="Tahoma"/>
          <w:bCs/>
          <w:sz w:val="22"/>
          <w:szCs w:val="22"/>
        </w:rPr>
      </w:pPr>
    </w:p>
    <w:p w14:paraId="77E420CF"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 xml:space="preserve">Acta de entrega Contrato de comodato del 10 de agosto de 2012, entregado a la Policía Nacional – Policía de Tránsito: Kit de puestos de control, Conos viales, </w:t>
      </w:r>
      <w:proofErr w:type="spellStart"/>
      <w:r w:rsidRPr="00E74D85">
        <w:rPr>
          <w:rFonts w:ascii="Tahoma" w:hAnsi="Tahoma" w:cs="Tahoma"/>
          <w:bCs/>
          <w:sz w:val="22"/>
          <w:szCs w:val="22"/>
        </w:rPr>
        <w:t>Avanteles</w:t>
      </w:r>
      <w:proofErr w:type="spellEnd"/>
      <w:r w:rsidRPr="00E74D85">
        <w:rPr>
          <w:rFonts w:ascii="Tahoma" w:hAnsi="Tahoma" w:cs="Tahoma"/>
          <w:bCs/>
          <w:sz w:val="22"/>
          <w:szCs w:val="22"/>
        </w:rPr>
        <w:t xml:space="preserve">, </w:t>
      </w:r>
      <w:proofErr w:type="spellStart"/>
      <w:r w:rsidRPr="00E74D85">
        <w:rPr>
          <w:rFonts w:ascii="Tahoma" w:hAnsi="Tahoma" w:cs="Tahoma"/>
          <w:bCs/>
          <w:sz w:val="22"/>
          <w:szCs w:val="22"/>
        </w:rPr>
        <w:t>Comparenderas</w:t>
      </w:r>
      <w:proofErr w:type="spellEnd"/>
      <w:r w:rsidRPr="00E74D85">
        <w:rPr>
          <w:rFonts w:ascii="Tahoma" w:hAnsi="Tahoma" w:cs="Tahoma"/>
          <w:bCs/>
          <w:sz w:val="22"/>
          <w:szCs w:val="22"/>
        </w:rPr>
        <w:t xml:space="preserve"> electrónicas, Motocicletas, Juego de Accesorios Motocicletas, Sistema de medición de velocidad – Radar, </w:t>
      </w:r>
      <w:proofErr w:type="spellStart"/>
      <w:r w:rsidRPr="00E74D85">
        <w:rPr>
          <w:rFonts w:ascii="Tahoma" w:hAnsi="Tahoma" w:cs="Tahoma"/>
          <w:bCs/>
          <w:sz w:val="22"/>
          <w:szCs w:val="22"/>
        </w:rPr>
        <w:t>Soat</w:t>
      </w:r>
      <w:proofErr w:type="spellEnd"/>
      <w:r w:rsidRPr="00E74D85">
        <w:rPr>
          <w:rFonts w:ascii="Tahoma" w:hAnsi="Tahoma" w:cs="Tahoma"/>
          <w:bCs/>
          <w:sz w:val="22"/>
          <w:szCs w:val="22"/>
        </w:rPr>
        <w:t>, Licencias de Tránsito, Llaves de moto, Llaves de Maletero, Juego de Herramienta, Manual de Fabricante.</w:t>
      </w:r>
    </w:p>
    <w:p w14:paraId="05CBA33C" w14:textId="77777777" w:rsidR="0091272A" w:rsidRPr="00E74D85" w:rsidRDefault="0091272A" w:rsidP="0091272A">
      <w:pPr>
        <w:jc w:val="both"/>
        <w:rPr>
          <w:rFonts w:ascii="Tahoma" w:hAnsi="Tahoma" w:cs="Tahoma"/>
          <w:bCs/>
          <w:sz w:val="22"/>
          <w:szCs w:val="22"/>
        </w:rPr>
      </w:pPr>
    </w:p>
    <w:p w14:paraId="7041D5FD"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 xml:space="preserve">Informe con la relación de las </w:t>
      </w:r>
      <w:proofErr w:type="spellStart"/>
      <w:r w:rsidRPr="00E74D85">
        <w:rPr>
          <w:rFonts w:ascii="Tahoma" w:hAnsi="Tahoma" w:cs="Tahoma"/>
          <w:bCs/>
          <w:sz w:val="22"/>
          <w:szCs w:val="22"/>
        </w:rPr>
        <w:t>comparenderas</w:t>
      </w:r>
      <w:proofErr w:type="spellEnd"/>
      <w:r w:rsidRPr="00E74D85">
        <w:rPr>
          <w:rFonts w:ascii="Tahoma" w:hAnsi="Tahoma" w:cs="Tahoma"/>
          <w:bCs/>
          <w:sz w:val="22"/>
          <w:szCs w:val="22"/>
        </w:rPr>
        <w:t xml:space="preserve"> Motorola entregadas en comodato a la Policía de Tránsito de Manizales, recibidas en comodato por parte del SIMIT.</w:t>
      </w:r>
    </w:p>
    <w:p w14:paraId="28BB36A9" w14:textId="77777777" w:rsidR="0091272A" w:rsidRPr="00E74D85" w:rsidRDefault="0091272A" w:rsidP="0091272A">
      <w:pPr>
        <w:jc w:val="both"/>
        <w:rPr>
          <w:rFonts w:ascii="Tahoma" w:hAnsi="Tahoma" w:cs="Tahoma"/>
          <w:bCs/>
          <w:sz w:val="22"/>
          <w:szCs w:val="22"/>
        </w:rPr>
      </w:pPr>
    </w:p>
    <w:p w14:paraId="312CACAA"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 xml:space="preserve">Actas de entrega de </w:t>
      </w:r>
      <w:proofErr w:type="spellStart"/>
      <w:r w:rsidRPr="00E74D85">
        <w:rPr>
          <w:rFonts w:ascii="Tahoma" w:hAnsi="Tahoma" w:cs="Tahoma"/>
          <w:bCs/>
          <w:sz w:val="22"/>
          <w:szCs w:val="22"/>
        </w:rPr>
        <w:t>comparenderas</w:t>
      </w:r>
      <w:proofErr w:type="spellEnd"/>
      <w:r w:rsidRPr="00E74D85">
        <w:rPr>
          <w:rFonts w:ascii="Tahoma" w:hAnsi="Tahoma" w:cs="Tahoma"/>
          <w:bCs/>
          <w:sz w:val="22"/>
          <w:szCs w:val="22"/>
        </w:rPr>
        <w:t xml:space="preserve"> electrónicas a los Agentes de Tránsito de la Secretaría de Tránsito y Transporte.</w:t>
      </w:r>
    </w:p>
    <w:p w14:paraId="19E8C33C" w14:textId="77777777" w:rsidR="0091272A" w:rsidRPr="00E74D85" w:rsidRDefault="0091272A" w:rsidP="0091272A">
      <w:pPr>
        <w:jc w:val="both"/>
        <w:rPr>
          <w:rFonts w:ascii="Tahoma" w:hAnsi="Tahoma" w:cs="Tahoma"/>
          <w:bCs/>
          <w:sz w:val="22"/>
          <w:szCs w:val="22"/>
        </w:rPr>
      </w:pPr>
    </w:p>
    <w:p w14:paraId="1196A799"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 xml:space="preserve">Oficio No. S-2017 023150 del 2 de agosto de 2017 del Jefe Seccional de Tránsito y Transporte Manizales solicitando a la Secretaría de Tránsito y Transporte, información sobre el estado de las órdenes de comparendo elaborados en el mes de julio, por las Unidades de </w:t>
      </w:r>
      <w:r w:rsidRPr="00E74D85">
        <w:rPr>
          <w:rFonts w:ascii="Tahoma" w:hAnsi="Tahoma" w:cs="Tahoma"/>
          <w:bCs/>
          <w:sz w:val="22"/>
          <w:szCs w:val="22"/>
        </w:rPr>
        <w:lastRenderedPageBreak/>
        <w:t>tránsito y transporte de Manizales, en las vías rurales y urbanas de la jurisdicción de dicho organismos de tránsito.</w:t>
      </w:r>
    </w:p>
    <w:p w14:paraId="5BA8410B" w14:textId="77777777" w:rsidR="0091272A" w:rsidRPr="00E74D85" w:rsidRDefault="0091272A" w:rsidP="0091272A">
      <w:pPr>
        <w:jc w:val="both"/>
        <w:rPr>
          <w:rFonts w:ascii="Tahoma" w:hAnsi="Tahoma" w:cs="Tahoma"/>
          <w:bCs/>
          <w:sz w:val="22"/>
          <w:szCs w:val="22"/>
        </w:rPr>
      </w:pPr>
    </w:p>
    <w:p w14:paraId="60D42021" w14:textId="77777777" w:rsidR="0091272A" w:rsidRPr="00E74D85" w:rsidRDefault="0091272A" w:rsidP="0091272A">
      <w:pPr>
        <w:jc w:val="both"/>
        <w:rPr>
          <w:rFonts w:ascii="Tahoma" w:hAnsi="Tahoma" w:cs="Tahoma"/>
          <w:bCs/>
          <w:sz w:val="22"/>
          <w:szCs w:val="22"/>
        </w:rPr>
      </w:pPr>
      <w:r w:rsidRPr="00E74D85">
        <w:rPr>
          <w:rFonts w:ascii="Tahoma" w:hAnsi="Tahoma" w:cs="Tahoma"/>
          <w:bCs/>
          <w:sz w:val="22"/>
          <w:szCs w:val="22"/>
        </w:rPr>
        <w:t>Orden de servicio para el mantenimiento y revisión técnico mecánica y de gases de vehículos  - Formato PSI-SAM-FR-02, para la moto de placas VPU05C.</w:t>
      </w:r>
    </w:p>
    <w:p w14:paraId="44E189B9" w14:textId="77777777" w:rsidR="0091272A" w:rsidRPr="00E74D85" w:rsidRDefault="0091272A" w:rsidP="0091272A">
      <w:pPr>
        <w:jc w:val="both"/>
        <w:rPr>
          <w:rFonts w:ascii="Tahoma" w:hAnsi="Tahoma" w:cs="Tahoma"/>
          <w:bCs/>
          <w:sz w:val="22"/>
          <w:szCs w:val="22"/>
        </w:rPr>
      </w:pPr>
    </w:p>
    <w:p w14:paraId="5BD56D3B" w14:textId="41442534" w:rsidR="004007A3" w:rsidRDefault="004007A3" w:rsidP="0091272A">
      <w:pPr>
        <w:rPr>
          <w:rFonts w:ascii="Tahoma" w:hAnsi="Tahoma" w:cs="Tahoma"/>
          <w:b/>
          <w:bCs/>
          <w:sz w:val="22"/>
          <w:szCs w:val="22"/>
        </w:rPr>
      </w:pPr>
      <w:r>
        <w:rPr>
          <w:rFonts w:ascii="Tahoma" w:hAnsi="Tahoma" w:cs="Tahoma"/>
          <w:b/>
          <w:bCs/>
          <w:sz w:val="22"/>
          <w:szCs w:val="22"/>
        </w:rPr>
        <w:t>3</w:t>
      </w:r>
      <w:r w:rsidR="0091272A" w:rsidRPr="00E74D85">
        <w:rPr>
          <w:rFonts w:ascii="Tahoma" w:hAnsi="Tahoma" w:cs="Tahoma"/>
          <w:b/>
          <w:bCs/>
          <w:sz w:val="22"/>
          <w:szCs w:val="22"/>
        </w:rPr>
        <w:t>.</w:t>
      </w:r>
      <w:r w:rsidR="00AB7157">
        <w:rPr>
          <w:rFonts w:ascii="Tahoma" w:hAnsi="Tahoma" w:cs="Tahoma"/>
          <w:b/>
          <w:bCs/>
          <w:sz w:val="22"/>
          <w:szCs w:val="22"/>
        </w:rPr>
        <w:t>1.</w:t>
      </w:r>
      <w:r w:rsidR="0091272A" w:rsidRPr="00E74D85">
        <w:rPr>
          <w:rFonts w:ascii="Tahoma" w:hAnsi="Tahoma" w:cs="Tahoma"/>
          <w:b/>
          <w:bCs/>
          <w:sz w:val="22"/>
          <w:szCs w:val="22"/>
        </w:rPr>
        <w:t xml:space="preserve">2. </w:t>
      </w:r>
      <w:r>
        <w:rPr>
          <w:rFonts w:ascii="Tahoma" w:hAnsi="Tahoma" w:cs="Tahoma"/>
          <w:b/>
          <w:bCs/>
          <w:sz w:val="22"/>
          <w:szCs w:val="22"/>
        </w:rPr>
        <w:t>METODOLOGIA DE LA AUDITORIA</w:t>
      </w:r>
    </w:p>
    <w:p w14:paraId="2BAB95B0" w14:textId="77777777" w:rsidR="004007A3" w:rsidRDefault="004007A3" w:rsidP="0091272A">
      <w:pPr>
        <w:rPr>
          <w:rFonts w:ascii="Tahoma" w:hAnsi="Tahoma" w:cs="Tahoma"/>
          <w:b/>
          <w:bCs/>
          <w:sz w:val="22"/>
          <w:szCs w:val="22"/>
        </w:rPr>
      </w:pPr>
    </w:p>
    <w:p w14:paraId="26F17613" w14:textId="1F61361B" w:rsidR="004007A3" w:rsidRPr="004007A3" w:rsidRDefault="004007A3" w:rsidP="00666EC7">
      <w:pPr>
        <w:pStyle w:val="Prrafodelista"/>
        <w:numPr>
          <w:ilvl w:val="0"/>
          <w:numId w:val="24"/>
        </w:numPr>
        <w:ind w:left="600"/>
        <w:jc w:val="both"/>
        <w:rPr>
          <w:rFonts w:ascii="Tahoma" w:hAnsi="Tahoma" w:cs="Tahoma"/>
          <w:bCs/>
        </w:rPr>
      </w:pPr>
      <w:r w:rsidRPr="004007A3">
        <w:rPr>
          <w:rFonts w:ascii="Tahoma" w:hAnsi="Tahoma" w:cs="Tahoma"/>
          <w:bCs/>
        </w:rPr>
        <w:t xml:space="preserve">Entrevista personalizada con el profesional especializado de la Unidad Técnica de la </w:t>
      </w:r>
      <w:r w:rsidR="00CA2DD0">
        <w:rPr>
          <w:rFonts w:ascii="Tahoma" w:hAnsi="Tahoma" w:cs="Tahoma"/>
          <w:bCs/>
        </w:rPr>
        <w:t>Secretaría</w:t>
      </w:r>
      <w:r w:rsidRPr="004007A3">
        <w:rPr>
          <w:rFonts w:ascii="Tahoma" w:hAnsi="Tahoma" w:cs="Tahoma"/>
          <w:bCs/>
        </w:rPr>
        <w:t xml:space="preserve"> de Tránsito y Transporte.</w:t>
      </w:r>
    </w:p>
    <w:p w14:paraId="6203F459" w14:textId="5DDB748A" w:rsidR="004007A3" w:rsidRPr="004007A3" w:rsidRDefault="004007A3" w:rsidP="00666EC7">
      <w:pPr>
        <w:pStyle w:val="Prrafodelista"/>
        <w:numPr>
          <w:ilvl w:val="0"/>
          <w:numId w:val="24"/>
        </w:numPr>
        <w:ind w:left="600"/>
        <w:jc w:val="both"/>
        <w:rPr>
          <w:rFonts w:ascii="Tahoma" w:hAnsi="Tahoma" w:cs="Tahoma"/>
          <w:bCs/>
        </w:rPr>
      </w:pPr>
      <w:r w:rsidRPr="004007A3">
        <w:rPr>
          <w:rFonts w:ascii="Tahoma" w:hAnsi="Tahoma" w:cs="Tahoma"/>
          <w:bCs/>
        </w:rPr>
        <w:t>Revisión documental de las evidencias aportadas por los auditados.</w:t>
      </w:r>
    </w:p>
    <w:p w14:paraId="709A3CA7" w14:textId="2AF9EB61" w:rsidR="004007A3" w:rsidRPr="00584F7A" w:rsidRDefault="004007A3" w:rsidP="00584F7A">
      <w:pPr>
        <w:pStyle w:val="Prrafodelista"/>
        <w:numPr>
          <w:ilvl w:val="0"/>
          <w:numId w:val="24"/>
        </w:numPr>
        <w:ind w:left="600"/>
        <w:jc w:val="both"/>
        <w:rPr>
          <w:rFonts w:ascii="Tahoma" w:hAnsi="Tahoma" w:cs="Tahoma"/>
          <w:bCs/>
        </w:rPr>
      </w:pPr>
      <w:r w:rsidRPr="004007A3">
        <w:rPr>
          <w:rFonts w:ascii="Tahoma" w:hAnsi="Tahoma" w:cs="Tahoma"/>
          <w:bCs/>
        </w:rPr>
        <w:t>Recorrido e inspección ocular en el Departamento de Policía de tránsito de Manizales, ubicada en el terminal de transportes de Manizales.</w:t>
      </w:r>
    </w:p>
    <w:p w14:paraId="1B6D6217" w14:textId="2AF4F70E" w:rsidR="0091272A" w:rsidRPr="00E74D85" w:rsidRDefault="004007A3" w:rsidP="0091272A">
      <w:pPr>
        <w:rPr>
          <w:rFonts w:ascii="Tahoma" w:hAnsi="Tahoma" w:cs="Tahoma"/>
          <w:b/>
          <w:bCs/>
          <w:sz w:val="22"/>
          <w:szCs w:val="22"/>
        </w:rPr>
      </w:pPr>
      <w:r>
        <w:rPr>
          <w:rFonts w:ascii="Tahoma" w:hAnsi="Tahoma" w:cs="Tahoma"/>
          <w:b/>
          <w:bCs/>
          <w:sz w:val="22"/>
          <w:szCs w:val="22"/>
        </w:rPr>
        <w:t>3.</w:t>
      </w:r>
      <w:r w:rsidR="00AB7157">
        <w:rPr>
          <w:rFonts w:ascii="Tahoma" w:hAnsi="Tahoma" w:cs="Tahoma"/>
          <w:b/>
          <w:bCs/>
          <w:sz w:val="22"/>
          <w:szCs w:val="22"/>
        </w:rPr>
        <w:t>1.</w:t>
      </w:r>
      <w:r>
        <w:rPr>
          <w:rFonts w:ascii="Tahoma" w:hAnsi="Tahoma" w:cs="Tahoma"/>
          <w:b/>
          <w:bCs/>
          <w:sz w:val="22"/>
          <w:szCs w:val="22"/>
        </w:rPr>
        <w:t xml:space="preserve">3 </w:t>
      </w:r>
      <w:r w:rsidR="0091272A" w:rsidRPr="00E74D85">
        <w:rPr>
          <w:rFonts w:ascii="Tahoma" w:hAnsi="Tahoma" w:cs="Tahoma"/>
          <w:b/>
          <w:bCs/>
          <w:sz w:val="22"/>
          <w:szCs w:val="22"/>
        </w:rPr>
        <w:t>CONCLUSIONES DE LA AUDITORIA</w:t>
      </w:r>
    </w:p>
    <w:p w14:paraId="4E58C4B3" w14:textId="77777777" w:rsidR="0091272A" w:rsidRPr="00E74D85" w:rsidRDefault="0091272A" w:rsidP="0091272A">
      <w:pPr>
        <w:rPr>
          <w:rFonts w:ascii="Tahoma" w:hAnsi="Tahoma" w:cs="Tahoma"/>
          <w:b/>
          <w:bCs/>
          <w:sz w:val="22"/>
          <w:szCs w:val="22"/>
        </w:rPr>
      </w:pPr>
    </w:p>
    <w:p w14:paraId="3E7EF7A5" w14:textId="77777777" w:rsidR="0091272A" w:rsidRPr="00E74D85" w:rsidRDefault="0091272A" w:rsidP="0091272A">
      <w:pPr>
        <w:jc w:val="both"/>
        <w:rPr>
          <w:rFonts w:ascii="Tahoma" w:hAnsi="Tahoma" w:cs="Tahoma"/>
          <w:bCs/>
          <w:sz w:val="22"/>
          <w:szCs w:val="22"/>
        </w:rPr>
      </w:pPr>
      <w:r w:rsidRPr="00E74D85">
        <w:rPr>
          <w:rFonts w:ascii="Tahoma" w:hAnsi="Tahoma" w:cs="Tahoma"/>
          <w:sz w:val="22"/>
          <w:szCs w:val="22"/>
        </w:rPr>
        <w:t xml:space="preserve">La Secretaría de Tránsito y Transporte del Municipio de Manizales tiene suscrito con la Policía Nacional el </w:t>
      </w:r>
      <w:r w:rsidRPr="00E74D85">
        <w:rPr>
          <w:rFonts w:ascii="Tahoma" w:hAnsi="Tahoma" w:cs="Tahoma"/>
          <w:bCs/>
          <w:sz w:val="22"/>
          <w:szCs w:val="22"/>
        </w:rPr>
        <w:t>Convenio Interadministrativo No. 1703060170, con el objeto de aunar esfuerzos para la regulación y control del tránsito y transporte en la jurisdicción del municipio de Manizales, propendiendo por la seguridad vial y en general por el fortalecimiento de las condiciones necesarias de movilidad y seguridad.</w:t>
      </w:r>
    </w:p>
    <w:p w14:paraId="27EF4F02" w14:textId="77777777" w:rsidR="0091272A" w:rsidRPr="00E74D85" w:rsidRDefault="0091272A" w:rsidP="0091272A">
      <w:pPr>
        <w:jc w:val="both"/>
        <w:rPr>
          <w:rFonts w:ascii="Tahoma" w:hAnsi="Tahoma" w:cs="Tahoma"/>
          <w:sz w:val="22"/>
          <w:szCs w:val="22"/>
        </w:rPr>
      </w:pPr>
    </w:p>
    <w:p w14:paraId="22B6BFF1" w14:textId="77777777" w:rsidR="0091272A" w:rsidRDefault="0091272A" w:rsidP="0091272A">
      <w:pPr>
        <w:jc w:val="both"/>
        <w:rPr>
          <w:rFonts w:ascii="Tahoma" w:hAnsi="Tahoma" w:cs="Tahoma"/>
          <w:bCs/>
          <w:sz w:val="22"/>
          <w:szCs w:val="22"/>
        </w:rPr>
      </w:pPr>
      <w:r>
        <w:rPr>
          <w:rFonts w:ascii="Tahoma" w:hAnsi="Tahoma" w:cs="Tahoma"/>
          <w:sz w:val="22"/>
          <w:szCs w:val="22"/>
        </w:rPr>
        <w:t>Para la ejecución del objeto del C</w:t>
      </w:r>
      <w:r w:rsidRPr="00E74D85">
        <w:rPr>
          <w:rFonts w:ascii="Tahoma" w:hAnsi="Tahoma" w:cs="Tahoma"/>
          <w:bCs/>
          <w:sz w:val="22"/>
          <w:szCs w:val="22"/>
        </w:rPr>
        <w:t>onvenio Interadministrativo No. 1703060170</w:t>
      </w:r>
      <w:r>
        <w:rPr>
          <w:rFonts w:ascii="Tahoma" w:hAnsi="Tahoma" w:cs="Tahoma"/>
          <w:bCs/>
          <w:sz w:val="22"/>
          <w:szCs w:val="22"/>
        </w:rPr>
        <w:t xml:space="preserve">, la Policía asignó un grupo de 40 funcionarios Policiales, realizando actividades exclusivas a la </w:t>
      </w:r>
      <w:proofErr w:type="spellStart"/>
      <w:r>
        <w:rPr>
          <w:rFonts w:ascii="Tahoma" w:hAnsi="Tahoma" w:cs="Tahoma"/>
          <w:bCs/>
          <w:sz w:val="22"/>
          <w:szCs w:val="22"/>
        </w:rPr>
        <w:t>misionalidad</w:t>
      </w:r>
      <w:proofErr w:type="spellEnd"/>
      <w:r>
        <w:rPr>
          <w:rFonts w:ascii="Tahoma" w:hAnsi="Tahoma" w:cs="Tahoma"/>
          <w:bCs/>
          <w:sz w:val="22"/>
          <w:szCs w:val="22"/>
        </w:rPr>
        <w:t xml:space="preserve"> de la Dirección de Tránsito y Transporte de la Policía Nacional.</w:t>
      </w:r>
    </w:p>
    <w:p w14:paraId="57EE4D93" w14:textId="77777777" w:rsidR="0091272A" w:rsidRDefault="0091272A" w:rsidP="0091272A">
      <w:pPr>
        <w:jc w:val="both"/>
        <w:rPr>
          <w:rFonts w:ascii="Tahoma" w:hAnsi="Tahoma" w:cs="Tahoma"/>
          <w:bCs/>
          <w:sz w:val="22"/>
          <w:szCs w:val="22"/>
        </w:rPr>
      </w:pPr>
    </w:p>
    <w:p w14:paraId="6C22F61D" w14:textId="77777777" w:rsidR="0091272A" w:rsidRDefault="0091272A" w:rsidP="0091272A">
      <w:pPr>
        <w:jc w:val="both"/>
        <w:rPr>
          <w:rFonts w:ascii="Tahoma" w:hAnsi="Tahoma" w:cs="Tahoma"/>
          <w:bCs/>
          <w:sz w:val="22"/>
          <w:szCs w:val="22"/>
        </w:rPr>
      </w:pPr>
      <w:r>
        <w:rPr>
          <w:rFonts w:ascii="Tahoma" w:hAnsi="Tahoma" w:cs="Tahoma"/>
          <w:bCs/>
          <w:sz w:val="22"/>
          <w:szCs w:val="22"/>
        </w:rPr>
        <w:t>En desarrollo de estas actividades, se aplican los procedimientos definidos por la Policía de Tránsito en lo referente a: Conocer infracciones al tránsito y/o transporte, Conocer accidentes de tránsito con lesionados y muertos y Conocer accidentes solo daños.</w:t>
      </w:r>
    </w:p>
    <w:p w14:paraId="14489E17" w14:textId="77777777" w:rsidR="0091272A" w:rsidRDefault="0091272A" w:rsidP="0091272A">
      <w:pPr>
        <w:jc w:val="both"/>
        <w:rPr>
          <w:rFonts w:ascii="Tahoma" w:hAnsi="Tahoma" w:cs="Tahoma"/>
          <w:bCs/>
          <w:sz w:val="22"/>
          <w:szCs w:val="22"/>
        </w:rPr>
      </w:pPr>
    </w:p>
    <w:p w14:paraId="40E58D08" w14:textId="04412E6D" w:rsidR="0091272A" w:rsidRDefault="00D46314" w:rsidP="0091272A">
      <w:pPr>
        <w:jc w:val="both"/>
        <w:rPr>
          <w:rFonts w:ascii="Tahoma" w:hAnsi="Tahoma" w:cs="Tahoma"/>
          <w:bCs/>
          <w:sz w:val="22"/>
          <w:szCs w:val="22"/>
        </w:rPr>
      </w:pPr>
      <w:r>
        <w:rPr>
          <w:rFonts w:ascii="Tahoma" w:hAnsi="Tahoma" w:cs="Tahoma"/>
          <w:bCs/>
          <w:sz w:val="22"/>
          <w:szCs w:val="22"/>
        </w:rPr>
        <w:t xml:space="preserve">La </w:t>
      </w:r>
      <w:r w:rsidR="0091272A">
        <w:rPr>
          <w:rFonts w:ascii="Tahoma" w:hAnsi="Tahoma" w:cs="Tahoma"/>
          <w:bCs/>
          <w:sz w:val="22"/>
          <w:szCs w:val="22"/>
        </w:rPr>
        <w:t>Alcaldía de Manizales ha suministrado a la Dirección de Tránsito y Transporte de la Policía Nacional</w:t>
      </w:r>
      <w:r>
        <w:rPr>
          <w:rFonts w:ascii="Tahoma" w:hAnsi="Tahoma" w:cs="Tahoma"/>
          <w:bCs/>
          <w:sz w:val="22"/>
          <w:szCs w:val="22"/>
        </w:rPr>
        <w:t xml:space="preserve"> en vigencias anteriores, </w:t>
      </w:r>
      <w:r w:rsidR="0091272A">
        <w:rPr>
          <w:rFonts w:ascii="Tahoma" w:hAnsi="Tahoma" w:cs="Tahoma"/>
          <w:bCs/>
          <w:sz w:val="22"/>
          <w:szCs w:val="22"/>
        </w:rPr>
        <w:t xml:space="preserve">los elementos necesarios para llevar a cabo las actividades </w:t>
      </w:r>
      <w:r>
        <w:rPr>
          <w:rFonts w:ascii="Tahoma" w:hAnsi="Tahoma" w:cs="Tahoma"/>
          <w:bCs/>
          <w:sz w:val="22"/>
          <w:szCs w:val="22"/>
        </w:rPr>
        <w:t xml:space="preserve">de regulación y control de tránsito y transporte, correspondientes a: </w:t>
      </w:r>
      <w:r w:rsidR="0091272A">
        <w:rPr>
          <w:rFonts w:ascii="Tahoma" w:hAnsi="Tahoma" w:cs="Tahoma"/>
          <w:bCs/>
          <w:sz w:val="22"/>
          <w:szCs w:val="22"/>
        </w:rPr>
        <w:t xml:space="preserve"> </w:t>
      </w:r>
      <w:r w:rsidR="0091272A" w:rsidRPr="00E74D85">
        <w:rPr>
          <w:rFonts w:ascii="Tahoma" w:hAnsi="Tahoma" w:cs="Tahoma"/>
          <w:bCs/>
          <w:sz w:val="22"/>
          <w:szCs w:val="22"/>
        </w:rPr>
        <w:t xml:space="preserve">Kit de puestos de control, Conos viales, </w:t>
      </w:r>
      <w:proofErr w:type="spellStart"/>
      <w:r w:rsidR="0091272A" w:rsidRPr="00E74D85">
        <w:rPr>
          <w:rFonts w:ascii="Tahoma" w:hAnsi="Tahoma" w:cs="Tahoma"/>
          <w:bCs/>
          <w:sz w:val="22"/>
          <w:szCs w:val="22"/>
        </w:rPr>
        <w:t>Avanteles</w:t>
      </w:r>
      <w:proofErr w:type="spellEnd"/>
      <w:r w:rsidR="0091272A" w:rsidRPr="00E74D85">
        <w:rPr>
          <w:rFonts w:ascii="Tahoma" w:hAnsi="Tahoma" w:cs="Tahoma"/>
          <w:bCs/>
          <w:sz w:val="22"/>
          <w:szCs w:val="22"/>
        </w:rPr>
        <w:t xml:space="preserve">, </w:t>
      </w:r>
      <w:proofErr w:type="spellStart"/>
      <w:r w:rsidR="0091272A" w:rsidRPr="00E74D85">
        <w:rPr>
          <w:rFonts w:ascii="Tahoma" w:hAnsi="Tahoma" w:cs="Tahoma"/>
          <w:bCs/>
          <w:sz w:val="22"/>
          <w:szCs w:val="22"/>
        </w:rPr>
        <w:t>Comparenderas</w:t>
      </w:r>
      <w:proofErr w:type="spellEnd"/>
      <w:r w:rsidR="0091272A" w:rsidRPr="00E74D85">
        <w:rPr>
          <w:rFonts w:ascii="Tahoma" w:hAnsi="Tahoma" w:cs="Tahoma"/>
          <w:bCs/>
          <w:sz w:val="22"/>
          <w:szCs w:val="22"/>
        </w:rPr>
        <w:t xml:space="preserve"> electrónicas,</w:t>
      </w:r>
      <w:r w:rsidR="0091272A">
        <w:rPr>
          <w:rFonts w:ascii="Tahoma" w:hAnsi="Tahoma" w:cs="Tahoma"/>
          <w:bCs/>
          <w:sz w:val="22"/>
          <w:szCs w:val="22"/>
        </w:rPr>
        <w:t xml:space="preserve"> </w:t>
      </w:r>
      <w:proofErr w:type="spellStart"/>
      <w:r w:rsidR="0091272A">
        <w:rPr>
          <w:rFonts w:ascii="Tahoma" w:hAnsi="Tahoma" w:cs="Tahoma"/>
          <w:bCs/>
          <w:sz w:val="22"/>
          <w:szCs w:val="22"/>
        </w:rPr>
        <w:t>comparenderas</w:t>
      </w:r>
      <w:proofErr w:type="spellEnd"/>
      <w:r w:rsidR="0091272A">
        <w:rPr>
          <w:rFonts w:ascii="Tahoma" w:hAnsi="Tahoma" w:cs="Tahoma"/>
          <w:bCs/>
          <w:sz w:val="22"/>
          <w:szCs w:val="22"/>
        </w:rPr>
        <w:t xml:space="preserve"> físicas, </w:t>
      </w:r>
      <w:r w:rsidR="0091272A" w:rsidRPr="00A84908">
        <w:rPr>
          <w:rFonts w:ascii="Tahoma" w:hAnsi="Tahoma" w:cs="Tahoma"/>
          <w:bCs/>
          <w:sz w:val="22"/>
          <w:szCs w:val="22"/>
        </w:rPr>
        <w:t>45</w:t>
      </w:r>
      <w:r w:rsidR="0091272A">
        <w:rPr>
          <w:rFonts w:ascii="Tahoma" w:hAnsi="Tahoma" w:cs="Tahoma"/>
          <w:bCs/>
          <w:sz w:val="22"/>
          <w:szCs w:val="22"/>
        </w:rPr>
        <w:t xml:space="preserve"> </w:t>
      </w:r>
      <w:r w:rsidR="0091272A" w:rsidRPr="00E74D85">
        <w:rPr>
          <w:rFonts w:ascii="Tahoma" w:hAnsi="Tahoma" w:cs="Tahoma"/>
          <w:bCs/>
          <w:sz w:val="22"/>
          <w:szCs w:val="22"/>
        </w:rPr>
        <w:t xml:space="preserve">Motocicletas, Juego de Accesorios Motocicletas, Sistema de medición de velocidad – Radar, </w:t>
      </w:r>
      <w:proofErr w:type="spellStart"/>
      <w:r w:rsidR="0091272A" w:rsidRPr="00E74D85">
        <w:rPr>
          <w:rFonts w:ascii="Tahoma" w:hAnsi="Tahoma" w:cs="Tahoma"/>
          <w:bCs/>
          <w:sz w:val="22"/>
          <w:szCs w:val="22"/>
        </w:rPr>
        <w:t>Soat</w:t>
      </w:r>
      <w:proofErr w:type="spellEnd"/>
      <w:r w:rsidR="0091272A" w:rsidRPr="00E74D85">
        <w:rPr>
          <w:rFonts w:ascii="Tahoma" w:hAnsi="Tahoma" w:cs="Tahoma"/>
          <w:bCs/>
          <w:sz w:val="22"/>
          <w:szCs w:val="22"/>
        </w:rPr>
        <w:t>, Licencias de Tránsito, Llaves de moto, Llaves de Maletero, Juego de Herramienta, Manual de Fabricante.</w:t>
      </w:r>
    </w:p>
    <w:p w14:paraId="416039FB" w14:textId="77777777" w:rsidR="0091272A" w:rsidRDefault="0091272A" w:rsidP="0091272A">
      <w:pPr>
        <w:jc w:val="both"/>
        <w:rPr>
          <w:rFonts w:ascii="Tahoma" w:hAnsi="Tahoma" w:cs="Tahoma"/>
          <w:bCs/>
          <w:sz w:val="22"/>
          <w:szCs w:val="22"/>
        </w:rPr>
      </w:pPr>
    </w:p>
    <w:p w14:paraId="239D365D" w14:textId="05B9775B" w:rsidR="0091272A" w:rsidRDefault="0091272A" w:rsidP="0091272A">
      <w:pPr>
        <w:jc w:val="both"/>
        <w:rPr>
          <w:rFonts w:ascii="Tahoma" w:hAnsi="Tahoma" w:cs="Tahoma"/>
          <w:bCs/>
          <w:sz w:val="22"/>
          <w:szCs w:val="22"/>
        </w:rPr>
      </w:pPr>
      <w:r>
        <w:rPr>
          <w:rFonts w:ascii="Tahoma" w:hAnsi="Tahoma" w:cs="Tahoma"/>
          <w:bCs/>
          <w:sz w:val="22"/>
          <w:szCs w:val="22"/>
        </w:rPr>
        <w:lastRenderedPageBreak/>
        <w:t xml:space="preserve">De acuerdo con los documentos que forman parte integral del Convenio Interadministrativo </w:t>
      </w:r>
      <w:r w:rsidRPr="00E74D85">
        <w:rPr>
          <w:rFonts w:ascii="Tahoma" w:hAnsi="Tahoma" w:cs="Tahoma"/>
          <w:bCs/>
          <w:sz w:val="22"/>
          <w:szCs w:val="22"/>
        </w:rPr>
        <w:t>No. 1703060170</w:t>
      </w:r>
      <w:r>
        <w:rPr>
          <w:rFonts w:ascii="Tahoma" w:hAnsi="Tahoma" w:cs="Tahoma"/>
          <w:bCs/>
          <w:sz w:val="22"/>
          <w:szCs w:val="22"/>
        </w:rPr>
        <w:t xml:space="preserve">, se constató la siguiente relación de bienes y servicios con especificaciones técnicas y elementos mínimos requeridos para la operación del convenio, los cuales se encuentran en proceso de adquisición y </w:t>
      </w:r>
      <w:r w:rsidR="00677D6F">
        <w:rPr>
          <w:rFonts w:ascii="Tahoma" w:hAnsi="Tahoma" w:cs="Tahoma"/>
          <w:bCs/>
          <w:sz w:val="22"/>
          <w:szCs w:val="22"/>
        </w:rPr>
        <w:t xml:space="preserve">entrega, los cuales </w:t>
      </w:r>
      <w:r>
        <w:rPr>
          <w:rFonts w:ascii="Tahoma" w:hAnsi="Tahoma" w:cs="Tahoma"/>
          <w:bCs/>
          <w:sz w:val="22"/>
          <w:szCs w:val="22"/>
        </w:rPr>
        <w:t>corresponden a:</w:t>
      </w:r>
    </w:p>
    <w:p w14:paraId="613B6201" w14:textId="77777777" w:rsidR="0091272A" w:rsidRDefault="0091272A" w:rsidP="0091272A">
      <w:pPr>
        <w:jc w:val="both"/>
        <w:rPr>
          <w:rFonts w:ascii="Tahoma" w:hAnsi="Tahoma" w:cs="Tahoma"/>
          <w:bCs/>
          <w:sz w:val="22"/>
          <w:szCs w:val="22"/>
        </w:rPr>
      </w:pPr>
    </w:p>
    <w:p w14:paraId="3E2BA07F" w14:textId="77777777" w:rsidR="0091272A" w:rsidRPr="005C4C9C" w:rsidRDefault="0091272A" w:rsidP="00666EC7">
      <w:pPr>
        <w:pStyle w:val="Prrafodelista"/>
        <w:numPr>
          <w:ilvl w:val="0"/>
          <w:numId w:val="32"/>
        </w:numPr>
        <w:spacing w:after="0" w:line="240" w:lineRule="auto"/>
        <w:contextualSpacing/>
        <w:jc w:val="both"/>
        <w:rPr>
          <w:rFonts w:ascii="Tahoma" w:hAnsi="Tahoma" w:cs="Tahoma"/>
          <w:bCs/>
        </w:rPr>
      </w:pPr>
      <w:r w:rsidRPr="005C4C9C">
        <w:rPr>
          <w:rFonts w:ascii="Tahoma" w:hAnsi="Tahoma" w:cs="Tahoma"/>
          <w:bCs/>
        </w:rPr>
        <w:t xml:space="preserve">Motocicletas mínimo de 148 cc, Herramienta para cada motocicleta, Equipo por cada motocicleta, requerimientos adicionales por cada motocicleta, como información técnica detallada, garantía técnica del vehículo, mantenimiento preventivo (incluido en el costo de la moto), 160 camisetas tipo polo, 80 chaquetas </w:t>
      </w:r>
      <w:proofErr w:type="spellStart"/>
      <w:r w:rsidRPr="005C4C9C">
        <w:rPr>
          <w:rFonts w:ascii="Tahoma" w:hAnsi="Tahoma" w:cs="Tahoma"/>
          <w:bCs/>
        </w:rPr>
        <w:t>reflectivas</w:t>
      </w:r>
      <w:proofErr w:type="spellEnd"/>
      <w:r w:rsidRPr="005C4C9C">
        <w:rPr>
          <w:rFonts w:ascii="Tahoma" w:hAnsi="Tahoma" w:cs="Tahoma"/>
          <w:bCs/>
        </w:rPr>
        <w:t xml:space="preserve">, 80 guantes tipo mosquetero, 80 guantes tipo motociclista con </w:t>
      </w:r>
      <w:proofErr w:type="spellStart"/>
      <w:r w:rsidRPr="005C4C9C">
        <w:rPr>
          <w:rFonts w:ascii="Tahoma" w:hAnsi="Tahoma" w:cs="Tahoma"/>
          <w:bCs/>
        </w:rPr>
        <w:t>reflectivo</w:t>
      </w:r>
      <w:proofErr w:type="spellEnd"/>
      <w:r w:rsidRPr="005C4C9C">
        <w:rPr>
          <w:rFonts w:ascii="Tahoma" w:hAnsi="Tahoma" w:cs="Tahoma"/>
          <w:bCs/>
        </w:rPr>
        <w:t xml:space="preserve">,  80 equipos de invierno (impermeable para motociclista), 80 brazaletes, 80 chalecos, 80 pitos, 50 motocicletas y 2 vehículos, suministros para </w:t>
      </w:r>
      <w:proofErr w:type="spellStart"/>
      <w:r w:rsidRPr="005C4C9C">
        <w:rPr>
          <w:rFonts w:ascii="Tahoma" w:hAnsi="Tahoma" w:cs="Tahoma"/>
          <w:bCs/>
        </w:rPr>
        <w:t>alcosensores</w:t>
      </w:r>
      <w:proofErr w:type="spellEnd"/>
      <w:r w:rsidRPr="005C4C9C">
        <w:rPr>
          <w:rFonts w:ascii="Tahoma" w:hAnsi="Tahoma" w:cs="Tahoma"/>
          <w:bCs/>
        </w:rPr>
        <w:t xml:space="preserve">, elementos de bioseguridad (guantes, bolsas para guardar occisos en accidentes de tránsito, overoles, cajas de alcohol, hisopos, gafas de bioseguridad,  indicadores tipo escuadra, indicadores tipo regla, bolsas para desechos riesgo biológico, cajas de tapabocas, galón de gel </w:t>
      </w:r>
      <w:proofErr w:type="spellStart"/>
      <w:r w:rsidRPr="005C4C9C">
        <w:rPr>
          <w:rFonts w:ascii="Tahoma" w:hAnsi="Tahoma" w:cs="Tahoma"/>
          <w:bCs/>
        </w:rPr>
        <w:t>antibacterial</w:t>
      </w:r>
      <w:proofErr w:type="spellEnd"/>
      <w:r w:rsidRPr="005C4C9C">
        <w:rPr>
          <w:rFonts w:ascii="Tahoma" w:hAnsi="Tahoma" w:cs="Tahoma"/>
          <w:bCs/>
        </w:rPr>
        <w:t xml:space="preserve">), aseguramiento y </w:t>
      </w:r>
      <w:proofErr w:type="spellStart"/>
      <w:r w:rsidRPr="005C4C9C">
        <w:rPr>
          <w:rFonts w:ascii="Tahoma" w:hAnsi="Tahoma" w:cs="Tahoma"/>
          <w:bCs/>
        </w:rPr>
        <w:t>soat</w:t>
      </w:r>
      <w:proofErr w:type="spellEnd"/>
      <w:r w:rsidRPr="005C4C9C">
        <w:rPr>
          <w:rFonts w:ascii="Tahoma" w:hAnsi="Tahoma" w:cs="Tahoma"/>
          <w:bCs/>
        </w:rPr>
        <w:t xml:space="preserve"> para las motos y vehículos, combustible durante la vigencia del convenio, servicio de telecomunicaciones para 50 unidades policiales, revisión tecno mecánica para 50 motocicletas y 2 vehículos.</w:t>
      </w:r>
    </w:p>
    <w:p w14:paraId="2AB903B3" w14:textId="77777777" w:rsidR="0091272A" w:rsidRDefault="0091272A" w:rsidP="0091272A">
      <w:pPr>
        <w:jc w:val="both"/>
        <w:rPr>
          <w:rFonts w:ascii="Tahoma" w:hAnsi="Tahoma" w:cs="Tahoma"/>
          <w:bCs/>
          <w:sz w:val="22"/>
          <w:szCs w:val="22"/>
        </w:rPr>
      </w:pPr>
    </w:p>
    <w:p w14:paraId="16CFC285" w14:textId="77777777" w:rsidR="0091272A" w:rsidRDefault="0091272A" w:rsidP="0091272A">
      <w:pPr>
        <w:jc w:val="both"/>
        <w:rPr>
          <w:rFonts w:ascii="Tahoma" w:hAnsi="Tahoma" w:cs="Tahoma"/>
          <w:bCs/>
          <w:sz w:val="22"/>
          <w:szCs w:val="22"/>
        </w:rPr>
      </w:pPr>
      <w:r>
        <w:rPr>
          <w:rFonts w:ascii="Tahoma" w:hAnsi="Tahoma" w:cs="Tahoma"/>
          <w:bCs/>
          <w:sz w:val="22"/>
          <w:szCs w:val="22"/>
        </w:rPr>
        <w:t xml:space="preserve">Se evidencia que todos los bienes suministrados por la Alcaldía de Manizales a la Dirección de Tránsito y Transporte de la Policía Nacional, para </w:t>
      </w:r>
      <w:r w:rsidRPr="00E74D85">
        <w:rPr>
          <w:rFonts w:ascii="Tahoma" w:hAnsi="Tahoma" w:cs="Tahoma"/>
          <w:bCs/>
          <w:sz w:val="22"/>
          <w:szCs w:val="22"/>
        </w:rPr>
        <w:t>aunar esfuerzos para la regulación y control del tránsito y transporte en la jurisdicción del municipio de Manizales, propendiendo por la seguridad vial y en general por el fortalecimiento de las condiciones necesarias de movilidad y seguridad</w:t>
      </w:r>
      <w:r>
        <w:rPr>
          <w:rFonts w:ascii="Tahoma" w:hAnsi="Tahoma" w:cs="Tahoma"/>
          <w:bCs/>
          <w:sz w:val="22"/>
          <w:szCs w:val="22"/>
        </w:rPr>
        <w:t>, se encuentran debidamente soportados en contratos de comodatos, en actas de entrega de contratos de comodatos y en el Inventario de Bienes Muebles de la Alcaldía de Manizales.</w:t>
      </w:r>
    </w:p>
    <w:p w14:paraId="3B662FA6" w14:textId="77777777" w:rsidR="0091272A" w:rsidRDefault="0091272A" w:rsidP="0091272A">
      <w:pPr>
        <w:jc w:val="both"/>
        <w:rPr>
          <w:rFonts w:ascii="Tahoma" w:hAnsi="Tahoma" w:cs="Tahoma"/>
          <w:bCs/>
          <w:sz w:val="22"/>
          <w:szCs w:val="22"/>
        </w:rPr>
      </w:pPr>
    </w:p>
    <w:p w14:paraId="5A3ECA25" w14:textId="77777777" w:rsidR="0091272A" w:rsidRDefault="0091272A" w:rsidP="0091272A">
      <w:pPr>
        <w:jc w:val="both"/>
        <w:rPr>
          <w:rFonts w:ascii="Tahoma" w:hAnsi="Tahoma" w:cs="Tahoma"/>
          <w:bCs/>
          <w:sz w:val="22"/>
          <w:szCs w:val="22"/>
        </w:rPr>
      </w:pPr>
      <w:r>
        <w:rPr>
          <w:rFonts w:ascii="Tahoma" w:hAnsi="Tahoma" w:cs="Tahoma"/>
          <w:bCs/>
          <w:sz w:val="22"/>
          <w:szCs w:val="22"/>
        </w:rPr>
        <w:t xml:space="preserve">Se evidencia que las 25 </w:t>
      </w:r>
      <w:proofErr w:type="spellStart"/>
      <w:r>
        <w:rPr>
          <w:rFonts w:ascii="Tahoma" w:hAnsi="Tahoma" w:cs="Tahoma"/>
          <w:bCs/>
          <w:sz w:val="22"/>
          <w:szCs w:val="22"/>
        </w:rPr>
        <w:t>comparenderas</w:t>
      </w:r>
      <w:proofErr w:type="spellEnd"/>
      <w:r>
        <w:rPr>
          <w:rFonts w:ascii="Tahoma" w:hAnsi="Tahoma" w:cs="Tahoma"/>
          <w:bCs/>
          <w:sz w:val="22"/>
          <w:szCs w:val="22"/>
        </w:rPr>
        <w:t xml:space="preserve"> electrónicas suministradas por la Alcaldía de Manizales y el SIMIT a la Dirección de Tránsito y Transporte de la Policía Nacional, se encuentran debidamente registradas en el Inventario de Bienes Muebles de la Alcaldía, el cual incluye secuencia, número de la cédula del funcionario responsables, descripción de la </w:t>
      </w:r>
      <w:proofErr w:type="spellStart"/>
      <w:r>
        <w:rPr>
          <w:rFonts w:ascii="Tahoma" w:hAnsi="Tahoma" w:cs="Tahoma"/>
          <w:bCs/>
          <w:sz w:val="22"/>
          <w:szCs w:val="22"/>
        </w:rPr>
        <w:t>comparendera</w:t>
      </w:r>
      <w:proofErr w:type="spellEnd"/>
      <w:r>
        <w:rPr>
          <w:rFonts w:ascii="Tahoma" w:hAnsi="Tahoma" w:cs="Tahoma"/>
          <w:bCs/>
          <w:sz w:val="22"/>
          <w:szCs w:val="22"/>
        </w:rPr>
        <w:t>, código de inventario, novedad, valor y serial.</w:t>
      </w:r>
    </w:p>
    <w:p w14:paraId="35DDDB4A" w14:textId="77777777" w:rsidR="0091272A" w:rsidRDefault="0091272A" w:rsidP="0091272A">
      <w:pPr>
        <w:jc w:val="both"/>
        <w:rPr>
          <w:rFonts w:ascii="Tahoma" w:hAnsi="Tahoma" w:cs="Tahoma"/>
          <w:bCs/>
          <w:sz w:val="22"/>
          <w:szCs w:val="22"/>
        </w:rPr>
      </w:pPr>
    </w:p>
    <w:p w14:paraId="1B32644D" w14:textId="77777777" w:rsidR="0091272A" w:rsidRDefault="0091272A" w:rsidP="0091272A">
      <w:pPr>
        <w:jc w:val="both"/>
        <w:rPr>
          <w:rFonts w:ascii="Tahoma" w:hAnsi="Tahoma" w:cs="Tahoma"/>
          <w:bCs/>
          <w:sz w:val="22"/>
          <w:szCs w:val="22"/>
        </w:rPr>
      </w:pPr>
      <w:r>
        <w:rPr>
          <w:rFonts w:ascii="Tahoma" w:hAnsi="Tahoma" w:cs="Tahoma"/>
          <w:bCs/>
          <w:sz w:val="22"/>
          <w:szCs w:val="22"/>
        </w:rPr>
        <w:t xml:space="preserve">El proceso de órdenes de comparendo por parte de la Policía, inicia con la firma del convenio interadministrativo y la entrega de las </w:t>
      </w:r>
      <w:proofErr w:type="spellStart"/>
      <w:r>
        <w:rPr>
          <w:rFonts w:ascii="Tahoma" w:hAnsi="Tahoma" w:cs="Tahoma"/>
          <w:bCs/>
          <w:sz w:val="22"/>
          <w:szCs w:val="22"/>
        </w:rPr>
        <w:t>comparenderas</w:t>
      </w:r>
      <w:proofErr w:type="spellEnd"/>
      <w:r>
        <w:rPr>
          <w:rFonts w:ascii="Tahoma" w:hAnsi="Tahoma" w:cs="Tahoma"/>
          <w:bCs/>
          <w:sz w:val="22"/>
          <w:szCs w:val="22"/>
        </w:rPr>
        <w:t xml:space="preserve"> tanto físicas como electrónicas a cada una las unidades policiales de tránsito, las cuales tiene asignado el código nacional RUNT (20 dígitos).</w:t>
      </w:r>
    </w:p>
    <w:p w14:paraId="773E9D36" w14:textId="77777777" w:rsidR="0091272A" w:rsidRDefault="0091272A" w:rsidP="0091272A">
      <w:pPr>
        <w:jc w:val="both"/>
        <w:rPr>
          <w:rFonts w:ascii="Tahoma" w:hAnsi="Tahoma" w:cs="Tahoma"/>
          <w:bCs/>
          <w:sz w:val="22"/>
          <w:szCs w:val="22"/>
        </w:rPr>
      </w:pPr>
    </w:p>
    <w:p w14:paraId="38220625" w14:textId="77777777" w:rsidR="0091272A" w:rsidRDefault="0091272A" w:rsidP="0091272A">
      <w:pPr>
        <w:jc w:val="both"/>
        <w:rPr>
          <w:rFonts w:ascii="Tahoma" w:hAnsi="Tahoma" w:cs="Tahoma"/>
          <w:sz w:val="22"/>
          <w:szCs w:val="22"/>
        </w:rPr>
      </w:pPr>
      <w:r>
        <w:rPr>
          <w:rFonts w:ascii="Tahoma" w:hAnsi="Tahoma" w:cs="Tahoma"/>
          <w:bCs/>
          <w:sz w:val="22"/>
          <w:szCs w:val="22"/>
        </w:rPr>
        <w:t>Los comparendos físicos realizados por la Policía cada día, s</w:t>
      </w:r>
      <w:r w:rsidRPr="00E74D85">
        <w:rPr>
          <w:rFonts w:ascii="Tahoma" w:hAnsi="Tahoma" w:cs="Tahoma"/>
          <w:sz w:val="22"/>
          <w:szCs w:val="22"/>
        </w:rPr>
        <w:t xml:space="preserve">e ingresan </w:t>
      </w:r>
      <w:r>
        <w:rPr>
          <w:rFonts w:ascii="Tahoma" w:hAnsi="Tahoma" w:cs="Tahoma"/>
          <w:sz w:val="22"/>
          <w:szCs w:val="22"/>
        </w:rPr>
        <w:t xml:space="preserve">en base de datos y el Jefe Seccional de Tránsito y Transporte de Manizales los remite al STM y los comparendos </w:t>
      </w:r>
      <w:r>
        <w:rPr>
          <w:rFonts w:ascii="Tahoma" w:hAnsi="Tahoma" w:cs="Tahoma"/>
          <w:sz w:val="22"/>
          <w:szCs w:val="22"/>
        </w:rPr>
        <w:lastRenderedPageBreak/>
        <w:t xml:space="preserve">realizados a través de </w:t>
      </w:r>
      <w:proofErr w:type="spellStart"/>
      <w:r>
        <w:rPr>
          <w:rFonts w:ascii="Tahoma" w:hAnsi="Tahoma" w:cs="Tahoma"/>
          <w:sz w:val="22"/>
          <w:szCs w:val="22"/>
        </w:rPr>
        <w:t>comparenderas</w:t>
      </w:r>
      <w:proofErr w:type="spellEnd"/>
      <w:r>
        <w:rPr>
          <w:rFonts w:ascii="Tahoma" w:hAnsi="Tahoma" w:cs="Tahoma"/>
          <w:sz w:val="22"/>
          <w:szCs w:val="22"/>
        </w:rPr>
        <w:t xml:space="preserve"> electrónicas ingresan automáticamente en línea al STM a través del Sistema </w:t>
      </w:r>
      <w:r w:rsidRPr="00E74D85">
        <w:rPr>
          <w:rFonts w:ascii="Tahoma" w:hAnsi="Tahoma" w:cs="Tahoma"/>
          <w:sz w:val="22"/>
          <w:szCs w:val="22"/>
        </w:rPr>
        <w:t>QX Tránsito</w:t>
      </w:r>
      <w:r>
        <w:rPr>
          <w:rFonts w:ascii="Tahoma" w:hAnsi="Tahoma" w:cs="Tahoma"/>
          <w:sz w:val="22"/>
          <w:szCs w:val="22"/>
        </w:rPr>
        <w:t>.</w:t>
      </w:r>
    </w:p>
    <w:p w14:paraId="0C529814" w14:textId="77777777" w:rsidR="0091272A" w:rsidRDefault="0091272A" w:rsidP="0091272A">
      <w:pPr>
        <w:jc w:val="both"/>
        <w:rPr>
          <w:rFonts w:ascii="Tahoma" w:hAnsi="Tahoma" w:cs="Tahoma"/>
          <w:sz w:val="22"/>
          <w:szCs w:val="22"/>
        </w:rPr>
      </w:pPr>
    </w:p>
    <w:p w14:paraId="57A0FA8D" w14:textId="77777777" w:rsidR="0091272A" w:rsidRDefault="0091272A" w:rsidP="0091272A">
      <w:pPr>
        <w:jc w:val="both"/>
        <w:rPr>
          <w:rFonts w:ascii="Tahoma" w:hAnsi="Tahoma" w:cs="Tahoma"/>
          <w:sz w:val="22"/>
          <w:szCs w:val="22"/>
        </w:rPr>
      </w:pPr>
      <w:r>
        <w:rPr>
          <w:rFonts w:ascii="Tahoma" w:hAnsi="Tahoma" w:cs="Tahoma"/>
          <w:sz w:val="22"/>
          <w:szCs w:val="22"/>
        </w:rPr>
        <w:t>Una vez realizados los comparendos, el infractor tiene cinco (5) días hábiles siguientes a la elaboración del comparendo para realizar un curso de seguridad vial y cancelar solo el 50% del valor del comparendo, y sui supera estos cinco (5) días, se cuenta con las siguientes opciones:</w:t>
      </w:r>
    </w:p>
    <w:p w14:paraId="55B8D168" w14:textId="77777777" w:rsidR="0091272A" w:rsidRPr="00E74D85" w:rsidRDefault="0091272A" w:rsidP="0091272A">
      <w:pPr>
        <w:jc w:val="both"/>
        <w:rPr>
          <w:rFonts w:ascii="Tahoma" w:hAnsi="Tahoma" w:cs="Tahoma"/>
          <w:sz w:val="22"/>
          <w:szCs w:val="22"/>
        </w:rPr>
      </w:pPr>
    </w:p>
    <w:p w14:paraId="2E4668FC" w14:textId="77777777" w:rsidR="0091272A" w:rsidRPr="00E74D85" w:rsidRDefault="0091272A" w:rsidP="0091272A">
      <w:pPr>
        <w:jc w:val="both"/>
        <w:rPr>
          <w:rFonts w:ascii="Tahoma" w:hAnsi="Tahoma" w:cs="Tahoma"/>
          <w:sz w:val="22"/>
          <w:szCs w:val="22"/>
        </w:rPr>
      </w:pPr>
      <w:r w:rsidRPr="00E74D85">
        <w:rPr>
          <w:rFonts w:ascii="Tahoma" w:hAnsi="Tahoma" w:cs="Tahoma"/>
          <w:sz w:val="22"/>
          <w:szCs w:val="22"/>
        </w:rPr>
        <w:t>Del días 6- 20</w:t>
      </w:r>
      <w:r>
        <w:rPr>
          <w:rFonts w:ascii="Tahoma" w:hAnsi="Tahoma" w:cs="Tahoma"/>
          <w:sz w:val="22"/>
          <w:szCs w:val="22"/>
        </w:rPr>
        <w:t>, descuento d</w:t>
      </w:r>
      <w:r w:rsidRPr="00E74D85">
        <w:rPr>
          <w:rFonts w:ascii="Tahoma" w:hAnsi="Tahoma" w:cs="Tahoma"/>
          <w:sz w:val="22"/>
          <w:szCs w:val="22"/>
        </w:rPr>
        <w:t>el 25% y el curso vial</w:t>
      </w:r>
    </w:p>
    <w:p w14:paraId="5E365C18" w14:textId="77777777" w:rsidR="0091272A" w:rsidRPr="00E74D85" w:rsidRDefault="0091272A" w:rsidP="0091272A">
      <w:pPr>
        <w:jc w:val="both"/>
        <w:rPr>
          <w:rFonts w:ascii="Tahoma" w:hAnsi="Tahoma" w:cs="Tahoma"/>
          <w:sz w:val="22"/>
          <w:szCs w:val="22"/>
        </w:rPr>
      </w:pPr>
      <w:r w:rsidRPr="00E74D85">
        <w:rPr>
          <w:rFonts w:ascii="Tahoma" w:hAnsi="Tahoma" w:cs="Tahoma"/>
          <w:sz w:val="22"/>
          <w:szCs w:val="22"/>
        </w:rPr>
        <w:t>Del día 21-30</w:t>
      </w:r>
      <w:r>
        <w:rPr>
          <w:rFonts w:ascii="Tahoma" w:hAnsi="Tahoma" w:cs="Tahoma"/>
          <w:sz w:val="22"/>
          <w:szCs w:val="22"/>
        </w:rPr>
        <w:t xml:space="preserve">, se debe cancelar el </w:t>
      </w:r>
      <w:r w:rsidRPr="00E74D85">
        <w:rPr>
          <w:rFonts w:ascii="Tahoma" w:hAnsi="Tahoma" w:cs="Tahoma"/>
          <w:sz w:val="22"/>
          <w:szCs w:val="22"/>
        </w:rPr>
        <w:t>100% sin interés y sin curso vial.</w:t>
      </w:r>
    </w:p>
    <w:p w14:paraId="6677E8AC" w14:textId="77777777" w:rsidR="0091272A" w:rsidRPr="00E74D85" w:rsidRDefault="0091272A" w:rsidP="0091272A">
      <w:pPr>
        <w:jc w:val="both"/>
        <w:rPr>
          <w:rFonts w:ascii="Tahoma" w:hAnsi="Tahoma" w:cs="Tahoma"/>
          <w:sz w:val="22"/>
          <w:szCs w:val="22"/>
        </w:rPr>
      </w:pPr>
      <w:r w:rsidRPr="00E74D85">
        <w:rPr>
          <w:rFonts w:ascii="Tahoma" w:hAnsi="Tahoma" w:cs="Tahoma"/>
          <w:sz w:val="22"/>
          <w:szCs w:val="22"/>
        </w:rPr>
        <w:t xml:space="preserve">Del día 31 en adelante, se cobra </w:t>
      </w:r>
      <w:r>
        <w:rPr>
          <w:rFonts w:ascii="Tahoma" w:hAnsi="Tahoma" w:cs="Tahoma"/>
          <w:sz w:val="22"/>
          <w:szCs w:val="22"/>
        </w:rPr>
        <w:t xml:space="preserve">el comparendo </w:t>
      </w:r>
      <w:r w:rsidRPr="00E74D85">
        <w:rPr>
          <w:rFonts w:ascii="Tahoma" w:hAnsi="Tahoma" w:cs="Tahoma"/>
          <w:sz w:val="22"/>
          <w:szCs w:val="22"/>
        </w:rPr>
        <w:t>con base en la tasa de usura y es diario.</w:t>
      </w:r>
    </w:p>
    <w:p w14:paraId="2125F42A" w14:textId="77777777" w:rsidR="0091272A" w:rsidRDefault="0091272A" w:rsidP="0091272A">
      <w:pPr>
        <w:jc w:val="both"/>
        <w:rPr>
          <w:rFonts w:ascii="Tahoma" w:hAnsi="Tahoma" w:cs="Tahoma"/>
          <w:sz w:val="22"/>
          <w:szCs w:val="22"/>
        </w:rPr>
      </w:pPr>
    </w:p>
    <w:p w14:paraId="4814B564" w14:textId="77777777" w:rsidR="0091272A" w:rsidRDefault="0091272A" w:rsidP="0091272A">
      <w:pPr>
        <w:jc w:val="both"/>
        <w:rPr>
          <w:rFonts w:ascii="Tahoma" w:hAnsi="Tahoma" w:cs="Tahoma"/>
          <w:sz w:val="22"/>
          <w:szCs w:val="22"/>
        </w:rPr>
      </w:pPr>
      <w:r>
        <w:rPr>
          <w:rFonts w:ascii="Tahoma" w:hAnsi="Tahoma" w:cs="Tahoma"/>
          <w:sz w:val="22"/>
          <w:szCs w:val="22"/>
        </w:rPr>
        <w:t>El STM – Servicios de Tránsito de Manizales, persuade a los infractores con mensajes de texto automáticos, para estimular el pago de los comparendos de manera pronta y acceder a los descuentos autorizados según el caso, así mismo, se envían mensajes de texto para recordar la fecha de vencimiento de los acuerdos de pago por concepto de multas de tránsito.</w:t>
      </w:r>
    </w:p>
    <w:p w14:paraId="5D7F97C4" w14:textId="77777777" w:rsidR="0091272A" w:rsidRDefault="0091272A" w:rsidP="0091272A">
      <w:pPr>
        <w:jc w:val="both"/>
        <w:rPr>
          <w:rFonts w:ascii="Tahoma" w:hAnsi="Tahoma" w:cs="Tahoma"/>
          <w:sz w:val="22"/>
          <w:szCs w:val="22"/>
        </w:rPr>
      </w:pPr>
    </w:p>
    <w:p w14:paraId="02EE1D43" w14:textId="77777777" w:rsidR="0091272A" w:rsidRPr="00E74D85" w:rsidRDefault="0091272A" w:rsidP="0091272A">
      <w:pPr>
        <w:jc w:val="both"/>
        <w:rPr>
          <w:rFonts w:ascii="Tahoma" w:hAnsi="Tahoma" w:cs="Tahoma"/>
          <w:sz w:val="22"/>
          <w:szCs w:val="22"/>
        </w:rPr>
      </w:pPr>
      <w:r>
        <w:rPr>
          <w:rFonts w:ascii="Tahoma" w:hAnsi="Tahoma" w:cs="Tahoma"/>
          <w:sz w:val="22"/>
          <w:szCs w:val="22"/>
        </w:rPr>
        <w:t xml:space="preserve">Si el infractor de las normas de tránsito no accede a cancelar las multas, se inicia el </w:t>
      </w:r>
      <w:r w:rsidRPr="00E74D85">
        <w:rPr>
          <w:rFonts w:ascii="Tahoma" w:hAnsi="Tahoma" w:cs="Tahoma"/>
          <w:sz w:val="22"/>
          <w:szCs w:val="22"/>
        </w:rPr>
        <w:t xml:space="preserve"> proceso coactivo a través de INFOTIC, </w:t>
      </w:r>
      <w:r>
        <w:rPr>
          <w:rFonts w:ascii="Tahoma" w:hAnsi="Tahoma" w:cs="Tahoma"/>
          <w:sz w:val="22"/>
          <w:szCs w:val="22"/>
        </w:rPr>
        <w:t xml:space="preserve">el cual inicia con un llamado </w:t>
      </w:r>
      <w:r w:rsidRPr="00E74D85">
        <w:rPr>
          <w:rFonts w:ascii="Tahoma" w:hAnsi="Tahoma" w:cs="Tahoma"/>
          <w:sz w:val="22"/>
          <w:szCs w:val="22"/>
        </w:rPr>
        <w:t xml:space="preserve">persuasivo, </w:t>
      </w:r>
      <w:r>
        <w:rPr>
          <w:rFonts w:ascii="Tahoma" w:hAnsi="Tahoma" w:cs="Tahoma"/>
          <w:sz w:val="22"/>
          <w:szCs w:val="22"/>
        </w:rPr>
        <w:t xml:space="preserve">que no pude exceder los </w:t>
      </w:r>
      <w:r w:rsidRPr="00E74D85">
        <w:rPr>
          <w:rFonts w:ascii="Tahoma" w:hAnsi="Tahoma" w:cs="Tahoma"/>
          <w:sz w:val="22"/>
          <w:szCs w:val="22"/>
        </w:rPr>
        <w:t>tres (3) años después de</w:t>
      </w:r>
      <w:r>
        <w:rPr>
          <w:rFonts w:ascii="Tahoma" w:hAnsi="Tahoma" w:cs="Tahoma"/>
          <w:sz w:val="22"/>
          <w:szCs w:val="22"/>
        </w:rPr>
        <w:t xml:space="preserve"> </w:t>
      </w:r>
      <w:r w:rsidRPr="00E74D85">
        <w:rPr>
          <w:rFonts w:ascii="Tahoma" w:hAnsi="Tahoma" w:cs="Tahoma"/>
          <w:sz w:val="22"/>
          <w:szCs w:val="22"/>
        </w:rPr>
        <w:t>la fecha de Resolución de la morosidad.</w:t>
      </w:r>
    </w:p>
    <w:p w14:paraId="03E54BC4" w14:textId="77777777" w:rsidR="0091272A" w:rsidRPr="00E74D85" w:rsidRDefault="0091272A" w:rsidP="0091272A">
      <w:pPr>
        <w:jc w:val="both"/>
        <w:rPr>
          <w:rFonts w:ascii="Tahoma" w:hAnsi="Tahoma" w:cs="Tahoma"/>
          <w:sz w:val="22"/>
          <w:szCs w:val="22"/>
        </w:rPr>
      </w:pPr>
    </w:p>
    <w:p w14:paraId="0E984911" w14:textId="77777777" w:rsidR="0091272A" w:rsidRDefault="0091272A" w:rsidP="0091272A">
      <w:pPr>
        <w:jc w:val="both"/>
        <w:rPr>
          <w:rFonts w:ascii="Tahoma" w:hAnsi="Tahoma" w:cs="Tahoma"/>
          <w:sz w:val="22"/>
          <w:szCs w:val="22"/>
        </w:rPr>
      </w:pPr>
      <w:r w:rsidRPr="00E74D85">
        <w:rPr>
          <w:rFonts w:ascii="Tahoma" w:hAnsi="Tahoma" w:cs="Tahoma"/>
          <w:sz w:val="22"/>
          <w:szCs w:val="22"/>
        </w:rPr>
        <w:t xml:space="preserve">La </w:t>
      </w:r>
      <w:r>
        <w:rPr>
          <w:rFonts w:ascii="Tahoma" w:hAnsi="Tahoma" w:cs="Tahoma"/>
          <w:sz w:val="22"/>
          <w:szCs w:val="22"/>
        </w:rPr>
        <w:t>Secretaría de Tránsito y Transporte tiene dentro de su estructura cuatro (4) Inspecciones de Tránsito, en las cuales se asignan las audiencias de tránsito dent</w:t>
      </w:r>
      <w:r w:rsidRPr="00E74D85">
        <w:rPr>
          <w:rFonts w:ascii="Tahoma" w:hAnsi="Tahoma" w:cs="Tahoma"/>
          <w:sz w:val="22"/>
          <w:szCs w:val="22"/>
        </w:rPr>
        <w:t xml:space="preserve">ro de los cinco (5) días </w:t>
      </w:r>
      <w:r w:rsidRPr="008A3118">
        <w:rPr>
          <w:rFonts w:ascii="Tahoma" w:hAnsi="Tahoma" w:cs="Tahoma"/>
          <w:sz w:val="22"/>
          <w:szCs w:val="22"/>
        </w:rPr>
        <w:t>hábiles después de ocurrida la infracción</w:t>
      </w:r>
      <w:r>
        <w:rPr>
          <w:rFonts w:ascii="Tahoma" w:hAnsi="Tahoma" w:cs="Tahoma"/>
          <w:sz w:val="22"/>
          <w:szCs w:val="22"/>
        </w:rPr>
        <w:t xml:space="preserve"> para </w:t>
      </w:r>
      <w:r w:rsidRPr="008A3118">
        <w:rPr>
          <w:rFonts w:ascii="Tahoma" w:hAnsi="Tahoma" w:cs="Tahoma"/>
          <w:sz w:val="22"/>
          <w:szCs w:val="22"/>
        </w:rPr>
        <w:t>exponer las razones y las pruebas que lo exoneren del pago de la multa</w:t>
      </w:r>
      <w:r>
        <w:rPr>
          <w:rFonts w:ascii="Tahoma" w:hAnsi="Tahoma" w:cs="Tahoma"/>
          <w:sz w:val="22"/>
          <w:szCs w:val="22"/>
        </w:rPr>
        <w:t>, previa disponibilidad de agenda informada por la Unidad Técnica de la Secretaría de tránsito y Transporte.</w:t>
      </w:r>
    </w:p>
    <w:p w14:paraId="0337D7C1" w14:textId="77777777" w:rsidR="0091272A" w:rsidRDefault="0091272A" w:rsidP="0091272A">
      <w:pPr>
        <w:jc w:val="both"/>
        <w:rPr>
          <w:rFonts w:ascii="Tahoma" w:hAnsi="Tahoma" w:cs="Tahoma"/>
          <w:sz w:val="22"/>
          <w:szCs w:val="22"/>
        </w:rPr>
      </w:pPr>
    </w:p>
    <w:p w14:paraId="105CAF64" w14:textId="77777777" w:rsidR="0091272A" w:rsidRDefault="0091272A" w:rsidP="0091272A">
      <w:pPr>
        <w:jc w:val="both"/>
        <w:rPr>
          <w:rFonts w:ascii="Tahoma" w:hAnsi="Tahoma" w:cs="Tahoma"/>
          <w:sz w:val="22"/>
          <w:szCs w:val="22"/>
        </w:rPr>
      </w:pPr>
      <w:r>
        <w:rPr>
          <w:rFonts w:ascii="Tahoma" w:hAnsi="Tahoma" w:cs="Tahoma"/>
          <w:sz w:val="22"/>
          <w:szCs w:val="22"/>
        </w:rPr>
        <w:t>Se evidencia que el STM, tiene archivos de comparendos debidamente escaneados.</w:t>
      </w:r>
    </w:p>
    <w:p w14:paraId="4EC147DD" w14:textId="77777777" w:rsidR="0091272A" w:rsidRDefault="0091272A" w:rsidP="0091272A">
      <w:pPr>
        <w:jc w:val="both"/>
        <w:rPr>
          <w:rFonts w:ascii="Tahoma" w:hAnsi="Tahoma" w:cs="Tahoma"/>
          <w:sz w:val="22"/>
          <w:szCs w:val="22"/>
        </w:rPr>
      </w:pPr>
    </w:p>
    <w:p w14:paraId="67EEC8C7" w14:textId="77777777" w:rsidR="0091272A" w:rsidRDefault="0091272A" w:rsidP="0091272A">
      <w:pPr>
        <w:jc w:val="both"/>
        <w:rPr>
          <w:rFonts w:ascii="Tahoma" w:hAnsi="Tahoma" w:cs="Tahoma"/>
          <w:sz w:val="22"/>
          <w:szCs w:val="22"/>
        </w:rPr>
      </w:pPr>
      <w:r>
        <w:rPr>
          <w:rFonts w:ascii="Tahoma" w:hAnsi="Tahoma" w:cs="Tahoma"/>
          <w:bCs/>
          <w:sz w:val="22"/>
          <w:szCs w:val="22"/>
        </w:rPr>
        <w:t>Se evidenció utilización del F</w:t>
      </w:r>
      <w:r w:rsidRPr="00E74D85">
        <w:rPr>
          <w:rFonts w:ascii="Tahoma" w:hAnsi="Tahoma" w:cs="Tahoma"/>
          <w:sz w:val="22"/>
          <w:szCs w:val="22"/>
        </w:rPr>
        <w:t>ormato “</w:t>
      </w:r>
      <w:r>
        <w:rPr>
          <w:rFonts w:ascii="Tahoma" w:hAnsi="Tahoma" w:cs="Tahoma"/>
          <w:sz w:val="22"/>
          <w:szCs w:val="22"/>
        </w:rPr>
        <w:t>O</w:t>
      </w:r>
      <w:r w:rsidRPr="00E74D85">
        <w:rPr>
          <w:rFonts w:ascii="Tahoma" w:hAnsi="Tahoma" w:cs="Tahoma"/>
          <w:sz w:val="22"/>
          <w:szCs w:val="22"/>
        </w:rPr>
        <w:t xml:space="preserve">rden de servicio </w:t>
      </w:r>
      <w:r>
        <w:rPr>
          <w:rFonts w:ascii="Tahoma" w:hAnsi="Tahoma" w:cs="Tahoma"/>
          <w:sz w:val="22"/>
          <w:szCs w:val="22"/>
        </w:rPr>
        <w:t xml:space="preserve">para </w:t>
      </w:r>
      <w:r w:rsidRPr="00E74D85">
        <w:rPr>
          <w:rFonts w:ascii="Tahoma" w:hAnsi="Tahoma" w:cs="Tahoma"/>
          <w:sz w:val="22"/>
          <w:szCs w:val="22"/>
        </w:rPr>
        <w:t>el mantenimiento y revisión técnico mecánica y gases de vehículos</w:t>
      </w:r>
      <w:r>
        <w:rPr>
          <w:rFonts w:ascii="Tahoma" w:hAnsi="Tahoma" w:cs="Tahoma"/>
          <w:sz w:val="22"/>
          <w:szCs w:val="22"/>
        </w:rPr>
        <w:t xml:space="preserve">”, </w:t>
      </w:r>
      <w:r w:rsidRPr="00E74D85">
        <w:rPr>
          <w:rFonts w:ascii="Tahoma" w:hAnsi="Tahoma" w:cs="Tahoma"/>
          <w:sz w:val="22"/>
          <w:szCs w:val="22"/>
        </w:rPr>
        <w:t xml:space="preserve">PSI-SAM-FR-02, </w:t>
      </w:r>
      <w:r>
        <w:rPr>
          <w:rFonts w:ascii="Tahoma" w:hAnsi="Tahoma" w:cs="Tahoma"/>
          <w:sz w:val="22"/>
          <w:szCs w:val="22"/>
        </w:rPr>
        <w:t>por parte de la Policía para el parque automotor entregado a su cargo por la Alcaldía de Manizales.</w:t>
      </w:r>
    </w:p>
    <w:p w14:paraId="4E997A92" w14:textId="77777777" w:rsidR="0091272A" w:rsidRDefault="0091272A" w:rsidP="0091272A">
      <w:pPr>
        <w:jc w:val="both"/>
        <w:rPr>
          <w:rFonts w:ascii="Tahoma" w:hAnsi="Tahoma" w:cs="Tahoma"/>
          <w:sz w:val="22"/>
          <w:szCs w:val="22"/>
        </w:rPr>
      </w:pPr>
    </w:p>
    <w:p w14:paraId="71000BAD" w14:textId="77777777" w:rsidR="0091272A" w:rsidRDefault="0091272A" w:rsidP="0091272A">
      <w:pPr>
        <w:jc w:val="both"/>
        <w:rPr>
          <w:rFonts w:ascii="Tahoma" w:hAnsi="Tahoma" w:cs="Tahoma"/>
          <w:sz w:val="22"/>
          <w:szCs w:val="22"/>
        </w:rPr>
      </w:pPr>
      <w:r>
        <w:rPr>
          <w:rFonts w:ascii="Tahoma" w:hAnsi="Tahoma" w:cs="Tahoma"/>
          <w:sz w:val="22"/>
          <w:szCs w:val="22"/>
        </w:rPr>
        <w:t xml:space="preserve">Se evidencia carpetas de hoja de vida en medio </w:t>
      </w:r>
      <w:proofErr w:type="gramStart"/>
      <w:r>
        <w:rPr>
          <w:rFonts w:ascii="Tahoma" w:hAnsi="Tahoma" w:cs="Tahoma"/>
          <w:sz w:val="22"/>
          <w:szCs w:val="22"/>
        </w:rPr>
        <w:t>físico y magnético</w:t>
      </w:r>
      <w:proofErr w:type="gramEnd"/>
      <w:r>
        <w:rPr>
          <w:rFonts w:ascii="Tahoma" w:hAnsi="Tahoma" w:cs="Tahoma"/>
          <w:sz w:val="22"/>
          <w:szCs w:val="22"/>
        </w:rPr>
        <w:t xml:space="preserve">, para las </w:t>
      </w:r>
      <w:r w:rsidRPr="00E74D85">
        <w:rPr>
          <w:rFonts w:ascii="Tahoma" w:hAnsi="Tahoma" w:cs="Tahoma"/>
          <w:sz w:val="22"/>
          <w:szCs w:val="22"/>
        </w:rPr>
        <w:t>41 motocicletas</w:t>
      </w:r>
      <w:r>
        <w:rPr>
          <w:rFonts w:ascii="Tahoma" w:hAnsi="Tahoma" w:cs="Tahoma"/>
          <w:sz w:val="22"/>
          <w:szCs w:val="22"/>
        </w:rPr>
        <w:t xml:space="preserve"> y 4 carros entregados por la Alcaldía de Manizales en comodato a la Policía Nacional.</w:t>
      </w:r>
    </w:p>
    <w:p w14:paraId="29CCE77B" w14:textId="77777777" w:rsidR="0091272A" w:rsidRDefault="0091272A" w:rsidP="0091272A">
      <w:pPr>
        <w:jc w:val="both"/>
        <w:rPr>
          <w:rFonts w:ascii="Tahoma" w:hAnsi="Tahoma" w:cs="Tahoma"/>
          <w:sz w:val="22"/>
          <w:szCs w:val="22"/>
        </w:rPr>
      </w:pPr>
    </w:p>
    <w:p w14:paraId="34D9286F" w14:textId="77777777" w:rsidR="0091272A" w:rsidRDefault="0091272A" w:rsidP="0091272A">
      <w:pPr>
        <w:jc w:val="both"/>
        <w:rPr>
          <w:rFonts w:ascii="Tahoma" w:hAnsi="Tahoma" w:cs="Tahoma"/>
          <w:bCs/>
          <w:sz w:val="22"/>
          <w:szCs w:val="22"/>
        </w:rPr>
      </w:pPr>
      <w:r>
        <w:rPr>
          <w:rFonts w:ascii="Tahoma" w:hAnsi="Tahoma" w:cs="Tahoma"/>
          <w:sz w:val="22"/>
          <w:szCs w:val="22"/>
        </w:rPr>
        <w:t xml:space="preserve">Se evidencia que la Seccional de Tránsito y Transporte de Manizales de la Policía Nacional, cumple con lo dispuesto en las trece (13) obligaciones derivadas del </w:t>
      </w:r>
      <w:r w:rsidRPr="00E74D85">
        <w:rPr>
          <w:rFonts w:ascii="Tahoma" w:hAnsi="Tahoma" w:cs="Tahoma"/>
          <w:bCs/>
          <w:sz w:val="22"/>
          <w:szCs w:val="22"/>
        </w:rPr>
        <w:t xml:space="preserve">Convenio Interadministrativo No. 1703060170, con el objeto de aunar esfuerzos para la regulación y control del tránsito y transporte en la jurisdicción del municipio de Manizales, propendiendo </w:t>
      </w:r>
      <w:r w:rsidRPr="00E74D85">
        <w:rPr>
          <w:rFonts w:ascii="Tahoma" w:hAnsi="Tahoma" w:cs="Tahoma"/>
          <w:bCs/>
          <w:sz w:val="22"/>
          <w:szCs w:val="22"/>
        </w:rPr>
        <w:lastRenderedPageBreak/>
        <w:t>por la seguridad vial y en general por el fortalecimiento de las condiciones necesarias de movilidad y seguridad</w:t>
      </w:r>
      <w:r>
        <w:rPr>
          <w:rFonts w:ascii="Tahoma" w:hAnsi="Tahoma" w:cs="Tahoma"/>
          <w:bCs/>
          <w:sz w:val="22"/>
          <w:szCs w:val="22"/>
        </w:rPr>
        <w:t>, de acuerdo con las evidencias aportadas por la Policía en el presente proceso auditor.</w:t>
      </w:r>
    </w:p>
    <w:p w14:paraId="7DACB743" w14:textId="77777777" w:rsidR="0091272A" w:rsidRPr="00E74D85" w:rsidRDefault="0091272A" w:rsidP="0091272A">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91272A" w:rsidRPr="00E74D85" w14:paraId="1825C67D" w14:textId="77777777" w:rsidTr="00584F7A">
        <w:trPr>
          <w:trHeight w:val="440"/>
        </w:trPr>
        <w:tc>
          <w:tcPr>
            <w:tcW w:w="9058" w:type="dxa"/>
            <w:noWrap/>
            <w:vAlign w:val="center"/>
            <w:hideMark/>
          </w:tcPr>
          <w:p w14:paraId="65FF8F35" w14:textId="6E5416A0" w:rsidR="0091272A" w:rsidRPr="00E74D85" w:rsidRDefault="004007A3" w:rsidP="00C7264A">
            <w:pPr>
              <w:rPr>
                <w:rFonts w:ascii="Tahoma" w:hAnsi="Tahoma" w:cs="Tahoma"/>
                <w:b/>
                <w:bCs/>
                <w:sz w:val="22"/>
                <w:szCs w:val="22"/>
              </w:rPr>
            </w:pPr>
            <w:r>
              <w:rPr>
                <w:rFonts w:ascii="Tahoma" w:hAnsi="Tahoma" w:cs="Tahoma"/>
                <w:b/>
                <w:bCs/>
                <w:sz w:val="22"/>
                <w:szCs w:val="22"/>
              </w:rPr>
              <w:t>3.</w:t>
            </w:r>
            <w:r w:rsidR="00AB7157">
              <w:rPr>
                <w:rFonts w:ascii="Tahoma" w:hAnsi="Tahoma" w:cs="Tahoma"/>
                <w:b/>
                <w:bCs/>
                <w:sz w:val="22"/>
                <w:szCs w:val="22"/>
              </w:rPr>
              <w:t>1.</w:t>
            </w:r>
            <w:r>
              <w:rPr>
                <w:rFonts w:ascii="Tahoma" w:hAnsi="Tahoma" w:cs="Tahoma"/>
                <w:b/>
                <w:bCs/>
                <w:sz w:val="22"/>
                <w:szCs w:val="22"/>
              </w:rPr>
              <w:t>4</w:t>
            </w:r>
            <w:r w:rsidR="0091272A" w:rsidRPr="00E74D85">
              <w:rPr>
                <w:rFonts w:ascii="Tahoma" w:hAnsi="Tahoma" w:cs="Tahoma"/>
                <w:b/>
                <w:bCs/>
                <w:sz w:val="22"/>
                <w:szCs w:val="22"/>
              </w:rPr>
              <w:t>. HALLAZGOS</w:t>
            </w:r>
          </w:p>
        </w:tc>
      </w:tr>
      <w:tr w:rsidR="0091272A" w:rsidRPr="00E74D85" w14:paraId="3384D979" w14:textId="77777777" w:rsidTr="00C7264A">
        <w:trPr>
          <w:trHeight w:val="325"/>
        </w:trPr>
        <w:tc>
          <w:tcPr>
            <w:tcW w:w="9058" w:type="dxa"/>
            <w:noWrap/>
            <w:vAlign w:val="center"/>
          </w:tcPr>
          <w:p w14:paraId="7C3C61E7" w14:textId="77777777" w:rsidR="0091272A" w:rsidRPr="00E74D85" w:rsidRDefault="0091272A" w:rsidP="00C7264A">
            <w:pPr>
              <w:rPr>
                <w:rFonts w:ascii="Tahoma" w:hAnsi="Tahoma" w:cs="Tahoma"/>
                <w:bCs/>
                <w:sz w:val="22"/>
                <w:szCs w:val="22"/>
              </w:rPr>
            </w:pPr>
            <w:r w:rsidRPr="00E74D85">
              <w:rPr>
                <w:rFonts w:ascii="Tahoma" w:hAnsi="Tahoma" w:cs="Tahoma"/>
                <w:bCs/>
                <w:sz w:val="22"/>
                <w:szCs w:val="22"/>
              </w:rPr>
              <w:t>Para este componente no se presentan hallazgos.</w:t>
            </w:r>
          </w:p>
        </w:tc>
      </w:tr>
    </w:tbl>
    <w:p w14:paraId="0A97C8DB" w14:textId="77777777" w:rsidR="0091272A" w:rsidRDefault="0091272A" w:rsidP="0091272A">
      <w:pPr>
        <w:rPr>
          <w:rFonts w:ascii="Tahoma" w:hAnsi="Tahoma" w:cs="Tahoma"/>
          <w:b/>
          <w:bCs/>
          <w:sz w:val="22"/>
          <w:szCs w:val="22"/>
        </w:rPr>
      </w:pPr>
    </w:p>
    <w:p w14:paraId="54DE88CB" w14:textId="77777777" w:rsidR="00584F7A" w:rsidRPr="00E74D85" w:rsidRDefault="00584F7A" w:rsidP="0091272A">
      <w:pPr>
        <w:rPr>
          <w:rFonts w:ascii="Tahoma" w:hAnsi="Tahoma" w:cs="Tahoma"/>
          <w:b/>
          <w:bCs/>
          <w:sz w:val="22"/>
          <w:szCs w:val="22"/>
        </w:rPr>
      </w:pPr>
    </w:p>
    <w:tbl>
      <w:tblPr>
        <w:tblStyle w:val="Tablaconcuadrcula"/>
        <w:tblW w:w="0" w:type="auto"/>
        <w:tblLook w:val="04A0" w:firstRow="1" w:lastRow="0" w:firstColumn="1" w:lastColumn="0" w:noHBand="0" w:noVBand="1"/>
      </w:tblPr>
      <w:tblGrid>
        <w:gridCol w:w="731"/>
        <w:gridCol w:w="8101"/>
      </w:tblGrid>
      <w:tr w:rsidR="0091272A" w:rsidRPr="00E74D85" w14:paraId="573A40A2" w14:textId="77777777" w:rsidTr="00FC4CB9">
        <w:trPr>
          <w:trHeight w:val="389"/>
        </w:trPr>
        <w:tc>
          <w:tcPr>
            <w:tcW w:w="8832" w:type="dxa"/>
            <w:gridSpan w:val="2"/>
            <w:noWrap/>
            <w:vAlign w:val="center"/>
            <w:hideMark/>
          </w:tcPr>
          <w:p w14:paraId="7C01417D" w14:textId="0B1EB898" w:rsidR="0091272A" w:rsidRPr="00E74D85" w:rsidRDefault="00FC4CB9" w:rsidP="00C7264A">
            <w:pPr>
              <w:rPr>
                <w:rFonts w:ascii="Tahoma" w:hAnsi="Tahoma" w:cs="Tahoma"/>
                <w:b/>
                <w:bCs/>
                <w:sz w:val="22"/>
                <w:szCs w:val="22"/>
              </w:rPr>
            </w:pPr>
            <w:r>
              <w:rPr>
                <w:rFonts w:ascii="Tahoma" w:hAnsi="Tahoma" w:cs="Tahoma"/>
                <w:b/>
                <w:bCs/>
                <w:sz w:val="22"/>
                <w:szCs w:val="22"/>
              </w:rPr>
              <w:t xml:space="preserve">3.1.5. </w:t>
            </w:r>
            <w:r w:rsidR="0091272A" w:rsidRPr="00E74D85">
              <w:rPr>
                <w:rFonts w:ascii="Tahoma" w:hAnsi="Tahoma" w:cs="Tahoma"/>
                <w:b/>
                <w:bCs/>
                <w:sz w:val="22"/>
                <w:szCs w:val="22"/>
              </w:rPr>
              <w:t>RECOMENDACIONES</w:t>
            </w:r>
          </w:p>
        </w:tc>
      </w:tr>
      <w:tr w:rsidR="0091272A" w:rsidRPr="00E74D85" w14:paraId="53D4C7D2" w14:textId="77777777" w:rsidTr="00D80641">
        <w:trPr>
          <w:trHeight w:val="525"/>
        </w:trPr>
        <w:tc>
          <w:tcPr>
            <w:tcW w:w="724" w:type="dxa"/>
            <w:noWrap/>
            <w:vAlign w:val="center"/>
            <w:hideMark/>
          </w:tcPr>
          <w:p w14:paraId="70CE7A2A" w14:textId="6CF91749" w:rsidR="0091272A" w:rsidRPr="00E74D85" w:rsidRDefault="00FB0378" w:rsidP="00C7264A">
            <w:pPr>
              <w:rPr>
                <w:rFonts w:ascii="Tahoma" w:hAnsi="Tahoma" w:cs="Tahoma"/>
                <w:b/>
                <w:bCs/>
                <w:sz w:val="22"/>
                <w:szCs w:val="22"/>
              </w:rPr>
            </w:pPr>
            <w:r>
              <w:rPr>
                <w:rFonts w:ascii="Tahoma" w:hAnsi="Tahoma" w:cs="Tahoma"/>
                <w:b/>
                <w:bCs/>
                <w:sz w:val="22"/>
                <w:szCs w:val="22"/>
              </w:rPr>
              <w:t>N°1</w:t>
            </w:r>
          </w:p>
        </w:tc>
        <w:tc>
          <w:tcPr>
            <w:tcW w:w="8108" w:type="dxa"/>
            <w:vAlign w:val="center"/>
          </w:tcPr>
          <w:p w14:paraId="3C318C01" w14:textId="52520F65" w:rsidR="0091272A" w:rsidRPr="00FB0378" w:rsidRDefault="00A36D62" w:rsidP="00FB0378">
            <w:pPr>
              <w:shd w:val="clear" w:color="auto" w:fill="FFFFFF"/>
              <w:jc w:val="both"/>
              <w:rPr>
                <w:rFonts w:ascii="Calibri" w:eastAsia="Times New Roman" w:hAnsi="Calibri" w:cs="Times New Roman"/>
                <w:color w:val="000000"/>
                <w:sz w:val="22"/>
                <w:szCs w:val="22"/>
                <w:lang w:eastAsia="es-CO"/>
              </w:rPr>
            </w:pPr>
            <w:r w:rsidRPr="00B3501C">
              <w:rPr>
                <w:rFonts w:ascii="Tahoma" w:eastAsia="Times New Roman" w:hAnsi="Tahoma" w:cs="Tahoma"/>
                <w:color w:val="000000"/>
                <w:sz w:val="22"/>
                <w:szCs w:val="22"/>
                <w:lang w:eastAsia="es-CO"/>
              </w:rPr>
              <w:t>Sería conveniente realizar un estudio técnico y económico que incluya antecedentes de la inversión en bienes y elementos entregados a la Policía de Tránsito para la regulación y control del tránsito en vigencias anteriores, con el fin de determinar la pertinencia de la nueva inversión en bienes y elementos solicitados por la Policía para la ejecución del Convenio Interadministrativo No. 1703060170 cuyo objeto es la  regulación y control del tránsito y transporte en la jurisdicción del municipio de Manizales, toda vez que en este Convenio se estableció un número de 40 funcionarios policiales para la ejecución del objeto contractual, y en el proceso auditor se constató que la Policía de Tránsito tiene 50 motocicletas recibidas en comodato, de las cuales 20 requieren renovación, lo que contribuiría a reducir la inversión de la Alcaldía de Manizales en próximos convenios con la Policía de Tránsito y por lo tanto, a optim</w:t>
            </w:r>
            <w:r w:rsidR="00FB0378">
              <w:rPr>
                <w:rFonts w:ascii="Tahoma" w:eastAsia="Times New Roman" w:hAnsi="Tahoma" w:cs="Tahoma"/>
                <w:color w:val="000000"/>
                <w:sz w:val="22"/>
                <w:szCs w:val="22"/>
                <w:lang w:eastAsia="es-CO"/>
              </w:rPr>
              <w:t>izar los recursos de la Entidad</w:t>
            </w:r>
            <w:r w:rsidRPr="00B3501C">
              <w:rPr>
                <w:rFonts w:ascii="Tahoma" w:eastAsia="Times New Roman" w:hAnsi="Tahoma" w:cs="Tahoma"/>
                <w:color w:val="000000"/>
                <w:sz w:val="22"/>
                <w:szCs w:val="22"/>
                <w:lang w:eastAsia="es-CO"/>
              </w:rPr>
              <w:t>.  </w:t>
            </w:r>
          </w:p>
        </w:tc>
      </w:tr>
      <w:tr w:rsidR="00FB0378" w:rsidRPr="00E74D85" w14:paraId="445918C5" w14:textId="77777777" w:rsidTr="00D80641">
        <w:trPr>
          <w:trHeight w:val="525"/>
        </w:trPr>
        <w:tc>
          <w:tcPr>
            <w:tcW w:w="724" w:type="dxa"/>
            <w:noWrap/>
            <w:vAlign w:val="center"/>
          </w:tcPr>
          <w:p w14:paraId="275EAB88" w14:textId="7BE0C7D2" w:rsidR="00FB0378" w:rsidRDefault="00FB0378" w:rsidP="00C7264A">
            <w:pPr>
              <w:rPr>
                <w:rFonts w:ascii="Tahoma" w:hAnsi="Tahoma" w:cs="Tahoma"/>
                <w:b/>
                <w:bCs/>
                <w:sz w:val="22"/>
                <w:szCs w:val="22"/>
              </w:rPr>
            </w:pPr>
            <w:r>
              <w:rPr>
                <w:rFonts w:ascii="Tahoma" w:hAnsi="Tahoma" w:cs="Tahoma"/>
                <w:b/>
                <w:bCs/>
                <w:sz w:val="22"/>
                <w:szCs w:val="22"/>
              </w:rPr>
              <w:t xml:space="preserve">No.2 </w:t>
            </w:r>
          </w:p>
        </w:tc>
        <w:tc>
          <w:tcPr>
            <w:tcW w:w="8108" w:type="dxa"/>
            <w:vAlign w:val="center"/>
          </w:tcPr>
          <w:p w14:paraId="75E74543" w14:textId="66438602" w:rsidR="00FB0378" w:rsidRPr="00B3501C" w:rsidRDefault="00FB0378" w:rsidP="00A36D62">
            <w:pPr>
              <w:shd w:val="clear" w:color="auto" w:fill="FFFFFF"/>
              <w:jc w:val="both"/>
              <w:rPr>
                <w:rFonts w:ascii="Tahoma" w:eastAsia="Times New Roman" w:hAnsi="Tahoma" w:cs="Tahoma"/>
                <w:color w:val="000000"/>
                <w:lang w:eastAsia="es-CO"/>
              </w:rPr>
            </w:pPr>
            <w:r>
              <w:rPr>
                <w:rFonts w:ascii="Tahoma" w:hAnsi="Tahoma" w:cs="Tahoma"/>
                <w:bCs/>
                <w:sz w:val="22"/>
                <w:szCs w:val="22"/>
              </w:rPr>
              <w:t xml:space="preserve">Valdría la pena analizar si es conveniente destinar altos recursos para la ejecución del Convenio Interadministrativo </w:t>
            </w:r>
            <w:r w:rsidRPr="00E74D85">
              <w:rPr>
                <w:rFonts w:ascii="Tahoma" w:hAnsi="Tahoma" w:cs="Tahoma"/>
                <w:bCs/>
                <w:sz w:val="22"/>
                <w:szCs w:val="22"/>
              </w:rPr>
              <w:t>No. 1703060170</w:t>
            </w:r>
            <w:r>
              <w:rPr>
                <w:rFonts w:ascii="Tahoma" w:hAnsi="Tahoma" w:cs="Tahoma"/>
                <w:bCs/>
                <w:sz w:val="22"/>
                <w:szCs w:val="22"/>
              </w:rPr>
              <w:t xml:space="preserve"> con la Policía de Tránsito, para la </w:t>
            </w:r>
            <w:r w:rsidRPr="00E74D85">
              <w:rPr>
                <w:rFonts w:ascii="Tahoma" w:hAnsi="Tahoma" w:cs="Tahoma"/>
                <w:bCs/>
                <w:sz w:val="22"/>
                <w:szCs w:val="22"/>
              </w:rPr>
              <w:t>regulación y control del tránsito y transporte</w:t>
            </w:r>
            <w:r>
              <w:rPr>
                <w:rFonts w:ascii="Tahoma" w:hAnsi="Tahoma" w:cs="Tahoma"/>
                <w:bCs/>
                <w:sz w:val="22"/>
                <w:szCs w:val="22"/>
              </w:rPr>
              <w:t xml:space="preserve">, o si por el contrario podría ser más beneficioso fortalecer el grupo de Agentes de Tránsito de la Alcaldía de Manizales, lo cual contribuiría a dar más institucionalidad y visibilidad a la Alcaldía, y por ende, al cumplimiento del objetivo general de la secretaría de Tránsito y Transporte que es velar por el </w:t>
            </w:r>
            <w:r w:rsidRPr="00845D57">
              <w:rPr>
                <w:rFonts w:ascii="Tahoma" w:hAnsi="Tahoma" w:cs="Tahoma"/>
                <w:bCs/>
                <w:sz w:val="22"/>
                <w:szCs w:val="22"/>
              </w:rPr>
              <w:t>buen funcionamiento del transporte terrestre público y privado dentro del Municipio de Manizales, de la circulación ágil y eficiente de las personas, animales y vehículos en concordancia con el Código Nacional de Tránsito Terrestre.</w:t>
            </w:r>
          </w:p>
        </w:tc>
      </w:tr>
    </w:tbl>
    <w:p w14:paraId="1816DD29" w14:textId="0D507A48" w:rsidR="00584F7A" w:rsidRDefault="00584F7A" w:rsidP="00254A97">
      <w:pPr>
        <w:rPr>
          <w:rFonts w:ascii="Tahoma" w:hAnsi="Tahoma" w:cs="Tahoma"/>
          <w:b/>
          <w:bCs/>
          <w:color w:val="FF0000"/>
          <w:sz w:val="22"/>
          <w:szCs w:val="22"/>
        </w:rPr>
      </w:pPr>
    </w:p>
    <w:p w14:paraId="636FCE95" w14:textId="77777777" w:rsidR="00584F7A" w:rsidRDefault="00584F7A">
      <w:pPr>
        <w:rPr>
          <w:rFonts w:ascii="Tahoma" w:hAnsi="Tahoma" w:cs="Tahoma"/>
          <w:b/>
          <w:bCs/>
          <w:color w:val="FF0000"/>
          <w:sz w:val="22"/>
          <w:szCs w:val="22"/>
        </w:rPr>
      </w:pPr>
      <w:r>
        <w:rPr>
          <w:rFonts w:ascii="Tahoma" w:hAnsi="Tahoma" w:cs="Tahoma"/>
          <w:b/>
          <w:bCs/>
          <w:color w:val="FF0000"/>
          <w:sz w:val="22"/>
          <w:szCs w:val="22"/>
        </w:rPr>
        <w:br w:type="page"/>
      </w:r>
    </w:p>
    <w:tbl>
      <w:tblPr>
        <w:tblStyle w:val="Tablaconcuadrcula"/>
        <w:tblW w:w="0" w:type="auto"/>
        <w:tblLook w:val="04A0" w:firstRow="1" w:lastRow="0" w:firstColumn="1" w:lastColumn="0" w:noHBand="0" w:noVBand="1"/>
      </w:tblPr>
      <w:tblGrid>
        <w:gridCol w:w="4393"/>
        <w:gridCol w:w="4439"/>
      </w:tblGrid>
      <w:tr w:rsidR="00AB7157" w:rsidRPr="00E40AF9" w14:paraId="675B090C" w14:textId="77777777" w:rsidTr="00AB7157">
        <w:trPr>
          <w:trHeight w:val="465"/>
        </w:trPr>
        <w:tc>
          <w:tcPr>
            <w:tcW w:w="8832" w:type="dxa"/>
            <w:gridSpan w:val="2"/>
            <w:shd w:val="clear" w:color="auto" w:fill="D9D9D9" w:themeFill="background1" w:themeFillShade="D9"/>
            <w:noWrap/>
            <w:vAlign w:val="center"/>
            <w:hideMark/>
          </w:tcPr>
          <w:p w14:paraId="76AD09BA" w14:textId="50C7A41B" w:rsidR="00AB7157" w:rsidRPr="00E40AF9" w:rsidRDefault="00AB7157" w:rsidP="00584F7A">
            <w:pPr>
              <w:jc w:val="both"/>
              <w:rPr>
                <w:rFonts w:ascii="Tahoma" w:hAnsi="Tahoma" w:cs="Tahoma"/>
                <w:b/>
                <w:bCs/>
                <w:sz w:val="22"/>
                <w:szCs w:val="22"/>
              </w:rPr>
            </w:pPr>
            <w:r w:rsidRPr="00E40AF9">
              <w:rPr>
                <w:rFonts w:ascii="Tahoma" w:hAnsi="Tahoma" w:cs="Tahoma"/>
                <w:b/>
                <w:bCs/>
                <w:sz w:val="22"/>
                <w:szCs w:val="22"/>
              </w:rPr>
              <w:lastRenderedPageBreak/>
              <w:t>3.</w:t>
            </w:r>
            <w:r>
              <w:rPr>
                <w:rFonts w:ascii="Tahoma" w:hAnsi="Tahoma" w:cs="Tahoma"/>
                <w:b/>
                <w:bCs/>
                <w:sz w:val="22"/>
                <w:szCs w:val="22"/>
              </w:rPr>
              <w:t>2</w:t>
            </w:r>
            <w:r w:rsidRPr="00E40AF9">
              <w:rPr>
                <w:rFonts w:ascii="Tahoma" w:hAnsi="Tahoma" w:cs="Tahoma"/>
                <w:b/>
                <w:bCs/>
                <w:sz w:val="22"/>
                <w:szCs w:val="22"/>
              </w:rPr>
              <w:t xml:space="preserve"> SERVICIOS AUDITADOS</w:t>
            </w:r>
            <w:r>
              <w:rPr>
                <w:rFonts w:ascii="Tahoma" w:hAnsi="Tahoma" w:cs="Tahoma"/>
                <w:b/>
                <w:bCs/>
                <w:sz w:val="22"/>
                <w:szCs w:val="22"/>
              </w:rPr>
              <w:t>: PROCEDIMIENTOS REALIZADOS POR LOS AGENTES DE TRANSITO</w:t>
            </w:r>
          </w:p>
        </w:tc>
      </w:tr>
      <w:tr w:rsidR="00AB7157" w:rsidRPr="00E40AF9" w14:paraId="23268C4C" w14:textId="77777777" w:rsidTr="00584F7A">
        <w:trPr>
          <w:trHeight w:val="683"/>
        </w:trPr>
        <w:tc>
          <w:tcPr>
            <w:tcW w:w="4393" w:type="dxa"/>
            <w:noWrap/>
            <w:vAlign w:val="center"/>
            <w:hideMark/>
          </w:tcPr>
          <w:p w14:paraId="15EF7EAC" w14:textId="77777777" w:rsidR="00584F7A" w:rsidRDefault="00AB7157" w:rsidP="00C7264A">
            <w:pPr>
              <w:rPr>
                <w:rFonts w:ascii="Tahoma" w:hAnsi="Tahoma" w:cs="Tahoma"/>
                <w:b/>
                <w:bCs/>
                <w:sz w:val="22"/>
                <w:szCs w:val="22"/>
              </w:rPr>
            </w:pPr>
            <w:r w:rsidRPr="00E40AF9">
              <w:rPr>
                <w:rFonts w:ascii="Tahoma" w:hAnsi="Tahoma" w:cs="Tahoma"/>
                <w:b/>
                <w:bCs/>
                <w:sz w:val="22"/>
                <w:szCs w:val="22"/>
              </w:rPr>
              <w:t>Auditor del Proceso:</w:t>
            </w:r>
            <w:r>
              <w:rPr>
                <w:rFonts w:ascii="Tahoma" w:hAnsi="Tahoma" w:cs="Tahoma"/>
                <w:b/>
                <w:bCs/>
                <w:sz w:val="22"/>
                <w:szCs w:val="22"/>
              </w:rPr>
              <w:t xml:space="preserve"> </w:t>
            </w:r>
          </w:p>
          <w:p w14:paraId="50DC2255" w14:textId="1FDB3E50" w:rsidR="00AB7157" w:rsidRPr="00E40AF9" w:rsidRDefault="00AB7157" w:rsidP="00C7264A">
            <w:pPr>
              <w:rPr>
                <w:rFonts w:ascii="Tahoma" w:hAnsi="Tahoma" w:cs="Tahoma"/>
                <w:b/>
                <w:bCs/>
                <w:sz w:val="22"/>
                <w:szCs w:val="22"/>
              </w:rPr>
            </w:pPr>
            <w:r>
              <w:rPr>
                <w:rFonts w:ascii="Tahoma" w:hAnsi="Tahoma" w:cs="Tahoma"/>
                <w:b/>
                <w:bCs/>
                <w:sz w:val="22"/>
                <w:szCs w:val="22"/>
              </w:rPr>
              <w:t>TERESA PEREZ PATIÑO</w:t>
            </w:r>
          </w:p>
        </w:tc>
        <w:tc>
          <w:tcPr>
            <w:tcW w:w="4439" w:type="dxa"/>
            <w:hideMark/>
          </w:tcPr>
          <w:p w14:paraId="281E0806" w14:textId="77777777" w:rsidR="00AB7157" w:rsidRPr="00E40AF9" w:rsidRDefault="00AB7157" w:rsidP="00584F7A">
            <w:pPr>
              <w:rPr>
                <w:rFonts w:ascii="Tahoma" w:hAnsi="Tahoma" w:cs="Tahoma"/>
                <w:b/>
                <w:bCs/>
                <w:sz w:val="22"/>
                <w:szCs w:val="22"/>
              </w:rPr>
            </w:pPr>
            <w:r w:rsidRPr="00E40AF9">
              <w:rPr>
                <w:rFonts w:ascii="Tahoma" w:hAnsi="Tahoma" w:cs="Tahoma"/>
                <w:b/>
                <w:bCs/>
                <w:sz w:val="22"/>
                <w:szCs w:val="22"/>
              </w:rPr>
              <w:t> Firma del Auditor:</w:t>
            </w:r>
          </w:p>
        </w:tc>
      </w:tr>
      <w:tr w:rsidR="00AB7157" w:rsidRPr="00E40AF9" w14:paraId="2D0580AD" w14:textId="77777777" w:rsidTr="00AB7157">
        <w:trPr>
          <w:trHeight w:val="660"/>
        </w:trPr>
        <w:tc>
          <w:tcPr>
            <w:tcW w:w="8832" w:type="dxa"/>
            <w:gridSpan w:val="2"/>
            <w:vAlign w:val="center"/>
            <w:hideMark/>
          </w:tcPr>
          <w:p w14:paraId="18E10957" w14:textId="77777777" w:rsidR="00AB7157" w:rsidRDefault="00AB7157" w:rsidP="00C7264A">
            <w:pPr>
              <w:rPr>
                <w:rFonts w:ascii="Tahoma" w:hAnsi="Tahoma" w:cs="Tahoma"/>
                <w:bCs/>
                <w:sz w:val="22"/>
                <w:szCs w:val="22"/>
              </w:rPr>
            </w:pPr>
            <w:r w:rsidRPr="00E40AF9">
              <w:rPr>
                <w:rFonts w:ascii="Tahoma" w:hAnsi="Tahoma" w:cs="Tahoma"/>
                <w:b/>
                <w:bCs/>
                <w:sz w:val="22"/>
                <w:szCs w:val="22"/>
              </w:rPr>
              <w:t>Criterios:</w:t>
            </w:r>
            <w:r>
              <w:rPr>
                <w:rFonts w:ascii="Tahoma" w:hAnsi="Tahoma" w:cs="Tahoma"/>
                <w:b/>
                <w:bCs/>
                <w:sz w:val="22"/>
                <w:szCs w:val="22"/>
              </w:rPr>
              <w:t xml:space="preserve"> </w:t>
            </w:r>
            <w:r w:rsidRPr="00E74D85">
              <w:rPr>
                <w:rFonts w:ascii="Tahoma" w:hAnsi="Tahoma" w:cs="Tahoma"/>
                <w:bCs/>
                <w:sz w:val="22"/>
                <w:szCs w:val="22"/>
              </w:rPr>
              <w:t>Ley 769 del 6 de agosto de 2002 “ Por la cual se expide el Código Nacional de Tránsito Terrestre y se dictan otras disposiciones",</w:t>
            </w:r>
            <w:r>
              <w:rPr>
                <w:rFonts w:ascii="Tahoma" w:hAnsi="Tahoma" w:cs="Tahoma"/>
                <w:bCs/>
                <w:sz w:val="22"/>
                <w:szCs w:val="22"/>
              </w:rPr>
              <w:t xml:space="preserve"> Artículo 3 Autoridades de Tránsito,  Artículo 7 Cumplimiento Régimen Normativo, Articulo 135 Procedimiento. </w:t>
            </w:r>
            <w:r w:rsidRPr="00E74D85">
              <w:rPr>
                <w:rFonts w:ascii="Tahoma" w:hAnsi="Tahoma" w:cs="Tahoma"/>
                <w:bCs/>
                <w:sz w:val="22"/>
                <w:szCs w:val="22"/>
              </w:rPr>
              <w:t xml:space="preserve"> Decreto 1079 del 26 de mayo de 2015 “Por medio del cual se expide el Decreto Único Reglamentario del Sector Transporte”, Resolución No. 003027 del 26 de julio de 2010 “Por la cual se actualiza la codificación de las infracciones de tránsito, de conformidad con lo establecido en la Ley 1383 de 2010, se adopta el Manual de Infracciones y se dictan otras disposiciones”</w:t>
            </w:r>
            <w:r>
              <w:rPr>
                <w:rFonts w:ascii="Tahoma" w:hAnsi="Tahoma" w:cs="Tahoma"/>
                <w:bCs/>
                <w:sz w:val="22"/>
                <w:szCs w:val="22"/>
              </w:rPr>
              <w:t>.</w:t>
            </w:r>
          </w:p>
          <w:p w14:paraId="0C301E42" w14:textId="77777777" w:rsidR="00AB7157" w:rsidRPr="00E40AF9" w:rsidRDefault="00AB7157" w:rsidP="00C7264A">
            <w:pPr>
              <w:rPr>
                <w:rFonts w:ascii="Tahoma" w:hAnsi="Tahoma" w:cs="Tahoma"/>
                <w:b/>
                <w:bCs/>
                <w:sz w:val="22"/>
                <w:szCs w:val="22"/>
              </w:rPr>
            </w:pPr>
            <w:r>
              <w:rPr>
                <w:rFonts w:ascii="Tahoma" w:hAnsi="Tahoma" w:cs="Tahoma"/>
                <w:bCs/>
                <w:sz w:val="22"/>
                <w:szCs w:val="22"/>
              </w:rPr>
              <w:t xml:space="preserve"> </w:t>
            </w:r>
          </w:p>
        </w:tc>
      </w:tr>
    </w:tbl>
    <w:p w14:paraId="402F1DC6" w14:textId="77777777" w:rsidR="0091272A" w:rsidRDefault="0091272A" w:rsidP="00254A97">
      <w:pPr>
        <w:rPr>
          <w:rFonts w:ascii="Tahoma" w:hAnsi="Tahoma" w:cs="Tahoma"/>
          <w:b/>
          <w:bCs/>
          <w:color w:val="FF0000"/>
          <w:sz w:val="22"/>
          <w:szCs w:val="22"/>
        </w:rPr>
      </w:pPr>
    </w:p>
    <w:p w14:paraId="7CB815C9" w14:textId="5AF03622" w:rsidR="00807946" w:rsidRPr="00E40AF9" w:rsidRDefault="00807946" w:rsidP="00807946">
      <w:pPr>
        <w:rPr>
          <w:rFonts w:ascii="Tahoma" w:hAnsi="Tahoma" w:cs="Tahoma"/>
          <w:b/>
          <w:bCs/>
          <w:sz w:val="22"/>
          <w:szCs w:val="22"/>
        </w:rPr>
      </w:pPr>
      <w:r w:rsidRPr="00E40AF9">
        <w:rPr>
          <w:rFonts w:ascii="Tahoma" w:hAnsi="Tahoma" w:cs="Tahoma"/>
          <w:b/>
          <w:bCs/>
          <w:sz w:val="22"/>
          <w:szCs w:val="22"/>
        </w:rPr>
        <w:t>3.</w:t>
      </w:r>
      <w:r>
        <w:rPr>
          <w:rFonts w:ascii="Tahoma" w:hAnsi="Tahoma" w:cs="Tahoma"/>
          <w:b/>
          <w:bCs/>
          <w:sz w:val="22"/>
          <w:szCs w:val="22"/>
        </w:rPr>
        <w:t>2.</w:t>
      </w:r>
      <w:r w:rsidRPr="00E40AF9">
        <w:rPr>
          <w:rFonts w:ascii="Tahoma" w:hAnsi="Tahoma" w:cs="Tahoma"/>
          <w:b/>
          <w:bCs/>
          <w:sz w:val="22"/>
          <w:szCs w:val="22"/>
        </w:rPr>
        <w:t>1. MUESTRA AUDITADA</w:t>
      </w:r>
    </w:p>
    <w:p w14:paraId="3D28CC36" w14:textId="77777777" w:rsidR="00807946" w:rsidRDefault="00807946" w:rsidP="00807946">
      <w:pPr>
        <w:jc w:val="both"/>
        <w:rPr>
          <w:rFonts w:ascii="Tahoma" w:hAnsi="Tahoma" w:cs="Tahoma"/>
          <w:bCs/>
          <w:sz w:val="22"/>
          <w:szCs w:val="22"/>
        </w:rPr>
      </w:pPr>
    </w:p>
    <w:p w14:paraId="612F07C3" w14:textId="549C5DEF" w:rsidR="00807946" w:rsidRDefault="00807946" w:rsidP="00807946">
      <w:pPr>
        <w:jc w:val="both"/>
        <w:rPr>
          <w:rFonts w:ascii="Tahoma" w:hAnsi="Tahoma" w:cs="Tahoma"/>
          <w:bCs/>
          <w:sz w:val="22"/>
          <w:szCs w:val="22"/>
        </w:rPr>
      </w:pPr>
      <w:r>
        <w:rPr>
          <w:rFonts w:ascii="Tahoma" w:hAnsi="Tahoma" w:cs="Tahoma"/>
          <w:bCs/>
          <w:sz w:val="22"/>
          <w:szCs w:val="22"/>
        </w:rPr>
        <w:t xml:space="preserve">Libro </w:t>
      </w:r>
      <w:r w:rsidR="005E7C0D">
        <w:rPr>
          <w:rFonts w:ascii="Tahoma" w:hAnsi="Tahoma" w:cs="Tahoma"/>
          <w:bCs/>
          <w:sz w:val="22"/>
          <w:szCs w:val="22"/>
        </w:rPr>
        <w:t>radicado</w:t>
      </w:r>
      <w:r>
        <w:rPr>
          <w:rFonts w:ascii="Tahoma" w:hAnsi="Tahoma" w:cs="Tahoma"/>
          <w:bCs/>
          <w:sz w:val="22"/>
          <w:szCs w:val="22"/>
        </w:rPr>
        <w:t xml:space="preserve"> con el registro de comparendos realizados por el grupo de Agentes de Tránsito, el cual consta de Fecha, No. Del Comparendo, Código de la Infracción, Placa del vehículo, Nombre del Infractor  y firma funcionario que recibe en STM.</w:t>
      </w:r>
    </w:p>
    <w:p w14:paraId="64499D01" w14:textId="77777777" w:rsidR="00807946" w:rsidRDefault="00807946" w:rsidP="00807946">
      <w:pPr>
        <w:jc w:val="both"/>
        <w:rPr>
          <w:rFonts w:ascii="Tahoma" w:hAnsi="Tahoma" w:cs="Tahoma"/>
          <w:bCs/>
          <w:sz w:val="22"/>
          <w:szCs w:val="22"/>
        </w:rPr>
      </w:pPr>
    </w:p>
    <w:p w14:paraId="77190F0B" w14:textId="77777777" w:rsidR="00807946" w:rsidRDefault="00807946" w:rsidP="00807946">
      <w:pPr>
        <w:jc w:val="both"/>
        <w:rPr>
          <w:rFonts w:ascii="Tahoma" w:hAnsi="Tahoma" w:cs="Tahoma"/>
          <w:bCs/>
          <w:sz w:val="22"/>
          <w:szCs w:val="22"/>
        </w:rPr>
      </w:pPr>
      <w:r>
        <w:rPr>
          <w:rFonts w:ascii="Tahoma" w:hAnsi="Tahoma" w:cs="Tahoma"/>
          <w:bCs/>
          <w:sz w:val="22"/>
          <w:szCs w:val="22"/>
        </w:rPr>
        <w:t>Cronograma mensual de actividades a realizar por el Grupo de Agentes de Tránsito de la Secretaría de Tránsito Municipal.</w:t>
      </w:r>
    </w:p>
    <w:p w14:paraId="1763177A" w14:textId="77777777" w:rsidR="00807946" w:rsidRDefault="00807946" w:rsidP="00807946">
      <w:pPr>
        <w:jc w:val="both"/>
        <w:rPr>
          <w:rFonts w:ascii="Tahoma" w:hAnsi="Tahoma" w:cs="Tahoma"/>
          <w:bCs/>
          <w:sz w:val="22"/>
          <w:szCs w:val="22"/>
        </w:rPr>
      </w:pPr>
    </w:p>
    <w:p w14:paraId="4F886E2C" w14:textId="77777777" w:rsidR="00807946" w:rsidRDefault="00807946" w:rsidP="00807946">
      <w:pPr>
        <w:jc w:val="both"/>
        <w:rPr>
          <w:rFonts w:ascii="Tahoma" w:hAnsi="Tahoma" w:cs="Tahoma"/>
          <w:bCs/>
          <w:sz w:val="22"/>
          <w:szCs w:val="22"/>
        </w:rPr>
      </w:pPr>
      <w:r>
        <w:rPr>
          <w:rFonts w:ascii="Tahoma" w:hAnsi="Tahoma" w:cs="Tahoma"/>
          <w:bCs/>
          <w:sz w:val="22"/>
          <w:szCs w:val="22"/>
        </w:rPr>
        <w:t>Informe Mensual de actividades realizadas por el Grupo de Agentes de Tránsito y Transporte.</w:t>
      </w:r>
    </w:p>
    <w:p w14:paraId="3FF7796F" w14:textId="77777777" w:rsidR="00807946" w:rsidRDefault="00807946" w:rsidP="00807946">
      <w:pPr>
        <w:jc w:val="both"/>
        <w:rPr>
          <w:rFonts w:ascii="Tahoma" w:hAnsi="Tahoma" w:cs="Tahoma"/>
          <w:bCs/>
          <w:sz w:val="22"/>
          <w:szCs w:val="22"/>
        </w:rPr>
      </w:pPr>
    </w:p>
    <w:p w14:paraId="13FA5CF0" w14:textId="77777777" w:rsidR="00807946" w:rsidRDefault="00807946" w:rsidP="00807946">
      <w:pPr>
        <w:jc w:val="both"/>
        <w:rPr>
          <w:rFonts w:ascii="Tahoma" w:hAnsi="Tahoma" w:cs="Tahoma"/>
          <w:bCs/>
          <w:sz w:val="22"/>
          <w:szCs w:val="22"/>
        </w:rPr>
      </w:pPr>
      <w:r>
        <w:rPr>
          <w:rFonts w:ascii="Tahoma" w:hAnsi="Tahoma" w:cs="Tahoma"/>
          <w:bCs/>
          <w:sz w:val="22"/>
          <w:szCs w:val="22"/>
        </w:rPr>
        <w:t>Decreto 0296 del 2 de junio de 2015 “Por medio del cual se ajusta el Manual Específico de Funciones y de Competencias Laborales para los empleos de la planta de cargos de la Administración Central Municipal”.</w:t>
      </w:r>
    </w:p>
    <w:p w14:paraId="66BDACF9" w14:textId="77777777" w:rsidR="00807946" w:rsidRDefault="00807946" w:rsidP="00807946">
      <w:pPr>
        <w:jc w:val="both"/>
        <w:rPr>
          <w:rFonts w:ascii="Tahoma" w:hAnsi="Tahoma" w:cs="Tahoma"/>
          <w:bCs/>
          <w:sz w:val="22"/>
          <w:szCs w:val="22"/>
        </w:rPr>
      </w:pPr>
    </w:p>
    <w:p w14:paraId="15A1C698" w14:textId="43DD53B1" w:rsidR="00807946" w:rsidRDefault="00FC3CAF" w:rsidP="00807946">
      <w:pPr>
        <w:jc w:val="both"/>
        <w:rPr>
          <w:rFonts w:ascii="Tahoma" w:hAnsi="Tahoma" w:cs="Tahoma"/>
          <w:b/>
          <w:bCs/>
          <w:sz w:val="22"/>
          <w:szCs w:val="22"/>
        </w:rPr>
      </w:pPr>
      <w:r>
        <w:rPr>
          <w:rFonts w:ascii="Tahoma" w:hAnsi="Tahoma" w:cs="Tahoma"/>
          <w:b/>
          <w:bCs/>
          <w:sz w:val="22"/>
          <w:szCs w:val="22"/>
        </w:rPr>
        <w:t xml:space="preserve">3.2.2 </w:t>
      </w:r>
      <w:r w:rsidR="00807946" w:rsidRPr="00807946">
        <w:rPr>
          <w:rFonts w:ascii="Tahoma" w:hAnsi="Tahoma" w:cs="Tahoma"/>
          <w:b/>
          <w:bCs/>
          <w:sz w:val="22"/>
          <w:szCs w:val="22"/>
        </w:rPr>
        <w:t>METODOLOGIA DE LA AUDITORIA</w:t>
      </w:r>
    </w:p>
    <w:p w14:paraId="60C6816B" w14:textId="77777777" w:rsidR="00807946" w:rsidRPr="00807946" w:rsidRDefault="00807946" w:rsidP="00807946">
      <w:pPr>
        <w:jc w:val="both"/>
        <w:rPr>
          <w:rFonts w:ascii="Tahoma" w:hAnsi="Tahoma" w:cs="Tahoma"/>
          <w:b/>
          <w:bCs/>
          <w:sz w:val="22"/>
          <w:szCs w:val="22"/>
        </w:rPr>
      </w:pPr>
    </w:p>
    <w:p w14:paraId="46600881" w14:textId="222DE35C" w:rsidR="00807946" w:rsidRPr="004007A3" w:rsidRDefault="00807946" w:rsidP="00666EC7">
      <w:pPr>
        <w:pStyle w:val="Prrafodelista"/>
        <w:numPr>
          <w:ilvl w:val="0"/>
          <w:numId w:val="24"/>
        </w:numPr>
        <w:ind w:left="600"/>
        <w:jc w:val="both"/>
        <w:rPr>
          <w:rFonts w:ascii="Tahoma" w:hAnsi="Tahoma" w:cs="Tahoma"/>
          <w:bCs/>
        </w:rPr>
      </w:pPr>
      <w:r w:rsidRPr="004007A3">
        <w:rPr>
          <w:rFonts w:ascii="Tahoma" w:hAnsi="Tahoma" w:cs="Tahoma"/>
          <w:bCs/>
        </w:rPr>
        <w:t xml:space="preserve">Entrevista personalizada con el </w:t>
      </w:r>
      <w:r>
        <w:rPr>
          <w:rFonts w:ascii="Tahoma" w:hAnsi="Tahoma" w:cs="Tahoma"/>
          <w:bCs/>
        </w:rPr>
        <w:t>coordinador del Grupo de Agentes de Tránsito</w:t>
      </w:r>
      <w:r w:rsidRPr="004007A3">
        <w:rPr>
          <w:rFonts w:ascii="Tahoma" w:hAnsi="Tahoma" w:cs="Tahoma"/>
          <w:bCs/>
        </w:rPr>
        <w:t xml:space="preserve"> de la </w:t>
      </w:r>
      <w:r w:rsidR="00CA2DD0">
        <w:rPr>
          <w:rFonts w:ascii="Tahoma" w:hAnsi="Tahoma" w:cs="Tahoma"/>
          <w:bCs/>
        </w:rPr>
        <w:t>Secretaría</w:t>
      </w:r>
      <w:r w:rsidRPr="004007A3">
        <w:rPr>
          <w:rFonts w:ascii="Tahoma" w:hAnsi="Tahoma" w:cs="Tahoma"/>
          <w:bCs/>
        </w:rPr>
        <w:t xml:space="preserve"> de Tránsito y Transporte.</w:t>
      </w:r>
    </w:p>
    <w:p w14:paraId="5D15BA5F" w14:textId="2F281C4D" w:rsidR="00807946" w:rsidRPr="00FC4CB9" w:rsidRDefault="00807946" w:rsidP="00807946">
      <w:pPr>
        <w:pStyle w:val="Prrafodelista"/>
        <w:numPr>
          <w:ilvl w:val="0"/>
          <w:numId w:val="24"/>
        </w:numPr>
        <w:ind w:left="600"/>
        <w:jc w:val="both"/>
        <w:rPr>
          <w:rFonts w:ascii="Tahoma" w:hAnsi="Tahoma" w:cs="Tahoma"/>
          <w:bCs/>
        </w:rPr>
      </w:pPr>
      <w:r w:rsidRPr="004007A3">
        <w:rPr>
          <w:rFonts w:ascii="Tahoma" w:hAnsi="Tahoma" w:cs="Tahoma"/>
          <w:bCs/>
        </w:rPr>
        <w:t>Revisión documental de las evidencias aportadas por los auditados.</w:t>
      </w:r>
    </w:p>
    <w:p w14:paraId="7832A903" w14:textId="77777777" w:rsidR="00584F7A" w:rsidRDefault="00584F7A" w:rsidP="00807946">
      <w:pPr>
        <w:rPr>
          <w:rFonts w:ascii="Tahoma" w:hAnsi="Tahoma" w:cs="Tahoma"/>
          <w:b/>
          <w:bCs/>
          <w:sz w:val="22"/>
          <w:szCs w:val="22"/>
        </w:rPr>
      </w:pPr>
    </w:p>
    <w:p w14:paraId="4A8ACD0D" w14:textId="77777777" w:rsidR="00584F7A" w:rsidRDefault="00584F7A" w:rsidP="00807946">
      <w:pPr>
        <w:rPr>
          <w:rFonts w:ascii="Tahoma" w:hAnsi="Tahoma" w:cs="Tahoma"/>
          <w:b/>
          <w:bCs/>
          <w:sz w:val="22"/>
          <w:szCs w:val="22"/>
        </w:rPr>
      </w:pPr>
    </w:p>
    <w:p w14:paraId="49E95A64" w14:textId="77777777" w:rsidR="00584F7A" w:rsidRDefault="00584F7A" w:rsidP="00807946">
      <w:pPr>
        <w:rPr>
          <w:rFonts w:ascii="Tahoma" w:hAnsi="Tahoma" w:cs="Tahoma"/>
          <w:b/>
          <w:bCs/>
          <w:sz w:val="22"/>
          <w:szCs w:val="22"/>
        </w:rPr>
      </w:pPr>
    </w:p>
    <w:p w14:paraId="259BAAAD" w14:textId="1CE0984D" w:rsidR="00807946" w:rsidRDefault="00807946" w:rsidP="00807946">
      <w:pPr>
        <w:rPr>
          <w:rFonts w:ascii="Tahoma" w:hAnsi="Tahoma" w:cs="Tahoma"/>
          <w:b/>
          <w:bCs/>
          <w:sz w:val="22"/>
          <w:szCs w:val="22"/>
        </w:rPr>
      </w:pPr>
      <w:r w:rsidRPr="00E40AF9">
        <w:rPr>
          <w:rFonts w:ascii="Tahoma" w:hAnsi="Tahoma" w:cs="Tahoma"/>
          <w:b/>
          <w:bCs/>
          <w:sz w:val="22"/>
          <w:szCs w:val="22"/>
        </w:rPr>
        <w:lastRenderedPageBreak/>
        <w:t>3.2.</w:t>
      </w:r>
      <w:r w:rsidR="00FC3CAF">
        <w:rPr>
          <w:rFonts w:ascii="Tahoma" w:hAnsi="Tahoma" w:cs="Tahoma"/>
          <w:b/>
          <w:bCs/>
          <w:sz w:val="22"/>
          <w:szCs w:val="22"/>
        </w:rPr>
        <w:t xml:space="preserve">3 </w:t>
      </w:r>
      <w:r w:rsidRPr="00E40AF9">
        <w:rPr>
          <w:rFonts w:ascii="Tahoma" w:hAnsi="Tahoma" w:cs="Tahoma"/>
          <w:b/>
          <w:bCs/>
          <w:sz w:val="22"/>
          <w:szCs w:val="22"/>
        </w:rPr>
        <w:t xml:space="preserve"> CONCLU</w:t>
      </w:r>
      <w:r>
        <w:rPr>
          <w:rFonts w:ascii="Tahoma" w:hAnsi="Tahoma" w:cs="Tahoma"/>
          <w:b/>
          <w:bCs/>
          <w:sz w:val="22"/>
          <w:szCs w:val="22"/>
        </w:rPr>
        <w:t>S</w:t>
      </w:r>
      <w:r w:rsidRPr="00E40AF9">
        <w:rPr>
          <w:rFonts w:ascii="Tahoma" w:hAnsi="Tahoma" w:cs="Tahoma"/>
          <w:b/>
          <w:bCs/>
          <w:sz w:val="22"/>
          <w:szCs w:val="22"/>
        </w:rPr>
        <w:t>IONES DE LA AUDITORIA</w:t>
      </w:r>
    </w:p>
    <w:p w14:paraId="5FEF725B" w14:textId="77777777" w:rsidR="00807946" w:rsidRDefault="00807946" w:rsidP="00807946">
      <w:pPr>
        <w:rPr>
          <w:rFonts w:ascii="Tahoma" w:hAnsi="Tahoma" w:cs="Tahoma"/>
          <w:b/>
          <w:bCs/>
          <w:sz w:val="22"/>
          <w:szCs w:val="22"/>
        </w:rPr>
      </w:pPr>
    </w:p>
    <w:p w14:paraId="00030027" w14:textId="77777777" w:rsidR="00807946" w:rsidRDefault="00807946" w:rsidP="00807946">
      <w:pPr>
        <w:jc w:val="both"/>
        <w:rPr>
          <w:rFonts w:ascii="Tahoma" w:hAnsi="Tahoma" w:cs="Tahoma"/>
          <w:bCs/>
          <w:sz w:val="22"/>
          <w:szCs w:val="22"/>
        </w:rPr>
      </w:pPr>
      <w:r>
        <w:rPr>
          <w:rFonts w:ascii="Tahoma" w:hAnsi="Tahoma" w:cs="Tahoma"/>
          <w:bCs/>
          <w:sz w:val="22"/>
          <w:szCs w:val="22"/>
        </w:rPr>
        <w:t xml:space="preserve">Se evidencia documentado el Proceso </w:t>
      </w:r>
      <w:r w:rsidRPr="000D3F4F">
        <w:rPr>
          <w:rFonts w:ascii="Tahoma" w:hAnsi="Tahoma" w:cs="Tahoma"/>
          <w:bCs/>
          <w:sz w:val="22"/>
          <w:szCs w:val="22"/>
        </w:rPr>
        <w:t>APLICAR SANCIÓN POR VIOLACIÓN A LAS NORMAS DE TRÁNSITO</w:t>
      </w:r>
      <w:r>
        <w:rPr>
          <w:rFonts w:ascii="Tahoma" w:hAnsi="Tahoma" w:cs="Tahoma"/>
          <w:bCs/>
          <w:sz w:val="22"/>
          <w:szCs w:val="22"/>
        </w:rPr>
        <w:t>, en el Sistema de Gestión Integral – Software ISOLUCION, no obstante, el procedimiento realizado por los agentes de tránsito no se encuentra establecido.</w:t>
      </w:r>
    </w:p>
    <w:p w14:paraId="0E298BA6" w14:textId="77777777" w:rsidR="00807946" w:rsidRDefault="00807946" w:rsidP="00807946">
      <w:pPr>
        <w:jc w:val="both"/>
        <w:rPr>
          <w:rFonts w:ascii="Tahoma" w:hAnsi="Tahoma" w:cs="Tahoma"/>
          <w:bCs/>
          <w:sz w:val="22"/>
          <w:szCs w:val="22"/>
        </w:rPr>
      </w:pPr>
    </w:p>
    <w:p w14:paraId="6ADF0A9D" w14:textId="77777777" w:rsidR="00807946" w:rsidRDefault="00807946" w:rsidP="00807946">
      <w:pPr>
        <w:jc w:val="both"/>
        <w:rPr>
          <w:rFonts w:ascii="Tahoma" w:hAnsi="Tahoma" w:cs="Tahoma"/>
          <w:bCs/>
          <w:sz w:val="22"/>
          <w:szCs w:val="22"/>
        </w:rPr>
      </w:pPr>
      <w:r>
        <w:rPr>
          <w:rFonts w:ascii="Tahoma" w:hAnsi="Tahoma" w:cs="Tahoma"/>
          <w:bCs/>
          <w:sz w:val="22"/>
          <w:szCs w:val="22"/>
        </w:rPr>
        <w:t xml:space="preserve">En entrevista con el Agente de Tránsito  y Transporte AT 08 – Juan Carlos Rendón Arias, Coordinador del Grupo de Agentes de Tránsito, se constató que la Secretaría de </w:t>
      </w:r>
      <w:r w:rsidRPr="00A675EA">
        <w:rPr>
          <w:rFonts w:ascii="Tahoma" w:hAnsi="Tahoma" w:cs="Tahoma"/>
          <w:bCs/>
          <w:sz w:val="22"/>
          <w:szCs w:val="22"/>
        </w:rPr>
        <w:t>Tránsito y Transporte</w:t>
      </w:r>
      <w:r>
        <w:rPr>
          <w:rFonts w:ascii="Tahoma" w:hAnsi="Tahoma" w:cs="Tahoma"/>
          <w:bCs/>
          <w:sz w:val="22"/>
          <w:szCs w:val="22"/>
        </w:rPr>
        <w:t xml:space="preserve"> – Unidad de Gestión Técnica</w:t>
      </w:r>
      <w:r w:rsidRPr="00A675EA">
        <w:rPr>
          <w:rFonts w:ascii="Tahoma" w:hAnsi="Tahoma" w:cs="Tahoma"/>
          <w:bCs/>
          <w:sz w:val="22"/>
          <w:szCs w:val="22"/>
        </w:rPr>
        <w:t xml:space="preserve">, </w:t>
      </w:r>
      <w:r>
        <w:rPr>
          <w:rFonts w:ascii="Tahoma" w:hAnsi="Tahoma" w:cs="Tahoma"/>
          <w:bCs/>
          <w:sz w:val="22"/>
          <w:szCs w:val="22"/>
        </w:rPr>
        <w:t xml:space="preserve">cuenta </w:t>
      </w:r>
      <w:r w:rsidRPr="00A675EA">
        <w:rPr>
          <w:rFonts w:ascii="Tahoma" w:hAnsi="Tahoma" w:cs="Tahoma"/>
          <w:bCs/>
          <w:sz w:val="22"/>
          <w:szCs w:val="22"/>
        </w:rPr>
        <w:t>con un grupo</w:t>
      </w:r>
      <w:r>
        <w:rPr>
          <w:rFonts w:ascii="Tahoma" w:hAnsi="Tahoma" w:cs="Tahoma"/>
          <w:bCs/>
          <w:sz w:val="22"/>
          <w:szCs w:val="22"/>
        </w:rPr>
        <w:t xml:space="preserve"> de Agentes de Tránsito conformado por 6 funcionarios  de planta  y 15 funcionarios pertenecientes a la planta temporal,  para ejercer  la regulación, vigilancia, control de las normas de tránsito y transporte del Municipio de Manizales, cuyo propósito principal es desarrollar funciones preventivas, de asistencia técnica, de vigilancia y control de las normas de tránsito y transporte para garantizar el correcto flujo vehicular y peatonal  en la vías públicas del municipio de Manizales, de acuerdo con las áreas que le sean adscritas. </w:t>
      </w:r>
    </w:p>
    <w:p w14:paraId="09A71041" w14:textId="77777777" w:rsidR="00807946" w:rsidRDefault="00807946" w:rsidP="00807946">
      <w:pPr>
        <w:jc w:val="both"/>
        <w:rPr>
          <w:rFonts w:ascii="Tahoma" w:hAnsi="Tahoma" w:cs="Tahoma"/>
          <w:bCs/>
          <w:sz w:val="22"/>
          <w:szCs w:val="22"/>
        </w:rPr>
      </w:pPr>
    </w:p>
    <w:p w14:paraId="692735FF" w14:textId="77777777" w:rsidR="00807946" w:rsidRDefault="00807946" w:rsidP="00807946">
      <w:pPr>
        <w:jc w:val="both"/>
        <w:rPr>
          <w:rFonts w:ascii="Tahoma" w:hAnsi="Tahoma" w:cs="Tahoma"/>
          <w:bCs/>
          <w:sz w:val="22"/>
          <w:szCs w:val="22"/>
        </w:rPr>
      </w:pPr>
      <w:r>
        <w:rPr>
          <w:rFonts w:ascii="Tahoma" w:hAnsi="Tahoma" w:cs="Tahoma"/>
          <w:bCs/>
          <w:sz w:val="22"/>
          <w:szCs w:val="22"/>
        </w:rPr>
        <w:t>Se evidencia programación semanal con la asignación de los sitios de ubicación y turno de los Agentes y Reguladores de Tránsito y Transporte, la cual es realizada por el Coordinador del Grupo de Agentes de Tránsito para cumplir con las funciones de Controlar, vigilar y hacer cumplir las normas de tránsito y de transporte por parte de los conductores y peatones en las vías públicas que le sean adscritas, para garantizar el correcto flujo vehicular y peatonal; diligenciar y entregar las órdenes de comparendo, colaborar con las entidades judiciales en la realización de inspecciones  judiciales relacionadas con accidentes de tránsito,  apoyar campanas y programas de capacitación a escolares, conductores, pasajeros  y peatones.</w:t>
      </w:r>
    </w:p>
    <w:p w14:paraId="204F742B" w14:textId="77777777" w:rsidR="00807946" w:rsidRDefault="00807946" w:rsidP="00807946">
      <w:pPr>
        <w:jc w:val="both"/>
        <w:rPr>
          <w:rFonts w:ascii="Tahoma" w:hAnsi="Tahoma" w:cs="Tahoma"/>
          <w:bCs/>
          <w:sz w:val="22"/>
          <w:szCs w:val="22"/>
        </w:rPr>
      </w:pPr>
    </w:p>
    <w:p w14:paraId="23286B1E" w14:textId="77777777" w:rsidR="00807946" w:rsidRDefault="00807946" w:rsidP="00807946">
      <w:pPr>
        <w:jc w:val="both"/>
        <w:rPr>
          <w:rFonts w:ascii="Tahoma" w:hAnsi="Tahoma" w:cs="Tahoma"/>
          <w:bCs/>
          <w:sz w:val="22"/>
          <w:szCs w:val="22"/>
        </w:rPr>
      </w:pPr>
      <w:r>
        <w:rPr>
          <w:rFonts w:ascii="Tahoma" w:hAnsi="Tahoma" w:cs="Tahoma"/>
          <w:bCs/>
          <w:sz w:val="22"/>
          <w:szCs w:val="22"/>
        </w:rPr>
        <w:t>El Coordinador de los Agentes de Tránsito, entrega mensualmente al Secretario de Despacho y al Líder de la Unidad Técnica, informe mensual de las actividades realizadas por el Grupo de Agentes de Tránsito y Transporte, entre las cuales se encuentran los recorridos realizados, las capacitaciones dirigidas a los conductores infractores, Operativos de sensibilización con el Bus Móvil,  atención de accidentes, apoyo en las zonas azules, la atención  de accidentes de tránsito, apoyo al ciclo-paseo y participación de las  actividades pedagógicas “Salvemos vidas en las vías”.</w:t>
      </w:r>
    </w:p>
    <w:p w14:paraId="60A21B0A" w14:textId="77777777" w:rsidR="00807946" w:rsidRDefault="00807946" w:rsidP="00807946">
      <w:pPr>
        <w:jc w:val="both"/>
        <w:rPr>
          <w:rFonts w:ascii="Tahoma" w:hAnsi="Tahoma" w:cs="Tahoma"/>
          <w:bCs/>
          <w:sz w:val="22"/>
          <w:szCs w:val="22"/>
        </w:rPr>
      </w:pPr>
    </w:p>
    <w:p w14:paraId="45F430DD" w14:textId="77777777" w:rsidR="00807946" w:rsidRDefault="00807946" w:rsidP="00807946">
      <w:pPr>
        <w:jc w:val="both"/>
        <w:rPr>
          <w:rFonts w:ascii="Tahoma" w:hAnsi="Tahoma" w:cs="Tahoma"/>
          <w:bCs/>
          <w:sz w:val="22"/>
          <w:szCs w:val="22"/>
        </w:rPr>
      </w:pPr>
      <w:r>
        <w:rPr>
          <w:rFonts w:ascii="Tahoma" w:hAnsi="Tahoma" w:cs="Tahoma"/>
          <w:bCs/>
          <w:sz w:val="22"/>
          <w:szCs w:val="22"/>
        </w:rPr>
        <w:t xml:space="preserve">Se constató que el Libro </w:t>
      </w:r>
      <w:proofErr w:type="spellStart"/>
      <w:r>
        <w:rPr>
          <w:rFonts w:ascii="Tahoma" w:hAnsi="Tahoma" w:cs="Tahoma"/>
          <w:bCs/>
          <w:sz w:val="22"/>
          <w:szCs w:val="22"/>
        </w:rPr>
        <w:t>Radicador</w:t>
      </w:r>
      <w:proofErr w:type="spellEnd"/>
      <w:r>
        <w:rPr>
          <w:rFonts w:ascii="Tahoma" w:hAnsi="Tahoma" w:cs="Tahoma"/>
          <w:bCs/>
          <w:sz w:val="22"/>
          <w:szCs w:val="22"/>
        </w:rPr>
        <w:t xml:space="preserve"> tiene como función registrar los comparendos físicos y  controlar la recepción y entrega diaria, los cuales son entregados a la Coordinación Operativa del STM – Sistema de Tránsito de Manizales, quien a su vez son los encargados de registrar los comparendos en el Sistema QX de Tránsito.</w:t>
      </w:r>
    </w:p>
    <w:p w14:paraId="44036D25" w14:textId="77777777" w:rsidR="00807946" w:rsidRDefault="00807946" w:rsidP="00807946">
      <w:pPr>
        <w:jc w:val="both"/>
        <w:rPr>
          <w:rFonts w:ascii="Tahoma" w:hAnsi="Tahoma" w:cs="Tahoma"/>
          <w:bCs/>
          <w:sz w:val="22"/>
          <w:szCs w:val="22"/>
        </w:rPr>
      </w:pPr>
    </w:p>
    <w:p w14:paraId="183D9309" w14:textId="0D3E788B" w:rsidR="00584F7A" w:rsidRPr="00584F7A" w:rsidRDefault="00807946" w:rsidP="00807946">
      <w:pPr>
        <w:jc w:val="both"/>
        <w:rPr>
          <w:rFonts w:ascii="Tahoma" w:hAnsi="Tahoma" w:cs="Tahoma"/>
          <w:bCs/>
          <w:sz w:val="22"/>
          <w:szCs w:val="22"/>
        </w:rPr>
      </w:pPr>
      <w:r>
        <w:rPr>
          <w:rFonts w:ascii="Tahoma" w:hAnsi="Tahoma" w:cs="Tahoma"/>
          <w:bCs/>
          <w:sz w:val="22"/>
          <w:szCs w:val="22"/>
        </w:rPr>
        <w:t xml:space="preserve">El Grupo de Agentes de Tránsito y Transporte utilizan para realizar comparendos por violación a las normas de tránsito, </w:t>
      </w:r>
      <w:proofErr w:type="spellStart"/>
      <w:r>
        <w:rPr>
          <w:rFonts w:ascii="Tahoma" w:hAnsi="Tahoma" w:cs="Tahoma"/>
          <w:bCs/>
          <w:sz w:val="22"/>
          <w:szCs w:val="22"/>
        </w:rPr>
        <w:t>comparenderas</w:t>
      </w:r>
      <w:proofErr w:type="spellEnd"/>
      <w:r>
        <w:rPr>
          <w:rFonts w:ascii="Tahoma" w:hAnsi="Tahoma" w:cs="Tahoma"/>
          <w:bCs/>
          <w:sz w:val="22"/>
          <w:szCs w:val="22"/>
        </w:rPr>
        <w:t xml:space="preserve"> físicas y </w:t>
      </w:r>
      <w:proofErr w:type="spellStart"/>
      <w:r>
        <w:rPr>
          <w:rFonts w:ascii="Tahoma" w:hAnsi="Tahoma" w:cs="Tahoma"/>
          <w:bCs/>
          <w:sz w:val="22"/>
          <w:szCs w:val="22"/>
        </w:rPr>
        <w:t>comparenderas</w:t>
      </w:r>
      <w:proofErr w:type="spellEnd"/>
      <w:r>
        <w:rPr>
          <w:rFonts w:ascii="Tahoma" w:hAnsi="Tahoma" w:cs="Tahoma"/>
          <w:bCs/>
          <w:sz w:val="22"/>
          <w:szCs w:val="22"/>
        </w:rPr>
        <w:t xml:space="preserve"> electrónicas, suministradas por la Alcaldía de Manizales y por el SIMIT.</w:t>
      </w:r>
    </w:p>
    <w:tbl>
      <w:tblPr>
        <w:tblStyle w:val="Tablaconcuadrcula"/>
        <w:tblW w:w="0" w:type="auto"/>
        <w:tblLook w:val="04A0" w:firstRow="1" w:lastRow="0" w:firstColumn="1" w:lastColumn="0" w:noHBand="0" w:noVBand="1"/>
      </w:tblPr>
      <w:tblGrid>
        <w:gridCol w:w="812"/>
        <w:gridCol w:w="8020"/>
      </w:tblGrid>
      <w:tr w:rsidR="00807946" w:rsidRPr="00E40AF9" w14:paraId="56198E9F" w14:textId="77777777" w:rsidTr="00FC4CB9">
        <w:trPr>
          <w:trHeight w:val="279"/>
        </w:trPr>
        <w:tc>
          <w:tcPr>
            <w:tcW w:w="9058" w:type="dxa"/>
            <w:gridSpan w:val="2"/>
            <w:noWrap/>
            <w:vAlign w:val="center"/>
            <w:hideMark/>
          </w:tcPr>
          <w:p w14:paraId="02F041D1" w14:textId="5613BDE3" w:rsidR="00807946" w:rsidRPr="00E40AF9" w:rsidRDefault="00FC3CAF" w:rsidP="00C7264A">
            <w:pPr>
              <w:rPr>
                <w:rFonts w:ascii="Tahoma" w:hAnsi="Tahoma" w:cs="Tahoma"/>
                <w:b/>
                <w:bCs/>
                <w:sz w:val="22"/>
                <w:szCs w:val="22"/>
              </w:rPr>
            </w:pPr>
            <w:r>
              <w:rPr>
                <w:rFonts w:ascii="Tahoma" w:hAnsi="Tahoma" w:cs="Tahoma"/>
                <w:b/>
                <w:bCs/>
                <w:sz w:val="22"/>
                <w:szCs w:val="22"/>
              </w:rPr>
              <w:lastRenderedPageBreak/>
              <w:t>3.2</w:t>
            </w:r>
            <w:r w:rsidR="00807946" w:rsidRPr="00E40AF9">
              <w:rPr>
                <w:rFonts w:ascii="Tahoma" w:hAnsi="Tahoma" w:cs="Tahoma"/>
                <w:b/>
                <w:bCs/>
                <w:sz w:val="22"/>
                <w:szCs w:val="22"/>
              </w:rPr>
              <w:t>.</w:t>
            </w:r>
            <w:r>
              <w:rPr>
                <w:rFonts w:ascii="Tahoma" w:hAnsi="Tahoma" w:cs="Tahoma"/>
                <w:b/>
                <w:bCs/>
                <w:sz w:val="22"/>
                <w:szCs w:val="22"/>
              </w:rPr>
              <w:t xml:space="preserve">4 </w:t>
            </w:r>
            <w:r w:rsidR="00807946" w:rsidRPr="00E40AF9">
              <w:rPr>
                <w:rFonts w:ascii="Tahoma" w:hAnsi="Tahoma" w:cs="Tahoma"/>
                <w:b/>
                <w:bCs/>
                <w:sz w:val="22"/>
                <w:szCs w:val="22"/>
              </w:rPr>
              <w:t xml:space="preserve"> HALLAZGOS</w:t>
            </w:r>
          </w:p>
        </w:tc>
      </w:tr>
      <w:tr w:rsidR="00807946" w:rsidRPr="00E40AF9" w14:paraId="5732A261" w14:textId="77777777" w:rsidTr="00C7264A">
        <w:trPr>
          <w:trHeight w:val="525"/>
        </w:trPr>
        <w:tc>
          <w:tcPr>
            <w:tcW w:w="828" w:type="dxa"/>
            <w:noWrap/>
            <w:vAlign w:val="center"/>
            <w:hideMark/>
          </w:tcPr>
          <w:p w14:paraId="2D813D3C" w14:textId="77777777" w:rsidR="00807946" w:rsidRPr="00E40AF9" w:rsidRDefault="00807946" w:rsidP="00C7264A">
            <w:pPr>
              <w:rPr>
                <w:rFonts w:ascii="Tahoma" w:hAnsi="Tahoma" w:cs="Tahoma"/>
                <w:b/>
                <w:bCs/>
                <w:sz w:val="22"/>
                <w:szCs w:val="22"/>
              </w:rPr>
            </w:pPr>
            <w:r w:rsidRPr="00E40AF9">
              <w:rPr>
                <w:rFonts w:ascii="Tahoma" w:hAnsi="Tahoma" w:cs="Tahoma"/>
                <w:b/>
                <w:bCs/>
                <w:sz w:val="22"/>
                <w:szCs w:val="22"/>
              </w:rPr>
              <w:t>N°1</w:t>
            </w:r>
          </w:p>
        </w:tc>
        <w:tc>
          <w:tcPr>
            <w:tcW w:w="8230" w:type="dxa"/>
            <w:vAlign w:val="center"/>
            <w:hideMark/>
          </w:tcPr>
          <w:p w14:paraId="5216FE9D" w14:textId="77777777" w:rsidR="00807946" w:rsidRPr="00D81A34" w:rsidRDefault="00807946" w:rsidP="00C7264A">
            <w:pPr>
              <w:rPr>
                <w:rFonts w:ascii="Tahoma" w:hAnsi="Tahoma" w:cs="Tahoma"/>
                <w:bCs/>
                <w:sz w:val="22"/>
                <w:szCs w:val="22"/>
              </w:rPr>
            </w:pPr>
            <w:r w:rsidRPr="00D81A34">
              <w:rPr>
                <w:rFonts w:ascii="Tahoma" w:hAnsi="Tahoma" w:cs="Tahoma"/>
                <w:bCs/>
                <w:sz w:val="22"/>
                <w:szCs w:val="22"/>
              </w:rPr>
              <w:t xml:space="preserve">Para este componente no se generan Hallazgos, toda vez que el servicio se realiza </w:t>
            </w:r>
            <w:r>
              <w:rPr>
                <w:rFonts w:ascii="Tahoma" w:hAnsi="Tahoma" w:cs="Tahoma"/>
                <w:bCs/>
                <w:sz w:val="22"/>
                <w:szCs w:val="22"/>
              </w:rPr>
              <w:t>conforme a lo establecido en</w:t>
            </w:r>
            <w:r w:rsidRPr="00D81A34">
              <w:rPr>
                <w:rFonts w:ascii="Tahoma" w:hAnsi="Tahoma" w:cs="Tahoma"/>
                <w:bCs/>
                <w:sz w:val="22"/>
                <w:szCs w:val="22"/>
              </w:rPr>
              <w:t xml:space="preserve"> la normatividad vigente.</w:t>
            </w:r>
          </w:p>
        </w:tc>
      </w:tr>
    </w:tbl>
    <w:p w14:paraId="4C8C38CE" w14:textId="77777777" w:rsidR="00807946" w:rsidRPr="00E40AF9" w:rsidRDefault="00807946" w:rsidP="00807946">
      <w:pPr>
        <w:rPr>
          <w:rFonts w:ascii="Tahoma" w:hAnsi="Tahoma" w:cs="Tahoma"/>
          <w:b/>
          <w:bCs/>
          <w:sz w:val="22"/>
          <w:szCs w:val="22"/>
        </w:rPr>
      </w:pPr>
    </w:p>
    <w:tbl>
      <w:tblPr>
        <w:tblStyle w:val="Tablaconcuadrcula"/>
        <w:tblW w:w="0" w:type="auto"/>
        <w:tblLook w:val="04A0" w:firstRow="1" w:lastRow="0" w:firstColumn="1" w:lastColumn="0" w:noHBand="0" w:noVBand="1"/>
      </w:tblPr>
      <w:tblGrid>
        <w:gridCol w:w="812"/>
        <w:gridCol w:w="8020"/>
      </w:tblGrid>
      <w:tr w:rsidR="00807946" w:rsidRPr="00E40AF9" w14:paraId="6146B1CF" w14:textId="77777777" w:rsidTr="00C7264A">
        <w:trPr>
          <w:trHeight w:val="525"/>
        </w:trPr>
        <w:tc>
          <w:tcPr>
            <w:tcW w:w="9058" w:type="dxa"/>
            <w:gridSpan w:val="2"/>
            <w:noWrap/>
            <w:vAlign w:val="center"/>
            <w:hideMark/>
          </w:tcPr>
          <w:p w14:paraId="3A6C214F" w14:textId="1AF90E90" w:rsidR="00807946" w:rsidRPr="00E40AF9" w:rsidRDefault="00FC3CAF" w:rsidP="00C7264A">
            <w:pPr>
              <w:rPr>
                <w:rFonts w:ascii="Tahoma" w:hAnsi="Tahoma" w:cs="Tahoma"/>
                <w:b/>
                <w:bCs/>
                <w:sz w:val="22"/>
                <w:szCs w:val="22"/>
              </w:rPr>
            </w:pPr>
            <w:r>
              <w:rPr>
                <w:rFonts w:ascii="Tahoma" w:hAnsi="Tahoma" w:cs="Tahoma"/>
                <w:b/>
                <w:bCs/>
                <w:sz w:val="22"/>
                <w:szCs w:val="22"/>
              </w:rPr>
              <w:t>3.2.5</w:t>
            </w:r>
            <w:r w:rsidR="00807946" w:rsidRPr="00E40AF9">
              <w:rPr>
                <w:rFonts w:ascii="Tahoma" w:hAnsi="Tahoma" w:cs="Tahoma"/>
                <w:b/>
                <w:bCs/>
                <w:sz w:val="22"/>
                <w:szCs w:val="22"/>
              </w:rPr>
              <w:t>. RECOMENDACIONES</w:t>
            </w:r>
          </w:p>
        </w:tc>
      </w:tr>
      <w:tr w:rsidR="00807946" w:rsidRPr="00E40AF9" w14:paraId="30DE4B01" w14:textId="77777777" w:rsidTr="00C7264A">
        <w:trPr>
          <w:trHeight w:val="525"/>
        </w:trPr>
        <w:tc>
          <w:tcPr>
            <w:tcW w:w="828" w:type="dxa"/>
            <w:noWrap/>
            <w:vAlign w:val="center"/>
            <w:hideMark/>
          </w:tcPr>
          <w:p w14:paraId="7020316E" w14:textId="77777777" w:rsidR="00807946" w:rsidRPr="00E40AF9" w:rsidRDefault="00807946" w:rsidP="00C7264A">
            <w:pPr>
              <w:rPr>
                <w:rFonts w:ascii="Tahoma" w:hAnsi="Tahoma" w:cs="Tahoma"/>
                <w:b/>
                <w:bCs/>
                <w:sz w:val="22"/>
                <w:szCs w:val="22"/>
              </w:rPr>
            </w:pPr>
            <w:r w:rsidRPr="00E40AF9">
              <w:rPr>
                <w:rFonts w:ascii="Tahoma" w:hAnsi="Tahoma" w:cs="Tahoma"/>
                <w:b/>
                <w:bCs/>
                <w:sz w:val="22"/>
                <w:szCs w:val="22"/>
              </w:rPr>
              <w:t>N°1</w:t>
            </w:r>
          </w:p>
        </w:tc>
        <w:tc>
          <w:tcPr>
            <w:tcW w:w="8230" w:type="dxa"/>
            <w:vAlign w:val="center"/>
            <w:hideMark/>
          </w:tcPr>
          <w:p w14:paraId="1E1543FF" w14:textId="77777777" w:rsidR="00807946" w:rsidRPr="00B73BC6" w:rsidRDefault="00807946" w:rsidP="00C7264A">
            <w:pPr>
              <w:jc w:val="both"/>
              <w:rPr>
                <w:rFonts w:ascii="Tahoma" w:hAnsi="Tahoma" w:cs="Tahoma"/>
                <w:bCs/>
                <w:sz w:val="22"/>
                <w:szCs w:val="22"/>
              </w:rPr>
            </w:pPr>
            <w:r>
              <w:rPr>
                <w:rFonts w:ascii="Tahoma" w:hAnsi="Tahoma" w:cs="Tahoma"/>
                <w:bCs/>
                <w:sz w:val="22"/>
                <w:szCs w:val="22"/>
              </w:rPr>
              <w:t xml:space="preserve">Sería </w:t>
            </w:r>
            <w:r w:rsidRPr="00B75E37">
              <w:rPr>
                <w:rFonts w:ascii="Tahoma" w:hAnsi="Tahoma" w:cs="Tahoma"/>
                <w:bCs/>
                <w:sz w:val="22"/>
                <w:szCs w:val="22"/>
              </w:rPr>
              <w:t>importante documentar el Servicio “</w:t>
            </w:r>
            <w:r>
              <w:rPr>
                <w:rFonts w:ascii="Tahoma" w:hAnsi="Tahoma" w:cs="Tahoma"/>
                <w:bCs/>
                <w:sz w:val="22"/>
                <w:szCs w:val="22"/>
              </w:rPr>
              <w:t xml:space="preserve">Procedimientos realizados por los Agentes de Tránsito”, </w:t>
            </w:r>
            <w:r w:rsidRPr="00B75E37">
              <w:rPr>
                <w:rFonts w:ascii="Tahoma" w:hAnsi="Tahoma" w:cs="Tahoma"/>
                <w:bCs/>
                <w:sz w:val="22"/>
                <w:szCs w:val="22"/>
              </w:rPr>
              <w:t xml:space="preserve">que describa secuencialmente la forma de realizar las actividades, estableciendo objetivos, alcance, definiciones y registros, y posibles formatos para el servicio, </w:t>
            </w:r>
            <w:r>
              <w:rPr>
                <w:rFonts w:ascii="Tahoma" w:hAnsi="Tahoma" w:cs="Tahoma"/>
                <w:bCs/>
                <w:sz w:val="22"/>
                <w:szCs w:val="22"/>
              </w:rPr>
              <w:t xml:space="preserve">toda vez que el Grupo de Agentes de Tránsito y Transporte no solamente tiene como función la vigilancia y control de las normas de tránsito y transporte mediante la realización de comparendos; también cumplen funciones preventivas, de asistencia técnica, capacitaciones y apoyo a la gestión, </w:t>
            </w:r>
            <w:r w:rsidRPr="00B75E37">
              <w:rPr>
                <w:rFonts w:ascii="Tahoma" w:hAnsi="Tahoma" w:cs="Tahoma"/>
                <w:bCs/>
                <w:sz w:val="22"/>
                <w:szCs w:val="22"/>
              </w:rPr>
              <w:t>lo cual contribuiría al mejoramiento continuo y al fortalecimiento del Sistema de Control Interno.</w:t>
            </w:r>
          </w:p>
        </w:tc>
      </w:tr>
    </w:tbl>
    <w:p w14:paraId="0273648C" w14:textId="77777777" w:rsidR="0091272A" w:rsidRDefault="0091272A" w:rsidP="00254A97">
      <w:pPr>
        <w:rPr>
          <w:rFonts w:ascii="Tahoma" w:hAnsi="Tahoma" w:cs="Tahoma"/>
          <w:b/>
          <w:bCs/>
          <w:color w:val="FF0000"/>
          <w:sz w:val="22"/>
          <w:szCs w:val="22"/>
        </w:rPr>
      </w:pPr>
    </w:p>
    <w:p w14:paraId="1FE51272" w14:textId="77777777" w:rsidR="0091272A" w:rsidRPr="00647C14" w:rsidRDefault="0091272A" w:rsidP="00254A97">
      <w:pPr>
        <w:rPr>
          <w:rFonts w:ascii="Tahoma" w:hAnsi="Tahoma" w:cs="Tahoma"/>
          <w:b/>
          <w:bCs/>
          <w:color w:val="FF0000"/>
          <w:sz w:val="22"/>
          <w:szCs w:val="22"/>
        </w:rPr>
      </w:pPr>
    </w:p>
    <w:tbl>
      <w:tblPr>
        <w:tblStyle w:val="Tablaconcuadrcula"/>
        <w:tblW w:w="9115" w:type="dxa"/>
        <w:tblLook w:val="04A0" w:firstRow="1" w:lastRow="0" w:firstColumn="1" w:lastColumn="0" w:noHBand="0" w:noVBand="1"/>
      </w:tblPr>
      <w:tblGrid>
        <w:gridCol w:w="4675"/>
        <w:gridCol w:w="4440"/>
      </w:tblGrid>
      <w:tr w:rsidR="00647C14" w:rsidRPr="00647C14" w14:paraId="7669CC20" w14:textId="77777777" w:rsidTr="00584F7A">
        <w:trPr>
          <w:trHeight w:val="440"/>
        </w:trPr>
        <w:tc>
          <w:tcPr>
            <w:tcW w:w="9115" w:type="dxa"/>
            <w:gridSpan w:val="2"/>
            <w:shd w:val="clear" w:color="auto" w:fill="D9D9D9" w:themeFill="background1" w:themeFillShade="D9"/>
            <w:noWrap/>
            <w:vAlign w:val="center"/>
            <w:hideMark/>
          </w:tcPr>
          <w:p w14:paraId="4703C357" w14:textId="4D19846C" w:rsidR="00254A97" w:rsidRPr="00D02024" w:rsidRDefault="009F04AE" w:rsidP="00584F7A">
            <w:pPr>
              <w:rPr>
                <w:rFonts w:ascii="Tahoma" w:hAnsi="Tahoma" w:cs="Tahoma"/>
                <w:b/>
                <w:bCs/>
                <w:sz w:val="22"/>
                <w:szCs w:val="22"/>
              </w:rPr>
            </w:pPr>
            <w:r>
              <w:rPr>
                <w:rFonts w:ascii="Tahoma" w:hAnsi="Tahoma" w:cs="Tahoma"/>
                <w:b/>
                <w:bCs/>
                <w:sz w:val="22"/>
                <w:szCs w:val="22"/>
              </w:rPr>
              <w:t>4</w:t>
            </w:r>
            <w:r w:rsidR="00856012">
              <w:rPr>
                <w:rFonts w:ascii="Tahoma" w:hAnsi="Tahoma" w:cs="Tahoma"/>
                <w:b/>
                <w:bCs/>
                <w:sz w:val="22"/>
                <w:szCs w:val="22"/>
              </w:rPr>
              <w:t>.</w:t>
            </w:r>
            <w:r w:rsidR="00254A97" w:rsidRPr="00D02024">
              <w:rPr>
                <w:rFonts w:ascii="Tahoma" w:hAnsi="Tahoma" w:cs="Tahoma"/>
                <w:b/>
                <w:bCs/>
                <w:sz w:val="22"/>
                <w:szCs w:val="22"/>
              </w:rPr>
              <w:t xml:space="preserve">  GESTIÓN ELECTRÓNICA DOCUEMENTAL Y PQRS</w:t>
            </w:r>
          </w:p>
        </w:tc>
      </w:tr>
      <w:tr w:rsidR="00647C14" w:rsidRPr="00647C14" w14:paraId="128396DF" w14:textId="77777777" w:rsidTr="005270F0">
        <w:trPr>
          <w:trHeight w:val="381"/>
        </w:trPr>
        <w:tc>
          <w:tcPr>
            <w:tcW w:w="4675" w:type="dxa"/>
            <w:noWrap/>
            <w:hideMark/>
          </w:tcPr>
          <w:p w14:paraId="53C8DA90" w14:textId="77777777" w:rsidR="00254A97" w:rsidRPr="00D02024" w:rsidRDefault="00254A97" w:rsidP="00426306">
            <w:pPr>
              <w:rPr>
                <w:rFonts w:ascii="Tahoma" w:hAnsi="Tahoma" w:cs="Tahoma"/>
                <w:b/>
                <w:bCs/>
                <w:sz w:val="22"/>
                <w:szCs w:val="22"/>
              </w:rPr>
            </w:pPr>
            <w:r w:rsidRPr="00D02024">
              <w:rPr>
                <w:rFonts w:ascii="Tahoma" w:hAnsi="Tahoma" w:cs="Tahoma"/>
                <w:b/>
                <w:bCs/>
                <w:sz w:val="22"/>
                <w:szCs w:val="22"/>
              </w:rPr>
              <w:t xml:space="preserve">Auditor del Proceso: </w:t>
            </w:r>
          </w:p>
          <w:p w14:paraId="5B75B8BA" w14:textId="77777777" w:rsidR="00254A97" w:rsidRPr="00647C14" w:rsidRDefault="00254A97" w:rsidP="00426306">
            <w:pPr>
              <w:rPr>
                <w:rFonts w:ascii="Tahoma" w:hAnsi="Tahoma" w:cs="Tahoma"/>
                <w:b/>
                <w:bCs/>
                <w:color w:val="FF0000"/>
                <w:sz w:val="22"/>
                <w:szCs w:val="22"/>
              </w:rPr>
            </w:pPr>
            <w:r w:rsidRPr="00D02024">
              <w:rPr>
                <w:rFonts w:ascii="Tahoma" w:hAnsi="Tahoma" w:cs="Tahoma"/>
                <w:b/>
                <w:bCs/>
                <w:sz w:val="22"/>
                <w:szCs w:val="22"/>
              </w:rPr>
              <w:t>GLORIA ESPERANZA RESTREPO GARAY </w:t>
            </w:r>
          </w:p>
        </w:tc>
        <w:tc>
          <w:tcPr>
            <w:tcW w:w="4440" w:type="dxa"/>
            <w:hideMark/>
          </w:tcPr>
          <w:p w14:paraId="4E3C9F6C" w14:textId="77777777" w:rsidR="00254A97" w:rsidRPr="00D02024" w:rsidRDefault="00254A97" w:rsidP="00426306">
            <w:pPr>
              <w:rPr>
                <w:rFonts w:ascii="Tahoma" w:hAnsi="Tahoma" w:cs="Tahoma"/>
                <w:b/>
                <w:bCs/>
                <w:sz w:val="22"/>
                <w:szCs w:val="22"/>
              </w:rPr>
            </w:pPr>
            <w:r w:rsidRPr="00D02024">
              <w:rPr>
                <w:rFonts w:ascii="Tahoma" w:hAnsi="Tahoma" w:cs="Tahoma"/>
                <w:b/>
                <w:bCs/>
                <w:sz w:val="22"/>
                <w:szCs w:val="22"/>
              </w:rPr>
              <w:t>Firma del Auditor:</w:t>
            </w:r>
          </w:p>
          <w:p w14:paraId="06BCC2A3" w14:textId="77777777" w:rsidR="00254A97" w:rsidRPr="00D02024" w:rsidRDefault="00254A97" w:rsidP="00426306">
            <w:pPr>
              <w:rPr>
                <w:rFonts w:ascii="Tahoma" w:hAnsi="Tahoma" w:cs="Tahoma"/>
                <w:bCs/>
                <w:sz w:val="22"/>
                <w:szCs w:val="22"/>
              </w:rPr>
            </w:pPr>
          </w:p>
        </w:tc>
      </w:tr>
      <w:tr w:rsidR="00647C14" w:rsidRPr="00647C14" w14:paraId="27488EB8" w14:textId="77777777" w:rsidTr="005270F0">
        <w:trPr>
          <w:trHeight w:val="381"/>
        </w:trPr>
        <w:tc>
          <w:tcPr>
            <w:tcW w:w="9115" w:type="dxa"/>
            <w:gridSpan w:val="2"/>
            <w:hideMark/>
          </w:tcPr>
          <w:p w14:paraId="6F65966C" w14:textId="16B1FAFF" w:rsidR="00254A97" w:rsidRPr="00D02024" w:rsidRDefault="00254A97" w:rsidP="007F6290">
            <w:pPr>
              <w:jc w:val="both"/>
              <w:rPr>
                <w:rFonts w:ascii="Tahoma" w:hAnsi="Tahoma" w:cs="Tahoma"/>
                <w:b/>
                <w:bCs/>
                <w:sz w:val="22"/>
                <w:szCs w:val="22"/>
              </w:rPr>
            </w:pPr>
            <w:r w:rsidRPr="00D02024">
              <w:rPr>
                <w:rFonts w:ascii="Tahoma" w:hAnsi="Tahoma" w:cs="Tahoma"/>
                <w:b/>
                <w:bCs/>
                <w:sz w:val="22"/>
                <w:szCs w:val="22"/>
              </w:rPr>
              <w:t xml:space="preserve">Criterios: </w:t>
            </w:r>
            <w:r w:rsidRPr="00D02024">
              <w:rPr>
                <w:rFonts w:ascii="Tahoma" w:hAnsi="Tahoma" w:cs="Tahoma"/>
                <w:bCs/>
                <w:sz w:val="22"/>
                <w:szCs w:val="22"/>
              </w:rPr>
              <w:t>Constitución Política  Art. 23, Ley 1474 de 2011 Art. 76</w:t>
            </w:r>
            <w:r w:rsidR="007F6290" w:rsidRPr="00D02024">
              <w:rPr>
                <w:rFonts w:ascii="Tahoma" w:eastAsia="Helvetica" w:hAnsi="Tahoma" w:cs="Tahoma"/>
                <w:b/>
                <w:i/>
                <w:sz w:val="18"/>
                <w:szCs w:val="18"/>
                <w:u w:val="single"/>
              </w:rPr>
              <w:t>“La Oficina de control interno deberá vigilar que la atención se preste de acuerdo con las normas legales vigentes y rendirá a la administración de la entidad un informe semestral sobre el particular.”</w:t>
            </w:r>
            <w:r w:rsidR="007F6290" w:rsidRPr="00D02024">
              <w:rPr>
                <w:rFonts w:ascii="Tahoma" w:eastAsia="Helvetica" w:hAnsi="Tahoma" w:cs="Tahoma"/>
                <w:sz w:val="18"/>
                <w:szCs w:val="18"/>
              </w:rPr>
              <w:t>,</w:t>
            </w:r>
            <w:r w:rsidRPr="00D02024">
              <w:rPr>
                <w:rFonts w:ascii="Tahoma" w:hAnsi="Tahoma" w:cs="Tahoma"/>
                <w:bCs/>
                <w:sz w:val="22"/>
                <w:szCs w:val="22"/>
              </w:rPr>
              <w:t xml:space="preserve"> Ley 1437 de 2011</w:t>
            </w:r>
            <w:r w:rsidR="007F6290" w:rsidRPr="00D02024">
              <w:rPr>
                <w:rFonts w:ascii="Tahoma" w:eastAsia="Times New Roman" w:hAnsi="Tahoma" w:cs="Tahoma"/>
                <w:b/>
                <w:i/>
                <w:sz w:val="18"/>
                <w:szCs w:val="18"/>
                <w:u w:val="single"/>
              </w:rPr>
              <w:t>“Por la cual se expide  el Código de Procedimiento Administrativo y de lo Contencioso Administrativo</w:t>
            </w:r>
            <w:r w:rsidR="007F6290" w:rsidRPr="00D02024">
              <w:rPr>
                <w:rFonts w:ascii="Tahoma" w:eastAsia="Times New Roman" w:hAnsi="Tahoma" w:cs="Tahoma"/>
                <w:sz w:val="22"/>
                <w:szCs w:val="22"/>
              </w:rPr>
              <w:t xml:space="preserve">, </w:t>
            </w:r>
            <w:r w:rsidR="007F6290" w:rsidRPr="00D02024">
              <w:rPr>
                <w:rFonts w:ascii="Tahoma" w:hAnsi="Tahoma" w:cs="Tahoma"/>
                <w:bCs/>
                <w:sz w:val="22"/>
                <w:szCs w:val="22"/>
              </w:rPr>
              <w:t xml:space="preserve">Artículo 8°. </w:t>
            </w:r>
            <w:r w:rsidR="007F6290" w:rsidRPr="00D02024">
              <w:rPr>
                <w:rFonts w:ascii="Tahoma" w:hAnsi="Tahoma" w:cs="Tahoma"/>
                <w:b/>
                <w:bCs/>
                <w:i/>
                <w:iCs/>
                <w:sz w:val="18"/>
                <w:szCs w:val="18"/>
                <w:u w:val="single"/>
              </w:rPr>
              <w:t xml:space="preserve">Deber de </w:t>
            </w:r>
            <w:r w:rsidR="007F6290" w:rsidRPr="00D02024">
              <w:rPr>
                <w:rFonts w:ascii="Tahoma" w:eastAsia="Helvetica" w:hAnsi="Tahoma" w:cs="Tahoma"/>
                <w:b/>
                <w:i/>
                <w:sz w:val="18"/>
                <w:szCs w:val="18"/>
                <w:u w:val="single"/>
              </w:rPr>
              <w:t>información al público entre otros</w:t>
            </w:r>
            <w:r w:rsidR="007F6290" w:rsidRPr="00D02024">
              <w:rPr>
                <w:rFonts w:ascii="Tahoma" w:eastAsia="Helvetica" w:hAnsi="Tahoma" w:cs="Tahoma"/>
                <w:sz w:val="22"/>
                <w:szCs w:val="22"/>
              </w:rPr>
              <w:t xml:space="preserve">”. Y </w:t>
            </w:r>
            <w:r w:rsidR="007F6290" w:rsidRPr="00D02024">
              <w:rPr>
                <w:rFonts w:ascii="Tahoma" w:hAnsi="Tahoma" w:cs="Tahoma"/>
                <w:b/>
                <w:bCs/>
                <w:i/>
                <w:sz w:val="20"/>
                <w:szCs w:val="20"/>
                <w:u w:val="single"/>
              </w:rPr>
              <w:t xml:space="preserve">Artículo 7°. Deberes de las autoridades en la atención al público, </w:t>
            </w:r>
            <w:r w:rsidRPr="00D02024">
              <w:rPr>
                <w:rFonts w:ascii="Tahoma" w:hAnsi="Tahoma" w:cs="Tahoma"/>
                <w:bCs/>
                <w:sz w:val="22"/>
                <w:szCs w:val="22"/>
              </w:rPr>
              <w:t>Ley 734 de 2002</w:t>
            </w:r>
            <w:r w:rsidR="007F6290" w:rsidRPr="00D02024">
              <w:rPr>
                <w:rFonts w:ascii="Tahoma" w:hAnsi="Tahoma" w:cs="Tahoma"/>
                <w:bCs/>
                <w:sz w:val="22"/>
                <w:szCs w:val="22"/>
              </w:rPr>
              <w:t xml:space="preserve"> </w:t>
            </w:r>
            <w:r w:rsidR="007F6290" w:rsidRPr="00D02024">
              <w:rPr>
                <w:rFonts w:ascii="Tahoma" w:hAnsi="Tahoma" w:cs="Tahoma"/>
                <w:b/>
                <w:bCs/>
                <w:i/>
                <w:sz w:val="20"/>
                <w:szCs w:val="20"/>
              </w:rPr>
              <w:t>“</w:t>
            </w:r>
            <w:r w:rsidR="007F6290" w:rsidRPr="00D02024">
              <w:rPr>
                <w:rFonts w:ascii="Tahoma" w:hAnsi="Tahoma" w:cs="Tahoma"/>
                <w:b/>
                <w:bCs/>
                <w:i/>
                <w:sz w:val="18"/>
                <w:szCs w:val="18"/>
              </w:rPr>
              <w:t>CODIGO DISCIPLINARIO UNICO</w:t>
            </w:r>
            <w:r w:rsidR="007F6290" w:rsidRPr="00D02024">
              <w:rPr>
                <w:rFonts w:ascii="Tahoma" w:hAnsi="Tahoma" w:cs="Tahoma"/>
                <w:b/>
                <w:bCs/>
                <w:i/>
                <w:sz w:val="20"/>
                <w:szCs w:val="20"/>
              </w:rPr>
              <w:t>”</w:t>
            </w:r>
            <w:r w:rsidRPr="00D02024">
              <w:rPr>
                <w:rFonts w:ascii="Tahoma" w:hAnsi="Tahoma" w:cs="Tahoma"/>
                <w:b/>
                <w:bCs/>
                <w:i/>
                <w:sz w:val="20"/>
                <w:szCs w:val="20"/>
              </w:rPr>
              <w:t>,</w:t>
            </w:r>
            <w:r w:rsidRPr="00D02024">
              <w:rPr>
                <w:rFonts w:ascii="Tahoma" w:hAnsi="Tahoma" w:cs="Tahoma"/>
                <w:bCs/>
                <w:sz w:val="22"/>
                <w:szCs w:val="22"/>
              </w:rPr>
              <w:t xml:space="preserve"> Ley 1755 del 30 de junio de 2015</w:t>
            </w:r>
            <w:r w:rsidR="007F6290" w:rsidRPr="00D02024">
              <w:rPr>
                <w:rFonts w:ascii="Tahoma" w:eastAsia="Times New Roman" w:hAnsi="Tahoma" w:cs="Tahoma"/>
                <w:sz w:val="22"/>
                <w:szCs w:val="22"/>
              </w:rPr>
              <w:t>“</w:t>
            </w:r>
            <w:r w:rsidR="007F6290" w:rsidRPr="00D02024">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007F6290" w:rsidRPr="00D02024">
              <w:rPr>
                <w:rFonts w:ascii="Tahoma" w:eastAsia="Times New Roman" w:hAnsi="Tahoma" w:cs="Tahoma"/>
                <w:i/>
                <w:sz w:val="18"/>
                <w:szCs w:val="18"/>
                <w:u w:val="single"/>
              </w:rPr>
              <w:t>.</w:t>
            </w:r>
            <w:r w:rsidRPr="00D02024">
              <w:rPr>
                <w:rFonts w:ascii="Tahoma" w:hAnsi="Tahoma" w:cs="Tahoma"/>
                <w:bCs/>
                <w:sz w:val="22"/>
                <w:szCs w:val="22"/>
              </w:rPr>
              <w:t>, la nueva Guía “</w:t>
            </w:r>
            <w:r w:rsidRPr="00D02024">
              <w:rPr>
                <w:rFonts w:ascii="Tahoma" w:hAnsi="Tahoma" w:cs="Tahoma"/>
                <w:sz w:val="22"/>
                <w:szCs w:val="22"/>
              </w:rPr>
              <w:t>Estrategias para la construcción del Plan Anticorrupción y de Atención al Ciudadano” versión 2 de 2015</w:t>
            </w:r>
          </w:p>
        </w:tc>
      </w:tr>
    </w:tbl>
    <w:p w14:paraId="2597E876" w14:textId="77777777" w:rsidR="00254A97" w:rsidRPr="00647C14" w:rsidRDefault="00254A97" w:rsidP="00254A97">
      <w:pPr>
        <w:rPr>
          <w:rFonts w:ascii="Tahoma" w:hAnsi="Tahoma" w:cs="Tahoma"/>
          <w:b/>
          <w:color w:val="FF0000"/>
          <w:sz w:val="22"/>
          <w:szCs w:val="22"/>
        </w:rPr>
      </w:pPr>
    </w:p>
    <w:p w14:paraId="4FBDB282" w14:textId="55E0E7B4" w:rsidR="00254A97" w:rsidRDefault="009F04AE" w:rsidP="00254A97">
      <w:pPr>
        <w:rPr>
          <w:rFonts w:ascii="Tahoma" w:hAnsi="Tahoma" w:cs="Tahoma"/>
          <w:b/>
          <w:bCs/>
          <w:sz w:val="22"/>
          <w:szCs w:val="22"/>
        </w:rPr>
      </w:pPr>
      <w:r>
        <w:rPr>
          <w:rFonts w:ascii="Tahoma" w:hAnsi="Tahoma" w:cs="Tahoma"/>
          <w:b/>
          <w:sz w:val="22"/>
          <w:szCs w:val="22"/>
        </w:rPr>
        <w:t>4</w:t>
      </w:r>
      <w:r w:rsidR="00254A97" w:rsidRPr="00D02024">
        <w:rPr>
          <w:rFonts w:ascii="Tahoma" w:hAnsi="Tahoma" w:cs="Tahoma"/>
          <w:b/>
          <w:sz w:val="22"/>
          <w:szCs w:val="22"/>
        </w:rPr>
        <w:t>.</w:t>
      </w:r>
      <w:r w:rsidR="00254A97" w:rsidRPr="00D02024">
        <w:rPr>
          <w:rFonts w:ascii="Tahoma" w:hAnsi="Tahoma" w:cs="Tahoma"/>
          <w:b/>
          <w:bCs/>
          <w:sz w:val="22"/>
          <w:szCs w:val="22"/>
        </w:rPr>
        <w:t xml:space="preserve">1 </w:t>
      </w:r>
      <w:r w:rsidR="007F6290" w:rsidRPr="00D02024">
        <w:rPr>
          <w:rFonts w:ascii="Tahoma" w:hAnsi="Tahoma" w:cs="Tahoma"/>
          <w:b/>
          <w:bCs/>
          <w:sz w:val="22"/>
          <w:szCs w:val="22"/>
        </w:rPr>
        <w:t>MUESTRA AUDITADA</w:t>
      </w:r>
      <w:r w:rsidR="00254A97" w:rsidRPr="00D02024">
        <w:rPr>
          <w:rFonts w:ascii="Tahoma" w:hAnsi="Tahoma" w:cs="Tahoma"/>
          <w:b/>
          <w:bCs/>
          <w:sz w:val="22"/>
          <w:szCs w:val="22"/>
        </w:rPr>
        <w:t>:</w:t>
      </w:r>
    </w:p>
    <w:p w14:paraId="4B2061A7" w14:textId="77777777" w:rsidR="00D02024" w:rsidRPr="00D02024" w:rsidRDefault="00D02024" w:rsidP="00254A97">
      <w:pPr>
        <w:rPr>
          <w:rFonts w:ascii="Tahoma" w:hAnsi="Tahoma" w:cs="Tahoma"/>
          <w:b/>
          <w:bCs/>
          <w:sz w:val="22"/>
          <w:szCs w:val="22"/>
        </w:rPr>
      </w:pPr>
    </w:p>
    <w:p w14:paraId="4B2E2465" w14:textId="7B0A5437" w:rsidR="007F6290" w:rsidRPr="00D02024" w:rsidRDefault="00D02024" w:rsidP="00666EC7">
      <w:pPr>
        <w:pStyle w:val="Prrafodelista"/>
        <w:numPr>
          <w:ilvl w:val="0"/>
          <w:numId w:val="24"/>
        </w:numPr>
        <w:ind w:left="600"/>
        <w:rPr>
          <w:rFonts w:ascii="Tahoma" w:hAnsi="Tahoma" w:cs="Tahoma"/>
          <w:b/>
          <w:bCs/>
          <w:color w:val="FF0000"/>
        </w:rPr>
      </w:pPr>
      <w:r w:rsidRPr="00D02024">
        <w:rPr>
          <w:rFonts w:ascii="Tahoma" w:hAnsi="Tahoma" w:cs="Tahoma"/>
          <w:bCs/>
        </w:rPr>
        <w:t xml:space="preserve">Correspondencia que ingresa a la </w:t>
      </w:r>
      <w:r w:rsidR="00CA2DD0">
        <w:rPr>
          <w:rFonts w:ascii="Tahoma" w:hAnsi="Tahoma" w:cs="Tahoma"/>
          <w:bCs/>
        </w:rPr>
        <w:t>Secretaría</w:t>
      </w:r>
      <w:r w:rsidRPr="00D02024">
        <w:rPr>
          <w:rFonts w:ascii="Tahoma" w:hAnsi="Tahoma" w:cs="Tahoma"/>
          <w:bCs/>
        </w:rPr>
        <w:t xml:space="preserve"> de </w:t>
      </w:r>
      <w:r>
        <w:rPr>
          <w:rFonts w:ascii="Tahoma" w:hAnsi="Tahoma" w:cs="Tahoma"/>
          <w:bCs/>
        </w:rPr>
        <w:t xml:space="preserve">Tránsito y Transporte </w:t>
      </w:r>
      <w:r w:rsidRPr="00D02024">
        <w:rPr>
          <w:rFonts w:ascii="Tahoma" w:hAnsi="Tahoma" w:cs="Tahoma"/>
          <w:bCs/>
        </w:rPr>
        <w:t>por el Sistema de Gestión Electrónica Documental-</w:t>
      </w:r>
      <w:r>
        <w:rPr>
          <w:rFonts w:ascii="Tahoma" w:hAnsi="Tahoma" w:cs="Tahoma"/>
          <w:bCs/>
        </w:rPr>
        <w:t>GED.</w:t>
      </w:r>
    </w:p>
    <w:p w14:paraId="63E82762" w14:textId="76473C21" w:rsidR="00D02024" w:rsidRPr="00D02024" w:rsidRDefault="00D02024" w:rsidP="00666EC7">
      <w:pPr>
        <w:pStyle w:val="Prrafodelista"/>
        <w:numPr>
          <w:ilvl w:val="0"/>
          <w:numId w:val="24"/>
        </w:numPr>
        <w:ind w:left="600"/>
        <w:rPr>
          <w:rFonts w:ascii="Tahoma" w:hAnsi="Tahoma" w:cs="Tahoma"/>
          <w:b/>
          <w:bCs/>
          <w:color w:val="FF0000"/>
        </w:rPr>
      </w:pPr>
      <w:r>
        <w:rPr>
          <w:rFonts w:ascii="Tahoma" w:hAnsi="Tahoma" w:cs="Tahoma"/>
          <w:bCs/>
        </w:rPr>
        <w:t>Peticiones, quejas, reclamos y solicitudes-PQRS que ingresan por Ventanilla Única.</w:t>
      </w:r>
    </w:p>
    <w:p w14:paraId="79FA1D91" w14:textId="77777777" w:rsidR="00254A97" w:rsidRDefault="00254A97" w:rsidP="00254A97">
      <w:pPr>
        <w:rPr>
          <w:rFonts w:ascii="Tahoma" w:hAnsi="Tahoma" w:cs="Tahoma"/>
          <w:bCs/>
          <w:color w:val="FF0000"/>
          <w:sz w:val="22"/>
          <w:szCs w:val="22"/>
        </w:rPr>
      </w:pPr>
    </w:p>
    <w:p w14:paraId="0756FFD9" w14:textId="77777777" w:rsidR="00584F7A" w:rsidRPr="00647C14" w:rsidRDefault="00584F7A" w:rsidP="00254A97">
      <w:pPr>
        <w:rPr>
          <w:rFonts w:ascii="Tahoma" w:hAnsi="Tahoma" w:cs="Tahoma"/>
          <w:bCs/>
          <w:color w:val="FF0000"/>
          <w:sz w:val="22"/>
          <w:szCs w:val="22"/>
        </w:rPr>
      </w:pPr>
    </w:p>
    <w:p w14:paraId="70DC0E49" w14:textId="1D8C61FF" w:rsidR="00D02024" w:rsidRPr="009F04AE" w:rsidRDefault="00D02024" w:rsidP="00584F7A">
      <w:pPr>
        <w:pStyle w:val="Prrafodelista"/>
        <w:numPr>
          <w:ilvl w:val="1"/>
          <w:numId w:val="16"/>
        </w:numPr>
        <w:tabs>
          <w:tab w:val="left" w:pos="450"/>
        </w:tabs>
        <w:rPr>
          <w:rFonts w:ascii="Tahoma" w:hAnsi="Tahoma" w:cs="Tahoma"/>
          <w:b/>
          <w:bCs/>
        </w:rPr>
      </w:pPr>
      <w:r w:rsidRPr="009F04AE">
        <w:rPr>
          <w:rFonts w:ascii="Tahoma" w:hAnsi="Tahoma" w:cs="Tahoma"/>
          <w:b/>
          <w:bCs/>
        </w:rPr>
        <w:lastRenderedPageBreak/>
        <w:t>METODOLOGIA DE LA AUDTORIA</w:t>
      </w:r>
    </w:p>
    <w:p w14:paraId="31DECE2A" w14:textId="0831A41E" w:rsidR="00D02024" w:rsidRPr="00D02024" w:rsidRDefault="00D02024" w:rsidP="00D02024">
      <w:pPr>
        <w:pStyle w:val="Prrafodelista"/>
        <w:numPr>
          <w:ilvl w:val="0"/>
          <w:numId w:val="8"/>
        </w:numPr>
        <w:spacing w:after="0" w:line="240" w:lineRule="auto"/>
        <w:contextualSpacing/>
        <w:jc w:val="both"/>
        <w:rPr>
          <w:rFonts w:ascii="Tahoma" w:hAnsi="Tahoma" w:cs="Tahoma"/>
          <w:bCs/>
        </w:rPr>
      </w:pPr>
      <w:r>
        <w:rPr>
          <w:rFonts w:ascii="Tahoma" w:hAnsi="Tahoma" w:cs="Tahoma"/>
          <w:bCs/>
          <w:lang w:val="es-ES_tradnl"/>
        </w:rPr>
        <w:t>Verificación de b</w:t>
      </w:r>
      <w:r w:rsidRPr="00D02024">
        <w:rPr>
          <w:rFonts w:ascii="Tahoma" w:hAnsi="Tahoma" w:cs="Tahoma"/>
          <w:bCs/>
        </w:rPr>
        <w:t>ases de datos que se encuentran en los sistemas de VENTANILLA UNICA-PQRS</w:t>
      </w:r>
    </w:p>
    <w:p w14:paraId="4B97EE49" w14:textId="77777777" w:rsidR="00D02024" w:rsidRPr="00D02024" w:rsidRDefault="00D02024" w:rsidP="00D02024">
      <w:pPr>
        <w:jc w:val="both"/>
        <w:rPr>
          <w:rFonts w:ascii="Tahoma" w:hAnsi="Tahoma" w:cs="Tahoma"/>
          <w:bCs/>
        </w:rPr>
      </w:pPr>
    </w:p>
    <w:p w14:paraId="1E9D35DF" w14:textId="501FBE11" w:rsidR="00D02024" w:rsidRPr="00D02024" w:rsidRDefault="0091272A" w:rsidP="00D02024">
      <w:pPr>
        <w:pStyle w:val="Prrafodelista"/>
        <w:numPr>
          <w:ilvl w:val="0"/>
          <w:numId w:val="7"/>
        </w:numPr>
        <w:spacing w:after="0" w:line="240" w:lineRule="auto"/>
        <w:contextualSpacing/>
        <w:jc w:val="both"/>
        <w:rPr>
          <w:rFonts w:ascii="Tahoma" w:hAnsi="Tahoma" w:cs="Tahoma"/>
          <w:bCs/>
        </w:rPr>
      </w:pPr>
      <w:r>
        <w:rPr>
          <w:rFonts w:ascii="Tahoma" w:hAnsi="Tahoma" w:cs="Tahoma"/>
          <w:bCs/>
        </w:rPr>
        <w:t>Consulta de la p</w:t>
      </w:r>
      <w:r w:rsidR="00D02024" w:rsidRPr="00D02024">
        <w:rPr>
          <w:rFonts w:ascii="Tahoma" w:hAnsi="Tahoma" w:cs="Tahoma"/>
          <w:bCs/>
        </w:rPr>
        <w:t>ágina WEB de la Alcaldía de Manizales donde tienen acceso los ciudadanos para presentar sus respectivas solicitudes, quejas, reclamos, consultas, manifestaciones, solicitudes de información y otro tipo.</w:t>
      </w:r>
    </w:p>
    <w:p w14:paraId="10286D34" w14:textId="77777777" w:rsidR="00D02024" w:rsidRPr="00D02024" w:rsidRDefault="00D02024" w:rsidP="00D02024">
      <w:pPr>
        <w:contextualSpacing/>
        <w:jc w:val="both"/>
        <w:rPr>
          <w:rFonts w:ascii="Tahoma" w:hAnsi="Tahoma" w:cs="Tahoma"/>
          <w:bCs/>
        </w:rPr>
      </w:pPr>
    </w:p>
    <w:p w14:paraId="79F2186A" w14:textId="00F40D41" w:rsidR="00D02024" w:rsidRPr="00D02024" w:rsidRDefault="00D02024" w:rsidP="00D02024">
      <w:pPr>
        <w:pStyle w:val="Prrafodelista"/>
        <w:numPr>
          <w:ilvl w:val="0"/>
          <w:numId w:val="7"/>
        </w:numPr>
        <w:spacing w:after="0" w:line="240" w:lineRule="auto"/>
        <w:contextualSpacing/>
        <w:jc w:val="both"/>
        <w:rPr>
          <w:rFonts w:ascii="Tahoma" w:hAnsi="Tahoma" w:cs="Tahoma"/>
          <w:bCs/>
        </w:rPr>
      </w:pPr>
      <w:r>
        <w:rPr>
          <w:rFonts w:ascii="Tahoma" w:hAnsi="Tahoma" w:cs="Tahoma"/>
          <w:bCs/>
        </w:rPr>
        <w:t>Verificación de la c</w:t>
      </w:r>
      <w:r w:rsidRPr="00D02024">
        <w:rPr>
          <w:rFonts w:ascii="Tahoma" w:hAnsi="Tahoma" w:cs="Tahoma"/>
          <w:bCs/>
        </w:rPr>
        <w:t xml:space="preserve">orrespondencia que ingresa a la </w:t>
      </w:r>
      <w:r w:rsidR="00CA2DD0">
        <w:rPr>
          <w:rFonts w:ascii="Tahoma" w:hAnsi="Tahoma" w:cs="Tahoma"/>
          <w:bCs/>
        </w:rPr>
        <w:t>Secretaría</w:t>
      </w:r>
      <w:r w:rsidRPr="00D02024">
        <w:rPr>
          <w:rFonts w:ascii="Tahoma" w:hAnsi="Tahoma" w:cs="Tahoma"/>
          <w:bCs/>
        </w:rPr>
        <w:t xml:space="preserve"> de Deportes por el Sistema de Gestión Electrónica Documental-GED.</w:t>
      </w:r>
    </w:p>
    <w:p w14:paraId="38A5208F" w14:textId="77777777" w:rsidR="00D02024" w:rsidRPr="006403C5" w:rsidRDefault="00D02024" w:rsidP="006403C5">
      <w:pPr>
        <w:rPr>
          <w:rFonts w:ascii="Tahoma" w:hAnsi="Tahoma" w:cs="Tahoma"/>
          <w:b/>
          <w:bCs/>
          <w:color w:val="FF0000"/>
        </w:rPr>
      </w:pPr>
    </w:p>
    <w:p w14:paraId="2CF88EA8" w14:textId="5AC68001" w:rsidR="00254A97" w:rsidRPr="009F04AE" w:rsidRDefault="00254A97" w:rsidP="00584F7A">
      <w:pPr>
        <w:pStyle w:val="Prrafodelista"/>
        <w:numPr>
          <w:ilvl w:val="1"/>
          <w:numId w:val="16"/>
        </w:numPr>
        <w:ind w:left="450" w:hanging="450"/>
        <w:rPr>
          <w:rFonts w:ascii="Tahoma" w:hAnsi="Tahoma" w:cs="Tahoma"/>
          <w:b/>
          <w:bCs/>
        </w:rPr>
      </w:pPr>
      <w:r w:rsidRPr="009F04AE">
        <w:rPr>
          <w:rFonts w:ascii="Tahoma" w:hAnsi="Tahoma" w:cs="Tahoma"/>
          <w:b/>
          <w:bCs/>
        </w:rPr>
        <w:t>CONCLUSIONES DE LA AUDITORIA:</w:t>
      </w:r>
    </w:p>
    <w:p w14:paraId="1F9DF966" w14:textId="3ECEA913" w:rsidR="005270F0" w:rsidRPr="009F04AE" w:rsidRDefault="005270F0" w:rsidP="005270F0">
      <w:pPr>
        <w:jc w:val="both"/>
        <w:rPr>
          <w:rFonts w:ascii="Tahoma" w:hAnsi="Tahoma" w:cs="Tahoma"/>
          <w:bCs/>
          <w:sz w:val="22"/>
          <w:szCs w:val="22"/>
        </w:rPr>
      </w:pPr>
      <w:r w:rsidRPr="009F04AE">
        <w:rPr>
          <w:rFonts w:ascii="Tahoma" w:hAnsi="Tahoma" w:cs="Tahoma"/>
          <w:bCs/>
          <w:sz w:val="22"/>
          <w:szCs w:val="22"/>
        </w:rPr>
        <w:t xml:space="preserve">Con el fin de ser confirmado el cumplimiento de la política de gestión documental y atención al ciudadano, fueron revisadas y verificada la trazabilidad a las solicitudes que ingresan  a la </w:t>
      </w:r>
      <w:r w:rsidR="00CA2DD0">
        <w:rPr>
          <w:rFonts w:ascii="Tahoma" w:hAnsi="Tahoma" w:cs="Tahoma"/>
          <w:bCs/>
          <w:sz w:val="22"/>
          <w:szCs w:val="22"/>
        </w:rPr>
        <w:t>Secretaría</w:t>
      </w:r>
      <w:r w:rsidRPr="009F04AE">
        <w:rPr>
          <w:rFonts w:ascii="Tahoma" w:hAnsi="Tahoma" w:cs="Tahoma"/>
          <w:bCs/>
          <w:sz w:val="22"/>
          <w:szCs w:val="22"/>
        </w:rPr>
        <w:t xml:space="preserve"> de </w:t>
      </w:r>
      <w:r w:rsidR="009F04AE" w:rsidRPr="009F04AE">
        <w:rPr>
          <w:rFonts w:ascii="Tahoma" w:hAnsi="Tahoma" w:cs="Tahoma"/>
          <w:bCs/>
          <w:sz w:val="22"/>
          <w:szCs w:val="22"/>
        </w:rPr>
        <w:t xml:space="preserve">Tránsito y Transporte </w:t>
      </w:r>
      <w:r w:rsidRPr="009F04AE">
        <w:rPr>
          <w:rFonts w:ascii="Tahoma" w:hAnsi="Tahoma" w:cs="Tahoma"/>
          <w:bCs/>
          <w:sz w:val="22"/>
          <w:szCs w:val="22"/>
        </w:rPr>
        <w:t xml:space="preserve"> por los diferentes sistemas de comunicación creados por la Alcaldía de Manizales para tal fin, entre ellos se encuentran: Ventanilla Únicas-PQR </w:t>
      </w:r>
      <w:r w:rsidR="009F04AE" w:rsidRPr="009F04AE">
        <w:rPr>
          <w:rFonts w:ascii="Tahoma" w:hAnsi="Tahoma" w:cs="Tahoma"/>
          <w:b/>
          <w:bCs/>
          <w:sz w:val="22"/>
          <w:szCs w:val="22"/>
        </w:rPr>
        <w:t>78</w:t>
      </w:r>
      <w:r w:rsidRPr="009F04AE">
        <w:rPr>
          <w:rFonts w:ascii="Tahoma" w:hAnsi="Tahoma" w:cs="Tahoma"/>
          <w:bCs/>
          <w:sz w:val="22"/>
          <w:szCs w:val="22"/>
        </w:rPr>
        <w:t xml:space="preserve">, Gestión Electrónica Documental-GED </w:t>
      </w:r>
      <w:r w:rsidR="009F04AE">
        <w:rPr>
          <w:rFonts w:ascii="Tahoma" w:hAnsi="Tahoma" w:cs="Tahoma"/>
          <w:b/>
          <w:bCs/>
          <w:sz w:val="22"/>
          <w:szCs w:val="22"/>
        </w:rPr>
        <w:t>100</w:t>
      </w:r>
      <w:r w:rsidRPr="009F04AE">
        <w:rPr>
          <w:rFonts w:ascii="Tahoma" w:hAnsi="Tahoma" w:cs="Tahoma"/>
          <w:bCs/>
          <w:sz w:val="22"/>
          <w:szCs w:val="22"/>
        </w:rPr>
        <w:t xml:space="preserve">,  midiendo así la oportunidad de respuesta  a los derechos de petición, quejas, reclamos, solicitudes, consultas, manifestaciones, sugerencias que han ingresado a esta  </w:t>
      </w:r>
      <w:r w:rsidR="00CA2DD0">
        <w:rPr>
          <w:rFonts w:ascii="Tahoma" w:hAnsi="Tahoma" w:cs="Tahoma"/>
          <w:bCs/>
          <w:sz w:val="22"/>
          <w:szCs w:val="22"/>
        </w:rPr>
        <w:t>Secretaría</w:t>
      </w:r>
      <w:r w:rsidRPr="009F04AE">
        <w:rPr>
          <w:rFonts w:ascii="Tahoma" w:hAnsi="Tahoma" w:cs="Tahoma"/>
          <w:bCs/>
          <w:sz w:val="22"/>
          <w:szCs w:val="22"/>
        </w:rPr>
        <w:t xml:space="preserve">  desde el 1 de enero hasta el 30 de junio de 2017. </w:t>
      </w:r>
    </w:p>
    <w:p w14:paraId="78963EC2" w14:textId="77777777" w:rsidR="002D4953" w:rsidRPr="00647C14" w:rsidRDefault="002D4953" w:rsidP="005270F0">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948"/>
        <w:gridCol w:w="7828"/>
      </w:tblGrid>
      <w:tr w:rsidR="00647C14" w:rsidRPr="00647C14" w14:paraId="67CDB3C3" w14:textId="77777777" w:rsidTr="002D4953">
        <w:trPr>
          <w:trHeight w:val="245"/>
        </w:trPr>
        <w:tc>
          <w:tcPr>
            <w:tcW w:w="8776" w:type="dxa"/>
            <w:gridSpan w:val="2"/>
          </w:tcPr>
          <w:p w14:paraId="72FCD03D" w14:textId="1553C03D" w:rsidR="002D4953" w:rsidRPr="00647C14" w:rsidRDefault="006403C5" w:rsidP="00EE2E44">
            <w:pPr>
              <w:jc w:val="both"/>
              <w:rPr>
                <w:rFonts w:ascii="Tahoma" w:hAnsi="Tahoma" w:cs="Tahoma"/>
                <w:b/>
                <w:color w:val="FF0000"/>
                <w:sz w:val="22"/>
                <w:szCs w:val="22"/>
              </w:rPr>
            </w:pPr>
            <w:r w:rsidRPr="006403C5">
              <w:rPr>
                <w:rFonts w:ascii="Tahoma" w:hAnsi="Tahoma" w:cs="Tahoma"/>
                <w:b/>
                <w:sz w:val="22"/>
                <w:szCs w:val="22"/>
              </w:rPr>
              <w:t xml:space="preserve">4.4 </w:t>
            </w:r>
            <w:r w:rsidR="002D4953" w:rsidRPr="006403C5">
              <w:rPr>
                <w:rFonts w:ascii="Tahoma" w:hAnsi="Tahoma" w:cs="Tahoma"/>
                <w:b/>
                <w:sz w:val="22"/>
                <w:szCs w:val="22"/>
              </w:rPr>
              <w:t xml:space="preserve"> HALLAZGOS</w:t>
            </w:r>
            <w:r w:rsidR="002D4953" w:rsidRPr="006403C5">
              <w:rPr>
                <w:rFonts w:ascii="Tahoma" w:hAnsi="Tahoma" w:cs="Tahoma"/>
                <w:sz w:val="22"/>
                <w:szCs w:val="22"/>
              </w:rPr>
              <w:t>:</w:t>
            </w:r>
          </w:p>
        </w:tc>
      </w:tr>
      <w:tr w:rsidR="006403C5" w:rsidRPr="00647C14" w14:paraId="4310DA5F" w14:textId="77777777" w:rsidTr="006403C5">
        <w:trPr>
          <w:trHeight w:val="1498"/>
        </w:trPr>
        <w:tc>
          <w:tcPr>
            <w:tcW w:w="948" w:type="dxa"/>
          </w:tcPr>
          <w:p w14:paraId="59762691" w14:textId="77777777" w:rsidR="006403C5" w:rsidRPr="00647C14" w:rsidRDefault="006403C5" w:rsidP="006403C5">
            <w:pPr>
              <w:jc w:val="both"/>
              <w:rPr>
                <w:rFonts w:ascii="Tahoma" w:hAnsi="Tahoma" w:cs="Tahoma"/>
                <w:b/>
                <w:bCs/>
                <w:color w:val="FF0000"/>
                <w:sz w:val="22"/>
                <w:szCs w:val="22"/>
              </w:rPr>
            </w:pPr>
          </w:p>
          <w:p w14:paraId="24B263A4" w14:textId="77777777" w:rsidR="006403C5" w:rsidRPr="00647C14" w:rsidRDefault="006403C5" w:rsidP="006403C5">
            <w:pPr>
              <w:jc w:val="both"/>
              <w:rPr>
                <w:rFonts w:ascii="Tahoma" w:hAnsi="Tahoma" w:cs="Tahoma"/>
                <w:b/>
                <w:bCs/>
                <w:color w:val="FF0000"/>
                <w:sz w:val="22"/>
                <w:szCs w:val="22"/>
              </w:rPr>
            </w:pPr>
          </w:p>
          <w:p w14:paraId="6AA551AF" w14:textId="77777777" w:rsidR="006403C5" w:rsidRPr="00647C14" w:rsidRDefault="006403C5" w:rsidP="006403C5">
            <w:pPr>
              <w:jc w:val="both"/>
              <w:rPr>
                <w:rFonts w:ascii="Tahoma" w:hAnsi="Tahoma" w:cs="Tahoma"/>
                <w:b/>
                <w:color w:val="FF0000"/>
                <w:sz w:val="22"/>
                <w:szCs w:val="22"/>
              </w:rPr>
            </w:pPr>
            <w:r w:rsidRPr="006403C5">
              <w:rPr>
                <w:rFonts w:ascii="Tahoma" w:hAnsi="Tahoma" w:cs="Tahoma"/>
                <w:b/>
                <w:bCs/>
                <w:sz w:val="22"/>
                <w:szCs w:val="22"/>
              </w:rPr>
              <w:t>N°1</w:t>
            </w:r>
          </w:p>
        </w:tc>
        <w:tc>
          <w:tcPr>
            <w:tcW w:w="7828" w:type="dxa"/>
          </w:tcPr>
          <w:p w14:paraId="7068906B" w14:textId="77777777" w:rsidR="006403C5" w:rsidRPr="00D00148" w:rsidRDefault="006403C5" w:rsidP="006403C5">
            <w:pPr>
              <w:jc w:val="both"/>
              <w:rPr>
                <w:rFonts w:ascii="Tahoma" w:hAnsi="Tahoma" w:cs="Tahoma"/>
                <w:b/>
                <w:bCs/>
                <w:i/>
                <w:sz w:val="18"/>
                <w:szCs w:val="18"/>
              </w:rPr>
            </w:pPr>
            <w:r w:rsidRPr="00D00148">
              <w:rPr>
                <w:rFonts w:ascii="Tahoma" w:hAnsi="Tahoma" w:cs="Tahoma"/>
                <w:bCs/>
                <w:sz w:val="22"/>
                <w:szCs w:val="22"/>
              </w:rPr>
              <w:t xml:space="preserve">Se evidencia que existen alarmas ejecutadas anunciando retardos en los Sistemas implementados por la Alcaldía y aun así se siguen presentando respuestas con  vencimiento de términos , conforme a lo establecido en el </w:t>
            </w:r>
            <w:r w:rsidRPr="00D00148">
              <w:rPr>
                <w:rFonts w:ascii="Tahoma" w:hAnsi="Tahoma" w:cs="Tahoma"/>
                <w:b/>
                <w:bCs/>
                <w:i/>
                <w:sz w:val="18"/>
                <w:szCs w:val="18"/>
              </w:rPr>
              <w:t xml:space="preserve">artículo 23  de la ley 734 de 2002 código disciplinario único”, Art.31 de la 1755 de 2015 y a la ley 1474 de 2011 Estatuto Anticorrupción. </w:t>
            </w:r>
          </w:p>
          <w:p w14:paraId="767957A6" w14:textId="77777777" w:rsidR="006403C5" w:rsidRDefault="006403C5" w:rsidP="006403C5">
            <w:pPr>
              <w:jc w:val="both"/>
              <w:rPr>
                <w:rFonts w:ascii="Tahoma" w:hAnsi="Tahoma" w:cs="Tahoma"/>
                <w:b/>
                <w:color w:val="FF0000"/>
                <w:sz w:val="22"/>
                <w:szCs w:val="22"/>
              </w:rPr>
            </w:pPr>
          </w:p>
          <w:tbl>
            <w:tblPr>
              <w:tblW w:w="2680" w:type="dxa"/>
              <w:jc w:val="center"/>
              <w:tblCellMar>
                <w:left w:w="70" w:type="dxa"/>
                <w:right w:w="70" w:type="dxa"/>
              </w:tblCellMar>
              <w:tblLook w:val="04A0" w:firstRow="1" w:lastRow="0" w:firstColumn="1" w:lastColumn="0" w:noHBand="0" w:noVBand="1"/>
            </w:tblPr>
            <w:tblGrid>
              <w:gridCol w:w="1515"/>
              <w:gridCol w:w="1165"/>
            </w:tblGrid>
            <w:tr w:rsidR="006403C5" w:rsidRPr="0079547C" w14:paraId="30DC2351" w14:textId="77777777" w:rsidTr="00C7264A">
              <w:trPr>
                <w:trHeight w:val="230"/>
                <w:jc w:val="center"/>
              </w:trPr>
              <w:tc>
                <w:tcPr>
                  <w:tcW w:w="151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2824791C" w14:textId="77777777" w:rsidR="006403C5" w:rsidRPr="0079547C" w:rsidRDefault="006403C5" w:rsidP="006403C5">
                  <w:pPr>
                    <w:jc w:val="center"/>
                    <w:rPr>
                      <w:rFonts w:ascii="Calibri" w:eastAsia="Times New Roman" w:hAnsi="Calibri" w:cs="Times New Roman"/>
                      <w:color w:val="000000"/>
                      <w:sz w:val="18"/>
                      <w:szCs w:val="18"/>
                      <w:lang w:eastAsia="es-CO"/>
                    </w:rPr>
                  </w:pPr>
                  <w:r w:rsidRPr="00D00148">
                    <w:rPr>
                      <w:rFonts w:ascii="Calibri" w:eastAsia="Times New Roman" w:hAnsi="Calibri" w:cs="Times New Roman"/>
                      <w:b/>
                      <w:bCs/>
                      <w:sz w:val="16"/>
                      <w:szCs w:val="16"/>
                      <w:lang w:eastAsia="es-CO"/>
                    </w:rPr>
                    <w:t>FECHA TRAMITE</w:t>
                  </w:r>
                </w:p>
              </w:tc>
              <w:tc>
                <w:tcPr>
                  <w:tcW w:w="1165"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14:paraId="1A47001D" w14:textId="77777777" w:rsidR="006403C5" w:rsidRPr="0079547C" w:rsidRDefault="006403C5" w:rsidP="006403C5">
                  <w:pPr>
                    <w:jc w:val="center"/>
                    <w:rPr>
                      <w:rFonts w:ascii="Calibri" w:eastAsia="Times New Roman" w:hAnsi="Calibri" w:cs="Times New Roman"/>
                      <w:b/>
                      <w:bCs/>
                      <w:color w:val="000000"/>
                      <w:sz w:val="18"/>
                      <w:szCs w:val="18"/>
                      <w:lang w:eastAsia="es-CO"/>
                    </w:rPr>
                  </w:pPr>
                  <w:r w:rsidRPr="00D00148">
                    <w:rPr>
                      <w:rFonts w:ascii="Calibri" w:eastAsia="Times New Roman" w:hAnsi="Calibri" w:cs="Times New Roman"/>
                      <w:b/>
                      <w:bCs/>
                      <w:sz w:val="16"/>
                      <w:szCs w:val="16"/>
                      <w:lang w:eastAsia="es-CO"/>
                    </w:rPr>
                    <w:t>TRAMITE</w:t>
                  </w:r>
                </w:p>
              </w:tc>
            </w:tr>
            <w:tr w:rsidR="006403C5" w:rsidRPr="0079547C" w14:paraId="284E8FF5" w14:textId="77777777" w:rsidTr="00C7264A">
              <w:trPr>
                <w:trHeight w:val="387"/>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2C79F1CB" w14:textId="77777777" w:rsidR="006403C5" w:rsidRPr="0079547C" w:rsidRDefault="006403C5" w:rsidP="006403C5">
                  <w:pPr>
                    <w:jc w:val="center"/>
                    <w:rPr>
                      <w:rFonts w:ascii="Calibri" w:eastAsia="Times New Roman" w:hAnsi="Calibri" w:cs="Times New Roman"/>
                      <w:color w:val="000000"/>
                      <w:sz w:val="18"/>
                      <w:szCs w:val="18"/>
                      <w:lang w:eastAsia="es-CO"/>
                    </w:rPr>
                  </w:pPr>
                  <w:r>
                    <w:rPr>
                      <w:rFonts w:ascii="Calibri" w:hAnsi="Calibri"/>
                      <w:color w:val="000000"/>
                      <w:sz w:val="18"/>
                      <w:szCs w:val="18"/>
                    </w:rPr>
                    <w:t>11/01/17</w:t>
                  </w:r>
                </w:p>
              </w:tc>
              <w:tc>
                <w:tcPr>
                  <w:tcW w:w="1165" w:type="dxa"/>
                  <w:tcBorders>
                    <w:top w:val="nil"/>
                    <w:left w:val="nil"/>
                    <w:bottom w:val="single" w:sz="4" w:space="0" w:color="auto"/>
                    <w:right w:val="single" w:sz="4" w:space="0" w:color="auto"/>
                  </w:tcBorders>
                  <w:shd w:val="clear" w:color="auto" w:fill="auto"/>
                  <w:noWrap/>
                  <w:vAlign w:val="center"/>
                  <w:hideMark/>
                </w:tcPr>
                <w:p w14:paraId="5D3DD62E" w14:textId="77777777" w:rsidR="006403C5" w:rsidRPr="0079547C" w:rsidRDefault="006403C5" w:rsidP="006403C5">
                  <w:pPr>
                    <w:jc w:val="center"/>
                    <w:rPr>
                      <w:rFonts w:ascii="Calibri" w:eastAsia="Times New Roman" w:hAnsi="Calibri" w:cs="Times New Roman"/>
                      <w:b/>
                      <w:bCs/>
                      <w:color w:val="000000"/>
                      <w:sz w:val="18"/>
                      <w:szCs w:val="18"/>
                      <w:lang w:eastAsia="es-CO"/>
                    </w:rPr>
                  </w:pPr>
                  <w:r>
                    <w:rPr>
                      <w:rFonts w:ascii="Calibri" w:hAnsi="Calibri"/>
                      <w:b/>
                      <w:bCs/>
                      <w:color w:val="000000"/>
                      <w:sz w:val="18"/>
                      <w:szCs w:val="18"/>
                    </w:rPr>
                    <w:t>747</w:t>
                  </w:r>
                </w:p>
              </w:tc>
            </w:tr>
          </w:tbl>
          <w:p w14:paraId="33B5086C" w14:textId="77777777" w:rsidR="006403C5" w:rsidRPr="00647C14" w:rsidRDefault="006403C5" w:rsidP="006403C5">
            <w:pPr>
              <w:jc w:val="both"/>
              <w:rPr>
                <w:rFonts w:ascii="Tahoma" w:hAnsi="Tahoma" w:cs="Tahoma"/>
                <w:b/>
                <w:color w:val="FF0000"/>
                <w:sz w:val="22"/>
                <w:szCs w:val="22"/>
              </w:rPr>
            </w:pPr>
          </w:p>
        </w:tc>
      </w:tr>
    </w:tbl>
    <w:p w14:paraId="36582460" w14:textId="77777777" w:rsidR="00113621" w:rsidRPr="00647C14" w:rsidRDefault="00113621" w:rsidP="005270F0">
      <w:pPr>
        <w:jc w:val="both"/>
        <w:rPr>
          <w:rFonts w:ascii="Tahoma" w:hAnsi="Tahoma" w:cs="Tahoma"/>
          <w:color w:val="FF0000"/>
          <w:sz w:val="22"/>
          <w:szCs w:val="22"/>
        </w:rPr>
      </w:pPr>
    </w:p>
    <w:tbl>
      <w:tblPr>
        <w:tblStyle w:val="Tablaconcuadrcula"/>
        <w:tblW w:w="9251" w:type="dxa"/>
        <w:tblLook w:val="04A0" w:firstRow="1" w:lastRow="0" w:firstColumn="1" w:lastColumn="0" w:noHBand="0" w:noVBand="1"/>
      </w:tblPr>
      <w:tblGrid>
        <w:gridCol w:w="799"/>
        <w:gridCol w:w="8452"/>
      </w:tblGrid>
      <w:tr w:rsidR="00647C14" w:rsidRPr="00647C14" w14:paraId="3400621C" w14:textId="77777777" w:rsidTr="00DB039E">
        <w:trPr>
          <w:trHeight w:val="350"/>
        </w:trPr>
        <w:tc>
          <w:tcPr>
            <w:tcW w:w="9251" w:type="dxa"/>
            <w:gridSpan w:val="2"/>
            <w:tcBorders>
              <w:top w:val="single" w:sz="4" w:space="0" w:color="auto"/>
              <w:bottom w:val="single" w:sz="4" w:space="0" w:color="auto"/>
            </w:tcBorders>
            <w:noWrap/>
            <w:vAlign w:val="center"/>
          </w:tcPr>
          <w:p w14:paraId="20FD645F" w14:textId="05C88050" w:rsidR="002D4953" w:rsidRPr="006403C5" w:rsidRDefault="006403C5" w:rsidP="00EE2E44">
            <w:pPr>
              <w:jc w:val="both"/>
              <w:rPr>
                <w:rFonts w:ascii="Tahoma" w:hAnsi="Tahoma" w:cs="Tahoma"/>
                <w:bCs/>
                <w:sz w:val="22"/>
                <w:szCs w:val="22"/>
              </w:rPr>
            </w:pPr>
            <w:r w:rsidRPr="006403C5">
              <w:rPr>
                <w:rFonts w:ascii="Tahoma" w:hAnsi="Tahoma" w:cs="Tahoma"/>
                <w:b/>
                <w:bCs/>
                <w:sz w:val="22"/>
                <w:szCs w:val="22"/>
              </w:rPr>
              <w:t>4.5</w:t>
            </w:r>
            <w:r w:rsidR="002D4953" w:rsidRPr="006403C5">
              <w:rPr>
                <w:rFonts w:ascii="Tahoma" w:hAnsi="Tahoma" w:cs="Tahoma"/>
                <w:b/>
                <w:bCs/>
                <w:sz w:val="22"/>
                <w:szCs w:val="22"/>
              </w:rPr>
              <w:t xml:space="preserve"> RECOMENDACIONES</w:t>
            </w:r>
          </w:p>
        </w:tc>
      </w:tr>
      <w:tr w:rsidR="00647C14" w:rsidRPr="00647C14" w14:paraId="22A9290E" w14:textId="77777777" w:rsidTr="00DB039E">
        <w:trPr>
          <w:trHeight w:val="525"/>
        </w:trPr>
        <w:tc>
          <w:tcPr>
            <w:tcW w:w="799" w:type="dxa"/>
            <w:tcBorders>
              <w:top w:val="single" w:sz="4" w:space="0" w:color="auto"/>
              <w:bottom w:val="single" w:sz="4" w:space="0" w:color="auto"/>
            </w:tcBorders>
            <w:noWrap/>
            <w:vAlign w:val="center"/>
          </w:tcPr>
          <w:p w14:paraId="0DC09E99" w14:textId="77777777" w:rsidR="002D4953" w:rsidRPr="006403C5" w:rsidRDefault="002D4953" w:rsidP="00EE2E44">
            <w:pPr>
              <w:jc w:val="center"/>
              <w:rPr>
                <w:rFonts w:ascii="Tahoma" w:hAnsi="Tahoma" w:cs="Tahoma"/>
                <w:b/>
                <w:bCs/>
                <w:sz w:val="22"/>
                <w:szCs w:val="22"/>
              </w:rPr>
            </w:pPr>
            <w:r w:rsidRPr="006403C5">
              <w:rPr>
                <w:rFonts w:ascii="Tahoma" w:hAnsi="Tahoma" w:cs="Tahoma"/>
                <w:b/>
                <w:bCs/>
                <w:sz w:val="22"/>
                <w:szCs w:val="22"/>
              </w:rPr>
              <w:t>N°1</w:t>
            </w:r>
          </w:p>
        </w:tc>
        <w:tc>
          <w:tcPr>
            <w:tcW w:w="8452" w:type="dxa"/>
            <w:tcBorders>
              <w:top w:val="single" w:sz="4" w:space="0" w:color="auto"/>
              <w:bottom w:val="single" w:sz="4" w:space="0" w:color="auto"/>
            </w:tcBorders>
          </w:tcPr>
          <w:p w14:paraId="3190FF91" w14:textId="3C793AE8" w:rsidR="002D4953" w:rsidRPr="006403C5" w:rsidRDefault="006403C5" w:rsidP="00EE2E44">
            <w:pPr>
              <w:jc w:val="both"/>
              <w:rPr>
                <w:rFonts w:ascii="Tahoma" w:eastAsia="Times New Roman" w:hAnsi="Tahoma" w:cs="Tahoma"/>
                <w:sz w:val="22"/>
                <w:szCs w:val="22"/>
              </w:rPr>
            </w:pPr>
            <w:r w:rsidRPr="006403C5">
              <w:rPr>
                <w:rFonts w:ascii="Tahoma" w:hAnsi="Tahoma" w:cs="Tahoma"/>
                <w:bCs/>
                <w:sz w:val="22"/>
                <w:szCs w:val="22"/>
              </w:rPr>
              <w:t xml:space="preserve">Sería necesario que la </w:t>
            </w:r>
            <w:r w:rsidR="00CA2DD0">
              <w:rPr>
                <w:rFonts w:ascii="Tahoma" w:hAnsi="Tahoma" w:cs="Tahoma"/>
                <w:bCs/>
                <w:sz w:val="22"/>
                <w:szCs w:val="22"/>
              </w:rPr>
              <w:t>Secretaría</w:t>
            </w:r>
            <w:r w:rsidRPr="006403C5">
              <w:rPr>
                <w:rFonts w:ascii="Tahoma" w:hAnsi="Tahoma" w:cs="Tahoma"/>
                <w:bCs/>
                <w:sz w:val="22"/>
                <w:szCs w:val="22"/>
              </w:rPr>
              <w:t xml:space="preserve"> tuviera en cuenta anexar las respuestas emitidas al ciudadano al sistema, toda vez que revisada nuevamente la Política documental del 1 de enero al 30 junio de 2017,  las solicitudes  </w:t>
            </w:r>
            <w:r w:rsidRPr="006403C5">
              <w:rPr>
                <w:rFonts w:ascii="Tahoma" w:hAnsi="Tahoma" w:cs="Tahoma"/>
                <w:b/>
                <w:bCs/>
                <w:sz w:val="22"/>
                <w:szCs w:val="22"/>
              </w:rPr>
              <w:t xml:space="preserve">1960 </w:t>
            </w:r>
            <w:r w:rsidRPr="006403C5">
              <w:rPr>
                <w:rFonts w:ascii="Tahoma" w:hAnsi="Tahoma" w:cs="Tahoma"/>
                <w:bCs/>
                <w:sz w:val="22"/>
                <w:szCs w:val="22"/>
              </w:rPr>
              <w:t>y</w:t>
            </w:r>
            <w:r w:rsidRPr="006403C5">
              <w:rPr>
                <w:rFonts w:ascii="Tahoma" w:hAnsi="Tahoma" w:cs="Tahoma"/>
                <w:b/>
                <w:bCs/>
                <w:sz w:val="22"/>
                <w:szCs w:val="22"/>
              </w:rPr>
              <w:t xml:space="preserve"> 2236 </w:t>
            </w:r>
            <w:r w:rsidRPr="006403C5">
              <w:rPr>
                <w:rFonts w:ascii="Tahoma" w:hAnsi="Tahoma" w:cs="Tahoma"/>
                <w:bCs/>
                <w:sz w:val="22"/>
                <w:szCs w:val="22"/>
              </w:rPr>
              <w:t>no</w:t>
            </w:r>
            <w:r w:rsidRPr="006403C5">
              <w:rPr>
                <w:rFonts w:ascii="Tahoma" w:hAnsi="Tahoma" w:cs="Tahoma"/>
                <w:b/>
                <w:bCs/>
                <w:sz w:val="22"/>
                <w:szCs w:val="22"/>
              </w:rPr>
              <w:t xml:space="preserve"> </w:t>
            </w:r>
            <w:r w:rsidRPr="006403C5">
              <w:rPr>
                <w:rFonts w:ascii="Tahoma" w:hAnsi="Tahoma" w:cs="Tahoma"/>
                <w:bCs/>
                <w:sz w:val="22"/>
                <w:szCs w:val="22"/>
              </w:rPr>
              <w:t>presentan anexas sus respuestas</w:t>
            </w:r>
          </w:p>
        </w:tc>
      </w:tr>
    </w:tbl>
    <w:p w14:paraId="33CA18EB" w14:textId="77777777" w:rsidR="00E66645" w:rsidRDefault="00E66645" w:rsidP="00E40AF9">
      <w:pPr>
        <w:rPr>
          <w:rFonts w:ascii="Tahoma" w:hAnsi="Tahoma" w:cs="Tahoma"/>
          <w:b/>
          <w:bCs/>
          <w:sz w:val="22"/>
          <w:szCs w:val="22"/>
        </w:rPr>
      </w:pPr>
    </w:p>
    <w:p w14:paraId="5C4C89A9" w14:textId="77777777" w:rsidR="00FC4CB9" w:rsidRDefault="00FC4CB9" w:rsidP="00E40AF9">
      <w:pPr>
        <w:rPr>
          <w:rFonts w:ascii="Tahoma" w:hAnsi="Tahoma" w:cs="Tahoma"/>
          <w:b/>
          <w:bCs/>
          <w:sz w:val="22"/>
          <w:szCs w:val="22"/>
        </w:rPr>
      </w:pPr>
    </w:p>
    <w:tbl>
      <w:tblPr>
        <w:tblStyle w:val="Tablaconcuadrcula"/>
        <w:tblpPr w:leftFromText="141" w:rightFromText="141" w:vertAnchor="text" w:horzAnchor="margin" w:tblpY="-86"/>
        <w:tblW w:w="9340" w:type="dxa"/>
        <w:tblLook w:val="04A0" w:firstRow="1" w:lastRow="0" w:firstColumn="1" w:lastColumn="0" w:noHBand="0" w:noVBand="1"/>
      </w:tblPr>
      <w:tblGrid>
        <w:gridCol w:w="4937"/>
        <w:gridCol w:w="4403"/>
      </w:tblGrid>
      <w:tr w:rsidR="00DB039E" w:rsidRPr="00E66645" w14:paraId="53F55D3F" w14:textId="77777777" w:rsidTr="00DB039E">
        <w:trPr>
          <w:trHeight w:val="320"/>
        </w:trPr>
        <w:tc>
          <w:tcPr>
            <w:tcW w:w="9340" w:type="dxa"/>
            <w:gridSpan w:val="2"/>
            <w:shd w:val="clear" w:color="auto" w:fill="D9D9D9" w:themeFill="background1" w:themeFillShade="D9"/>
            <w:noWrap/>
            <w:vAlign w:val="center"/>
            <w:hideMark/>
          </w:tcPr>
          <w:p w14:paraId="368CD5DD" w14:textId="77777777" w:rsidR="00DB039E" w:rsidRPr="00E66645" w:rsidRDefault="00DB039E" w:rsidP="00DB039E">
            <w:pPr>
              <w:rPr>
                <w:rFonts w:ascii="Tahoma" w:hAnsi="Tahoma" w:cs="Tahoma"/>
                <w:b/>
                <w:bCs/>
                <w:sz w:val="22"/>
                <w:szCs w:val="22"/>
              </w:rPr>
            </w:pPr>
            <w:r>
              <w:rPr>
                <w:rFonts w:ascii="Tahoma" w:hAnsi="Tahoma" w:cs="Tahoma"/>
                <w:b/>
                <w:bCs/>
                <w:sz w:val="22"/>
                <w:szCs w:val="22"/>
              </w:rPr>
              <w:lastRenderedPageBreak/>
              <w:t>5</w:t>
            </w:r>
            <w:r w:rsidRPr="00E66645">
              <w:rPr>
                <w:rFonts w:ascii="Tahoma" w:hAnsi="Tahoma" w:cs="Tahoma"/>
                <w:b/>
                <w:bCs/>
                <w:sz w:val="22"/>
                <w:szCs w:val="22"/>
              </w:rPr>
              <w:t xml:space="preserve">.  MAPA DE RIESGOS </w:t>
            </w:r>
          </w:p>
        </w:tc>
      </w:tr>
      <w:tr w:rsidR="00DB039E" w:rsidRPr="00E66645" w14:paraId="06AB577D" w14:textId="77777777" w:rsidTr="00DB039E">
        <w:trPr>
          <w:trHeight w:val="743"/>
        </w:trPr>
        <w:tc>
          <w:tcPr>
            <w:tcW w:w="4937" w:type="dxa"/>
            <w:noWrap/>
            <w:vAlign w:val="center"/>
            <w:hideMark/>
          </w:tcPr>
          <w:p w14:paraId="07070B30" w14:textId="77777777" w:rsidR="00DB039E" w:rsidRDefault="00DB039E" w:rsidP="00DB039E">
            <w:pPr>
              <w:rPr>
                <w:rFonts w:ascii="Tahoma" w:hAnsi="Tahoma" w:cs="Tahoma"/>
                <w:b/>
                <w:bCs/>
                <w:sz w:val="22"/>
                <w:szCs w:val="22"/>
              </w:rPr>
            </w:pPr>
            <w:r w:rsidRPr="00E66645">
              <w:rPr>
                <w:rFonts w:ascii="Tahoma" w:hAnsi="Tahoma" w:cs="Tahoma"/>
                <w:b/>
                <w:bCs/>
                <w:sz w:val="22"/>
                <w:szCs w:val="22"/>
              </w:rPr>
              <w:t xml:space="preserve">Auditor del Proceso:  </w:t>
            </w:r>
          </w:p>
          <w:p w14:paraId="3444E6FD" w14:textId="77777777" w:rsidR="00DB039E" w:rsidRPr="00E66645" w:rsidRDefault="00DB039E" w:rsidP="00DB039E">
            <w:pPr>
              <w:rPr>
                <w:rFonts w:ascii="Tahoma" w:hAnsi="Tahoma" w:cs="Tahoma"/>
                <w:b/>
                <w:bCs/>
                <w:sz w:val="22"/>
                <w:szCs w:val="22"/>
              </w:rPr>
            </w:pPr>
            <w:r>
              <w:rPr>
                <w:rFonts w:ascii="Tahoma" w:hAnsi="Tahoma" w:cs="Tahoma"/>
                <w:b/>
                <w:bCs/>
                <w:sz w:val="22"/>
                <w:szCs w:val="22"/>
              </w:rPr>
              <w:t>GLORIA ESPERANZA RESTREPO GARAY</w:t>
            </w:r>
          </w:p>
        </w:tc>
        <w:tc>
          <w:tcPr>
            <w:tcW w:w="4403" w:type="dxa"/>
            <w:vAlign w:val="center"/>
            <w:hideMark/>
          </w:tcPr>
          <w:p w14:paraId="525E3460" w14:textId="77777777" w:rsidR="00DB039E" w:rsidRPr="00E66645" w:rsidRDefault="00DB039E" w:rsidP="00DB039E">
            <w:pPr>
              <w:rPr>
                <w:rFonts w:ascii="Tahoma" w:hAnsi="Tahoma" w:cs="Tahoma"/>
                <w:b/>
                <w:bCs/>
                <w:sz w:val="22"/>
                <w:szCs w:val="22"/>
              </w:rPr>
            </w:pPr>
            <w:r w:rsidRPr="00E66645">
              <w:rPr>
                <w:rFonts w:ascii="Tahoma" w:hAnsi="Tahoma" w:cs="Tahoma"/>
                <w:b/>
                <w:bCs/>
                <w:sz w:val="22"/>
                <w:szCs w:val="22"/>
              </w:rPr>
              <w:t>Firma del Auditor:</w:t>
            </w:r>
          </w:p>
          <w:p w14:paraId="030C371F" w14:textId="77777777" w:rsidR="00DB039E" w:rsidRPr="00E66645" w:rsidRDefault="00DB039E" w:rsidP="00DB039E">
            <w:pPr>
              <w:rPr>
                <w:rFonts w:ascii="Tahoma" w:hAnsi="Tahoma" w:cs="Tahoma"/>
                <w:b/>
                <w:bCs/>
                <w:sz w:val="22"/>
                <w:szCs w:val="22"/>
              </w:rPr>
            </w:pPr>
          </w:p>
        </w:tc>
      </w:tr>
      <w:tr w:rsidR="00DB039E" w:rsidRPr="00E66645" w14:paraId="0B1BA270" w14:textId="77777777" w:rsidTr="00DB039E">
        <w:trPr>
          <w:trHeight w:val="2147"/>
        </w:trPr>
        <w:tc>
          <w:tcPr>
            <w:tcW w:w="9340" w:type="dxa"/>
            <w:gridSpan w:val="2"/>
            <w:vAlign w:val="center"/>
            <w:hideMark/>
          </w:tcPr>
          <w:p w14:paraId="764804DD" w14:textId="77777777" w:rsidR="00DB039E" w:rsidRPr="00E66645" w:rsidRDefault="00DB039E" w:rsidP="00DB039E">
            <w:pPr>
              <w:pStyle w:val="Prrafodelista"/>
              <w:numPr>
                <w:ilvl w:val="0"/>
                <w:numId w:val="2"/>
              </w:numPr>
              <w:spacing w:after="0" w:line="240" w:lineRule="auto"/>
              <w:jc w:val="both"/>
              <w:rPr>
                <w:rFonts w:ascii="Tahoma" w:eastAsiaTheme="minorEastAsia" w:hAnsi="Tahoma" w:cs="Tahoma"/>
                <w:bCs/>
                <w:lang w:eastAsia="es-ES"/>
              </w:rPr>
            </w:pPr>
            <w:r w:rsidRPr="00E66645">
              <w:rPr>
                <w:rFonts w:ascii="Tahoma" w:hAnsi="Tahoma" w:cs="Tahoma"/>
                <w:b/>
                <w:bCs/>
              </w:rPr>
              <w:t xml:space="preserve">Criterios: </w:t>
            </w:r>
            <w:r w:rsidRPr="00E66645">
              <w:rPr>
                <w:rFonts w:ascii="Tahoma" w:eastAsiaTheme="minorEastAsia" w:hAnsi="Tahoma" w:cs="Tahoma"/>
                <w:bCs/>
                <w:lang w:eastAsia="es-ES"/>
              </w:rPr>
              <w:t xml:space="preserve">Decreto 0160  del 25 de abril  de 2014 </w:t>
            </w:r>
            <w:r w:rsidRPr="00E66645">
              <w:rPr>
                <w:rFonts w:ascii="Tahoma" w:eastAsiaTheme="minorEastAsia" w:hAnsi="Tahoma" w:cs="Tahoma"/>
                <w:b/>
                <w:bCs/>
                <w:i/>
                <w:sz w:val="20"/>
                <w:szCs w:val="20"/>
                <w:u w:val="single"/>
                <w:lang w:eastAsia="es-ES"/>
              </w:rPr>
              <w:t>“Por el cual se adopta la nueva plataforma estratégica de la Administración Central del Municipio de Manizales”.</w:t>
            </w:r>
          </w:p>
          <w:p w14:paraId="43EF9ACC" w14:textId="77777777" w:rsidR="00DB039E" w:rsidRPr="00E66645" w:rsidRDefault="00DB039E" w:rsidP="00DB039E">
            <w:pPr>
              <w:pStyle w:val="Prrafodelista"/>
              <w:numPr>
                <w:ilvl w:val="0"/>
                <w:numId w:val="2"/>
              </w:numPr>
              <w:spacing w:after="0" w:line="240" w:lineRule="auto"/>
              <w:jc w:val="both"/>
              <w:rPr>
                <w:rFonts w:ascii="Tahoma" w:eastAsiaTheme="minorEastAsia" w:hAnsi="Tahoma" w:cs="Tahoma"/>
                <w:bCs/>
                <w:lang w:eastAsia="es-ES"/>
              </w:rPr>
            </w:pPr>
            <w:r w:rsidRPr="00E66645">
              <w:rPr>
                <w:rFonts w:ascii="Tahoma" w:eastAsiaTheme="minorEastAsia" w:hAnsi="Tahoma" w:cs="Tahoma"/>
                <w:bCs/>
                <w:lang w:eastAsia="es-ES"/>
              </w:rPr>
              <w:t xml:space="preserve">Decreto Nro. 0453 del 14 de Septiembre de 2016 </w:t>
            </w:r>
            <w:r w:rsidRPr="00E66645">
              <w:rPr>
                <w:rFonts w:ascii="Tahoma" w:eastAsiaTheme="minorEastAsia" w:hAnsi="Tahoma" w:cs="Tahoma"/>
                <w:b/>
                <w:bCs/>
                <w:i/>
                <w:sz w:val="20"/>
                <w:szCs w:val="20"/>
                <w:u w:val="single"/>
                <w:lang w:eastAsia="es-ES"/>
              </w:rPr>
              <w:t>“Por el cual se modifica el artículo 13 del Decreto 0160 de 2014 y se deroga el Decreto 508 de 2014”.</w:t>
            </w:r>
          </w:p>
          <w:p w14:paraId="5A124CDD" w14:textId="77777777" w:rsidR="00DB039E" w:rsidRPr="00E66645" w:rsidRDefault="00DB039E" w:rsidP="00DB039E">
            <w:pPr>
              <w:pStyle w:val="Prrafodelista"/>
              <w:numPr>
                <w:ilvl w:val="0"/>
                <w:numId w:val="2"/>
              </w:numPr>
              <w:spacing w:after="0" w:line="240" w:lineRule="auto"/>
              <w:jc w:val="both"/>
              <w:rPr>
                <w:rFonts w:ascii="Tahoma" w:eastAsiaTheme="minorEastAsia" w:hAnsi="Tahoma" w:cs="Tahoma"/>
                <w:bCs/>
                <w:lang w:eastAsia="es-ES"/>
              </w:rPr>
            </w:pPr>
            <w:r w:rsidRPr="00E66645">
              <w:rPr>
                <w:rFonts w:ascii="Tahoma" w:eastAsiaTheme="minorEastAsia" w:hAnsi="Tahoma" w:cs="Tahoma"/>
                <w:bCs/>
                <w:lang w:eastAsia="es-ES"/>
              </w:rPr>
              <w:t xml:space="preserve">Guía Nro. 18 </w:t>
            </w:r>
            <w:r w:rsidRPr="00E66645">
              <w:rPr>
                <w:rFonts w:ascii="Tahoma" w:eastAsiaTheme="minorEastAsia" w:hAnsi="Tahoma" w:cs="Tahoma"/>
                <w:b/>
                <w:bCs/>
                <w:i/>
                <w:sz w:val="20"/>
                <w:szCs w:val="20"/>
                <w:u w:val="single"/>
                <w:lang w:eastAsia="es-ES"/>
              </w:rPr>
              <w:t>“Administración del Riesgo”</w:t>
            </w:r>
            <w:r w:rsidRPr="00E66645">
              <w:rPr>
                <w:rFonts w:ascii="Tahoma" w:eastAsiaTheme="minorEastAsia" w:hAnsi="Tahoma" w:cs="Tahoma"/>
                <w:bCs/>
                <w:lang w:eastAsia="es-ES"/>
              </w:rPr>
              <w:t xml:space="preserve"> – Versión 2, del Departamento Administrativo de la Función Pública – DAFP.</w:t>
            </w:r>
            <w:r w:rsidRPr="00E66645">
              <w:rPr>
                <w:rFonts w:ascii="Tahoma" w:hAnsi="Tahoma" w:cs="Tahoma"/>
              </w:rPr>
              <w:t> </w:t>
            </w:r>
          </w:p>
        </w:tc>
      </w:tr>
    </w:tbl>
    <w:p w14:paraId="7F49F740" w14:textId="77777777" w:rsidR="00FC4CB9" w:rsidRDefault="00FC4CB9" w:rsidP="00E40AF9">
      <w:pPr>
        <w:rPr>
          <w:rFonts w:ascii="Tahoma" w:hAnsi="Tahoma" w:cs="Tahoma"/>
          <w:b/>
          <w:bCs/>
          <w:sz w:val="22"/>
          <w:szCs w:val="22"/>
        </w:rPr>
      </w:pPr>
    </w:p>
    <w:p w14:paraId="6C4DB43A" w14:textId="77777777" w:rsidR="00FC4CB9" w:rsidRPr="00647C14" w:rsidRDefault="00FC4CB9" w:rsidP="00FC4CB9">
      <w:pPr>
        <w:rPr>
          <w:rFonts w:ascii="Tahoma" w:hAnsi="Tahoma" w:cs="Tahoma"/>
          <w:b/>
          <w:bCs/>
          <w:color w:val="FF0000"/>
          <w:sz w:val="22"/>
          <w:szCs w:val="22"/>
        </w:rPr>
      </w:pPr>
    </w:p>
    <w:p w14:paraId="10E1E9DB" w14:textId="77777777" w:rsidR="00DB039E" w:rsidRDefault="00DB039E" w:rsidP="00FC4CB9">
      <w:pPr>
        <w:rPr>
          <w:rFonts w:ascii="Tahoma" w:hAnsi="Tahoma" w:cs="Tahoma"/>
          <w:b/>
          <w:bCs/>
          <w:sz w:val="22"/>
          <w:szCs w:val="22"/>
        </w:rPr>
      </w:pPr>
    </w:p>
    <w:p w14:paraId="7C07FD4B" w14:textId="77777777" w:rsidR="00FC4CB9" w:rsidRDefault="00FC4CB9" w:rsidP="00FC4CB9">
      <w:pPr>
        <w:rPr>
          <w:rFonts w:ascii="Tahoma" w:hAnsi="Tahoma" w:cs="Tahoma"/>
          <w:b/>
          <w:bCs/>
          <w:sz w:val="22"/>
          <w:szCs w:val="22"/>
        </w:rPr>
      </w:pPr>
      <w:r>
        <w:rPr>
          <w:rFonts w:ascii="Tahoma" w:hAnsi="Tahoma" w:cs="Tahoma"/>
          <w:b/>
          <w:bCs/>
          <w:sz w:val="22"/>
          <w:szCs w:val="22"/>
        </w:rPr>
        <w:t>5</w:t>
      </w:r>
      <w:r w:rsidRPr="00E66645">
        <w:rPr>
          <w:rFonts w:ascii="Tahoma" w:hAnsi="Tahoma" w:cs="Tahoma"/>
          <w:b/>
          <w:bCs/>
          <w:sz w:val="22"/>
          <w:szCs w:val="22"/>
        </w:rPr>
        <w:t>.1 MUESTRA AUDITADA</w:t>
      </w:r>
    </w:p>
    <w:p w14:paraId="21EBC0BC" w14:textId="77777777" w:rsidR="00FC4CB9" w:rsidRDefault="00FC4CB9" w:rsidP="00584F7A">
      <w:pPr>
        <w:rPr>
          <w:rFonts w:ascii="Tahoma" w:hAnsi="Tahoma" w:cs="Tahoma"/>
          <w:b/>
          <w:bCs/>
          <w:sz w:val="22"/>
          <w:szCs w:val="22"/>
        </w:rPr>
      </w:pPr>
    </w:p>
    <w:p w14:paraId="6B2ACA2F" w14:textId="78154A90" w:rsidR="00E66645" w:rsidRDefault="00436C9F" w:rsidP="00584F7A">
      <w:pPr>
        <w:rPr>
          <w:rFonts w:ascii="Tahoma" w:hAnsi="Tahoma" w:cs="Tahoma"/>
          <w:bCs/>
          <w:sz w:val="22"/>
          <w:szCs w:val="22"/>
        </w:rPr>
      </w:pPr>
      <w:r>
        <w:rPr>
          <w:rFonts w:ascii="Tahoma" w:hAnsi="Tahoma" w:cs="Tahoma"/>
          <w:b/>
          <w:bCs/>
          <w:sz w:val="22"/>
          <w:szCs w:val="22"/>
        </w:rPr>
        <w:t xml:space="preserve">RIESGO </w:t>
      </w:r>
      <w:r w:rsidRPr="00436C9F">
        <w:rPr>
          <w:rFonts w:ascii="Tahoma" w:hAnsi="Tahoma" w:cs="Tahoma"/>
          <w:b/>
          <w:bCs/>
          <w:sz w:val="22"/>
          <w:szCs w:val="22"/>
        </w:rPr>
        <w:t>760</w:t>
      </w:r>
      <w:r>
        <w:rPr>
          <w:rFonts w:ascii="Tahoma" w:hAnsi="Tahoma" w:cs="Tahoma"/>
          <w:b/>
          <w:bCs/>
          <w:sz w:val="22"/>
          <w:szCs w:val="22"/>
        </w:rPr>
        <w:t xml:space="preserve">: </w:t>
      </w:r>
      <w:r w:rsidRPr="00436C9F">
        <w:rPr>
          <w:rFonts w:ascii="Tahoma" w:hAnsi="Tahoma" w:cs="Tahoma"/>
          <w:bCs/>
          <w:sz w:val="22"/>
          <w:szCs w:val="22"/>
        </w:rPr>
        <w:t>Colapso parcial o total del sistema semafórico.</w:t>
      </w:r>
    </w:p>
    <w:p w14:paraId="38153BC5" w14:textId="77777777" w:rsidR="00436C9F" w:rsidRDefault="00436C9F" w:rsidP="00584F7A">
      <w:pPr>
        <w:rPr>
          <w:rFonts w:ascii="Tahoma" w:hAnsi="Tahoma" w:cs="Tahoma"/>
          <w:bCs/>
          <w:sz w:val="22"/>
          <w:szCs w:val="22"/>
        </w:rPr>
      </w:pPr>
    </w:p>
    <w:p w14:paraId="63DA7803" w14:textId="7A003455" w:rsidR="00436C9F" w:rsidRDefault="00436C9F" w:rsidP="00584F7A">
      <w:pPr>
        <w:rPr>
          <w:rFonts w:ascii="Tahoma" w:hAnsi="Tahoma" w:cs="Tahoma"/>
          <w:bCs/>
          <w:sz w:val="22"/>
          <w:szCs w:val="22"/>
        </w:rPr>
      </w:pPr>
      <w:r>
        <w:rPr>
          <w:rFonts w:ascii="Tahoma" w:hAnsi="Tahoma" w:cs="Tahoma"/>
          <w:b/>
          <w:bCs/>
          <w:sz w:val="22"/>
          <w:szCs w:val="22"/>
        </w:rPr>
        <w:t xml:space="preserve">RIESGO </w:t>
      </w:r>
      <w:r w:rsidRPr="00436C9F">
        <w:rPr>
          <w:rFonts w:ascii="Tahoma" w:hAnsi="Tahoma" w:cs="Tahoma"/>
          <w:b/>
          <w:bCs/>
          <w:sz w:val="22"/>
          <w:szCs w:val="22"/>
        </w:rPr>
        <w:t>762</w:t>
      </w:r>
      <w:r>
        <w:rPr>
          <w:rFonts w:ascii="Tahoma" w:hAnsi="Tahoma" w:cs="Tahoma"/>
          <w:b/>
          <w:bCs/>
          <w:sz w:val="22"/>
          <w:szCs w:val="22"/>
        </w:rPr>
        <w:t>:</w:t>
      </w:r>
      <w:r w:rsidRPr="00436C9F">
        <w:t xml:space="preserve"> </w:t>
      </w:r>
      <w:r w:rsidRPr="00436C9F">
        <w:rPr>
          <w:rFonts w:ascii="Tahoma" w:hAnsi="Tahoma" w:cs="Tahoma"/>
          <w:bCs/>
          <w:sz w:val="22"/>
          <w:szCs w:val="22"/>
        </w:rPr>
        <w:t>Daños en la señalización vial del Municipio.</w:t>
      </w:r>
    </w:p>
    <w:p w14:paraId="21A2CD95" w14:textId="77777777" w:rsidR="00436C9F" w:rsidRDefault="00436C9F" w:rsidP="00584F7A">
      <w:pPr>
        <w:rPr>
          <w:rFonts w:ascii="Tahoma" w:hAnsi="Tahoma" w:cs="Tahoma"/>
          <w:bCs/>
          <w:sz w:val="22"/>
          <w:szCs w:val="22"/>
        </w:rPr>
      </w:pPr>
    </w:p>
    <w:p w14:paraId="74E49923" w14:textId="399458F1" w:rsidR="00436C9F" w:rsidRDefault="00436C9F" w:rsidP="00584F7A">
      <w:pPr>
        <w:jc w:val="both"/>
        <w:rPr>
          <w:rFonts w:ascii="Tahoma" w:hAnsi="Tahoma" w:cs="Tahoma"/>
          <w:bCs/>
          <w:sz w:val="22"/>
          <w:szCs w:val="22"/>
        </w:rPr>
      </w:pPr>
      <w:r w:rsidRPr="00436C9F">
        <w:rPr>
          <w:rFonts w:ascii="Tahoma" w:hAnsi="Tahoma" w:cs="Tahoma"/>
          <w:b/>
          <w:bCs/>
          <w:sz w:val="22"/>
          <w:szCs w:val="22"/>
        </w:rPr>
        <w:t>RIESGO</w:t>
      </w:r>
      <w:r>
        <w:rPr>
          <w:rFonts w:ascii="Tahoma" w:hAnsi="Tahoma" w:cs="Tahoma"/>
          <w:b/>
          <w:bCs/>
          <w:sz w:val="22"/>
          <w:szCs w:val="22"/>
        </w:rPr>
        <w:t xml:space="preserve"> </w:t>
      </w:r>
      <w:r w:rsidRPr="00436C9F">
        <w:rPr>
          <w:rFonts w:ascii="Tahoma" w:hAnsi="Tahoma" w:cs="Tahoma"/>
          <w:b/>
          <w:bCs/>
          <w:sz w:val="22"/>
          <w:szCs w:val="22"/>
        </w:rPr>
        <w:t>809</w:t>
      </w:r>
      <w:r>
        <w:rPr>
          <w:rFonts w:ascii="Tahoma" w:hAnsi="Tahoma" w:cs="Tahoma"/>
          <w:b/>
          <w:bCs/>
          <w:sz w:val="22"/>
          <w:szCs w:val="22"/>
        </w:rPr>
        <w:t xml:space="preserve">: </w:t>
      </w:r>
      <w:r w:rsidRPr="00436C9F">
        <w:rPr>
          <w:rFonts w:ascii="Tahoma" w:hAnsi="Tahoma" w:cs="Tahoma"/>
          <w:bCs/>
          <w:sz w:val="22"/>
          <w:szCs w:val="22"/>
        </w:rPr>
        <w:t xml:space="preserve">Caducidad de la acción </w:t>
      </w:r>
      <w:proofErr w:type="spellStart"/>
      <w:r w:rsidRPr="00436C9F">
        <w:rPr>
          <w:rFonts w:ascii="Tahoma" w:hAnsi="Tahoma" w:cs="Tahoma"/>
          <w:bCs/>
          <w:sz w:val="22"/>
          <w:szCs w:val="22"/>
        </w:rPr>
        <w:t>contravencional</w:t>
      </w:r>
      <w:proofErr w:type="spellEnd"/>
      <w:r w:rsidRPr="00436C9F">
        <w:rPr>
          <w:rFonts w:ascii="Tahoma" w:hAnsi="Tahoma" w:cs="Tahoma"/>
          <w:bCs/>
          <w:sz w:val="22"/>
          <w:szCs w:val="22"/>
        </w:rPr>
        <w:t xml:space="preserve"> en el desarrollo del proceso por infracción a las normas de tránsito.</w:t>
      </w:r>
    </w:p>
    <w:p w14:paraId="7DB59EDF" w14:textId="77777777" w:rsidR="00436C9F" w:rsidRDefault="00436C9F" w:rsidP="00584F7A">
      <w:pPr>
        <w:jc w:val="both"/>
        <w:rPr>
          <w:rFonts w:ascii="Tahoma" w:hAnsi="Tahoma" w:cs="Tahoma"/>
          <w:bCs/>
          <w:sz w:val="22"/>
          <w:szCs w:val="22"/>
        </w:rPr>
      </w:pPr>
    </w:p>
    <w:p w14:paraId="152A0F1C" w14:textId="1589C26E" w:rsidR="00436C9F" w:rsidRPr="00436C9F" w:rsidRDefault="00436C9F" w:rsidP="00584F7A">
      <w:pPr>
        <w:jc w:val="both"/>
        <w:rPr>
          <w:rFonts w:ascii="Tahoma" w:hAnsi="Tahoma" w:cs="Tahoma"/>
          <w:bCs/>
          <w:sz w:val="22"/>
          <w:szCs w:val="22"/>
        </w:rPr>
      </w:pPr>
      <w:r w:rsidRPr="00436C9F">
        <w:rPr>
          <w:rFonts w:ascii="Tahoma" w:hAnsi="Tahoma" w:cs="Tahoma"/>
          <w:b/>
          <w:bCs/>
          <w:sz w:val="22"/>
          <w:szCs w:val="22"/>
        </w:rPr>
        <w:t>RIESGO</w:t>
      </w:r>
      <w:r>
        <w:rPr>
          <w:rFonts w:ascii="Tahoma" w:hAnsi="Tahoma" w:cs="Tahoma"/>
          <w:b/>
          <w:bCs/>
          <w:sz w:val="22"/>
          <w:szCs w:val="22"/>
        </w:rPr>
        <w:t xml:space="preserve"> 810: </w:t>
      </w:r>
      <w:r w:rsidRPr="00436C9F">
        <w:rPr>
          <w:rFonts w:ascii="Tahoma" w:hAnsi="Tahoma" w:cs="Tahoma"/>
          <w:bCs/>
          <w:sz w:val="22"/>
          <w:szCs w:val="22"/>
        </w:rPr>
        <w:t xml:space="preserve">Prescripción de los derechos de la Administración para hacer efectivo el cobro de sanciones por infracción a las normas de </w:t>
      </w:r>
      <w:r>
        <w:rPr>
          <w:rFonts w:ascii="Tahoma" w:hAnsi="Tahoma" w:cs="Tahoma"/>
          <w:bCs/>
          <w:sz w:val="22"/>
          <w:szCs w:val="22"/>
        </w:rPr>
        <w:t>tránsito.</w:t>
      </w:r>
    </w:p>
    <w:p w14:paraId="7F013245" w14:textId="77777777" w:rsidR="00436C9F" w:rsidRDefault="00436C9F" w:rsidP="00584F7A">
      <w:pPr>
        <w:jc w:val="both"/>
        <w:rPr>
          <w:rFonts w:ascii="Tahoma" w:hAnsi="Tahoma" w:cs="Tahoma"/>
          <w:b/>
          <w:bCs/>
          <w:sz w:val="22"/>
          <w:szCs w:val="22"/>
        </w:rPr>
      </w:pPr>
    </w:p>
    <w:p w14:paraId="0B24FAB5" w14:textId="09927486" w:rsidR="00436C9F" w:rsidRDefault="00436C9F" w:rsidP="00584F7A">
      <w:pPr>
        <w:jc w:val="both"/>
        <w:rPr>
          <w:rFonts w:ascii="Tahoma" w:hAnsi="Tahoma" w:cs="Tahoma"/>
          <w:bCs/>
          <w:sz w:val="22"/>
          <w:szCs w:val="22"/>
        </w:rPr>
      </w:pPr>
      <w:r w:rsidRPr="00436C9F">
        <w:rPr>
          <w:rFonts w:ascii="Tahoma" w:hAnsi="Tahoma" w:cs="Tahoma"/>
          <w:b/>
          <w:bCs/>
          <w:sz w:val="22"/>
          <w:szCs w:val="22"/>
        </w:rPr>
        <w:t>RIESGO</w:t>
      </w:r>
      <w:r>
        <w:rPr>
          <w:rFonts w:ascii="Tahoma" w:hAnsi="Tahoma" w:cs="Tahoma"/>
          <w:b/>
          <w:bCs/>
          <w:sz w:val="22"/>
          <w:szCs w:val="22"/>
        </w:rPr>
        <w:t xml:space="preserve"> 811: </w:t>
      </w:r>
      <w:r w:rsidRPr="00436C9F">
        <w:rPr>
          <w:rFonts w:ascii="Tahoma" w:hAnsi="Tahoma" w:cs="Tahoma"/>
          <w:bCs/>
          <w:sz w:val="22"/>
          <w:szCs w:val="22"/>
        </w:rPr>
        <w:t>Inefectividad en las órdenes de comparendo.</w:t>
      </w:r>
    </w:p>
    <w:p w14:paraId="3B9CD7BC" w14:textId="77777777" w:rsidR="00436C9F" w:rsidRDefault="00436C9F" w:rsidP="00584F7A">
      <w:pPr>
        <w:jc w:val="both"/>
        <w:rPr>
          <w:rFonts w:ascii="Tahoma" w:hAnsi="Tahoma" w:cs="Tahoma"/>
          <w:bCs/>
          <w:sz w:val="22"/>
          <w:szCs w:val="22"/>
        </w:rPr>
      </w:pPr>
    </w:p>
    <w:p w14:paraId="78B48272" w14:textId="37CC6A42" w:rsidR="00436C9F" w:rsidRPr="00436C9F" w:rsidRDefault="00436C9F" w:rsidP="00584F7A">
      <w:pPr>
        <w:jc w:val="both"/>
        <w:rPr>
          <w:rFonts w:ascii="Tahoma" w:hAnsi="Tahoma" w:cs="Tahoma"/>
          <w:b/>
          <w:bCs/>
          <w:sz w:val="22"/>
          <w:szCs w:val="22"/>
        </w:rPr>
      </w:pPr>
      <w:r w:rsidRPr="00436C9F">
        <w:rPr>
          <w:rFonts w:ascii="Tahoma" w:hAnsi="Tahoma" w:cs="Tahoma"/>
          <w:b/>
          <w:bCs/>
          <w:sz w:val="22"/>
          <w:szCs w:val="22"/>
        </w:rPr>
        <w:t>RIESGO</w:t>
      </w:r>
      <w:r>
        <w:rPr>
          <w:rFonts w:ascii="Tahoma" w:hAnsi="Tahoma" w:cs="Tahoma"/>
          <w:b/>
          <w:bCs/>
          <w:sz w:val="22"/>
          <w:szCs w:val="22"/>
        </w:rPr>
        <w:t xml:space="preserve"> 761: </w:t>
      </w:r>
      <w:r w:rsidRPr="00436C9F">
        <w:rPr>
          <w:rFonts w:ascii="Tahoma" w:hAnsi="Tahoma" w:cs="Tahoma"/>
          <w:bCs/>
          <w:sz w:val="22"/>
          <w:szCs w:val="22"/>
        </w:rPr>
        <w:t>No generar conductas positivas en los peatones frente al acatamiento de las normas de tránsito</w:t>
      </w:r>
    </w:p>
    <w:p w14:paraId="0D9C2ACB" w14:textId="77777777" w:rsidR="00E66645" w:rsidRPr="00647C14" w:rsidRDefault="00E66645" w:rsidP="00584F7A">
      <w:pPr>
        <w:rPr>
          <w:rFonts w:ascii="Tahoma" w:hAnsi="Tahoma" w:cs="Tahoma"/>
          <w:b/>
          <w:bCs/>
          <w:color w:val="FF0000"/>
          <w:sz w:val="22"/>
          <w:szCs w:val="22"/>
        </w:rPr>
      </w:pPr>
    </w:p>
    <w:p w14:paraId="099692C6" w14:textId="2C596F4E" w:rsidR="00932007" w:rsidRPr="00436C9F" w:rsidRDefault="00436C9F" w:rsidP="00584F7A">
      <w:pPr>
        <w:rPr>
          <w:rFonts w:ascii="Tahoma" w:hAnsi="Tahoma" w:cs="Tahoma"/>
          <w:b/>
          <w:bCs/>
          <w:sz w:val="22"/>
          <w:szCs w:val="22"/>
        </w:rPr>
      </w:pPr>
      <w:r w:rsidRPr="00436C9F">
        <w:rPr>
          <w:rFonts w:ascii="Tahoma" w:hAnsi="Tahoma" w:cs="Tahoma"/>
          <w:b/>
          <w:bCs/>
          <w:sz w:val="22"/>
          <w:szCs w:val="22"/>
        </w:rPr>
        <w:t>5.2</w:t>
      </w:r>
      <w:r w:rsidR="00932007" w:rsidRPr="00436C9F">
        <w:rPr>
          <w:rFonts w:ascii="Tahoma" w:hAnsi="Tahoma" w:cs="Tahoma"/>
          <w:b/>
          <w:bCs/>
          <w:sz w:val="22"/>
          <w:szCs w:val="22"/>
        </w:rPr>
        <w:t xml:space="preserve">. </w:t>
      </w:r>
      <w:r w:rsidR="00E66645" w:rsidRPr="00436C9F">
        <w:rPr>
          <w:rFonts w:ascii="Tahoma" w:hAnsi="Tahoma" w:cs="Tahoma"/>
          <w:b/>
          <w:bCs/>
          <w:sz w:val="22"/>
          <w:szCs w:val="22"/>
        </w:rPr>
        <w:t>METODOLOGIA DE LA AUDITORIA</w:t>
      </w:r>
    </w:p>
    <w:p w14:paraId="70896B6D" w14:textId="77777777" w:rsidR="00932007" w:rsidRPr="00647C14" w:rsidRDefault="00932007" w:rsidP="00584F7A">
      <w:pPr>
        <w:rPr>
          <w:rFonts w:ascii="Tahoma" w:hAnsi="Tahoma" w:cs="Tahoma"/>
          <w:b/>
          <w:bCs/>
          <w:color w:val="FF0000"/>
          <w:sz w:val="22"/>
          <w:szCs w:val="22"/>
        </w:rPr>
      </w:pPr>
    </w:p>
    <w:p w14:paraId="3E78A7E5" w14:textId="77777777" w:rsidR="001169A7" w:rsidRPr="00C7264A" w:rsidRDefault="001169A7" w:rsidP="00584F7A">
      <w:pPr>
        <w:pStyle w:val="Prrafodelista"/>
        <w:numPr>
          <w:ilvl w:val="0"/>
          <w:numId w:val="5"/>
        </w:numPr>
        <w:spacing w:after="0" w:line="240" w:lineRule="auto"/>
        <w:rPr>
          <w:rFonts w:ascii="Tahoma" w:hAnsi="Tahoma" w:cs="Tahoma"/>
          <w:b/>
          <w:bCs/>
        </w:rPr>
      </w:pPr>
      <w:r w:rsidRPr="00C7264A">
        <w:rPr>
          <w:rFonts w:ascii="Tahoma" w:hAnsi="Tahoma" w:cs="Tahoma"/>
          <w:bCs/>
        </w:rPr>
        <w:t>Mapa de Riesgos y controles - Sistema de Gestión Integral – Software ISOLUCIÓN.</w:t>
      </w:r>
    </w:p>
    <w:p w14:paraId="35CDDF06" w14:textId="77777777" w:rsidR="001169A7" w:rsidRPr="00C7264A" w:rsidRDefault="001169A7" w:rsidP="00584F7A">
      <w:pPr>
        <w:pStyle w:val="Prrafodelista"/>
        <w:numPr>
          <w:ilvl w:val="0"/>
          <w:numId w:val="5"/>
        </w:numPr>
        <w:spacing w:after="0" w:line="240" w:lineRule="auto"/>
        <w:rPr>
          <w:rFonts w:ascii="Tahoma" w:hAnsi="Tahoma" w:cs="Tahoma"/>
          <w:b/>
          <w:bCs/>
        </w:rPr>
      </w:pPr>
      <w:r w:rsidRPr="00C7264A">
        <w:rPr>
          <w:rFonts w:ascii="Tahoma" w:hAnsi="Tahoma" w:cs="Tahoma"/>
          <w:bCs/>
        </w:rPr>
        <w:t>Acta de Reunión de la actualización del Mapa de Riesgos.</w:t>
      </w:r>
    </w:p>
    <w:p w14:paraId="35F1B30F" w14:textId="77777777" w:rsidR="001169A7" w:rsidRPr="00C7264A" w:rsidRDefault="001169A7" w:rsidP="00584F7A">
      <w:pPr>
        <w:pStyle w:val="Prrafodelista"/>
        <w:numPr>
          <w:ilvl w:val="0"/>
          <w:numId w:val="5"/>
        </w:numPr>
        <w:spacing w:after="0" w:line="240" w:lineRule="auto"/>
        <w:rPr>
          <w:rFonts w:ascii="Tahoma" w:hAnsi="Tahoma" w:cs="Tahoma"/>
          <w:b/>
          <w:bCs/>
        </w:rPr>
      </w:pPr>
      <w:r w:rsidRPr="00C7264A">
        <w:rPr>
          <w:rFonts w:ascii="Tahoma" w:hAnsi="Tahoma" w:cs="Tahoma"/>
          <w:bCs/>
        </w:rPr>
        <w:t>Entrevista personalizada con los Profesionales responsables de administrar los Riesgos en la Secretaría del Deporte.</w:t>
      </w:r>
    </w:p>
    <w:p w14:paraId="6EB581B6" w14:textId="21E6FA7C" w:rsidR="001169A7" w:rsidRPr="00584F7A" w:rsidRDefault="001169A7" w:rsidP="00584F7A">
      <w:pPr>
        <w:pStyle w:val="Prrafodelista"/>
        <w:numPr>
          <w:ilvl w:val="0"/>
          <w:numId w:val="5"/>
        </w:numPr>
        <w:spacing w:after="0" w:line="240" w:lineRule="auto"/>
        <w:rPr>
          <w:rFonts w:ascii="Tahoma" w:hAnsi="Tahoma" w:cs="Tahoma"/>
          <w:b/>
          <w:bCs/>
        </w:rPr>
      </w:pPr>
      <w:r w:rsidRPr="00C7264A">
        <w:rPr>
          <w:rFonts w:ascii="Tahoma" w:hAnsi="Tahoma" w:cs="Tahoma"/>
          <w:bCs/>
        </w:rPr>
        <w:t>Herramienta de Excel – Valoración del Riesgo.</w:t>
      </w:r>
    </w:p>
    <w:p w14:paraId="0512DF67" w14:textId="77777777" w:rsidR="00584F7A" w:rsidRDefault="00584F7A" w:rsidP="00584F7A">
      <w:pPr>
        <w:rPr>
          <w:rFonts w:ascii="Tahoma" w:hAnsi="Tahoma" w:cs="Tahoma"/>
          <w:b/>
          <w:bCs/>
        </w:rPr>
      </w:pPr>
    </w:p>
    <w:p w14:paraId="179C9A35" w14:textId="77777777" w:rsidR="00584F7A" w:rsidRPr="00584F7A" w:rsidRDefault="00584F7A" w:rsidP="00584F7A">
      <w:pPr>
        <w:rPr>
          <w:rFonts w:ascii="Tahoma" w:hAnsi="Tahoma" w:cs="Tahoma"/>
          <w:b/>
          <w:bCs/>
        </w:rPr>
      </w:pPr>
    </w:p>
    <w:p w14:paraId="4CEBA250" w14:textId="3A4EFA17" w:rsidR="00932007" w:rsidRPr="00C7264A" w:rsidRDefault="00C7264A" w:rsidP="00584F7A">
      <w:pPr>
        <w:rPr>
          <w:rFonts w:ascii="Tahoma" w:hAnsi="Tahoma" w:cs="Tahoma"/>
          <w:b/>
          <w:bCs/>
          <w:sz w:val="22"/>
          <w:szCs w:val="22"/>
        </w:rPr>
      </w:pPr>
      <w:r w:rsidRPr="00C7264A">
        <w:rPr>
          <w:rFonts w:ascii="Tahoma" w:hAnsi="Tahoma" w:cs="Tahoma"/>
          <w:b/>
          <w:bCs/>
          <w:sz w:val="22"/>
          <w:szCs w:val="22"/>
        </w:rPr>
        <w:lastRenderedPageBreak/>
        <w:t>5.3</w:t>
      </w:r>
      <w:r w:rsidR="00932007" w:rsidRPr="00C7264A">
        <w:rPr>
          <w:rFonts w:ascii="Tahoma" w:hAnsi="Tahoma" w:cs="Tahoma"/>
          <w:b/>
          <w:bCs/>
          <w:sz w:val="22"/>
          <w:szCs w:val="22"/>
        </w:rPr>
        <w:t>. CONCLUSIONES DE LA AUDITORIA</w:t>
      </w:r>
    </w:p>
    <w:p w14:paraId="06BEAE48" w14:textId="77777777" w:rsidR="00932007" w:rsidRPr="00647C14" w:rsidRDefault="00932007" w:rsidP="00584F7A">
      <w:pPr>
        <w:rPr>
          <w:rFonts w:ascii="Tahoma" w:hAnsi="Tahoma" w:cs="Tahoma"/>
          <w:b/>
          <w:bCs/>
          <w:color w:val="FF0000"/>
          <w:sz w:val="22"/>
          <w:szCs w:val="22"/>
        </w:rPr>
      </w:pPr>
    </w:p>
    <w:p w14:paraId="6AA68BCC" w14:textId="77777777" w:rsidR="00C7264A" w:rsidRPr="00AF2D9D" w:rsidRDefault="00C7264A" w:rsidP="00584F7A">
      <w:pPr>
        <w:jc w:val="both"/>
        <w:rPr>
          <w:rFonts w:ascii="Tahoma" w:hAnsi="Tahoma" w:cs="Tahoma"/>
          <w:bCs/>
          <w:sz w:val="22"/>
          <w:szCs w:val="22"/>
        </w:rPr>
      </w:pPr>
      <w:r w:rsidRPr="00AF2D9D">
        <w:rPr>
          <w:rFonts w:ascii="Tahoma" w:eastAsia="Calibri" w:hAnsi="Tahoma" w:cs="Tahoma"/>
          <w:bCs/>
          <w:sz w:val="22"/>
          <w:szCs w:val="22"/>
          <w:lang w:eastAsia="es-CO"/>
        </w:rPr>
        <w:t>Se verificó la Matriz d</w:t>
      </w:r>
      <w:r w:rsidRPr="00AF2D9D">
        <w:rPr>
          <w:rFonts w:ascii="Tahoma" w:hAnsi="Tahoma" w:cs="Tahoma"/>
          <w:bCs/>
          <w:sz w:val="22"/>
          <w:szCs w:val="22"/>
        </w:rPr>
        <w:t>el Mapa de Riesgos</w:t>
      </w:r>
      <w:r w:rsidRPr="00AF2D9D">
        <w:rPr>
          <w:rFonts w:ascii="Tahoma" w:eastAsia="Calibri" w:hAnsi="Tahoma" w:cs="Tahoma"/>
          <w:bCs/>
          <w:sz w:val="22"/>
          <w:szCs w:val="22"/>
          <w:lang w:eastAsia="es-CO"/>
        </w:rPr>
        <w:t xml:space="preserve"> de la Secretaría de Tránsito y Transporte</w:t>
      </w:r>
      <w:r w:rsidRPr="00AF2D9D">
        <w:rPr>
          <w:rFonts w:ascii="Tahoma" w:hAnsi="Tahoma" w:cs="Tahoma"/>
          <w:bCs/>
          <w:sz w:val="22"/>
          <w:szCs w:val="22"/>
        </w:rPr>
        <w:t xml:space="preserve"> en el Sistema de Gestión Integral Software ISOLUCION, con el fin, de corroborar que éstos cumplieran con la actualización al 31 de Julio de 2017 de acuerdo a los lineamientos establecidos en el Decreto Nro. 0453 del 14 de Septiembre de 2016. </w:t>
      </w:r>
    </w:p>
    <w:p w14:paraId="124E0254" w14:textId="77777777" w:rsidR="00C7264A" w:rsidRPr="00AF2D9D" w:rsidRDefault="00C7264A" w:rsidP="00C7264A">
      <w:pPr>
        <w:jc w:val="both"/>
        <w:rPr>
          <w:rFonts w:ascii="Tahoma" w:eastAsia="Calibri" w:hAnsi="Tahoma" w:cs="Tahoma"/>
          <w:bCs/>
          <w:sz w:val="22"/>
          <w:szCs w:val="22"/>
          <w:lang w:eastAsia="es-CO"/>
        </w:rPr>
      </w:pPr>
    </w:p>
    <w:p w14:paraId="55BC1599" w14:textId="77777777" w:rsidR="00C7264A" w:rsidRPr="00AF2D9D" w:rsidRDefault="00C7264A" w:rsidP="00C7264A">
      <w:pPr>
        <w:jc w:val="both"/>
        <w:rPr>
          <w:rFonts w:ascii="Tahoma" w:eastAsia="Calibri" w:hAnsi="Tahoma" w:cs="Tahoma"/>
          <w:bCs/>
          <w:sz w:val="22"/>
          <w:szCs w:val="22"/>
          <w:lang w:eastAsia="es-CO"/>
        </w:rPr>
      </w:pPr>
      <w:r w:rsidRPr="00AF2D9D">
        <w:rPr>
          <w:rFonts w:ascii="Tahoma" w:eastAsia="Calibri" w:hAnsi="Tahoma" w:cs="Tahoma"/>
          <w:bCs/>
          <w:sz w:val="22"/>
          <w:szCs w:val="22"/>
          <w:lang w:eastAsia="es-CO"/>
        </w:rPr>
        <w:t>Se efectuó entrevista personalizada con los Profesionales responsables de administrar los riesgos en cada área de la Secretaría de Tránsito y Transporte así: Unidad de Gestión Técnica – Trasporte - Semaforización y Proyectos, Unidad de Gestión Técnica – Señalización y Unidad de Gestión Pedagógica</w:t>
      </w:r>
      <w:r w:rsidRPr="00AF2D9D">
        <w:rPr>
          <w:rFonts w:ascii="Tahoma" w:eastAsia="Times New Roman" w:hAnsi="Tahoma" w:cs="Tahoma"/>
          <w:sz w:val="22"/>
          <w:szCs w:val="22"/>
          <w:lang w:eastAsia="es-CO"/>
        </w:rPr>
        <w:t xml:space="preserve">, </w:t>
      </w:r>
      <w:r w:rsidRPr="00AF2D9D">
        <w:rPr>
          <w:rFonts w:ascii="Tahoma" w:eastAsia="Calibri" w:hAnsi="Tahoma" w:cs="Tahoma"/>
          <w:bCs/>
          <w:sz w:val="22"/>
          <w:szCs w:val="22"/>
          <w:lang w:eastAsia="es-CO"/>
        </w:rPr>
        <w:t>pudiéndose evaluar los Controles Existentes y las Acciones de Control para su mitigación.</w:t>
      </w:r>
    </w:p>
    <w:p w14:paraId="2B957A8E" w14:textId="77777777" w:rsidR="00C7264A" w:rsidRPr="00AF2D9D" w:rsidRDefault="00C7264A" w:rsidP="00C7264A">
      <w:pPr>
        <w:pStyle w:val="Encabezado"/>
        <w:tabs>
          <w:tab w:val="center" w:pos="284"/>
        </w:tabs>
        <w:jc w:val="both"/>
        <w:rPr>
          <w:rFonts w:ascii="Tahoma" w:hAnsi="Tahoma" w:cs="Tahoma"/>
          <w:bCs/>
          <w:sz w:val="22"/>
          <w:szCs w:val="22"/>
        </w:rPr>
      </w:pPr>
      <w:r w:rsidRPr="00AF2D9D">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208B699D" w14:textId="77777777" w:rsidR="00C7264A" w:rsidRPr="00AF2D9D" w:rsidRDefault="00C7264A" w:rsidP="00C7264A">
      <w:pPr>
        <w:pStyle w:val="Encabezado"/>
        <w:tabs>
          <w:tab w:val="center" w:pos="284"/>
        </w:tabs>
        <w:jc w:val="both"/>
        <w:rPr>
          <w:rFonts w:ascii="Tahoma" w:hAnsi="Tahoma" w:cs="Tahoma"/>
          <w:bCs/>
          <w:sz w:val="22"/>
          <w:szCs w:val="22"/>
        </w:rPr>
      </w:pPr>
    </w:p>
    <w:tbl>
      <w:tblPr>
        <w:tblW w:w="9190" w:type="dxa"/>
        <w:tblInd w:w="60" w:type="dxa"/>
        <w:tblLayout w:type="fixed"/>
        <w:tblCellMar>
          <w:left w:w="70" w:type="dxa"/>
          <w:right w:w="70" w:type="dxa"/>
        </w:tblCellMar>
        <w:tblLook w:val="04A0" w:firstRow="1" w:lastRow="0" w:firstColumn="1" w:lastColumn="0" w:noHBand="0" w:noVBand="1"/>
      </w:tblPr>
      <w:tblGrid>
        <w:gridCol w:w="730"/>
        <w:gridCol w:w="1170"/>
        <w:gridCol w:w="1385"/>
        <w:gridCol w:w="1225"/>
        <w:gridCol w:w="845"/>
        <w:gridCol w:w="865"/>
        <w:gridCol w:w="2970"/>
      </w:tblGrid>
      <w:tr w:rsidR="00C7264A" w:rsidRPr="00AF2D9D" w14:paraId="45703059" w14:textId="77777777" w:rsidTr="00C7264A">
        <w:trPr>
          <w:trHeight w:val="458"/>
        </w:trPr>
        <w:tc>
          <w:tcPr>
            <w:tcW w:w="73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1F5F5F37"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No. DEL RIESGO</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28D476C8"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NOMBRE DEL RIESGO</w:t>
            </w:r>
          </w:p>
        </w:tc>
        <w:tc>
          <w:tcPr>
            <w:tcW w:w="7290"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9DD9A2A" w14:textId="4B8DC10F" w:rsidR="00C7264A" w:rsidRPr="005B1DFE" w:rsidRDefault="00C7264A" w:rsidP="00C7264A">
            <w:pPr>
              <w:jc w:val="center"/>
              <w:rPr>
                <w:rFonts w:ascii="Tahoma" w:eastAsia="Times New Roman" w:hAnsi="Tahoma" w:cs="Tahoma"/>
                <w:b/>
                <w:bCs/>
                <w:sz w:val="14"/>
                <w:szCs w:val="14"/>
                <w:u w:val="single"/>
                <w:lang w:eastAsia="es-CO"/>
              </w:rPr>
            </w:pPr>
            <w:r w:rsidRPr="005B1DFE">
              <w:rPr>
                <w:rFonts w:ascii="Tahoma" w:eastAsia="Times New Roman" w:hAnsi="Tahoma" w:cs="Tahoma"/>
                <w:b/>
                <w:bCs/>
                <w:sz w:val="14"/>
                <w:szCs w:val="14"/>
                <w:u w:val="single"/>
                <w:lang w:eastAsia="es-CO"/>
              </w:rPr>
              <w:t xml:space="preserve">VALORACION DE LOS CONTROLES DE LA </w:t>
            </w:r>
            <w:r w:rsidR="00CA2DD0">
              <w:rPr>
                <w:rFonts w:ascii="Tahoma" w:eastAsia="Times New Roman" w:hAnsi="Tahoma" w:cs="Tahoma"/>
                <w:b/>
                <w:bCs/>
                <w:sz w:val="14"/>
                <w:szCs w:val="14"/>
                <w:u w:val="single"/>
                <w:lang w:eastAsia="es-CO"/>
              </w:rPr>
              <w:t>SECRETARÍA</w:t>
            </w:r>
            <w:r w:rsidRPr="005B1DFE">
              <w:rPr>
                <w:rFonts w:ascii="Tahoma" w:eastAsia="Times New Roman" w:hAnsi="Tahoma" w:cs="Tahoma"/>
                <w:b/>
                <w:bCs/>
                <w:sz w:val="14"/>
                <w:szCs w:val="14"/>
                <w:u w:val="single"/>
                <w:lang w:eastAsia="es-CO"/>
              </w:rPr>
              <w:t xml:space="preserve"> DE TRANSITO Y TRANSPORTE.</w:t>
            </w:r>
          </w:p>
        </w:tc>
      </w:tr>
      <w:tr w:rsidR="00C7264A" w:rsidRPr="00AF2D9D" w14:paraId="41FC1621" w14:textId="77777777" w:rsidTr="00C7264A">
        <w:trPr>
          <w:trHeight w:val="645"/>
        </w:trPr>
        <w:tc>
          <w:tcPr>
            <w:tcW w:w="730" w:type="dxa"/>
            <w:vMerge/>
            <w:tcBorders>
              <w:top w:val="single" w:sz="4" w:space="0" w:color="auto"/>
              <w:left w:val="single" w:sz="8" w:space="0" w:color="auto"/>
              <w:bottom w:val="single" w:sz="4" w:space="0" w:color="000000"/>
              <w:right w:val="single" w:sz="4" w:space="0" w:color="auto"/>
            </w:tcBorders>
            <w:vAlign w:val="center"/>
            <w:hideMark/>
          </w:tcPr>
          <w:p w14:paraId="7BFBA02B" w14:textId="77777777" w:rsidR="00C7264A" w:rsidRPr="005B1DFE" w:rsidRDefault="00C7264A" w:rsidP="00C7264A">
            <w:pPr>
              <w:rPr>
                <w:rFonts w:ascii="Tahoma" w:eastAsia="Times New Roman" w:hAnsi="Tahoma" w:cs="Tahoma"/>
                <w:b/>
                <w:bCs/>
                <w:sz w:val="14"/>
                <w:szCs w:val="14"/>
                <w:lang w:eastAsia="es-CO"/>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7F3C89A7" w14:textId="77777777" w:rsidR="00C7264A" w:rsidRPr="005B1DFE" w:rsidRDefault="00C7264A" w:rsidP="00C7264A">
            <w:pPr>
              <w:rPr>
                <w:rFonts w:ascii="Tahoma" w:eastAsia="Times New Roman" w:hAnsi="Tahoma" w:cs="Tahoma"/>
                <w:b/>
                <w:bCs/>
                <w:sz w:val="14"/>
                <w:szCs w:val="14"/>
                <w:lang w:eastAsia="es-CO"/>
              </w:rPr>
            </w:pPr>
          </w:p>
        </w:tc>
        <w:tc>
          <w:tcPr>
            <w:tcW w:w="1385"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079CB92"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DESCRIPCIÓN</w:t>
            </w:r>
            <w:r w:rsidRPr="005B1DFE">
              <w:rPr>
                <w:rFonts w:ascii="Tahoma" w:eastAsia="Times New Roman" w:hAnsi="Tahoma" w:cs="Tahoma"/>
                <w:b/>
                <w:bCs/>
                <w:sz w:val="14"/>
                <w:szCs w:val="14"/>
                <w:lang w:eastAsia="es-CO"/>
              </w:rPr>
              <w:br/>
              <w:t xml:space="preserve"> (Control al riesgo)</w:t>
            </w:r>
          </w:p>
        </w:tc>
        <w:tc>
          <w:tcPr>
            <w:tcW w:w="1225"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B837C46"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CALIFICACIÓN DEL CONTROL</w:t>
            </w:r>
          </w:p>
        </w:tc>
        <w:tc>
          <w:tcPr>
            <w:tcW w:w="845"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E437A46"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CONTROL DEL RIESGO</w:t>
            </w:r>
          </w:p>
        </w:tc>
        <w:tc>
          <w:tcPr>
            <w:tcW w:w="865"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6DB6982F"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CONTROL DEL PROCESO</w:t>
            </w:r>
          </w:p>
        </w:tc>
        <w:tc>
          <w:tcPr>
            <w:tcW w:w="297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10F92B3A"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EVIDENCIAS ENCONTRADAS</w:t>
            </w:r>
          </w:p>
        </w:tc>
      </w:tr>
      <w:tr w:rsidR="00C7264A" w:rsidRPr="00AF2D9D" w14:paraId="2298003E" w14:textId="77777777" w:rsidTr="00C7264A">
        <w:trPr>
          <w:trHeight w:val="169"/>
        </w:trPr>
        <w:tc>
          <w:tcPr>
            <w:tcW w:w="730" w:type="dxa"/>
            <w:vMerge/>
            <w:tcBorders>
              <w:top w:val="single" w:sz="4" w:space="0" w:color="auto"/>
              <w:left w:val="single" w:sz="8" w:space="0" w:color="auto"/>
              <w:bottom w:val="single" w:sz="4" w:space="0" w:color="000000"/>
              <w:right w:val="single" w:sz="4" w:space="0" w:color="auto"/>
            </w:tcBorders>
            <w:vAlign w:val="center"/>
            <w:hideMark/>
          </w:tcPr>
          <w:p w14:paraId="7EE9C374" w14:textId="77777777" w:rsidR="00C7264A" w:rsidRPr="005B1DFE" w:rsidRDefault="00C7264A" w:rsidP="00C7264A">
            <w:pPr>
              <w:rPr>
                <w:rFonts w:ascii="Tahoma" w:eastAsia="Times New Roman" w:hAnsi="Tahoma" w:cs="Tahoma"/>
                <w:b/>
                <w:bCs/>
                <w:sz w:val="14"/>
                <w:szCs w:val="14"/>
                <w:lang w:eastAsia="es-CO"/>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68FC46AE" w14:textId="77777777" w:rsidR="00C7264A" w:rsidRPr="005B1DFE" w:rsidRDefault="00C7264A" w:rsidP="00C7264A">
            <w:pPr>
              <w:rPr>
                <w:rFonts w:ascii="Tahoma" w:eastAsia="Times New Roman" w:hAnsi="Tahoma" w:cs="Tahoma"/>
                <w:b/>
                <w:bCs/>
                <w:sz w:val="14"/>
                <w:szCs w:val="14"/>
                <w:lang w:eastAsia="es-CO"/>
              </w:rPr>
            </w:pPr>
          </w:p>
        </w:tc>
        <w:tc>
          <w:tcPr>
            <w:tcW w:w="1385" w:type="dxa"/>
            <w:vMerge/>
            <w:tcBorders>
              <w:top w:val="nil"/>
              <w:left w:val="single" w:sz="4" w:space="0" w:color="auto"/>
              <w:bottom w:val="single" w:sz="4" w:space="0" w:color="000000"/>
              <w:right w:val="single" w:sz="4" w:space="0" w:color="auto"/>
            </w:tcBorders>
            <w:vAlign w:val="center"/>
            <w:hideMark/>
          </w:tcPr>
          <w:p w14:paraId="31305FB2" w14:textId="77777777" w:rsidR="00C7264A" w:rsidRPr="005B1DFE" w:rsidRDefault="00C7264A" w:rsidP="00C7264A">
            <w:pPr>
              <w:rPr>
                <w:rFonts w:ascii="Tahoma" w:eastAsia="Times New Roman" w:hAnsi="Tahoma" w:cs="Tahoma"/>
                <w:b/>
                <w:bCs/>
                <w:sz w:val="14"/>
                <w:szCs w:val="14"/>
                <w:lang w:eastAsia="es-CO"/>
              </w:rPr>
            </w:pPr>
          </w:p>
        </w:tc>
        <w:tc>
          <w:tcPr>
            <w:tcW w:w="1225" w:type="dxa"/>
            <w:vMerge/>
            <w:tcBorders>
              <w:top w:val="nil"/>
              <w:left w:val="single" w:sz="4" w:space="0" w:color="auto"/>
              <w:bottom w:val="single" w:sz="4" w:space="0" w:color="000000"/>
              <w:right w:val="single" w:sz="4" w:space="0" w:color="auto"/>
            </w:tcBorders>
            <w:vAlign w:val="center"/>
            <w:hideMark/>
          </w:tcPr>
          <w:p w14:paraId="27D40B61" w14:textId="77777777" w:rsidR="00C7264A" w:rsidRPr="005B1DFE" w:rsidRDefault="00C7264A" w:rsidP="00C7264A">
            <w:pPr>
              <w:rPr>
                <w:rFonts w:ascii="Tahoma" w:eastAsia="Times New Roman" w:hAnsi="Tahoma" w:cs="Tahoma"/>
                <w:b/>
                <w:bCs/>
                <w:sz w:val="14"/>
                <w:szCs w:val="14"/>
                <w:lang w:eastAsia="es-CO"/>
              </w:rPr>
            </w:pPr>
          </w:p>
        </w:tc>
        <w:tc>
          <w:tcPr>
            <w:tcW w:w="845" w:type="dxa"/>
            <w:vMerge/>
            <w:tcBorders>
              <w:top w:val="nil"/>
              <w:left w:val="single" w:sz="4" w:space="0" w:color="auto"/>
              <w:bottom w:val="single" w:sz="4" w:space="0" w:color="000000"/>
              <w:right w:val="single" w:sz="4" w:space="0" w:color="auto"/>
            </w:tcBorders>
            <w:vAlign w:val="center"/>
            <w:hideMark/>
          </w:tcPr>
          <w:p w14:paraId="0CC5484E" w14:textId="77777777" w:rsidR="00C7264A" w:rsidRPr="005B1DFE" w:rsidRDefault="00C7264A" w:rsidP="00C7264A">
            <w:pPr>
              <w:rPr>
                <w:rFonts w:ascii="Tahoma" w:eastAsia="Times New Roman" w:hAnsi="Tahoma" w:cs="Tahoma"/>
                <w:b/>
                <w:bCs/>
                <w:sz w:val="14"/>
                <w:szCs w:val="14"/>
                <w:lang w:eastAsia="es-CO"/>
              </w:rPr>
            </w:pPr>
          </w:p>
        </w:tc>
        <w:tc>
          <w:tcPr>
            <w:tcW w:w="865" w:type="dxa"/>
            <w:vMerge/>
            <w:tcBorders>
              <w:top w:val="nil"/>
              <w:left w:val="single" w:sz="4" w:space="0" w:color="auto"/>
              <w:bottom w:val="single" w:sz="4" w:space="0" w:color="000000"/>
              <w:right w:val="single" w:sz="8" w:space="0" w:color="auto"/>
            </w:tcBorders>
            <w:vAlign w:val="center"/>
            <w:hideMark/>
          </w:tcPr>
          <w:p w14:paraId="0773976E" w14:textId="77777777" w:rsidR="00C7264A" w:rsidRPr="005B1DFE" w:rsidRDefault="00C7264A" w:rsidP="00C7264A">
            <w:pPr>
              <w:rPr>
                <w:rFonts w:ascii="Tahoma" w:eastAsia="Times New Roman" w:hAnsi="Tahoma" w:cs="Tahoma"/>
                <w:b/>
                <w:bCs/>
                <w:sz w:val="14"/>
                <w:szCs w:val="14"/>
                <w:lang w:eastAsia="es-CO"/>
              </w:rPr>
            </w:pPr>
          </w:p>
        </w:tc>
        <w:tc>
          <w:tcPr>
            <w:tcW w:w="2970" w:type="dxa"/>
            <w:vMerge/>
            <w:tcBorders>
              <w:top w:val="nil"/>
              <w:left w:val="single" w:sz="4" w:space="0" w:color="auto"/>
              <w:bottom w:val="single" w:sz="4" w:space="0" w:color="000000"/>
              <w:right w:val="single" w:sz="8" w:space="0" w:color="auto"/>
            </w:tcBorders>
            <w:vAlign w:val="center"/>
            <w:hideMark/>
          </w:tcPr>
          <w:p w14:paraId="78850830" w14:textId="77777777" w:rsidR="00C7264A" w:rsidRPr="005B1DFE" w:rsidRDefault="00C7264A" w:rsidP="00C7264A">
            <w:pPr>
              <w:rPr>
                <w:rFonts w:ascii="Tahoma" w:eastAsia="Times New Roman" w:hAnsi="Tahoma" w:cs="Tahoma"/>
                <w:b/>
                <w:bCs/>
                <w:sz w:val="14"/>
                <w:szCs w:val="14"/>
                <w:lang w:eastAsia="es-CO"/>
              </w:rPr>
            </w:pPr>
          </w:p>
        </w:tc>
      </w:tr>
      <w:tr w:rsidR="00C7264A" w:rsidRPr="00AF2D9D" w14:paraId="0854F71B" w14:textId="77777777" w:rsidTr="00C7264A">
        <w:trPr>
          <w:trHeight w:val="1493"/>
        </w:trPr>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4E0618"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760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4C89B5"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 xml:space="preserve">Colapso parcial o total del sistema semafórico. </w:t>
            </w:r>
            <w:r w:rsidRPr="005B1DFE">
              <w:rPr>
                <w:rFonts w:ascii="Tahoma" w:eastAsia="Times New Roman" w:hAnsi="Tahoma" w:cs="Tahoma"/>
                <w:b/>
                <w:bCs/>
                <w:sz w:val="14"/>
                <w:szCs w:val="14"/>
                <w:lang w:eastAsia="es-CO"/>
              </w:rPr>
              <w:br/>
              <w:t>(2017 I).</w:t>
            </w:r>
          </w:p>
        </w:tc>
        <w:tc>
          <w:tcPr>
            <w:tcW w:w="1385" w:type="dxa"/>
            <w:tcBorders>
              <w:top w:val="nil"/>
              <w:left w:val="nil"/>
              <w:bottom w:val="single" w:sz="4" w:space="0" w:color="auto"/>
              <w:right w:val="single" w:sz="4" w:space="0" w:color="auto"/>
            </w:tcBorders>
            <w:shd w:val="clear" w:color="000000" w:fill="FFFFFF"/>
            <w:vAlign w:val="center"/>
            <w:hideMark/>
          </w:tcPr>
          <w:p w14:paraId="4B4BA711"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Contrato de Mantenimiento correctivo y preventivo a los equipos y a los semáforos.</w:t>
            </w:r>
          </w:p>
        </w:tc>
        <w:tc>
          <w:tcPr>
            <w:tcW w:w="1225" w:type="dxa"/>
            <w:tcBorders>
              <w:top w:val="nil"/>
              <w:left w:val="nil"/>
              <w:bottom w:val="single" w:sz="4" w:space="0" w:color="auto"/>
              <w:right w:val="single" w:sz="4" w:space="0" w:color="auto"/>
            </w:tcBorders>
            <w:shd w:val="clear" w:color="000000" w:fill="FFFFFF"/>
            <w:vAlign w:val="center"/>
            <w:hideMark/>
          </w:tcPr>
          <w:p w14:paraId="30550780"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100</w:t>
            </w:r>
          </w:p>
        </w:tc>
        <w:tc>
          <w:tcPr>
            <w:tcW w:w="845" w:type="dxa"/>
            <w:vMerge w:val="restart"/>
            <w:tcBorders>
              <w:top w:val="nil"/>
              <w:left w:val="single" w:sz="4" w:space="0" w:color="auto"/>
              <w:bottom w:val="nil"/>
              <w:right w:val="single" w:sz="4" w:space="0" w:color="auto"/>
            </w:tcBorders>
            <w:shd w:val="clear" w:color="000000" w:fill="FFFFFF"/>
            <w:vAlign w:val="center"/>
            <w:hideMark/>
          </w:tcPr>
          <w:p w14:paraId="490D888D"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90</w:t>
            </w:r>
          </w:p>
        </w:tc>
        <w:tc>
          <w:tcPr>
            <w:tcW w:w="86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3C54E7" w14:textId="77777777" w:rsidR="00C7264A" w:rsidRPr="005B1DFE" w:rsidRDefault="00C7264A" w:rsidP="00C7264A">
            <w:pPr>
              <w:jc w:val="center"/>
              <w:rPr>
                <w:rFonts w:ascii="Tahoma" w:eastAsia="Times New Roman" w:hAnsi="Tahoma" w:cs="Tahoma"/>
                <w:b/>
                <w:bCs/>
                <w:sz w:val="20"/>
                <w:szCs w:val="20"/>
                <w:lang w:eastAsia="es-CO"/>
              </w:rPr>
            </w:pPr>
            <w:r w:rsidRPr="005B1DFE">
              <w:rPr>
                <w:rFonts w:ascii="Tahoma" w:eastAsia="Times New Roman" w:hAnsi="Tahoma" w:cs="Tahoma"/>
                <w:b/>
                <w:bCs/>
                <w:sz w:val="20"/>
                <w:szCs w:val="20"/>
                <w:lang w:eastAsia="es-CO"/>
              </w:rPr>
              <w:t>81.7</w:t>
            </w:r>
          </w:p>
        </w:tc>
        <w:tc>
          <w:tcPr>
            <w:tcW w:w="2970" w:type="dxa"/>
            <w:tcBorders>
              <w:top w:val="nil"/>
              <w:left w:val="single" w:sz="4" w:space="0" w:color="auto"/>
              <w:bottom w:val="single" w:sz="4" w:space="0" w:color="auto"/>
              <w:right w:val="single" w:sz="4" w:space="0" w:color="auto"/>
            </w:tcBorders>
            <w:shd w:val="clear" w:color="000000" w:fill="FFFFFF"/>
            <w:vAlign w:val="center"/>
            <w:hideMark/>
          </w:tcPr>
          <w:p w14:paraId="5091E6ED" w14:textId="77777777" w:rsidR="00C7264A" w:rsidRPr="005B1DFE" w:rsidRDefault="00C7264A" w:rsidP="00C7264A">
            <w:pPr>
              <w:spacing w:after="240"/>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 xml:space="preserve">Se evidencia el Contrato de Obra Nro. 1703220215 de fecha 22 de marzo de 2017, suscrito entre el Municipio de Manizales y el Señor Aníbal Franco Soto, cuyo Objeto es el </w:t>
            </w:r>
            <w:r w:rsidRPr="005B1DFE">
              <w:rPr>
                <w:rFonts w:ascii="Tahoma" w:eastAsia="Times New Roman" w:hAnsi="Tahoma" w:cs="Tahoma"/>
                <w:b/>
                <w:bCs/>
                <w:i/>
                <w:iCs/>
                <w:sz w:val="14"/>
                <w:szCs w:val="14"/>
                <w:lang w:eastAsia="es-CO"/>
              </w:rPr>
              <w:t>“Mantenimiento preventivo y correctivo a todo costo del Sistema Semafórico de la Ciudad de Manizales, garantizando el correcto funcionamiento de los mismos".</w:t>
            </w:r>
          </w:p>
        </w:tc>
      </w:tr>
      <w:tr w:rsidR="00C7264A" w:rsidRPr="00AF2D9D" w14:paraId="20F48DD0" w14:textId="77777777" w:rsidTr="00584F7A">
        <w:trPr>
          <w:trHeight w:val="2762"/>
        </w:trPr>
        <w:tc>
          <w:tcPr>
            <w:tcW w:w="730" w:type="dxa"/>
            <w:vMerge/>
            <w:tcBorders>
              <w:top w:val="nil"/>
              <w:left w:val="single" w:sz="4" w:space="0" w:color="auto"/>
              <w:bottom w:val="single" w:sz="4" w:space="0" w:color="auto"/>
              <w:right w:val="single" w:sz="4" w:space="0" w:color="auto"/>
            </w:tcBorders>
            <w:vAlign w:val="center"/>
            <w:hideMark/>
          </w:tcPr>
          <w:p w14:paraId="3E987497" w14:textId="77777777" w:rsidR="00C7264A" w:rsidRPr="005B1DFE" w:rsidRDefault="00C7264A" w:rsidP="00C7264A">
            <w:pPr>
              <w:rPr>
                <w:rFonts w:ascii="Tahoma" w:eastAsia="Times New Roman" w:hAnsi="Tahoma" w:cs="Tahoma"/>
                <w:b/>
                <w:bCs/>
                <w:sz w:val="14"/>
                <w:szCs w:val="14"/>
                <w:lang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9BD9E04" w14:textId="77777777" w:rsidR="00C7264A" w:rsidRPr="005B1DFE" w:rsidRDefault="00C7264A" w:rsidP="00C7264A">
            <w:pPr>
              <w:rPr>
                <w:rFonts w:ascii="Tahoma" w:eastAsia="Times New Roman" w:hAnsi="Tahoma" w:cs="Tahoma"/>
                <w:b/>
                <w:bCs/>
                <w:sz w:val="14"/>
                <w:szCs w:val="14"/>
                <w:lang w:eastAsia="es-CO"/>
              </w:rPr>
            </w:pPr>
          </w:p>
        </w:tc>
        <w:tc>
          <w:tcPr>
            <w:tcW w:w="1385" w:type="dxa"/>
            <w:tcBorders>
              <w:top w:val="nil"/>
              <w:left w:val="nil"/>
              <w:bottom w:val="single" w:sz="4" w:space="0" w:color="auto"/>
              <w:right w:val="single" w:sz="4" w:space="0" w:color="auto"/>
            </w:tcBorders>
            <w:shd w:val="clear" w:color="000000" w:fill="FFFFFF"/>
            <w:vAlign w:val="center"/>
            <w:hideMark/>
          </w:tcPr>
          <w:p w14:paraId="7A64057F"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Convenio con la Policía para la regulación del tránsito con el apoyo de los agentes de tránsito.</w:t>
            </w:r>
          </w:p>
        </w:tc>
        <w:tc>
          <w:tcPr>
            <w:tcW w:w="1225" w:type="dxa"/>
            <w:tcBorders>
              <w:top w:val="nil"/>
              <w:left w:val="nil"/>
              <w:bottom w:val="single" w:sz="4" w:space="0" w:color="auto"/>
              <w:right w:val="single" w:sz="4" w:space="0" w:color="auto"/>
            </w:tcBorders>
            <w:shd w:val="clear" w:color="000000" w:fill="FFFFFF"/>
            <w:vAlign w:val="center"/>
            <w:hideMark/>
          </w:tcPr>
          <w:p w14:paraId="6A33D7B0"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vMerge/>
            <w:tcBorders>
              <w:top w:val="nil"/>
              <w:left w:val="single" w:sz="4" w:space="0" w:color="auto"/>
              <w:bottom w:val="single" w:sz="4" w:space="0" w:color="auto"/>
              <w:right w:val="single" w:sz="4" w:space="0" w:color="auto"/>
            </w:tcBorders>
            <w:vAlign w:val="center"/>
            <w:hideMark/>
          </w:tcPr>
          <w:p w14:paraId="61E67332" w14:textId="77777777" w:rsidR="00C7264A" w:rsidRPr="005B1DFE" w:rsidRDefault="00C7264A" w:rsidP="00C7264A">
            <w:pPr>
              <w:rPr>
                <w:rFonts w:ascii="Tahoma" w:eastAsia="Times New Roman" w:hAnsi="Tahoma" w:cs="Tahoma"/>
                <w:sz w:val="14"/>
                <w:szCs w:val="14"/>
                <w:lang w:eastAsia="es-CO"/>
              </w:rPr>
            </w:pPr>
          </w:p>
        </w:tc>
        <w:tc>
          <w:tcPr>
            <w:tcW w:w="865" w:type="dxa"/>
            <w:vMerge/>
            <w:tcBorders>
              <w:top w:val="nil"/>
              <w:left w:val="single" w:sz="4" w:space="0" w:color="auto"/>
              <w:bottom w:val="single" w:sz="4" w:space="0" w:color="auto"/>
              <w:right w:val="single" w:sz="4" w:space="0" w:color="auto"/>
            </w:tcBorders>
            <w:vAlign w:val="center"/>
            <w:hideMark/>
          </w:tcPr>
          <w:p w14:paraId="60DE3375"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nil"/>
              <w:left w:val="single" w:sz="4" w:space="0" w:color="auto"/>
              <w:bottom w:val="single" w:sz="4" w:space="0" w:color="auto"/>
              <w:right w:val="single" w:sz="4" w:space="0" w:color="auto"/>
            </w:tcBorders>
            <w:shd w:val="clear" w:color="000000" w:fill="FFFFFF"/>
            <w:vAlign w:val="center"/>
            <w:hideMark/>
          </w:tcPr>
          <w:p w14:paraId="4768F7BB"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 xml:space="preserve">Se evidencia el Convenio Interadministrativo de Cooperación Nro. 1703060170 de fecha 06 de Marzo de 2017 suscrito entre la Secretaría de Tránsito y Transporte del Municipio de Manizales y la Policía Nacional, cuyo Objeto dice </w:t>
            </w:r>
            <w:r w:rsidRPr="005B1DFE">
              <w:rPr>
                <w:rFonts w:ascii="Tahoma" w:eastAsia="Times New Roman" w:hAnsi="Tahoma" w:cs="Tahoma"/>
                <w:b/>
                <w:bCs/>
                <w:i/>
                <w:iCs/>
                <w:sz w:val="14"/>
                <w:szCs w:val="14"/>
                <w:lang w:eastAsia="es-CO"/>
              </w:rPr>
              <w:t>“La Policía Nacional a través de la Policía Metropolitana de Manizales y la Alcaldía de Manizales -Secretaría de Tránsito y Transporte, se comprometen, en el ámbito de sus precisas competencias, a aunar esfuerzos, para la regulación y control del Tránsito y Transporte en la jurisdicción del Municipio de Manizales, propendiendo por la seguridad vial y en general por el fortalecimiento de las condiciones necesarias de movilidad y seguridad”</w:t>
            </w:r>
            <w:r w:rsidRPr="005B1DFE">
              <w:rPr>
                <w:rFonts w:ascii="Tahoma" w:eastAsia="Times New Roman" w:hAnsi="Tahoma" w:cs="Tahoma"/>
                <w:sz w:val="14"/>
                <w:szCs w:val="14"/>
                <w:lang w:eastAsia="es-CO"/>
              </w:rPr>
              <w:t xml:space="preserve">. </w:t>
            </w:r>
          </w:p>
        </w:tc>
      </w:tr>
      <w:tr w:rsidR="00C7264A" w:rsidRPr="00AF2D9D" w14:paraId="5C85DFEC" w14:textId="77777777" w:rsidTr="00584F7A">
        <w:trPr>
          <w:trHeight w:val="2582"/>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60F125F9" w14:textId="77777777" w:rsidR="00C7264A" w:rsidRPr="005B1DFE" w:rsidRDefault="00C7264A" w:rsidP="00C7264A">
            <w:pPr>
              <w:rPr>
                <w:rFonts w:ascii="Tahoma" w:eastAsia="Times New Roman" w:hAnsi="Tahoma" w:cs="Tahoma"/>
                <w:b/>
                <w:bCs/>
                <w:sz w:val="14"/>
                <w:szCs w:val="14"/>
                <w:lang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E4AB141" w14:textId="77777777" w:rsidR="00C7264A" w:rsidRPr="005B1DFE" w:rsidRDefault="00C7264A" w:rsidP="00C7264A">
            <w:pPr>
              <w:rPr>
                <w:rFonts w:ascii="Tahoma" w:eastAsia="Times New Roman" w:hAnsi="Tahoma" w:cs="Tahoma"/>
                <w:b/>
                <w:bCs/>
                <w:sz w:val="14"/>
                <w:szCs w:val="14"/>
                <w:lang w:eastAsia="es-CO"/>
              </w:rPr>
            </w:pP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327EBE64"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Informe oportuno del colapso semafórico al contratista para obtener respuesta inmediata.</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435AC983"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0CF16F80" w14:textId="77777777" w:rsidR="00C7264A" w:rsidRPr="005B1DFE" w:rsidRDefault="00C7264A" w:rsidP="00C7264A">
            <w:pPr>
              <w:rPr>
                <w:rFonts w:ascii="Tahoma" w:eastAsia="Times New Roman" w:hAnsi="Tahoma" w:cs="Tahoma"/>
                <w:sz w:val="14"/>
                <w:szCs w:val="14"/>
                <w:lang w:eastAsia="es-CO"/>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14:paraId="254F2ADD"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C1DF3"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Se evidencia en el Sistema de Gestión Integral ISOLUCION el Formato GMH-GRT-FR-001 denominado: "</w:t>
            </w:r>
            <w:r w:rsidRPr="005B1DFE">
              <w:rPr>
                <w:rFonts w:ascii="Tahoma" w:eastAsia="Times New Roman" w:hAnsi="Tahoma" w:cs="Tahoma"/>
                <w:b/>
                <w:bCs/>
                <w:i/>
                <w:iCs/>
                <w:sz w:val="14"/>
                <w:szCs w:val="14"/>
                <w:lang w:eastAsia="es-CO"/>
              </w:rPr>
              <w:t>Gestión para el control y la regulación del tránsito - Registro de Novedades del Sistema Semafórico"</w:t>
            </w:r>
            <w:r w:rsidRPr="005B1DFE">
              <w:rPr>
                <w:rFonts w:ascii="Tahoma" w:eastAsia="Times New Roman" w:hAnsi="Tahoma" w:cs="Tahoma"/>
                <w:sz w:val="14"/>
                <w:szCs w:val="14"/>
                <w:lang w:eastAsia="es-CO"/>
              </w:rPr>
              <w:t>, en el cual se registran las novedades y las causas que llevaron al colapso semafórico.</w:t>
            </w:r>
            <w:r w:rsidRPr="005B1DFE">
              <w:rPr>
                <w:rFonts w:ascii="Tahoma" w:eastAsia="Times New Roman" w:hAnsi="Tahoma" w:cs="Tahoma"/>
                <w:sz w:val="14"/>
                <w:szCs w:val="14"/>
                <w:lang w:eastAsia="es-CO"/>
              </w:rPr>
              <w:br/>
            </w:r>
            <w:r w:rsidRPr="005B1DFE">
              <w:rPr>
                <w:rFonts w:ascii="Tahoma" w:eastAsia="Times New Roman" w:hAnsi="Tahoma" w:cs="Tahoma"/>
                <w:sz w:val="14"/>
                <w:szCs w:val="14"/>
                <w:lang w:eastAsia="es-CO"/>
              </w:rPr>
              <w:br/>
              <w:t>Se observa archivo en Excel denominado “Registro General de Novedades Semafóricas”, donde se detalla la fecha, hora de inicio, hora fin, dirección, novedad y causa, con el fin, de tener un record de los tiempos en que se demoran los arreglos de los equipos.</w:t>
            </w:r>
          </w:p>
        </w:tc>
      </w:tr>
      <w:tr w:rsidR="00C7264A" w:rsidRPr="00AF2D9D" w14:paraId="4E015E02" w14:textId="77777777" w:rsidTr="00C7264A">
        <w:trPr>
          <w:trHeight w:val="3752"/>
        </w:trPr>
        <w:tc>
          <w:tcPr>
            <w:tcW w:w="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C491D"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762</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BD91FD"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Daños en la señalización vial del Municipio.</w:t>
            </w:r>
            <w:r w:rsidRPr="005B1DFE">
              <w:rPr>
                <w:rFonts w:ascii="Tahoma" w:eastAsia="Times New Roman" w:hAnsi="Tahoma" w:cs="Tahoma"/>
                <w:b/>
                <w:bCs/>
                <w:sz w:val="14"/>
                <w:szCs w:val="14"/>
                <w:lang w:eastAsia="es-CO"/>
              </w:rPr>
              <w:br/>
              <w:t>(2017 I).</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60965014"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Ubicación estratégica de la señal para mantenerla alejada del vandalismo (mayor amarre, mayor altura).</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018AFFD0"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84924C"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65" w:type="dxa"/>
            <w:vMerge/>
            <w:tcBorders>
              <w:top w:val="single" w:sz="4" w:space="0" w:color="auto"/>
              <w:left w:val="single" w:sz="4" w:space="0" w:color="auto"/>
              <w:bottom w:val="single" w:sz="4" w:space="0" w:color="auto"/>
              <w:right w:val="single" w:sz="4" w:space="0" w:color="auto"/>
            </w:tcBorders>
            <w:vAlign w:val="center"/>
            <w:hideMark/>
          </w:tcPr>
          <w:p w14:paraId="14ED4F3F"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5D676"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Se evidencia Otro Sí Aclaratorio Nro. 01 al Contrato Nro. 1704120281 de fecha 12 de Abril de 2017, suscrito entre el Municipio de Manizales-Secretaría de Tránsito y Transpo</w:t>
            </w:r>
            <w:r w:rsidRPr="00AF2D9D">
              <w:rPr>
                <w:rFonts w:ascii="Tahoma" w:eastAsia="Times New Roman" w:hAnsi="Tahoma" w:cs="Tahoma"/>
                <w:sz w:val="14"/>
                <w:szCs w:val="14"/>
                <w:lang w:eastAsia="es-CO"/>
              </w:rPr>
              <w:t>r</w:t>
            </w:r>
            <w:r w:rsidRPr="005B1DFE">
              <w:rPr>
                <w:rFonts w:ascii="Tahoma" w:eastAsia="Times New Roman" w:hAnsi="Tahoma" w:cs="Tahoma"/>
                <w:sz w:val="14"/>
                <w:szCs w:val="14"/>
                <w:lang w:eastAsia="es-CO"/>
              </w:rPr>
              <w:t xml:space="preserve">te y Fernando </w:t>
            </w:r>
            <w:r w:rsidRPr="00AF2D9D">
              <w:rPr>
                <w:rFonts w:ascii="Tahoma" w:eastAsia="Times New Roman" w:hAnsi="Tahoma" w:cs="Tahoma"/>
                <w:sz w:val="14"/>
                <w:szCs w:val="14"/>
                <w:lang w:eastAsia="es-CO"/>
              </w:rPr>
              <w:t>Álvaro</w:t>
            </w:r>
            <w:r w:rsidRPr="005B1DFE">
              <w:rPr>
                <w:rFonts w:ascii="Tahoma" w:eastAsia="Times New Roman" w:hAnsi="Tahoma" w:cs="Tahoma"/>
                <w:sz w:val="14"/>
                <w:szCs w:val="14"/>
                <w:lang w:eastAsia="es-CO"/>
              </w:rPr>
              <w:t xml:space="preserve"> Lozano </w:t>
            </w:r>
            <w:r w:rsidRPr="00AF2D9D">
              <w:rPr>
                <w:rFonts w:ascii="Tahoma" w:eastAsia="Times New Roman" w:hAnsi="Tahoma" w:cs="Tahoma"/>
                <w:sz w:val="14"/>
                <w:szCs w:val="14"/>
                <w:lang w:eastAsia="es-CO"/>
              </w:rPr>
              <w:t>Méndez</w:t>
            </w:r>
            <w:r w:rsidRPr="005B1DFE">
              <w:rPr>
                <w:rFonts w:ascii="Tahoma" w:eastAsia="Times New Roman" w:hAnsi="Tahoma" w:cs="Tahoma"/>
                <w:sz w:val="14"/>
                <w:szCs w:val="14"/>
                <w:lang w:eastAsia="es-CO"/>
              </w:rPr>
              <w:t xml:space="preserve">, cuyo objeto es: </w:t>
            </w:r>
            <w:r w:rsidRPr="005B1DFE">
              <w:rPr>
                <w:rFonts w:ascii="Tahoma" w:eastAsia="Times New Roman" w:hAnsi="Tahoma" w:cs="Tahoma"/>
                <w:b/>
                <w:bCs/>
                <w:i/>
                <w:iCs/>
                <w:sz w:val="14"/>
                <w:szCs w:val="14"/>
                <w:lang w:eastAsia="es-CO"/>
              </w:rPr>
              <w:t>"Suministro, instalación y/o mantenimiento de la señalización vial y de los diferentes dispositivos que regulan el tránsito y transporte en la ciudad de Manizales"</w:t>
            </w:r>
            <w:r w:rsidRPr="005B1DFE">
              <w:rPr>
                <w:rFonts w:ascii="Tahoma" w:eastAsia="Times New Roman" w:hAnsi="Tahoma" w:cs="Tahoma"/>
                <w:sz w:val="14"/>
                <w:szCs w:val="14"/>
                <w:lang w:eastAsia="es-CO"/>
              </w:rPr>
              <w:t>.</w:t>
            </w:r>
            <w:r w:rsidRPr="005B1DFE">
              <w:rPr>
                <w:rFonts w:ascii="Tahoma" w:eastAsia="Times New Roman" w:hAnsi="Tahoma" w:cs="Tahoma"/>
                <w:sz w:val="14"/>
                <w:szCs w:val="14"/>
                <w:lang w:eastAsia="es-CO"/>
              </w:rPr>
              <w:br/>
            </w:r>
            <w:r w:rsidRPr="005B1DFE">
              <w:rPr>
                <w:rFonts w:ascii="Tahoma" w:eastAsia="Times New Roman" w:hAnsi="Tahoma" w:cs="Tahoma"/>
                <w:sz w:val="14"/>
                <w:szCs w:val="14"/>
                <w:lang w:eastAsia="es-CO"/>
              </w:rPr>
              <w:br/>
              <w:t>Se observa registro fotográfico de señal vertical doble Reglamentaria SR-30 (30) (Velocidad máxima de 30 km /</w:t>
            </w:r>
            <w:proofErr w:type="spellStart"/>
            <w:r w:rsidRPr="005B1DFE">
              <w:rPr>
                <w:rFonts w:ascii="Tahoma" w:eastAsia="Times New Roman" w:hAnsi="Tahoma" w:cs="Tahoma"/>
                <w:sz w:val="14"/>
                <w:szCs w:val="14"/>
                <w:lang w:eastAsia="es-CO"/>
              </w:rPr>
              <w:t>Hr</w:t>
            </w:r>
            <w:proofErr w:type="spellEnd"/>
            <w:r w:rsidRPr="005B1DFE">
              <w:rPr>
                <w:rFonts w:ascii="Tahoma" w:eastAsia="Times New Roman" w:hAnsi="Tahoma" w:cs="Tahoma"/>
                <w:sz w:val="14"/>
                <w:szCs w:val="14"/>
                <w:lang w:eastAsia="es-CO"/>
              </w:rPr>
              <w:t xml:space="preserve">) y Preventiva SP-46 (Peatones en la vía), ubicada en la Calle 10 entre las Carreras 12 y 23, así mismo, se observa señalización vertical Reglamentaria SR-31 y debidamente instalada que cumple con una altura mínima de 2.5 metros, verificada con </w:t>
            </w:r>
            <w:proofErr w:type="spellStart"/>
            <w:r w:rsidRPr="005B1DFE">
              <w:rPr>
                <w:rFonts w:ascii="Tahoma" w:eastAsia="Times New Roman" w:hAnsi="Tahoma" w:cs="Tahoma"/>
                <w:sz w:val="14"/>
                <w:szCs w:val="14"/>
                <w:lang w:eastAsia="es-CO"/>
              </w:rPr>
              <w:t>flexómetro</w:t>
            </w:r>
            <w:proofErr w:type="spellEnd"/>
            <w:r w:rsidRPr="005B1DFE">
              <w:rPr>
                <w:rFonts w:ascii="Tahoma" w:eastAsia="Times New Roman" w:hAnsi="Tahoma" w:cs="Tahoma"/>
                <w:sz w:val="14"/>
                <w:szCs w:val="14"/>
                <w:lang w:eastAsia="es-CO"/>
              </w:rPr>
              <w:t xml:space="preserve"> (metro) al momento de su instalación y la cual se encuentra ubicada en la Avenida Kevin Ángel con carrera 19 - Sector La Rambla parta baja.</w:t>
            </w:r>
          </w:p>
        </w:tc>
      </w:tr>
      <w:tr w:rsidR="00C7264A" w:rsidRPr="00AF2D9D" w14:paraId="3F68793A" w14:textId="77777777" w:rsidTr="00C7264A">
        <w:trPr>
          <w:trHeight w:val="1718"/>
        </w:trPr>
        <w:tc>
          <w:tcPr>
            <w:tcW w:w="730" w:type="dxa"/>
            <w:vMerge/>
            <w:tcBorders>
              <w:top w:val="single" w:sz="4" w:space="0" w:color="auto"/>
              <w:left w:val="single" w:sz="4" w:space="0" w:color="auto"/>
              <w:bottom w:val="single" w:sz="4" w:space="0" w:color="000000"/>
              <w:right w:val="single" w:sz="4" w:space="0" w:color="auto"/>
            </w:tcBorders>
            <w:vAlign w:val="center"/>
            <w:hideMark/>
          </w:tcPr>
          <w:p w14:paraId="2580575B" w14:textId="77777777" w:rsidR="00C7264A" w:rsidRPr="005B1DFE" w:rsidRDefault="00C7264A" w:rsidP="00C7264A">
            <w:pPr>
              <w:rPr>
                <w:rFonts w:ascii="Tahoma" w:eastAsia="Times New Roman" w:hAnsi="Tahoma" w:cs="Tahoma"/>
                <w:b/>
                <w:bCs/>
                <w:sz w:val="14"/>
                <w:szCs w:val="14"/>
                <w:lang w:eastAsia="es-CO"/>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47A415B9" w14:textId="77777777" w:rsidR="00C7264A" w:rsidRPr="005B1DFE" w:rsidRDefault="00C7264A" w:rsidP="00C7264A">
            <w:pPr>
              <w:rPr>
                <w:rFonts w:ascii="Tahoma" w:eastAsia="Times New Roman" w:hAnsi="Tahoma" w:cs="Tahoma"/>
                <w:b/>
                <w:bCs/>
                <w:sz w:val="14"/>
                <w:szCs w:val="14"/>
                <w:lang w:eastAsia="es-CO"/>
              </w:rPr>
            </w:pP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7CE247F9"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Revisión permanente a las señales de tránsito mediante recorridos.</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0FF01FA2"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vMerge/>
            <w:tcBorders>
              <w:top w:val="single" w:sz="4" w:space="0" w:color="auto"/>
              <w:left w:val="single" w:sz="4" w:space="0" w:color="auto"/>
              <w:bottom w:val="single" w:sz="4" w:space="0" w:color="000000"/>
              <w:right w:val="single" w:sz="4" w:space="0" w:color="auto"/>
            </w:tcBorders>
            <w:vAlign w:val="center"/>
            <w:hideMark/>
          </w:tcPr>
          <w:p w14:paraId="09FA4D37" w14:textId="77777777" w:rsidR="00C7264A" w:rsidRPr="005B1DFE" w:rsidRDefault="00C7264A" w:rsidP="00C7264A">
            <w:pPr>
              <w:rPr>
                <w:rFonts w:ascii="Tahoma" w:eastAsia="Times New Roman" w:hAnsi="Tahoma" w:cs="Tahoma"/>
                <w:sz w:val="14"/>
                <w:szCs w:val="14"/>
                <w:lang w:eastAsia="es-CO"/>
              </w:rPr>
            </w:pPr>
          </w:p>
        </w:tc>
        <w:tc>
          <w:tcPr>
            <w:tcW w:w="865" w:type="dxa"/>
            <w:vMerge/>
            <w:tcBorders>
              <w:top w:val="single" w:sz="4" w:space="0" w:color="auto"/>
              <w:left w:val="single" w:sz="4" w:space="0" w:color="auto"/>
              <w:bottom w:val="single" w:sz="4" w:space="0" w:color="000000"/>
              <w:right w:val="single" w:sz="4" w:space="0" w:color="auto"/>
            </w:tcBorders>
            <w:vAlign w:val="center"/>
            <w:hideMark/>
          </w:tcPr>
          <w:p w14:paraId="6270F5C5"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168A6"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 xml:space="preserve">Se evidencian carpetas en el sistema de los meses de la vigencia 2017, donde se encuentran guardados los registros fotográficos de los recorridos realizados en la ciudad. </w:t>
            </w:r>
            <w:r w:rsidRPr="005B1DFE">
              <w:rPr>
                <w:rFonts w:ascii="Tahoma" w:eastAsia="Times New Roman" w:hAnsi="Tahoma" w:cs="Tahoma"/>
                <w:sz w:val="14"/>
                <w:szCs w:val="14"/>
                <w:lang w:eastAsia="es-CO"/>
              </w:rPr>
              <w:br/>
            </w:r>
            <w:r w:rsidRPr="005B1DFE">
              <w:rPr>
                <w:rFonts w:ascii="Tahoma" w:eastAsia="Times New Roman" w:hAnsi="Tahoma" w:cs="Tahoma"/>
                <w:sz w:val="14"/>
                <w:szCs w:val="14"/>
                <w:lang w:eastAsia="es-CO"/>
              </w:rPr>
              <w:br/>
              <w:t xml:space="preserve">Se observa en la Unidad de Gestión Técnica de la Secretaría de Tránsito y Transporte, archivo en </w:t>
            </w:r>
            <w:r w:rsidRPr="00AF2D9D">
              <w:rPr>
                <w:rFonts w:ascii="Tahoma" w:eastAsia="Times New Roman" w:hAnsi="Tahoma" w:cs="Tahoma"/>
                <w:sz w:val="14"/>
                <w:szCs w:val="14"/>
                <w:lang w:eastAsia="es-CO"/>
              </w:rPr>
              <w:t>Excel</w:t>
            </w:r>
            <w:r w:rsidRPr="005B1DFE">
              <w:rPr>
                <w:rFonts w:ascii="Tahoma" w:eastAsia="Times New Roman" w:hAnsi="Tahoma" w:cs="Tahoma"/>
                <w:sz w:val="14"/>
                <w:szCs w:val="14"/>
                <w:lang w:eastAsia="es-CO"/>
              </w:rPr>
              <w:t xml:space="preserve"> con el Inventario de necesidades en señalización vial correspondiente a la vigencia 2017.</w:t>
            </w:r>
          </w:p>
        </w:tc>
      </w:tr>
      <w:tr w:rsidR="00C7264A" w:rsidRPr="00AF2D9D" w14:paraId="63421AC1" w14:textId="77777777" w:rsidTr="00584F7A">
        <w:trPr>
          <w:trHeight w:val="1601"/>
        </w:trPr>
        <w:tc>
          <w:tcPr>
            <w:tcW w:w="730" w:type="dxa"/>
            <w:tcBorders>
              <w:top w:val="nil"/>
              <w:left w:val="single" w:sz="4" w:space="0" w:color="auto"/>
              <w:bottom w:val="single" w:sz="4" w:space="0" w:color="auto"/>
              <w:right w:val="single" w:sz="4" w:space="0" w:color="auto"/>
            </w:tcBorders>
            <w:shd w:val="clear" w:color="000000" w:fill="FFFFFF"/>
            <w:vAlign w:val="center"/>
            <w:hideMark/>
          </w:tcPr>
          <w:p w14:paraId="25FF8681"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809</w:t>
            </w:r>
          </w:p>
        </w:tc>
        <w:tc>
          <w:tcPr>
            <w:tcW w:w="1170" w:type="dxa"/>
            <w:tcBorders>
              <w:top w:val="nil"/>
              <w:left w:val="nil"/>
              <w:bottom w:val="single" w:sz="4" w:space="0" w:color="auto"/>
              <w:right w:val="single" w:sz="4" w:space="0" w:color="auto"/>
            </w:tcBorders>
            <w:shd w:val="clear" w:color="000000" w:fill="FFFFFF"/>
            <w:vAlign w:val="center"/>
            <w:hideMark/>
          </w:tcPr>
          <w:p w14:paraId="56D7D3EF"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 xml:space="preserve">Caducidad de la acción </w:t>
            </w:r>
            <w:proofErr w:type="spellStart"/>
            <w:r w:rsidRPr="005B1DFE">
              <w:rPr>
                <w:rFonts w:ascii="Tahoma" w:eastAsia="Times New Roman" w:hAnsi="Tahoma" w:cs="Tahoma"/>
                <w:b/>
                <w:bCs/>
                <w:sz w:val="14"/>
                <w:szCs w:val="14"/>
                <w:lang w:eastAsia="es-CO"/>
              </w:rPr>
              <w:t>contravencional</w:t>
            </w:r>
            <w:proofErr w:type="spellEnd"/>
            <w:r w:rsidRPr="005B1DFE">
              <w:rPr>
                <w:rFonts w:ascii="Tahoma" w:eastAsia="Times New Roman" w:hAnsi="Tahoma" w:cs="Tahoma"/>
                <w:b/>
                <w:bCs/>
                <w:sz w:val="14"/>
                <w:szCs w:val="14"/>
                <w:lang w:eastAsia="es-CO"/>
              </w:rPr>
              <w:t xml:space="preserve"> en el desarrollo del proceso por infracción a las normas de tránsito.</w:t>
            </w:r>
            <w:r w:rsidRPr="005B1DFE">
              <w:rPr>
                <w:rFonts w:ascii="Tahoma" w:eastAsia="Times New Roman" w:hAnsi="Tahoma" w:cs="Tahoma"/>
                <w:b/>
                <w:bCs/>
                <w:sz w:val="14"/>
                <w:szCs w:val="14"/>
                <w:lang w:eastAsia="es-CO"/>
              </w:rPr>
              <w:br/>
              <w:t>(2017 I).</w:t>
            </w:r>
          </w:p>
        </w:tc>
        <w:tc>
          <w:tcPr>
            <w:tcW w:w="1385" w:type="dxa"/>
            <w:tcBorders>
              <w:top w:val="nil"/>
              <w:left w:val="nil"/>
              <w:bottom w:val="single" w:sz="4" w:space="0" w:color="auto"/>
              <w:right w:val="single" w:sz="4" w:space="0" w:color="auto"/>
            </w:tcBorders>
            <w:shd w:val="clear" w:color="000000" w:fill="FFFFFF"/>
            <w:vAlign w:val="center"/>
            <w:hideMark/>
          </w:tcPr>
          <w:p w14:paraId="30EA6632"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 xml:space="preserve">Informes mensuales del seguimiento a los procesos </w:t>
            </w:r>
            <w:proofErr w:type="spellStart"/>
            <w:r w:rsidRPr="005B1DFE">
              <w:rPr>
                <w:rFonts w:ascii="Tahoma" w:eastAsia="Times New Roman" w:hAnsi="Tahoma" w:cs="Tahoma"/>
                <w:sz w:val="14"/>
                <w:szCs w:val="14"/>
                <w:lang w:eastAsia="es-CO"/>
              </w:rPr>
              <w:t>contravencionales</w:t>
            </w:r>
            <w:proofErr w:type="spellEnd"/>
            <w:r w:rsidRPr="005B1DFE">
              <w:rPr>
                <w:rFonts w:ascii="Tahoma" w:eastAsia="Times New Roman" w:hAnsi="Tahoma" w:cs="Tahoma"/>
                <w:sz w:val="14"/>
                <w:szCs w:val="14"/>
                <w:lang w:eastAsia="es-CO"/>
              </w:rPr>
              <w:t xml:space="preserve"> en primera instancia.</w:t>
            </w:r>
          </w:p>
        </w:tc>
        <w:tc>
          <w:tcPr>
            <w:tcW w:w="1225" w:type="dxa"/>
            <w:tcBorders>
              <w:top w:val="nil"/>
              <w:left w:val="nil"/>
              <w:bottom w:val="single" w:sz="4" w:space="0" w:color="auto"/>
              <w:right w:val="single" w:sz="4" w:space="0" w:color="auto"/>
            </w:tcBorders>
            <w:shd w:val="clear" w:color="000000" w:fill="FFFFFF"/>
            <w:vAlign w:val="center"/>
            <w:hideMark/>
          </w:tcPr>
          <w:p w14:paraId="2B5F54FF"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tcBorders>
              <w:top w:val="nil"/>
              <w:left w:val="nil"/>
              <w:bottom w:val="single" w:sz="4" w:space="0" w:color="auto"/>
              <w:right w:val="single" w:sz="4" w:space="0" w:color="auto"/>
            </w:tcBorders>
            <w:shd w:val="clear" w:color="000000" w:fill="FFFFFF"/>
            <w:vAlign w:val="center"/>
            <w:hideMark/>
          </w:tcPr>
          <w:p w14:paraId="034C8365"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65" w:type="dxa"/>
            <w:vMerge/>
            <w:tcBorders>
              <w:top w:val="nil"/>
              <w:left w:val="single" w:sz="4" w:space="0" w:color="auto"/>
              <w:bottom w:val="single" w:sz="4" w:space="0" w:color="auto"/>
              <w:right w:val="single" w:sz="4" w:space="0" w:color="auto"/>
            </w:tcBorders>
            <w:vAlign w:val="center"/>
            <w:hideMark/>
          </w:tcPr>
          <w:p w14:paraId="29597B7B"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nil"/>
              <w:left w:val="single" w:sz="4" w:space="0" w:color="auto"/>
              <w:bottom w:val="single" w:sz="4" w:space="0" w:color="auto"/>
              <w:right w:val="single" w:sz="4" w:space="0" w:color="auto"/>
            </w:tcBorders>
            <w:shd w:val="clear" w:color="000000" w:fill="FFFFFF"/>
            <w:vAlign w:val="center"/>
            <w:hideMark/>
          </w:tcPr>
          <w:p w14:paraId="68E2E398"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 xml:space="preserve">Se evidencia en el Sistema de Gestión Integral ISOLUCION el Formato GMH-GRT-FR 05 denominado: </w:t>
            </w:r>
            <w:r w:rsidRPr="005B1DFE">
              <w:rPr>
                <w:rFonts w:ascii="Tahoma" w:eastAsia="Times New Roman" w:hAnsi="Tahoma" w:cs="Tahoma"/>
                <w:b/>
                <w:bCs/>
                <w:i/>
                <w:iCs/>
                <w:sz w:val="14"/>
                <w:szCs w:val="14"/>
                <w:lang w:eastAsia="es-CO"/>
              </w:rPr>
              <w:t>"Gestión para el control y la regulación del tránsito - Registro y control de los fallos proferidos por los inspectores de Tránsito y Transporte"</w:t>
            </w:r>
            <w:r w:rsidRPr="005B1DFE">
              <w:rPr>
                <w:rFonts w:ascii="Tahoma" w:eastAsia="Times New Roman" w:hAnsi="Tahoma" w:cs="Tahoma"/>
                <w:sz w:val="14"/>
                <w:szCs w:val="14"/>
                <w:lang w:eastAsia="es-CO"/>
              </w:rPr>
              <w:t>, en el cual se detalla el número del comparendo, fecha del mismo, código, fecha de audiencia, fecha del fallo, decisión, entre otros.</w:t>
            </w:r>
          </w:p>
        </w:tc>
      </w:tr>
      <w:tr w:rsidR="00C7264A" w:rsidRPr="00AF2D9D" w14:paraId="0296217D" w14:textId="77777777" w:rsidTr="00584F7A">
        <w:trPr>
          <w:trHeight w:val="2501"/>
        </w:trPr>
        <w:tc>
          <w:tcPr>
            <w:tcW w:w="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94476"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lastRenderedPageBreak/>
              <w:t>811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09467B7"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Inefectividad en las órdenes de comparendo.</w:t>
            </w:r>
            <w:r w:rsidRPr="005B1DFE">
              <w:rPr>
                <w:rFonts w:ascii="Tahoma" w:eastAsia="Times New Roman" w:hAnsi="Tahoma" w:cs="Tahoma"/>
                <w:b/>
                <w:bCs/>
                <w:sz w:val="14"/>
                <w:szCs w:val="14"/>
                <w:lang w:eastAsia="es-CO"/>
              </w:rPr>
              <w:br/>
              <w:t>(2017 I).</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685BB344"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Manifestaciones por escrito a la Policía con los errores ocurridos en las órdenes de comparendo. Exigencia en el convenio con la Policía, de la idoneidad de los policías de tránsito para realizar comparendos.</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0F9251A"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1111116B"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65" w:type="dxa"/>
            <w:vMerge/>
            <w:tcBorders>
              <w:top w:val="single" w:sz="4" w:space="0" w:color="auto"/>
              <w:left w:val="single" w:sz="4" w:space="0" w:color="auto"/>
              <w:bottom w:val="single" w:sz="4" w:space="0" w:color="auto"/>
              <w:right w:val="single" w:sz="4" w:space="0" w:color="auto"/>
            </w:tcBorders>
            <w:vAlign w:val="center"/>
            <w:hideMark/>
          </w:tcPr>
          <w:p w14:paraId="56D5E779"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DF03C"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Se evidencia Acta de Reunión de fecha 26 de Julio de 2017, cuyo objetivo fue la socialización de las disposiciones del Mini</w:t>
            </w:r>
            <w:r w:rsidRPr="00AF2D9D">
              <w:rPr>
                <w:rFonts w:ascii="Tahoma" w:eastAsia="Times New Roman" w:hAnsi="Tahoma" w:cs="Tahoma"/>
                <w:sz w:val="14"/>
                <w:szCs w:val="14"/>
                <w:lang w:eastAsia="es-CO"/>
              </w:rPr>
              <w:t>s</w:t>
            </w:r>
            <w:r w:rsidRPr="005B1DFE">
              <w:rPr>
                <w:rFonts w:ascii="Tahoma" w:eastAsia="Times New Roman" w:hAnsi="Tahoma" w:cs="Tahoma"/>
                <w:sz w:val="14"/>
                <w:szCs w:val="14"/>
                <w:lang w:eastAsia="es-CO"/>
              </w:rPr>
              <w:t xml:space="preserve">terio de Transporte sobre los rangos de </w:t>
            </w:r>
            <w:proofErr w:type="spellStart"/>
            <w:r w:rsidRPr="005B1DFE">
              <w:rPr>
                <w:rFonts w:ascii="Tahoma" w:eastAsia="Times New Roman" w:hAnsi="Tahoma" w:cs="Tahoma"/>
                <w:sz w:val="14"/>
                <w:szCs w:val="14"/>
                <w:lang w:eastAsia="es-CO"/>
              </w:rPr>
              <w:t>comparenderas</w:t>
            </w:r>
            <w:proofErr w:type="spellEnd"/>
            <w:r w:rsidRPr="005B1DFE">
              <w:rPr>
                <w:rFonts w:ascii="Tahoma" w:eastAsia="Times New Roman" w:hAnsi="Tahoma" w:cs="Tahoma"/>
                <w:sz w:val="14"/>
                <w:szCs w:val="14"/>
                <w:lang w:eastAsia="es-CO"/>
              </w:rPr>
              <w:t>.</w:t>
            </w:r>
            <w:r w:rsidRPr="005B1DFE">
              <w:rPr>
                <w:rFonts w:ascii="Tahoma" w:eastAsia="Times New Roman" w:hAnsi="Tahoma" w:cs="Tahoma"/>
                <w:sz w:val="14"/>
                <w:szCs w:val="14"/>
                <w:lang w:eastAsia="es-CO"/>
              </w:rPr>
              <w:br/>
            </w:r>
            <w:r w:rsidRPr="005B1DFE">
              <w:rPr>
                <w:rFonts w:ascii="Tahoma" w:eastAsia="Times New Roman" w:hAnsi="Tahoma" w:cs="Tahoma"/>
                <w:sz w:val="14"/>
                <w:szCs w:val="14"/>
                <w:lang w:eastAsia="es-CO"/>
              </w:rPr>
              <w:br/>
              <w:t xml:space="preserve">Se observa Oficio STT - 1257 de fecha 09 de Mayo de 2017, enviado al Jefe Seccional Tránsito y Transporte de la Policía Nacional en la ciudad de Manizales, en el cual se le solicita </w:t>
            </w:r>
            <w:r w:rsidRPr="00AF2D9D">
              <w:rPr>
                <w:rFonts w:ascii="Tahoma" w:eastAsia="Times New Roman" w:hAnsi="Tahoma" w:cs="Tahoma"/>
                <w:sz w:val="14"/>
                <w:szCs w:val="14"/>
                <w:lang w:eastAsia="es-CO"/>
              </w:rPr>
              <w:t>estricto</w:t>
            </w:r>
            <w:r w:rsidRPr="005B1DFE">
              <w:rPr>
                <w:rFonts w:ascii="Tahoma" w:eastAsia="Times New Roman" w:hAnsi="Tahoma" w:cs="Tahoma"/>
                <w:sz w:val="14"/>
                <w:szCs w:val="14"/>
                <w:lang w:eastAsia="es-CO"/>
              </w:rPr>
              <w:t xml:space="preserve"> cuidado en la recolección de la información de las órde</w:t>
            </w:r>
            <w:r w:rsidRPr="00AF2D9D">
              <w:rPr>
                <w:rFonts w:ascii="Tahoma" w:eastAsia="Times New Roman" w:hAnsi="Tahoma" w:cs="Tahoma"/>
                <w:sz w:val="14"/>
                <w:szCs w:val="14"/>
                <w:lang w:eastAsia="es-CO"/>
              </w:rPr>
              <w:t>nes</w:t>
            </w:r>
            <w:r w:rsidRPr="005B1DFE">
              <w:rPr>
                <w:rFonts w:ascii="Tahoma" w:eastAsia="Times New Roman" w:hAnsi="Tahoma" w:cs="Tahoma"/>
                <w:sz w:val="14"/>
                <w:szCs w:val="14"/>
                <w:lang w:eastAsia="es-CO"/>
              </w:rPr>
              <w:t xml:space="preserve"> de comparendo, con el fin, de no tener dificultades en el proceso de cobro.</w:t>
            </w:r>
          </w:p>
        </w:tc>
      </w:tr>
      <w:tr w:rsidR="00C7264A" w:rsidRPr="00AF2D9D" w14:paraId="34A256AC" w14:textId="77777777" w:rsidTr="00C7264A">
        <w:trPr>
          <w:trHeight w:val="2141"/>
        </w:trPr>
        <w:tc>
          <w:tcPr>
            <w:tcW w:w="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F7D45"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810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1FC59723"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Prescripción de los derechos de la Administración para hacer efectivo el cobro de sanciones por infracción a las normas de tránsito.</w:t>
            </w:r>
            <w:r w:rsidRPr="005B1DFE">
              <w:rPr>
                <w:rFonts w:ascii="Tahoma" w:eastAsia="Times New Roman" w:hAnsi="Tahoma" w:cs="Tahoma"/>
                <w:b/>
                <w:bCs/>
                <w:sz w:val="14"/>
                <w:szCs w:val="14"/>
                <w:lang w:eastAsia="es-CO"/>
              </w:rPr>
              <w:br/>
              <w:t>(2017 I).</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7A43E6BD"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Convenio con tercero para realizar el cobro coactivo de las multas.</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19F7D660"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53E7E223"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85</w:t>
            </w:r>
          </w:p>
        </w:tc>
        <w:tc>
          <w:tcPr>
            <w:tcW w:w="865" w:type="dxa"/>
            <w:vMerge/>
            <w:tcBorders>
              <w:top w:val="single" w:sz="4" w:space="0" w:color="auto"/>
              <w:left w:val="single" w:sz="4" w:space="0" w:color="auto"/>
              <w:bottom w:val="single" w:sz="4" w:space="0" w:color="auto"/>
              <w:right w:val="single" w:sz="4" w:space="0" w:color="auto"/>
            </w:tcBorders>
            <w:vAlign w:val="center"/>
            <w:hideMark/>
          </w:tcPr>
          <w:p w14:paraId="01DB3A93"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2D56B" w14:textId="77777777" w:rsidR="00C7264A" w:rsidRPr="005B1DFE" w:rsidRDefault="00C7264A" w:rsidP="00C7264A">
            <w:pPr>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Se evidencia Acta de Reunión de fecha 15 de Marzo de 2017, cuyo objetivo fue la realización del seguimiento a la cartera de Tránsito.</w:t>
            </w:r>
            <w:r w:rsidRPr="005B1DFE">
              <w:rPr>
                <w:rFonts w:ascii="Tahoma" w:eastAsia="Times New Roman" w:hAnsi="Tahoma" w:cs="Tahoma"/>
                <w:sz w:val="14"/>
                <w:szCs w:val="14"/>
                <w:lang w:eastAsia="es-CO"/>
              </w:rPr>
              <w:br/>
            </w:r>
            <w:r w:rsidRPr="005B1DFE">
              <w:rPr>
                <w:rFonts w:ascii="Tahoma" w:eastAsia="Times New Roman" w:hAnsi="Tahoma" w:cs="Tahoma"/>
                <w:sz w:val="14"/>
                <w:szCs w:val="14"/>
                <w:lang w:eastAsia="es-CO"/>
              </w:rPr>
              <w:br/>
              <w:t>Informe de gestión por parte de INFOTIC a la Secretaría de Tránsito y Transporte sobre el cobro persuasivo y coactivo de las multas de tránsito, correspondiente al mes de Junio de 2017 y en el cual se describen las actividades realizadas.</w:t>
            </w:r>
          </w:p>
        </w:tc>
      </w:tr>
      <w:tr w:rsidR="00C7264A" w:rsidRPr="00AF2D9D" w14:paraId="206C7413" w14:textId="77777777" w:rsidTr="00C7264A">
        <w:trPr>
          <w:trHeight w:val="2150"/>
        </w:trPr>
        <w:tc>
          <w:tcPr>
            <w:tcW w:w="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3C512"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761</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70C3369" w14:textId="77777777" w:rsidR="00C7264A" w:rsidRPr="005B1DFE" w:rsidRDefault="00C7264A" w:rsidP="00C7264A">
            <w:pPr>
              <w:jc w:val="center"/>
              <w:rPr>
                <w:rFonts w:ascii="Tahoma" w:eastAsia="Times New Roman" w:hAnsi="Tahoma" w:cs="Tahoma"/>
                <w:b/>
                <w:bCs/>
                <w:sz w:val="14"/>
                <w:szCs w:val="14"/>
                <w:lang w:eastAsia="es-CO"/>
              </w:rPr>
            </w:pPr>
            <w:r w:rsidRPr="005B1DFE">
              <w:rPr>
                <w:rFonts w:ascii="Tahoma" w:eastAsia="Times New Roman" w:hAnsi="Tahoma" w:cs="Tahoma"/>
                <w:b/>
                <w:bCs/>
                <w:sz w:val="14"/>
                <w:szCs w:val="14"/>
                <w:lang w:eastAsia="es-CO"/>
              </w:rPr>
              <w:t>No generar conductas positivas en los peatones frente al acatamiento de las normas de tránsito (2017 I).</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7A1CFDE3"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Observación semestral a las conductas de los peatones frente al cumplimiento de las normas de tránsito. Medición del indicador: "Proporción de habitantes que acatan las normas de tránsito".</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4544D6E4"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60</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7CF4B22E" w14:textId="77777777" w:rsidR="00C7264A" w:rsidRPr="005B1DFE" w:rsidRDefault="00C7264A" w:rsidP="00C7264A">
            <w:pPr>
              <w:jc w:val="center"/>
              <w:rPr>
                <w:rFonts w:ascii="Tahoma" w:eastAsia="Times New Roman" w:hAnsi="Tahoma" w:cs="Tahoma"/>
                <w:sz w:val="14"/>
                <w:szCs w:val="14"/>
                <w:lang w:eastAsia="es-CO"/>
              </w:rPr>
            </w:pPr>
            <w:r w:rsidRPr="005B1DFE">
              <w:rPr>
                <w:rFonts w:ascii="Tahoma" w:eastAsia="Times New Roman" w:hAnsi="Tahoma" w:cs="Tahoma"/>
                <w:sz w:val="14"/>
                <w:szCs w:val="14"/>
                <w:lang w:eastAsia="es-CO"/>
              </w:rPr>
              <w:t>60</w:t>
            </w:r>
          </w:p>
        </w:tc>
        <w:tc>
          <w:tcPr>
            <w:tcW w:w="865" w:type="dxa"/>
            <w:vMerge/>
            <w:tcBorders>
              <w:top w:val="single" w:sz="4" w:space="0" w:color="auto"/>
              <w:left w:val="single" w:sz="4" w:space="0" w:color="auto"/>
              <w:bottom w:val="single" w:sz="4" w:space="0" w:color="000000"/>
              <w:right w:val="single" w:sz="4" w:space="0" w:color="auto"/>
            </w:tcBorders>
            <w:vAlign w:val="center"/>
            <w:hideMark/>
          </w:tcPr>
          <w:p w14:paraId="5264883E" w14:textId="77777777" w:rsidR="00C7264A" w:rsidRPr="005B1DFE" w:rsidRDefault="00C7264A" w:rsidP="00C7264A">
            <w:pPr>
              <w:rPr>
                <w:rFonts w:ascii="Tahoma" w:eastAsia="Times New Roman" w:hAnsi="Tahoma" w:cs="Tahoma"/>
                <w:b/>
                <w:bCs/>
                <w:sz w:val="14"/>
                <w:szCs w:val="14"/>
                <w:lang w:eastAsia="es-CO"/>
              </w:rPr>
            </w:pP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BA456" w14:textId="77777777" w:rsidR="00C7264A" w:rsidRPr="005B1DFE" w:rsidRDefault="00C7264A" w:rsidP="00C7264A">
            <w:pPr>
              <w:spacing w:after="240"/>
              <w:jc w:val="both"/>
              <w:rPr>
                <w:rFonts w:ascii="Tahoma" w:eastAsia="Times New Roman" w:hAnsi="Tahoma" w:cs="Tahoma"/>
                <w:sz w:val="14"/>
                <w:szCs w:val="14"/>
                <w:lang w:eastAsia="es-CO"/>
              </w:rPr>
            </w:pPr>
            <w:r w:rsidRPr="005B1DFE">
              <w:rPr>
                <w:rFonts w:ascii="Tahoma" w:eastAsia="Times New Roman" w:hAnsi="Tahoma" w:cs="Tahoma"/>
                <w:sz w:val="14"/>
                <w:szCs w:val="14"/>
                <w:lang w:eastAsia="es-CO"/>
              </w:rPr>
              <w:t>Se evidencian campañas publicitarias</w:t>
            </w:r>
            <w:r w:rsidRPr="00AF2D9D">
              <w:rPr>
                <w:rFonts w:ascii="Tahoma" w:eastAsia="Times New Roman" w:hAnsi="Tahoma" w:cs="Tahoma"/>
                <w:sz w:val="14"/>
                <w:szCs w:val="14"/>
                <w:lang w:eastAsia="es-CO"/>
              </w:rPr>
              <w:t xml:space="preserve"> ped</w:t>
            </w:r>
            <w:r w:rsidRPr="005B1DFE">
              <w:rPr>
                <w:rFonts w:ascii="Tahoma" w:eastAsia="Times New Roman" w:hAnsi="Tahoma" w:cs="Tahoma"/>
                <w:sz w:val="14"/>
                <w:szCs w:val="14"/>
                <w:lang w:eastAsia="es-CO"/>
              </w:rPr>
              <w:t>agógicas sobre cómo respetar las seña</w:t>
            </w:r>
            <w:r w:rsidRPr="00AF2D9D">
              <w:rPr>
                <w:rFonts w:ascii="Tahoma" w:eastAsia="Times New Roman" w:hAnsi="Tahoma" w:cs="Tahoma"/>
                <w:sz w:val="14"/>
                <w:szCs w:val="14"/>
                <w:lang w:eastAsia="es-CO"/>
              </w:rPr>
              <w:t>les de tránsito y las cuales están</w:t>
            </w:r>
            <w:r w:rsidRPr="005B1DFE">
              <w:rPr>
                <w:rFonts w:ascii="Tahoma" w:eastAsia="Times New Roman" w:hAnsi="Tahoma" w:cs="Tahoma"/>
                <w:sz w:val="14"/>
                <w:szCs w:val="14"/>
                <w:lang w:eastAsia="es-CO"/>
              </w:rPr>
              <w:t xml:space="preserve"> dirigidas por estudiantes que se encuentran prestando su servicio social.</w:t>
            </w:r>
          </w:p>
        </w:tc>
      </w:tr>
    </w:tbl>
    <w:p w14:paraId="7BADC80D" w14:textId="77777777" w:rsidR="00C7264A" w:rsidRPr="00AF2D9D" w:rsidRDefault="00C7264A" w:rsidP="00C7264A">
      <w:pPr>
        <w:pStyle w:val="Encabezado"/>
        <w:tabs>
          <w:tab w:val="center" w:pos="284"/>
        </w:tabs>
        <w:jc w:val="both"/>
        <w:rPr>
          <w:rFonts w:ascii="Tahoma" w:hAnsi="Tahoma" w:cs="Tahoma"/>
          <w:bCs/>
          <w:sz w:val="22"/>
          <w:szCs w:val="22"/>
        </w:rPr>
      </w:pPr>
    </w:p>
    <w:p w14:paraId="54E0A20B" w14:textId="77777777" w:rsidR="00C7264A" w:rsidRPr="00AF2D9D" w:rsidRDefault="00C7264A" w:rsidP="00C7264A">
      <w:pPr>
        <w:jc w:val="both"/>
        <w:rPr>
          <w:rFonts w:ascii="Tahoma" w:eastAsia="Times New Roman" w:hAnsi="Tahoma" w:cs="Tahoma"/>
          <w:sz w:val="22"/>
          <w:szCs w:val="22"/>
          <w:lang w:eastAsia="es-CO"/>
        </w:rPr>
      </w:pPr>
      <w:r w:rsidRPr="00AF2D9D">
        <w:rPr>
          <w:rFonts w:ascii="Tahoma" w:eastAsia="Times New Roman" w:hAnsi="Tahoma" w:cs="Tahoma"/>
          <w:sz w:val="22"/>
          <w:szCs w:val="22"/>
          <w:lang w:eastAsia="es-CO"/>
        </w:rPr>
        <w:t>En conclusión, el Mapa de Riesgos de la Secretaría de Tránsito y Transporte, se encuentra en general en debida forma, cuentan con una adecuada evaluación de los controles de acuerdo a los lineamientos establecidos en la Metodología de la Guía Nro. 18 “Guía Administración del Riesgo” – Versión 2, del Departamento Administrativo de la Función Pública – DAFP.  Sin embargo, dentro del proceso auditor se evidenció que la Secretaría no realizó la actualización y socialización de los Riesgos con corte a 31 de Julio de 2017, como lo establece el Decreto 0453 del 14 de Septiembre de 2016; además, dentro de las herramientas para ejercer el control, la Secretaría no cuenta con manuales instructivos o procedimientos para los controles existentes.</w:t>
      </w:r>
      <w:r w:rsidRPr="00AF2D9D">
        <w:rPr>
          <w:rFonts w:ascii="Tahoma" w:hAnsi="Tahoma" w:cs="Tahoma"/>
          <w:bCs/>
          <w:sz w:val="22"/>
          <w:szCs w:val="22"/>
        </w:rPr>
        <w:t xml:space="preserve">  Por esta razón, </w:t>
      </w:r>
      <w:r w:rsidRPr="00AF2D9D">
        <w:rPr>
          <w:rFonts w:ascii="Tahoma" w:eastAsia="Times New Roman" w:hAnsi="Tahoma" w:cs="Tahoma"/>
          <w:sz w:val="22"/>
          <w:szCs w:val="22"/>
          <w:lang w:eastAsia="es-CO"/>
        </w:rPr>
        <w:t xml:space="preserve">la matriz de calificación arrojó un puntaje total de </w:t>
      </w:r>
      <w:r w:rsidRPr="00AF2D9D">
        <w:rPr>
          <w:rFonts w:ascii="Tahoma" w:eastAsia="Times New Roman" w:hAnsi="Tahoma" w:cs="Tahoma"/>
          <w:b/>
          <w:sz w:val="22"/>
          <w:szCs w:val="22"/>
          <w:lang w:eastAsia="es-CO"/>
        </w:rPr>
        <w:t xml:space="preserve">81,7 </w:t>
      </w:r>
      <w:r w:rsidRPr="00AF2D9D">
        <w:rPr>
          <w:rFonts w:ascii="Tahoma" w:eastAsia="Times New Roman" w:hAnsi="Tahoma" w:cs="Tahoma"/>
          <w:sz w:val="22"/>
          <w:szCs w:val="22"/>
          <w:lang w:eastAsia="es-CO"/>
        </w:rPr>
        <w:t xml:space="preserve">sobre </w:t>
      </w:r>
      <w:r w:rsidRPr="00AF2D9D">
        <w:rPr>
          <w:rFonts w:ascii="Tahoma" w:eastAsia="Times New Roman" w:hAnsi="Tahoma" w:cs="Tahoma"/>
          <w:b/>
          <w:sz w:val="22"/>
          <w:szCs w:val="22"/>
          <w:lang w:eastAsia="es-CO"/>
        </w:rPr>
        <w:t>100</w:t>
      </w:r>
      <w:r w:rsidRPr="00AF2D9D">
        <w:rPr>
          <w:rFonts w:ascii="Tahoma" w:eastAsia="Times New Roman" w:hAnsi="Tahoma" w:cs="Tahoma"/>
          <w:sz w:val="22"/>
          <w:szCs w:val="22"/>
          <w:lang w:eastAsia="es-CO"/>
        </w:rPr>
        <w:t xml:space="preserve">. </w:t>
      </w:r>
    </w:p>
    <w:p w14:paraId="48B55BA2" w14:textId="77777777" w:rsidR="00C7264A" w:rsidRDefault="00C7264A" w:rsidP="00C7264A">
      <w:pPr>
        <w:jc w:val="both"/>
        <w:rPr>
          <w:rFonts w:ascii="Tahoma" w:eastAsia="Times New Roman" w:hAnsi="Tahoma" w:cs="Tahoma"/>
          <w:sz w:val="22"/>
          <w:szCs w:val="22"/>
          <w:lang w:eastAsia="es-CO"/>
        </w:rPr>
      </w:pPr>
    </w:p>
    <w:p w14:paraId="00CD2AE1" w14:textId="77777777" w:rsidR="00584F7A" w:rsidRDefault="00584F7A" w:rsidP="00C7264A">
      <w:pPr>
        <w:jc w:val="both"/>
        <w:rPr>
          <w:rFonts w:ascii="Tahoma" w:eastAsia="Times New Roman" w:hAnsi="Tahoma" w:cs="Tahoma"/>
          <w:sz w:val="22"/>
          <w:szCs w:val="22"/>
          <w:lang w:eastAsia="es-CO"/>
        </w:rPr>
      </w:pPr>
    </w:p>
    <w:p w14:paraId="59F2B0CF" w14:textId="77777777" w:rsidR="00584F7A" w:rsidRDefault="00584F7A" w:rsidP="00C7264A">
      <w:pPr>
        <w:jc w:val="both"/>
        <w:rPr>
          <w:rFonts w:ascii="Tahoma" w:eastAsia="Times New Roman" w:hAnsi="Tahoma" w:cs="Tahoma"/>
          <w:sz w:val="22"/>
          <w:szCs w:val="22"/>
          <w:lang w:eastAsia="es-CO"/>
        </w:rPr>
      </w:pPr>
    </w:p>
    <w:p w14:paraId="4E75E272" w14:textId="77777777" w:rsidR="00584F7A" w:rsidRPr="00AF2D9D" w:rsidRDefault="00584F7A" w:rsidP="00C7264A">
      <w:pPr>
        <w:jc w:val="both"/>
        <w:rPr>
          <w:rFonts w:ascii="Tahoma" w:eastAsia="Times New Roman" w:hAnsi="Tahoma" w:cs="Tahoma"/>
          <w:sz w:val="22"/>
          <w:szCs w:val="22"/>
          <w:lang w:eastAsia="es-CO"/>
        </w:rPr>
      </w:pPr>
    </w:p>
    <w:tbl>
      <w:tblPr>
        <w:tblStyle w:val="Tablaconcuadrcula"/>
        <w:tblW w:w="0" w:type="auto"/>
        <w:tblLook w:val="04A0" w:firstRow="1" w:lastRow="0" w:firstColumn="1" w:lastColumn="0" w:noHBand="0" w:noVBand="1"/>
      </w:tblPr>
      <w:tblGrid>
        <w:gridCol w:w="724"/>
        <w:gridCol w:w="8108"/>
      </w:tblGrid>
      <w:tr w:rsidR="00C7264A" w:rsidRPr="00AF2D9D" w14:paraId="5ACF0146" w14:textId="77777777" w:rsidTr="008B1ED3">
        <w:trPr>
          <w:trHeight w:val="295"/>
        </w:trPr>
        <w:tc>
          <w:tcPr>
            <w:tcW w:w="9058" w:type="dxa"/>
            <w:gridSpan w:val="2"/>
            <w:noWrap/>
            <w:vAlign w:val="center"/>
            <w:hideMark/>
          </w:tcPr>
          <w:p w14:paraId="7089354F" w14:textId="4431EF0D" w:rsidR="00C7264A" w:rsidRPr="00AF2D9D" w:rsidRDefault="007D5138" w:rsidP="00C7264A">
            <w:pPr>
              <w:rPr>
                <w:rFonts w:ascii="Tahoma" w:hAnsi="Tahoma" w:cs="Tahoma"/>
                <w:b/>
                <w:bCs/>
                <w:sz w:val="22"/>
                <w:szCs w:val="22"/>
              </w:rPr>
            </w:pPr>
            <w:r>
              <w:rPr>
                <w:rFonts w:ascii="Tahoma" w:hAnsi="Tahoma" w:cs="Tahoma"/>
                <w:b/>
                <w:bCs/>
                <w:sz w:val="22"/>
                <w:szCs w:val="22"/>
              </w:rPr>
              <w:lastRenderedPageBreak/>
              <w:t xml:space="preserve">5.4. </w:t>
            </w:r>
            <w:r w:rsidR="00C7264A" w:rsidRPr="00AF2D9D">
              <w:rPr>
                <w:rFonts w:ascii="Tahoma" w:hAnsi="Tahoma" w:cs="Tahoma"/>
                <w:b/>
                <w:bCs/>
                <w:sz w:val="22"/>
                <w:szCs w:val="22"/>
              </w:rPr>
              <w:t>HALLAZGOS</w:t>
            </w:r>
          </w:p>
        </w:tc>
      </w:tr>
      <w:tr w:rsidR="00C7264A" w:rsidRPr="00AF2D9D" w14:paraId="7889F7C4" w14:textId="77777777" w:rsidTr="00C7264A">
        <w:trPr>
          <w:trHeight w:val="525"/>
        </w:trPr>
        <w:tc>
          <w:tcPr>
            <w:tcW w:w="738" w:type="dxa"/>
            <w:noWrap/>
            <w:vAlign w:val="center"/>
            <w:hideMark/>
          </w:tcPr>
          <w:p w14:paraId="5270B1B8" w14:textId="77777777" w:rsidR="00C7264A" w:rsidRPr="00AF2D9D" w:rsidRDefault="00C7264A" w:rsidP="00C7264A">
            <w:pPr>
              <w:rPr>
                <w:rFonts w:ascii="Tahoma" w:hAnsi="Tahoma" w:cs="Tahoma"/>
                <w:b/>
                <w:bCs/>
                <w:sz w:val="22"/>
                <w:szCs w:val="22"/>
              </w:rPr>
            </w:pPr>
            <w:r w:rsidRPr="00AF2D9D">
              <w:rPr>
                <w:rFonts w:ascii="Tahoma" w:hAnsi="Tahoma" w:cs="Tahoma"/>
                <w:b/>
                <w:bCs/>
                <w:sz w:val="22"/>
                <w:szCs w:val="22"/>
              </w:rPr>
              <w:t>N°1</w:t>
            </w:r>
          </w:p>
        </w:tc>
        <w:tc>
          <w:tcPr>
            <w:tcW w:w="8320" w:type="dxa"/>
            <w:vAlign w:val="center"/>
            <w:hideMark/>
          </w:tcPr>
          <w:p w14:paraId="485ED123" w14:textId="77777777" w:rsidR="00C7264A" w:rsidRPr="00AF2D9D" w:rsidRDefault="00C7264A" w:rsidP="00C7264A">
            <w:pPr>
              <w:jc w:val="both"/>
              <w:rPr>
                <w:rFonts w:ascii="Tahoma" w:hAnsi="Tahoma" w:cs="Tahoma"/>
                <w:b/>
                <w:bCs/>
                <w:sz w:val="22"/>
                <w:szCs w:val="22"/>
              </w:rPr>
            </w:pPr>
            <w:r w:rsidRPr="00AF2D9D">
              <w:rPr>
                <w:rFonts w:ascii="Tahoma" w:hAnsi="Tahoma" w:cs="Tahoma"/>
                <w:bCs/>
                <w:sz w:val="22"/>
                <w:szCs w:val="22"/>
              </w:rPr>
              <w:t>No se evidencia la actualización y socialización con el equipo de trabajo de los Riesgos y controles existentes de la Secretaría Tránsito y Transporte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tc>
      </w:tr>
    </w:tbl>
    <w:p w14:paraId="36E308FE" w14:textId="77777777" w:rsidR="008B1ED3" w:rsidRPr="00AF2D9D" w:rsidRDefault="008B1ED3" w:rsidP="00C7264A">
      <w:pPr>
        <w:rPr>
          <w:rFonts w:ascii="Tahoma" w:hAnsi="Tahoma" w:cs="Tahoma"/>
          <w:b/>
          <w:bCs/>
          <w:sz w:val="22"/>
          <w:szCs w:val="22"/>
        </w:rPr>
      </w:pPr>
    </w:p>
    <w:tbl>
      <w:tblPr>
        <w:tblStyle w:val="Tablaconcuadrcula"/>
        <w:tblW w:w="8832" w:type="dxa"/>
        <w:tblLook w:val="04A0" w:firstRow="1" w:lastRow="0" w:firstColumn="1" w:lastColumn="0" w:noHBand="0" w:noVBand="1"/>
      </w:tblPr>
      <w:tblGrid>
        <w:gridCol w:w="724"/>
        <w:gridCol w:w="4487"/>
        <w:gridCol w:w="3544"/>
        <w:gridCol w:w="77"/>
      </w:tblGrid>
      <w:tr w:rsidR="00C7264A" w:rsidRPr="00AF2D9D" w14:paraId="626C61CE" w14:textId="77777777" w:rsidTr="007D5138">
        <w:trPr>
          <w:trHeight w:val="265"/>
        </w:trPr>
        <w:tc>
          <w:tcPr>
            <w:tcW w:w="8832" w:type="dxa"/>
            <w:gridSpan w:val="4"/>
            <w:noWrap/>
            <w:vAlign w:val="center"/>
            <w:hideMark/>
          </w:tcPr>
          <w:p w14:paraId="08A2A3A3" w14:textId="669E431C" w:rsidR="00C7264A" w:rsidRPr="00AF2D9D" w:rsidRDefault="006D79D2" w:rsidP="00C7264A">
            <w:pPr>
              <w:rPr>
                <w:rFonts w:ascii="Tahoma" w:hAnsi="Tahoma" w:cs="Tahoma"/>
                <w:b/>
                <w:bCs/>
                <w:sz w:val="22"/>
                <w:szCs w:val="22"/>
              </w:rPr>
            </w:pPr>
            <w:r>
              <w:rPr>
                <w:rFonts w:ascii="Tahoma" w:hAnsi="Tahoma" w:cs="Tahoma"/>
                <w:b/>
                <w:bCs/>
                <w:sz w:val="22"/>
                <w:szCs w:val="22"/>
              </w:rPr>
              <w:t xml:space="preserve">5.5. </w:t>
            </w:r>
            <w:r w:rsidR="00C7264A" w:rsidRPr="00AF2D9D">
              <w:rPr>
                <w:rFonts w:ascii="Tahoma" w:hAnsi="Tahoma" w:cs="Tahoma"/>
                <w:b/>
                <w:bCs/>
                <w:sz w:val="22"/>
                <w:szCs w:val="22"/>
              </w:rPr>
              <w:t>RECOMENDACIONES</w:t>
            </w:r>
          </w:p>
        </w:tc>
      </w:tr>
      <w:tr w:rsidR="00C7264A" w:rsidRPr="00AF2D9D" w14:paraId="36EE856E" w14:textId="77777777" w:rsidTr="00584F7A">
        <w:trPr>
          <w:trHeight w:val="525"/>
        </w:trPr>
        <w:tc>
          <w:tcPr>
            <w:tcW w:w="724" w:type="dxa"/>
            <w:noWrap/>
            <w:vAlign w:val="center"/>
            <w:hideMark/>
          </w:tcPr>
          <w:p w14:paraId="72F10183" w14:textId="77777777" w:rsidR="00C7264A" w:rsidRPr="00AF2D9D" w:rsidRDefault="00C7264A" w:rsidP="00C7264A">
            <w:pPr>
              <w:jc w:val="both"/>
              <w:rPr>
                <w:rFonts w:ascii="Tahoma" w:hAnsi="Tahoma" w:cs="Tahoma"/>
                <w:b/>
                <w:bCs/>
                <w:sz w:val="22"/>
                <w:szCs w:val="22"/>
              </w:rPr>
            </w:pPr>
            <w:r w:rsidRPr="00AF2D9D">
              <w:rPr>
                <w:rFonts w:ascii="Tahoma" w:hAnsi="Tahoma" w:cs="Tahoma"/>
                <w:b/>
                <w:bCs/>
                <w:sz w:val="22"/>
                <w:szCs w:val="22"/>
              </w:rPr>
              <w:t>N°1</w:t>
            </w:r>
          </w:p>
        </w:tc>
        <w:tc>
          <w:tcPr>
            <w:tcW w:w="8108" w:type="dxa"/>
            <w:gridSpan w:val="3"/>
            <w:vAlign w:val="center"/>
            <w:hideMark/>
          </w:tcPr>
          <w:p w14:paraId="22D3EB17" w14:textId="77777777" w:rsidR="00C7264A" w:rsidRPr="00AF2D9D" w:rsidRDefault="00C7264A" w:rsidP="00C7264A">
            <w:pPr>
              <w:jc w:val="both"/>
              <w:rPr>
                <w:rFonts w:ascii="Tahoma" w:hAnsi="Tahoma" w:cs="Tahoma"/>
                <w:b/>
                <w:bCs/>
                <w:sz w:val="22"/>
                <w:szCs w:val="22"/>
              </w:rPr>
            </w:pPr>
            <w:r w:rsidRPr="00AF2D9D">
              <w:rPr>
                <w:rFonts w:ascii="Tahoma" w:hAnsi="Tahoma" w:cs="Tahoma"/>
                <w:bCs/>
                <w:sz w:val="22"/>
                <w:szCs w:val="22"/>
              </w:rPr>
              <w:t>Es importante, que el Secretario de Despacho de la Secretaría de Tránsito y Transporte, se reúna con su equipo de trabajo</w:t>
            </w:r>
            <w:r w:rsidRPr="00AF2D9D">
              <w:rPr>
                <w:rFonts w:ascii="Tahoma" w:hAnsi="Tahoma" w:cs="Tahoma"/>
                <w:bCs/>
              </w:rPr>
              <w:t xml:space="preserve"> </w:t>
            </w:r>
            <w:r w:rsidRPr="00AF2D9D">
              <w:rPr>
                <w:rFonts w:ascii="Tahoma" w:hAnsi="Tahoma" w:cs="Tahoma"/>
                <w:bCs/>
                <w:sz w:val="22"/>
                <w:szCs w:val="22"/>
              </w:rPr>
              <w:t>para socializar y analizar el Mapa de Riesgos de la Secretaría, en las fechas que tiene estipuladas el Decreto 0453</w:t>
            </w:r>
            <w:r w:rsidRPr="00AF2D9D">
              <w:rPr>
                <w:rFonts w:ascii="Tahoma" w:hAnsi="Tahoma" w:cs="Tahoma"/>
                <w:bCs/>
              </w:rPr>
              <w:t xml:space="preserve"> </w:t>
            </w:r>
            <w:r w:rsidRPr="00AF2D9D">
              <w:rPr>
                <w:rFonts w:ascii="Tahoma" w:hAnsi="Tahoma" w:cs="Tahoma"/>
                <w:bCs/>
                <w:sz w:val="22"/>
                <w:szCs w:val="22"/>
              </w:rPr>
              <w:t xml:space="preserve">del 14 de Septiembre de 2016, con el fin, de que quede evidenciado por medio de Acta, el análisis efectuado a cada uno de los controles y la pertinencia de los mismos, lo cual garantizará una eficiente administración del riesgo que conlleve a evitar su materialización; así mismo, informar sobre estos resultados a la Oficina del Sistema de Gestión Integral para la respectiva actualización en el software ISOLUCION.  </w:t>
            </w:r>
          </w:p>
        </w:tc>
      </w:tr>
      <w:tr w:rsidR="00C7264A" w:rsidRPr="00AF2D9D" w14:paraId="528DBD75" w14:textId="77777777" w:rsidTr="00584F7A">
        <w:trPr>
          <w:trHeight w:val="525"/>
        </w:trPr>
        <w:tc>
          <w:tcPr>
            <w:tcW w:w="724" w:type="dxa"/>
            <w:tcBorders>
              <w:bottom w:val="single" w:sz="4" w:space="0" w:color="auto"/>
            </w:tcBorders>
            <w:noWrap/>
            <w:vAlign w:val="center"/>
          </w:tcPr>
          <w:p w14:paraId="7781B003" w14:textId="77777777" w:rsidR="00C7264A" w:rsidRPr="00AF2D9D" w:rsidRDefault="00C7264A" w:rsidP="00C7264A">
            <w:pPr>
              <w:rPr>
                <w:rFonts w:ascii="Tahoma" w:hAnsi="Tahoma" w:cs="Tahoma"/>
                <w:b/>
                <w:bCs/>
                <w:sz w:val="22"/>
                <w:szCs w:val="22"/>
              </w:rPr>
            </w:pPr>
            <w:r w:rsidRPr="00AF2D9D">
              <w:rPr>
                <w:rFonts w:ascii="Tahoma" w:hAnsi="Tahoma" w:cs="Tahoma"/>
                <w:b/>
                <w:bCs/>
                <w:sz w:val="22"/>
                <w:szCs w:val="22"/>
              </w:rPr>
              <w:t>N°2</w:t>
            </w:r>
          </w:p>
        </w:tc>
        <w:tc>
          <w:tcPr>
            <w:tcW w:w="8108" w:type="dxa"/>
            <w:gridSpan w:val="3"/>
            <w:tcBorders>
              <w:bottom w:val="single" w:sz="4" w:space="0" w:color="auto"/>
            </w:tcBorders>
            <w:vAlign w:val="center"/>
          </w:tcPr>
          <w:p w14:paraId="454A683D" w14:textId="77777777" w:rsidR="00C7264A" w:rsidRPr="00AF2D9D" w:rsidRDefault="00C7264A" w:rsidP="00C7264A">
            <w:pPr>
              <w:jc w:val="both"/>
              <w:rPr>
                <w:rFonts w:ascii="Tahoma" w:hAnsi="Tahoma" w:cs="Tahoma"/>
                <w:bCs/>
                <w:sz w:val="22"/>
                <w:szCs w:val="22"/>
              </w:rPr>
            </w:pPr>
            <w:r w:rsidRPr="00AF2D9D">
              <w:rPr>
                <w:rFonts w:ascii="Tahoma" w:hAnsi="Tahoma" w:cs="Tahoma"/>
                <w:bCs/>
                <w:sz w:val="22"/>
                <w:szCs w:val="22"/>
              </w:rPr>
              <w:t xml:space="preserve">Sería conveniente, que el Secretario de Despacho y los Profesionales responsables de administrar los riesgos en la Secretaría de Tránsito y Transporte, revisaran al interior de sus procesos, la pertinencia para establecer manuales o procedimientos a los controles existentes que así lo requieran, con el fin, de establecer </w:t>
            </w:r>
            <w:r w:rsidRPr="00AF2D9D">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C7264A" w:rsidRPr="00AF2D9D" w14:paraId="6FA6627B" w14:textId="77777777" w:rsidTr="00584F7A">
        <w:trPr>
          <w:trHeight w:val="525"/>
        </w:trPr>
        <w:tc>
          <w:tcPr>
            <w:tcW w:w="724" w:type="dxa"/>
            <w:tcBorders>
              <w:bottom w:val="single" w:sz="4" w:space="0" w:color="auto"/>
            </w:tcBorders>
            <w:noWrap/>
            <w:vAlign w:val="center"/>
          </w:tcPr>
          <w:p w14:paraId="22AA0E6B" w14:textId="77777777" w:rsidR="00C7264A" w:rsidRPr="00AF2D9D" w:rsidRDefault="00C7264A" w:rsidP="00C7264A">
            <w:pPr>
              <w:rPr>
                <w:rFonts w:ascii="Tahoma" w:hAnsi="Tahoma" w:cs="Tahoma"/>
                <w:b/>
                <w:bCs/>
                <w:sz w:val="22"/>
                <w:szCs w:val="22"/>
              </w:rPr>
            </w:pPr>
            <w:r w:rsidRPr="00AF2D9D">
              <w:rPr>
                <w:rFonts w:ascii="Tahoma" w:hAnsi="Tahoma" w:cs="Tahoma"/>
                <w:b/>
                <w:bCs/>
                <w:sz w:val="22"/>
                <w:szCs w:val="22"/>
              </w:rPr>
              <w:t>N°3</w:t>
            </w:r>
          </w:p>
        </w:tc>
        <w:tc>
          <w:tcPr>
            <w:tcW w:w="8108" w:type="dxa"/>
            <w:gridSpan w:val="3"/>
            <w:tcBorders>
              <w:bottom w:val="single" w:sz="4" w:space="0" w:color="auto"/>
            </w:tcBorders>
            <w:vAlign w:val="center"/>
          </w:tcPr>
          <w:p w14:paraId="70F7DB56" w14:textId="77777777" w:rsidR="00C7264A" w:rsidRPr="00AF2D9D" w:rsidRDefault="00C7264A" w:rsidP="00C7264A">
            <w:pPr>
              <w:jc w:val="both"/>
              <w:rPr>
                <w:rFonts w:ascii="Tahoma" w:hAnsi="Tahoma" w:cs="Tahoma"/>
                <w:b/>
                <w:bCs/>
                <w:sz w:val="22"/>
                <w:szCs w:val="22"/>
              </w:rPr>
            </w:pPr>
            <w:r w:rsidRPr="00AF2D9D">
              <w:rPr>
                <w:rFonts w:ascii="Tahoma" w:hAnsi="Tahoma" w:cs="Tahoma"/>
                <w:bCs/>
                <w:sz w:val="22"/>
                <w:szCs w:val="22"/>
              </w:rPr>
              <w:t xml:space="preserve">Es importante, que la Secretaría de Tránsito y Transporte, establezca riesgos y diseñe controles para los proyectos estratégicos que se lideran desde esta Secretaría, con el fin, de prevenir la materialización de los riesgos que se pudieran generar en desarrollo de estos proyectos y que impidan el logro de los objetivos y el cumplimiento de las metas, además, de evitar </w:t>
            </w:r>
            <w:proofErr w:type="spellStart"/>
            <w:r w:rsidRPr="00AF2D9D">
              <w:rPr>
                <w:rFonts w:ascii="Tahoma" w:hAnsi="Tahoma" w:cs="Tahoma"/>
                <w:bCs/>
                <w:sz w:val="22"/>
                <w:szCs w:val="22"/>
              </w:rPr>
              <w:t>reprocesos</w:t>
            </w:r>
            <w:proofErr w:type="spellEnd"/>
            <w:r w:rsidRPr="00AF2D9D">
              <w:rPr>
                <w:rFonts w:ascii="Tahoma" w:hAnsi="Tahoma" w:cs="Tahoma"/>
                <w:bCs/>
                <w:sz w:val="22"/>
                <w:szCs w:val="22"/>
              </w:rPr>
              <w:t xml:space="preserve"> innecesarios, pérdida de tiempo y de recursos.  </w:t>
            </w:r>
          </w:p>
        </w:tc>
      </w:tr>
      <w:tr w:rsidR="006D79D2" w:rsidRPr="00AF2D9D" w14:paraId="505E0F5E" w14:textId="77777777" w:rsidTr="00584F7A">
        <w:trPr>
          <w:trHeight w:val="525"/>
        </w:trPr>
        <w:tc>
          <w:tcPr>
            <w:tcW w:w="724" w:type="dxa"/>
            <w:tcBorders>
              <w:top w:val="single" w:sz="4" w:space="0" w:color="auto"/>
              <w:left w:val="nil"/>
              <w:bottom w:val="nil"/>
              <w:right w:val="nil"/>
            </w:tcBorders>
            <w:noWrap/>
            <w:vAlign w:val="center"/>
          </w:tcPr>
          <w:p w14:paraId="43C28495" w14:textId="77777777" w:rsidR="006D79D2" w:rsidRDefault="006D79D2" w:rsidP="00C7264A">
            <w:pPr>
              <w:rPr>
                <w:rFonts w:ascii="Tahoma" w:hAnsi="Tahoma" w:cs="Tahoma"/>
                <w:b/>
                <w:bCs/>
                <w:sz w:val="22"/>
                <w:szCs w:val="22"/>
              </w:rPr>
            </w:pPr>
          </w:p>
          <w:p w14:paraId="18652F75" w14:textId="77777777" w:rsidR="00584F7A" w:rsidRDefault="00584F7A" w:rsidP="00C7264A">
            <w:pPr>
              <w:rPr>
                <w:rFonts w:ascii="Tahoma" w:hAnsi="Tahoma" w:cs="Tahoma"/>
                <w:b/>
                <w:bCs/>
                <w:sz w:val="22"/>
                <w:szCs w:val="22"/>
              </w:rPr>
            </w:pPr>
          </w:p>
          <w:p w14:paraId="7CDA617C" w14:textId="77777777" w:rsidR="00584F7A" w:rsidRDefault="00584F7A" w:rsidP="00C7264A">
            <w:pPr>
              <w:rPr>
                <w:rFonts w:ascii="Tahoma" w:hAnsi="Tahoma" w:cs="Tahoma"/>
                <w:b/>
                <w:bCs/>
                <w:sz w:val="22"/>
                <w:szCs w:val="22"/>
              </w:rPr>
            </w:pPr>
          </w:p>
          <w:p w14:paraId="60DAC4E9" w14:textId="77777777" w:rsidR="00584F7A" w:rsidRDefault="00584F7A" w:rsidP="00C7264A">
            <w:pPr>
              <w:rPr>
                <w:rFonts w:ascii="Tahoma" w:hAnsi="Tahoma" w:cs="Tahoma"/>
                <w:b/>
                <w:bCs/>
                <w:sz w:val="22"/>
                <w:szCs w:val="22"/>
              </w:rPr>
            </w:pPr>
          </w:p>
          <w:p w14:paraId="43C10A04" w14:textId="77777777" w:rsidR="00584F7A" w:rsidRDefault="00584F7A" w:rsidP="00C7264A">
            <w:pPr>
              <w:rPr>
                <w:rFonts w:ascii="Tahoma" w:hAnsi="Tahoma" w:cs="Tahoma"/>
                <w:b/>
                <w:bCs/>
                <w:sz w:val="22"/>
                <w:szCs w:val="22"/>
              </w:rPr>
            </w:pPr>
          </w:p>
          <w:p w14:paraId="5FAA2074" w14:textId="77777777" w:rsidR="00584F7A" w:rsidRDefault="00584F7A" w:rsidP="00C7264A">
            <w:pPr>
              <w:rPr>
                <w:rFonts w:ascii="Tahoma" w:hAnsi="Tahoma" w:cs="Tahoma"/>
                <w:b/>
                <w:bCs/>
                <w:sz w:val="22"/>
                <w:szCs w:val="22"/>
              </w:rPr>
            </w:pPr>
          </w:p>
          <w:p w14:paraId="005E0503" w14:textId="77777777" w:rsidR="00584F7A" w:rsidRPr="00AF2D9D" w:rsidRDefault="00584F7A" w:rsidP="00C7264A">
            <w:pPr>
              <w:rPr>
                <w:rFonts w:ascii="Tahoma" w:hAnsi="Tahoma" w:cs="Tahoma"/>
                <w:b/>
                <w:bCs/>
                <w:sz w:val="22"/>
                <w:szCs w:val="22"/>
              </w:rPr>
            </w:pPr>
          </w:p>
        </w:tc>
        <w:tc>
          <w:tcPr>
            <w:tcW w:w="8108" w:type="dxa"/>
            <w:gridSpan w:val="3"/>
            <w:tcBorders>
              <w:top w:val="single" w:sz="4" w:space="0" w:color="auto"/>
              <w:left w:val="nil"/>
              <w:bottom w:val="nil"/>
              <w:right w:val="nil"/>
            </w:tcBorders>
            <w:vAlign w:val="center"/>
          </w:tcPr>
          <w:p w14:paraId="31F2F2EC" w14:textId="77777777" w:rsidR="006D79D2" w:rsidRPr="00AF2D9D" w:rsidRDefault="006D79D2" w:rsidP="00C7264A">
            <w:pPr>
              <w:jc w:val="both"/>
              <w:rPr>
                <w:rFonts w:ascii="Tahoma" w:hAnsi="Tahoma" w:cs="Tahoma"/>
                <w:bCs/>
                <w:sz w:val="22"/>
                <w:szCs w:val="22"/>
              </w:rPr>
            </w:pPr>
          </w:p>
        </w:tc>
      </w:tr>
      <w:tr w:rsidR="00647C14" w:rsidRPr="00647C14" w14:paraId="37032BC0" w14:textId="77777777" w:rsidTr="007D5138">
        <w:trPr>
          <w:gridAfter w:val="1"/>
          <w:wAfter w:w="77" w:type="dxa"/>
          <w:trHeight w:val="465"/>
        </w:trPr>
        <w:tc>
          <w:tcPr>
            <w:tcW w:w="8755" w:type="dxa"/>
            <w:gridSpan w:val="3"/>
            <w:shd w:val="clear" w:color="auto" w:fill="DBDBDB" w:themeFill="accent3" w:themeFillTint="66"/>
            <w:noWrap/>
            <w:vAlign w:val="center"/>
            <w:hideMark/>
          </w:tcPr>
          <w:p w14:paraId="13943007" w14:textId="25B2EB3C" w:rsidR="00D10431" w:rsidRPr="00647C14" w:rsidRDefault="006D79D2" w:rsidP="00E40E82">
            <w:pPr>
              <w:rPr>
                <w:rFonts w:ascii="Tahoma" w:hAnsi="Tahoma" w:cs="Tahoma"/>
                <w:b/>
                <w:bCs/>
                <w:color w:val="FF0000"/>
                <w:sz w:val="22"/>
                <w:szCs w:val="22"/>
              </w:rPr>
            </w:pPr>
            <w:r w:rsidRPr="006D79D2">
              <w:rPr>
                <w:rFonts w:ascii="Tahoma" w:hAnsi="Tahoma" w:cs="Tahoma"/>
                <w:b/>
                <w:bCs/>
                <w:sz w:val="22"/>
                <w:szCs w:val="22"/>
              </w:rPr>
              <w:lastRenderedPageBreak/>
              <w:t>6.</w:t>
            </w:r>
            <w:r w:rsidR="00D10431" w:rsidRPr="006D79D2">
              <w:rPr>
                <w:rFonts w:ascii="Tahoma" w:hAnsi="Tahoma" w:cs="Tahoma"/>
                <w:b/>
                <w:bCs/>
                <w:sz w:val="22"/>
                <w:szCs w:val="22"/>
              </w:rPr>
              <w:t xml:space="preserve">  CUMPLIMIENTO DE METAS E INDICADORES</w:t>
            </w:r>
          </w:p>
        </w:tc>
      </w:tr>
      <w:tr w:rsidR="00647C14" w:rsidRPr="00647C14" w14:paraId="6C342FF7" w14:textId="77777777" w:rsidTr="00584F7A">
        <w:trPr>
          <w:gridAfter w:val="1"/>
          <w:wAfter w:w="77" w:type="dxa"/>
          <w:trHeight w:val="755"/>
        </w:trPr>
        <w:tc>
          <w:tcPr>
            <w:tcW w:w="5211" w:type="dxa"/>
            <w:gridSpan w:val="2"/>
            <w:noWrap/>
            <w:vAlign w:val="center"/>
            <w:hideMark/>
          </w:tcPr>
          <w:p w14:paraId="1CABFCA7" w14:textId="77777777" w:rsidR="00584F7A" w:rsidRDefault="00D10431" w:rsidP="00584F7A">
            <w:pPr>
              <w:rPr>
                <w:rFonts w:ascii="Tahoma" w:hAnsi="Tahoma" w:cs="Tahoma"/>
                <w:b/>
                <w:bCs/>
                <w:sz w:val="22"/>
                <w:szCs w:val="22"/>
              </w:rPr>
            </w:pPr>
            <w:r w:rsidRPr="006D79D2">
              <w:rPr>
                <w:rFonts w:ascii="Tahoma" w:hAnsi="Tahoma" w:cs="Tahoma"/>
                <w:b/>
                <w:bCs/>
                <w:sz w:val="22"/>
                <w:szCs w:val="22"/>
              </w:rPr>
              <w:t xml:space="preserve">Auditor del Proceso: </w:t>
            </w:r>
          </w:p>
          <w:p w14:paraId="40D65E08" w14:textId="5B3E37E8" w:rsidR="00D10431" w:rsidRPr="006D79D2" w:rsidRDefault="00584F7A" w:rsidP="00584F7A">
            <w:pPr>
              <w:rPr>
                <w:rFonts w:ascii="Tahoma" w:hAnsi="Tahoma" w:cs="Tahoma"/>
                <w:bCs/>
                <w:sz w:val="22"/>
                <w:szCs w:val="22"/>
              </w:rPr>
            </w:pPr>
            <w:r>
              <w:rPr>
                <w:rFonts w:ascii="Tahoma" w:hAnsi="Tahoma" w:cs="Tahoma"/>
                <w:b/>
                <w:bCs/>
                <w:sz w:val="22"/>
                <w:szCs w:val="22"/>
              </w:rPr>
              <w:t>FRANCENETH RAMOS FLOREZ</w:t>
            </w:r>
          </w:p>
        </w:tc>
        <w:tc>
          <w:tcPr>
            <w:tcW w:w="3544" w:type="dxa"/>
            <w:hideMark/>
          </w:tcPr>
          <w:p w14:paraId="1FA56007" w14:textId="77777777" w:rsidR="00D10431" w:rsidRPr="006D79D2" w:rsidRDefault="00C14AB4" w:rsidP="00DD5263">
            <w:pPr>
              <w:rPr>
                <w:rFonts w:ascii="Tahoma" w:hAnsi="Tahoma" w:cs="Tahoma"/>
                <w:b/>
                <w:bCs/>
                <w:sz w:val="22"/>
                <w:szCs w:val="22"/>
              </w:rPr>
            </w:pPr>
            <w:r w:rsidRPr="006D79D2">
              <w:rPr>
                <w:rFonts w:ascii="Tahoma" w:hAnsi="Tahoma" w:cs="Tahoma"/>
                <w:b/>
                <w:bCs/>
                <w:sz w:val="22"/>
                <w:szCs w:val="22"/>
              </w:rPr>
              <w:t>Firma del Auditor</w:t>
            </w:r>
          </w:p>
          <w:p w14:paraId="539091BF" w14:textId="4662F436" w:rsidR="00DD5263" w:rsidRPr="006D79D2" w:rsidRDefault="00DD5263" w:rsidP="00E14AD3">
            <w:pPr>
              <w:rPr>
                <w:rFonts w:ascii="Tahoma" w:hAnsi="Tahoma" w:cs="Tahoma"/>
                <w:b/>
                <w:bCs/>
                <w:sz w:val="22"/>
                <w:szCs w:val="22"/>
              </w:rPr>
            </w:pPr>
          </w:p>
        </w:tc>
      </w:tr>
      <w:tr w:rsidR="00647C14" w:rsidRPr="00647C14" w14:paraId="179E0518" w14:textId="77777777" w:rsidTr="007D5138">
        <w:trPr>
          <w:gridAfter w:val="1"/>
          <w:wAfter w:w="77" w:type="dxa"/>
          <w:trHeight w:val="660"/>
        </w:trPr>
        <w:tc>
          <w:tcPr>
            <w:tcW w:w="8755" w:type="dxa"/>
            <w:gridSpan w:val="3"/>
            <w:vAlign w:val="center"/>
            <w:hideMark/>
          </w:tcPr>
          <w:p w14:paraId="72072832" w14:textId="4BA629A1" w:rsidR="00D10431" w:rsidRPr="00647C14" w:rsidRDefault="002E76F3" w:rsidP="002E76F3">
            <w:pPr>
              <w:jc w:val="both"/>
              <w:rPr>
                <w:rFonts w:ascii="Tahoma" w:hAnsi="Tahoma" w:cs="Tahoma"/>
                <w:bCs/>
                <w:color w:val="FF0000"/>
                <w:sz w:val="22"/>
                <w:szCs w:val="22"/>
              </w:rPr>
            </w:pPr>
            <w:r w:rsidRPr="007D5138">
              <w:rPr>
                <w:rFonts w:ascii="Tahoma" w:hAnsi="Tahoma" w:cs="Tahoma"/>
                <w:b/>
                <w:bCs/>
                <w:sz w:val="22"/>
                <w:szCs w:val="22"/>
              </w:rPr>
              <w:t>Criterios:</w:t>
            </w:r>
            <w:r w:rsidR="00EE2E44" w:rsidRPr="007D5138">
              <w:rPr>
                <w:rFonts w:ascii="Tahoma" w:hAnsi="Tahoma" w:cs="Tahoma"/>
                <w:bCs/>
                <w:sz w:val="22"/>
                <w:szCs w:val="22"/>
              </w:rPr>
              <w:t xml:space="preserve"> Ley 152 de 1994 “</w:t>
            </w:r>
            <w:r w:rsidR="00EE2E44" w:rsidRPr="007D5138">
              <w:rPr>
                <w:rFonts w:ascii="Tahoma" w:hAnsi="Tahoma" w:cs="Tahoma"/>
                <w:b/>
                <w:bCs/>
                <w:i/>
                <w:sz w:val="20"/>
                <w:szCs w:val="20"/>
                <w:u w:val="single"/>
              </w:rPr>
              <w:t>Por la cual se establece la Ley Orgánica del Plan de Desarrollo”,</w:t>
            </w:r>
            <w:r w:rsidR="00EE2E44" w:rsidRPr="007D5138">
              <w:rPr>
                <w:rFonts w:ascii="Tahoma" w:hAnsi="Tahoma" w:cs="Tahoma"/>
                <w:bCs/>
                <w:sz w:val="22"/>
                <w:szCs w:val="22"/>
              </w:rPr>
              <w:t xml:space="preserve"> Acuerdo 0906 del 10 de junio de 2016 </w:t>
            </w:r>
            <w:r w:rsidR="00EE2E44" w:rsidRPr="007D5138">
              <w:rPr>
                <w:rFonts w:ascii="Tahoma" w:hAnsi="Tahoma" w:cs="Tahoma"/>
                <w:b/>
                <w:bCs/>
                <w:i/>
                <w:sz w:val="20"/>
                <w:szCs w:val="20"/>
                <w:u w:val="single"/>
              </w:rPr>
              <w:t>“Por el cual se adopta el Plan Municipal de Desarrollo 2016-2019 Manizales Más Oportunidades”</w:t>
            </w:r>
            <w:r w:rsidR="00EE2E44" w:rsidRPr="007D5138">
              <w:rPr>
                <w:rFonts w:ascii="Tahoma" w:hAnsi="Tahoma" w:cs="Tahoma"/>
                <w:bCs/>
                <w:sz w:val="22"/>
                <w:szCs w:val="22"/>
              </w:rPr>
              <w:t xml:space="preserve">, Manual Técnico del Modelo Estándar de Control Interno para el Estado Colombiano – MECI 2014, Decreto 2482 de 2012  </w:t>
            </w:r>
            <w:r w:rsidR="00EE2E44" w:rsidRPr="007D5138">
              <w:rPr>
                <w:rFonts w:ascii="Tahoma" w:hAnsi="Tahoma" w:cs="Tahoma"/>
                <w:b/>
                <w:bCs/>
                <w:i/>
                <w:sz w:val="20"/>
                <w:szCs w:val="20"/>
                <w:u w:val="single"/>
              </w:rPr>
              <w:t>“Guía para la construcción y análisis de Indicadores de Gestión”</w:t>
            </w:r>
            <w:r w:rsidR="00EE2E44" w:rsidRPr="007D5138">
              <w:rPr>
                <w:rFonts w:ascii="Tahoma" w:hAnsi="Tahoma" w:cs="Tahoma"/>
                <w:bCs/>
                <w:sz w:val="22"/>
                <w:szCs w:val="22"/>
              </w:rPr>
              <w:t xml:space="preserve"> - Versión 3. Noviembre de 2015 del Departamento Administrativo de la Función Pública – DAFP, Decreto 111 del 15 de enero de 1996 </w:t>
            </w:r>
            <w:r w:rsidR="00EE2E44" w:rsidRPr="007D5138">
              <w:rPr>
                <w:rFonts w:ascii="Tahoma" w:hAnsi="Tahoma" w:cs="Tahoma"/>
                <w:b/>
                <w:bCs/>
                <w:i/>
                <w:sz w:val="20"/>
                <w:szCs w:val="20"/>
                <w:u w:val="single"/>
              </w:rPr>
              <w:t>“Por el cual se compilan la Ley 38 de 1989, la Ley 179 de 1994 y la Ley 225 de 1995 que conforman el estatuto orgánico del presupuesto"</w:t>
            </w:r>
            <w:r w:rsidR="00EE2E44" w:rsidRPr="007D5138">
              <w:rPr>
                <w:rFonts w:ascii="Tahoma" w:hAnsi="Tahoma" w:cs="Tahoma"/>
                <w:bCs/>
                <w:sz w:val="22"/>
                <w:szCs w:val="22"/>
              </w:rPr>
              <w:t>, Guías para la Gestión Pública Territorial del Departamento Nacional de Planeación – DNP, Circulares de la Secretaría de Planeación Municipal SPM 017 y SPM 019 del 3 de octubre y 1 de noviembre de 2016, respectivamente.</w:t>
            </w:r>
          </w:p>
        </w:tc>
      </w:tr>
    </w:tbl>
    <w:p w14:paraId="54F203D7" w14:textId="77777777" w:rsidR="00113621" w:rsidRDefault="00113621" w:rsidP="00D10431">
      <w:pPr>
        <w:rPr>
          <w:rFonts w:ascii="Tahoma" w:hAnsi="Tahoma" w:cs="Tahoma"/>
          <w:b/>
          <w:bCs/>
          <w:color w:val="FF0000"/>
          <w:sz w:val="22"/>
          <w:szCs w:val="22"/>
        </w:rPr>
      </w:pPr>
    </w:p>
    <w:p w14:paraId="4F0FEA89" w14:textId="230DBCA2" w:rsidR="00D10431" w:rsidRPr="007D5138" w:rsidRDefault="007D5138" w:rsidP="00D10431">
      <w:pPr>
        <w:rPr>
          <w:rFonts w:ascii="Tahoma" w:hAnsi="Tahoma" w:cs="Tahoma"/>
          <w:b/>
          <w:bCs/>
          <w:sz w:val="22"/>
          <w:szCs w:val="22"/>
        </w:rPr>
      </w:pPr>
      <w:r w:rsidRPr="007D5138">
        <w:rPr>
          <w:rFonts w:ascii="Tahoma" w:hAnsi="Tahoma" w:cs="Tahoma"/>
          <w:b/>
          <w:bCs/>
          <w:sz w:val="22"/>
          <w:szCs w:val="22"/>
        </w:rPr>
        <w:t>6</w:t>
      </w:r>
      <w:r w:rsidR="00D10431" w:rsidRPr="007D5138">
        <w:rPr>
          <w:rFonts w:ascii="Tahoma" w:hAnsi="Tahoma" w:cs="Tahoma"/>
          <w:b/>
          <w:bCs/>
          <w:sz w:val="22"/>
          <w:szCs w:val="22"/>
        </w:rPr>
        <w:t>.1. MUESTRA AUDITADA</w:t>
      </w:r>
    </w:p>
    <w:p w14:paraId="11F1B1A5" w14:textId="77777777" w:rsidR="001C038E" w:rsidRPr="00E74D85" w:rsidRDefault="001C038E" w:rsidP="001C038E">
      <w:pPr>
        <w:rPr>
          <w:rFonts w:ascii="Tahoma" w:hAnsi="Tahoma" w:cs="Tahoma"/>
          <w:b/>
          <w:bCs/>
          <w:sz w:val="22"/>
          <w:szCs w:val="22"/>
        </w:rPr>
      </w:pPr>
    </w:p>
    <w:p w14:paraId="0038CE81" w14:textId="77777777" w:rsidR="001C038E" w:rsidRPr="00E74D85" w:rsidRDefault="001C038E" w:rsidP="001C038E">
      <w:pPr>
        <w:jc w:val="both"/>
        <w:rPr>
          <w:rFonts w:ascii="Tahoma" w:hAnsi="Tahoma" w:cs="Tahoma"/>
          <w:bCs/>
          <w:sz w:val="22"/>
          <w:szCs w:val="22"/>
        </w:rPr>
      </w:pPr>
      <w:r w:rsidRPr="00E74D85">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de acuerdo con el Plan de Desarrollo 2016 -2019 “Manizales Más Oportunidades”.</w:t>
      </w:r>
    </w:p>
    <w:p w14:paraId="1E56C9E3" w14:textId="77777777" w:rsidR="001C038E" w:rsidRPr="00E74D85" w:rsidRDefault="001C038E" w:rsidP="001C038E">
      <w:pPr>
        <w:jc w:val="both"/>
        <w:rPr>
          <w:rFonts w:ascii="Tahoma" w:hAnsi="Tahoma" w:cs="Tahoma"/>
          <w:bCs/>
          <w:sz w:val="22"/>
          <w:szCs w:val="22"/>
        </w:rPr>
      </w:pPr>
    </w:p>
    <w:p w14:paraId="028BC497" w14:textId="77777777" w:rsidR="001C038E" w:rsidRPr="00E74D85" w:rsidRDefault="001C038E" w:rsidP="001C038E">
      <w:pPr>
        <w:jc w:val="both"/>
        <w:rPr>
          <w:rFonts w:ascii="Tahoma" w:hAnsi="Tahoma" w:cs="Tahoma"/>
          <w:bCs/>
          <w:sz w:val="22"/>
          <w:szCs w:val="22"/>
        </w:rPr>
      </w:pPr>
      <w:r w:rsidRPr="00E74D85">
        <w:rPr>
          <w:rFonts w:ascii="Tahoma" w:hAnsi="Tahoma" w:cs="Tahoma"/>
          <w:bCs/>
          <w:sz w:val="22"/>
          <w:szCs w:val="22"/>
        </w:rPr>
        <w:t xml:space="preserve">Plan de Acción de la Secretaría de </w:t>
      </w:r>
      <w:r>
        <w:rPr>
          <w:rFonts w:ascii="Tahoma" w:hAnsi="Tahoma" w:cs="Tahoma"/>
          <w:bCs/>
          <w:sz w:val="22"/>
          <w:szCs w:val="22"/>
        </w:rPr>
        <w:t>Tránsito y Transporte</w:t>
      </w:r>
      <w:r w:rsidRPr="00E74D85">
        <w:rPr>
          <w:rFonts w:ascii="Tahoma" w:hAnsi="Tahoma" w:cs="Tahoma"/>
          <w:bCs/>
          <w:sz w:val="22"/>
          <w:szCs w:val="22"/>
        </w:rPr>
        <w:t xml:space="preserve"> para el año 2017, el cual se encuentra publicado en la página web de la Alcaldía en el Link  Institucional - Políticas, Planes, Programas y Proyectos – Planes de Acción.</w:t>
      </w:r>
    </w:p>
    <w:p w14:paraId="47017C6B" w14:textId="77777777" w:rsidR="001C038E" w:rsidRPr="00E74D85" w:rsidRDefault="001C038E" w:rsidP="001C038E">
      <w:pPr>
        <w:jc w:val="both"/>
        <w:rPr>
          <w:rFonts w:ascii="Tahoma" w:hAnsi="Tahoma" w:cs="Tahoma"/>
          <w:bCs/>
          <w:sz w:val="22"/>
          <w:szCs w:val="22"/>
        </w:rPr>
      </w:pPr>
    </w:p>
    <w:p w14:paraId="1F0EEB1E" w14:textId="77777777" w:rsidR="001C038E" w:rsidRPr="00E74D85" w:rsidRDefault="001C038E" w:rsidP="001C038E">
      <w:pPr>
        <w:jc w:val="both"/>
        <w:rPr>
          <w:rFonts w:ascii="Tahoma" w:hAnsi="Tahoma" w:cs="Tahoma"/>
          <w:bCs/>
          <w:sz w:val="22"/>
          <w:szCs w:val="22"/>
        </w:rPr>
      </w:pPr>
      <w:r w:rsidRPr="00E74D85">
        <w:rPr>
          <w:rFonts w:ascii="Tahoma" w:hAnsi="Tahoma" w:cs="Tahoma"/>
          <w:bCs/>
          <w:sz w:val="22"/>
          <w:szCs w:val="22"/>
        </w:rPr>
        <w:t xml:space="preserve">Planes de Trabajo 2017 para los proyectos de inversión Municipal </w:t>
      </w:r>
      <w:r>
        <w:rPr>
          <w:rFonts w:ascii="Tahoma" w:hAnsi="Tahoma" w:cs="Tahoma"/>
          <w:bCs/>
          <w:sz w:val="22"/>
          <w:szCs w:val="22"/>
        </w:rPr>
        <w:t xml:space="preserve">2016170010036 “Fortalecimiento del Sistema Semafórico en la ciudad de Manizales”, 2016170010037 “Control y Regulación del Tránsito y Transporte en el Municipio de Manizales”, 2016170010038 “Formación Ciudadana bajo la Perspectiva del Tránsito en la ciudad de Manizales”, 2016170010039 “Implementación del Sistema Estratégico de Transporte Público Colectivo SETP Manizales” y 2016170010040 “Demarcación y señalización vial en el municipio de Manizales”. </w:t>
      </w:r>
    </w:p>
    <w:p w14:paraId="1A5EAB01" w14:textId="77777777" w:rsidR="001C038E" w:rsidRPr="00E74D85" w:rsidRDefault="001C038E" w:rsidP="001C038E">
      <w:pPr>
        <w:jc w:val="both"/>
        <w:rPr>
          <w:rFonts w:ascii="Tahoma" w:hAnsi="Tahoma" w:cs="Tahoma"/>
          <w:bCs/>
          <w:sz w:val="22"/>
          <w:szCs w:val="22"/>
        </w:rPr>
      </w:pPr>
    </w:p>
    <w:p w14:paraId="3CD2F551" w14:textId="77777777" w:rsidR="001C038E" w:rsidRPr="00E74D85" w:rsidRDefault="001C038E" w:rsidP="001C038E">
      <w:pPr>
        <w:jc w:val="both"/>
        <w:rPr>
          <w:rFonts w:ascii="Tahoma" w:hAnsi="Tahoma" w:cs="Tahoma"/>
          <w:bCs/>
          <w:sz w:val="22"/>
          <w:szCs w:val="22"/>
        </w:rPr>
      </w:pPr>
      <w:r w:rsidRPr="00E74D85">
        <w:rPr>
          <w:rFonts w:ascii="Tahoma" w:hAnsi="Tahoma" w:cs="Tahoma"/>
          <w:bCs/>
          <w:sz w:val="22"/>
          <w:szCs w:val="22"/>
        </w:rPr>
        <w:t xml:space="preserve">Indicadores de Producto responsabilidad de la Secretaría de </w:t>
      </w:r>
      <w:r>
        <w:rPr>
          <w:rFonts w:ascii="Tahoma" w:hAnsi="Tahoma" w:cs="Tahoma"/>
          <w:bCs/>
          <w:sz w:val="22"/>
          <w:szCs w:val="22"/>
        </w:rPr>
        <w:t>Tránsito y Transporte</w:t>
      </w:r>
      <w:r w:rsidRPr="00E74D85">
        <w:rPr>
          <w:rFonts w:ascii="Tahoma" w:hAnsi="Tahoma" w:cs="Tahoma"/>
          <w:bCs/>
          <w:sz w:val="22"/>
          <w:szCs w:val="22"/>
        </w:rPr>
        <w:t>, definidos en el Plan de Desarrollo 2016 – 2019 “Manizales Más Oportunidades”, los cuales corresponden a:</w:t>
      </w:r>
    </w:p>
    <w:p w14:paraId="041A07DC" w14:textId="77777777" w:rsidR="001C038E" w:rsidRPr="00E74D85" w:rsidRDefault="001C038E" w:rsidP="001C038E">
      <w:pPr>
        <w:jc w:val="both"/>
        <w:rPr>
          <w:rFonts w:ascii="Tahoma" w:hAnsi="Tahoma" w:cs="Tahoma"/>
          <w:bCs/>
          <w:sz w:val="22"/>
          <w:szCs w:val="22"/>
        </w:rPr>
      </w:pPr>
    </w:p>
    <w:p w14:paraId="75AC37D1"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 xml:space="preserve">TRA369 “Número de convenios con la Agencia Nacional de Seguridad </w:t>
      </w:r>
      <w:proofErr w:type="spellStart"/>
      <w:r w:rsidRPr="00AE1FC7">
        <w:rPr>
          <w:rFonts w:ascii="Tahoma" w:hAnsi="Tahoma" w:cs="Tahoma"/>
          <w:bCs/>
        </w:rPr>
        <w:t>Víal</w:t>
      </w:r>
      <w:proofErr w:type="spellEnd"/>
      <w:r w:rsidRPr="00AE1FC7">
        <w:rPr>
          <w:rFonts w:ascii="Tahoma" w:hAnsi="Tahoma" w:cs="Tahoma"/>
          <w:bCs/>
        </w:rPr>
        <w:t>, ejecutados”</w:t>
      </w:r>
    </w:p>
    <w:p w14:paraId="6AE65644"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lastRenderedPageBreak/>
        <w:t>TRA370 “Número de puntos con accidentes fatales presentados auditados”</w:t>
      </w:r>
    </w:p>
    <w:p w14:paraId="21886CF6"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TRA371 “Porcentaje de puntos con accidentes fatales con factibilidad de actuación, intervenidos”</w:t>
      </w:r>
    </w:p>
    <w:p w14:paraId="09C8CF65"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TRA372 “Porcentaje de personas que realizan el traslado, transporte y atención inicial de víctimas en accidentes de tránsito actualizadas y con profundización”</w:t>
      </w:r>
    </w:p>
    <w:p w14:paraId="77C907BE"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 xml:space="preserve">TRA373 “Número de intersecciones </w:t>
      </w:r>
      <w:proofErr w:type="spellStart"/>
      <w:r w:rsidRPr="00AE1FC7">
        <w:rPr>
          <w:rFonts w:ascii="Tahoma" w:hAnsi="Tahoma" w:cs="Tahoma"/>
          <w:bCs/>
        </w:rPr>
        <w:t>semaforizadas</w:t>
      </w:r>
      <w:proofErr w:type="spellEnd"/>
      <w:r w:rsidRPr="00AE1FC7">
        <w:rPr>
          <w:rFonts w:ascii="Tahoma" w:hAnsi="Tahoma" w:cs="Tahoma"/>
          <w:bCs/>
        </w:rPr>
        <w:t>”</w:t>
      </w:r>
    </w:p>
    <w:p w14:paraId="763AEABF"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TRA374 “Número de semáforos modernizados”</w:t>
      </w:r>
    </w:p>
    <w:p w14:paraId="100DED89"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TRA375 “Porcentaje del sistema semafórico en funcionamiento”</w:t>
      </w:r>
    </w:p>
    <w:p w14:paraId="015E658F"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TRA376 “Metros lineales demarcados en la ciudad”</w:t>
      </w:r>
    </w:p>
    <w:p w14:paraId="1D6AC8B0"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TRA377 “Metros cuadrados demarcados en la ciudad”</w:t>
      </w:r>
    </w:p>
    <w:p w14:paraId="24A1C216"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TRA378 “Número de reductores de velocidad construidos”</w:t>
      </w:r>
    </w:p>
    <w:p w14:paraId="6C9F832B"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TRA379 “Número de señales verticales instaladas”</w:t>
      </w:r>
    </w:p>
    <w:p w14:paraId="3E780185"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TRA380 “Número de planes de medios de difusión de normas de tránsito”</w:t>
      </w:r>
    </w:p>
    <w:p w14:paraId="1CDF14F9"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TRA381 “Porcentaje de instituciones educativas en las que se realizan las campañas de formación ciudadana bajo la perspectiva de tránsito”</w:t>
      </w:r>
    </w:p>
    <w:p w14:paraId="35345D23"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TRA382 “Porcentaje de comunas y corregimientos con campañas de formación ciudadana bajo la perspectiva del tránsito”</w:t>
      </w:r>
    </w:p>
    <w:p w14:paraId="34E5E8E6"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TRA383 “Parque didáctico fijo de tránsito en funcionamiento”</w:t>
      </w:r>
    </w:p>
    <w:p w14:paraId="73248995"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TRA384 “Plan de regulación desde el punto de vista preventivo y correctivo, elaborado e implementado”</w:t>
      </w:r>
    </w:p>
    <w:p w14:paraId="5BBF04A6"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TRA385 “Número de campañas para el fomento de la participación social y formación ciudadana bajo la perspectiva del tránsito,  realizadas”</w:t>
      </w:r>
    </w:p>
    <w:p w14:paraId="4A224752"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TRA386 “Número de nuevos servicios de transporte público colectivo implementados”</w:t>
      </w:r>
    </w:p>
    <w:p w14:paraId="2016E7A9"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TRA387 “Plan implementado de utilización de paraderos sobre las vías arterias principales de la ciudad”</w:t>
      </w:r>
    </w:p>
    <w:p w14:paraId="29C21430"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TRA388 “Agenda participativa desarrollada para la implementación del sistema estratégico de transporte público colectivo SETP”</w:t>
      </w:r>
    </w:p>
    <w:p w14:paraId="158D4E75" w14:textId="77777777" w:rsidR="001C038E" w:rsidRPr="00AE1FC7" w:rsidRDefault="001C038E" w:rsidP="001C038E">
      <w:pPr>
        <w:pStyle w:val="Prrafodelista"/>
        <w:numPr>
          <w:ilvl w:val="0"/>
          <w:numId w:val="34"/>
        </w:numPr>
        <w:spacing w:after="0" w:line="240" w:lineRule="auto"/>
        <w:contextualSpacing/>
        <w:jc w:val="both"/>
        <w:rPr>
          <w:rFonts w:ascii="Tahoma" w:hAnsi="Tahoma" w:cs="Tahoma"/>
          <w:bCs/>
        </w:rPr>
      </w:pPr>
      <w:r w:rsidRPr="00AE1FC7">
        <w:rPr>
          <w:rFonts w:ascii="Tahoma" w:hAnsi="Tahoma" w:cs="Tahoma"/>
          <w:bCs/>
        </w:rPr>
        <w:t>TRA389 “Plan Estratégico de transporte público Implementado”</w:t>
      </w:r>
    </w:p>
    <w:p w14:paraId="690789E3" w14:textId="77777777" w:rsidR="001C038E" w:rsidRDefault="001C038E" w:rsidP="001C038E">
      <w:pPr>
        <w:jc w:val="both"/>
        <w:rPr>
          <w:rFonts w:ascii="Tahoma" w:hAnsi="Tahoma" w:cs="Tahoma"/>
          <w:bCs/>
          <w:sz w:val="22"/>
          <w:szCs w:val="22"/>
        </w:rPr>
      </w:pPr>
    </w:p>
    <w:p w14:paraId="6141A9D2" w14:textId="77777777" w:rsidR="001C038E" w:rsidRPr="00E74D85" w:rsidRDefault="001C038E" w:rsidP="001C038E">
      <w:pPr>
        <w:jc w:val="both"/>
        <w:rPr>
          <w:rFonts w:ascii="Tahoma" w:hAnsi="Tahoma" w:cs="Tahoma"/>
          <w:bCs/>
          <w:sz w:val="22"/>
          <w:szCs w:val="22"/>
        </w:rPr>
      </w:pPr>
    </w:p>
    <w:p w14:paraId="2F1CCDC2" w14:textId="77777777" w:rsidR="001C038E" w:rsidRPr="00E74D85" w:rsidRDefault="001C038E" w:rsidP="001C038E">
      <w:pPr>
        <w:jc w:val="both"/>
        <w:rPr>
          <w:rFonts w:ascii="Tahoma" w:hAnsi="Tahoma" w:cs="Tahoma"/>
          <w:bCs/>
          <w:sz w:val="22"/>
          <w:szCs w:val="22"/>
        </w:rPr>
      </w:pPr>
      <w:r w:rsidRPr="00E74D85">
        <w:rPr>
          <w:rFonts w:ascii="Tahoma" w:hAnsi="Tahoma" w:cs="Tahoma"/>
          <w:bCs/>
          <w:sz w:val="22"/>
          <w:szCs w:val="22"/>
        </w:rPr>
        <w:t>Fichas técnicas de los Indicadores de Producto relacionados anteriormente.</w:t>
      </w:r>
    </w:p>
    <w:p w14:paraId="7F0E579A" w14:textId="77777777" w:rsidR="001C038E" w:rsidRDefault="001C038E" w:rsidP="00EE2E44">
      <w:pPr>
        <w:rPr>
          <w:rFonts w:ascii="Tahoma" w:hAnsi="Tahoma" w:cs="Tahoma"/>
          <w:b/>
          <w:bCs/>
          <w:sz w:val="22"/>
          <w:szCs w:val="22"/>
        </w:rPr>
      </w:pPr>
    </w:p>
    <w:p w14:paraId="67A8C658" w14:textId="77777777" w:rsidR="007D5138" w:rsidRDefault="007D5138" w:rsidP="00EE2E44">
      <w:pPr>
        <w:rPr>
          <w:rFonts w:ascii="Tahoma" w:hAnsi="Tahoma" w:cs="Tahoma"/>
          <w:b/>
          <w:bCs/>
          <w:sz w:val="22"/>
          <w:szCs w:val="22"/>
        </w:rPr>
      </w:pPr>
      <w:r w:rsidRPr="007D5138">
        <w:rPr>
          <w:rFonts w:ascii="Tahoma" w:hAnsi="Tahoma" w:cs="Tahoma"/>
          <w:b/>
          <w:bCs/>
          <w:sz w:val="22"/>
          <w:szCs w:val="22"/>
        </w:rPr>
        <w:t>6</w:t>
      </w:r>
      <w:r w:rsidR="00EE2E44" w:rsidRPr="007D5138">
        <w:rPr>
          <w:rFonts w:ascii="Tahoma" w:hAnsi="Tahoma" w:cs="Tahoma"/>
          <w:b/>
          <w:bCs/>
          <w:sz w:val="22"/>
          <w:szCs w:val="22"/>
        </w:rPr>
        <w:t>.2.</w:t>
      </w:r>
      <w:r w:rsidRPr="007D5138">
        <w:rPr>
          <w:rFonts w:ascii="Tahoma" w:hAnsi="Tahoma" w:cs="Tahoma"/>
          <w:b/>
          <w:bCs/>
          <w:sz w:val="22"/>
          <w:szCs w:val="22"/>
        </w:rPr>
        <w:t xml:space="preserve"> METODOLOGIA DE LA AUDITORIA</w:t>
      </w:r>
    </w:p>
    <w:p w14:paraId="1A702D3E" w14:textId="77777777" w:rsidR="007D5138" w:rsidRPr="007D5138" w:rsidRDefault="007D5138" w:rsidP="00EE2E44">
      <w:pPr>
        <w:rPr>
          <w:rFonts w:ascii="Tahoma" w:hAnsi="Tahoma" w:cs="Tahoma"/>
          <w:b/>
          <w:bCs/>
          <w:sz w:val="22"/>
          <w:szCs w:val="22"/>
        </w:rPr>
      </w:pPr>
    </w:p>
    <w:p w14:paraId="2B8FC717" w14:textId="24479B40" w:rsidR="007D5138" w:rsidRPr="004007A3" w:rsidRDefault="007D5138" w:rsidP="00666EC7">
      <w:pPr>
        <w:pStyle w:val="Prrafodelista"/>
        <w:numPr>
          <w:ilvl w:val="0"/>
          <w:numId w:val="24"/>
        </w:numPr>
        <w:ind w:left="600"/>
        <w:jc w:val="both"/>
        <w:rPr>
          <w:rFonts w:ascii="Tahoma" w:hAnsi="Tahoma" w:cs="Tahoma"/>
          <w:bCs/>
        </w:rPr>
      </w:pPr>
      <w:r w:rsidRPr="004007A3">
        <w:rPr>
          <w:rFonts w:ascii="Tahoma" w:hAnsi="Tahoma" w:cs="Tahoma"/>
          <w:bCs/>
        </w:rPr>
        <w:t xml:space="preserve">Entrevista personalizada con el profesional especializado de la Unidad Técnica de la </w:t>
      </w:r>
      <w:r w:rsidR="00CA2DD0">
        <w:rPr>
          <w:rFonts w:ascii="Tahoma" w:hAnsi="Tahoma" w:cs="Tahoma"/>
          <w:bCs/>
        </w:rPr>
        <w:t>Secretaría</w:t>
      </w:r>
      <w:r w:rsidRPr="004007A3">
        <w:rPr>
          <w:rFonts w:ascii="Tahoma" w:hAnsi="Tahoma" w:cs="Tahoma"/>
          <w:bCs/>
        </w:rPr>
        <w:t xml:space="preserve"> de Tránsito y Transporte.</w:t>
      </w:r>
    </w:p>
    <w:p w14:paraId="0E7C6EC1" w14:textId="4FA813D3" w:rsidR="007D5138" w:rsidRDefault="007D5138" w:rsidP="00666EC7">
      <w:pPr>
        <w:pStyle w:val="Prrafodelista"/>
        <w:numPr>
          <w:ilvl w:val="0"/>
          <w:numId w:val="24"/>
        </w:numPr>
        <w:ind w:left="600"/>
        <w:jc w:val="both"/>
        <w:rPr>
          <w:rFonts w:ascii="Tahoma" w:hAnsi="Tahoma" w:cs="Tahoma"/>
          <w:bCs/>
        </w:rPr>
      </w:pPr>
      <w:r w:rsidRPr="004007A3">
        <w:rPr>
          <w:rFonts w:ascii="Tahoma" w:hAnsi="Tahoma" w:cs="Tahoma"/>
          <w:bCs/>
        </w:rPr>
        <w:t>Revisión documental de las evidencias aportadas por los auditados.</w:t>
      </w:r>
    </w:p>
    <w:p w14:paraId="6331C9A4" w14:textId="40E7FA9A" w:rsidR="007D5138" w:rsidRDefault="007D5138" w:rsidP="00666EC7">
      <w:pPr>
        <w:pStyle w:val="Prrafodelista"/>
        <w:numPr>
          <w:ilvl w:val="0"/>
          <w:numId w:val="24"/>
        </w:numPr>
        <w:ind w:left="600"/>
        <w:jc w:val="both"/>
        <w:rPr>
          <w:rFonts w:ascii="Tahoma" w:hAnsi="Tahoma" w:cs="Tahoma"/>
          <w:bCs/>
        </w:rPr>
      </w:pPr>
      <w:r>
        <w:rPr>
          <w:rFonts w:ascii="Tahoma" w:hAnsi="Tahoma" w:cs="Tahoma"/>
          <w:bCs/>
        </w:rPr>
        <w:t xml:space="preserve">Listas de chequeo con los indicadores de producto bajo la responsabilidad de la </w:t>
      </w:r>
      <w:r w:rsidR="00CA2DD0">
        <w:rPr>
          <w:rFonts w:ascii="Tahoma" w:hAnsi="Tahoma" w:cs="Tahoma"/>
          <w:bCs/>
        </w:rPr>
        <w:t>Secretaría</w:t>
      </w:r>
      <w:r>
        <w:rPr>
          <w:rFonts w:ascii="Tahoma" w:hAnsi="Tahoma" w:cs="Tahoma"/>
          <w:bCs/>
        </w:rPr>
        <w:t xml:space="preserve"> de Tránsito y Transporte.</w:t>
      </w:r>
    </w:p>
    <w:p w14:paraId="7558FFA0" w14:textId="534247F5" w:rsidR="001752E4" w:rsidRPr="00584F7A" w:rsidRDefault="001752E4" w:rsidP="001752E4">
      <w:pPr>
        <w:ind w:left="1155" w:hanging="1155"/>
        <w:rPr>
          <w:rFonts w:ascii="Tahoma" w:hAnsi="Tahoma" w:cs="Tahoma"/>
          <w:b/>
          <w:bCs/>
          <w:sz w:val="22"/>
          <w:szCs w:val="22"/>
        </w:rPr>
      </w:pPr>
      <w:r w:rsidRPr="00584F7A">
        <w:rPr>
          <w:rFonts w:ascii="Tahoma" w:hAnsi="Tahoma" w:cs="Tahoma"/>
          <w:b/>
          <w:bCs/>
          <w:sz w:val="22"/>
          <w:szCs w:val="22"/>
        </w:rPr>
        <w:lastRenderedPageBreak/>
        <w:t>6.3. CONCLUSIONES DE LA AUDITORIA</w:t>
      </w:r>
    </w:p>
    <w:p w14:paraId="21DAC4EB" w14:textId="77777777" w:rsidR="001752E4" w:rsidRPr="00584F7A" w:rsidRDefault="001752E4" w:rsidP="001752E4">
      <w:pPr>
        <w:ind w:left="1155" w:hanging="1155"/>
        <w:rPr>
          <w:rFonts w:ascii="Tahoma" w:hAnsi="Tahoma" w:cs="Tahoma"/>
          <w:b/>
          <w:bCs/>
          <w:sz w:val="22"/>
          <w:szCs w:val="22"/>
        </w:rPr>
      </w:pPr>
    </w:p>
    <w:p w14:paraId="794B2414" w14:textId="77777777" w:rsidR="007D5138" w:rsidRPr="00584F7A" w:rsidRDefault="007D5138" w:rsidP="007D5138">
      <w:pPr>
        <w:jc w:val="both"/>
        <w:rPr>
          <w:rFonts w:ascii="Tahoma" w:hAnsi="Tahoma" w:cs="Tahoma"/>
          <w:bCs/>
          <w:sz w:val="22"/>
          <w:szCs w:val="22"/>
        </w:rPr>
      </w:pPr>
      <w:r w:rsidRPr="00584F7A">
        <w:rPr>
          <w:rFonts w:ascii="Tahoma" w:hAnsi="Tahoma" w:cs="Tahoma"/>
          <w:bCs/>
          <w:sz w:val="22"/>
          <w:szCs w:val="22"/>
        </w:rPr>
        <w:t>La Secretaría de Tránsito y Transporte se encuentra inmersa en el Plan de Desarrollo 2016 – 2019 “Manizales Más Oportunidades”, así:</w:t>
      </w:r>
    </w:p>
    <w:p w14:paraId="52B40E13" w14:textId="77777777" w:rsidR="007D5138" w:rsidRPr="00584F7A" w:rsidRDefault="007D5138" w:rsidP="007D5138">
      <w:pPr>
        <w:jc w:val="both"/>
        <w:rPr>
          <w:rFonts w:ascii="Tahoma" w:hAnsi="Tahoma" w:cs="Tahoma"/>
          <w:bCs/>
          <w:sz w:val="22"/>
          <w:szCs w:val="22"/>
        </w:rPr>
      </w:pPr>
    </w:p>
    <w:p w14:paraId="608CBDA6" w14:textId="77777777" w:rsidR="007D5138" w:rsidRPr="00584F7A" w:rsidRDefault="007D5138" w:rsidP="007D5138">
      <w:pPr>
        <w:jc w:val="both"/>
        <w:rPr>
          <w:rFonts w:ascii="Tahoma" w:hAnsi="Tahoma" w:cs="Tahoma"/>
          <w:bCs/>
          <w:sz w:val="22"/>
          <w:szCs w:val="22"/>
        </w:rPr>
      </w:pPr>
      <w:r w:rsidRPr="00584F7A">
        <w:rPr>
          <w:rFonts w:ascii="Tahoma" w:hAnsi="Tahoma" w:cs="Tahoma"/>
          <w:bCs/>
          <w:sz w:val="22"/>
          <w:szCs w:val="22"/>
        </w:rPr>
        <w:t>DIMENSIÓN FÍSICO-ESPACIAL</w:t>
      </w:r>
    </w:p>
    <w:p w14:paraId="125485D7" w14:textId="77777777" w:rsidR="007D5138" w:rsidRPr="00584F7A" w:rsidRDefault="007D5138" w:rsidP="007D5138">
      <w:pPr>
        <w:jc w:val="both"/>
        <w:rPr>
          <w:rFonts w:ascii="Tahoma" w:hAnsi="Tahoma" w:cs="Tahoma"/>
          <w:bCs/>
          <w:sz w:val="22"/>
          <w:szCs w:val="22"/>
        </w:rPr>
      </w:pPr>
      <w:r w:rsidRPr="00584F7A">
        <w:rPr>
          <w:rFonts w:ascii="Tahoma" w:hAnsi="Tahoma" w:cs="Tahoma"/>
          <w:bCs/>
          <w:sz w:val="22"/>
          <w:szCs w:val="22"/>
        </w:rPr>
        <w:t xml:space="preserve">La plataforma natural y </w:t>
      </w:r>
      <w:proofErr w:type="gramStart"/>
      <w:r w:rsidRPr="00584F7A">
        <w:rPr>
          <w:rFonts w:ascii="Tahoma" w:hAnsi="Tahoma" w:cs="Tahoma"/>
          <w:bCs/>
          <w:sz w:val="22"/>
          <w:szCs w:val="22"/>
        </w:rPr>
        <w:t>construida</w:t>
      </w:r>
      <w:proofErr w:type="gramEnd"/>
      <w:r w:rsidRPr="00584F7A">
        <w:rPr>
          <w:rFonts w:ascii="Tahoma" w:hAnsi="Tahoma" w:cs="Tahoma"/>
          <w:bCs/>
          <w:sz w:val="22"/>
          <w:szCs w:val="22"/>
        </w:rPr>
        <w:t xml:space="preserve"> sobre la cual se consolida el desarrollo territorial.</w:t>
      </w:r>
    </w:p>
    <w:p w14:paraId="4F9F383C" w14:textId="77777777" w:rsidR="007D5138" w:rsidRPr="00584F7A" w:rsidRDefault="007D5138" w:rsidP="007D5138">
      <w:pPr>
        <w:jc w:val="both"/>
        <w:rPr>
          <w:rFonts w:ascii="Tahoma" w:hAnsi="Tahoma" w:cs="Tahoma"/>
          <w:bCs/>
          <w:sz w:val="22"/>
          <w:szCs w:val="22"/>
        </w:rPr>
      </w:pPr>
    </w:p>
    <w:p w14:paraId="2A3D394E" w14:textId="77777777" w:rsidR="007D5138" w:rsidRPr="00584F7A" w:rsidRDefault="007D5138" w:rsidP="007D5138">
      <w:pPr>
        <w:jc w:val="both"/>
        <w:rPr>
          <w:rFonts w:ascii="Tahoma" w:hAnsi="Tahoma" w:cs="Tahoma"/>
          <w:bCs/>
          <w:sz w:val="22"/>
          <w:szCs w:val="22"/>
        </w:rPr>
      </w:pPr>
      <w:r w:rsidRPr="00584F7A">
        <w:rPr>
          <w:rFonts w:ascii="Tahoma" w:hAnsi="Tahoma" w:cs="Tahoma"/>
          <w:bCs/>
          <w:sz w:val="22"/>
          <w:szCs w:val="22"/>
        </w:rPr>
        <w:t>EJE ESTRATÉGICO: Infraestructura vial, tránsito y transporte, seguro, efectivo y sostenible.</w:t>
      </w:r>
    </w:p>
    <w:p w14:paraId="09CC2135" w14:textId="77777777" w:rsidR="007D5138" w:rsidRPr="00584F7A" w:rsidRDefault="007D5138" w:rsidP="007D5138">
      <w:pPr>
        <w:jc w:val="both"/>
        <w:rPr>
          <w:rFonts w:ascii="Tahoma" w:hAnsi="Tahoma" w:cs="Tahoma"/>
          <w:bCs/>
          <w:sz w:val="22"/>
          <w:szCs w:val="22"/>
        </w:rPr>
      </w:pPr>
    </w:p>
    <w:p w14:paraId="7722A6BF" w14:textId="77777777" w:rsidR="007D5138" w:rsidRPr="00584F7A" w:rsidRDefault="007D5138" w:rsidP="007D5138">
      <w:pPr>
        <w:jc w:val="both"/>
        <w:rPr>
          <w:rFonts w:ascii="Tahoma" w:hAnsi="Tahoma" w:cs="Tahoma"/>
          <w:bCs/>
          <w:sz w:val="22"/>
          <w:szCs w:val="22"/>
        </w:rPr>
      </w:pPr>
      <w:r w:rsidRPr="00584F7A">
        <w:rPr>
          <w:rFonts w:ascii="Tahoma" w:hAnsi="Tahoma" w:cs="Tahoma"/>
          <w:bCs/>
          <w:sz w:val="22"/>
          <w:szCs w:val="22"/>
        </w:rPr>
        <w:t xml:space="preserve">PROGRAMA: “Hacia una movilidad eficiente, segura y compatible con el medio ambiente: cable aéreo, transporte público terrestre y cultura ciudadana”. </w:t>
      </w:r>
    </w:p>
    <w:p w14:paraId="19EB5CFB" w14:textId="77777777" w:rsidR="007D5138" w:rsidRPr="00584F7A" w:rsidRDefault="007D5138" w:rsidP="007D5138">
      <w:pPr>
        <w:jc w:val="both"/>
        <w:rPr>
          <w:rFonts w:ascii="Tahoma" w:hAnsi="Tahoma" w:cs="Tahoma"/>
          <w:bCs/>
          <w:sz w:val="22"/>
          <w:szCs w:val="22"/>
        </w:rPr>
      </w:pPr>
    </w:p>
    <w:p w14:paraId="755AD60F" w14:textId="77777777" w:rsidR="007D5138" w:rsidRPr="00E74D85" w:rsidRDefault="007D5138" w:rsidP="007D5138">
      <w:pPr>
        <w:jc w:val="both"/>
        <w:rPr>
          <w:rFonts w:ascii="Tahoma" w:hAnsi="Tahoma" w:cs="Tahoma"/>
          <w:bCs/>
          <w:sz w:val="22"/>
          <w:szCs w:val="22"/>
        </w:rPr>
      </w:pPr>
      <w:r w:rsidRPr="00584F7A">
        <w:rPr>
          <w:rFonts w:ascii="Tahoma" w:hAnsi="Tahoma" w:cs="Tahoma"/>
          <w:bCs/>
          <w:smallCaps/>
          <w:sz w:val="22"/>
          <w:szCs w:val="22"/>
        </w:rPr>
        <w:t xml:space="preserve">Los </w:t>
      </w:r>
      <w:r w:rsidRPr="00584F7A">
        <w:rPr>
          <w:rFonts w:ascii="Tahoma" w:hAnsi="Tahoma" w:cs="Tahoma"/>
          <w:bCs/>
          <w:sz w:val="22"/>
          <w:szCs w:val="22"/>
        </w:rPr>
        <w:t>proyectos de inversión de la Secretaría de Tránsito y Transporte se encuentran incorporados en el Plan Operativo Anual de Inversiones - POAI para la vigencia fiscal 2017 y se encuentran debidamente registrados en el Banco de Programas y Proyectos de Inversión Municipal – BPIM, cumpliendo con lo dispuesto en</w:t>
      </w:r>
      <w:r w:rsidRPr="00E74D85">
        <w:rPr>
          <w:rFonts w:ascii="Tahoma" w:hAnsi="Tahoma" w:cs="Tahoma"/>
          <w:bCs/>
          <w:sz w:val="22"/>
          <w:szCs w:val="22"/>
        </w:rPr>
        <w:t xml:space="preserve"> el Artículo 68 del Decreto 111 de 1996, que indica que solo los programas o proyectos que se encuentren evaluados y registrados en el Banco de Programas y Proyectos de Inversión, podrán hacer parte del Presupuesto. </w:t>
      </w:r>
      <w:r w:rsidRPr="00E74D85">
        <w:rPr>
          <w:rFonts w:ascii="Tahoma" w:hAnsi="Tahoma" w:cs="Tahoma"/>
          <w:bCs/>
          <w:sz w:val="22"/>
          <w:szCs w:val="22"/>
        </w:rPr>
        <w:cr/>
      </w:r>
    </w:p>
    <w:p w14:paraId="38D2E53A" w14:textId="77777777" w:rsidR="007D5138" w:rsidRPr="00E74D85" w:rsidRDefault="007D5138" w:rsidP="007D5138">
      <w:pPr>
        <w:jc w:val="both"/>
        <w:rPr>
          <w:rFonts w:ascii="Tahoma" w:hAnsi="Tahoma" w:cs="Tahoma"/>
          <w:bCs/>
          <w:sz w:val="22"/>
          <w:szCs w:val="22"/>
        </w:rPr>
      </w:pPr>
      <w:r>
        <w:rPr>
          <w:rFonts w:ascii="Tahoma" w:hAnsi="Tahoma" w:cs="Tahoma"/>
          <w:bCs/>
          <w:sz w:val="22"/>
          <w:szCs w:val="22"/>
        </w:rPr>
        <w:t>L</w:t>
      </w:r>
      <w:r w:rsidRPr="00E74D85">
        <w:rPr>
          <w:rFonts w:ascii="Tahoma" w:hAnsi="Tahoma" w:cs="Tahoma"/>
          <w:bCs/>
          <w:sz w:val="22"/>
          <w:szCs w:val="22"/>
        </w:rPr>
        <w:t xml:space="preserve">os planes de trabajo y el Plan de Acción para la vigencia 2017, se encuentran </w:t>
      </w:r>
      <w:r>
        <w:rPr>
          <w:rFonts w:ascii="Tahoma" w:hAnsi="Tahoma" w:cs="Tahoma"/>
          <w:bCs/>
          <w:sz w:val="22"/>
          <w:szCs w:val="22"/>
        </w:rPr>
        <w:t>en concordancia</w:t>
      </w:r>
      <w:r w:rsidRPr="00E74D85">
        <w:rPr>
          <w:rFonts w:ascii="Tahoma" w:hAnsi="Tahoma" w:cs="Tahoma"/>
          <w:bCs/>
          <w:sz w:val="22"/>
          <w:szCs w:val="22"/>
        </w:rPr>
        <w:t xml:space="preserve"> para ejecutar los proyectos que darán cumplimiento a las metas previstas en el Plan de Desarrollo, de acuerdo con los objetivos y metas anuales de la Administración, incorporando las acciones, proyectos y recursos a desarrollar.</w:t>
      </w:r>
    </w:p>
    <w:p w14:paraId="0DB0AB94" w14:textId="77777777" w:rsidR="007D5138" w:rsidRPr="00E74D85" w:rsidRDefault="007D5138" w:rsidP="007D5138">
      <w:pPr>
        <w:jc w:val="both"/>
        <w:rPr>
          <w:rFonts w:ascii="Tahoma" w:hAnsi="Tahoma" w:cs="Tahoma"/>
          <w:bCs/>
          <w:sz w:val="22"/>
          <w:szCs w:val="22"/>
        </w:rPr>
      </w:pPr>
    </w:p>
    <w:p w14:paraId="4DB30782" w14:textId="77777777" w:rsidR="007D5138" w:rsidRPr="00E74D85" w:rsidRDefault="007D5138" w:rsidP="007D5138">
      <w:pPr>
        <w:jc w:val="both"/>
        <w:rPr>
          <w:rFonts w:ascii="Tahoma" w:hAnsi="Tahoma" w:cs="Tahoma"/>
          <w:bCs/>
          <w:sz w:val="22"/>
          <w:szCs w:val="22"/>
        </w:rPr>
      </w:pPr>
      <w:r w:rsidRPr="00E74D85">
        <w:rPr>
          <w:rFonts w:ascii="Tahoma" w:hAnsi="Tahoma" w:cs="Tahoma"/>
          <w:bCs/>
          <w:sz w:val="22"/>
          <w:szCs w:val="22"/>
        </w:rPr>
        <w:t xml:space="preserve">Se evidenció </w:t>
      </w:r>
      <w:r>
        <w:rPr>
          <w:rFonts w:ascii="Tahoma" w:hAnsi="Tahoma" w:cs="Tahoma"/>
          <w:bCs/>
          <w:sz w:val="22"/>
          <w:szCs w:val="22"/>
        </w:rPr>
        <w:t xml:space="preserve">que la Secretaría de Tránsito y Transporte </w:t>
      </w:r>
      <w:r w:rsidRPr="00E74D85">
        <w:rPr>
          <w:rFonts w:ascii="Tahoma" w:hAnsi="Tahoma" w:cs="Tahoma"/>
          <w:bCs/>
          <w:sz w:val="22"/>
          <w:szCs w:val="22"/>
        </w:rPr>
        <w:t>report</w:t>
      </w:r>
      <w:r>
        <w:rPr>
          <w:rFonts w:ascii="Tahoma" w:hAnsi="Tahoma" w:cs="Tahoma"/>
          <w:bCs/>
          <w:sz w:val="22"/>
          <w:szCs w:val="22"/>
        </w:rPr>
        <w:t>a</w:t>
      </w:r>
      <w:r w:rsidRPr="00E74D85">
        <w:rPr>
          <w:rFonts w:ascii="Tahoma" w:hAnsi="Tahoma" w:cs="Tahoma"/>
          <w:bCs/>
          <w:sz w:val="22"/>
          <w:szCs w:val="22"/>
        </w:rPr>
        <w:t xml:space="preserve"> </w:t>
      </w:r>
      <w:r>
        <w:rPr>
          <w:rFonts w:ascii="Tahoma" w:hAnsi="Tahoma" w:cs="Tahoma"/>
          <w:bCs/>
          <w:sz w:val="22"/>
          <w:szCs w:val="22"/>
        </w:rPr>
        <w:t xml:space="preserve">con </w:t>
      </w:r>
      <w:r w:rsidRPr="00E74D85">
        <w:rPr>
          <w:rFonts w:ascii="Tahoma" w:hAnsi="Tahoma" w:cs="Tahoma"/>
          <w:bCs/>
          <w:sz w:val="22"/>
          <w:szCs w:val="22"/>
        </w:rPr>
        <w:t>oportun</w:t>
      </w:r>
      <w:r>
        <w:rPr>
          <w:rFonts w:ascii="Tahoma" w:hAnsi="Tahoma" w:cs="Tahoma"/>
          <w:bCs/>
          <w:sz w:val="22"/>
          <w:szCs w:val="22"/>
        </w:rPr>
        <w:t>idad</w:t>
      </w:r>
      <w:r w:rsidRPr="00E74D85">
        <w:rPr>
          <w:rFonts w:ascii="Tahoma" w:hAnsi="Tahoma" w:cs="Tahoma"/>
          <w:bCs/>
          <w:sz w:val="22"/>
          <w:szCs w:val="22"/>
        </w:rPr>
        <w:t xml:space="preserve"> el seguimiento a los indicadores del Plan de Desarrollo, de acuerdo con lo dispuesto en las Circulares Nos. SMP 017 y SPM 019 de 2016, emitidas por </w:t>
      </w:r>
      <w:r>
        <w:rPr>
          <w:rFonts w:ascii="Tahoma" w:hAnsi="Tahoma" w:cs="Tahoma"/>
          <w:bCs/>
          <w:sz w:val="22"/>
          <w:szCs w:val="22"/>
        </w:rPr>
        <w:t xml:space="preserve">la Secretaría de Planeación, indicando </w:t>
      </w:r>
      <w:r w:rsidRPr="00E74D85">
        <w:rPr>
          <w:rFonts w:ascii="Tahoma" w:hAnsi="Tahoma" w:cs="Tahoma"/>
          <w:bCs/>
          <w:sz w:val="22"/>
          <w:szCs w:val="22"/>
        </w:rPr>
        <w:t>que se debe generar reporte mensual de los indicadores del Plan de Desarrollo 2016 -2019 “Manizales Más Oportunidades”, dentro de los cinco (5) primeros días hábiles de cada mes.</w:t>
      </w:r>
    </w:p>
    <w:p w14:paraId="6833EFA6" w14:textId="77777777" w:rsidR="007D5138" w:rsidRPr="00584F7A" w:rsidRDefault="007D5138" w:rsidP="007D5138">
      <w:pPr>
        <w:jc w:val="both"/>
        <w:rPr>
          <w:rFonts w:ascii="Tahoma" w:hAnsi="Tahoma" w:cs="Tahoma"/>
          <w:bCs/>
          <w:sz w:val="10"/>
          <w:szCs w:val="10"/>
        </w:rPr>
      </w:pPr>
    </w:p>
    <w:p w14:paraId="2B7DA2F3" w14:textId="77777777" w:rsidR="007D5138" w:rsidRPr="00E74D85" w:rsidRDefault="007D5138" w:rsidP="007D5138">
      <w:pPr>
        <w:jc w:val="both"/>
        <w:rPr>
          <w:rFonts w:ascii="Tahoma" w:hAnsi="Tahoma" w:cs="Tahoma"/>
          <w:bCs/>
          <w:sz w:val="22"/>
          <w:szCs w:val="22"/>
        </w:rPr>
      </w:pPr>
      <w:r w:rsidRPr="00E74D85">
        <w:rPr>
          <w:rFonts w:ascii="Tahoma" w:hAnsi="Tahoma" w:cs="Tahoma"/>
          <w:bCs/>
          <w:sz w:val="22"/>
          <w:szCs w:val="22"/>
        </w:rPr>
        <w:t xml:space="preserve">La Secretaría de </w:t>
      </w:r>
      <w:r>
        <w:rPr>
          <w:rFonts w:ascii="Tahoma" w:hAnsi="Tahoma" w:cs="Tahoma"/>
          <w:bCs/>
          <w:sz w:val="22"/>
          <w:szCs w:val="22"/>
        </w:rPr>
        <w:t>Tránsito y Transporte</w:t>
      </w:r>
      <w:r w:rsidRPr="00E74D85">
        <w:rPr>
          <w:rFonts w:ascii="Tahoma" w:hAnsi="Tahoma" w:cs="Tahoma"/>
          <w:bCs/>
          <w:sz w:val="22"/>
          <w:szCs w:val="22"/>
        </w:rPr>
        <w:t xml:space="preserve"> tiene bajo su responsabilidad </w:t>
      </w:r>
      <w:r>
        <w:rPr>
          <w:rFonts w:ascii="Tahoma" w:hAnsi="Tahoma" w:cs="Tahoma"/>
          <w:bCs/>
          <w:sz w:val="22"/>
          <w:szCs w:val="22"/>
        </w:rPr>
        <w:t xml:space="preserve">veintiún (21) </w:t>
      </w:r>
      <w:r w:rsidRPr="00E74D85">
        <w:rPr>
          <w:rFonts w:ascii="Tahoma" w:hAnsi="Tahoma" w:cs="Tahoma"/>
          <w:bCs/>
          <w:sz w:val="22"/>
          <w:szCs w:val="22"/>
        </w:rPr>
        <w:t>Indicadores de Producto, los cuales fueron auditados en su totalidad.</w:t>
      </w:r>
    </w:p>
    <w:p w14:paraId="0DE1107C" w14:textId="77777777" w:rsidR="007D5138" w:rsidRPr="00584F7A" w:rsidRDefault="007D5138" w:rsidP="007D5138">
      <w:pPr>
        <w:jc w:val="both"/>
        <w:rPr>
          <w:rFonts w:ascii="Tahoma" w:hAnsi="Tahoma" w:cs="Tahoma"/>
          <w:bCs/>
          <w:sz w:val="10"/>
          <w:szCs w:val="10"/>
        </w:rPr>
      </w:pPr>
    </w:p>
    <w:p w14:paraId="0E420E1C" w14:textId="77777777" w:rsidR="007D5138" w:rsidRPr="00E74D85" w:rsidRDefault="007D5138" w:rsidP="007D5138">
      <w:pPr>
        <w:jc w:val="both"/>
        <w:rPr>
          <w:rFonts w:ascii="Tahoma" w:hAnsi="Tahoma" w:cs="Tahoma"/>
          <w:bCs/>
          <w:sz w:val="22"/>
          <w:szCs w:val="22"/>
        </w:rPr>
      </w:pPr>
      <w:r w:rsidRPr="00E74D85">
        <w:rPr>
          <w:rFonts w:ascii="Tahoma" w:hAnsi="Tahoma" w:cs="Tahoma"/>
          <w:bCs/>
          <w:sz w:val="22"/>
          <w:szCs w:val="22"/>
        </w:rPr>
        <w:t xml:space="preserve">Para la valoración del cumplimiento de los Indicadores, se tomó como referencia el Semáforo utilizado por el Grupo de Información y Estadística de la Secretaría de Planeación Municipal, así: </w:t>
      </w:r>
    </w:p>
    <w:p w14:paraId="598D198F" w14:textId="77777777" w:rsidR="00FC4CB9" w:rsidRPr="00E74D85" w:rsidRDefault="00FC4CB9" w:rsidP="007D5138">
      <w:pPr>
        <w:jc w:val="both"/>
        <w:rPr>
          <w:rFonts w:ascii="Tahoma" w:hAnsi="Tahoma" w:cs="Tahoma"/>
          <w:bCs/>
          <w:sz w:val="22"/>
          <w:szCs w:val="22"/>
        </w:rPr>
      </w:pPr>
    </w:p>
    <w:tbl>
      <w:tblPr>
        <w:tblW w:w="7185" w:type="dxa"/>
        <w:jc w:val="center"/>
        <w:tblCellMar>
          <w:left w:w="70" w:type="dxa"/>
          <w:right w:w="70" w:type="dxa"/>
        </w:tblCellMar>
        <w:tblLook w:val="04A0" w:firstRow="1" w:lastRow="0" w:firstColumn="1" w:lastColumn="0" w:noHBand="0" w:noVBand="1"/>
      </w:tblPr>
      <w:tblGrid>
        <w:gridCol w:w="2395"/>
        <w:gridCol w:w="2395"/>
        <w:gridCol w:w="2395"/>
      </w:tblGrid>
      <w:tr w:rsidR="007D5138" w:rsidRPr="00E74D85" w14:paraId="7C1CBD10" w14:textId="77777777" w:rsidTr="00584F7A">
        <w:trPr>
          <w:trHeight w:val="266"/>
          <w:jc w:val="center"/>
        </w:trPr>
        <w:tc>
          <w:tcPr>
            <w:tcW w:w="2395"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5D933D48" w14:textId="77777777" w:rsidR="007D5138" w:rsidRPr="00E74D85" w:rsidRDefault="007D5138" w:rsidP="0082062D">
            <w:pPr>
              <w:jc w:val="center"/>
              <w:rPr>
                <w:rFonts w:ascii="Tahoma" w:eastAsia="Times New Roman" w:hAnsi="Tahoma" w:cs="Tahoma"/>
                <w:b/>
                <w:bCs/>
                <w:color w:val="000000"/>
                <w:sz w:val="22"/>
                <w:szCs w:val="22"/>
                <w:lang w:eastAsia="es-CO"/>
              </w:rPr>
            </w:pPr>
            <w:r w:rsidRPr="00E74D85">
              <w:rPr>
                <w:rFonts w:ascii="Tahoma" w:eastAsia="Times New Roman" w:hAnsi="Tahoma" w:cs="Tahoma"/>
                <w:b/>
                <w:bCs/>
                <w:color w:val="000000"/>
                <w:sz w:val="22"/>
                <w:szCs w:val="22"/>
                <w:lang w:eastAsia="es-CO"/>
              </w:rPr>
              <w:t>&lt; 80%</w:t>
            </w:r>
            <w:r w:rsidRPr="00E74D85">
              <w:rPr>
                <w:rFonts w:ascii="Tahoma" w:eastAsia="Times New Roman" w:hAnsi="Tahoma" w:cs="Tahoma"/>
                <w:b/>
                <w:bCs/>
                <w:color w:val="000000"/>
                <w:sz w:val="22"/>
                <w:szCs w:val="22"/>
                <w:lang w:eastAsia="es-CO"/>
              </w:rPr>
              <w:br/>
              <w:t>Deficiente</w:t>
            </w:r>
          </w:p>
        </w:tc>
        <w:tc>
          <w:tcPr>
            <w:tcW w:w="239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4A2DA08" w14:textId="77777777" w:rsidR="007D5138" w:rsidRPr="00E74D85" w:rsidRDefault="007D5138" w:rsidP="0082062D">
            <w:pPr>
              <w:jc w:val="center"/>
              <w:rPr>
                <w:rFonts w:ascii="Tahoma" w:eastAsia="Times New Roman" w:hAnsi="Tahoma" w:cs="Tahoma"/>
                <w:b/>
                <w:bCs/>
                <w:color w:val="000000"/>
                <w:sz w:val="22"/>
                <w:szCs w:val="22"/>
                <w:lang w:eastAsia="es-CO"/>
              </w:rPr>
            </w:pPr>
            <w:r w:rsidRPr="00E74D85">
              <w:rPr>
                <w:rFonts w:ascii="Tahoma" w:eastAsia="Times New Roman" w:hAnsi="Tahoma" w:cs="Tahoma"/>
                <w:b/>
                <w:bCs/>
                <w:color w:val="000000"/>
                <w:sz w:val="22"/>
                <w:szCs w:val="22"/>
                <w:lang w:eastAsia="es-CO"/>
              </w:rPr>
              <w:t>&gt;=80% y &lt; 90%</w:t>
            </w:r>
            <w:r w:rsidRPr="00E74D85">
              <w:rPr>
                <w:rFonts w:ascii="Tahoma" w:eastAsia="Times New Roman" w:hAnsi="Tahoma" w:cs="Tahoma"/>
                <w:b/>
                <w:bCs/>
                <w:color w:val="000000"/>
                <w:sz w:val="22"/>
                <w:szCs w:val="22"/>
                <w:lang w:eastAsia="es-CO"/>
              </w:rPr>
              <w:br/>
              <w:t>Satisfactorio</w:t>
            </w:r>
          </w:p>
        </w:tc>
        <w:tc>
          <w:tcPr>
            <w:tcW w:w="2395"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26934DCF" w14:textId="77777777" w:rsidR="007D5138" w:rsidRPr="00E74D85" w:rsidRDefault="007D5138" w:rsidP="0082062D">
            <w:pPr>
              <w:jc w:val="center"/>
              <w:rPr>
                <w:rFonts w:ascii="Tahoma" w:eastAsia="Times New Roman" w:hAnsi="Tahoma" w:cs="Tahoma"/>
                <w:b/>
                <w:bCs/>
                <w:color w:val="000000"/>
                <w:sz w:val="22"/>
                <w:szCs w:val="22"/>
                <w:lang w:eastAsia="es-CO"/>
              </w:rPr>
            </w:pPr>
            <w:r w:rsidRPr="00E74D85">
              <w:rPr>
                <w:rFonts w:ascii="Tahoma" w:eastAsia="Times New Roman" w:hAnsi="Tahoma" w:cs="Tahoma"/>
                <w:b/>
                <w:bCs/>
                <w:color w:val="000000"/>
                <w:sz w:val="22"/>
                <w:szCs w:val="22"/>
                <w:lang w:eastAsia="es-CO"/>
              </w:rPr>
              <w:t>&gt;=90%</w:t>
            </w:r>
            <w:r w:rsidRPr="00E74D85">
              <w:rPr>
                <w:rFonts w:ascii="Tahoma" w:eastAsia="Times New Roman" w:hAnsi="Tahoma" w:cs="Tahoma"/>
                <w:b/>
                <w:bCs/>
                <w:color w:val="000000"/>
                <w:sz w:val="22"/>
                <w:szCs w:val="22"/>
                <w:lang w:eastAsia="es-CO"/>
              </w:rPr>
              <w:br/>
              <w:t>Sobresaliente</w:t>
            </w:r>
          </w:p>
        </w:tc>
      </w:tr>
      <w:tr w:rsidR="007D5138" w:rsidRPr="00E74D85" w14:paraId="0F6D8BAE" w14:textId="77777777" w:rsidTr="00584F7A">
        <w:trPr>
          <w:trHeight w:val="266"/>
          <w:jc w:val="center"/>
        </w:trPr>
        <w:tc>
          <w:tcPr>
            <w:tcW w:w="2395" w:type="dxa"/>
            <w:vMerge/>
            <w:tcBorders>
              <w:top w:val="single" w:sz="4" w:space="0" w:color="auto"/>
              <w:left w:val="single" w:sz="4" w:space="0" w:color="auto"/>
              <w:bottom w:val="single" w:sz="4" w:space="0" w:color="000000"/>
              <w:right w:val="single" w:sz="4" w:space="0" w:color="auto"/>
            </w:tcBorders>
            <w:vAlign w:val="center"/>
            <w:hideMark/>
          </w:tcPr>
          <w:p w14:paraId="758DF7DC" w14:textId="77777777" w:rsidR="007D5138" w:rsidRPr="00E74D85" w:rsidRDefault="007D5138" w:rsidP="0082062D">
            <w:pPr>
              <w:rPr>
                <w:rFonts w:ascii="Tahoma" w:eastAsia="Times New Roman" w:hAnsi="Tahoma" w:cs="Tahoma"/>
                <w:b/>
                <w:bCs/>
                <w:color w:val="000000"/>
                <w:sz w:val="22"/>
                <w:szCs w:val="22"/>
                <w:lang w:eastAsia="es-CO"/>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14:paraId="626AA63C" w14:textId="77777777" w:rsidR="007D5138" w:rsidRPr="00E74D85" w:rsidRDefault="007D5138" w:rsidP="0082062D">
            <w:pPr>
              <w:rPr>
                <w:rFonts w:ascii="Tahoma" w:eastAsia="Times New Roman" w:hAnsi="Tahoma" w:cs="Tahoma"/>
                <w:b/>
                <w:bCs/>
                <w:color w:val="000000"/>
                <w:sz w:val="22"/>
                <w:szCs w:val="22"/>
                <w:lang w:eastAsia="es-CO"/>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14:paraId="30783A9E" w14:textId="77777777" w:rsidR="007D5138" w:rsidRPr="00E74D85" w:rsidRDefault="007D5138" w:rsidP="0082062D">
            <w:pPr>
              <w:rPr>
                <w:rFonts w:ascii="Tahoma" w:eastAsia="Times New Roman" w:hAnsi="Tahoma" w:cs="Tahoma"/>
                <w:b/>
                <w:bCs/>
                <w:color w:val="000000"/>
                <w:sz w:val="22"/>
                <w:szCs w:val="22"/>
                <w:lang w:eastAsia="es-CO"/>
              </w:rPr>
            </w:pPr>
          </w:p>
        </w:tc>
      </w:tr>
    </w:tbl>
    <w:p w14:paraId="6ABE088E" w14:textId="77777777" w:rsidR="007D5138" w:rsidRDefault="007D5138" w:rsidP="007D5138">
      <w:pPr>
        <w:jc w:val="both"/>
        <w:rPr>
          <w:rFonts w:ascii="Tahoma" w:hAnsi="Tahoma" w:cs="Tahoma"/>
          <w:bCs/>
          <w:sz w:val="22"/>
          <w:szCs w:val="22"/>
        </w:rPr>
      </w:pPr>
      <w:r w:rsidRPr="00E74D85">
        <w:rPr>
          <w:rFonts w:ascii="Tahoma" w:hAnsi="Tahoma" w:cs="Tahoma"/>
          <w:bCs/>
          <w:sz w:val="22"/>
          <w:szCs w:val="22"/>
        </w:rPr>
        <w:lastRenderedPageBreak/>
        <w:t xml:space="preserve">A continuación se presentan los resultados del seguimiento realizado a los Indicadores de Producto auditados en la Secretaría de </w:t>
      </w:r>
      <w:r>
        <w:rPr>
          <w:rFonts w:ascii="Tahoma" w:hAnsi="Tahoma" w:cs="Tahoma"/>
          <w:bCs/>
          <w:sz w:val="22"/>
          <w:szCs w:val="22"/>
        </w:rPr>
        <w:t>Tránsito y Transporte</w:t>
      </w:r>
      <w:r w:rsidRPr="00E74D85">
        <w:rPr>
          <w:rFonts w:ascii="Tahoma" w:hAnsi="Tahoma" w:cs="Tahoma"/>
          <w:bCs/>
          <w:sz w:val="22"/>
          <w:szCs w:val="22"/>
        </w:rPr>
        <w:t xml:space="preserve">, de acuerdo con las evidencias obtenidas en el proceso auditor y los reportes realizados en el  periodo julio a diciembre de 2016 y enero a </w:t>
      </w:r>
      <w:r>
        <w:rPr>
          <w:rFonts w:ascii="Tahoma" w:hAnsi="Tahoma" w:cs="Tahoma"/>
          <w:bCs/>
          <w:sz w:val="22"/>
          <w:szCs w:val="22"/>
        </w:rPr>
        <w:t>julio</w:t>
      </w:r>
      <w:r w:rsidRPr="00E74D85">
        <w:rPr>
          <w:rFonts w:ascii="Tahoma" w:hAnsi="Tahoma" w:cs="Tahoma"/>
          <w:bCs/>
          <w:sz w:val="22"/>
          <w:szCs w:val="22"/>
        </w:rPr>
        <w:t xml:space="preserve"> 31 de 2017, con el fin de medir el avance o desviación, e implementar acciones correctivas o preventivas según el caso, así:</w:t>
      </w:r>
    </w:p>
    <w:p w14:paraId="1A1E3A82" w14:textId="77777777" w:rsidR="0082062D" w:rsidRPr="00E74D85" w:rsidRDefault="0082062D" w:rsidP="007D5138">
      <w:pPr>
        <w:jc w:val="both"/>
        <w:rPr>
          <w:rFonts w:ascii="Tahoma" w:hAnsi="Tahoma" w:cs="Tahoma"/>
          <w:bCs/>
          <w:sz w:val="22"/>
          <w:szCs w:val="22"/>
        </w:rPr>
      </w:pPr>
    </w:p>
    <w:tbl>
      <w:tblPr>
        <w:tblW w:w="10776" w:type="dxa"/>
        <w:jc w:val="center"/>
        <w:tblLayout w:type="fixed"/>
        <w:tblCellMar>
          <w:left w:w="70" w:type="dxa"/>
          <w:right w:w="70" w:type="dxa"/>
        </w:tblCellMar>
        <w:tblLook w:val="04A0" w:firstRow="1" w:lastRow="0" w:firstColumn="1" w:lastColumn="0" w:noHBand="0" w:noVBand="1"/>
      </w:tblPr>
      <w:tblGrid>
        <w:gridCol w:w="983"/>
        <w:gridCol w:w="1393"/>
        <w:gridCol w:w="940"/>
        <w:gridCol w:w="1320"/>
        <w:gridCol w:w="705"/>
        <w:gridCol w:w="633"/>
        <w:gridCol w:w="1918"/>
        <w:gridCol w:w="763"/>
        <w:gridCol w:w="1308"/>
        <w:gridCol w:w="813"/>
      </w:tblGrid>
      <w:tr w:rsidR="007D5138" w:rsidRPr="00E320F5" w14:paraId="1684506A" w14:textId="77777777" w:rsidTr="0082062D">
        <w:trPr>
          <w:trHeight w:val="454"/>
          <w:jc w:val="center"/>
        </w:trPr>
        <w:tc>
          <w:tcPr>
            <w:tcW w:w="5974" w:type="dxa"/>
            <w:gridSpan w:val="6"/>
            <w:tcBorders>
              <w:top w:val="single" w:sz="8" w:space="0" w:color="auto"/>
              <w:left w:val="single" w:sz="8" w:space="0" w:color="auto"/>
              <w:bottom w:val="single" w:sz="4" w:space="0" w:color="auto"/>
              <w:right w:val="single" w:sz="4" w:space="0" w:color="auto"/>
            </w:tcBorders>
            <w:shd w:val="clear" w:color="000000" w:fill="FCD5B4"/>
            <w:vAlign w:val="center"/>
            <w:hideMark/>
          </w:tcPr>
          <w:p w14:paraId="175B2D18" w14:textId="77777777" w:rsidR="007D5138" w:rsidRPr="00E320F5" w:rsidRDefault="007D5138" w:rsidP="0082062D">
            <w:pPr>
              <w:jc w:val="center"/>
              <w:rPr>
                <w:rFonts w:ascii="Calibri" w:eastAsia="Times New Roman" w:hAnsi="Calibri" w:cs="Times New Roman"/>
                <w:b/>
                <w:bCs/>
                <w:color w:val="000000"/>
                <w:sz w:val="16"/>
                <w:szCs w:val="16"/>
                <w:lang w:eastAsia="es-CO"/>
              </w:rPr>
            </w:pPr>
            <w:bookmarkStart w:id="0" w:name="RANGE!A1:G24"/>
            <w:bookmarkStart w:id="1" w:name="RANGE!A1:F24"/>
            <w:bookmarkStart w:id="2" w:name="RANGE!A1"/>
            <w:bookmarkEnd w:id="0"/>
            <w:bookmarkEnd w:id="1"/>
            <w:r w:rsidRPr="00E320F5">
              <w:rPr>
                <w:rFonts w:ascii="Calibri" w:eastAsia="Times New Roman" w:hAnsi="Calibri" w:cs="Times New Roman"/>
                <w:b/>
                <w:bCs/>
                <w:color w:val="000000"/>
                <w:sz w:val="16"/>
                <w:szCs w:val="16"/>
                <w:lang w:eastAsia="es-CO"/>
              </w:rPr>
              <w:t>INDICADOR DE PRODUCTO</w:t>
            </w:r>
            <w:bookmarkEnd w:id="2"/>
          </w:p>
        </w:tc>
        <w:tc>
          <w:tcPr>
            <w:tcW w:w="4802" w:type="dxa"/>
            <w:gridSpan w:val="4"/>
            <w:vMerge w:val="restart"/>
            <w:tcBorders>
              <w:top w:val="single" w:sz="8" w:space="0" w:color="auto"/>
              <w:left w:val="single" w:sz="4" w:space="0" w:color="auto"/>
              <w:bottom w:val="single" w:sz="4" w:space="0" w:color="auto"/>
              <w:right w:val="single" w:sz="8" w:space="0" w:color="000000"/>
            </w:tcBorders>
            <w:shd w:val="clear" w:color="000000" w:fill="BFBFBF"/>
            <w:noWrap/>
            <w:vAlign w:val="center"/>
            <w:hideMark/>
          </w:tcPr>
          <w:p w14:paraId="1FDDAEB6" w14:textId="77777777" w:rsidR="007D5138" w:rsidRPr="00E320F5" w:rsidRDefault="007D5138" w:rsidP="0082062D">
            <w:pPr>
              <w:jc w:val="center"/>
              <w:rPr>
                <w:rFonts w:ascii="Tahoma" w:eastAsia="Times New Roman" w:hAnsi="Tahoma" w:cs="Tahoma"/>
                <w:b/>
                <w:bCs/>
                <w:color w:val="000000"/>
                <w:sz w:val="16"/>
                <w:szCs w:val="16"/>
                <w:lang w:eastAsia="es-CO"/>
              </w:rPr>
            </w:pPr>
            <w:r w:rsidRPr="00E320F5">
              <w:rPr>
                <w:rFonts w:ascii="Tahoma" w:eastAsia="Times New Roman" w:hAnsi="Tahoma" w:cs="Tahoma"/>
                <w:b/>
                <w:bCs/>
                <w:color w:val="000000"/>
                <w:sz w:val="16"/>
                <w:szCs w:val="16"/>
                <w:lang w:eastAsia="es-CO"/>
              </w:rPr>
              <w:t>ANÁLISIS UNIDAD DE CONTROL INTERNO</w:t>
            </w:r>
          </w:p>
        </w:tc>
      </w:tr>
      <w:tr w:rsidR="007D5138" w:rsidRPr="00E320F5" w14:paraId="14EAB091" w14:textId="77777777" w:rsidTr="0082062D">
        <w:trPr>
          <w:trHeight w:val="360"/>
          <w:jc w:val="center"/>
        </w:trPr>
        <w:tc>
          <w:tcPr>
            <w:tcW w:w="983" w:type="dxa"/>
            <w:vMerge w:val="restart"/>
            <w:tcBorders>
              <w:top w:val="nil"/>
              <w:left w:val="single" w:sz="8" w:space="0" w:color="auto"/>
              <w:bottom w:val="single" w:sz="8" w:space="0" w:color="000000"/>
              <w:right w:val="single" w:sz="4" w:space="0" w:color="auto"/>
            </w:tcBorders>
            <w:shd w:val="clear" w:color="000000" w:fill="BFBFBF"/>
            <w:vAlign w:val="center"/>
            <w:hideMark/>
          </w:tcPr>
          <w:p w14:paraId="6D0DB33E"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PROGRAMA</w:t>
            </w:r>
          </w:p>
        </w:tc>
        <w:tc>
          <w:tcPr>
            <w:tcW w:w="1393" w:type="dxa"/>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14:paraId="41A24F54"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METAS DE PRODUCTO CUATRIENIO</w:t>
            </w:r>
            <w:r w:rsidRPr="00E320F5">
              <w:rPr>
                <w:rFonts w:ascii="Calibri" w:eastAsia="Times New Roman" w:hAnsi="Calibri" w:cs="Times New Roman"/>
                <w:b/>
                <w:bCs/>
                <w:color w:val="000000"/>
                <w:sz w:val="16"/>
                <w:szCs w:val="16"/>
                <w:lang w:eastAsia="es-CO"/>
              </w:rPr>
              <w:br/>
              <w:t>2016-2020 (PI)</w:t>
            </w:r>
          </w:p>
        </w:tc>
        <w:tc>
          <w:tcPr>
            <w:tcW w:w="940" w:type="dxa"/>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14:paraId="0ACA2276"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COD INDIC PRO</w:t>
            </w:r>
          </w:p>
        </w:tc>
        <w:tc>
          <w:tcPr>
            <w:tcW w:w="1320" w:type="dxa"/>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14:paraId="0798AD49"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NOMBRE DEL INDICADOR (PI)</w:t>
            </w:r>
          </w:p>
        </w:tc>
        <w:tc>
          <w:tcPr>
            <w:tcW w:w="133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73C87A4"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PROGRAMACIÓN META</w:t>
            </w:r>
          </w:p>
        </w:tc>
        <w:tc>
          <w:tcPr>
            <w:tcW w:w="4802" w:type="dxa"/>
            <w:gridSpan w:val="4"/>
            <w:vMerge/>
            <w:tcBorders>
              <w:top w:val="single" w:sz="8" w:space="0" w:color="auto"/>
              <w:left w:val="single" w:sz="4" w:space="0" w:color="auto"/>
              <w:bottom w:val="single" w:sz="4" w:space="0" w:color="auto"/>
              <w:right w:val="single" w:sz="8" w:space="0" w:color="000000"/>
            </w:tcBorders>
            <w:vAlign w:val="center"/>
            <w:hideMark/>
          </w:tcPr>
          <w:p w14:paraId="382C41F2" w14:textId="77777777" w:rsidR="007D5138" w:rsidRPr="00E320F5" w:rsidRDefault="007D5138" w:rsidP="0082062D">
            <w:pPr>
              <w:rPr>
                <w:rFonts w:ascii="Tahoma" w:eastAsia="Times New Roman" w:hAnsi="Tahoma" w:cs="Tahoma"/>
                <w:b/>
                <w:bCs/>
                <w:color w:val="000000"/>
                <w:sz w:val="16"/>
                <w:szCs w:val="16"/>
                <w:lang w:eastAsia="es-CO"/>
              </w:rPr>
            </w:pPr>
          </w:p>
        </w:tc>
      </w:tr>
      <w:tr w:rsidR="007D5138" w:rsidRPr="00E320F5" w14:paraId="40E166E9" w14:textId="77777777" w:rsidTr="0082062D">
        <w:trPr>
          <w:trHeight w:val="720"/>
          <w:jc w:val="center"/>
        </w:trPr>
        <w:tc>
          <w:tcPr>
            <w:tcW w:w="983" w:type="dxa"/>
            <w:vMerge/>
            <w:tcBorders>
              <w:top w:val="nil"/>
              <w:left w:val="single" w:sz="8" w:space="0" w:color="auto"/>
              <w:bottom w:val="single" w:sz="8" w:space="0" w:color="000000"/>
              <w:right w:val="single" w:sz="4" w:space="0" w:color="auto"/>
            </w:tcBorders>
            <w:vAlign w:val="center"/>
            <w:hideMark/>
          </w:tcPr>
          <w:p w14:paraId="0A846161" w14:textId="77777777" w:rsidR="007D5138" w:rsidRPr="00E320F5" w:rsidRDefault="007D5138" w:rsidP="0082062D">
            <w:pPr>
              <w:rPr>
                <w:rFonts w:ascii="Calibri" w:eastAsia="Times New Roman" w:hAnsi="Calibri" w:cs="Times New Roman"/>
                <w:b/>
                <w:bCs/>
                <w:color w:val="000000"/>
                <w:sz w:val="16"/>
                <w:szCs w:val="16"/>
                <w:lang w:eastAsia="es-CO"/>
              </w:rPr>
            </w:pPr>
          </w:p>
        </w:tc>
        <w:tc>
          <w:tcPr>
            <w:tcW w:w="1393" w:type="dxa"/>
            <w:vMerge/>
            <w:tcBorders>
              <w:top w:val="single" w:sz="4" w:space="0" w:color="auto"/>
              <w:left w:val="single" w:sz="4" w:space="0" w:color="auto"/>
              <w:bottom w:val="single" w:sz="8" w:space="0" w:color="000000"/>
              <w:right w:val="single" w:sz="4" w:space="0" w:color="auto"/>
            </w:tcBorders>
            <w:vAlign w:val="center"/>
            <w:hideMark/>
          </w:tcPr>
          <w:p w14:paraId="13986A48" w14:textId="77777777" w:rsidR="007D5138" w:rsidRPr="00E320F5" w:rsidRDefault="007D5138" w:rsidP="0082062D">
            <w:pPr>
              <w:rPr>
                <w:rFonts w:ascii="Calibri" w:eastAsia="Times New Roman" w:hAnsi="Calibri" w:cs="Times New Roman"/>
                <w:b/>
                <w:bCs/>
                <w:color w:val="000000"/>
                <w:sz w:val="16"/>
                <w:szCs w:val="16"/>
                <w:lang w:eastAsia="es-CO"/>
              </w:rPr>
            </w:pPr>
          </w:p>
        </w:tc>
        <w:tc>
          <w:tcPr>
            <w:tcW w:w="940" w:type="dxa"/>
            <w:vMerge/>
            <w:tcBorders>
              <w:top w:val="single" w:sz="4" w:space="0" w:color="auto"/>
              <w:left w:val="single" w:sz="4" w:space="0" w:color="auto"/>
              <w:bottom w:val="single" w:sz="8" w:space="0" w:color="000000"/>
              <w:right w:val="single" w:sz="4" w:space="0" w:color="auto"/>
            </w:tcBorders>
            <w:vAlign w:val="center"/>
            <w:hideMark/>
          </w:tcPr>
          <w:p w14:paraId="59320DCB" w14:textId="77777777" w:rsidR="007D5138" w:rsidRPr="00E320F5" w:rsidRDefault="007D5138" w:rsidP="0082062D">
            <w:pPr>
              <w:rPr>
                <w:rFonts w:ascii="Calibri" w:eastAsia="Times New Roman" w:hAnsi="Calibri" w:cs="Times New Roman"/>
                <w:b/>
                <w:bCs/>
                <w:color w:val="000000"/>
                <w:sz w:val="16"/>
                <w:szCs w:val="16"/>
                <w:lang w:eastAsia="es-CO"/>
              </w:rPr>
            </w:pPr>
          </w:p>
        </w:tc>
        <w:tc>
          <w:tcPr>
            <w:tcW w:w="1320" w:type="dxa"/>
            <w:vMerge/>
            <w:tcBorders>
              <w:top w:val="single" w:sz="4" w:space="0" w:color="auto"/>
              <w:left w:val="single" w:sz="4" w:space="0" w:color="auto"/>
              <w:bottom w:val="single" w:sz="8" w:space="0" w:color="000000"/>
              <w:right w:val="single" w:sz="4" w:space="0" w:color="auto"/>
            </w:tcBorders>
            <w:vAlign w:val="center"/>
            <w:hideMark/>
          </w:tcPr>
          <w:p w14:paraId="70480314" w14:textId="77777777" w:rsidR="007D5138" w:rsidRPr="00E320F5" w:rsidRDefault="007D5138" w:rsidP="0082062D">
            <w:pPr>
              <w:rPr>
                <w:rFonts w:ascii="Calibri" w:eastAsia="Times New Roman" w:hAnsi="Calibri" w:cs="Times New Roman"/>
                <w:b/>
                <w:bCs/>
                <w:color w:val="000000"/>
                <w:sz w:val="16"/>
                <w:szCs w:val="16"/>
                <w:lang w:eastAsia="es-CO"/>
              </w:rPr>
            </w:pPr>
          </w:p>
        </w:tc>
        <w:tc>
          <w:tcPr>
            <w:tcW w:w="705" w:type="dxa"/>
            <w:tcBorders>
              <w:top w:val="single" w:sz="4" w:space="0" w:color="auto"/>
              <w:left w:val="nil"/>
              <w:bottom w:val="single" w:sz="8" w:space="0" w:color="auto"/>
              <w:right w:val="single" w:sz="4" w:space="0" w:color="auto"/>
            </w:tcBorders>
            <w:shd w:val="clear" w:color="000000" w:fill="BFBFBF"/>
            <w:vAlign w:val="center"/>
            <w:hideMark/>
          </w:tcPr>
          <w:p w14:paraId="15AB0A68"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2016</w:t>
            </w:r>
          </w:p>
        </w:tc>
        <w:tc>
          <w:tcPr>
            <w:tcW w:w="633" w:type="dxa"/>
            <w:tcBorders>
              <w:top w:val="single" w:sz="4" w:space="0" w:color="auto"/>
              <w:left w:val="nil"/>
              <w:bottom w:val="single" w:sz="8" w:space="0" w:color="auto"/>
              <w:right w:val="single" w:sz="4" w:space="0" w:color="auto"/>
            </w:tcBorders>
            <w:shd w:val="clear" w:color="000000" w:fill="BFBFBF"/>
            <w:vAlign w:val="center"/>
            <w:hideMark/>
          </w:tcPr>
          <w:p w14:paraId="5DBB003C" w14:textId="77777777" w:rsidR="007D5138" w:rsidRPr="00E320F5" w:rsidRDefault="007D5138" w:rsidP="0082062D">
            <w:pPr>
              <w:jc w:val="center"/>
              <w:rPr>
                <w:rFonts w:ascii="Calibri" w:eastAsia="Times New Roman" w:hAnsi="Calibri" w:cs="Times New Roman"/>
                <w:b/>
                <w:bCs/>
                <w:color w:val="000000"/>
                <w:sz w:val="16"/>
                <w:szCs w:val="16"/>
                <w:lang w:eastAsia="es-CO"/>
              </w:rPr>
            </w:pPr>
            <w:r w:rsidRPr="00E320F5">
              <w:rPr>
                <w:rFonts w:ascii="Calibri" w:eastAsia="Times New Roman" w:hAnsi="Calibri" w:cs="Times New Roman"/>
                <w:b/>
                <w:bCs/>
                <w:color w:val="000000"/>
                <w:sz w:val="16"/>
                <w:szCs w:val="16"/>
                <w:lang w:eastAsia="es-CO"/>
              </w:rPr>
              <w:t>2017</w:t>
            </w:r>
          </w:p>
        </w:tc>
        <w:tc>
          <w:tcPr>
            <w:tcW w:w="1918" w:type="dxa"/>
            <w:tcBorders>
              <w:top w:val="single" w:sz="4" w:space="0" w:color="auto"/>
              <w:left w:val="nil"/>
              <w:bottom w:val="single" w:sz="8" w:space="0" w:color="auto"/>
              <w:right w:val="single" w:sz="4" w:space="0" w:color="auto"/>
            </w:tcBorders>
            <w:shd w:val="clear" w:color="000000" w:fill="FCD5B4"/>
            <w:vAlign w:val="center"/>
            <w:hideMark/>
          </w:tcPr>
          <w:p w14:paraId="6A04F06F" w14:textId="77777777" w:rsidR="007D5138" w:rsidRPr="00E320F5" w:rsidRDefault="007D5138" w:rsidP="0082062D">
            <w:pPr>
              <w:jc w:val="center"/>
              <w:rPr>
                <w:rFonts w:ascii="Tahoma" w:eastAsia="Times New Roman" w:hAnsi="Tahoma" w:cs="Tahoma"/>
                <w:b/>
                <w:bCs/>
                <w:color w:val="000000"/>
                <w:sz w:val="16"/>
                <w:szCs w:val="16"/>
                <w:lang w:eastAsia="es-CO"/>
              </w:rPr>
            </w:pPr>
            <w:r w:rsidRPr="00E320F5">
              <w:rPr>
                <w:rFonts w:ascii="Tahoma" w:eastAsia="Times New Roman" w:hAnsi="Tahoma" w:cs="Tahoma"/>
                <w:b/>
                <w:bCs/>
                <w:color w:val="000000"/>
                <w:sz w:val="16"/>
                <w:szCs w:val="16"/>
                <w:lang w:eastAsia="es-CO"/>
              </w:rPr>
              <w:t xml:space="preserve">AVANCES </w:t>
            </w:r>
            <w:r w:rsidRPr="00E320F5">
              <w:rPr>
                <w:rFonts w:ascii="Tahoma" w:eastAsia="Times New Roman" w:hAnsi="Tahoma" w:cs="Tahoma"/>
                <w:b/>
                <w:bCs/>
                <w:color w:val="000000"/>
                <w:sz w:val="16"/>
                <w:szCs w:val="16"/>
                <w:lang w:eastAsia="es-CO"/>
              </w:rPr>
              <w:br/>
              <w:t>(Julio a diciembre 2016)</w:t>
            </w:r>
          </w:p>
        </w:tc>
        <w:tc>
          <w:tcPr>
            <w:tcW w:w="763" w:type="dxa"/>
            <w:tcBorders>
              <w:top w:val="single" w:sz="4" w:space="0" w:color="auto"/>
              <w:left w:val="nil"/>
              <w:bottom w:val="single" w:sz="8" w:space="0" w:color="auto"/>
              <w:right w:val="single" w:sz="4" w:space="0" w:color="auto"/>
            </w:tcBorders>
            <w:shd w:val="clear" w:color="000000" w:fill="FCD5B4"/>
            <w:vAlign w:val="center"/>
            <w:hideMark/>
          </w:tcPr>
          <w:p w14:paraId="5A88CF14" w14:textId="77777777" w:rsidR="007D5138" w:rsidRPr="00E320F5" w:rsidRDefault="007D5138" w:rsidP="0082062D">
            <w:pPr>
              <w:jc w:val="center"/>
              <w:rPr>
                <w:rFonts w:ascii="Tahoma" w:eastAsia="Times New Roman" w:hAnsi="Tahoma" w:cs="Tahoma"/>
                <w:b/>
                <w:bCs/>
                <w:color w:val="000000"/>
                <w:sz w:val="16"/>
                <w:szCs w:val="16"/>
                <w:lang w:eastAsia="es-CO"/>
              </w:rPr>
            </w:pPr>
            <w:r w:rsidRPr="00E320F5">
              <w:rPr>
                <w:rFonts w:ascii="Tahoma" w:eastAsia="Times New Roman" w:hAnsi="Tahoma" w:cs="Tahoma"/>
                <w:b/>
                <w:bCs/>
                <w:color w:val="000000"/>
                <w:sz w:val="16"/>
                <w:szCs w:val="16"/>
                <w:lang w:eastAsia="es-CO"/>
              </w:rPr>
              <w:t>% de Avance</w:t>
            </w:r>
          </w:p>
        </w:tc>
        <w:tc>
          <w:tcPr>
            <w:tcW w:w="1308" w:type="dxa"/>
            <w:tcBorders>
              <w:top w:val="single" w:sz="4" w:space="0" w:color="auto"/>
              <w:left w:val="nil"/>
              <w:bottom w:val="single" w:sz="8" w:space="0" w:color="auto"/>
              <w:right w:val="single" w:sz="4" w:space="0" w:color="auto"/>
            </w:tcBorders>
            <w:shd w:val="clear" w:color="000000" w:fill="FCD5B4"/>
            <w:vAlign w:val="center"/>
            <w:hideMark/>
          </w:tcPr>
          <w:p w14:paraId="4D7D1CAA" w14:textId="77777777" w:rsidR="007D5138" w:rsidRPr="00E320F5" w:rsidRDefault="007D5138" w:rsidP="0082062D">
            <w:pPr>
              <w:jc w:val="center"/>
              <w:rPr>
                <w:rFonts w:ascii="Tahoma" w:eastAsia="Times New Roman" w:hAnsi="Tahoma" w:cs="Tahoma"/>
                <w:b/>
                <w:bCs/>
                <w:color w:val="000000"/>
                <w:sz w:val="16"/>
                <w:szCs w:val="16"/>
                <w:lang w:eastAsia="es-CO"/>
              </w:rPr>
            </w:pPr>
            <w:r w:rsidRPr="00E320F5">
              <w:rPr>
                <w:rFonts w:ascii="Tahoma" w:eastAsia="Times New Roman" w:hAnsi="Tahoma" w:cs="Tahoma"/>
                <w:b/>
                <w:bCs/>
                <w:color w:val="000000"/>
                <w:sz w:val="16"/>
                <w:szCs w:val="16"/>
                <w:lang w:eastAsia="es-CO"/>
              </w:rPr>
              <w:t xml:space="preserve">AVANCES  </w:t>
            </w:r>
            <w:r w:rsidRPr="00E320F5">
              <w:rPr>
                <w:rFonts w:ascii="Tahoma" w:eastAsia="Times New Roman" w:hAnsi="Tahoma" w:cs="Tahoma"/>
                <w:b/>
                <w:bCs/>
                <w:color w:val="000000"/>
                <w:sz w:val="16"/>
                <w:szCs w:val="16"/>
                <w:lang w:eastAsia="es-CO"/>
              </w:rPr>
              <w:br/>
              <w:t>(Enero a Julio 2017)</w:t>
            </w:r>
          </w:p>
        </w:tc>
        <w:tc>
          <w:tcPr>
            <w:tcW w:w="813" w:type="dxa"/>
            <w:tcBorders>
              <w:top w:val="nil"/>
              <w:left w:val="single" w:sz="4" w:space="0" w:color="auto"/>
              <w:bottom w:val="single" w:sz="8" w:space="0" w:color="auto"/>
              <w:right w:val="single" w:sz="8" w:space="0" w:color="auto"/>
            </w:tcBorders>
            <w:shd w:val="clear" w:color="000000" w:fill="FCD5B4"/>
            <w:vAlign w:val="center"/>
            <w:hideMark/>
          </w:tcPr>
          <w:p w14:paraId="53C17CE6" w14:textId="77777777" w:rsidR="007D5138" w:rsidRPr="00E320F5" w:rsidRDefault="007D5138" w:rsidP="0082062D">
            <w:pPr>
              <w:jc w:val="center"/>
              <w:rPr>
                <w:rFonts w:ascii="Tahoma" w:eastAsia="Times New Roman" w:hAnsi="Tahoma" w:cs="Tahoma"/>
                <w:b/>
                <w:bCs/>
                <w:color w:val="000000"/>
                <w:sz w:val="16"/>
                <w:szCs w:val="16"/>
                <w:lang w:eastAsia="es-CO"/>
              </w:rPr>
            </w:pPr>
            <w:r w:rsidRPr="00E320F5">
              <w:rPr>
                <w:rFonts w:ascii="Tahoma" w:eastAsia="Times New Roman" w:hAnsi="Tahoma" w:cs="Tahoma"/>
                <w:b/>
                <w:bCs/>
                <w:color w:val="000000"/>
                <w:sz w:val="16"/>
                <w:szCs w:val="16"/>
                <w:lang w:eastAsia="es-CO"/>
              </w:rPr>
              <w:t>% de Avance</w:t>
            </w:r>
          </w:p>
        </w:tc>
      </w:tr>
      <w:tr w:rsidR="007D5138" w:rsidRPr="00E320F5" w14:paraId="444A993E" w14:textId="77777777" w:rsidTr="0082062D">
        <w:trPr>
          <w:trHeight w:val="3855"/>
          <w:jc w:val="center"/>
        </w:trPr>
        <w:tc>
          <w:tcPr>
            <w:tcW w:w="983"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2235CCF1"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Hacia una movilidad eficiente, segura y compatible con el medio ambiente: cable aéreo, transporte público terrestre y cultura ciudadana</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0503FA4B"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Realizar un Convenio con la Agencia Nacional de Seguridad vial</w:t>
            </w:r>
          </w:p>
        </w:tc>
        <w:tc>
          <w:tcPr>
            <w:tcW w:w="940" w:type="dxa"/>
            <w:tcBorders>
              <w:top w:val="nil"/>
              <w:left w:val="nil"/>
              <w:bottom w:val="single" w:sz="4" w:space="0" w:color="auto"/>
              <w:right w:val="single" w:sz="4" w:space="0" w:color="auto"/>
            </w:tcBorders>
            <w:shd w:val="clear" w:color="auto" w:fill="auto"/>
            <w:vAlign w:val="center"/>
            <w:hideMark/>
          </w:tcPr>
          <w:p w14:paraId="04A5C05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TRA369</w:t>
            </w:r>
          </w:p>
        </w:tc>
        <w:tc>
          <w:tcPr>
            <w:tcW w:w="1320" w:type="dxa"/>
            <w:tcBorders>
              <w:top w:val="nil"/>
              <w:left w:val="nil"/>
              <w:bottom w:val="single" w:sz="4" w:space="0" w:color="auto"/>
              <w:right w:val="single" w:sz="4" w:space="0" w:color="auto"/>
            </w:tcBorders>
            <w:shd w:val="clear" w:color="auto" w:fill="auto"/>
            <w:vAlign w:val="center"/>
            <w:hideMark/>
          </w:tcPr>
          <w:p w14:paraId="65D00904" w14:textId="2167EDD1"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Número de convenios con la Agencia Nacional de Seguridad </w:t>
            </w:r>
            <w:r w:rsidR="00DE7273" w:rsidRPr="00E320F5">
              <w:rPr>
                <w:rFonts w:ascii="Calibri" w:eastAsia="Times New Roman" w:hAnsi="Calibri" w:cs="Times New Roman"/>
                <w:sz w:val="18"/>
                <w:szCs w:val="18"/>
                <w:lang w:eastAsia="es-CO"/>
              </w:rPr>
              <w:t>Vial</w:t>
            </w:r>
            <w:r w:rsidRPr="00E320F5">
              <w:rPr>
                <w:rFonts w:ascii="Calibri" w:eastAsia="Times New Roman" w:hAnsi="Calibri" w:cs="Times New Roman"/>
                <w:sz w:val="18"/>
                <w:szCs w:val="18"/>
                <w:lang w:eastAsia="es-CO"/>
              </w:rPr>
              <w:t>, ejecutados</w:t>
            </w:r>
          </w:p>
        </w:tc>
        <w:tc>
          <w:tcPr>
            <w:tcW w:w="705" w:type="dxa"/>
            <w:tcBorders>
              <w:top w:val="nil"/>
              <w:left w:val="nil"/>
              <w:bottom w:val="single" w:sz="4" w:space="0" w:color="auto"/>
              <w:right w:val="single" w:sz="4" w:space="0" w:color="auto"/>
            </w:tcBorders>
            <w:shd w:val="clear" w:color="auto" w:fill="auto"/>
            <w:vAlign w:val="center"/>
            <w:hideMark/>
          </w:tcPr>
          <w:p w14:paraId="78F6C8A0"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w:t>
            </w:r>
          </w:p>
        </w:tc>
        <w:tc>
          <w:tcPr>
            <w:tcW w:w="633" w:type="dxa"/>
            <w:tcBorders>
              <w:top w:val="nil"/>
              <w:left w:val="nil"/>
              <w:bottom w:val="single" w:sz="4" w:space="0" w:color="auto"/>
              <w:right w:val="single" w:sz="4" w:space="0" w:color="auto"/>
            </w:tcBorders>
            <w:shd w:val="clear" w:color="auto" w:fill="auto"/>
            <w:vAlign w:val="center"/>
            <w:hideMark/>
          </w:tcPr>
          <w:p w14:paraId="2E7B8ABA"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nil"/>
              <w:left w:val="nil"/>
              <w:bottom w:val="single" w:sz="4" w:space="0" w:color="auto"/>
              <w:right w:val="single" w:sz="4" w:space="0" w:color="auto"/>
            </w:tcBorders>
            <w:shd w:val="clear" w:color="auto" w:fill="auto"/>
            <w:vAlign w:val="center"/>
            <w:hideMark/>
          </w:tcPr>
          <w:p w14:paraId="5485CAED"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Convenio No. 0000010 de 2015 con la Agencia Nacional de Seguridad Vial, cuyo objeto es definir las condiciones bajo las cuales l</w:t>
            </w:r>
            <w:r>
              <w:rPr>
                <w:rFonts w:ascii="Calibri" w:eastAsia="Times New Roman" w:hAnsi="Calibri" w:cs="Times New Roman"/>
                <w:sz w:val="18"/>
                <w:szCs w:val="18"/>
                <w:lang w:eastAsia="es-CO"/>
              </w:rPr>
              <w:t xml:space="preserve">a </w:t>
            </w:r>
            <w:r w:rsidRPr="00E320F5">
              <w:rPr>
                <w:rFonts w:ascii="Calibri" w:eastAsia="Times New Roman" w:hAnsi="Calibri" w:cs="Times New Roman"/>
                <w:sz w:val="18"/>
                <w:szCs w:val="18"/>
                <w:lang w:eastAsia="es-CO"/>
              </w:rPr>
              <w:t>Agencia y el Municipio de Manizales realizarán aportes para la financiación de acciones de seguridad vial en el marco del Plan Local de Segurid</w:t>
            </w:r>
            <w:r>
              <w:rPr>
                <w:rFonts w:ascii="Calibri" w:eastAsia="Times New Roman" w:hAnsi="Calibri" w:cs="Times New Roman"/>
                <w:sz w:val="18"/>
                <w:szCs w:val="18"/>
                <w:lang w:eastAsia="es-CO"/>
              </w:rPr>
              <w:t>a</w:t>
            </w:r>
            <w:r w:rsidRPr="00E320F5">
              <w:rPr>
                <w:rFonts w:ascii="Calibri" w:eastAsia="Times New Roman" w:hAnsi="Calibri" w:cs="Times New Roman"/>
                <w:sz w:val="18"/>
                <w:szCs w:val="18"/>
                <w:lang w:eastAsia="es-CO"/>
              </w:rPr>
              <w:t>d vial del Municipio de Manizales que se denominarán "El proyecto" y las condiciones de ejecución de los recursos técnicos, administrativos y financieros que las partes aporten de acuerdo con el alcance definido en el documento técnico contentivo del proyecto que obra como anexo 1 del presente convenio.</w:t>
            </w:r>
          </w:p>
        </w:tc>
        <w:tc>
          <w:tcPr>
            <w:tcW w:w="763" w:type="dxa"/>
            <w:tcBorders>
              <w:top w:val="nil"/>
              <w:left w:val="nil"/>
              <w:bottom w:val="single" w:sz="4" w:space="0" w:color="auto"/>
              <w:right w:val="single" w:sz="4" w:space="0" w:color="auto"/>
            </w:tcBorders>
            <w:shd w:val="clear" w:color="000000" w:fill="6FD86A"/>
            <w:noWrap/>
            <w:vAlign w:val="center"/>
            <w:hideMark/>
          </w:tcPr>
          <w:p w14:paraId="2BC6B945"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nil"/>
              <w:left w:val="nil"/>
              <w:bottom w:val="single" w:sz="4" w:space="0" w:color="auto"/>
              <w:right w:val="single" w:sz="4" w:space="0" w:color="auto"/>
            </w:tcBorders>
            <w:shd w:val="clear" w:color="auto" w:fill="auto"/>
            <w:vAlign w:val="center"/>
            <w:hideMark/>
          </w:tcPr>
          <w:p w14:paraId="01BE5760"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Meta cumplida en el año 2016, no tiene meta programada para el año 2017</w:t>
            </w:r>
          </w:p>
        </w:tc>
        <w:tc>
          <w:tcPr>
            <w:tcW w:w="813" w:type="dxa"/>
            <w:tcBorders>
              <w:top w:val="nil"/>
              <w:left w:val="nil"/>
              <w:bottom w:val="single" w:sz="4" w:space="0" w:color="auto"/>
              <w:right w:val="single" w:sz="8" w:space="0" w:color="auto"/>
            </w:tcBorders>
            <w:shd w:val="clear" w:color="auto" w:fill="auto"/>
            <w:noWrap/>
            <w:vAlign w:val="center"/>
            <w:hideMark/>
          </w:tcPr>
          <w:p w14:paraId="7E2AA00A"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17E8EBE7" w14:textId="77777777" w:rsidTr="00584F7A">
        <w:trPr>
          <w:trHeight w:val="1125"/>
          <w:jc w:val="center"/>
        </w:trPr>
        <w:tc>
          <w:tcPr>
            <w:tcW w:w="983" w:type="dxa"/>
            <w:vMerge/>
            <w:tcBorders>
              <w:top w:val="nil"/>
              <w:left w:val="single" w:sz="8" w:space="0" w:color="auto"/>
              <w:bottom w:val="single" w:sz="4" w:space="0" w:color="auto"/>
              <w:right w:val="single" w:sz="4" w:space="0" w:color="auto"/>
            </w:tcBorders>
            <w:vAlign w:val="center"/>
            <w:hideMark/>
          </w:tcPr>
          <w:p w14:paraId="7CE5C8CB"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16551BD2"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Auditar veinticinco (25) puntos con accidentes fatales presentados</w:t>
            </w:r>
          </w:p>
        </w:tc>
        <w:tc>
          <w:tcPr>
            <w:tcW w:w="940" w:type="dxa"/>
            <w:tcBorders>
              <w:top w:val="nil"/>
              <w:left w:val="nil"/>
              <w:bottom w:val="single" w:sz="4" w:space="0" w:color="auto"/>
              <w:right w:val="single" w:sz="4" w:space="0" w:color="auto"/>
            </w:tcBorders>
            <w:shd w:val="clear" w:color="auto" w:fill="auto"/>
            <w:vAlign w:val="center"/>
            <w:hideMark/>
          </w:tcPr>
          <w:p w14:paraId="5A18F55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TRA370</w:t>
            </w:r>
          </w:p>
        </w:tc>
        <w:tc>
          <w:tcPr>
            <w:tcW w:w="1320" w:type="dxa"/>
            <w:tcBorders>
              <w:top w:val="nil"/>
              <w:left w:val="nil"/>
              <w:bottom w:val="single" w:sz="4" w:space="0" w:color="auto"/>
              <w:right w:val="single" w:sz="4" w:space="0" w:color="auto"/>
            </w:tcBorders>
            <w:shd w:val="clear" w:color="auto" w:fill="auto"/>
            <w:vAlign w:val="center"/>
            <w:hideMark/>
          </w:tcPr>
          <w:p w14:paraId="0A8A0C31"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puntos con accidentes fatales presentados auditados</w:t>
            </w:r>
          </w:p>
        </w:tc>
        <w:tc>
          <w:tcPr>
            <w:tcW w:w="705" w:type="dxa"/>
            <w:tcBorders>
              <w:top w:val="nil"/>
              <w:left w:val="nil"/>
              <w:bottom w:val="single" w:sz="4" w:space="0" w:color="auto"/>
              <w:right w:val="single" w:sz="4" w:space="0" w:color="auto"/>
            </w:tcBorders>
            <w:shd w:val="clear" w:color="auto" w:fill="auto"/>
            <w:vAlign w:val="center"/>
            <w:hideMark/>
          </w:tcPr>
          <w:p w14:paraId="6D025CA2"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25</w:t>
            </w:r>
          </w:p>
        </w:tc>
        <w:tc>
          <w:tcPr>
            <w:tcW w:w="633" w:type="dxa"/>
            <w:tcBorders>
              <w:top w:val="nil"/>
              <w:left w:val="nil"/>
              <w:bottom w:val="single" w:sz="4" w:space="0" w:color="auto"/>
              <w:right w:val="single" w:sz="4" w:space="0" w:color="auto"/>
            </w:tcBorders>
            <w:shd w:val="clear" w:color="auto" w:fill="auto"/>
            <w:vAlign w:val="center"/>
            <w:hideMark/>
          </w:tcPr>
          <w:p w14:paraId="0EA8B2D5"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nil"/>
              <w:left w:val="nil"/>
              <w:bottom w:val="single" w:sz="4" w:space="0" w:color="auto"/>
              <w:right w:val="single" w:sz="4" w:space="0" w:color="auto"/>
            </w:tcBorders>
            <w:shd w:val="clear" w:color="auto" w:fill="auto"/>
            <w:vAlign w:val="center"/>
            <w:hideMark/>
          </w:tcPr>
          <w:p w14:paraId="78E1522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Identificación de 28 puntos con accidentes fatales presentados.</w:t>
            </w:r>
          </w:p>
        </w:tc>
        <w:tc>
          <w:tcPr>
            <w:tcW w:w="763" w:type="dxa"/>
            <w:tcBorders>
              <w:top w:val="nil"/>
              <w:left w:val="nil"/>
              <w:bottom w:val="single" w:sz="4" w:space="0" w:color="auto"/>
              <w:right w:val="single" w:sz="4" w:space="0" w:color="auto"/>
            </w:tcBorders>
            <w:shd w:val="clear" w:color="000000" w:fill="6FD86A"/>
            <w:noWrap/>
            <w:vAlign w:val="center"/>
            <w:hideMark/>
          </w:tcPr>
          <w:p w14:paraId="77193B31"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nil"/>
              <w:left w:val="nil"/>
              <w:bottom w:val="single" w:sz="4" w:space="0" w:color="auto"/>
              <w:right w:val="single" w:sz="4" w:space="0" w:color="auto"/>
            </w:tcBorders>
            <w:shd w:val="clear" w:color="auto" w:fill="auto"/>
            <w:vAlign w:val="center"/>
            <w:hideMark/>
          </w:tcPr>
          <w:p w14:paraId="1E00BA6B"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Meta cumplida en el año 2016, no tiene meta programada para el año 2017</w:t>
            </w:r>
          </w:p>
        </w:tc>
        <w:tc>
          <w:tcPr>
            <w:tcW w:w="813" w:type="dxa"/>
            <w:tcBorders>
              <w:top w:val="nil"/>
              <w:left w:val="nil"/>
              <w:bottom w:val="single" w:sz="4" w:space="0" w:color="auto"/>
              <w:right w:val="single" w:sz="8" w:space="0" w:color="auto"/>
            </w:tcBorders>
            <w:shd w:val="clear" w:color="auto" w:fill="auto"/>
            <w:noWrap/>
            <w:vAlign w:val="center"/>
            <w:hideMark/>
          </w:tcPr>
          <w:p w14:paraId="1CFC58D7"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5D819360" w14:textId="77777777" w:rsidTr="00584F7A">
        <w:trPr>
          <w:trHeight w:val="3510"/>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DAEAE72"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727BB"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Intervenir el 100%  de los  puntos con accidentes fatales con factibilidad de actuación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D6BDC0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DE4704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Porcentaje de puntos con accidentes fatales con factibilidad de actuación, intervenidos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FB5148F"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100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10E2A305"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6194AE09"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Intervención de los puntos identificados a través de campañas educativas, </w:t>
            </w:r>
            <w:proofErr w:type="gramStart"/>
            <w:r w:rsidRPr="00E320F5">
              <w:rPr>
                <w:rFonts w:ascii="Calibri" w:eastAsia="Times New Roman" w:hAnsi="Calibri" w:cs="Times New Roman"/>
                <w:sz w:val="18"/>
                <w:szCs w:val="18"/>
                <w:lang w:eastAsia="es-CO"/>
              </w:rPr>
              <w:t>tomas pedagógicas</w:t>
            </w:r>
            <w:proofErr w:type="gramEnd"/>
            <w:r w:rsidRPr="00E320F5">
              <w:rPr>
                <w:rFonts w:ascii="Calibri" w:eastAsia="Times New Roman" w:hAnsi="Calibri" w:cs="Times New Roman"/>
                <w:sz w:val="18"/>
                <w:szCs w:val="18"/>
                <w:lang w:eastAsia="es-CO"/>
              </w:rPr>
              <w:t>, señalización, auditorías realizadas por la Universidad Nacional y pactos con empresas e instituciones cercanas a los puntos identificados.  Instalación de radares preventivos en 15 puntos de la ciudad y señalización preventiva y de refugio para peatones. Contratos 1611300686, 1612160731, 0732, 0733 y 034.  Contrato Universidad Nacional No. 1610120590.</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1FE58A74"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3FD4F4B"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Meta cumplida en el año 2016, no tiene meta programada para el año 2017</w:t>
            </w: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67D7D134"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58FA915B" w14:textId="77777777" w:rsidTr="00584F7A">
        <w:trPr>
          <w:trHeight w:val="2370"/>
          <w:jc w:val="center"/>
        </w:trPr>
        <w:tc>
          <w:tcPr>
            <w:tcW w:w="983" w:type="dxa"/>
            <w:vMerge/>
            <w:tcBorders>
              <w:top w:val="single" w:sz="4" w:space="0" w:color="auto"/>
              <w:left w:val="single" w:sz="8" w:space="0" w:color="auto"/>
              <w:bottom w:val="single" w:sz="4" w:space="0" w:color="auto"/>
              <w:right w:val="single" w:sz="4" w:space="0" w:color="auto"/>
            </w:tcBorders>
            <w:vAlign w:val="center"/>
            <w:hideMark/>
          </w:tcPr>
          <w:p w14:paraId="4EFFC1C2"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214B"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Capacitar en actualización y profundización al 90% de las personas que realizan el traslado, transporte y atención inicial de víctimas en accidentes de tránsito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D3F10B7"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771077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Porcentaje de personas que realizan el traslado, transporte y atención inicial de víctimas en accidentes de tránsito actualizadas y con profundización</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5638F311"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90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61D1B6E7"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4562B30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Se capacitaron a 49 personas representantes de las entidades de socorro de 54 identificadas, en temas de manejo de paciente traumatizado, atención en salud, seguro obligatorio de accidentes de tránsito, zonificación y respuesta a emergencias en la ciudad.</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767BF294"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C161772"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Meta cumplida en el año 2016, no tiene meta programada para el año 2017</w:t>
            </w:r>
          </w:p>
        </w:tc>
        <w:tc>
          <w:tcPr>
            <w:tcW w:w="813" w:type="dxa"/>
            <w:tcBorders>
              <w:top w:val="single" w:sz="4" w:space="0" w:color="auto"/>
              <w:left w:val="nil"/>
              <w:bottom w:val="single" w:sz="4" w:space="0" w:color="auto"/>
              <w:right w:val="single" w:sz="8" w:space="0" w:color="auto"/>
            </w:tcBorders>
            <w:shd w:val="clear" w:color="auto" w:fill="auto"/>
            <w:noWrap/>
            <w:vAlign w:val="center"/>
            <w:hideMark/>
          </w:tcPr>
          <w:p w14:paraId="468E37AC"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5774D6F6" w14:textId="77777777" w:rsidTr="00584F7A">
        <w:trPr>
          <w:trHeight w:val="826"/>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FA74207"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C495" w14:textId="77777777" w:rsidR="007D5138" w:rsidRPr="00E320F5" w:rsidRDefault="007D5138" w:rsidP="0082062D">
            <w:pPr>
              <w:jc w:val="center"/>
              <w:rPr>
                <w:rFonts w:ascii="Calibri" w:eastAsia="Times New Roman" w:hAnsi="Calibri" w:cs="Times New Roman"/>
                <w:sz w:val="18"/>
                <w:szCs w:val="18"/>
                <w:lang w:eastAsia="es-CO"/>
              </w:rPr>
            </w:pPr>
            <w:proofErr w:type="spellStart"/>
            <w:r w:rsidRPr="00E320F5">
              <w:rPr>
                <w:rFonts w:ascii="Calibri" w:eastAsia="Times New Roman" w:hAnsi="Calibri" w:cs="Times New Roman"/>
                <w:sz w:val="18"/>
                <w:szCs w:val="18"/>
                <w:lang w:eastAsia="es-CO"/>
              </w:rPr>
              <w:t>Semaforizar</w:t>
            </w:r>
            <w:proofErr w:type="spellEnd"/>
            <w:r w:rsidRPr="00E320F5">
              <w:rPr>
                <w:rFonts w:ascii="Calibri" w:eastAsia="Times New Roman" w:hAnsi="Calibri" w:cs="Times New Roman"/>
                <w:sz w:val="18"/>
                <w:szCs w:val="18"/>
                <w:lang w:eastAsia="es-CO"/>
              </w:rPr>
              <w:t xml:space="preserve"> 8 nuevas intersecciones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F2E7142"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3BB9E76"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Número de intersecciones </w:t>
            </w:r>
            <w:proofErr w:type="spellStart"/>
            <w:r w:rsidRPr="00E320F5">
              <w:rPr>
                <w:rFonts w:ascii="Calibri" w:eastAsia="Times New Roman" w:hAnsi="Calibri" w:cs="Times New Roman"/>
                <w:sz w:val="18"/>
                <w:szCs w:val="18"/>
                <w:lang w:eastAsia="es-CO"/>
              </w:rPr>
              <w:t>semaforizadas</w:t>
            </w:r>
            <w:proofErr w:type="spellEnd"/>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4FBAD228"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3</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4D1D38B3"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2</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751501A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Semaforización en la calle 15 con carrera 23, Avenida Gilberto </w:t>
            </w:r>
            <w:proofErr w:type="spellStart"/>
            <w:r w:rsidRPr="00E320F5">
              <w:rPr>
                <w:rFonts w:ascii="Calibri" w:eastAsia="Times New Roman" w:hAnsi="Calibri" w:cs="Times New Roman"/>
                <w:sz w:val="18"/>
                <w:szCs w:val="18"/>
                <w:lang w:eastAsia="es-CO"/>
              </w:rPr>
              <w:t>Alzate</w:t>
            </w:r>
            <w:proofErr w:type="spellEnd"/>
            <w:r w:rsidRPr="00E320F5">
              <w:rPr>
                <w:rFonts w:ascii="Calibri" w:eastAsia="Times New Roman" w:hAnsi="Calibri" w:cs="Times New Roman"/>
                <w:sz w:val="18"/>
                <w:szCs w:val="18"/>
                <w:lang w:eastAsia="es-CO"/>
              </w:rPr>
              <w:t xml:space="preserve"> con calle 28 y la Avenida de la Sultana con carrera 17</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41ECEFE2"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9BB7BF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Se observan diseños y asignación de recursos por valor de $26.500.000, para </w:t>
            </w:r>
            <w:proofErr w:type="spellStart"/>
            <w:r w:rsidRPr="00E320F5">
              <w:rPr>
                <w:rFonts w:ascii="Calibri" w:eastAsia="Times New Roman" w:hAnsi="Calibri" w:cs="Times New Roman"/>
                <w:sz w:val="18"/>
                <w:szCs w:val="18"/>
                <w:lang w:eastAsia="es-CO"/>
              </w:rPr>
              <w:t>semaforizar</w:t>
            </w:r>
            <w:proofErr w:type="spellEnd"/>
            <w:r w:rsidRPr="00E320F5">
              <w:rPr>
                <w:rFonts w:ascii="Calibri" w:eastAsia="Times New Roman" w:hAnsi="Calibri" w:cs="Times New Roman"/>
                <w:sz w:val="18"/>
                <w:szCs w:val="18"/>
                <w:lang w:eastAsia="es-CO"/>
              </w:rPr>
              <w:t xml:space="preserve"> las intersecciones de la Avenida Paralela con calle 67 y Avenida </w:t>
            </w:r>
            <w:r w:rsidRPr="00E320F5">
              <w:rPr>
                <w:rFonts w:ascii="Calibri" w:eastAsia="Times New Roman" w:hAnsi="Calibri" w:cs="Times New Roman"/>
                <w:sz w:val="18"/>
                <w:szCs w:val="18"/>
                <w:lang w:eastAsia="es-CO"/>
              </w:rPr>
              <w:lastRenderedPageBreak/>
              <w:t>Santander con calle 67.</w:t>
            </w:r>
          </w:p>
        </w:tc>
        <w:tc>
          <w:tcPr>
            <w:tcW w:w="813" w:type="dxa"/>
            <w:tcBorders>
              <w:top w:val="single" w:sz="4" w:space="0" w:color="auto"/>
              <w:left w:val="nil"/>
              <w:bottom w:val="single" w:sz="4" w:space="0" w:color="auto"/>
              <w:right w:val="single" w:sz="4" w:space="0" w:color="auto"/>
            </w:tcBorders>
            <w:shd w:val="clear" w:color="000000" w:fill="FF0000"/>
            <w:noWrap/>
            <w:vAlign w:val="center"/>
            <w:hideMark/>
          </w:tcPr>
          <w:p w14:paraId="688F2B16"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lastRenderedPageBreak/>
              <w:t>10</w:t>
            </w:r>
          </w:p>
        </w:tc>
      </w:tr>
      <w:tr w:rsidR="007D5138" w:rsidRPr="00E320F5" w14:paraId="1B567DC3" w14:textId="77777777" w:rsidTr="00584F7A">
        <w:trPr>
          <w:trHeight w:val="1230"/>
          <w:jc w:val="center"/>
        </w:trPr>
        <w:tc>
          <w:tcPr>
            <w:tcW w:w="983" w:type="dxa"/>
            <w:vMerge/>
            <w:tcBorders>
              <w:top w:val="single" w:sz="4" w:space="0" w:color="auto"/>
              <w:left w:val="single" w:sz="8" w:space="0" w:color="auto"/>
              <w:bottom w:val="single" w:sz="8" w:space="0" w:color="000000"/>
              <w:right w:val="single" w:sz="4" w:space="0" w:color="auto"/>
            </w:tcBorders>
            <w:vAlign w:val="center"/>
            <w:hideMark/>
          </w:tcPr>
          <w:p w14:paraId="386791C1"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72A6"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Modernizar 36 semáforos peatonales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AEE4CD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3064B0A"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semáforos modernizados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379994B"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4AFACA35"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122C25A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Semáforos modernizados:  Carrera 22 con calle20, Carrera 21 con calle 21, Carrera 23 con calle 15</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42AE3032"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F7BB98B"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Semáforos a intervenir: 6 en el centro de la ciudad y 4 en la Avenida Santander.</w:t>
            </w:r>
          </w:p>
        </w:tc>
        <w:tc>
          <w:tcPr>
            <w:tcW w:w="813" w:type="dxa"/>
            <w:tcBorders>
              <w:top w:val="single" w:sz="4" w:space="0" w:color="auto"/>
              <w:left w:val="nil"/>
              <w:bottom w:val="single" w:sz="4" w:space="0" w:color="auto"/>
              <w:right w:val="single" w:sz="8" w:space="0" w:color="auto"/>
            </w:tcBorders>
            <w:shd w:val="clear" w:color="000000" w:fill="FF0000"/>
            <w:noWrap/>
            <w:vAlign w:val="center"/>
            <w:hideMark/>
          </w:tcPr>
          <w:p w14:paraId="3889D8FF"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w:t>
            </w:r>
          </w:p>
        </w:tc>
      </w:tr>
      <w:tr w:rsidR="007D5138" w:rsidRPr="00E320F5" w14:paraId="17A5CE9E" w14:textId="77777777" w:rsidTr="0082062D">
        <w:trPr>
          <w:trHeight w:val="1515"/>
          <w:jc w:val="center"/>
        </w:trPr>
        <w:tc>
          <w:tcPr>
            <w:tcW w:w="983" w:type="dxa"/>
            <w:vMerge/>
            <w:tcBorders>
              <w:top w:val="nil"/>
              <w:left w:val="single" w:sz="8" w:space="0" w:color="auto"/>
              <w:bottom w:val="single" w:sz="8" w:space="0" w:color="000000"/>
              <w:right w:val="single" w:sz="4" w:space="0" w:color="auto"/>
            </w:tcBorders>
            <w:vAlign w:val="center"/>
            <w:hideMark/>
          </w:tcPr>
          <w:p w14:paraId="6023747C"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4B38A04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Mantener en funcionamiento el 96% del sistema semafórico de la ciudad de Manizales</w:t>
            </w:r>
          </w:p>
        </w:tc>
        <w:tc>
          <w:tcPr>
            <w:tcW w:w="940" w:type="dxa"/>
            <w:tcBorders>
              <w:top w:val="nil"/>
              <w:left w:val="nil"/>
              <w:bottom w:val="single" w:sz="4" w:space="0" w:color="auto"/>
              <w:right w:val="single" w:sz="4" w:space="0" w:color="auto"/>
            </w:tcBorders>
            <w:shd w:val="clear" w:color="auto" w:fill="auto"/>
            <w:vAlign w:val="center"/>
            <w:hideMark/>
          </w:tcPr>
          <w:p w14:paraId="566A68F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TRA375</w:t>
            </w:r>
          </w:p>
        </w:tc>
        <w:tc>
          <w:tcPr>
            <w:tcW w:w="1320" w:type="dxa"/>
            <w:tcBorders>
              <w:top w:val="nil"/>
              <w:left w:val="nil"/>
              <w:bottom w:val="single" w:sz="4" w:space="0" w:color="auto"/>
              <w:right w:val="single" w:sz="4" w:space="0" w:color="auto"/>
            </w:tcBorders>
            <w:shd w:val="clear" w:color="auto" w:fill="auto"/>
            <w:vAlign w:val="center"/>
            <w:hideMark/>
          </w:tcPr>
          <w:p w14:paraId="4B4A828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Porcentaje del sistema semafórico en funcionamiento</w:t>
            </w:r>
          </w:p>
        </w:tc>
        <w:tc>
          <w:tcPr>
            <w:tcW w:w="705" w:type="dxa"/>
            <w:tcBorders>
              <w:top w:val="nil"/>
              <w:left w:val="nil"/>
              <w:bottom w:val="single" w:sz="4" w:space="0" w:color="auto"/>
              <w:right w:val="single" w:sz="4" w:space="0" w:color="auto"/>
            </w:tcBorders>
            <w:shd w:val="clear" w:color="auto" w:fill="auto"/>
            <w:vAlign w:val="center"/>
            <w:hideMark/>
          </w:tcPr>
          <w:p w14:paraId="047E8655"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96</w:t>
            </w:r>
          </w:p>
        </w:tc>
        <w:tc>
          <w:tcPr>
            <w:tcW w:w="633" w:type="dxa"/>
            <w:tcBorders>
              <w:top w:val="nil"/>
              <w:left w:val="nil"/>
              <w:bottom w:val="single" w:sz="4" w:space="0" w:color="auto"/>
              <w:right w:val="single" w:sz="4" w:space="0" w:color="auto"/>
            </w:tcBorders>
            <w:shd w:val="clear" w:color="auto" w:fill="auto"/>
            <w:vAlign w:val="center"/>
            <w:hideMark/>
          </w:tcPr>
          <w:p w14:paraId="04F42614"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96</w:t>
            </w:r>
          </w:p>
        </w:tc>
        <w:tc>
          <w:tcPr>
            <w:tcW w:w="1918" w:type="dxa"/>
            <w:tcBorders>
              <w:top w:val="nil"/>
              <w:left w:val="nil"/>
              <w:bottom w:val="single" w:sz="4" w:space="0" w:color="auto"/>
              <w:right w:val="single" w:sz="4" w:space="0" w:color="auto"/>
            </w:tcBorders>
            <w:shd w:val="clear" w:color="auto" w:fill="auto"/>
            <w:vAlign w:val="center"/>
            <w:hideMark/>
          </w:tcPr>
          <w:p w14:paraId="25656D69"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Se mantiene funcionando el 96% del sistema, medido en términos de horas funcionando.  </w:t>
            </w:r>
            <w:r>
              <w:rPr>
                <w:rFonts w:ascii="Calibri" w:eastAsia="Times New Roman" w:hAnsi="Calibri" w:cs="Times New Roman"/>
                <w:sz w:val="18"/>
                <w:szCs w:val="18"/>
                <w:lang w:eastAsia="es-CO"/>
              </w:rPr>
              <w:br/>
            </w:r>
            <w:r w:rsidRPr="00E320F5">
              <w:rPr>
                <w:rFonts w:ascii="Calibri" w:eastAsia="Times New Roman" w:hAnsi="Calibri" w:cs="Times New Roman"/>
                <w:sz w:val="18"/>
                <w:szCs w:val="18"/>
                <w:lang w:eastAsia="es-CO"/>
              </w:rPr>
              <w:t>El sistema está integrado por 436 semáforos: 322 vehiculares y 114 peatonales</w:t>
            </w:r>
            <w:r>
              <w:rPr>
                <w:rFonts w:ascii="Calibri" w:eastAsia="Times New Roman" w:hAnsi="Calibri" w:cs="Times New Roman"/>
                <w:sz w:val="18"/>
                <w:szCs w:val="18"/>
                <w:lang w:eastAsia="es-CO"/>
              </w:rPr>
              <w:t xml:space="preserve"> y 64 intersecciones </w:t>
            </w:r>
            <w:proofErr w:type="spellStart"/>
            <w:r>
              <w:rPr>
                <w:rFonts w:ascii="Calibri" w:eastAsia="Times New Roman" w:hAnsi="Calibri" w:cs="Times New Roman"/>
                <w:sz w:val="18"/>
                <w:szCs w:val="18"/>
                <w:lang w:eastAsia="es-CO"/>
              </w:rPr>
              <w:t>semaforizadas</w:t>
            </w:r>
            <w:proofErr w:type="spellEnd"/>
            <w:r w:rsidRPr="00E320F5">
              <w:rPr>
                <w:rFonts w:ascii="Calibri" w:eastAsia="Times New Roman" w:hAnsi="Calibri" w:cs="Times New Roman"/>
                <w:sz w:val="18"/>
                <w:szCs w:val="18"/>
                <w:lang w:eastAsia="es-CO"/>
              </w:rPr>
              <w:t>.</w:t>
            </w:r>
          </w:p>
        </w:tc>
        <w:tc>
          <w:tcPr>
            <w:tcW w:w="763" w:type="dxa"/>
            <w:tcBorders>
              <w:top w:val="nil"/>
              <w:left w:val="nil"/>
              <w:bottom w:val="single" w:sz="4" w:space="0" w:color="auto"/>
              <w:right w:val="single" w:sz="4" w:space="0" w:color="auto"/>
            </w:tcBorders>
            <w:shd w:val="clear" w:color="000000" w:fill="6FD86A"/>
            <w:noWrap/>
            <w:vAlign w:val="center"/>
            <w:hideMark/>
          </w:tcPr>
          <w:p w14:paraId="3F232C10"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nil"/>
              <w:left w:val="nil"/>
              <w:bottom w:val="single" w:sz="4" w:space="0" w:color="auto"/>
              <w:right w:val="single" w:sz="4" w:space="0" w:color="auto"/>
            </w:tcBorders>
            <w:shd w:val="clear" w:color="auto" w:fill="auto"/>
            <w:vAlign w:val="center"/>
            <w:hideMark/>
          </w:tcPr>
          <w:p w14:paraId="435E304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 A la fecha se mantiene el 96% en funcionando</w:t>
            </w:r>
          </w:p>
        </w:tc>
        <w:tc>
          <w:tcPr>
            <w:tcW w:w="813" w:type="dxa"/>
            <w:tcBorders>
              <w:top w:val="nil"/>
              <w:left w:val="nil"/>
              <w:bottom w:val="single" w:sz="4" w:space="0" w:color="auto"/>
              <w:right w:val="single" w:sz="8" w:space="0" w:color="auto"/>
            </w:tcBorders>
            <w:shd w:val="clear" w:color="000000" w:fill="6FD86A"/>
            <w:noWrap/>
            <w:vAlign w:val="center"/>
            <w:hideMark/>
          </w:tcPr>
          <w:p w14:paraId="0F6E5B00"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r>
      <w:tr w:rsidR="007D5138" w:rsidRPr="00E320F5" w14:paraId="7B65099E" w14:textId="77777777" w:rsidTr="0082062D">
        <w:trPr>
          <w:trHeight w:val="1515"/>
          <w:jc w:val="center"/>
        </w:trPr>
        <w:tc>
          <w:tcPr>
            <w:tcW w:w="983" w:type="dxa"/>
            <w:vMerge/>
            <w:tcBorders>
              <w:top w:val="nil"/>
              <w:left w:val="single" w:sz="8" w:space="0" w:color="auto"/>
              <w:bottom w:val="single" w:sz="8" w:space="0" w:color="000000"/>
              <w:right w:val="single" w:sz="4" w:space="0" w:color="auto"/>
            </w:tcBorders>
            <w:vAlign w:val="center"/>
            <w:hideMark/>
          </w:tcPr>
          <w:p w14:paraId="4EF43F0A"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0B2352F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Demarcación vial de 37.128 ML (metros lineales) en la ciudad de Manizales</w:t>
            </w:r>
          </w:p>
        </w:tc>
        <w:tc>
          <w:tcPr>
            <w:tcW w:w="940" w:type="dxa"/>
            <w:tcBorders>
              <w:top w:val="nil"/>
              <w:left w:val="nil"/>
              <w:bottom w:val="single" w:sz="4" w:space="0" w:color="auto"/>
              <w:right w:val="single" w:sz="4" w:space="0" w:color="auto"/>
            </w:tcBorders>
            <w:shd w:val="clear" w:color="auto" w:fill="auto"/>
            <w:vAlign w:val="center"/>
            <w:hideMark/>
          </w:tcPr>
          <w:p w14:paraId="653218D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TRA376</w:t>
            </w:r>
          </w:p>
        </w:tc>
        <w:tc>
          <w:tcPr>
            <w:tcW w:w="1320" w:type="dxa"/>
            <w:tcBorders>
              <w:top w:val="nil"/>
              <w:left w:val="nil"/>
              <w:bottom w:val="single" w:sz="4" w:space="0" w:color="auto"/>
              <w:right w:val="single" w:sz="4" w:space="0" w:color="auto"/>
            </w:tcBorders>
            <w:shd w:val="clear" w:color="auto" w:fill="auto"/>
            <w:vAlign w:val="center"/>
            <w:hideMark/>
          </w:tcPr>
          <w:p w14:paraId="4DEF741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Metros lineales demarcados en la ciudad</w:t>
            </w:r>
          </w:p>
        </w:tc>
        <w:tc>
          <w:tcPr>
            <w:tcW w:w="705" w:type="dxa"/>
            <w:tcBorders>
              <w:top w:val="nil"/>
              <w:left w:val="nil"/>
              <w:bottom w:val="single" w:sz="4" w:space="0" w:color="auto"/>
              <w:right w:val="single" w:sz="4" w:space="0" w:color="auto"/>
            </w:tcBorders>
            <w:shd w:val="clear" w:color="auto" w:fill="auto"/>
            <w:vAlign w:val="center"/>
            <w:hideMark/>
          </w:tcPr>
          <w:p w14:paraId="7644EECA"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8.000</w:t>
            </w:r>
          </w:p>
        </w:tc>
        <w:tc>
          <w:tcPr>
            <w:tcW w:w="633" w:type="dxa"/>
            <w:tcBorders>
              <w:top w:val="nil"/>
              <w:left w:val="nil"/>
              <w:bottom w:val="single" w:sz="4" w:space="0" w:color="auto"/>
              <w:right w:val="single" w:sz="4" w:space="0" w:color="auto"/>
            </w:tcBorders>
            <w:shd w:val="clear" w:color="auto" w:fill="auto"/>
            <w:vAlign w:val="center"/>
            <w:hideMark/>
          </w:tcPr>
          <w:p w14:paraId="4D89BF2E"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10.000</w:t>
            </w:r>
          </w:p>
        </w:tc>
        <w:tc>
          <w:tcPr>
            <w:tcW w:w="1918" w:type="dxa"/>
            <w:tcBorders>
              <w:top w:val="nil"/>
              <w:left w:val="nil"/>
              <w:bottom w:val="single" w:sz="4" w:space="0" w:color="auto"/>
              <w:right w:val="single" w:sz="4" w:space="0" w:color="auto"/>
            </w:tcBorders>
            <w:shd w:val="clear" w:color="auto" w:fill="auto"/>
            <w:vAlign w:val="center"/>
            <w:hideMark/>
          </w:tcPr>
          <w:p w14:paraId="3878350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5.210 metros lineales (líneas divisorias del carril) demarcados, Contratos Nos. 1602230083 y 1608040462</w:t>
            </w:r>
          </w:p>
        </w:tc>
        <w:tc>
          <w:tcPr>
            <w:tcW w:w="763" w:type="dxa"/>
            <w:tcBorders>
              <w:top w:val="nil"/>
              <w:left w:val="nil"/>
              <w:bottom w:val="single" w:sz="4" w:space="0" w:color="auto"/>
              <w:right w:val="single" w:sz="4" w:space="0" w:color="auto"/>
            </w:tcBorders>
            <w:shd w:val="clear" w:color="000000" w:fill="FF0000"/>
            <w:noWrap/>
            <w:vAlign w:val="center"/>
            <w:hideMark/>
          </w:tcPr>
          <w:p w14:paraId="76974E44"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65</w:t>
            </w:r>
          </w:p>
        </w:tc>
        <w:tc>
          <w:tcPr>
            <w:tcW w:w="1308" w:type="dxa"/>
            <w:tcBorders>
              <w:top w:val="nil"/>
              <w:left w:val="nil"/>
              <w:bottom w:val="single" w:sz="4" w:space="0" w:color="auto"/>
              <w:right w:val="single" w:sz="4" w:space="0" w:color="auto"/>
            </w:tcBorders>
            <w:shd w:val="clear" w:color="auto" w:fill="auto"/>
            <w:vAlign w:val="center"/>
            <w:hideMark/>
          </w:tcPr>
          <w:p w14:paraId="25A2892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6.395 metros lineales, Contratos Nos. 1612160731, 0732 y 0733, y el Contrato No. 1704120281.  En proceso contractual.</w:t>
            </w:r>
          </w:p>
        </w:tc>
        <w:tc>
          <w:tcPr>
            <w:tcW w:w="813" w:type="dxa"/>
            <w:tcBorders>
              <w:top w:val="nil"/>
              <w:left w:val="nil"/>
              <w:bottom w:val="single" w:sz="4" w:space="0" w:color="auto"/>
              <w:right w:val="single" w:sz="8" w:space="0" w:color="auto"/>
            </w:tcBorders>
            <w:shd w:val="clear" w:color="000000" w:fill="FF0000"/>
            <w:noWrap/>
            <w:vAlign w:val="center"/>
            <w:hideMark/>
          </w:tcPr>
          <w:p w14:paraId="67748025"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35,5</w:t>
            </w:r>
          </w:p>
        </w:tc>
      </w:tr>
      <w:tr w:rsidR="007D5138" w:rsidRPr="00E320F5" w14:paraId="1AD6CA0E" w14:textId="77777777" w:rsidTr="00584F7A">
        <w:trPr>
          <w:trHeight w:val="1560"/>
          <w:jc w:val="center"/>
        </w:trPr>
        <w:tc>
          <w:tcPr>
            <w:tcW w:w="983" w:type="dxa"/>
            <w:vMerge/>
            <w:tcBorders>
              <w:top w:val="nil"/>
              <w:left w:val="single" w:sz="8" w:space="0" w:color="auto"/>
              <w:bottom w:val="single" w:sz="4" w:space="0" w:color="auto"/>
              <w:right w:val="single" w:sz="4" w:space="0" w:color="auto"/>
            </w:tcBorders>
            <w:vAlign w:val="center"/>
            <w:hideMark/>
          </w:tcPr>
          <w:p w14:paraId="6E2EEE1A"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1971577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Demarcación vial de 32.000 M2 (Metros Cuadrados) en la ciudad de Manizales</w:t>
            </w:r>
          </w:p>
        </w:tc>
        <w:tc>
          <w:tcPr>
            <w:tcW w:w="940" w:type="dxa"/>
            <w:tcBorders>
              <w:top w:val="nil"/>
              <w:left w:val="nil"/>
              <w:bottom w:val="single" w:sz="4" w:space="0" w:color="auto"/>
              <w:right w:val="single" w:sz="4" w:space="0" w:color="auto"/>
            </w:tcBorders>
            <w:shd w:val="clear" w:color="auto" w:fill="auto"/>
            <w:vAlign w:val="center"/>
            <w:hideMark/>
          </w:tcPr>
          <w:p w14:paraId="2C34C84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TRA377</w:t>
            </w:r>
          </w:p>
        </w:tc>
        <w:tc>
          <w:tcPr>
            <w:tcW w:w="1320" w:type="dxa"/>
            <w:tcBorders>
              <w:top w:val="nil"/>
              <w:left w:val="nil"/>
              <w:bottom w:val="single" w:sz="4" w:space="0" w:color="auto"/>
              <w:right w:val="single" w:sz="4" w:space="0" w:color="auto"/>
            </w:tcBorders>
            <w:shd w:val="clear" w:color="auto" w:fill="auto"/>
            <w:vAlign w:val="center"/>
            <w:hideMark/>
          </w:tcPr>
          <w:p w14:paraId="7FF4C63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Metros cuadrados demarcados en la ciudad</w:t>
            </w:r>
          </w:p>
        </w:tc>
        <w:tc>
          <w:tcPr>
            <w:tcW w:w="705" w:type="dxa"/>
            <w:tcBorders>
              <w:top w:val="nil"/>
              <w:left w:val="nil"/>
              <w:bottom w:val="single" w:sz="4" w:space="0" w:color="auto"/>
              <w:right w:val="single" w:sz="4" w:space="0" w:color="auto"/>
            </w:tcBorders>
            <w:shd w:val="clear" w:color="auto" w:fill="auto"/>
            <w:vAlign w:val="center"/>
            <w:hideMark/>
          </w:tcPr>
          <w:p w14:paraId="6C649460"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6.793</w:t>
            </w:r>
          </w:p>
        </w:tc>
        <w:tc>
          <w:tcPr>
            <w:tcW w:w="633" w:type="dxa"/>
            <w:tcBorders>
              <w:top w:val="nil"/>
              <w:left w:val="nil"/>
              <w:bottom w:val="single" w:sz="4" w:space="0" w:color="auto"/>
              <w:right w:val="single" w:sz="4" w:space="0" w:color="auto"/>
            </w:tcBorders>
            <w:shd w:val="clear" w:color="auto" w:fill="auto"/>
            <w:vAlign w:val="center"/>
            <w:hideMark/>
          </w:tcPr>
          <w:p w14:paraId="699D1ED5"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9.000</w:t>
            </w:r>
          </w:p>
        </w:tc>
        <w:tc>
          <w:tcPr>
            <w:tcW w:w="1918" w:type="dxa"/>
            <w:tcBorders>
              <w:top w:val="nil"/>
              <w:left w:val="nil"/>
              <w:bottom w:val="single" w:sz="4" w:space="0" w:color="auto"/>
              <w:right w:val="single" w:sz="4" w:space="0" w:color="auto"/>
            </w:tcBorders>
            <w:shd w:val="clear" w:color="auto" w:fill="auto"/>
            <w:vAlign w:val="center"/>
            <w:hideMark/>
          </w:tcPr>
          <w:p w14:paraId="4BB4CA3D"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4.825 metros cuadrados demarcados. Contratos Nos. 1602230083, 1608040462 y 1608120476</w:t>
            </w:r>
          </w:p>
        </w:tc>
        <w:tc>
          <w:tcPr>
            <w:tcW w:w="763" w:type="dxa"/>
            <w:tcBorders>
              <w:top w:val="nil"/>
              <w:left w:val="nil"/>
              <w:bottom w:val="single" w:sz="4" w:space="0" w:color="auto"/>
              <w:right w:val="single" w:sz="4" w:space="0" w:color="auto"/>
            </w:tcBorders>
            <w:shd w:val="clear" w:color="000000" w:fill="FF0000"/>
            <w:noWrap/>
            <w:vAlign w:val="center"/>
            <w:hideMark/>
          </w:tcPr>
          <w:p w14:paraId="71BF5F79"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71</w:t>
            </w:r>
          </w:p>
        </w:tc>
        <w:tc>
          <w:tcPr>
            <w:tcW w:w="1308" w:type="dxa"/>
            <w:tcBorders>
              <w:top w:val="nil"/>
              <w:left w:val="nil"/>
              <w:bottom w:val="single" w:sz="4" w:space="0" w:color="auto"/>
              <w:right w:val="single" w:sz="4" w:space="0" w:color="auto"/>
            </w:tcBorders>
            <w:shd w:val="clear" w:color="auto" w:fill="auto"/>
            <w:vAlign w:val="center"/>
            <w:hideMark/>
          </w:tcPr>
          <w:p w14:paraId="55BE929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5.980 metros cuadrados demarcados, según contrato No. 1704120281.  En proceso contractual por valor de $210.000.000.</w:t>
            </w:r>
          </w:p>
        </w:tc>
        <w:tc>
          <w:tcPr>
            <w:tcW w:w="813" w:type="dxa"/>
            <w:tcBorders>
              <w:top w:val="nil"/>
              <w:left w:val="nil"/>
              <w:bottom w:val="single" w:sz="4" w:space="0" w:color="auto"/>
              <w:right w:val="single" w:sz="8" w:space="0" w:color="auto"/>
            </w:tcBorders>
            <w:shd w:val="clear" w:color="000000" w:fill="FF0000"/>
            <w:noWrap/>
            <w:vAlign w:val="center"/>
            <w:hideMark/>
          </w:tcPr>
          <w:p w14:paraId="0B0A07B8"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37.9</w:t>
            </w:r>
          </w:p>
        </w:tc>
      </w:tr>
      <w:tr w:rsidR="007D5138" w:rsidRPr="00E320F5" w14:paraId="47E72D2A" w14:textId="77777777" w:rsidTr="00584F7A">
        <w:trPr>
          <w:trHeight w:val="1410"/>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D123502"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850D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Construir 55 reductores de velocidad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E92FE8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TRA378</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83B95E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reductores de velocidad construidos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20F37BDE"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37E3B450"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15</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35893189"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Construcción de 29 reductores de velocidad (15 rurales). Contrato No. 1608120476, 1602230083,  1611180651, y 1612160732 y 733,en:</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6B3E31C1"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C07A2E9"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Construcción de 32 reductores de velocidad contratos Nos. 1612160732 y 733 y Contrato de Urgencias </w:t>
            </w:r>
            <w:r w:rsidRPr="00E320F5">
              <w:rPr>
                <w:rFonts w:ascii="Calibri" w:eastAsia="Times New Roman" w:hAnsi="Calibri" w:cs="Times New Roman"/>
                <w:sz w:val="18"/>
                <w:szCs w:val="18"/>
                <w:lang w:eastAsia="es-CO"/>
              </w:rPr>
              <w:lastRenderedPageBreak/>
              <w:t>Nos. 1704120281.</w:t>
            </w:r>
          </w:p>
        </w:tc>
        <w:tc>
          <w:tcPr>
            <w:tcW w:w="813" w:type="dxa"/>
            <w:tcBorders>
              <w:top w:val="single" w:sz="4" w:space="0" w:color="auto"/>
              <w:left w:val="nil"/>
              <w:bottom w:val="single" w:sz="4" w:space="0" w:color="auto"/>
              <w:right w:val="single" w:sz="4" w:space="0" w:color="auto"/>
            </w:tcBorders>
            <w:shd w:val="clear" w:color="000000" w:fill="6FD86A"/>
            <w:noWrap/>
            <w:vAlign w:val="center"/>
            <w:hideMark/>
          </w:tcPr>
          <w:p w14:paraId="5C01B0C4"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lastRenderedPageBreak/>
              <w:t>100</w:t>
            </w:r>
          </w:p>
        </w:tc>
      </w:tr>
      <w:tr w:rsidR="007D5138" w:rsidRPr="00E320F5" w14:paraId="61DAEDFE" w14:textId="77777777" w:rsidTr="00584F7A">
        <w:trPr>
          <w:trHeight w:val="1290"/>
          <w:jc w:val="center"/>
        </w:trPr>
        <w:tc>
          <w:tcPr>
            <w:tcW w:w="983" w:type="dxa"/>
            <w:vMerge/>
            <w:tcBorders>
              <w:top w:val="single" w:sz="4" w:space="0" w:color="auto"/>
              <w:left w:val="single" w:sz="8" w:space="0" w:color="auto"/>
              <w:bottom w:val="single" w:sz="4" w:space="0" w:color="auto"/>
              <w:right w:val="single" w:sz="4" w:space="0" w:color="auto"/>
            </w:tcBorders>
            <w:vAlign w:val="center"/>
            <w:hideMark/>
          </w:tcPr>
          <w:p w14:paraId="0ABC758F"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A57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Instalar 2.360 nuevas señales verticales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337DBF7"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TRA379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0FE830C"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señales verticales instaladas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EF647E9"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508</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7931ACDA"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600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01C1271A"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Instalación de 146 señales verticales, Contratos Nos. 1602230083 y 1611220658.</w:t>
            </w:r>
          </w:p>
        </w:tc>
        <w:tc>
          <w:tcPr>
            <w:tcW w:w="763" w:type="dxa"/>
            <w:tcBorders>
              <w:top w:val="single" w:sz="4" w:space="0" w:color="auto"/>
              <w:left w:val="nil"/>
              <w:bottom w:val="single" w:sz="4" w:space="0" w:color="auto"/>
              <w:right w:val="single" w:sz="4" w:space="0" w:color="auto"/>
            </w:tcBorders>
            <w:shd w:val="clear" w:color="000000" w:fill="FF0000"/>
            <w:noWrap/>
            <w:vAlign w:val="center"/>
            <w:hideMark/>
          </w:tcPr>
          <w:p w14:paraId="6A05C651"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29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A96024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237 señales verticales instaladas Contratos Nos. 1612160732 y 073 y contrato de urgencias No. 1704120281.</w:t>
            </w:r>
          </w:p>
        </w:tc>
        <w:tc>
          <w:tcPr>
            <w:tcW w:w="813" w:type="dxa"/>
            <w:tcBorders>
              <w:top w:val="single" w:sz="4" w:space="0" w:color="auto"/>
              <w:left w:val="nil"/>
              <w:bottom w:val="single" w:sz="4" w:space="0" w:color="auto"/>
              <w:right w:val="single" w:sz="8" w:space="0" w:color="auto"/>
            </w:tcBorders>
            <w:shd w:val="clear" w:color="000000" w:fill="FF0000"/>
            <w:noWrap/>
            <w:vAlign w:val="center"/>
            <w:hideMark/>
          </w:tcPr>
          <w:p w14:paraId="67E1F0AC"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21.4</w:t>
            </w:r>
          </w:p>
        </w:tc>
      </w:tr>
      <w:tr w:rsidR="007D5138" w:rsidRPr="00E320F5" w14:paraId="35451BE0" w14:textId="77777777" w:rsidTr="00584F7A">
        <w:trPr>
          <w:trHeight w:val="684"/>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6E91E9D"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831B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Ejecutar un plan de medios de difusión masiva de normas de tránsito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4A9358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A76ED9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planes de medios de difusión de normas de tránsito</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4F8544CB"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46AD0D84"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77EC5EC3" w14:textId="0DF2BE7C"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Elaboración y ejecución del Plan de Medios "Proyecto formación ciudadana bajo la perspectiva del tránsito en la ciudad de Manizales", utilizando medios radiales, medios escritos y televisivos, redes sociales, </w:t>
            </w:r>
            <w:proofErr w:type="spellStart"/>
            <w:r w:rsidRPr="00E320F5">
              <w:rPr>
                <w:rFonts w:ascii="Calibri" w:eastAsia="Times New Roman" w:hAnsi="Calibri" w:cs="Times New Roman"/>
                <w:sz w:val="18"/>
                <w:szCs w:val="18"/>
                <w:lang w:eastAsia="es-CO"/>
              </w:rPr>
              <w:t>twiteer</w:t>
            </w:r>
            <w:proofErr w:type="spellEnd"/>
            <w:r w:rsidRPr="00E320F5">
              <w:rPr>
                <w:rFonts w:ascii="Calibri" w:eastAsia="Times New Roman" w:hAnsi="Calibri" w:cs="Times New Roman"/>
                <w:sz w:val="18"/>
                <w:szCs w:val="18"/>
                <w:lang w:eastAsia="es-CO"/>
              </w:rPr>
              <w:t xml:space="preserve"> @</w:t>
            </w:r>
            <w:proofErr w:type="spellStart"/>
            <w:r w:rsidRPr="00E320F5">
              <w:rPr>
                <w:rFonts w:ascii="Calibri" w:eastAsia="Times New Roman" w:hAnsi="Calibri" w:cs="Times New Roman"/>
                <w:sz w:val="18"/>
                <w:szCs w:val="18"/>
                <w:lang w:eastAsia="es-CO"/>
              </w:rPr>
              <w:t>secTransitomzl</w:t>
            </w:r>
            <w:proofErr w:type="gramStart"/>
            <w:r w:rsidRPr="00E320F5">
              <w:rPr>
                <w:rFonts w:ascii="Calibri" w:eastAsia="Times New Roman" w:hAnsi="Calibri" w:cs="Times New Roman"/>
                <w:sz w:val="18"/>
                <w:szCs w:val="18"/>
                <w:lang w:eastAsia="es-CO"/>
              </w:rPr>
              <w:t>,facebook</w:t>
            </w:r>
            <w:proofErr w:type="spellEnd"/>
            <w:proofErr w:type="gramEnd"/>
            <w:r w:rsidRPr="00E320F5">
              <w:rPr>
                <w:rFonts w:ascii="Calibri" w:eastAsia="Times New Roman" w:hAnsi="Calibri" w:cs="Times New Roman"/>
                <w:sz w:val="18"/>
                <w:szCs w:val="18"/>
                <w:lang w:eastAsia="es-CO"/>
              </w:rPr>
              <w:t xml:space="preserve"> </w:t>
            </w:r>
            <w:proofErr w:type="spellStart"/>
            <w:r w:rsidR="00CA2DD0">
              <w:rPr>
                <w:rFonts w:ascii="Calibri" w:eastAsia="Times New Roman" w:hAnsi="Calibri" w:cs="Times New Roman"/>
                <w:sz w:val="18"/>
                <w:szCs w:val="18"/>
                <w:lang w:eastAsia="es-CO"/>
              </w:rPr>
              <w:t>secretaría</w:t>
            </w:r>
            <w:r w:rsidRPr="00E320F5">
              <w:rPr>
                <w:rFonts w:ascii="Calibri" w:eastAsia="Times New Roman" w:hAnsi="Calibri" w:cs="Times New Roman"/>
                <w:sz w:val="18"/>
                <w:szCs w:val="18"/>
                <w:lang w:eastAsia="es-CO"/>
              </w:rPr>
              <w:t>detransitomanizalers</w:t>
            </w:r>
            <w:proofErr w:type="spellEnd"/>
            <w:r w:rsidRPr="00E320F5">
              <w:rPr>
                <w:rFonts w:ascii="Calibri" w:eastAsia="Times New Roman" w:hAnsi="Calibri" w:cs="Times New Roman"/>
                <w:sz w:val="18"/>
                <w:szCs w:val="18"/>
                <w:lang w:eastAsia="es-CO"/>
              </w:rPr>
              <w:t>, prensa, radio, vallas, pasacalles, volantes, plegables y afiches. Contratos Nos. 1607060391, 1607110403, 1610060579, 1608020455, 1607110407, 1607110406, 1608090466 y 1610240604.</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41FC4890"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678A18B" w14:textId="082D63C9"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Elaboración y ejecución del Plan de Medios "Proyecto formación ciudadana bajo la perspectiva del tránsito en la ciudad de Manizales", utilizando medios radiales, medios escritos, redes sociales, </w:t>
            </w:r>
            <w:proofErr w:type="spellStart"/>
            <w:r w:rsidRPr="00E320F5">
              <w:rPr>
                <w:rFonts w:ascii="Calibri" w:eastAsia="Times New Roman" w:hAnsi="Calibri" w:cs="Times New Roman"/>
                <w:sz w:val="18"/>
                <w:szCs w:val="18"/>
                <w:lang w:eastAsia="es-CO"/>
              </w:rPr>
              <w:t>twiteer</w:t>
            </w:r>
            <w:proofErr w:type="spellEnd"/>
            <w:r w:rsidRPr="00E320F5">
              <w:rPr>
                <w:rFonts w:ascii="Calibri" w:eastAsia="Times New Roman" w:hAnsi="Calibri" w:cs="Times New Roman"/>
                <w:sz w:val="18"/>
                <w:szCs w:val="18"/>
                <w:lang w:eastAsia="es-CO"/>
              </w:rPr>
              <w:t xml:space="preserve"> @</w:t>
            </w:r>
            <w:proofErr w:type="spellStart"/>
            <w:r w:rsidRPr="00E320F5">
              <w:rPr>
                <w:rFonts w:ascii="Calibri" w:eastAsia="Times New Roman" w:hAnsi="Calibri" w:cs="Times New Roman"/>
                <w:sz w:val="18"/>
                <w:szCs w:val="18"/>
                <w:lang w:eastAsia="es-CO"/>
              </w:rPr>
              <w:t>secTransitomzl</w:t>
            </w:r>
            <w:proofErr w:type="gramStart"/>
            <w:r w:rsidRPr="00E320F5">
              <w:rPr>
                <w:rFonts w:ascii="Calibri" w:eastAsia="Times New Roman" w:hAnsi="Calibri" w:cs="Times New Roman"/>
                <w:sz w:val="18"/>
                <w:szCs w:val="18"/>
                <w:lang w:eastAsia="es-CO"/>
              </w:rPr>
              <w:t>,facebook</w:t>
            </w:r>
            <w:proofErr w:type="spellEnd"/>
            <w:proofErr w:type="gramEnd"/>
            <w:r w:rsidRPr="00E320F5">
              <w:rPr>
                <w:rFonts w:ascii="Calibri" w:eastAsia="Times New Roman" w:hAnsi="Calibri" w:cs="Times New Roman"/>
                <w:sz w:val="18"/>
                <w:szCs w:val="18"/>
                <w:lang w:eastAsia="es-CO"/>
              </w:rPr>
              <w:t xml:space="preserve"> </w:t>
            </w:r>
            <w:proofErr w:type="spellStart"/>
            <w:r w:rsidR="00CA2DD0">
              <w:rPr>
                <w:rFonts w:ascii="Calibri" w:eastAsia="Times New Roman" w:hAnsi="Calibri" w:cs="Times New Roman"/>
                <w:sz w:val="18"/>
                <w:szCs w:val="18"/>
                <w:lang w:eastAsia="es-CO"/>
              </w:rPr>
              <w:t>secretaría</w:t>
            </w:r>
            <w:r w:rsidRPr="00E320F5">
              <w:rPr>
                <w:rFonts w:ascii="Calibri" w:eastAsia="Times New Roman" w:hAnsi="Calibri" w:cs="Times New Roman"/>
                <w:sz w:val="18"/>
                <w:szCs w:val="18"/>
                <w:lang w:eastAsia="es-CO"/>
              </w:rPr>
              <w:t>detransitomanizales</w:t>
            </w:r>
            <w:proofErr w:type="spellEnd"/>
            <w:r w:rsidRPr="00E320F5">
              <w:rPr>
                <w:rFonts w:ascii="Calibri" w:eastAsia="Times New Roman" w:hAnsi="Calibri" w:cs="Times New Roman"/>
                <w:sz w:val="18"/>
                <w:szCs w:val="18"/>
                <w:lang w:eastAsia="es-CO"/>
              </w:rPr>
              <w:t xml:space="preserve">, prensa, pasacalles, volantes, plegables y afiches. Contratos Nos. 1705110349, 1705110348, 1706140417, 1706140418, 1705110350, 1706140419, </w:t>
            </w:r>
            <w:r w:rsidRPr="00E320F5">
              <w:rPr>
                <w:rFonts w:ascii="Calibri" w:eastAsia="Times New Roman" w:hAnsi="Calibri" w:cs="Times New Roman"/>
                <w:sz w:val="18"/>
                <w:szCs w:val="18"/>
                <w:lang w:eastAsia="es-CO"/>
              </w:rPr>
              <w:lastRenderedPageBreak/>
              <w:t xml:space="preserve">17061420 y 1707250491. </w:t>
            </w:r>
          </w:p>
        </w:tc>
        <w:tc>
          <w:tcPr>
            <w:tcW w:w="813" w:type="dxa"/>
            <w:tcBorders>
              <w:top w:val="single" w:sz="4" w:space="0" w:color="auto"/>
              <w:left w:val="nil"/>
              <w:bottom w:val="single" w:sz="4" w:space="0" w:color="auto"/>
              <w:right w:val="single" w:sz="4" w:space="0" w:color="auto"/>
            </w:tcBorders>
            <w:shd w:val="clear" w:color="000000" w:fill="FFFF00"/>
            <w:noWrap/>
            <w:vAlign w:val="center"/>
            <w:hideMark/>
          </w:tcPr>
          <w:p w14:paraId="5CDA142E"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lastRenderedPageBreak/>
              <w:t>60</w:t>
            </w:r>
          </w:p>
        </w:tc>
      </w:tr>
      <w:tr w:rsidR="007D5138" w:rsidRPr="00E320F5" w14:paraId="753D611D" w14:textId="77777777" w:rsidTr="00584F7A">
        <w:trPr>
          <w:trHeight w:val="2565"/>
          <w:jc w:val="center"/>
        </w:trPr>
        <w:tc>
          <w:tcPr>
            <w:tcW w:w="983" w:type="dxa"/>
            <w:vMerge/>
            <w:tcBorders>
              <w:top w:val="single" w:sz="4" w:space="0" w:color="auto"/>
              <w:left w:val="single" w:sz="8" w:space="0" w:color="auto"/>
              <w:bottom w:val="single" w:sz="4" w:space="0" w:color="auto"/>
              <w:right w:val="single" w:sz="4" w:space="0" w:color="auto"/>
            </w:tcBorders>
            <w:vAlign w:val="center"/>
            <w:hideMark/>
          </w:tcPr>
          <w:p w14:paraId="374B412F"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075A0"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Realizar en el 100% de los establecimientos educativos, campañas de formación ciudadana bajo la perspectiva del tránsito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B7D54E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22E7987"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Porcentaje de instituciones educativas en las que se realizan las campañas de formación ciudadana bajo la perspectiva de tránsito</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7BF933EA"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40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22498C39"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70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7A95360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Campañas de formación por parte de la Oficina de Gestión Pedagógica de la Secretaría de Tránsito con el grupo de guardas de tránsito en 52 instituciones educativas públicas y privadas con campañas de formación ciudadana bajo la perspectiva del tránsito.</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49479EA3"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B9DAE40"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Campañas de formación por parte de la Oficina de Gestión Pedagógica de la Secretaría de Tránsito con el grupo de guardas de tránsito en 87 instituciones educativas públicas y privadas con campañas de formación ciudadana bajo la perspectiva del tránsito. Se apoyan con el bus aula, Parque Didáctico de Tránsito.</w:t>
            </w:r>
          </w:p>
        </w:tc>
        <w:tc>
          <w:tcPr>
            <w:tcW w:w="813" w:type="dxa"/>
            <w:tcBorders>
              <w:top w:val="single" w:sz="4" w:space="0" w:color="auto"/>
              <w:left w:val="nil"/>
              <w:bottom w:val="single" w:sz="4" w:space="0" w:color="auto"/>
              <w:right w:val="single" w:sz="8" w:space="0" w:color="auto"/>
            </w:tcBorders>
            <w:shd w:val="clear" w:color="000000" w:fill="FFFF00"/>
            <w:noWrap/>
            <w:vAlign w:val="center"/>
            <w:hideMark/>
          </w:tcPr>
          <w:p w14:paraId="4B32C1B0"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37</w:t>
            </w:r>
          </w:p>
        </w:tc>
      </w:tr>
      <w:tr w:rsidR="007D5138" w:rsidRPr="00E320F5" w14:paraId="63183077" w14:textId="77777777" w:rsidTr="00584F7A">
        <w:trPr>
          <w:trHeight w:val="1960"/>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EC3901E"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CAF0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Intervenir el 100% de las comunas y corregimientos con campañas de formación ciudadana bajo la perspectiva del tránsito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D53A17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66511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Porcentaje de comunas y corregimientos con campañas de formación ciudadana bajo la perspectiva del tránsito</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7C418052"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16,7</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77E4C6FE"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27,8</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1EB2EC32"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Campañas de formación ciudadana bajo la perspectiva del tránsito a través de la Oficina de Gestión Pedagógica de la Secretaría de Tránsito con el grupo de guardas, para la Intervención de 2 Comunas  (</w:t>
            </w:r>
            <w:proofErr w:type="spellStart"/>
            <w:r w:rsidRPr="00E320F5">
              <w:rPr>
                <w:rFonts w:ascii="Calibri" w:eastAsia="Times New Roman" w:hAnsi="Calibri" w:cs="Times New Roman"/>
                <w:sz w:val="18"/>
                <w:szCs w:val="18"/>
                <w:lang w:eastAsia="es-CO"/>
              </w:rPr>
              <w:t>Cumanday</w:t>
            </w:r>
            <w:proofErr w:type="spellEnd"/>
            <w:r w:rsidRPr="00E320F5">
              <w:rPr>
                <w:rFonts w:ascii="Calibri" w:eastAsia="Times New Roman" w:hAnsi="Calibri" w:cs="Times New Roman"/>
                <w:sz w:val="18"/>
                <w:szCs w:val="18"/>
                <w:lang w:eastAsia="es-CO"/>
              </w:rPr>
              <w:t xml:space="preserve"> y Macarena)  y 1 Corregimiento (Colombia).</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511BFF9F"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A2A5F36"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Campañas de formación ciudadana bajo la perspectiva del tránsito a través de la Oficina de Gestión Pedagógica de la Secretaría de Tránsito con el grupo de guardas y el Bus Aula de la Secretaría de Tránsito, para la Intervención en las Comunas  (Atardeceres, Ciudadela del Norte, </w:t>
            </w:r>
            <w:proofErr w:type="spellStart"/>
            <w:r w:rsidRPr="00E320F5">
              <w:rPr>
                <w:rFonts w:ascii="Calibri" w:eastAsia="Times New Roman" w:hAnsi="Calibri" w:cs="Times New Roman"/>
                <w:sz w:val="18"/>
                <w:szCs w:val="18"/>
                <w:lang w:eastAsia="es-CO"/>
              </w:rPr>
              <w:t>Ecoturísitca</w:t>
            </w:r>
            <w:proofErr w:type="spellEnd"/>
            <w:r w:rsidRPr="00E320F5">
              <w:rPr>
                <w:rFonts w:ascii="Calibri" w:eastAsia="Times New Roman" w:hAnsi="Calibri" w:cs="Times New Roman"/>
                <w:sz w:val="18"/>
                <w:szCs w:val="18"/>
                <w:lang w:eastAsia="es-CO"/>
              </w:rPr>
              <w:t xml:space="preserve"> </w:t>
            </w:r>
            <w:r w:rsidRPr="00E320F5">
              <w:rPr>
                <w:rFonts w:ascii="Calibri" w:eastAsia="Times New Roman" w:hAnsi="Calibri" w:cs="Times New Roman"/>
                <w:sz w:val="18"/>
                <w:szCs w:val="18"/>
                <w:lang w:eastAsia="es-CO"/>
              </w:rPr>
              <w:lastRenderedPageBreak/>
              <w:t>Cerro de Oro, La Estación y Tesorito)  y Corregimientos Colombia y Cristalina.</w:t>
            </w:r>
          </w:p>
        </w:tc>
        <w:tc>
          <w:tcPr>
            <w:tcW w:w="813" w:type="dxa"/>
            <w:tcBorders>
              <w:top w:val="single" w:sz="4" w:space="0" w:color="auto"/>
              <w:left w:val="nil"/>
              <w:bottom w:val="single" w:sz="4" w:space="0" w:color="auto"/>
              <w:right w:val="single" w:sz="4" w:space="0" w:color="auto"/>
            </w:tcBorders>
            <w:shd w:val="clear" w:color="000000" w:fill="FFFF00"/>
            <w:noWrap/>
            <w:vAlign w:val="center"/>
            <w:hideMark/>
          </w:tcPr>
          <w:p w14:paraId="06937C67"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lastRenderedPageBreak/>
              <w:t>62,5</w:t>
            </w:r>
          </w:p>
        </w:tc>
      </w:tr>
      <w:tr w:rsidR="007D5138" w:rsidRPr="00E320F5" w14:paraId="15FA216E" w14:textId="77777777" w:rsidTr="00584F7A">
        <w:trPr>
          <w:trHeight w:val="1230"/>
          <w:jc w:val="center"/>
        </w:trPr>
        <w:tc>
          <w:tcPr>
            <w:tcW w:w="983" w:type="dxa"/>
            <w:vMerge/>
            <w:tcBorders>
              <w:top w:val="single" w:sz="4" w:space="0" w:color="auto"/>
              <w:left w:val="single" w:sz="8" w:space="0" w:color="auto"/>
              <w:bottom w:val="single" w:sz="8" w:space="0" w:color="000000"/>
              <w:right w:val="single" w:sz="4" w:space="0" w:color="auto"/>
            </w:tcBorders>
            <w:vAlign w:val="center"/>
            <w:hideMark/>
          </w:tcPr>
          <w:p w14:paraId="32083626"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21F62"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Rehabilitar el parque didáctico fijo temático de tránsito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24AA25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42656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Parque didáctico fijo de tránsito en funcionamiento</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523915AE"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73019850"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1F3D28AE"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Se reactivó el Parque Didáctico Fijo de Tránsito ubicado en el Bosque Popular el Prado. </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084E592E"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0BFF581"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En funcionamiento el Parque Didáctico Fijo de Tránsito ubicado en el Bosque Popular el Prado. Contrato No. 1703220216.</w:t>
            </w:r>
          </w:p>
        </w:tc>
        <w:tc>
          <w:tcPr>
            <w:tcW w:w="813" w:type="dxa"/>
            <w:tcBorders>
              <w:top w:val="single" w:sz="4" w:space="0" w:color="auto"/>
              <w:left w:val="nil"/>
              <w:bottom w:val="single" w:sz="4" w:space="0" w:color="auto"/>
              <w:right w:val="single" w:sz="8" w:space="0" w:color="auto"/>
            </w:tcBorders>
            <w:shd w:val="clear" w:color="auto" w:fill="auto"/>
            <w:noWrap/>
            <w:vAlign w:val="center"/>
            <w:hideMark/>
          </w:tcPr>
          <w:p w14:paraId="1F3A2DC2"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5482344A" w14:textId="77777777" w:rsidTr="00584F7A">
        <w:trPr>
          <w:trHeight w:val="1755"/>
          <w:jc w:val="center"/>
        </w:trPr>
        <w:tc>
          <w:tcPr>
            <w:tcW w:w="983" w:type="dxa"/>
            <w:vMerge/>
            <w:tcBorders>
              <w:top w:val="nil"/>
              <w:left w:val="single" w:sz="8" w:space="0" w:color="auto"/>
              <w:bottom w:val="single" w:sz="4" w:space="0" w:color="auto"/>
              <w:right w:val="single" w:sz="4" w:space="0" w:color="auto"/>
            </w:tcBorders>
            <w:vAlign w:val="center"/>
            <w:hideMark/>
          </w:tcPr>
          <w:p w14:paraId="37E1240C"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5330A4D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Desarrollar un (1) Plan anual de regulación desde el punto de vista preventivo y correctivo </w:t>
            </w:r>
          </w:p>
        </w:tc>
        <w:tc>
          <w:tcPr>
            <w:tcW w:w="940" w:type="dxa"/>
            <w:tcBorders>
              <w:top w:val="nil"/>
              <w:left w:val="nil"/>
              <w:bottom w:val="single" w:sz="4" w:space="0" w:color="auto"/>
              <w:right w:val="single" w:sz="4" w:space="0" w:color="auto"/>
            </w:tcBorders>
            <w:shd w:val="clear" w:color="auto" w:fill="auto"/>
            <w:vAlign w:val="center"/>
            <w:hideMark/>
          </w:tcPr>
          <w:p w14:paraId="0C30CD0F"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TRA384</w:t>
            </w:r>
          </w:p>
        </w:tc>
        <w:tc>
          <w:tcPr>
            <w:tcW w:w="1320" w:type="dxa"/>
            <w:tcBorders>
              <w:top w:val="nil"/>
              <w:left w:val="nil"/>
              <w:bottom w:val="single" w:sz="4" w:space="0" w:color="auto"/>
              <w:right w:val="single" w:sz="4" w:space="0" w:color="auto"/>
            </w:tcBorders>
            <w:shd w:val="clear" w:color="auto" w:fill="auto"/>
            <w:vAlign w:val="center"/>
            <w:hideMark/>
          </w:tcPr>
          <w:p w14:paraId="4737831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Plan de regulación desde el punto de vista preventivo y correctivo, elaborado e implementado</w:t>
            </w:r>
          </w:p>
        </w:tc>
        <w:tc>
          <w:tcPr>
            <w:tcW w:w="705" w:type="dxa"/>
            <w:tcBorders>
              <w:top w:val="nil"/>
              <w:left w:val="nil"/>
              <w:bottom w:val="single" w:sz="4" w:space="0" w:color="auto"/>
              <w:right w:val="single" w:sz="4" w:space="0" w:color="auto"/>
            </w:tcBorders>
            <w:shd w:val="clear" w:color="auto" w:fill="auto"/>
            <w:vAlign w:val="center"/>
            <w:hideMark/>
          </w:tcPr>
          <w:p w14:paraId="37AC6CCF"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1</w:t>
            </w:r>
          </w:p>
        </w:tc>
        <w:tc>
          <w:tcPr>
            <w:tcW w:w="633" w:type="dxa"/>
            <w:tcBorders>
              <w:top w:val="nil"/>
              <w:left w:val="nil"/>
              <w:bottom w:val="single" w:sz="4" w:space="0" w:color="auto"/>
              <w:right w:val="single" w:sz="4" w:space="0" w:color="auto"/>
            </w:tcBorders>
            <w:shd w:val="clear" w:color="auto" w:fill="auto"/>
            <w:vAlign w:val="center"/>
            <w:hideMark/>
          </w:tcPr>
          <w:p w14:paraId="6CD7132B"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nil"/>
              <w:left w:val="nil"/>
              <w:bottom w:val="single" w:sz="4" w:space="0" w:color="auto"/>
              <w:right w:val="single" w:sz="4" w:space="0" w:color="auto"/>
            </w:tcBorders>
            <w:shd w:val="clear" w:color="auto" w:fill="auto"/>
            <w:vAlign w:val="center"/>
            <w:hideMark/>
          </w:tcPr>
          <w:p w14:paraId="12074DE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Formulación y ejecución del Plan de Regulación y Control del Tránsito Preventivo y Correctivo año 2016</w:t>
            </w:r>
          </w:p>
        </w:tc>
        <w:tc>
          <w:tcPr>
            <w:tcW w:w="763" w:type="dxa"/>
            <w:tcBorders>
              <w:top w:val="nil"/>
              <w:left w:val="nil"/>
              <w:bottom w:val="single" w:sz="4" w:space="0" w:color="auto"/>
              <w:right w:val="single" w:sz="4" w:space="0" w:color="auto"/>
            </w:tcBorders>
            <w:shd w:val="clear" w:color="000000" w:fill="6FD86A"/>
            <w:noWrap/>
            <w:vAlign w:val="center"/>
            <w:hideMark/>
          </w:tcPr>
          <w:p w14:paraId="3D43BB48"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nil"/>
              <w:left w:val="nil"/>
              <w:bottom w:val="single" w:sz="4" w:space="0" w:color="auto"/>
              <w:right w:val="single" w:sz="4" w:space="0" w:color="auto"/>
            </w:tcBorders>
            <w:shd w:val="clear" w:color="auto" w:fill="auto"/>
            <w:vAlign w:val="center"/>
            <w:hideMark/>
          </w:tcPr>
          <w:p w14:paraId="6A748D60"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Formulación y ejecución del Plan de Regulación y Control del Tránsito Preventivo y Correctivo año 2017. </w:t>
            </w:r>
            <w:r w:rsidRPr="00E320F5">
              <w:rPr>
                <w:rFonts w:ascii="Calibri" w:eastAsia="Times New Roman" w:hAnsi="Calibri" w:cs="Times New Roman"/>
                <w:sz w:val="18"/>
                <w:szCs w:val="18"/>
                <w:lang w:eastAsia="es-CO"/>
              </w:rPr>
              <w:br/>
              <w:t xml:space="preserve">Para su ejecución se cuenta adicionalmente con 15 </w:t>
            </w:r>
            <w:proofErr w:type="spellStart"/>
            <w:r w:rsidRPr="00E320F5">
              <w:rPr>
                <w:rFonts w:ascii="Calibri" w:eastAsia="Times New Roman" w:hAnsi="Calibri" w:cs="Times New Roman"/>
                <w:sz w:val="18"/>
                <w:szCs w:val="18"/>
                <w:lang w:eastAsia="es-CO"/>
              </w:rPr>
              <w:t>guardas</w:t>
            </w:r>
            <w:proofErr w:type="spellEnd"/>
            <w:r w:rsidRPr="00E320F5">
              <w:rPr>
                <w:rFonts w:ascii="Calibri" w:eastAsia="Times New Roman" w:hAnsi="Calibri" w:cs="Times New Roman"/>
                <w:sz w:val="18"/>
                <w:szCs w:val="18"/>
                <w:lang w:eastAsia="es-CO"/>
              </w:rPr>
              <w:t xml:space="preserve"> civiles para la regulación y control del tránsito.</w:t>
            </w:r>
          </w:p>
        </w:tc>
        <w:tc>
          <w:tcPr>
            <w:tcW w:w="813" w:type="dxa"/>
            <w:tcBorders>
              <w:top w:val="nil"/>
              <w:left w:val="nil"/>
              <w:bottom w:val="single" w:sz="4" w:space="0" w:color="auto"/>
              <w:right w:val="single" w:sz="8" w:space="0" w:color="auto"/>
            </w:tcBorders>
            <w:shd w:val="clear" w:color="auto" w:fill="auto"/>
            <w:noWrap/>
            <w:vAlign w:val="center"/>
            <w:hideMark/>
          </w:tcPr>
          <w:p w14:paraId="14607C03"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79C763E9" w14:textId="77777777" w:rsidTr="00584F7A">
        <w:trPr>
          <w:trHeight w:val="1818"/>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21CD360"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D13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Ejecutar al menos 8 campañas para el fomento de la participación social y formación ciudadana bajo la perspectiva del tránsito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997B51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0B4790"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campañas para el fomento de la participación social y formación ciudadana bajo la perspectiva del tránsito,  realizadas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7C5443D"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15D7CBB4"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2</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12AE6F51"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Realización de 3 campañas para el fomento de la participación social y formación ciudadana bajo la perspectiva. "Es tu tiempo, pero el espacio es de todos", "Tu vida mi vida" y "Salvemos vidas en la vía"</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48F12F5F"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67B32B26"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Realización de 5 campañas "Tu vida mi vida", "Semana de la Seguridad Vial", "Todos somos peatones, baja la velocidad", "No nos sobra ningún habitante, conduzca con cuidado",  y "Sé </w:t>
            </w:r>
            <w:r w:rsidRPr="00E320F5">
              <w:rPr>
                <w:rFonts w:ascii="Calibri" w:eastAsia="Times New Roman" w:hAnsi="Calibri" w:cs="Times New Roman"/>
                <w:sz w:val="18"/>
                <w:szCs w:val="18"/>
                <w:lang w:eastAsia="es-CO"/>
              </w:rPr>
              <w:lastRenderedPageBreak/>
              <w:t>un héroe". Las campañas se desarrollan en las zonas urbana y rural.</w:t>
            </w:r>
          </w:p>
        </w:tc>
        <w:tc>
          <w:tcPr>
            <w:tcW w:w="813" w:type="dxa"/>
            <w:tcBorders>
              <w:top w:val="single" w:sz="4" w:space="0" w:color="auto"/>
              <w:left w:val="nil"/>
              <w:bottom w:val="single" w:sz="4" w:space="0" w:color="auto"/>
              <w:right w:val="single" w:sz="4" w:space="0" w:color="auto"/>
            </w:tcBorders>
            <w:shd w:val="clear" w:color="000000" w:fill="6FD86A"/>
            <w:noWrap/>
            <w:vAlign w:val="center"/>
            <w:hideMark/>
          </w:tcPr>
          <w:p w14:paraId="5F8B3043"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lastRenderedPageBreak/>
              <w:t>100</w:t>
            </w:r>
          </w:p>
        </w:tc>
      </w:tr>
      <w:tr w:rsidR="007D5138" w:rsidRPr="00E320F5" w14:paraId="1160A26D" w14:textId="77777777" w:rsidTr="00584F7A">
        <w:trPr>
          <w:trHeight w:val="1500"/>
          <w:jc w:val="center"/>
        </w:trPr>
        <w:tc>
          <w:tcPr>
            <w:tcW w:w="983" w:type="dxa"/>
            <w:vMerge/>
            <w:tcBorders>
              <w:top w:val="single" w:sz="4" w:space="0" w:color="auto"/>
              <w:left w:val="single" w:sz="8" w:space="0" w:color="auto"/>
              <w:bottom w:val="single" w:sz="8" w:space="0" w:color="000000"/>
              <w:right w:val="single" w:sz="4" w:space="0" w:color="auto"/>
            </w:tcBorders>
            <w:vAlign w:val="center"/>
            <w:hideMark/>
          </w:tcPr>
          <w:p w14:paraId="7150DF39"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780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Implementar once (11) nuevos servicios de transporte público colectivo en el municipio de Manizales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F599B28"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BA2159D"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Número de nuevos servicios de transporte público colectivo implementados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3423F7D6"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62E79160"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3</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68C0F866"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2 nuevos servicios de transporte público:  Sector de La Linda y la Quiebra de Vélez (empresas </w:t>
            </w:r>
            <w:proofErr w:type="spellStart"/>
            <w:r w:rsidRPr="00E320F5">
              <w:rPr>
                <w:rFonts w:ascii="Calibri" w:eastAsia="Times New Roman" w:hAnsi="Calibri" w:cs="Times New Roman"/>
                <w:sz w:val="18"/>
                <w:szCs w:val="18"/>
                <w:lang w:eastAsia="es-CO"/>
              </w:rPr>
              <w:t>Autolegal</w:t>
            </w:r>
            <w:proofErr w:type="spellEnd"/>
            <w:r w:rsidRPr="00E320F5">
              <w:rPr>
                <w:rFonts w:ascii="Calibri" w:eastAsia="Times New Roman" w:hAnsi="Calibri" w:cs="Times New Roman"/>
                <w:sz w:val="18"/>
                <w:szCs w:val="18"/>
                <w:lang w:eastAsia="es-CO"/>
              </w:rPr>
              <w:t xml:space="preserve"> y </w:t>
            </w:r>
            <w:proofErr w:type="spellStart"/>
            <w:r w:rsidRPr="00E320F5">
              <w:rPr>
                <w:rFonts w:ascii="Calibri" w:eastAsia="Times New Roman" w:hAnsi="Calibri" w:cs="Times New Roman"/>
                <w:sz w:val="18"/>
                <w:szCs w:val="18"/>
                <w:lang w:eastAsia="es-CO"/>
              </w:rPr>
              <w:t>Unitrans</w:t>
            </w:r>
            <w:proofErr w:type="spellEnd"/>
            <w:r w:rsidRPr="00E320F5">
              <w:rPr>
                <w:rFonts w:ascii="Calibri" w:eastAsia="Times New Roman" w:hAnsi="Calibri" w:cs="Times New Roman"/>
                <w:sz w:val="18"/>
                <w:szCs w:val="18"/>
                <w:lang w:eastAsia="es-CO"/>
              </w:rPr>
              <w:t>, respectivamente)</w:t>
            </w:r>
          </w:p>
        </w:tc>
        <w:tc>
          <w:tcPr>
            <w:tcW w:w="763" w:type="dxa"/>
            <w:tcBorders>
              <w:top w:val="single" w:sz="4" w:space="0" w:color="auto"/>
              <w:left w:val="nil"/>
              <w:bottom w:val="single" w:sz="4" w:space="0" w:color="auto"/>
              <w:right w:val="single" w:sz="4" w:space="0" w:color="auto"/>
            </w:tcBorders>
            <w:shd w:val="clear" w:color="000000" w:fill="6FD86A"/>
            <w:noWrap/>
            <w:vAlign w:val="center"/>
            <w:hideMark/>
          </w:tcPr>
          <w:p w14:paraId="4E0649CE"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624A3B20"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En operación 1 nuevo servicio en la ruta El Caribe - Universidad Nacional, Resolución No. 173 del 26 de julio de 2017. </w:t>
            </w:r>
          </w:p>
        </w:tc>
        <w:tc>
          <w:tcPr>
            <w:tcW w:w="813" w:type="dxa"/>
            <w:tcBorders>
              <w:top w:val="single" w:sz="4" w:space="0" w:color="auto"/>
              <w:left w:val="nil"/>
              <w:bottom w:val="single" w:sz="4" w:space="0" w:color="auto"/>
              <w:right w:val="single" w:sz="8" w:space="0" w:color="auto"/>
            </w:tcBorders>
            <w:shd w:val="clear" w:color="000000" w:fill="FF0000"/>
            <w:noWrap/>
            <w:vAlign w:val="center"/>
            <w:hideMark/>
          </w:tcPr>
          <w:p w14:paraId="54CB2BEA"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33</w:t>
            </w:r>
          </w:p>
        </w:tc>
      </w:tr>
      <w:tr w:rsidR="007D5138" w:rsidRPr="00E320F5" w14:paraId="5D16E4AB" w14:textId="77777777" w:rsidTr="0082062D">
        <w:trPr>
          <w:trHeight w:val="1515"/>
          <w:jc w:val="center"/>
        </w:trPr>
        <w:tc>
          <w:tcPr>
            <w:tcW w:w="983" w:type="dxa"/>
            <w:vMerge/>
            <w:tcBorders>
              <w:top w:val="nil"/>
              <w:left w:val="single" w:sz="8" w:space="0" w:color="auto"/>
              <w:bottom w:val="single" w:sz="8" w:space="0" w:color="000000"/>
              <w:right w:val="single" w:sz="4" w:space="0" w:color="auto"/>
            </w:tcBorders>
            <w:vAlign w:val="center"/>
            <w:hideMark/>
          </w:tcPr>
          <w:p w14:paraId="4343F116"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2084A96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Implementar un (1) Plan de utilización de paraderos sobre las vías arterias principales de la ciudad</w:t>
            </w:r>
          </w:p>
        </w:tc>
        <w:tc>
          <w:tcPr>
            <w:tcW w:w="940" w:type="dxa"/>
            <w:tcBorders>
              <w:top w:val="nil"/>
              <w:left w:val="nil"/>
              <w:bottom w:val="single" w:sz="4" w:space="0" w:color="auto"/>
              <w:right w:val="single" w:sz="4" w:space="0" w:color="auto"/>
            </w:tcBorders>
            <w:shd w:val="clear" w:color="auto" w:fill="auto"/>
            <w:vAlign w:val="center"/>
            <w:hideMark/>
          </w:tcPr>
          <w:p w14:paraId="1C633759"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TRA387</w:t>
            </w:r>
          </w:p>
        </w:tc>
        <w:tc>
          <w:tcPr>
            <w:tcW w:w="1320" w:type="dxa"/>
            <w:tcBorders>
              <w:top w:val="nil"/>
              <w:left w:val="nil"/>
              <w:bottom w:val="single" w:sz="4" w:space="0" w:color="auto"/>
              <w:right w:val="single" w:sz="4" w:space="0" w:color="auto"/>
            </w:tcBorders>
            <w:shd w:val="clear" w:color="auto" w:fill="auto"/>
            <w:vAlign w:val="center"/>
            <w:hideMark/>
          </w:tcPr>
          <w:p w14:paraId="254F18E4"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Plan implementado de utilización de paraderos sobre las vías arterias principales de la ciudad</w:t>
            </w:r>
          </w:p>
        </w:tc>
        <w:tc>
          <w:tcPr>
            <w:tcW w:w="705" w:type="dxa"/>
            <w:tcBorders>
              <w:top w:val="nil"/>
              <w:left w:val="nil"/>
              <w:bottom w:val="single" w:sz="4" w:space="0" w:color="auto"/>
              <w:right w:val="single" w:sz="4" w:space="0" w:color="auto"/>
            </w:tcBorders>
            <w:shd w:val="clear" w:color="auto" w:fill="auto"/>
            <w:vAlign w:val="center"/>
            <w:hideMark/>
          </w:tcPr>
          <w:p w14:paraId="667AA836"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633" w:type="dxa"/>
            <w:tcBorders>
              <w:top w:val="nil"/>
              <w:left w:val="nil"/>
              <w:bottom w:val="single" w:sz="4" w:space="0" w:color="auto"/>
              <w:right w:val="single" w:sz="4" w:space="0" w:color="auto"/>
            </w:tcBorders>
            <w:shd w:val="clear" w:color="auto" w:fill="auto"/>
            <w:vAlign w:val="center"/>
            <w:hideMark/>
          </w:tcPr>
          <w:p w14:paraId="0A94011A"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nil"/>
              <w:left w:val="nil"/>
              <w:bottom w:val="single" w:sz="4" w:space="0" w:color="auto"/>
              <w:right w:val="single" w:sz="4" w:space="0" w:color="auto"/>
            </w:tcBorders>
            <w:shd w:val="clear" w:color="auto" w:fill="auto"/>
            <w:vAlign w:val="center"/>
            <w:hideMark/>
          </w:tcPr>
          <w:p w14:paraId="6AFB01FB"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No hay programación de meta para los años 2016 y 2017, la meta está programada para el año 2019.</w:t>
            </w:r>
          </w:p>
        </w:tc>
        <w:tc>
          <w:tcPr>
            <w:tcW w:w="763" w:type="dxa"/>
            <w:tcBorders>
              <w:top w:val="nil"/>
              <w:left w:val="nil"/>
              <w:bottom w:val="single" w:sz="4" w:space="0" w:color="auto"/>
              <w:right w:val="single" w:sz="4" w:space="0" w:color="auto"/>
            </w:tcBorders>
            <w:shd w:val="clear" w:color="auto" w:fill="auto"/>
            <w:noWrap/>
            <w:vAlign w:val="center"/>
            <w:hideMark/>
          </w:tcPr>
          <w:p w14:paraId="3A87FB96"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c>
          <w:tcPr>
            <w:tcW w:w="1308" w:type="dxa"/>
            <w:tcBorders>
              <w:top w:val="nil"/>
              <w:left w:val="nil"/>
              <w:bottom w:val="single" w:sz="4" w:space="0" w:color="auto"/>
              <w:right w:val="single" w:sz="4" w:space="0" w:color="auto"/>
            </w:tcBorders>
            <w:shd w:val="clear" w:color="auto" w:fill="auto"/>
            <w:vAlign w:val="center"/>
            <w:hideMark/>
          </w:tcPr>
          <w:p w14:paraId="0DCB77A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No hay programación de meta para los años 2016 y 2017, la meta está programada para el año 2019.</w:t>
            </w:r>
          </w:p>
        </w:tc>
        <w:tc>
          <w:tcPr>
            <w:tcW w:w="813" w:type="dxa"/>
            <w:tcBorders>
              <w:top w:val="nil"/>
              <w:left w:val="nil"/>
              <w:bottom w:val="single" w:sz="4" w:space="0" w:color="auto"/>
              <w:right w:val="single" w:sz="8" w:space="0" w:color="auto"/>
            </w:tcBorders>
            <w:shd w:val="clear" w:color="auto" w:fill="auto"/>
            <w:noWrap/>
            <w:vAlign w:val="center"/>
            <w:hideMark/>
          </w:tcPr>
          <w:p w14:paraId="51B9B9BA"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1FF3C2BB" w14:textId="77777777" w:rsidTr="0082062D">
        <w:trPr>
          <w:trHeight w:val="1845"/>
          <w:jc w:val="center"/>
        </w:trPr>
        <w:tc>
          <w:tcPr>
            <w:tcW w:w="983" w:type="dxa"/>
            <w:vMerge/>
            <w:tcBorders>
              <w:top w:val="nil"/>
              <w:left w:val="single" w:sz="8" w:space="0" w:color="auto"/>
              <w:bottom w:val="single" w:sz="8" w:space="0" w:color="000000"/>
              <w:right w:val="single" w:sz="4" w:space="0" w:color="auto"/>
            </w:tcBorders>
            <w:vAlign w:val="center"/>
            <w:hideMark/>
          </w:tcPr>
          <w:p w14:paraId="524F54A1"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nil"/>
              <w:left w:val="single" w:sz="4" w:space="0" w:color="auto"/>
              <w:bottom w:val="single" w:sz="4" w:space="0" w:color="auto"/>
              <w:right w:val="single" w:sz="4" w:space="0" w:color="auto"/>
            </w:tcBorders>
            <w:shd w:val="clear" w:color="auto" w:fill="auto"/>
            <w:vAlign w:val="center"/>
            <w:hideMark/>
          </w:tcPr>
          <w:p w14:paraId="486E7C87"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Desarrollar una Agenda Participativa para la implementación del Sistema Estratégico de Transporte Público Colectivo SETP </w:t>
            </w:r>
          </w:p>
        </w:tc>
        <w:tc>
          <w:tcPr>
            <w:tcW w:w="940" w:type="dxa"/>
            <w:tcBorders>
              <w:top w:val="nil"/>
              <w:left w:val="nil"/>
              <w:bottom w:val="single" w:sz="4" w:space="0" w:color="auto"/>
              <w:right w:val="single" w:sz="4" w:space="0" w:color="auto"/>
            </w:tcBorders>
            <w:shd w:val="clear" w:color="auto" w:fill="auto"/>
            <w:vAlign w:val="center"/>
            <w:hideMark/>
          </w:tcPr>
          <w:p w14:paraId="51AC314A"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TRA388</w:t>
            </w:r>
          </w:p>
        </w:tc>
        <w:tc>
          <w:tcPr>
            <w:tcW w:w="1320" w:type="dxa"/>
            <w:tcBorders>
              <w:top w:val="nil"/>
              <w:left w:val="nil"/>
              <w:bottom w:val="single" w:sz="4" w:space="0" w:color="auto"/>
              <w:right w:val="single" w:sz="4" w:space="0" w:color="auto"/>
            </w:tcBorders>
            <w:shd w:val="clear" w:color="auto" w:fill="auto"/>
            <w:vAlign w:val="center"/>
            <w:hideMark/>
          </w:tcPr>
          <w:p w14:paraId="55EBD37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Agenda participativa desarrollada para la implementación del sistema estratégico de transporte público colectivo SETP</w:t>
            </w:r>
          </w:p>
        </w:tc>
        <w:tc>
          <w:tcPr>
            <w:tcW w:w="705" w:type="dxa"/>
            <w:tcBorders>
              <w:top w:val="nil"/>
              <w:left w:val="nil"/>
              <w:bottom w:val="single" w:sz="4" w:space="0" w:color="auto"/>
              <w:right w:val="single" w:sz="4" w:space="0" w:color="auto"/>
            </w:tcBorders>
            <w:shd w:val="clear" w:color="auto" w:fill="auto"/>
            <w:vAlign w:val="center"/>
            <w:hideMark/>
          </w:tcPr>
          <w:p w14:paraId="531BCE60"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633" w:type="dxa"/>
            <w:tcBorders>
              <w:top w:val="nil"/>
              <w:left w:val="nil"/>
              <w:bottom w:val="single" w:sz="4" w:space="0" w:color="auto"/>
              <w:right w:val="single" w:sz="4" w:space="0" w:color="auto"/>
            </w:tcBorders>
            <w:shd w:val="clear" w:color="auto" w:fill="auto"/>
            <w:vAlign w:val="center"/>
            <w:hideMark/>
          </w:tcPr>
          <w:p w14:paraId="6CC90C6B"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nil"/>
              <w:left w:val="nil"/>
              <w:bottom w:val="single" w:sz="4" w:space="0" w:color="auto"/>
              <w:right w:val="single" w:sz="4" w:space="0" w:color="auto"/>
            </w:tcBorders>
            <w:shd w:val="clear" w:color="auto" w:fill="auto"/>
            <w:vAlign w:val="center"/>
            <w:hideMark/>
          </w:tcPr>
          <w:p w14:paraId="77EE530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No hay programación de meta para los años 2016 y 2017, la meta está programada para el año 2019.</w:t>
            </w:r>
          </w:p>
        </w:tc>
        <w:tc>
          <w:tcPr>
            <w:tcW w:w="763" w:type="dxa"/>
            <w:tcBorders>
              <w:top w:val="nil"/>
              <w:left w:val="nil"/>
              <w:bottom w:val="single" w:sz="4" w:space="0" w:color="auto"/>
              <w:right w:val="single" w:sz="4" w:space="0" w:color="auto"/>
            </w:tcBorders>
            <w:shd w:val="clear" w:color="auto" w:fill="auto"/>
            <w:noWrap/>
            <w:vAlign w:val="center"/>
            <w:hideMark/>
          </w:tcPr>
          <w:p w14:paraId="0CF39AE5"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c>
          <w:tcPr>
            <w:tcW w:w="1308" w:type="dxa"/>
            <w:tcBorders>
              <w:top w:val="nil"/>
              <w:left w:val="nil"/>
              <w:bottom w:val="single" w:sz="4" w:space="0" w:color="auto"/>
              <w:right w:val="single" w:sz="4" w:space="0" w:color="auto"/>
            </w:tcBorders>
            <w:shd w:val="clear" w:color="auto" w:fill="auto"/>
            <w:vAlign w:val="center"/>
            <w:hideMark/>
          </w:tcPr>
          <w:p w14:paraId="7889FFF5"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No hay programación de meta para los años 2016 y 2017, la meta está programada para el año 2019.</w:t>
            </w:r>
          </w:p>
        </w:tc>
        <w:tc>
          <w:tcPr>
            <w:tcW w:w="813" w:type="dxa"/>
            <w:tcBorders>
              <w:top w:val="nil"/>
              <w:left w:val="nil"/>
              <w:bottom w:val="single" w:sz="4" w:space="0" w:color="auto"/>
              <w:right w:val="single" w:sz="8" w:space="0" w:color="auto"/>
            </w:tcBorders>
            <w:shd w:val="clear" w:color="auto" w:fill="auto"/>
            <w:noWrap/>
            <w:vAlign w:val="center"/>
            <w:hideMark/>
          </w:tcPr>
          <w:p w14:paraId="612D3FC1"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r w:rsidR="007D5138" w:rsidRPr="00E320F5" w14:paraId="7C66CEA5" w14:textId="77777777" w:rsidTr="0082062D">
        <w:trPr>
          <w:trHeight w:val="1080"/>
          <w:jc w:val="center"/>
        </w:trPr>
        <w:tc>
          <w:tcPr>
            <w:tcW w:w="983" w:type="dxa"/>
            <w:vMerge/>
            <w:tcBorders>
              <w:top w:val="nil"/>
              <w:left w:val="single" w:sz="8" w:space="0" w:color="auto"/>
              <w:bottom w:val="single" w:sz="8" w:space="0" w:color="000000"/>
              <w:right w:val="single" w:sz="4" w:space="0" w:color="auto"/>
            </w:tcBorders>
            <w:vAlign w:val="center"/>
            <w:hideMark/>
          </w:tcPr>
          <w:p w14:paraId="65823DD3" w14:textId="77777777" w:rsidR="007D5138" w:rsidRPr="00E320F5" w:rsidRDefault="007D5138" w:rsidP="0082062D">
            <w:pPr>
              <w:rPr>
                <w:rFonts w:ascii="Calibri" w:eastAsia="Times New Roman" w:hAnsi="Calibri" w:cs="Times New Roman"/>
                <w:sz w:val="18"/>
                <w:szCs w:val="18"/>
                <w:lang w:eastAsia="es-CO"/>
              </w:rPr>
            </w:pPr>
          </w:p>
        </w:tc>
        <w:tc>
          <w:tcPr>
            <w:tcW w:w="1393" w:type="dxa"/>
            <w:tcBorders>
              <w:top w:val="single" w:sz="4" w:space="0" w:color="auto"/>
              <w:left w:val="nil"/>
              <w:bottom w:val="single" w:sz="8" w:space="0" w:color="auto"/>
              <w:right w:val="single" w:sz="4" w:space="0" w:color="auto"/>
            </w:tcBorders>
            <w:shd w:val="clear" w:color="auto" w:fill="auto"/>
            <w:vAlign w:val="center"/>
            <w:hideMark/>
          </w:tcPr>
          <w:p w14:paraId="508AA2D7"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 xml:space="preserve">Implementar el Sistema estratégico de Transporte Público </w:t>
            </w:r>
          </w:p>
        </w:tc>
        <w:tc>
          <w:tcPr>
            <w:tcW w:w="940" w:type="dxa"/>
            <w:tcBorders>
              <w:top w:val="single" w:sz="4" w:space="0" w:color="auto"/>
              <w:left w:val="nil"/>
              <w:bottom w:val="single" w:sz="8" w:space="0" w:color="auto"/>
              <w:right w:val="single" w:sz="4" w:space="0" w:color="auto"/>
            </w:tcBorders>
            <w:shd w:val="clear" w:color="auto" w:fill="auto"/>
            <w:vAlign w:val="center"/>
            <w:hideMark/>
          </w:tcPr>
          <w:p w14:paraId="7195EE1D"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TRA389</w:t>
            </w:r>
          </w:p>
        </w:tc>
        <w:tc>
          <w:tcPr>
            <w:tcW w:w="1320" w:type="dxa"/>
            <w:tcBorders>
              <w:top w:val="single" w:sz="4" w:space="0" w:color="auto"/>
              <w:left w:val="nil"/>
              <w:bottom w:val="single" w:sz="8" w:space="0" w:color="auto"/>
              <w:right w:val="single" w:sz="4" w:space="0" w:color="auto"/>
            </w:tcBorders>
            <w:shd w:val="clear" w:color="auto" w:fill="auto"/>
            <w:vAlign w:val="center"/>
            <w:hideMark/>
          </w:tcPr>
          <w:p w14:paraId="1FDCD0D6"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Plan Estratégico de transporte público Implementado</w:t>
            </w:r>
          </w:p>
        </w:tc>
        <w:tc>
          <w:tcPr>
            <w:tcW w:w="705" w:type="dxa"/>
            <w:tcBorders>
              <w:top w:val="single" w:sz="4" w:space="0" w:color="auto"/>
              <w:left w:val="nil"/>
              <w:bottom w:val="single" w:sz="8" w:space="0" w:color="auto"/>
              <w:right w:val="single" w:sz="4" w:space="0" w:color="auto"/>
            </w:tcBorders>
            <w:shd w:val="clear" w:color="auto" w:fill="auto"/>
            <w:vAlign w:val="center"/>
            <w:hideMark/>
          </w:tcPr>
          <w:p w14:paraId="754476C8"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633" w:type="dxa"/>
            <w:tcBorders>
              <w:top w:val="single" w:sz="4" w:space="0" w:color="auto"/>
              <w:left w:val="nil"/>
              <w:bottom w:val="single" w:sz="8" w:space="0" w:color="auto"/>
              <w:right w:val="single" w:sz="4" w:space="0" w:color="auto"/>
            </w:tcBorders>
            <w:shd w:val="clear" w:color="auto" w:fill="auto"/>
            <w:vAlign w:val="center"/>
            <w:hideMark/>
          </w:tcPr>
          <w:p w14:paraId="5E8DDD13" w14:textId="77777777" w:rsidR="007D5138" w:rsidRPr="00E320F5" w:rsidRDefault="007D5138" w:rsidP="0082062D">
            <w:pPr>
              <w:jc w:val="center"/>
              <w:rPr>
                <w:rFonts w:ascii="Calibri" w:eastAsia="Times New Roman" w:hAnsi="Calibri" w:cs="Times New Roman"/>
                <w:b/>
                <w:bCs/>
                <w:sz w:val="18"/>
                <w:szCs w:val="18"/>
                <w:lang w:eastAsia="es-CO"/>
              </w:rPr>
            </w:pPr>
            <w:r w:rsidRPr="00E320F5">
              <w:rPr>
                <w:rFonts w:ascii="Calibri" w:eastAsia="Times New Roman" w:hAnsi="Calibri" w:cs="Times New Roman"/>
                <w:b/>
                <w:bCs/>
                <w:sz w:val="18"/>
                <w:szCs w:val="18"/>
                <w:lang w:eastAsia="es-CO"/>
              </w:rPr>
              <w:t>0</w:t>
            </w:r>
          </w:p>
        </w:tc>
        <w:tc>
          <w:tcPr>
            <w:tcW w:w="1918" w:type="dxa"/>
            <w:tcBorders>
              <w:top w:val="nil"/>
              <w:left w:val="single" w:sz="4" w:space="0" w:color="auto"/>
              <w:bottom w:val="single" w:sz="4" w:space="0" w:color="auto"/>
              <w:right w:val="single" w:sz="4" w:space="0" w:color="auto"/>
            </w:tcBorders>
            <w:shd w:val="clear" w:color="auto" w:fill="auto"/>
            <w:vAlign w:val="center"/>
            <w:hideMark/>
          </w:tcPr>
          <w:p w14:paraId="03671D03"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No hay programación de meta para los años 2016 y 2017, la meta está programada para el año 2019.</w:t>
            </w:r>
          </w:p>
        </w:tc>
        <w:tc>
          <w:tcPr>
            <w:tcW w:w="763" w:type="dxa"/>
            <w:tcBorders>
              <w:top w:val="nil"/>
              <w:left w:val="nil"/>
              <w:bottom w:val="single" w:sz="4" w:space="0" w:color="auto"/>
              <w:right w:val="single" w:sz="4" w:space="0" w:color="auto"/>
            </w:tcBorders>
            <w:shd w:val="clear" w:color="auto" w:fill="auto"/>
            <w:noWrap/>
            <w:vAlign w:val="center"/>
            <w:hideMark/>
          </w:tcPr>
          <w:p w14:paraId="25D0C047"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c>
          <w:tcPr>
            <w:tcW w:w="1308" w:type="dxa"/>
            <w:tcBorders>
              <w:top w:val="nil"/>
              <w:left w:val="nil"/>
              <w:bottom w:val="single" w:sz="4" w:space="0" w:color="auto"/>
              <w:right w:val="single" w:sz="4" w:space="0" w:color="auto"/>
            </w:tcBorders>
            <w:shd w:val="clear" w:color="auto" w:fill="auto"/>
            <w:vAlign w:val="center"/>
            <w:hideMark/>
          </w:tcPr>
          <w:p w14:paraId="546D2282" w14:textId="77777777" w:rsidR="007D5138" w:rsidRPr="00E320F5" w:rsidRDefault="007D5138" w:rsidP="0082062D">
            <w:pPr>
              <w:jc w:val="center"/>
              <w:rPr>
                <w:rFonts w:ascii="Calibri" w:eastAsia="Times New Roman" w:hAnsi="Calibri" w:cs="Times New Roman"/>
                <w:sz w:val="18"/>
                <w:szCs w:val="18"/>
                <w:lang w:eastAsia="es-CO"/>
              </w:rPr>
            </w:pPr>
            <w:r w:rsidRPr="00E320F5">
              <w:rPr>
                <w:rFonts w:ascii="Calibri" w:eastAsia="Times New Roman" w:hAnsi="Calibri" w:cs="Times New Roman"/>
                <w:sz w:val="18"/>
                <w:szCs w:val="18"/>
                <w:lang w:eastAsia="es-CO"/>
              </w:rPr>
              <w:t>No hay programación de meta para los años 2016 y 2017, la meta está programada para el año 2019.</w:t>
            </w:r>
          </w:p>
        </w:tc>
        <w:tc>
          <w:tcPr>
            <w:tcW w:w="813" w:type="dxa"/>
            <w:tcBorders>
              <w:top w:val="nil"/>
              <w:left w:val="nil"/>
              <w:bottom w:val="single" w:sz="4" w:space="0" w:color="auto"/>
              <w:right w:val="single" w:sz="8" w:space="0" w:color="auto"/>
            </w:tcBorders>
            <w:shd w:val="clear" w:color="auto" w:fill="auto"/>
            <w:noWrap/>
            <w:vAlign w:val="center"/>
            <w:hideMark/>
          </w:tcPr>
          <w:p w14:paraId="79D1B056" w14:textId="77777777" w:rsidR="007D5138" w:rsidRPr="00E320F5" w:rsidRDefault="007D5138" w:rsidP="0082062D">
            <w:pPr>
              <w:jc w:val="center"/>
              <w:rPr>
                <w:rFonts w:ascii="Calibri" w:eastAsia="Times New Roman" w:hAnsi="Calibri" w:cs="Times New Roman"/>
                <w:color w:val="000000"/>
                <w:sz w:val="18"/>
                <w:szCs w:val="18"/>
                <w:lang w:eastAsia="es-CO"/>
              </w:rPr>
            </w:pPr>
            <w:r w:rsidRPr="00E320F5">
              <w:rPr>
                <w:rFonts w:ascii="Calibri" w:eastAsia="Times New Roman" w:hAnsi="Calibri" w:cs="Times New Roman"/>
                <w:color w:val="000000"/>
                <w:sz w:val="18"/>
                <w:szCs w:val="18"/>
                <w:lang w:eastAsia="es-CO"/>
              </w:rPr>
              <w:t>N.A.</w:t>
            </w:r>
          </w:p>
        </w:tc>
      </w:tr>
    </w:tbl>
    <w:p w14:paraId="0F129671" w14:textId="77777777" w:rsidR="007D5138" w:rsidRPr="00E320F5" w:rsidRDefault="007D5138" w:rsidP="007D5138">
      <w:pPr>
        <w:jc w:val="both"/>
        <w:rPr>
          <w:rFonts w:ascii="Tahoma" w:hAnsi="Tahoma" w:cs="Tahoma"/>
          <w:bCs/>
          <w:sz w:val="18"/>
          <w:szCs w:val="18"/>
        </w:rPr>
      </w:pPr>
    </w:p>
    <w:p w14:paraId="57222253" w14:textId="77777777" w:rsidR="007D5138" w:rsidRPr="00E320F5" w:rsidRDefault="007D5138" w:rsidP="007D5138">
      <w:pPr>
        <w:pStyle w:val="Sinespaciado"/>
        <w:rPr>
          <w:rFonts w:ascii="Tahoma" w:hAnsi="Tahoma" w:cs="Tahoma"/>
          <w:b/>
          <w:bCs/>
          <w:sz w:val="18"/>
          <w:szCs w:val="18"/>
        </w:rPr>
      </w:pPr>
      <w:r w:rsidRPr="00E320F5">
        <w:rPr>
          <w:rFonts w:ascii="Tahoma" w:hAnsi="Tahoma" w:cs="Tahoma"/>
          <w:b/>
          <w:bCs/>
          <w:sz w:val="18"/>
          <w:szCs w:val="18"/>
        </w:rPr>
        <w:t>*Matriz origen Grupo de Información y Estadística de la Secretaría de Planeación Municipal</w:t>
      </w:r>
    </w:p>
    <w:p w14:paraId="6607CD6A" w14:textId="77777777" w:rsidR="0082062D" w:rsidRDefault="0082062D" w:rsidP="007D5138">
      <w:pPr>
        <w:jc w:val="both"/>
        <w:rPr>
          <w:rFonts w:ascii="Tahoma" w:hAnsi="Tahoma" w:cs="Tahoma"/>
          <w:bCs/>
          <w:sz w:val="22"/>
          <w:szCs w:val="22"/>
        </w:rPr>
      </w:pPr>
    </w:p>
    <w:p w14:paraId="351DD0C8" w14:textId="77777777" w:rsidR="00584F7A" w:rsidRDefault="00584F7A" w:rsidP="007D5138">
      <w:pPr>
        <w:jc w:val="both"/>
        <w:rPr>
          <w:rFonts w:ascii="Tahoma" w:hAnsi="Tahoma" w:cs="Tahoma"/>
          <w:bCs/>
          <w:sz w:val="22"/>
          <w:szCs w:val="22"/>
        </w:rPr>
      </w:pPr>
    </w:p>
    <w:p w14:paraId="538BA99C" w14:textId="77777777" w:rsidR="007D5138" w:rsidRPr="00E74D85" w:rsidRDefault="007D5138" w:rsidP="007D5138">
      <w:pPr>
        <w:jc w:val="both"/>
        <w:rPr>
          <w:rFonts w:ascii="Tahoma" w:hAnsi="Tahoma" w:cs="Tahoma"/>
          <w:bCs/>
          <w:sz w:val="22"/>
          <w:szCs w:val="22"/>
        </w:rPr>
      </w:pPr>
      <w:r w:rsidRPr="00E74D85">
        <w:rPr>
          <w:rFonts w:ascii="Tahoma" w:hAnsi="Tahoma" w:cs="Tahoma"/>
          <w:bCs/>
          <w:sz w:val="22"/>
          <w:szCs w:val="22"/>
        </w:rPr>
        <w:lastRenderedPageBreak/>
        <w:t>De acuerdo con este seguimiento, se puede concluir:</w:t>
      </w:r>
    </w:p>
    <w:p w14:paraId="2FF6AF3F" w14:textId="77777777" w:rsidR="007D5138" w:rsidRPr="00E74D85" w:rsidRDefault="007D5138" w:rsidP="007D5138">
      <w:pPr>
        <w:jc w:val="both"/>
        <w:rPr>
          <w:rFonts w:ascii="Tahoma" w:hAnsi="Tahoma" w:cs="Tahoma"/>
          <w:bCs/>
          <w:sz w:val="22"/>
          <w:szCs w:val="22"/>
        </w:rPr>
      </w:pPr>
    </w:p>
    <w:p w14:paraId="25ADDB1B" w14:textId="77777777" w:rsidR="007D5138" w:rsidRPr="00564A72" w:rsidRDefault="007D5138" w:rsidP="00666EC7">
      <w:pPr>
        <w:pStyle w:val="Prrafodelista"/>
        <w:numPr>
          <w:ilvl w:val="0"/>
          <w:numId w:val="32"/>
        </w:numPr>
        <w:spacing w:after="0" w:line="240" w:lineRule="auto"/>
        <w:contextualSpacing/>
        <w:jc w:val="both"/>
        <w:rPr>
          <w:rFonts w:ascii="Tahoma" w:hAnsi="Tahoma" w:cs="Tahoma"/>
          <w:bCs/>
        </w:rPr>
      </w:pPr>
      <w:r w:rsidRPr="00564A72">
        <w:rPr>
          <w:rFonts w:ascii="Tahoma" w:hAnsi="Tahoma" w:cs="Tahoma"/>
          <w:bCs/>
        </w:rPr>
        <w:t>Los Indicadores de Producto a cargo de la Secretaría de Tránsito y Transporte, se miden de conformidad con lo señalado en las Fichas Técnicas.</w:t>
      </w:r>
    </w:p>
    <w:p w14:paraId="19BB5EC5" w14:textId="77777777" w:rsidR="007D5138" w:rsidRPr="00E74D85" w:rsidRDefault="007D5138" w:rsidP="007D5138">
      <w:pPr>
        <w:jc w:val="both"/>
        <w:rPr>
          <w:rFonts w:ascii="Tahoma" w:hAnsi="Tahoma" w:cs="Tahoma"/>
          <w:bCs/>
          <w:sz w:val="22"/>
          <w:szCs w:val="22"/>
        </w:rPr>
      </w:pPr>
    </w:p>
    <w:p w14:paraId="442F7BBD" w14:textId="77777777" w:rsidR="007D5138" w:rsidRPr="00564A72" w:rsidRDefault="007D5138" w:rsidP="00666EC7">
      <w:pPr>
        <w:pStyle w:val="Prrafodelista"/>
        <w:numPr>
          <w:ilvl w:val="0"/>
          <w:numId w:val="32"/>
        </w:numPr>
        <w:spacing w:after="0" w:line="240" w:lineRule="auto"/>
        <w:contextualSpacing/>
        <w:jc w:val="both"/>
        <w:rPr>
          <w:rFonts w:ascii="Tahoma" w:hAnsi="Tahoma" w:cs="Tahoma"/>
          <w:bCs/>
        </w:rPr>
      </w:pPr>
      <w:r w:rsidRPr="00564A72">
        <w:rPr>
          <w:rFonts w:ascii="Tahoma" w:hAnsi="Tahoma" w:cs="Tahoma"/>
          <w:bCs/>
        </w:rPr>
        <w:t>Las evidencias aportadas en el proceso auditor para determinar el avance de los Indicadores de Producto, concuerdan con la información reportada al Centro de Información y Estadística – CIE para determinar el resultado del Indicador mes a mes.</w:t>
      </w:r>
    </w:p>
    <w:p w14:paraId="6CAAE922" w14:textId="77777777" w:rsidR="007D5138" w:rsidRDefault="007D5138" w:rsidP="007D5138">
      <w:pPr>
        <w:jc w:val="both"/>
        <w:rPr>
          <w:rFonts w:ascii="Tahoma" w:hAnsi="Tahoma" w:cs="Tahoma"/>
          <w:bCs/>
          <w:sz w:val="22"/>
          <w:szCs w:val="22"/>
        </w:rPr>
      </w:pPr>
    </w:p>
    <w:p w14:paraId="73BEB7A2" w14:textId="77777777" w:rsidR="007D5138" w:rsidRPr="00564A72" w:rsidRDefault="007D5138" w:rsidP="00666EC7">
      <w:pPr>
        <w:pStyle w:val="Prrafodelista"/>
        <w:numPr>
          <w:ilvl w:val="0"/>
          <w:numId w:val="32"/>
        </w:numPr>
        <w:spacing w:after="0" w:line="240" w:lineRule="auto"/>
        <w:contextualSpacing/>
        <w:jc w:val="both"/>
        <w:rPr>
          <w:rFonts w:ascii="Tahoma" w:hAnsi="Tahoma" w:cs="Tahoma"/>
          <w:bCs/>
        </w:rPr>
      </w:pPr>
      <w:r w:rsidRPr="00564A72">
        <w:rPr>
          <w:rFonts w:ascii="Tahoma" w:hAnsi="Tahoma" w:cs="Tahoma"/>
          <w:bCs/>
        </w:rPr>
        <w:t>El Indicador de Producto TRA376 “Metros lineales demarcados en la ciudad”, presentó como resultado un cumplimiento del 65% en el año 2016, y al 31 de julio de 2017, presenta un avance del 35,5%.</w:t>
      </w:r>
    </w:p>
    <w:p w14:paraId="7697AC79" w14:textId="77777777" w:rsidR="007D5138" w:rsidRDefault="007D5138" w:rsidP="007D5138">
      <w:pPr>
        <w:jc w:val="both"/>
        <w:rPr>
          <w:rFonts w:ascii="Tahoma" w:hAnsi="Tahoma" w:cs="Tahoma"/>
          <w:bCs/>
          <w:sz w:val="22"/>
          <w:szCs w:val="22"/>
        </w:rPr>
      </w:pPr>
    </w:p>
    <w:p w14:paraId="33C08A14" w14:textId="77777777" w:rsidR="007D5138" w:rsidRPr="00564A72" w:rsidRDefault="007D5138" w:rsidP="00666EC7">
      <w:pPr>
        <w:pStyle w:val="Prrafodelista"/>
        <w:numPr>
          <w:ilvl w:val="0"/>
          <w:numId w:val="32"/>
        </w:numPr>
        <w:spacing w:after="0" w:line="240" w:lineRule="auto"/>
        <w:contextualSpacing/>
        <w:jc w:val="both"/>
        <w:rPr>
          <w:rFonts w:ascii="Tahoma" w:hAnsi="Tahoma" w:cs="Tahoma"/>
          <w:bCs/>
        </w:rPr>
      </w:pPr>
      <w:r w:rsidRPr="00564A72">
        <w:rPr>
          <w:rFonts w:ascii="Tahoma" w:hAnsi="Tahoma" w:cs="Tahoma"/>
          <w:bCs/>
        </w:rPr>
        <w:t>El Indicador de Producto TRA377 “Metros cuadrados demarcados en la ciudad, registró en la vigencia 2016 un resultado de avance del 71%, y a la fecha de la presenta auditoría se evidenció un avance del 37,9%.</w:t>
      </w:r>
    </w:p>
    <w:p w14:paraId="7C7DFF4C" w14:textId="77777777" w:rsidR="007D5138" w:rsidRDefault="007D5138" w:rsidP="007D5138">
      <w:pPr>
        <w:jc w:val="both"/>
        <w:rPr>
          <w:rFonts w:ascii="Tahoma" w:hAnsi="Tahoma" w:cs="Tahoma"/>
          <w:bCs/>
          <w:sz w:val="22"/>
          <w:szCs w:val="22"/>
        </w:rPr>
      </w:pPr>
    </w:p>
    <w:p w14:paraId="08B8053E" w14:textId="77777777" w:rsidR="007D5138" w:rsidRPr="00564A72" w:rsidRDefault="007D5138" w:rsidP="00666EC7">
      <w:pPr>
        <w:pStyle w:val="Prrafodelista"/>
        <w:numPr>
          <w:ilvl w:val="0"/>
          <w:numId w:val="32"/>
        </w:numPr>
        <w:spacing w:after="0" w:line="240" w:lineRule="auto"/>
        <w:contextualSpacing/>
        <w:jc w:val="both"/>
        <w:rPr>
          <w:rFonts w:ascii="Tahoma" w:hAnsi="Tahoma" w:cs="Tahoma"/>
          <w:bCs/>
        </w:rPr>
      </w:pPr>
      <w:r w:rsidRPr="00564A72">
        <w:rPr>
          <w:rFonts w:ascii="Tahoma" w:hAnsi="Tahoma" w:cs="Tahoma"/>
          <w:bCs/>
        </w:rPr>
        <w:t>El Indicador de Producto TRA379 “Número de señales verticales instaladas”, presentó un avance de cumplimiento del 29% en el año 2016, y al 31 de julio de 2017, presenta un avance del 21,4%.</w:t>
      </w:r>
    </w:p>
    <w:p w14:paraId="16ADCE1A" w14:textId="77777777" w:rsidR="007D5138" w:rsidRDefault="007D5138" w:rsidP="007D5138">
      <w:pPr>
        <w:jc w:val="both"/>
        <w:rPr>
          <w:rFonts w:ascii="Tahoma" w:hAnsi="Tahoma" w:cs="Tahoma"/>
          <w:bCs/>
          <w:sz w:val="22"/>
          <w:szCs w:val="22"/>
        </w:rPr>
      </w:pPr>
    </w:p>
    <w:p w14:paraId="24C8863A" w14:textId="77777777" w:rsidR="007D5138" w:rsidRPr="00564A72" w:rsidRDefault="007D5138" w:rsidP="00666EC7">
      <w:pPr>
        <w:pStyle w:val="Prrafodelista"/>
        <w:numPr>
          <w:ilvl w:val="0"/>
          <w:numId w:val="32"/>
        </w:numPr>
        <w:spacing w:after="0" w:line="240" w:lineRule="auto"/>
        <w:contextualSpacing/>
        <w:jc w:val="both"/>
        <w:rPr>
          <w:rFonts w:ascii="Tahoma" w:hAnsi="Tahoma" w:cs="Tahoma"/>
          <w:bCs/>
        </w:rPr>
      </w:pPr>
      <w:r w:rsidRPr="00564A72">
        <w:rPr>
          <w:rFonts w:ascii="Tahoma" w:hAnsi="Tahoma" w:cs="Tahoma"/>
          <w:bCs/>
        </w:rPr>
        <w:t xml:space="preserve">Los Indicadores de Producto TRA387 “Plan implementado de utilización de paraderos sobre las vías arterias principales de la ciudad”, TRA388 “Agenda Participativa desarrollada para la implementación del sistema estratégico de transporte público colectivo SETP” y TRA389 </w:t>
      </w:r>
      <w:r>
        <w:rPr>
          <w:rFonts w:ascii="Tahoma" w:hAnsi="Tahoma" w:cs="Tahoma"/>
          <w:bCs/>
        </w:rPr>
        <w:t>“</w:t>
      </w:r>
      <w:r w:rsidRPr="00564A72">
        <w:rPr>
          <w:rFonts w:ascii="Tahoma" w:hAnsi="Tahoma" w:cs="Tahoma"/>
          <w:bCs/>
        </w:rPr>
        <w:t>Plan Estratégico de transporte Público Implementado”, no presentan programación de meta para los años 2016, 2017 y 2018, éstas se encuentran definidas para el año 2019.</w:t>
      </w:r>
    </w:p>
    <w:p w14:paraId="06B6842C" w14:textId="77777777" w:rsidR="007D5138" w:rsidRPr="00E74D85" w:rsidRDefault="007D5138" w:rsidP="007D5138">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32"/>
      </w:tblGrid>
      <w:tr w:rsidR="007D5138" w:rsidRPr="00E74D85" w14:paraId="4D7D7520" w14:textId="77777777" w:rsidTr="008B1ED3">
        <w:trPr>
          <w:trHeight w:val="362"/>
        </w:trPr>
        <w:tc>
          <w:tcPr>
            <w:tcW w:w="9058" w:type="dxa"/>
            <w:noWrap/>
            <w:vAlign w:val="center"/>
            <w:hideMark/>
          </w:tcPr>
          <w:p w14:paraId="22F93546" w14:textId="195B73E1" w:rsidR="007D5138" w:rsidRPr="00E74D85" w:rsidRDefault="0082062D" w:rsidP="0082062D">
            <w:pPr>
              <w:rPr>
                <w:rFonts w:ascii="Tahoma" w:hAnsi="Tahoma" w:cs="Tahoma"/>
                <w:b/>
                <w:bCs/>
                <w:sz w:val="22"/>
                <w:szCs w:val="22"/>
              </w:rPr>
            </w:pPr>
            <w:r>
              <w:rPr>
                <w:rFonts w:ascii="Tahoma" w:hAnsi="Tahoma" w:cs="Tahoma"/>
                <w:b/>
                <w:bCs/>
                <w:sz w:val="22"/>
                <w:szCs w:val="22"/>
              </w:rPr>
              <w:t>6.4</w:t>
            </w:r>
            <w:r w:rsidR="007D5138" w:rsidRPr="00E74D85">
              <w:rPr>
                <w:rFonts w:ascii="Tahoma" w:hAnsi="Tahoma" w:cs="Tahoma"/>
                <w:b/>
                <w:bCs/>
                <w:sz w:val="22"/>
                <w:szCs w:val="22"/>
              </w:rPr>
              <w:t>. HALLAZGOS</w:t>
            </w:r>
          </w:p>
        </w:tc>
      </w:tr>
      <w:tr w:rsidR="007D5138" w:rsidRPr="00E74D85" w14:paraId="54570D54" w14:textId="77777777" w:rsidTr="0082062D">
        <w:trPr>
          <w:trHeight w:val="325"/>
        </w:trPr>
        <w:tc>
          <w:tcPr>
            <w:tcW w:w="9058" w:type="dxa"/>
            <w:noWrap/>
            <w:vAlign w:val="center"/>
          </w:tcPr>
          <w:p w14:paraId="61033D64" w14:textId="77777777" w:rsidR="007D5138" w:rsidRPr="00E74D85" w:rsidRDefault="007D5138" w:rsidP="0082062D">
            <w:pPr>
              <w:rPr>
                <w:rFonts w:ascii="Tahoma" w:hAnsi="Tahoma" w:cs="Tahoma"/>
                <w:bCs/>
                <w:sz w:val="22"/>
                <w:szCs w:val="22"/>
              </w:rPr>
            </w:pPr>
            <w:r w:rsidRPr="00E74D85">
              <w:rPr>
                <w:rFonts w:ascii="Tahoma" w:hAnsi="Tahoma" w:cs="Tahoma"/>
                <w:bCs/>
                <w:sz w:val="22"/>
                <w:szCs w:val="22"/>
              </w:rPr>
              <w:t>Para este componente no se presentan hallazgos.</w:t>
            </w:r>
          </w:p>
        </w:tc>
      </w:tr>
    </w:tbl>
    <w:p w14:paraId="2AA72DDA" w14:textId="77777777" w:rsidR="007D5138" w:rsidRPr="00E74D85" w:rsidRDefault="007D5138" w:rsidP="007D5138">
      <w:pPr>
        <w:rPr>
          <w:rFonts w:ascii="Tahoma" w:hAnsi="Tahoma" w:cs="Tahoma"/>
          <w:b/>
          <w:bCs/>
          <w:sz w:val="22"/>
          <w:szCs w:val="22"/>
        </w:rPr>
      </w:pPr>
    </w:p>
    <w:tbl>
      <w:tblPr>
        <w:tblStyle w:val="Tablaconcuadrcula"/>
        <w:tblW w:w="0" w:type="auto"/>
        <w:tblLook w:val="04A0" w:firstRow="1" w:lastRow="0" w:firstColumn="1" w:lastColumn="0" w:noHBand="0" w:noVBand="1"/>
      </w:tblPr>
      <w:tblGrid>
        <w:gridCol w:w="724"/>
        <w:gridCol w:w="8108"/>
      </w:tblGrid>
      <w:tr w:rsidR="007D5138" w:rsidRPr="00E74D85" w14:paraId="370205C4" w14:textId="77777777" w:rsidTr="008B1ED3">
        <w:trPr>
          <w:trHeight w:val="280"/>
        </w:trPr>
        <w:tc>
          <w:tcPr>
            <w:tcW w:w="9058" w:type="dxa"/>
            <w:gridSpan w:val="2"/>
            <w:noWrap/>
            <w:vAlign w:val="center"/>
            <w:hideMark/>
          </w:tcPr>
          <w:p w14:paraId="6A96D1F8" w14:textId="404ACBA7" w:rsidR="007D5138" w:rsidRPr="00E74D85" w:rsidRDefault="0082062D" w:rsidP="0082062D">
            <w:pPr>
              <w:rPr>
                <w:rFonts w:ascii="Tahoma" w:hAnsi="Tahoma" w:cs="Tahoma"/>
                <w:b/>
                <w:bCs/>
                <w:sz w:val="22"/>
                <w:szCs w:val="22"/>
              </w:rPr>
            </w:pPr>
            <w:r>
              <w:rPr>
                <w:rFonts w:ascii="Tahoma" w:hAnsi="Tahoma" w:cs="Tahoma"/>
                <w:b/>
                <w:bCs/>
                <w:sz w:val="22"/>
                <w:szCs w:val="22"/>
              </w:rPr>
              <w:t>6</w:t>
            </w:r>
            <w:r w:rsidR="007D5138" w:rsidRPr="00E74D85">
              <w:rPr>
                <w:rFonts w:ascii="Tahoma" w:hAnsi="Tahoma" w:cs="Tahoma"/>
                <w:b/>
                <w:bCs/>
                <w:sz w:val="22"/>
                <w:szCs w:val="22"/>
              </w:rPr>
              <w:t>.</w:t>
            </w:r>
            <w:r>
              <w:rPr>
                <w:rFonts w:ascii="Tahoma" w:hAnsi="Tahoma" w:cs="Tahoma"/>
                <w:b/>
                <w:bCs/>
                <w:sz w:val="22"/>
                <w:szCs w:val="22"/>
              </w:rPr>
              <w:t>5.</w:t>
            </w:r>
            <w:r w:rsidR="007D5138" w:rsidRPr="00E74D85">
              <w:rPr>
                <w:rFonts w:ascii="Tahoma" w:hAnsi="Tahoma" w:cs="Tahoma"/>
                <w:b/>
                <w:bCs/>
                <w:sz w:val="22"/>
                <w:szCs w:val="22"/>
              </w:rPr>
              <w:t xml:space="preserve"> RECOMENDACIONES</w:t>
            </w:r>
          </w:p>
        </w:tc>
      </w:tr>
      <w:tr w:rsidR="007D5138" w:rsidRPr="00E74D85" w14:paraId="4B4DC0A3" w14:textId="77777777" w:rsidTr="0082062D">
        <w:trPr>
          <w:trHeight w:val="525"/>
        </w:trPr>
        <w:tc>
          <w:tcPr>
            <w:tcW w:w="738" w:type="dxa"/>
            <w:noWrap/>
            <w:vAlign w:val="center"/>
            <w:hideMark/>
          </w:tcPr>
          <w:p w14:paraId="63A3EE8B" w14:textId="77777777" w:rsidR="007D5138" w:rsidRPr="00E74D85" w:rsidRDefault="007D5138" w:rsidP="0082062D">
            <w:pPr>
              <w:rPr>
                <w:rFonts w:ascii="Tahoma" w:hAnsi="Tahoma" w:cs="Tahoma"/>
                <w:b/>
                <w:bCs/>
                <w:sz w:val="22"/>
                <w:szCs w:val="22"/>
              </w:rPr>
            </w:pPr>
            <w:r w:rsidRPr="00E74D85">
              <w:rPr>
                <w:rFonts w:ascii="Tahoma" w:hAnsi="Tahoma" w:cs="Tahoma"/>
                <w:b/>
                <w:bCs/>
                <w:sz w:val="22"/>
                <w:szCs w:val="22"/>
              </w:rPr>
              <w:t>N°1</w:t>
            </w:r>
          </w:p>
        </w:tc>
        <w:tc>
          <w:tcPr>
            <w:tcW w:w="8320" w:type="dxa"/>
            <w:vAlign w:val="center"/>
            <w:hideMark/>
          </w:tcPr>
          <w:p w14:paraId="23032922" w14:textId="77777777" w:rsidR="007D5138" w:rsidRPr="00E74D85" w:rsidRDefault="007D5138" w:rsidP="0082062D">
            <w:pPr>
              <w:jc w:val="both"/>
              <w:rPr>
                <w:rFonts w:ascii="Tahoma" w:hAnsi="Tahoma" w:cs="Tahoma"/>
                <w:b/>
                <w:bCs/>
                <w:sz w:val="22"/>
                <w:szCs w:val="22"/>
              </w:rPr>
            </w:pPr>
            <w:r>
              <w:rPr>
                <w:rFonts w:ascii="Tahoma" w:hAnsi="Tahoma" w:cs="Tahoma"/>
                <w:bCs/>
                <w:sz w:val="22"/>
                <w:szCs w:val="22"/>
              </w:rPr>
              <w:t>Sería adecuado realizar un estudio que permita analizar y/o medir el impacto que generan las campañas y medios de difusión masivos utilizados por la Secretaría de Tránsito y Transporte para dar cumplimiento a la meta de producto “</w:t>
            </w:r>
            <w:r w:rsidRPr="009B6BA1">
              <w:rPr>
                <w:rFonts w:ascii="Tahoma" w:hAnsi="Tahoma" w:cs="Tahoma"/>
                <w:bCs/>
                <w:sz w:val="22"/>
                <w:szCs w:val="22"/>
              </w:rPr>
              <w:t>Ejecutar un plan de medios de difusión masiva de normas de tránsito</w:t>
            </w:r>
            <w:r>
              <w:rPr>
                <w:rFonts w:ascii="Tahoma" w:hAnsi="Tahoma" w:cs="Tahoma"/>
                <w:bCs/>
                <w:sz w:val="22"/>
                <w:szCs w:val="22"/>
              </w:rPr>
              <w:t xml:space="preserve">”, la cual es medida a través del Indicador </w:t>
            </w:r>
            <w:r w:rsidRPr="000D4028">
              <w:rPr>
                <w:rFonts w:ascii="Tahoma" w:hAnsi="Tahoma" w:cs="Tahoma"/>
                <w:bCs/>
                <w:sz w:val="22"/>
                <w:szCs w:val="22"/>
              </w:rPr>
              <w:t>TRA380</w:t>
            </w:r>
            <w:r>
              <w:rPr>
                <w:rFonts w:ascii="Tahoma" w:hAnsi="Tahoma" w:cs="Tahoma"/>
                <w:bCs/>
                <w:sz w:val="22"/>
                <w:szCs w:val="22"/>
              </w:rPr>
              <w:t xml:space="preserve"> “</w:t>
            </w:r>
            <w:r w:rsidRPr="000D4028">
              <w:rPr>
                <w:rFonts w:ascii="Tahoma" w:hAnsi="Tahoma" w:cs="Tahoma"/>
                <w:bCs/>
                <w:sz w:val="22"/>
                <w:szCs w:val="22"/>
              </w:rPr>
              <w:t>Número de planes de medios de difusión de normas de tránsito</w:t>
            </w:r>
            <w:r>
              <w:rPr>
                <w:rFonts w:ascii="Tahoma" w:hAnsi="Tahoma" w:cs="Tahoma"/>
                <w:bCs/>
                <w:sz w:val="22"/>
                <w:szCs w:val="22"/>
              </w:rPr>
              <w:t xml:space="preserve">”, toda vez que en el proceso auditor se pudo observar que se tiene contratado un gran volumen de publicidad y se desconoce su efectividad, interiorización y acatamiento por parte de la ciudadanía, lo cual contribuiría a </w:t>
            </w:r>
            <w:r>
              <w:rPr>
                <w:rFonts w:ascii="Tahoma" w:hAnsi="Tahoma" w:cs="Tahoma"/>
                <w:bCs/>
                <w:sz w:val="22"/>
                <w:szCs w:val="22"/>
              </w:rPr>
              <w:lastRenderedPageBreak/>
              <w:t>fortalecer el proceso de planeación y a determinar con certeza cuáles son los medios más eficaces para la difusión masiva de normas de tránsito.</w:t>
            </w:r>
          </w:p>
        </w:tc>
      </w:tr>
      <w:tr w:rsidR="007D5138" w:rsidRPr="00E74D85" w14:paraId="67796A86" w14:textId="77777777" w:rsidTr="0082062D">
        <w:trPr>
          <w:trHeight w:val="525"/>
        </w:trPr>
        <w:tc>
          <w:tcPr>
            <w:tcW w:w="738" w:type="dxa"/>
            <w:noWrap/>
            <w:vAlign w:val="center"/>
          </w:tcPr>
          <w:p w14:paraId="00E40B67" w14:textId="77777777" w:rsidR="007D5138" w:rsidRPr="00E74D85" w:rsidRDefault="007D5138" w:rsidP="0082062D">
            <w:pPr>
              <w:rPr>
                <w:rFonts w:ascii="Tahoma" w:hAnsi="Tahoma" w:cs="Tahoma"/>
                <w:b/>
                <w:bCs/>
                <w:sz w:val="22"/>
                <w:szCs w:val="22"/>
              </w:rPr>
            </w:pPr>
            <w:r w:rsidRPr="00E74D85">
              <w:rPr>
                <w:rFonts w:ascii="Tahoma" w:hAnsi="Tahoma" w:cs="Tahoma"/>
                <w:b/>
                <w:bCs/>
                <w:sz w:val="22"/>
                <w:szCs w:val="22"/>
              </w:rPr>
              <w:lastRenderedPageBreak/>
              <w:t>N°2</w:t>
            </w:r>
          </w:p>
        </w:tc>
        <w:tc>
          <w:tcPr>
            <w:tcW w:w="8320" w:type="dxa"/>
            <w:vAlign w:val="center"/>
          </w:tcPr>
          <w:p w14:paraId="47962E42" w14:textId="77777777" w:rsidR="007D5138" w:rsidRPr="00E74D85" w:rsidRDefault="007D5138" w:rsidP="0082062D">
            <w:pPr>
              <w:jc w:val="both"/>
              <w:rPr>
                <w:rFonts w:ascii="Tahoma" w:hAnsi="Tahoma" w:cs="Tahoma"/>
                <w:bCs/>
                <w:sz w:val="22"/>
                <w:szCs w:val="22"/>
              </w:rPr>
            </w:pPr>
            <w:r>
              <w:rPr>
                <w:rFonts w:ascii="Tahoma" w:hAnsi="Tahoma" w:cs="Tahoma"/>
                <w:bCs/>
                <w:sz w:val="22"/>
                <w:szCs w:val="22"/>
              </w:rPr>
              <w:t xml:space="preserve">Sería importante empezar a planear las acciones que se van a desarrollar para cumplir con las metas de producto medidas a través de los Indicadores TRA387 “Plan implementado de utilización de paraderos sobre las vías arterias principales de la ciudad”, TRA388 “Agenda participativa desarrollada para la implementación del sistema estratégico de transporte público colectivo SETP” y TRA389 “Plan Estratégico de transporte público implementado”, toda vez que no se proyectaron actividades para los años 2016, 2017 y 2018, y no es adecuado dejar para último momento la planeación, debido a que podría generar retrasos en su ejecución y no permitiría </w:t>
            </w:r>
            <w:r w:rsidRPr="00C74620">
              <w:rPr>
                <w:rFonts w:ascii="Tahoma" w:hAnsi="Tahoma" w:cs="Tahoma"/>
                <w:bCs/>
                <w:sz w:val="22"/>
                <w:szCs w:val="22"/>
              </w:rPr>
              <w:t>implementar acciones correctivas o preventivas</w:t>
            </w:r>
            <w:r w:rsidRPr="00E74D85">
              <w:rPr>
                <w:rFonts w:ascii="Tahoma" w:hAnsi="Tahoma" w:cs="Tahoma"/>
                <w:bCs/>
                <w:sz w:val="22"/>
                <w:szCs w:val="22"/>
              </w:rPr>
              <w:t xml:space="preserve"> </w:t>
            </w:r>
            <w:r>
              <w:rPr>
                <w:rFonts w:ascii="Tahoma" w:hAnsi="Tahoma" w:cs="Tahoma"/>
                <w:bCs/>
                <w:sz w:val="22"/>
                <w:szCs w:val="22"/>
              </w:rPr>
              <w:t xml:space="preserve">en caso de una desviación, lo cual contribuiría a fortalecer el proceso de planeación y al cumplimiento de la meta en el año 2019, de acuerdo con lo previsto tanto en el Plan de Desarrollo de Manizales 2016-2019 como en el Plan Indicativo. </w:t>
            </w:r>
          </w:p>
        </w:tc>
      </w:tr>
      <w:tr w:rsidR="007D5138" w:rsidRPr="00E74D85" w14:paraId="4E6936CF" w14:textId="77777777" w:rsidTr="0082062D">
        <w:trPr>
          <w:trHeight w:val="525"/>
        </w:trPr>
        <w:tc>
          <w:tcPr>
            <w:tcW w:w="738" w:type="dxa"/>
            <w:noWrap/>
            <w:vAlign w:val="center"/>
          </w:tcPr>
          <w:p w14:paraId="37F88619" w14:textId="77777777" w:rsidR="007D5138" w:rsidRPr="00E74D85" w:rsidRDefault="007D5138" w:rsidP="0082062D">
            <w:pPr>
              <w:rPr>
                <w:rFonts w:ascii="Tahoma" w:hAnsi="Tahoma" w:cs="Tahoma"/>
                <w:b/>
                <w:bCs/>
                <w:sz w:val="22"/>
                <w:szCs w:val="22"/>
              </w:rPr>
            </w:pPr>
            <w:r>
              <w:rPr>
                <w:rFonts w:ascii="Tahoma" w:hAnsi="Tahoma" w:cs="Tahoma"/>
                <w:b/>
                <w:bCs/>
                <w:sz w:val="22"/>
                <w:szCs w:val="22"/>
              </w:rPr>
              <w:t>N°3</w:t>
            </w:r>
          </w:p>
        </w:tc>
        <w:tc>
          <w:tcPr>
            <w:tcW w:w="8320" w:type="dxa"/>
            <w:vAlign w:val="center"/>
          </w:tcPr>
          <w:p w14:paraId="543D4ABE" w14:textId="77777777" w:rsidR="007D5138" w:rsidRPr="00E74D85" w:rsidRDefault="007D5138" w:rsidP="0082062D">
            <w:pPr>
              <w:jc w:val="both"/>
              <w:rPr>
                <w:rFonts w:ascii="Tahoma" w:hAnsi="Tahoma" w:cs="Tahoma"/>
                <w:bCs/>
                <w:sz w:val="22"/>
                <w:szCs w:val="22"/>
              </w:rPr>
            </w:pPr>
            <w:r>
              <w:rPr>
                <w:rFonts w:ascii="Tahoma" w:hAnsi="Tahoma" w:cs="Tahoma"/>
                <w:bCs/>
                <w:sz w:val="22"/>
                <w:szCs w:val="22"/>
              </w:rPr>
              <w:t xml:space="preserve">Es importante revisar el avance de los Indicadores de Producto TRA373 </w:t>
            </w:r>
            <w:r w:rsidRPr="00AE1FC7">
              <w:rPr>
                <w:rFonts w:ascii="Tahoma" w:hAnsi="Tahoma" w:cs="Tahoma"/>
                <w:bCs/>
                <w:sz w:val="22"/>
                <w:szCs w:val="22"/>
              </w:rPr>
              <w:t xml:space="preserve">“Número de intersecciones </w:t>
            </w:r>
            <w:proofErr w:type="spellStart"/>
            <w:r w:rsidRPr="00AE1FC7">
              <w:rPr>
                <w:rFonts w:ascii="Tahoma" w:hAnsi="Tahoma" w:cs="Tahoma"/>
                <w:bCs/>
                <w:sz w:val="22"/>
                <w:szCs w:val="22"/>
              </w:rPr>
              <w:t>semaforizadas</w:t>
            </w:r>
            <w:proofErr w:type="spellEnd"/>
            <w:r w:rsidRPr="00AE1FC7">
              <w:rPr>
                <w:rFonts w:ascii="Tahoma" w:hAnsi="Tahoma" w:cs="Tahoma"/>
                <w:bCs/>
                <w:sz w:val="22"/>
                <w:szCs w:val="22"/>
              </w:rPr>
              <w:t>”</w:t>
            </w:r>
            <w:r>
              <w:rPr>
                <w:rFonts w:ascii="Tahoma" w:hAnsi="Tahoma" w:cs="Tahoma"/>
                <w:bCs/>
                <w:sz w:val="22"/>
                <w:szCs w:val="22"/>
              </w:rPr>
              <w:t xml:space="preserve">, TRA374 “Número de semáforos modernizados”,  TRA376 “Metros lineales demarcados en la ciudad”, TRA377 “Metros cuadrados demarcados en la ciudad”, TRA379 “Número de señales verticales instaladas” y TRA386 “Número de nuevos servicios de transporte público colectivo implementados”, toda vez que en el proceso auditor se pudo evidenciar un avance por debajo del 50% en cada uno de ellos, considerado bajo, en proporción con la fecha de corte en la presente vigencia, lo cual contribuiría a fortalecer el proceso de planeación y a cumplir eficientemente las metas definidas en el Plan de Desarrollo de Manizales 2016-2019. </w:t>
            </w:r>
          </w:p>
        </w:tc>
      </w:tr>
    </w:tbl>
    <w:p w14:paraId="35689098" w14:textId="77777777" w:rsidR="007D5138" w:rsidRPr="00E74D85" w:rsidRDefault="007D5138" w:rsidP="007D5138">
      <w:pPr>
        <w:rPr>
          <w:rFonts w:ascii="Tahoma" w:hAnsi="Tahoma" w:cs="Tahoma"/>
          <w:b/>
          <w:bCs/>
          <w:sz w:val="22"/>
          <w:szCs w:val="22"/>
        </w:rPr>
      </w:pPr>
    </w:p>
    <w:p w14:paraId="674265E0" w14:textId="77777777" w:rsidR="007D5138" w:rsidRPr="0082062D" w:rsidRDefault="007D5138" w:rsidP="0082062D">
      <w:pPr>
        <w:jc w:val="both"/>
        <w:rPr>
          <w:rFonts w:ascii="Tahoma" w:hAnsi="Tahoma" w:cs="Tahoma"/>
          <w:bCs/>
        </w:rPr>
      </w:pPr>
    </w:p>
    <w:tbl>
      <w:tblPr>
        <w:tblStyle w:val="Tablaconcuadrcula"/>
        <w:tblW w:w="9606" w:type="dxa"/>
        <w:tblInd w:w="5" w:type="dxa"/>
        <w:tblLook w:val="04A0" w:firstRow="1" w:lastRow="0" w:firstColumn="1" w:lastColumn="0" w:noHBand="0" w:noVBand="1"/>
      </w:tblPr>
      <w:tblGrid>
        <w:gridCol w:w="4786"/>
        <w:gridCol w:w="4820"/>
      </w:tblGrid>
      <w:tr w:rsidR="00647C14" w:rsidRPr="00647C14" w14:paraId="101F31A0" w14:textId="77777777" w:rsidTr="0082062D">
        <w:trPr>
          <w:trHeight w:val="204"/>
        </w:trPr>
        <w:tc>
          <w:tcPr>
            <w:tcW w:w="9606" w:type="dxa"/>
            <w:gridSpan w:val="2"/>
            <w:shd w:val="clear" w:color="auto" w:fill="D9D9D9" w:themeFill="background1" w:themeFillShade="D9"/>
            <w:noWrap/>
            <w:vAlign w:val="center"/>
          </w:tcPr>
          <w:p w14:paraId="7F1CD4DD" w14:textId="3C486C18" w:rsidR="00E26986" w:rsidRPr="0082062D" w:rsidRDefault="0082062D" w:rsidP="00FD0310">
            <w:pPr>
              <w:rPr>
                <w:rFonts w:ascii="Tahoma" w:hAnsi="Tahoma" w:cs="Tahoma"/>
                <w:b/>
                <w:bCs/>
                <w:sz w:val="20"/>
                <w:szCs w:val="20"/>
              </w:rPr>
            </w:pPr>
            <w:r w:rsidRPr="0082062D">
              <w:rPr>
                <w:rFonts w:ascii="Tahoma" w:hAnsi="Tahoma" w:cs="Tahoma"/>
                <w:b/>
                <w:bCs/>
                <w:sz w:val="22"/>
                <w:szCs w:val="22"/>
              </w:rPr>
              <w:t>7</w:t>
            </w:r>
            <w:r w:rsidR="00E26986" w:rsidRPr="0082062D">
              <w:rPr>
                <w:rFonts w:ascii="Tahoma" w:hAnsi="Tahoma" w:cs="Tahoma"/>
                <w:b/>
                <w:bCs/>
                <w:sz w:val="22"/>
                <w:szCs w:val="22"/>
              </w:rPr>
              <w:t>.  CONTRATACIÓN</w:t>
            </w:r>
          </w:p>
        </w:tc>
      </w:tr>
      <w:tr w:rsidR="00647C14" w:rsidRPr="00647C14" w14:paraId="50F4FF38" w14:textId="77777777" w:rsidTr="0082062D">
        <w:trPr>
          <w:trHeight w:val="204"/>
        </w:trPr>
        <w:tc>
          <w:tcPr>
            <w:tcW w:w="4786" w:type="dxa"/>
            <w:shd w:val="clear" w:color="auto" w:fill="auto"/>
            <w:noWrap/>
          </w:tcPr>
          <w:p w14:paraId="282B752F" w14:textId="59A13E8D" w:rsidR="00E26986" w:rsidRPr="0082062D" w:rsidRDefault="00E26986" w:rsidP="00E26986">
            <w:pPr>
              <w:rPr>
                <w:rFonts w:ascii="Tahoma" w:hAnsi="Tahoma" w:cs="Tahoma"/>
                <w:b/>
                <w:bCs/>
                <w:sz w:val="22"/>
                <w:szCs w:val="22"/>
              </w:rPr>
            </w:pPr>
            <w:r w:rsidRPr="0082062D">
              <w:rPr>
                <w:rFonts w:ascii="Tahoma" w:hAnsi="Tahoma" w:cs="Tahoma"/>
                <w:b/>
                <w:bCs/>
                <w:sz w:val="22"/>
                <w:szCs w:val="22"/>
              </w:rPr>
              <w:t>Auditor del Proceso: PAULA ANDREA VERA BECERRA </w:t>
            </w:r>
          </w:p>
        </w:tc>
        <w:tc>
          <w:tcPr>
            <w:tcW w:w="4820" w:type="dxa"/>
            <w:shd w:val="clear" w:color="auto" w:fill="auto"/>
          </w:tcPr>
          <w:p w14:paraId="4279AD2A" w14:textId="19E99B5D" w:rsidR="00E26986" w:rsidRPr="0082062D" w:rsidRDefault="00E26986" w:rsidP="00E26986">
            <w:pPr>
              <w:rPr>
                <w:rFonts w:ascii="Tahoma" w:hAnsi="Tahoma" w:cs="Tahoma"/>
                <w:b/>
                <w:bCs/>
                <w:sz w:val="22"/>
                <w:szCs w:val="22"/>
              </w:rPr>
            </w:pPr>
            <w:r w:rsidRPr="0082062D">
              <w:rPr>
                <w:rFonts w:ascii="Tahoma" w:hAnsi="Tahoma" w:cs="Tahoma"/>
                <w:b/>
                <w:bCs/>
                <w:sz w:val="22"/>
                <w:szCs w:val="22"/>
              </w:rPr>
              <w:t>Firma del Auditor:</w:t>
            </w:r>
          </w:p>
        </w:tc>
      </w:tr>
      <w:tr w:rsidR="00647C14" w:rsidRPr="00647C14" w14:paraId="4115C748" w14:textId="77777777" w:rsidTr="0082062D">
        <w:trPr>
          <w:trHeight w:val="362"/>
        </w:trPr>
        <w:tc>
          <w:tcPr>
            <w:tcW w:w="9606" w:type="dxa"/>
            <w:gridSpan w:val="2"/>
            <w:hideMark/>
          </w:tcPr>
          <w:p w14:paraId="5DCE83FC" w14:textId="77777777" w:rsidR="0082062D" w:rsidRPr="007570FB" w:rsidRDefault="0082062D" w:rsidP="0082062D">
            <w:pPr>
              <w:pStyle w:val="NormalWeb"/>
              <w:shd w:val="clear" w:color="auto" w:fill="FFFFFF"/>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Constitución Política, Ley 80 de 1993</w:t>
            </w:r>
            <w:r>
              <w:rPr>
                <w:rFonts w:ascii="Tahoma" w:hAnsi="Tahoma" w:cs="Tahoma"/>
                <w:b/>
                <w:bCs/>
                <w:i/>
                <w:sz w:val="22"/>
                <w:szCs w:val="22"/>
              </w:rPr>
              <w:t xml:space="preserve"> </w:t>
            </w:r>
            <w:r>
              <w:rPr>
                <w:rFonts w:ascii="Tahoma" w:hAnsi="Tahoma" w:cs="Tahoma"/>
                <w:b/>
                <w:bCs/>
                <w:i/>
                <w:sz w:val="20"/>
                <w:szCs w:val="20"/>
              </w:rPr>
              <w:t>”</w:t>
            </w:r>
            <w:r>
              <w:rPr>
                <w:rFonts w:ascii="Arial" w:hAnsi="Arial" w:cs="Arial"/>
                <w:i/>
                <w:iCs/>
                <w:color w:val="000000"/>
                <w:sz w:val="27"/>
                <w:szCs w:val="27"/>
                <w:shd w:val="clear" w:color="auto" w:fill="FFFFFF"/>
              </w:rPr>
              <w:t xml:space="preserve"> </w:t>
            </w:r>
            <w:r w:rsidRPr="00E07055">
              <w:rPr>
                <w:rFonts w:ascii="Arial" w:hAnsi="Arial" w:cs="Arial"/>
                <w:b/>
                <w:i/>
                <w:iCs/>
                <w:color w:val="000000"/>
                <w:sz w:val="20"/>
                <w:szCs w:val="20"/>
                <w:u w:val="single"/>
                <w:shd w:val="clear" w:color="auto" w:fill="FFFFFF"/>
              </w:rPr>
              <w:t>Del principio de Transparencia</w:t>
            </w:r>
            <w:r>
              <w:rPr>
                <w:rFonts w:ascii="Tahoma" w:hAnsi="Tahoma" w:cs="Tahoma"/>
                <w:b/>
                <w:bCs/>
                <w:i/>
                <w:sz w:val="20"/>
                <w:szCs w:val="20"/>
              </w:rPr>
              <w:t>”</w:t>
            </w:r>
            <w:r w:rsidRPr="00E77530">
              <w:rPr>
                <w:rFonts w:ascii="Tahoma" w:hAnsi="Tahoma" w:cs="Tahoma"/>
                <w:b/>
                <w:bCs/>
                <w:i/>
                <w:sz w:val="20"/>
                <w:szCs w:val="20"/>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Pr>
                <w:rFonts w:ascii="Tahoma" w:hAnsi="Tahoma" w:cs="Tahoma"/>
                <w:b/>
                <w:bCs/>
                <w:i/>
                <w:sz w:val="22"/>
                <w:szCs w:val="22"/>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4 actas e informes </w:t>
            </w:r>
            <w:r w:rsidRPr="007A5092">
              <w:rPr>
                <w:rFonts w:ascii="Tahoma" w:hAnsi="Tahoma" w:cs="Tahoma"/>
                <w:b/>
                <w:sz w:val="22"/>
                <w:szCs w:val="22"/>
                <w:shd w:val="clear" w:color="auto" w:fill="FFFFFF"/>
              </w:rPr>
              <w:t>Numeral 4.5</w:t>
            </w:r>
            <w:r w:rsidRPr="001C1E7E">
              <w:rPr>
                <w:rFonts w:ascii="Tahoma" w:hAnsi="Tahoma" w:cs="Tahoma"/>
                <w:bCs/>
                <w:sz w:val="22"/>
                <w:szCs w:val="22"/>
              </w:rPr>
              <w:t>, Decreto 111 de 1996</w:t>
            </w:r>
            <w:r w:rsidRPr="00661F8D">
              <w:t xml:space="preserve"> “</w:t>
            </w:r>
            <w:r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Pr>
                <w:rFonts w:ascii="Tahoma" w:eastAsia="Calibri" w:hAnsi="Tahoma" w:cs="Tahoma"/>
                <w:b/>
                <w:bCs/>
                <w:i/>
                <w:sz w:val="20"/>
                <w:szCs w:val="20"/>
                <w:u w:val="single"/>
              </w:rPr>
              <w:t>”,</w:t>
            </w:r>
            <w:r w:rsidRPr="00661F8D">
              <w:rPr>
                <w:rFonts w:ascii="Tahoma" w:eastAsia="Calibri" w:hAnsi="Tahoma" w:cs="Tahoma"/>
                <w:b/>
                <w:bCs/>
                <w:i/>
                <w:sz w:val="20"/>
                <w:szCs w:val="20"/>
                <w:u w:val="single"/>
              </w:rPr>
              <w:t xml:space="preserve"> </w:t>
            </w:r>
            <w:r>
              <w:rPr>
                <w:rFonts w:ascii="Tahoma" w:hAnsi="Tahoma" w:cs="Tahoma"/>
                <w:b/>
                <w:bCs/>
                <w:sz w:val="22"/>
                <w:szCs w:val="22"/>
              </w:rPr>
              <w:t xml:space="preserve"> </w:t>
            </w:r>
            <w:r w:rsidRPr="0086416D">
              <w:rPr>
                <w:rFonts w:ascii="Tahoma" w:hAnsi="Tahoma" w:cs="Tahoma"/>
                <w:bCs/>
                <w:sz w:val="22"/>
                <w:szCs w:val="22"/>
              </w:rPr>
              <w:t>Decreto 0568 de 1996</w:t>
            </w:r>
            <w:r w:rsidRPr="00661F8D">
              <w:rPr>
                <w:rFonts w:ascii="Tahoma" w:hAnsi="Tahoma" w:cs="Tahoma"/>
                <w:b/>
                <w:bCs/>
                <w:sz w:val="22"/>
                <w:szCs w:val="22"/>
              </w:rPr>
              <w:t xml:space="preserve"> ” </w:t>
            </w:r>
            <w:r w:rsidRPr="00661F8D">
              <w:rPr>
                <w:rFonts w:ascii="Tahoma" w:eastAsia="Calibri" w:hAnsi="Tahoma" w:cs="Tahoma"/>
                <w:b/>
                <w:bCs/>
                <w:i/>
                <w:sz w:val="20"/>
                <w:szCs w:val="20"/>
                <w:u w:val="single"/>
              </w:rPr>
              <w:t>Por el cual se reglamenta las leyes 38 de 1989,179 de 1994 y la 225 de 1195 orgánicas del presupuesto general de la Nación</w:t>
            </w:r>
            <w:r w:rsidRPr="00661F8D">
              <w:rPr>
                <w:rFonts w:ascii="Tahoma" w:eastAsia="Calibri" w:hAnsi="Tahoma" w:cs="Tahoma"/>
                <w:b/>
                <w:bCs/>
                <w:i/>
                <w:sz w:val="20"/>
                <w:szCs w:val="20"/>
              </w:rPr>
              <w:t xml:space="preserve">” </w:t>
            </w:r>
            <w:r>
              <w:rPr>
                <w:rFonts w:ascii="Tahoma" w:eastAsia="Calibri" w:hAnsi="Tahoma" w:cs="Tahoma"/>
                <w:b/>
                <w:bCs/>
                <w:sz w:val="22"/>
                <w:szCs w:val="22"/>
              </w:rPr>
              <w:t>,</w:t>
            </w:r>
            <w:r w:rsidRPr="00661F8D">
              <w:rPr>
                <w:rFonts w:ascii="Tahoma" w:eastAsia="Calibri" w:hAnsi="Tahoma" w:cs="Tahoma"/>
                <w:b/>
                <w:bCs/>
                <w:sz w:val="22"/>
                <w:szCs w:val="22"/>
              </w:rPr>
              <w:t xml:space="preserve"> </w:t>
            </w:r>
            <w:r w:rsidRPr="00F56AAA">
              <w:rPr>
                <w:rFonts w:ascii="Tahoma" w:eastAsia="Calibri" w:hAnsi="Tahoma" w:cs="Tahoma"/>
                <w:bCs/>
                <w:sz w:val="22"/>
                <w:szCs w:val="22"/>
              </w:rPr>
              <w:t>Decreto 303 de 2014</w:t>
            </w:r>
            <w:r w:rsidRPr="00661F8D">
              <w:rPr>
                <w:rFonts w:ascii="Tahoma" w:eastAsia="Calibri" w:hAnsi="Tahoma" w:cs="Tahoma"/>
                <w:b/>
                <w:bCs/>
                <w:i/>
                <w:sz w:val="20"/>
                <w:szCs w:val="20"/>
              </w:rPr>
              <w:t xml:space="preserve"> “Manual de contratación de la Alcaldía de Manizales punto 8 Numeral 3”.</w:t>
            </w:r>
            <w:r>
              <w:rPr>
                <w:rFonts w:ascii="Tahoma" w:eastAsia="Calibri" w:hAnsi="Tahoma" w:cs="Tahoma"/>
                <w:b/>
                <w:bCs/>
                <w:i/>
                <w:color w:val="FF0000"/>
                <w:sz w:val="20"/>
                <w:szCs w:val="20"/>
              </w:rPr>
              <w:t xml:space="preserve"> </w:t>
            </w:r>
            <w:r w:rsidRPr="007570FB">
              <w:rPr>
                <w:rFonts w:ascii="Tahoma" w:eastAsia="Calibri" w:hAnsi="Tahoma" w:cs="Tahoma"/>
                <w:b/>
                <w:bCs/>
                <w:sz w:val="22"/>
                <w:szCs w:val="22"/>
              </w:rPr>
              <w:t>ART.71</w:t>
            </w:r>
            <w:r>
              <w:rPr>
                <w:rFonts w:ascii="Arial" w:hAnsi="Arial" w:cs="Arial"/>
                <w:color w:val="000000"/>
                <w:sz w:val="27"/>
                <w:szCs w:val="27"/>
              </w:rPr>
              <w:t xml:space="preserve"> “</w:t>
            </w:r>
            <w:r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56AA3DE7" w14:textId="77777777" w:rsidR="0082062D" w:rsidRDefault="0082062D" w:rsidP="0082062D">
            <w:pPr>
              <w:jc w:val="both"/>
              <w:rPr>
                <w:rFonts w:ascii="Tahoma" w:eastAsia="Calibri" w:hAnsi="Tahoma" w:cs="Tahoma"/>
                <w:b/>
                <w:bCs/>
                <w:i/>
                <w:color w:val="FF0000"/>
                <w:sz w:val="20"/>
                <w:szCs w:val="20"/>
              </w:rPr>
            </w:pPr>
            <w:r w:rsidRPr="007570FB">
              <w:rPr>
                <w:rFonts w:ascii="Tahoma" w:hAnsi="Tahoma" w:cs="Tahoma"/>
                <w:b/>
                <w:i/>
                <w:color w:val="000000"/>
                <w:sz w:val="20"/>
                <w:szCs w:val="20"/>
                <w:u w:val="single"/>
              </w:rPr>
              <w:lastRenderedPageBreak/>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5C159B36" w14:textId="77777777" w:rsidR="0082062D" w:rsidRDefault="0082062D" w:rsidP="0082062D">
            <w:pPr>
              <w:jc w:val="both"/>
              <w:rPr>
                <w:rFonts w:ascii="Tahoma" w:eastAsia="Calibri" w:hAnsi="Tahoma" w:cs="Tahoma"/>
                <w:b/>
                <w:bCs/>
                <w:i/>
                <w:color w:val="FF0000"/>
                <w:sz w:val="20"/>
                <w:szCs w:val="20"/>
              </w:rPr>
            </w:pPr>
          </w:p>
          <w:p w14:paraId="7899D88E" w14:textId="43F04DB8" w:rsidR="00E26986" w:rsidRPr="00647C14" w:rsidRDefault="0082062D" w:rsidP="0082062D">
            <w:pPr>
              <w:jc w:val="both"/>
              <w:rPr>
                <w:rFonts w:ascii="Tahoma" w:eastAsia="Calibri" w:hAnsi="Tahoma" w:cs="Tahoma"/>
                <w:b/>
                <w:bCs/>
                <w:i/>
                <w:color w:val="FF0000"/>
                <w:sz w:val="20"/>
                <w:szCs w:val="20"/>
                <w:u w:val="single"/>
              </w:rPr>
            </w:pPr>
            <w:r w:rsidRPr="00F56AAA">
              <w:rPr>
                <w:rFonts w:ascii="Tahoma" w:eastAsia="Calibri" w:hAnsi="Tahoma" w:cs="Tahoma"/>
                <w:bCs/>
                <w:sz w:val="22"/>
                <w:szCs w:val="22"/>
              </w:rPr>
              <w:t>Acuerdo No. 0798 del 2012</w:t>
            </w:r>
            <w:r>
              <w:rPr>
                <w:rFonts w:ascii="Tahoma" w:eastAsia="Calibri" w:hAnsi="Tahoma" w:cs="Tahoma"/>
                <w:b/>
                <w:bCs/>
                <w:i/>
                <w:sz w:val="20"/>
                <w:szCs w:val="20"/>
              </w:rPr>
              <w:t xml:space="preserve"> </w:t>
            </w:r>
            <w:r w:rsidRPr="009750BF">
              <w:rPr>
                <w:rFonts w:ascii="Tahoma" w:eastAsia="Calibri" w:hAnsi="Tahoma" w:cs="Tahoma"/>
                <w:b/>
                <w:bCs/>
                <w:i/>
                <w:sz w:val="20"/>
                <w:szCs w:val="20"/>
                <w:u w:val="single"/>
              </w:rPr>
              <w:t>“Por medio del cual se hace obligatorio el uso de estampillas</w:t>
            </w:r>
            <w:r>
              <w:rPr>
                <w:rFonts w:ascii="Tahoma" w:eastAsia="Calibri" w:hAnsi="Tahoma" w:cs="Tahoma"/>
                <w:i/>
                <w:sz w:val="20"/>
                <w:szCs w:val="20"/>
              </w:rPr>
              <w:t xml:space="preserve"> </w:t>
            </w:r>
            <w:r w:rsidRPr="009750BF">
              <w:rPr>
                <w:rFonts w:ascii="Tahoma" w:eastAsia="Calibri" w:hAnsi="Tahoma" w:cs="Tahoma"/>
                <w:b/>
                <w:bCs/>
                <w:i/>
                <w:sz w:val="20"/>
                <w:szCs w:val="20"/>
                <w:u w:val="single"/>
              </w:rPr>
              <w:t>pro Universidad de Caldas y Universidad Nacional Sede Manizales hacia el tercer milenio”</w:t>
            </w:r>
            <w:r w:rsidRPr="00E77530">
              <w:rPr>
                <w:rFonts w:ascii="Tahoma" w:eastAsia="Calibri" w:hAnsi="Tahoma" w:cs="Tahoma"/>
                <w:i/>
                <w:sz w:val="20"/>
                <w:szCs w:val="20"/>
              </w:rPr>
              <w:t xml:space="preserve">, </w:t>
            </w:r>
            <w:r w:rsidRPr="00F56AAA">
              <w:rPr>
                <w:rFonts w:ascii="Tahoma" w:eastAsia="Calibri" w:hAnsi="Tahoma" w:cs="Tahoma"/>
                <w:sz w:val="22"/>
                <w:szCs w:val="22"/>
              </w:rPr>
              <w:t>Acuerdo No. 794 del 2012</w:t>
            </w:r>
            <w:r w:rsidRPr="00E77530">
              <w:rPr>
                <w:rFonts w:ascii="Tahoma" w:eastAsia="Calibri" w:hAnsi="Tahoma" w:cs="Tahoma"/>
                <w:b/>
                <w:i/>
                <w:sz w:val="20"/>
                <w:szCs w:val="20"/>
              </w:rPr>
              <w:t xml:space="preserve"> </w:t>
            </w:r>
            <w:r>
              <w:rPr>
                <w:rFonts w:ascii="Tahoma" w:eastAsia="Calibri" w:hAnsi="Tahoma" w:cs="Tahoma"/>
                <w:b/>
                <w:i/>
                <w:sz w:val="20"/>
                <w:szCs w:val="20"/>
              </w:rPr>
              <w:t>“</w:t>
            </w:r>
            <w:r>
              <w:rPr>
                <w:rFonts w:ascii="Tahoma" w:eastAsia="Calibri" w:hAnsi="Tahoma" w:cs="Tahoma"/>
                <w:b/>
                <w:bCs/>
                <w:i/>
                <w:sz w:val="20"/>
                <w:szCs w:val="20"/>
                <w:u w:val="single"/>
              </w:rPr>
              <w:t>P</w:t>
            </w:r>
            <w:r w:rsidRPr="00E426B5">
              <w:rPr>
                <w:rFonts w:ascii="Tahoma" w:eastAsia="Calibri" w:hAnsi="Tahoma" w:cs="Tahoma"/>
                <w:b/>
                <w:bCs/>
                <w:i/>
                <w:sz w:val="20"/>
                <w:szCs w:val="20"/>
                <w:u w:val="single"/>
              </w:rPr>
              <w:t>or medio del cual se autoriza la emisión de la estampilla para el bienestar del adulto mayor”</w:t>
            </w:r>
            <w:r w:rsidRPr="00E77530">
              <w:rPr>
                <w:rFonts w:ascii="Tahoma" w:eastAsia="Calibri" w:hAnsi="Tahoma" w:cs="Tahoma"/>
                <w:b/>
                <w:i/>
                <w:sz w:val="20"/>
                <w:szCs w:val="20"/>
              </w:rPr>
              <w:t xml:space="preserve"> </w:t>
            </w:r>
            <w:r>
              <w:rPr>
                <w:rFonts w:ascii="Tahoma" w:eastAsia="Calibri" w:hAnsi="Tahoma" w:cs="Tahoma"/>
                <w:b/>
                <w:i/>
                <w:sz w:val="20"/>
                <w:szCs w:val="20"/>
              </w:rPr>
              <w:t xml:space="preserve"> </w:t>
            </w:r>
            <w:r>
              <w:rPr>
                <w:rFonts w:ascii="Tahoma" w:eastAsia="Calibri" w:hAnsi="Tahoma" w:cs="Tahoma"/>
                <w:b/>
                <w:sz w:val="22"/>
                <w:szCs w:val="22"/>
              </w:rPr>
              <w:t>,</w:t>
            </w:r>
            <w:r w:rsidRPr="00E426B5">
              <w:rPr>
                <w:rFonts w:ascii="Tahoma" w:eastAsia="Calibri" w:hAnsi="Tahoma" w:cs="Tahoma"/>
                <w:b/>
                <w:sz w:val="22"/>
                <w:szCs w:val="22"/>
              </w:rPr>
              <w:t xml:space="preserve"> </w:t>
            </w:r>
            <w:r w:rsidRPr="00F56AAA">
              <w:rPr>
                <w:rFonts w:ascii="Tahoma" w:eastAsia="Calibri" w:hAnsi="Tahoma" w:cs="Tahoma"/>
                <w:sz w:val="22"/>
                <w:szCs w:val="22"/>
              </w:rPr>
              <w:t>Decreto</w:t>
            </w:r>
            <w:r w:rsidRPr="00F56AAA">
              <w:rPr>
                <w:rFonts w:ascii="Tahoma" w:eastAsia="Calibri" w:hAnsi="Tahoma" w:cs="Tahoma"/>
                <w:i/>
                <w:sz w:val="22"/>
                <w:szCs w:val="22"/>
              </w:rPr>
              <w:t xml:space="preserve"> 484 de 2012</w:t>
            </w:r>
            <w:r>
              <w:rPr>
                <w:rFonts w:ascii="Tahoma" w:hAnsi="Tahoma" w:cs="Tahoma"/>
                <w:bCs/>
                <w:i/>
                <w:sz w:val="22"/>
                <w:szCs w:val="22"/>
              </w:rPr>
              <w:t xml:space="preserve"> “</w:t>
            </w:r>
            <w:r>
              <w:rPr>
                <w:rFonts w:ascii="Tahoma" w:eastAsia="Calibri" w:hAnsi="Tahoma" w:cs="Tahoma"/>
                <w:b/>
                <w:bCs/>
                <w:i/>
                <w:sz w:val="20"/>
                <w:szCs w:val="20"/>
                <w:u w:val="single"/>
              </w:rPr>
              <w:t>P</w:t>
            </w:r>
            <w:r w:rsidRPr="00E426B5">
              <w:rPr>
                <w:rFonts w:ascii="Tahoma" w:eastAsia="Calibri" w:hAnsi="Tahoma" w:cs="Tahoma"/>
                <w:b/>
                <w:bCs/>
                <w:i/>
                <w:sz w:val="20"/>
                <w:szCs w:val="20"/>
                <w:u w:val="single"/>
              </w:rPr>
              <w:t xml:space="preserve">or medio del cual se reglamentan los acuerdos </w:t>
            </w:r>
            <w:r>
              <w:rPr>
                <w:rFonts w:ascii="Tahoma" w:eastAsia="Calibri" w:hAnsi="Tahoma" w:cs="Tahoma"/>
                <w:b/>
                <w:bCs/>
                <w:i/>
                <w:sz w:val="20"/>
                <w:szCs w:val="20"/>
                <w:u w:val="single"/>
              </w:rPr>
              <w:t>No.</w:t>
            </w:r>
            <w:r w:rsidRPr="00E426B5">
              <w:rPr>
                <w:rFonts w:ascii="Tahoma" w:eastAsia="Calibri" w:hAnsi="Tahoma" w:cs="Tahoma"/>
                <w:b/>
                <w:bCs/>
                <w:i/>
                <w:sz w:val="20"/>
                <w:szCs w:val="20"/>
                <w:u w:val="single"/>
              </w:rPr>
              <w:t xml:space="preserve"> 0794 y 0798 de 2012, contentivos de las estampillas vigentes en el municipio.</w:t>
            </w:r>
            <w:r>
              <w:rPr>
                <w:rFonts w:ascii="Tahoma" w:eastAsia="Calibri" w:hAnsi="Tahoma" w:cs="Tahoma"/>
                <w:b/>
                <w:bCs/>
                <w:i/>
                <w:sz w:val="20"/>
                <w:szCs w:val="20"/>
                <w:u w:val="single"/>
              </w:rPr>
              <w:t>”,</w:t>
            </w:r>
            <w:r w:rsidRPr="00F56AAA">
              <w:rPr>
                <w:rFonts w:ascii="Tahoma" w:eastAsia="Calibri" w:hAnsi="Tahoma" w:cs="Tahoma"/>
                <w:b/>
                <w:bCs/>
                <w:i/>
                <w:sz w:val="20"/>
                <w:szCs w:val="20"/>
              </w:rPr>
              <w:t xml:space="preserve">  </w:t>
            </w:r>
            <w:r w:rsidRPr="00F56AAA">
              <w:rPr>
                <w:rFonts w:ascii="Tahoma" w:hAnsi="Tahoma" w:cs="Tahoma"/>
                <w:bCs/>
                <w:sz w:val="22"/>
                <w:szCs w:val="22"/>
              </w:rPr>
              <w:t>Decreto 1082 de 2015</w:t>
            </w:r>
            <w:r>
              <w:rPr>
                <w:rFonts w:ascii="Tahoma" w:hAnsi="Tahoma" w:cs="Tahoma"/>
                <w:bCs/>
                <w:sz w:val="22"/>
                <w:szCs w:val="22"/>
              </w:rPr>
              <w:t xml:space="preserve"> </w:t>
            </w:r>
            <w:r w:rsidRPr="00EE0E81">
              <w:rPr>
                <w:rFonts w:ascii="Tahoma" w:hAnsi="Tahoma" w:cs="Tahoma"/>
                <w:b/>
                <w:bCs/>
                <w:i/>
                <w:sz w:val="20"/>
                <w:szCs w:val="20"/>
                <w:u w:val="single"/>
              </w:rPr>
              <w:t xml:space="preserve">“Publicidad en el </w:t>
            </w:r>
            <w:r>
              <w:rPr>
                <w:rFonts w:ascii="Tahoma" w:hAnsi="Tahoma" w:cs="Tahoma"/>
                <w:b/>
                <w:bCs/>
                <w:i/>
                <w:sz w:val="20"/>
                <w:szCs w:val="20"/>
                <w:u w:val="single"/>
              </w:rPr>
              <w:t>SECOP</w:t>
            </w:r>
            <w:r w:rsidRPr="00EE0E81">
              <w:rPr>
                <w:rFonts w:ascii="Tahoma" w:hAnsi="Tahoma" w:cs="Tahoma"/>
                <w:b/>
                <w:bCs/>
                <w:i/>
                <w:sz w:val="20"/>
                <w:szCs w:val="20"/>
                <w:u w:val="single"/>
              </w:rPr>
              <w:t>”</w:t>
            </w:r>
            <w:r w:rsidRPr="001D2792">
              <w:rPr>
                <w:rFonts w:ascii="Tahoma" w:hAnsi="Tahoma" w:cs="Tahoma"/>
                <w:b/>
                <w:bCs/>
                <w:sz w:val="22"/>
                <w:szCs w:val="22"/>
              </w:rPr>
              <w:t xml:space="preserve">, </w:t>
            </w:r>
            <w:r w:rsidRPr="00EE0E81">
              <w:rPr>
                <w:rFonts w:ascii="Tahoma" w:hAnsi="Tahoma" w:cs="Tahoma"/>
                <w:bCs/>
                <w:sz w:val="22"/>
                <w:szCs w:val="22"/>
              </w:rPr>
              <w:t xml:space="preserve">ley 1150 de 2007 </w:t>
            </w:r>
            <w:r w:rsidRPr="00EE0E81">
              <w:rPr>
                <w:rFonts w:ascii="Tahoma" w:hAnsi="Tahoma" w:cs="Tahoma"/>
                <w:sz w:val="22"/>
                <w:szCs w:val="22"/>
              </w:rPr>
              <w:t>Articulo 11</w:t>
            </w:r>
            <w:r>
              <w:rPr>
                <w:rFonts w:ascii="Tahoma" w:hAnsi="Tahoma" w:cs="Tahoma"/>
                <w:b/>
                <w:sz w:val="22"/>
                <w:szCs w:val="22"/>
              </w:rPr>
              <w:t xml:space="preserve"> </w:t>
            </w:r>
            <w:r w:rsidRPr="00966BB9">
              <w:rPr>
                <w:rFonts w:ascii="Tahoma" w:hAnsi="Tahoma" w:cs="Tahoma"/>
                <w:b/>
                <w:sz w:val="22"/>
                <w:szCs w:val="22"/>
              </w:rPr>
              <w:t>.</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sidRPr="00EE0E81">
              <w:rPr>
                <w:rFonts w:ascii="Tahoma" w:hAnsi="Tahoma" w:cs="Tahoma"/>
                <w:bCs/>
                <w:sz w:val="22"/>
                <w:szCs w:val="22"/>
              </w:rPr>
              <w:t>Articulo 8 del Decreto 103 de 2015</w:t>
            </w:r>
            <w:r w:rsidRPr="00EE0E81">
              <w:rPr>
                <w:rFonts w:ascii="Tahoma" w:hAnsi="Tahoma" w:cs="Tahoma"/>
                <w:bCs/>
                <w:sz w:val="20"/>
                <w:szCs w:val="20"/>
              </w:rPr>
              <w:t xml:space="preserve"> </w:t>
            </w:r>
            <w:r w:rsidRPr="00EE0E81">
              <w:rPr>
                <w:rFonts w:ascii="Tahoma" w:hAnsi="Tahoma" w:cs="Tahoma"/>
                <w:b/>
                <w:bCs/>
                <w:i/>
                <w:sz w:val="20"/>
                <w:szCs w:val="20"/>
              </w:rPr>
              <w:t xml:space="preserve"> </w:t>
            </w:r>
            <w:r w:rsidRPr="0032141A">
              <w:rPr>
                <w:rFonts w:ascii="Tahoma" w:hAnsi="Tahoma" w:cs="Tahoma"/>
                <w:b/>
                <w:bCs/>
                <w:i/>
                <w:sz w:val="20"/>
                <w:szCs w:val="20"/>
                <w:u w:val="single"/>
              </w:rPr>
              <w:t>“</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EE0E81">
              <w:rPr>
                <w:rFonts w:ascii="Tahoma" w:hAnsi="Tahoma" w:cs="Tahoma"/>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EE0E81">
              <w:rPr>
                <w:rFonts w:ascii="Tahoma" w:hAnsi="Tahoma" w:cs="Tahoma"/>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EE0E81">
              <w:rPr>
                <w:rFonts w:ascii="Tahoma" w:hAnsi="Tahoma" w:cs="Tahoma"/>
                <w:bCs/>
                <w:sz w:val="22"/>
                <w:szCs w:val="22"/>
              </w:rPr>
              <w:t>de la ley 1474 de 2011</w:t>
            </w:r>
            <w:r>
              <w:rPr>
                <w:rFonts w:ascii="Tahoma" w:hAnsi="Tahoma" w:cs="Tahoma"/>
                <w:b/>
                <w:bCs/>
                <w:i/>
                <w:sz w:val="20"/>
                <w:szCs w:val="20"/>
              </w:rPr>
              <w:t xml:space="preserve">, </w:t>
            </w:r>
            <w:r w:rsidRPr="00C9253C">
              <w:rPr>
                <w:rFonts w:ascii="Tahoma" w:eastAsia="Calibri" w:hAnsi="Tahoma" w:cs="Tahoma"/>
                <w:b/>
                <w:sz w:val="22"/>
                <w:szCs w:val="22"/>
                <w:lang w:eastAsia="en-US"/>
              </w:rPr>
              <w:t xml:space="preserve"> </w:t>
            </w:r>
            <w:r w:rsidRPr="00EE0E81">
              <w:rPr>
                <w:rFonts w:ascii="Tahoma" w:eastAsia="Calibri" w:hAnsi="Tahoma" w:cs="Tahoma"/>
                <w:sz w:val="22"/>
                <w:szCs w:val="22"/>
                <w:lang w:eastAsia="en-US"/>
              </w:rPr>
              <w:t>Decreto 0</w:t>
            </w:r>
            <w:r>
              <w:rPr>
                <w:rFonts w:ascii="Tahoma" w:eastAsia="Calibri" w:hAnsi="Tahoma" w:cs="Tahoma"/>
                <w:sz w:val="22"/>
                <w:szCs w:val="22"/>
                <w:lang w:eastAsia="en-US"/>
              </w:rPr>
              <w:t>1</w:t>
            </w:r>
            <w:r w:rsidRPr="00EE0E81">
              <w:rPr>
                <w:rFonts w:ascii="Tahoma" w:eastAsia="Calibri" w:hAnsi="Tahoma" w:cs="Tahoma"/>
                <w:sz w:val="22"/>
                <w:szCs w:val="22"/>
                <w:lang w:eastAsia="en-US"/>
              </w:rPr>
              <w:t>81 de 2017</w:t>
            </w:r>
            <w:r>
              <w:rPr>
                <w:rFonts w:ascii="Tahoma" w:eastAsia="Calibri" w:hAnsi="Tahoma" w:cs="Tahoma"/>
                <w:b/>
                <w:sz w:val="22"/>
                <w:szCs w:val="22"/>
                <w:lang w:eastAsia="en-US"/>
              </w:rPr>
              <w:t xml:space="preserve"> “</w:t>
            </w:r>
            <w:r w:rsidRPr="00C9253C">
              <w:rPr>
                <w:rFonts w:ascii="Tahoma" w:eastAsia="Calibri" w:hAnsi="Tahoma" w:cs="Tahoma"/>
                <w:b/>
                <w:i/>
                <w:sz w:val="20"/>
                <w:szCs w:val="20"/>
                <w:u w:val="single"/>
                <w:lang w:eastAsia="en-US"/>
              </w:rPr>
              <w:t xml:space="preserve">Por medio del cual se adopta el manual de procedimiento </w:t>
            </w:r>
            <w:r>
              <w:rPr>
                <w:rFonts w:ascii="Tahoma" w:eastAsia="Calibri" w:hAnsi="Tahoma" w:cs="Tahoma"/>
                <w:b/>
                <w:i/>
                <w:sz w:val="20"/>
                <w:szCs w:val="20"/>
                <w:u w:val="single"/>
                <w:lang w:eastAsia="en-US"/>
              </w:rPr>
              <w:t xml:space="preserve">para las supervisiones e interventorías de los  contratos y convenios que celebre la Administración Central del Municipio de Manizales”, </w:t>
            </w:r>
            <w:r w:rsidRPr="004F3BE6">
              <w:rPr>
                <w:rFonts w:ascii="Tahoma" w:hAnsi="Tahoma" w:cs="Tahoma"/>
                <w:bCs/>
                <w:i/>
                <w:sz w:val="22"/>
                <w:szCs w:val="22"/>
              </w:rPr>
              <w:t xml:space="preserve">el Decreto 045 de 2007 de la Alcaldía de Manizales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b/>
                <w:i/>
                <w:color w:val="333333"/>
                <w:sz w:val="20"/>
                <w:szCs w:val="20"/>
                <w:u w:val="single"/>
                <w:shd w:val="clear" w:color="auto" w:fill="FFFFFF"/>
              </w:rPr>
              <w:t>”.</w:t>
            </w:r>
          </w:p>
        </w:tc>
      </w:tr>
    </w:tbl>
    <w:p w14:paraId="1BBA816A" w14:textId="77777777" w:rsidR="00E26986" w:rsidRDefault="00E26986" w:rsidP="00E26986">
      <w:pPr>
        <w:suppressAutoHyphens/>
        <w:ind w:right="-660"/>
        <w:jc w:val="both"/>
        <w:rPr>
          <w:rFonts w:ascii="Tahoma" w:hAnsi="Tahoma" w:cs="Tahoma"/>
          <w:b/>
          <w:bCs/>
          <w:color w:val="FF0000"/>
          <w:sz w:val="22"/>
          <w:szCs w:val="22"/>
        </w:rPr>
      </w:pPr>
    </w:p>
    <w:p w14:paraId="5D0388DC" w14:textId="2C07C063" w:rsidR="00E26986" w:rsidRPr="0082062D" w:rsidRDefault="0082062D" w:rsidP="00E26986">
      <w:pPr>
        <w:suppressAutoHyphens/>
        <w:ind w:right="-660"/>
        <w:jc w:val="both"/>
        <w:rPr>
          <w:rFonts w:ascii="Tahoma" w:hAnsi="Tahoma" w:cs="Tahoma"/>
          <w:b/>
          <w:bCs/>
          <w:sz w:val="22"/>
          <w:szCs w:val="22"/>
        </w:rPr>
      </w:pPr>
      <w:r w:rsidRPr="0082062D">
        <w:rPr>
          <w:rFonts w:ascii="Tahoma" w:hAnsi="Tahoma" w:cs="Tahoma"/>
          <w:b/>
          <w:bCs/>
          <w:sz w:val="22"/>
          <w:szCs w:val="22"/>
        </w:rPr>
        <w:t>7</w:t>
      </w:r>
      <w:r w:rsidR="00E26986" w:rsidRPr="0082062D">
        <w:rPr>
          <w:rFonts w:ascii="Tahoma" w:hAnsi="Tahoma" w:cs="Tahoma"/>
          <w:b/>
          <w:bCs/>
          <w:sz w:val="22"/>
          <w:szCs w:val="22"/>
        </w:rPr>
        <w:t>.1. MUESTRA AUDITADA:</w:t>
      </w:r>
    </w:p>
    <w:p w14:paraId="6BA65974" w14:textId="77777777" w:rsidR="00E26986" w:rsidRPr="00647C14" w:rsidRDefault="00E26986" w:rsidP="00E26986">
      <w:pPr>
        <w:suppressAutoHyphens/>
        <w:ind w:right="-660"/>
        <w:jc w:val="both"/>
        <w:rPr>
          <w:rFonts w:ascii="Tahoma" w:hAnsi="Tahoma" w:cs="Tahoma"/>
          <w:b/>
          <w:bCs/>
          <w:color w:val="FF0000"/>
          <w:sz w:val="22"/>
          <w:szCs w:val="22"/>
        </w:rPr>
      </w:pPr>
    </w:p>
    <w:p w14:paraId="18FC9818" w14:textId="163EFDDC" w:rsidR="0082062D" w:rsidRDefault="0082062D" w:rsidP="0082062D">
      <w:pPr>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Pr>
          <w:rFonts w:ascii="Tahoma" w:hAnsi="Tahoma" w:cs="Tahoma"/>
          <w:bCs/>
          <w:sz w:val="22"/>
          <w:szCs w:val="22"/>
        </w:rPr>
        <w:t xml:space="preserve">Secretaría de </w:t>
      </w:r>
      <w:r w:rsidR="005E7C86">
        <w:rPr>
          <w:rFonts w:ascii="Tahoma" w:hAnsi="Tahoma" w:cs="Tahoma"/>
          <w:bCs/>
          <w:sz w:val="22"/>
          <w:szCs w:val="22"/>
        </w:rPr>
        <w:t>Tránsito</w:t>
      </w:r>
      <w:r>
        <w:rPr>
          <w:rFonts w:ascii="Tahoma" w:hAnsi="Tahoma" w:cs="Tahoma"/>
          <w:bCs/>
          <w:sz w:val="22"/>
          <w:szCs w:val="22"/>
        </w:rPr>
        <w:t xml:space="preserve"> </w:t>
      </w:r>
      <w:r w:rsidR="005E7C86">
        <w:rPr>
          <w:rFonts w:ascii="Tahoma" w:hAnsi="Tahoma" w:cs="Tahoma"/>
          <w:bCs/>
          <w:sz w:val="22"/>
          <w:szCs w:val="22"/>
        </w:rPr>
        <w:t xml:space="preserve">y Transporte </w:t>
      </w:r>
      <w:r>
        <w:rPr>
          <w:rFonts w:ascii="Tahoma" w:hAnsi="Tahoma" w:cs="Tahoma"/>
          <w:bCs/>
          <w:sz w:val="22"/>
          <w:szCs w:val="22"/>
        </w:rPr>
        <w:t xml:space="preserve">de la Alcaldía de </w:t>
      </w:r>
      <w:r w:rsidRPr="00164429">
        <w:rPr>
          <w:rFonts w:ascii="Tahoma" w:hAnsi="Tahoma" w:cs="Tahoma"/>
          <w:bCs/>
          <w:sz w:val="22"/>
          <w:szCs w:val="22"/>
        </w:rPr>
        <w:t>Manizales dentro del</w:t>
      </w:r>
      <w:r>
        <w:rPr>
          <w:rFonts w:ascii="Tahoma" w:hAnsi="Tahoma" w:cs="Tahoma"/>
          <w:bCs/>
          <w:sz w:val="22"/>
          <w:szCs w:val="22"/>
        </w:rPr>
        <w:t xml:space="preserve"> periodo comprendido entre </w:t>
      </w:r>
      <w:bookmarkStart w:id="3" w:name="_GoBack"/>
      <w:bookmarkEnd w:id="3"/>
      <w:r>
        <w:rPr>
          <w:rFonts w:ascii="Tahoma" w:hAnsi="Tahoma" w:cs="Tahoma"/>
          <w:bCs/>
          <w:sz w:val="22"/>
          <w:szCs w:val="22"/>
        </w:rPr>
        <w:t>el 19 de septiembre de 2016 al 30 de julio 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cuarenta y seis </w:t>
      </w:r>
      <w:r>
        <w:rPr>
          <w:rFonts w:ascii="Tahoma" w:hAnsi="Tahoma" w:cs="Tahoma"/>
          <w:b/>
          <w:bCs/>
          <w:sz w:val="22"/>
          <w:szCs w:val="22"/>
        </w:rPr>
        <w:t>(46</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trece </w:t>
      </w:r>
      <w:r>
        <w:rPr>
          <w:rFonts w:ascii="Tahoma" w:hAnsi="Tahoma" w:cs="Tahoma"/>
          <w:b/>
          <w:bCs/>
          <w:sz w:val="22"/>
          <w:szCs w:val="22"/>
        </w:rPr>
        <w:t>(13</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w:t>
      </w:r>
      <w:r>
        <w:rPr>
          <w:rFonts w:ascii="Tahoma" w:hAnsi="Tahoma" w:cs="Tahoma"/>
          <w:bCs/>
          <w:sz w:val="22"/>
          <w:szCs w:val="22"/>
        </w:rPr>
        <w:t xml:space="preserve"> </w:t>
      </w:r>
      <w:r w:rsidRPr="00164429">
        <w:rPr>
          <w:rFonts w:ascii="Tahoma" w:hAnsi="Tahoma" w:cs="Tahoma"/>
          <w:bCs/>
          <w:sz w:val="22"/>
          <w:szCs w:val="22"/>
        </w:rPr>
        <w:t xml:space="preserve">Para llevar a cabo la contratación Estatal, así mismo se realizó confrontación  con la publicación en la página del </w:t>
      </w:r>
      <w:r>
        <w:rPr>
          <w:rFonts w:ascii="Tahoma" w:hAnsi="Tahoma" w:cs="Tahoma"/>
          <w:bCs/>
          <w:sz w:val="22"/>
          <w:szCs w:val="22"/>
        </w:rPr>
        <w:t>SECOP</w:t>
      </w:r>
      <w:r w:rsidRPr="00164429">
        <w:rPr>
          <w:rFonts w:ascii="Tahoma" w:hAnsi="Tahoma" w:cs="Tahoma"/>
          <w:bCs/>
          <w:sz w:val="22"/>
          <w:szCs w:val="22"/>
        </w:rPr>
        <w:t xml:space="preserve"> como el aplicativo SIA-OBSERVA.</w:t>
      </w:r>
    </w:p>
    <w:p w14:paraId="2D6394E8" w14:textId="77777777" w:rsidR="0082062D" w:rsidRDefault="0082062D" w:rsidP="0082062D">
      <w:pPr>
        <w:jc w:val="both"/>
        <w:rPr>
          <w:rFonts w:ascii="Tahoma" w:hAnsi="Tahoma" w:cs="Tahoma"/>
          <w:bCs/>
          <w:sz w:val="22"/>
          <w:szCs w:val="22"/>
        </w:rPr>
      </w:pPr>
    </w:p>
    <w:p w14:paraId="605446FF" w14:textId="77777777" w:rsidR="0082062D" w:rsidRDefault="0082062D" w:rsidP="0082062D">
      <w:pPr>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151A71C5" w14:textId="77777777" w:rsidR="00FC4CB9" w:rsidRPr="00164429" w:rsidRDefault="00FC4CB9" w:rsidP="0082062D">
      <w:pPr>
        <w:jc w:val="both"/>
        <w:rPr>
          <w:rFonts w:ascii="Tahoma" w:hAnsi="Tahoma" w:cs="Tahoma"/>
          <w:bCs/>
          <w:sz w:val="22"/>
          <w:szCs w:val="22"/>
        </w:rPr>
      </w:pPr>
    </w:p>
    <w:p w14:paraId="1C347FC1" w14:textId="77777777" w:rsidR="0082062D" w:rsidRDefault="0082062D" w:rsidP="0082062D">
      <w:pPr>
        <w:suppressAutoHyphens/>
        <w:ind w:right="-660"/>
        <w:jc w:val="both"/>
        <w:rPr>
          <w:rFonts w:ascii="Tahoma" w:eastAsia="Batang" w:hAnsi="Tahoma" w:cs="Tahoma"/>
          <w:bCs/>
          <w:color w:val="FF0000"/>
          <w:sz w:val="22"/>
          <w:szCs w:val="22"/>
          <w:lang w:eastAsia="ar-SA"/>
        </w:rPr>
      </w:pPr>
    </w:p>
    <w:p w14:paraId="53DF5E39" w14:textId="77777777" w:rsidR="00584F7A" w:rsidRDefault="00584F7A" w:rsidP="0082062D">
      <w:pPr>
        <w:suppressAutoHyphens/>
        <w:ind w:right="-660"/>
        <w:jc w:val="both"/>
        <w:rPr>
          <w:rFonts w:ascii="Tahoma" w:eastAsia="Batang" w:hAnsi="Tahoma" w:cs="Tahoma"/>
          <w:bCs/>
          <w:color w:val="FF0000"/>
          <w:sz w:val="22"/>
          <w:szCs w:val="22"/>
          <w:lang w:eastAsia="ar-SA"/>
        </w:rPr>
      </w:pPr>
    </w:p>
    <w:p w14:paraId="3B2E9B2E" w14:textId="77777777" w:rsidR="00584F7A" w:rsidRDefault="00584F7A" w:rsidP="0082062D">
      <w:pPr>
        <w:suppressAutoHyphens/>
        <w:ind w:right="-660"/>
        <w:jc w:val="both"/>
        <w:rPr>
          <w:rFonts w:ascii="Tahoma" w:eastAsia="Batang" w:hAnsi="Tahoma" w:cs="Tahoma"/>
          <w:bCs/>
          <w:color w:val="FF0000"/>
          <w:sz w:val="22"/>
          <w:szCs w:val="22"/>
          <w:lang w:eastAsia="ar-SA"/>
        </w:rPr>
      </w:pPr>
    </w:p>
    <w:p w14:paraId="060411D3" w14:textId="77777777" w:rsidR="00584F7A" w:rsidRPr="008C1923" w:rsidRDefault="00584F7A" w:rsidP="0082062D">
      <w:pPr>
        <w:suppressAutoHyphens/>
        <w:ind w:right="-660"/>
        <w:jc w:val="both"/>
        <w:rPr>
          <w:rFonts w:ascii="Tahoma" w:eastAsia="Batang" w:hAnsi="Tahoma" w:cs="Tahoma"/>
          <w:bCs/>
          <w:color w:val="FF0000"/>
          <w:sz w:val="22"/>
          <w:szCs w:val="22"/>
          <w:lang w:eastAsia="ar-SA"/>
        </w:rPr>
      </w:pPr>
    </w:p>
    <w:tbl>
      <w:tblPr>
        <w:tblStyle w:val="Tablaconcuadrcula"/>
        <w:tblW w:w="8809" w:type="dxa"/>
        <w:jc w:val="center"/>
        <w:tblLayout w:type="fixed"/>
        <w:tblLook w:val="04A0" w:firstRow="1" w:lastRow="0" w:firstColumn="1" w:lastColumn="0" w:noHBand="0" w:noVBand="1"/>
      </w:tblPr>
      <w:tblGrid>
        <w:gridCol w:w="1368"/>
        <w:gridCol w:w="2046"/>
        <w:gridCol w:w="1781"/>
        <w:gridCol w:w="1678"/>
        <w:gridCol w:w="1936"/>
      </w:tblGrid>
      <w:tr w:rsidR="0082062D" w:rsidRPr="00F33A32" w14:paraId="2D7944C9" w14:textId="77777777" w:rsidTr="0082062D">
        <w:trPr>
          <w:trHeight w:val="507"/>
          <w:jc w:val="center"/>
        </w:trPr>
        <w:tc>
          <w:tcPr>
            <w:tcW w:w="1368" w:type="dxa"/>
            <w:shd w:val="clear" w:color="auto" w:fill="BFBFBF" w:themeFill="background1" w:themeFillShade="BF"/>
            <w:vAlign w:val="center"/>
          </w:tcPr>
          <w:p w14:paraId="2515BDCC" w14:textId="77777777" w:rsidR="0082062D" w:rsidRPr="00F33A32" w:rsidRDefault="0082062D" w:rsidP="0082062D">
            <w:pPr>
              <w:jc w:val="center"/>
              <w:rPr>
                <w:rFonts w:ascii="Tahoma" w:hAnsi="Tahoma" w:cs="Tahoma"/>
                <w:b/>
                <w:bCs/>
                <w:sz w:val="18"/>
                <w:szCs w:val="18"/>
              </w:rPr>
            </w:pPr>
            <w:r w:rsidRPr="00F33A32">
              <w:rPr>
                <w:rFonts w:ascii="Tahoma" w:hAnsi="Tahoma" w:cs="Tahoma"/>
                <w:b/>
                <w:bCs/>
                <w:sz w:val="18"/>
                <w:szCs w:val="18"/>
              </w:rPr>
              <w:lastRenderedPageBreak/>
              <w:t>N° DE CONTRATO</w:t>
            </w:r>
          </w:p>
        </w:tc>
        <w:tc>
          <w:tcPr>
            <w:tcW w:w="2046" w:type="dxa"/>
            <w:shd w:val="clear" w:color="auto" w:fill="BFBFBF" w:themeFill="background1" w:themeFillShade="BF"/>
            <w:vAlign w:val="center"/>
          </w:tcPr>
          <w:p w14:paraId="4E1EF4CE" w14:textId="77777777" w:rsidR="0082062D" w:rsidRPr="00F33A32" w:rsidRDefault="0082062D" w:rsidP="0082062D">
            <w:pPr>
              <w:jc w:val="center"/>
              <w:rPr>
                <w:rFonts w:ascii="Tahoma" w:hAnsi="Tahoma" w:cs="Tahoma"/>
                <w:b/>
                <w:bCs/>
                <w:sz w:val="18"/>
                <w:szCs w:val="18"/>
              </w:rPr>
            </w:pPr>
            <w:r w:rsidRPr="00F33A32">
              <w:rPr>
                <w:rFonts w:ascii="Tahoma" w:hAnsi="Tahoma" w:cs="Tahoma"/>
                <w:b/>
                <w:bCs/>
                <w:sz w:val="18"/>
                <w:szCs w:val="18"/>
              </w:rPr>
              <w:t>MODALIDAD DE CONTRATACION</w:t>
            </w:r>
          </w:p>
        </w:tc>
        <w:tc>
          <w:tcPr>
            <w:tcW w:w="1781" w:type="dxa"/>
            <w:shd w:val="clear" w:color="auto" w:fill="BFBFBF" w:themeFill="background1" w:themeFillShade="BF"/>
            <w:vAlign w:val="center"/>
          </w:tcPr>
          <w:p w14:paraId="14A2576F" w14:textId="77777777" w:rsidR="0082062D" w:rsidRPr="00F33A32" w:rsidRDefault="0082062D" w:rsidP="0082062D">
            <w:pPr>
              <w:jc w:val="center"/>
              <w:rPr>
                <w:rFonts w:ascii="Tahoma" w:hAnsi="Tahoma" w:cs="Tahoma"/>
                <w:b/>
                <w:bCs/>
                <w:sz w:val="18"/>
                <w:szCs w:val="18"/>
              </w:rPr>
            </w:pPr>
            <w:r w:rsidRPr="00F33A32">
              <w:rPr>
                <w:rFonts w:ascii="Tahoma" w:hAnsi="Tahoma" w:cs="Tahoma"/>
                <w:b/>
                <w:bCs/>
                <w:sz w:val="18"/>
                <w:szCs w:val="18"/>
              </w:rPr>
              <w:t>TIPO DE CONTRATACION</w:t>
            </w:r>
          </w:p>
        </w:tc>
        <w:tc>
          <w:tcPr>
            <w:tcW w:w="1678" w:type="dxa"/>
            <w:shd w:val="clear" w:color="auto" w:fill="BFBFBF" w:themeFill="background1" w:themeFillShade="BF"/>
            <w:vAlign w:val="center"/>
          </w:tcPr>
          <w:p w14:paraId="3300F393" w14:textId="77777777" w:rsidR="0082062D" w:rsidRPr="00F33A32" w:rsidRDefault="0082062D" w:rsidP="0082062D">
            <w:pPr>
              <w:jc w:val="center"/>
              <w:rPr>
                <w:rFonts w:ascii="Tahoma" w:hAnsi="Tahoma" w:cs="Tahoma"/>
                <w:b/>
                <w:bCs/>
                <w:sz w:val="18"/>
                <w:szCs w:val="18"/>
              </w:rPr>
            </w:pPr>
            <w:r w:rsidRPr="00F33A32">
              <w:rPr>
                <w:rFonts w:ascii="Tahoma" w:hAnsi="Tahoma" w:cs="Tahoma"/>
                <w:b/>
                <w:bCs/>
                <w:sz w:val="18"/>
                <w:szCs w:val="18"/>
              </w:rPr>
              <w:t>VALOR</w:t>
            </w:r>
          </w:p>
        </w:tc>
        <w:tc>
          <w:tcPr>
            <w:tcW w:w="1936" w:type="dxa"/>
            <w:shd w:val="clear" w:color="auto" w:fill="BFBFBF" w:themeFill="background1" w:themeFillShade="BF"/>
            <w:vAlign w:val="center"/>
          </w:tcPr>
          <w:p w14:paraId="468D155C" w14:textId="77777777" w:rsidR="0082062D" w:rsidRPr="00F33A32" w:rsidRDefault="0082062D" w:rsidP="0082062D">
            <w:pPr>
              <w:jc w:val="center"/>
              <w:rPr>
                <w:rFonts w:ascii="Tahoma" w:hAnsi="Tahoma" w:cs="Tahoma"/>
                <w:b/>
                <w:bCs/>
                <w:sz w:val="18"/>
                <w:szCs w:val="18"/>
              </w:rPr>
            </w:pPr>
            <w:r w:rsidRPr="00F33A32">
              <w:rPr>
                <w:rFonts w:ascii="Tahoma" w:hAnsi="Tahoma" w:cs="Tahoma"/>
                <w:b/>
                <w:bCs/>
                <w:sz w:val="18"/>
                <w:szCs w:val="18"/>
              </w:rPr>
              <w:t>OBJETO</w:t>
            </w:r>
          </w:p>
        </w:tc>
      </w:tr>
      <w:tr w:rsidR="0082062D" w:rsidRPr="00F33A32" w14:paraId="5C87239C" w14:textId="77777777" w:rsidTr="0082062D">
        <w:trPr>
          <w:cantSplit/>
          <w:trHeight w:val="1665"/>
          <w:jc w:val="center"/>
        </w:trPr>
        <w:tc>
          <w:tcPr>
            <w:tcW w:w="1368" w:type="dxa"/>
            <w:textDirection w:val="btLr"/>
            <w:vAlign w:val="center"/>
          </w:tcPr>
          <w:p w14:paraId="2050AF1C" w14:textId="77777777" w:rsidR="0082062D" w:rsidRPr="00F33A32" w:rsidRDefault="0082062D" w:rsidP="0082062D">
            <w:pPr>
              <w:ind w:left="113" w:right="113"/>
              <w:jc w:val="center"/>
              <w:rPr>
                <w:rFonts w:ascii="Tahoma" w:hAnsi="Tahoma" w:cs="Tahoma"/>
                <w:b/>
                <w:bCs/>
                <w:sz w:val="18"/>
                <w:szCs w:val="18"/>
              </w:rPr>
            </w:pPr>
            <w:r>
              <w:rPr>
                <w:rFonts w:ascii="Tahoma" w:hAnsi="Tahoma" w:cs="Tahoma"/>
                <w:b/>
                <w:bCs/>
                <w:sz w:val="18"/>
                <w:szCs w:val="18"/>
              </w:rPr>
              <w:t xml:space="preserve">Nº </w:t>
            </w:r>
            <w:r w:rsidRPr="00AB472F">
              <w:rPr>
                <w:rFonts w:ascii="Tahoma" w:hAnsi="Tahoma" w:cs="Tahoma"/>
                <w:b/>
                <w:bCs/>
                <w:sz w:val="18"/>
                <w:szCs w:val="18"/>
              </w:rPr>
              <w:t>1610100583</w:t>
            </w:r>
          </w:p>
        </w:tc>
        <w:tc>
          <w:tcPr>
            <w:tcW w:w="2046" w:type="dxa"/>
            <w:vAlign w:val="center"/>
          </w:tcPr>
          <w:p w14:paraId="525A81B7"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752F1A53" w14:textId="77777777" w:rsidR="0082062D" w:rsidRPr="00F33A32" w:rsidRDefault="0082062D" w:rsidP="0082062D">
            <w:pPr>
              <w:jc w:val="center"/>
              <w:rPr>
                <w:sz w:val="18"/>
                <w:szCs w:val="18"/>
              </w:rPr>
            </w:pPr>
            <w:r>
              <w:rPr>
                <w:sz w:val="18"/>
                <w:szCs w:val="18"/>
              </w:rPr>
              <w:t xml:space="preserve">Suministro </w:t>
            </w:r>
          </w:p>
        </w:tc>
        <w:tc>
          <w:tcPr>
            <w:tcW w:w="1678" w:type="dxa"/>
            <w:vAlign w:val="center"/>
          </w:tcPr>
          <w:p w14:paraId="2B11E1FB" w14:textId="77777777" w:rsidR="0082062D" w:rsidRPr="00F33A32" w:rsidRDefault="0082062D" w:rsidP="0082062D">
            <w:pPr>
              <w:jc w:val="center"/>
              <w:rPr>
                <w:rFonts w:ascii="Tahoma" w:hAnsi="Tahoma" w:cs="Tahoma"/>
                <w:bCs/>
                <w:sz w:val="18"/>
                <w:szCs w:val="18"/>
              </w:rPr>
            </w:pPr>
            <w:r>
              <w:rPr>
                <w:rFonts w:ascii="Tahoma" w:hAnsi="Tahoma" w:cs="Tahoma"/>
                <w:bCs/>
                <w:sz w:val="18"/>
                <w:szCs w:val="18"/>
              </w:rPr>
              <w:t>$70.000.000</w:t>
            </w:r>
          </w:p>
        </w:tc>
        <w:tc>
          <w:tcPr>
            <w:tcW w:w="1936" w:type="dxa"/>
            <w:vAlign w:val="center"/>
          </w:tcPr>
          <w:p w14:paraId="68172F86" w14:textId="77777777" w:rsidR="0082062D" w:rsidRPr="00F33A32" w:rsidRDefault="0082062D" w:rsidP="0082062D">
            <w:pPr>
              <w:jc w:val="center"/>
              <w:rPr>
                <w:rFonts w:ascii="Tahoma" w:hAnsi="Tahoma" w:cs="Tahoma"/>
                <w:bCs/>
                <w:sz w:val="18"/>
                <w:szCs w:val="18"/>
              </w:rPr>
            </w:pPr>
            <w:r w:rsidRPr="00DC7A5C">
              <w:rPr>
                <w:rFonts w:ascii="Tahoma" w:hAnsi="Tahoma" w:cs="Tahoma"/>
                <w:bCs/>
                <w:sz w:val="18"/>
                <w:szCs w:val="18"/>
              </w:rPr>
              <w:t xml:space="preserve">Suministro e instalación de semáforos de alta eficiencia energética, </w:t>
            </w:r>
            <w:proofErr w:type="spellStart"/>
            <w:r w:rsidRPr="00DC7A5C">
              <w:rPr>
                <w:rFonts w:ascii="Tahoma" w:hAnsi="Tahoma" w:cs="Tahoma"/>
                <w:bCs/>
                <w:sz w:val="18"/>
                <w:szCs w:val="18"/>
              </w:rPr>
              <w:t>resiliente</w:t>
            </w:r>
            <w:proofErr w:type="spellEnd"/>
            <w:r w:rsidRPr="00DC7A5C">
              <w:rPr>
                <w:rFonts w:ascii="Tahoma" w:hAnsi="Tahoma" w:cs="Tahoma"/>
                <w:bCs/>
                <w:sz w:val="18"/>
                <w:szCs w:val="18"/>
              </w:rPr>
              <w:t xml:space="preserve"> y productor de energía que mitigue los efectos del cambio climático para la movilidad de dos intersecciones de la ciudad.</w:t>
            </w:r>
          </w:p>
        </w:tc>
      </w:tr>
      <w:tr w:rsidR="0082062D" w:rsidRPr="00F33A32" w14:paraId="6E3E8440" w14:textId="77777777" w:rsidTr="0082062D">
        <w:trPr>
          <w:cantSplit/>
          <w:trHeight w:val="1134"/>
          <w:jc w:val="center"/>
        </w:trPr>
        <w:tc>
          <w:tcPr>
            <w:tcW w:w="1368" w:type="dxa"/>
            <w:textDirection w:val="btLr"/>
            <w:vAlign w:val="center"/>
          </w:tcPr>
          <w:p w14:paraId="476E0225" w14:textId="77777777" w:rsidR="0082062D" w:rsidRPr="00F33A32" w:rsidRDefault="0082062D" w:rsidP="0082062D">
            <w:pPr>
              <w:ind w:left="113" w:right="113"/>
              <w:jc w:val="center"/>
              <w:rPr>
                <w:b/>
                <w:sz w:val="18"/>
                <w:szCs w:val="18"/>
              </w:rPr>
            </w:pPr>
            <w:r>
              <w:rPr>
                <w:rFonts w:ascii="Tahoma" w:hAnsi="Tahoma" w:cs="Tahoma"/>
                <w:b/>
                <w:bCs/>
                <w:sz w:val="18"/>
                <w:szCs w:val="18"/>
              </w:rPr>
              <w:t>Nº</w:t>
            </w:r>
            <w:r>
              <w:rPr>
                <w:rFonts w:ascii="Tahoma" w:hAnsi="Tahoma" w:cs="Tahoma"/>
                <w:sz w:val="22"/>
                <w:szCs w:val="22"/>
              </w:rPr>
              <w:t>1610120590</w:t>
            </w:r>
            <w:r>
              <w:rPr>
                <w:rFonts w:ascii="Tahoma" w:hAnsi="Tahoma" w:cs="Tahoma"/>
                <w:b/>
                <w:bCs/>
                <w:sz w:val="18"/>
                <w:szCs w:val="18"/>
              </w:rPr>
              <w:t xml:space="preserve"> </w:t>
            </w:r>
          </w:p>
        </w:tc>
        <w:tc>
          <w:tcPr>
            <w:tcW w:w="2046" w:type="dxa"/>
            <w:vAlign w:val="center"/>
          </w:tcPr>
          <w:p w14:paraId="6255238D"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7741B774" w14:textId="77777777" w:rsidR="0082062D" w:rsidRPr="00F33A32" w:rsidRDefault="0082062D" w:rsidP="0082062D">
            <w:pPr>
              <w:jc w:val="center"/>
              <w:rPr>
                <w:sz w:val="18"/>
                <w:szCs w:val="18"/>
              </w:rPr>
            </w:pPr>
            <w:r>
              <w:rPr>
                <w:sz w:val="18"/>
                <w:szCs w:val="18"/>
              </w:rPr>
              <w:t>Convenio Interadministrativo</w:t>
            </w:r>
          </w:p>
        </w:tc>
        <w:tc>
          <w:tcPr>
            <w:tcW w:w="1678" w:type="dxa"/>
            <w:vAlign w:val="center"/>
          </w:tcPr>
          <w:p w14:paraId="2F27D82D" w14:textId="77777777" w:rsidR="0082062D" w:rsidRPr="00F33A32" w:rsidRDefault="0082062D" w:rsidP="0082062D">
            <w:pPr>
              <w:ind w:right="175"/>
              <w:jc w:val="center"/>
              <w:rPr>
                <w:rFonts w:ascii="Tahoma" w:hAnsi="Tahoma" w:cs="Tahoma"/>
                <w:bCs/>
                <w:sz w:val="18"/>
                <w:szCs w:val="18"/>
              </w:rPr>
            </w:pPr>
            <w:r>
              <w:rPr>
                <w:rFonts w:ascii="Tahoma" w:hAnsi="Tahoma" w:cs="Tahoma"/>
                <w:bCs/>
                <w:sz w:val="18"/>
                <w:szCs w:val="18"/>
              </w:rPr>
              <w:t>$ 10.000.000</w:t>
            </w:r>
          </w:p>
        </w:tc>
        <w:tc>
          <w:tcPr>
            <w:tcW w:w="1936" w:type="dxa"/>
            <w:vAlign w:val="center"/>
          </w:tcPr>
          <w:p w14:paraId="269CF3B7" w14:textId="77777777" w:rsidR="0082062D" w:rsidRPr="00F33A32" w:rsidRDefault="0082062D" w:rsidP="0082062D">
            <w:pPr>
              <w:jc w:val="center"/>
              <w:rPr>
                <w:rFonts w:ascii="Tahoma" w:hAnsi="Tahoma" w:cs="Tahoma"/>
                <w:bCs/>
                <w:sz w:val="18"/>
                <w:szCs w:val="18"/>
              </w:rPr>
            </w:pPr>
            <w:r w:rsidRPr="00DC7A5C">
              <w:rPr>
                <w:rFonts w:ascii="Tahoma" w:hAnsi="Tahoma" w:cs="Tahoma"/>
                <w:bCs/>
                <w:sz w:val="18"/>
                <w:szCs w:val="18"/>
              </w:rPr>
              <w:t>Anuar esfuerzos comunes tendientes a realizar los estudios en el marco del pilar estratégico infraestructural del proyecto "desarrollo de acciones para la reducción de víctimas mortales en accidentes de tránsito, en intersecciones y corredores de alta accidentalidad en el municipio de Manizales".</w:t>
            </w:r>
          </w:p>
        </w:tc>
      </w:tr>
      <w:tr w:rsidR="0082062D" w:rsidRPr="00F33A32" w14:paraId="51C03407" w14:textId="77777777" w:rsidTr="0082062D">
        <w:trPr>
          <w:cantSplit/>
          <w:trHeight w:val="1498"/>
          <w:jc w:val="center"/>
        </w:trPr>
        <w:tc>
          <w:tcPr>
            <w:tcW w:w="1368" w:type="dxa"/>
            <w:textDirection w:val="btLr"/>
            <w:vAlign w:val="center"/>
          </w:tcPr>
          <w:p w14:paraId="6F64841B" w14:textId="77777777" w:rsidR="0082062D" w:rsidRPr="00F33A32" w:rsidRDefault="0082062D" w:rsidP="0082062D">
            <w:pPr>
              <w:ind w:left="113" w:right="113"/>
              <w:jc w:val="center"/>
              <w:rPr>
                <w:b/>
                <w:sz w:val="18"/>
                <w:szCs w:val="18"/>
              </w:rPr>
            </w:pPr>
            <w:r w:rsidRPr="00F33A32">
              <w:rPr>
                <w:rFonts w:ascii="Tahoma" w:hAnsi="Tahoma" w:cs="Tahoma"/>
                <w:b/>
                <w:bCs/>
                <w:sz w:val="18"/>
                <w:szCs w:val="18"/>
              </w:rPr>
              <w:t xml:space="preserve">Nº </w:t>
            </w:r>
            <w:r>
              <w:rPr>
                <w:rFonts w:ascii="Tahoma" w:hAnsi="Tahoma" w:cs="Tahoma"/>
                <w:sz w:val="22"/>
                <w:szCs w:val="22"/>
              </w:rPr>
              <w:t>1610240604</w:t>
            </w:r>
          </w:p>
        </w:tc>
        <w:tc>
          <w:tcPr>
            <w:tcW w:w="2046" w:type="dxa"/>
            <w:vAlign w:val="center"/>
          </w:tcPr>
          <w:p w14:paraId="7E2CFF8F"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1F55059D" w14:textId="77777777" w:rsidR="0082062D" w:rsidRPr="00F33A32" w:rsidRDefault="0082062D" w:rsidP="0082062D">
            <w:pPr>
              <w:jc w:val="center"/>
              <w:rPr>
                <w:sz w:val="18"/>
                <w:szCs w:val="18"/>
              </w:rPr>
            </w:pPr>
            <w:r>
              <w:rPr>
                <w:sz w:val="18"/>
                <w:szCs w:val="18"/>
              </w:rPr>
              <w:t xml:space="preserve">Prestación de Servicios </w:t>
            </w:r>
          </w:p>
        </w:tc>
        <w:tc>
          <w:tcPr>
            <w:tcW w:w="1678" w:type="dxa"/>
            <w:vAlign w:val="center"/>
          </w:tcPr>
          <w:p w14:paraId="1BC52AD5" w14:textId="77777777" w:rsidR="0082062D" w:rsidRPr="00F33A32" w:rsidRDefault="0082062D" w:rsidP="0082062D">
            <w:pPr>
              <w:jc w:val="center"/>
              <w:rPr>
                <w:rFonts w:ascii="Tahoma" w:hAnsi="Tahoma" w:cs="Tahoma"/>
                <w:bCs/>
                <w:sz w:val="18"/>
                <w:szCs w:val="18"/>
              </w:rPr>
            </w:pPr>
            <w:r>
              <w:rPr>
                <w:rFonts w:ascii="Tahoma" w:hAnsi="Tahoma" w:cs="Tahoma"/>
                <w:bCs/>
                <w:sz w:val="18"/>
                <w:szCs w:val="18"/>
              </w:rPr>
              <w:t>$ 3.000.000</w:t>
            </w:r>
          </w:p>
        </w:tc>
        <w:tc>
          <w:tcPr>
            <w:tcW w:w="1936" w:type="dxa"/>
            <w:vAlign w:val="center"/>
          </w:tcPr>
          <w:p w14:paraId="7608FC33" w14:textId="77777777" w:rsidR="0082062D" w:rsidRPr="00F33A32" w:rsidRDefault="0082062D" w:rsidP="0082062D">
            <w:pPr>
              <w:jc w:val="center"/>
              <w:rPr>
                <w:rFonts w:ascii="Tahoma" w:hAnsi="Tahoma" w:cs="Tahoma"/>
                <w:sz w:val="18"/>
                <w:szCs w:val="18"/>
              </w:rPr>
            </w:pPr>
            <w:r w:rsidRPr="00DC7A5C">
              <w:rPr>
                <w:rFonts w:ascii="Tahoma" w:hAnsi="Tahoma" w:cs="Tahoma"/>
                <w:sz w:val="18"/>
                <w:szCs w:val="18"/>
              </w:rPr>
              <w:t>Difusión de Campañas de cultura ciudadana a través de un medio radial</w:t>
            </w:r>
          </w:p>
        </w:tc>
      </w:tr>
      <w:tr w:rsidR="0082062D" w:rsidRPr="00F33A32" w14:paraId="144E1B37" w14:textId="77777777" w:rsidTr="0082062D">
        <w:trPr>
          <w:cantSplit/>
          <w:trHeight w:val="1605"/>
          <w:jc w:val="center"/>
        </w:trPr>
        <w:tc>
          <w:tcPr>
            <w:tcW w:w="1368" w:type="dxa"/>
            <w:textDirection w:val="btLr"/>
            <w:vAlign w:val="center"/>
          </w:tcPr>
          <w:p w14:paraId="5598C1FD" w14:textId="77777777" w:rsidR="0082062D" w:rsidRPr="00F33A32" w:rsidRDefault="0082062D" w:rsidP="0082062D">
            <w:pPr>
              <w:ind w:left="113" w:right="113"/>
              <w:jc w:val="center"/>
              <w:rPr>
                <w:b/>
                <w:sz w:val="18"/>
                <w:szCs w:val="18"/>
              </w:rPr>
            </w:pPr>
            <w:r>
              <w:rPr>
                <w:rFonts w:ascii="Tahoma" w:hAnsi="Tahoma" w:cs="Tahoma"/>
                <w:b/>
                <w:bCs/>
                <w:sz w:val="18"/>
                <w:szCs w:val="18"/>
              </w:rPr>
              <w:t xml:space="preserve">Nº </w:t>
            </w:r>
            <w:r>
              <w:rPr>
                <w:rFonts w:ascii="Tahoma" w:hAnsi="Tahoma" w:cs="Tahoma"/>
                <w:sz w:val="22"/>
                <w:szCs w:val="22"/>
              </w:rPr>
              <w:t>1611180651</w:t>
            </w:r>
          </w:p>
        </w:tc>
        <w:tc>
          <w:tcPr>
            <w:tcW w:w="2046" w:type="dxa"/>
            <w:vAlign w:val="center"/>
          </w:tcPr>
          <w:p w14:paraId="6056F1C2" w14:textId="77777777" w:rsidR="0082062D" w:rsidRPr="00F33A32" w:rsidRDefault="0082062D" w:rsidP="0082062D">
            <w:pPr>
              <w:jc w:val="center"/>
              <w:rPr>
                <w:sz w:val="18"/>
                <w:szCs w:val="18"/>
              </w:rPr>
            </w:pPr>
            <w:r>
              <w:rPr>
                <w:rFonts w:ascii="Tahoma" w:hAnsi="Tahoma" w:cs="Tahoma"/>
                <w:bCs/>
                <w:sz w:val="18"/>
                <w:szCs w:val="18"/>
              </w:rPr>
              <w:t xml:space="preserve">Mínima Cuantía </w:t>
            </w:r>
          </w:p>
        </w:tc>
        <w:tc>
          <w:tcPr>
            <w:tcW w:w="1781" w:type="dxa"/>
            <w:vAlign w:val="center"/>
          </w:tcPr>
          <w:p w14:paraId="02857A12" w14:textId="77777777" w:rsidR="0082062D" w:rsidRPr="00F33A32" w:rsidRDefault="0082062D" w:rsidP="0082062D">
            <w:pPr>
              <w:jc w:val="center"/>
              <w:rPr>
                <w:sz w:val="18"/>
                <w:szCs w:val="18"/>
              </w:rPr>
            </w:pPr>
            <w:r>
              <w:rPr>
                <w:sz w:val="18"/>
                <w:szCs w:val="18"/>
              </w:rPr>
              <w:t xml:space="preserve">Contrato de Obra </w:t>
            </w:r>
          </w:p>
        </w:tc>
        <w:tc>
          <w:tcPr>
            <w:tcW w:w="1678" w:type="dxa"/>
            <w:vAlign w:val="center"/>
          </w:tcPr>
          <w:p w14:paraId="55A8A8CE" w14:textId="77777777" w:rsidR="0082062D" w:rsidRPr="00F33A32" w:rsidRDefault="0082062D" w:rsidP="0082062D">
            <w:pPr>
              <w:jc w:val="center"/>
              <w:rPr>
                <w:rFonts w:ascii="Tahoma" w:hAnsi="Tahoma" w:cs="Tahoma"/>
                <w:bCs/>
                <w:sz w:val="18"/>
                <w:szCs w:val="18"/>
              </w:rPr>
            </w:pPr>
            <w:r w:rsidRPr="00BB258D">
              <w:rPr>
                <w:rFonts w:ascii="Tahoma" w:hAnsi="Tahoma" w:cs="Tahoma"/>
                <w:bCs/>
                <w:sz w:val="18"/>
                <w:szCs w:val="18"/>
              </w:rPr>
              <w:t>$43.998.700</w:t>
            </w:r>
          </w:p>
        </w:tc>
        <w:tc>
          <w:tcPr>
            <w:tcW w:w="1936" w:type="dxa"/>
            <w:vAlign w:val="center"/>
          </w:tcPr>
          <w:p w14:paraId="4260BD61" w14:textId="77777777" w:rsidR="0082062D" w:rsidRPr="00F33A32" w:rsidRDefault="0082062D" w:rsidP="0082062D">
            <w:pPr>
              <w:jc w:val="center"/>
              <w:rPr>
                <w:rFonts w:ascii="Tahoma" w:hAnsi="Tahoma" w:cs="Tahoma"/>
                <w:sz w:val="18"/>
                <w:szCs w:val="18"/>
              </w:rPr>
            </w:pPr>
            <w:r w:rsidRPr="00DC7A5C">
              <w:rPr>
                <w:rFonts w:ascii="Tahoma" w:hAnsi="Tahoma" w:cs="Tahoma"/>
                <w:sz w:val="18"/>
                <w:szCs w:val="18"/>
              </w:rPr>
              <w:t>Construcción de reductores en diferentes veredas del Municipio de Manizales</w:t>
            </w:r>
          </w:p>
        </w:tc>
      </w:tr>
      <w:tr w:rsidR="0082062D" w:rsidRPr="00F33A32" w14:paraId="66061566" w14:textId="77777777" w:rsidTr="0082062D">
        <w:trPr>
          <w:cantSplit/>
          <w:trHeight w:val="1435"/>
          <w:jc w:val="center"/>
        </w:trPr>
        <w:tc>
          <w:tcPr>
            <w:tcW w:w="1368" w:type="dxa"/>
            <w:textDirection w:val="btLr"/>
            <w:vAlign w:val="center"/>
          </w:tcPr>
          <w:p w14:paraId="1376D2D1" w14:textId="625F1E7E" w:rsidR="0082062D" w:rsidRPr="00F33A32" w:rsidRDefault="0082062D" w:rsidP="0082062D">
            <w:pPr>
              <w:ind w:left="113" w:right="113"/>
              <w:jc w:val="center"/>
              <w:rPr>
                <w:b/>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w:t>
            </w:r>
            <w:r>
              <w:rPr>
                <w:rFonts w:ascii="Tahoma" w:hAnsi="Tahoma" w:cs="Tahoma"/>
                <w:sz w:val="22"/>
                <w:szCs w:val="22"/>
              </w:rPr>
              <w:t>1611210655</w:t>
            </w:r>
            <w:r>
              <w:rPr>
                <w:rFonts w:ascii="Tahoma" w:hAnsi="Tahoma" w:cs="Tahoma"/>
                <w:b/>
                <w:bCs/>
                <w:sz w:val="18"/>
                <w:szCs w:val="18"/>
              </w:rPr>
              <w:t xml:space="preserve"> </w:t>
            </w:r>
          </w:p>
        </w:tc>
        <w:tc>
          <w:tcPr>
            <w:tcW w:w="2046" w:type="dxa"/>
            <w:vAlign w:val="center"/>
          </w:tcPr>
          <w:p w14:paraId="50825A7D"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33D660F3" w14:textId="77777777" w:rsidR="0082062D" w:rsidRPr="00F33A32" w:rsidRDefault="0082062D" w:rsidP="0082062D">
            <w:pPr>
              <w:jc w:val="center"/>
              <w:rPr>
                <w:sz w:val="18"/>
                <w:szCs w:val="18"/>
              </w:rPr>
            </w:pPr>
            <w:r>
              <w:rPr>
                <w:sz w:val="18"/>
                <w:szCs w:val="18"/>
              </w:rPr>
              <w:t xml:space="preserve">Prestación de Servicios </w:t>
            </w:r>
          </w:p>
        </w:tc>
        <w:tc>
          <w:tcPr>
            <w:tcW w:w="1678" w:type="dxa"/>
            <w:vAlign w:val="center"/>
          </w:tcPr>
          <w:p w14:paraId="42522790" w14:textId="77777777" w:rsidR="0082062D" w:rsidRPr="00F33A32" w:rsidRDefault="0082062D" w:rsidP="0082062D">
            <w:pPr>
              <w:jc w:val="center"/>
              <w:rPr>
                <w:rFonts w:ascii="Tahoma" w:hAnsi="Tahoma" w:cs="Tahoma"/>
                <w:bCs/>
                <w:sz w:val="18"/>
                <w:szCs w:val="18"/>
              </w:rPr>
            </w:pPr>
            <w:r>
              <w:rPr>
                <w:rFonts w:ascii="Tahoma" w:hAnsi="Tahoma" w:cs="Tahoma"/>
                <w:bCs/>
                <w:sz w:val="18"/>
                <w:szCs w:val="18"/>
              </w:rPr>
              <w:t>$ 2.000.000</w:t>
            </w:r>
          </w:p>
        </w:tc>
        <w:tc>
          <w:tcPr>
            <w:tcW w:w="1936" w:type="dxa"/>
            <w:vAlign w:val="center"/>
          </w:tcPr>
          <w:p w14:paraId="64C49E9F" w14:textId="77777777" w:rsidR="0082062D" w:rsidRPr="00F33A32" w:rsidRDefault="0082062D" w:rsidP="0082062D">
            <w:pPr>
              <w:jc w:val="center"/>
              <w:rPr>
                <w:rFonts w:ascii="Tahoma" w:hAnsi="Tahoma" w:cs="Tahoma"/>
                <w:bCs/>
                <w:sz w:val="18"/>
                <w:szCs w:val="18"/>
              </w:rPr>
            </w:pPr>
            <w:r w:rsidRPr="00DC7A5C">
              <w:rPr>
                <w:rFonts w:ascii="Tahoma" w:hAnsi="Tahoma" w:cs="Tahoma"/>
                <w:bCs/>
                <w:sz w:val="18"/>
                <w:szCs w:val="18"/>
              </w:rPr>
              <w:t>Mantenimiento preventivo y/o correctivo de equipos de radar laser y marca</w:t>
            </w:r>
          </w:p>
        </w:tc>
      </w:tr>
      <w:tr w:rsidR="0082062D" w:rsidRPr="00F33A32" w14:paraId="034C15FF" w14:textId="77777777" w:rsidTr="0082062D">
        <w:trPr>
          <w:cantSplit/>
          <w:trHeight w:val="1599"/>
          <w:jc w:val="center"/>
        </w:trPr>
        <w:tc>
          <w:tcPr>
            <w:tcW w:w="1368" w:type="dxa"/>
            <w:textDirection w:val="btLr"/>
            <w:vAlign w:val="center"/>
          </w:tcPr>
          <w:p w14:paraId="126FC984" w14:textId="77777777" w:rsidR="0082062D" w:rsidRPr="00F33A32" w:rsidRDefault="0082062D" w:rsidP="0082062D">
            <w:pPr>
              <w:ind w:left="113" w:right="113"/>
              <w:jc w:val="center"/>
              <w:rPr>
                <w:b/>
                <w:sz w:val="18"/>
                <w:szCs w:val="18"/>
              </w:rPr>
            </w:pPr>
            <w:r w:rsidRPr="00F33A32">
              <w:rPr>
                <w:rFonts w:ascii="Tahoma" w:hAnsi="Tahoma" w:cs="Tahoma"/>
                <w:b/>
                <w:bCs/>
                <w:sz w:val="18"/>
                <w:szCs w:val="18"/>
              </w:rPr>
              <w:t>Nº</w:t>
            </w:r>
            <w:r>
              <w:rPr>
                <w:rFonts w:ascii="Tahoma" w:hAnsi="Tahoma" w:cs="Tahoma"/>
                <w:b/>
                <w:bCs/>
                <w:sz w:val="18"/>
                <w:szCs w:val="18"/>
              </w:rPr>
              <w:t xml:space="preserve"> </w:t>
            </w:r>
            <w:r>
              <w:rPr>
                <w:rFonts w:ascii="Tahoma" w:hAnsi="Tahoma" w:cs="Tahoma"/>
                <w:sz w:val="22"/>
                <w:szCs w:val="22"/>
              </w:rPr>
              <w:t>1611220659</w:t>
            </w:r>
          </w:p>
        </w:tc>
        <w:tc>
          <w:tcPr>
            <w:tcW w:w="2046" w:type="dxa"/>
            <w:vAlign w:val="center"/>
          </w:tcPr>
          <w:p w14:paraId="65929029"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42B17279" w14:textId="77777777" w:rsidR="0082062D" w:rsidRPr="00F33A32" w:rsidRDefault="0082062D" w:rsidP="0082062D">
            <w:pPr>
              <w:jc w:val="center"/>
              <w:rPr>
                <w:sz w:val="18"/>
                <w:szCs w:val="18"/>
              </w:rPr>
            </w:pPr>
            <w:r>
              <w:rPr>
                <w:sz w:val="18"/>
                <w:szCs w:val="18"/>
              </w:rPr>
              <w:t xml:space="preserve">Prestación de Servicios </w:t>
            </w:r>
          </w:p>
        </w:tc>
        <w:tc>
          <w:tcPr>
            <w:tcW w:w="1678" w:type="dxa"/>
            <w:vAlign w:val="center"/>
          </w:tcPr>
          <w:p w14:paraId="2C817648" w14:textId="77777777" w:rsidR="0082062D" w:rsidRPr="00F33A32" w:rsidRDefault="0082062D" w:rsidP="0082062D">
            <w:pPr>
              <w:jc w:val="center"/>
              <w:rPr>
                <w:rFonts w:ascii="Tahoma" w:hAnsi="Tahoma" w:cs="Tahoma"/>
                <w:bCs/>
                <w:sz w:val="18"/>
                <w:szCs w:val="18"/>
              </w:rPr>
            </w:pPr>
            <w:r>
              <w:rPr>
                <w:rFonts w:ascii="Tahoma" w:hAnsi="Tahoma" w:cs="Tahoma"/>
                <w:bCs/>
                <w:sz w:val="18"/>
                <w:szCs w:val="18"/>
              </w:rPr>
              <w:t>$1.400.000</w:t>
            </w:r>
          </w:p>
        </w:tc>
        <w:tc>
          <w:tcPr>
            <w:tcW w:w="1936" w:type="dxa"/>
            <w:vAlign w:val="center"/>
          </w:tcPr>
          <w:p w14:paraId="7DA37853" w14:textId="77777777" w:rsidR="0082062D" w:rsidRPr="00F33A32" w:rsidRDefault="0082062D" w:rsidP="0082062D">
            <w:pPr>
              <w:jc w:val="center"/>
              <w:rPr>
                <w:rFonts w:ascii="Tahoma" w:hAnsi="Tahoma" w:cs="Tahoma"/>
                <w:bCs/>
                <w:sz w:val="18"/>
                <w:szCs w:val="18"/>
              </w:rPr>
            </w:pPr>
            <w:r w:rsidRPr="00DC7A5C">
              <w:rPr>
                <w:rFonts w:ascii="Tahoma" w:hAnsi="Tahoma" w:cs="Tahoma"/>
                <w:bCs/>
                <w:sz w:val="18"/>
                <w:szCs w:val="18"/>
              </w:rPr>
              <w:t>Difusión de Campañas de cultura ciudadana a través de un medio radial</w:t>
            </w:r>
          </w:p>
        </w:tc>
      </w:tr>
      <w:tr w:rsidR="0082062D" w:rsidRPr="00F33A32" w14:paraId="3A88AA2E" w14:textId="77777777" w:rsidTr="0082062D">
        <w:trPr>
          <w:cantSplit/>
          <w:trHeight w:val="1609"/>
          <w:jc w:val="center"/>
        </w:trPr>
        <w:tc>
          <w:tcPr>
            <w:tcW w:w="1368" w:type="dxa"/>
            <w:textDirection w:val="btLr"/>
            <w:vAlign w:val="center"/>
          </w:tcPr>
          <w:p w14:paraId="18F48545" w14:textId="77777777" w:rsidR="0082062D" w:rsidRPr="00F33A32" w:rsidRDefault="0082062D" w:rsidP="0082062D">
            <w:pPr>
              <w:ind w:left="113" w:right="113"/>
              <w:jc w:val="center"/>
              <w:rPr>
                <w:b/>
                <w:sz w:val="18"/>
                <w:szCs w:val="18"/>
              </w:rPr>
            </w:pPr>
            <w:r w:rsidRPr="00F33A32">
              <w:rPr>
                <w:rFonts w:ascii="Tahoma" w:hAnsi="Tahoma" w:cs="Tahoma"/>
                <w:b/>
                <w:bCs/>
                <w:sz w:val="18"/>
                <w:szCs w:val="18"/>
              </w:rPr>
              <w:t xml:space="preserve">Nº </w:t>
            </w:r>
            <w:r>
              <w:rPr>
                <w:rFonts w:ascii="Tahoma" w:hAnsi="Tahoma" w:cs="Tahoma"/>
                <w:sz w:val="22"/>
                <w:szCs w:val="22"/>
              </w:rPr>
              <w:t>1612160731</w:t>
            </w:r>
          </w:p>
        </w:tc>
        <w:tc>
          <w:tcPr>
            <w:tcW w:w="2046" w:type="dxa"/>
            <w:vAlign w:val="center"/>
          </w:tcPr>
          <w:p w14:paraId="77A9734B" w14:textId="77777777" w:rsidR="0082062D" w:rsidRPr="00F33A32" w:rsidRDefault="0082062D" w:rsidP="0082062D">
            <w:pPr>
              <w:jc w:val="center"/>
              <w:rPr>
                <w:sz w:val="18"/>
                <w:szCs w:val="18"/>
              </w:rPr>
            </w:pPr>
            <w:r>
              <w:rPr>
                <w:rFonts w:ascii="Tahoma" w:hAnsi="Tahoma" w:cs="Tahoma"/>
                <w:bCs/>
                <w:sz w:val="18"/>
                <w:szCs w:val="18"/>
              </w:rPr>
              <w:t xml:space="preserve">Mínima Cuantía </w:t>
            </w:r>
          </w:p>
        </w:tc>
        <w:tc>
          <w:tcPr>
            <w:tcW w:w="1781" w:type="dxa"/>
            <w:vAlign w:val="center"/>
          </w:tcPr>
          <w:p w14:paraId="3AB9032D" w14:textId="77777777" w:rsidR="0082062D" w:rsidRPr="00F33A32" w:rsidRDefault="0082062D" w:rsidP="0082062D">
            <w:pPr>
              <w:jc w:val="center"/>
              <w:rPr>
                <w:sz w:val="18"/>
                <w:szCs w:val="18"/>
              </w:rPr>
            </w:pPr>
            <w:r>
              <w:rPr>
                <w:sz w:val="18"/>
                <w:szCs w:val="18"/>
              </w:rPr>
              <w:t xml:space="preserve">Contrato de Obra </w:t>
            </w:r>
          </w:p>
        </w:tc>
        <w:tc>
          <w:tcPr>
            <w:tcW w:w="1678" w:type="dxa"/>
            <w:vAlign w:val="center"/>
          </w:tcPr>
          <w:p w14:paraId="66BBA3CC" w14:textId="77777777" w:rsidR="0082062D" w:rsidRPr="00F33A32" w:rsidRDefault="0082062D" w:rsidP="0082062D">
            <w:pPr>
              <w:jc w:val="center"/>
              <w:rPr>
                <w:rFonts w:ascii="Tahoma" w:hAnsi="Tahoma" w:cs="Tahoma"/>
                <w:bCs/>
                <w:sz w:val="18"/>
                <w:szCs w:val="18"/>
              </w:rPr>
            </w:pPr>
            <w:r w:rsidRPr="00BB258D">
              <w:rPr>
                <w:rFonts w:ascii="Tahoma" w:hAnsi="Tahoma" w:cs="Tahoma"/>
                <w:bCs/>
                <w:sz w:val="18"/>
                <w:szCs w:val="18"/>
              </w:rPr>
              <w:t>$43.999.204</w:t>
            </w:r>
          </w:p>
        </w:tc>
        <w:tc>
          <w:tcPr>
            <w:tcW w:w="1936" w:type="dxa"/>
            <w:vAlign w:val="center"/>
          </w:tcPr>
          <w:p w14:paraId="4787A9C4" w14:textId="77777777" w:rsidR="0082062D" w:rsidRPr="00F33A32" w:rsidRDefault="0082062D" w:rsidP="0082062D">
            <w:pPr>
              <w:jc w:val="center"/>
              <w:rPr>
                <w:rFonts w:ascii="Tahoma" w:hAnsi="Tahoma" w:cs="Tahoma"/>
                <w:bCs/>
                <w:sz w:val="18"/>
                <w:szCs w:val="18"/>
              </w:rPr>
            </w:pPr>
            <w:r w:rsidRPr="00DC7A5C">
              <w:rPr>
                <w:rFonts w:ascii="Tahoma" w:hAnsi="Tahoma" w:cs="Tahoma"/>
                <w:bCs/>
                <w:sz w:val="18"/>
                <w:szCs w:val="18"/>
              </w:rPr>
              <w:t xml:space="preserve">Instalación de dispositivos y señalización temporal en puntos críticos de la comuna </w:t>
            </w:r>
            <w:proofErr w:type="spellStart"/>
            <w:r w:rsidRPr="00DC7A5C">
              <w:rPr>
                <w:rFonts w:ascii="Tahoma" w:hAnsi="Tahoma" w:cs="Tahoma"/>
                <w:bCs/>
                <w:sz w:val="18"/>
                <w:szCs w:val="18"/>
              </w:rPr>
              <w:t>cumanday</w:t>
            </w:r>
            <w:proofErr w:type="spellEnd"/>
          </w:p>
        </w:tc>
      </w:tr>
      <w:tr w:rsidR="0082062D" w:rsidRPr="00F33A32" w14:paraId="1855F6DB" w14:textId="77777777" w:rsidTr="0082062D">
        <w:trPr>
          <w:cantSplit/>
          <w:trHeight w:val="1134"/>
          <w:jc w:val="center"/>
        </w:trPr>
        <w:tc>
          <w:tcPr>
            <w:tcW w:w="1368" w:type="dxa"/>
            <w:textDirection w:val="btLr"/>
            <w:vAlign w:val="center"/>
          </w:tcPr>
          <w:p w14:paraId="27F588B8" w14:textId="77777777" w:rsidR="0082062D" w:rsidRDefault="0082062D" w:rsidP="0082062D">
            <w:pPr>
              <w:ind w:left="113" w:right="113"/>
              <w:jc w:val="center"/>
              <w:rPr>
                <w:rFonts w:ascii="Tahoma" w:hAnsi="Tahoma" w:cs="Tahoma"/>
                <w:sz w:val="22"/>
                <w:szCs w:val="22"/>
              </w:rPr>
            </w:pPr>
            <w:r>
              <w:rPr>
                <w:rFonts w:ascii="Tahoma" w:hAnsi="Tahoma" w:cs="Tahoma"/>
                <w:b/>
                <w:bCs/>
                <w:sz w:val="18"/>
                <w:szCs w:val="18"/>
              </w:rPr>
              <w:t xml:space="preserve">Nº </w:t>
            </w:r>
            <w:r>
              <w:rPr>
                <w:rFonts w:ascii="Tahoma" w:hAnsi="Tahoma" w:cs="Tahoma"/>
                <w:sz w:val="22"/>
                <w:szCs w:val="22"/>
              </w:rPr>
              <w:t>1612160733</w:t>
            </w:r>
          </w:p>
          <w:p w14:paraId="118AC4CD" w14:textId="77777777" w:rsidR="0082062D" w:rsidRPr="00F33A32" w:rsidRDefault="0082062D" w:rsidP="0082062D">
            <w:pPr>
              <w:ind w:left="113" w:right="113"/>
              <w:jc w:val="center"/>
              <w:rPr>
                <w:b/>
                <w:sz w:val="18"/>
                <w:szCs w:val="18"/>
              </w:rPr>
            </w:pPr>
            <w:r>
              <w:rPr>
                <w:rFonts w:ascii="Tahoma" w:hAnsi="Tahoma" w:cs="Tahoma"/>
                <w:sz w:val="22"/>
                <w:szCs w:val="22"/>
              </w:rPr>
              <w:t>(MIC-STT-197-2016)</w:t>
            </w:r>
          </w:p>
        </w:tc>
        <w:tc>
          <w:tcPr>
            <w:tcW w:w="2046" w:type="dxa"/>
            <w:vAlign w:val="center"/>
          </w:tcPr>
          <w:p w14:paraId="13ACAAAB" w14:textId="77777777" w:rsidR="0082062D" w:rsidRPr="00F33A32" w:rsidRDefault="0082062D" w:rsidP="0082062D">
            <w:pPr>
              <w:jc w:val="center"/>
              <w:rPr>
                <w:sz w:val="18"/>
                <w:szCs w:val="18"/>
              </w:rPr>
            </w:pPr>
            <w:r>
              <w:rPr>
                <w:rFonts w:ascii="Tahoma" w:hAnsi="Tahoma" w:cs="Tahoma"/>
                <w:bCs/>
                <w:sz w:val="18"/>
                <w:szCs w:val="18"/>
              </w:rPr>
              <w:t xml:space="preserve">Mínima cuantía </w:t>
            </w:r>
          </w:p>
        </w:tc>
        <w:tc>
          <w:tcPr>
            <w:tcW w:w="1781" w:type="dxa"/>
            <w:vAlign w:val="center"/>
          </w:tcPr>
          <w:p w14:paraId="621C0C74" w14:textId="77777777" w:rsidR="0082062D" w:rsidRPr="00F33A32" w:rsidRDefault="0082062D" w:rsidP="0082062D">
            <w:pPr>
              <w:jc w:val="center"/>
              <w:rPr>
                <w:sz w:val="18"/>
                <w:szCs w:val="18"/>
              </w:rPr>
            </w:pPr>
            <w:r>
              <w:rPr>
                <w:sz w:val="18"/>
                <w:szCs w:val="18"/>
              </w:rPr>
              <w:t xml:space="preserve">Contrato de obra </w:t>
            </w:r>
          </w:p>
        </w:tc>
        <w:tc>
          <w:tcPr>
            <w:tcW w:w="1678" w:type="dxa"/>
            <w:vAlign w:val="center"/>
          </w:tcPr>
          <w:p w14:paraId="6916B008" w14:textId="77777777" w:rsidR="0082062D" w:rsidRPr="00F33A32" w:rsidRDefault="0082062D" w:rsidP="0082062D">
            <w:pPr>
              <w:jc w:val="center"/>
              <w:rPr>
                <w:rFonts w:ascii="Tahoma" w:hAnsi="Tahoma" w:cs="Tahoma"/>
                <w:bCs/>
                <w:sz w:val="18"/>
                <w:szCs w:val="18"/>
              </w:rPr>
            </w:pPr>
            <w:r w:rsidRPr="00BB258D">
              <w:rPr>
                <w:rFonts w:ascii="Tahoma" w:hAnsi="Tahoma" w:cs="Tahoma"/>
                <w:bCs/>
                <w:sz w:val="18"/>
                <w:szCs w:val="18"/>
              </w:rPr>
              <w:t>$42.998</w:t>
            </w:r>
            <w:r>
              <w:rPr>
                <w:rFonts w:ascii="Tahoma" w:hAnsi="Tahoma" w:cs="Tahoma"/>
                <w:bCs/>
                <w:sz w:val="18"/>
                <w:szCs w:val="18"/>
              </w:rPr>
              <w:t>.</w:t>
            </w:r>
            <w:r w:rsidRPr="00BB258D">
              <w:rPr>
                <w:rFonts w:ascii="Tahoma" w:hAnsi="Tahoma" w:cs="Tahoma"/>
                <w:bCs/>
                <w:sz w:val="18"/>
                <w:szCs w:val="18"/>
              </w:rPr>
              <w:t>842</w:t>
            </w:r>
          </w:p>
        </w:tc>
        <w:tc>
          <w:tcPr>
            <w:tcW w:w="1936" w:type="dxa"/>
            <w:vAlign w:val="center"/>
          </w:tcPr>
          <w:p w14:paraId="266C0058" w14:textId="77777777" w:rsidR="0082062D" w:rsidRPr="00F56B1F" w:rsidRDefault="0082062D" w:rsidP="0082062D">
            <w:pPr>
              <w:jc w:val="center"/>
              <w:rPr>
                <w:rFonts w:ascii="Tahoma" w:hAnsi="Tahoma" w:cs="Tahoma"/>
                <w:sz w:val="18"/>
                <w:szCs w:val="18"/>
              </w:rPr>
            </w:pPr>
            <w:r w:rsidRPr="00DC7A5C">
              <w:rPr>
                <w:rFonts w:ascii="Tahoma" w:hAnsi="Tahoma" w:cs="Tahoma"/>
                <w:sz w:val="18"/>
                <w:szCs w:val="18"/>
              </w:rPr>
              <w:t xml:space="preserve">Demarcación e instalación de dispositivos temporales en puntos críticos de las comunas tesorito, </w:t>
            </w:r>
            <w:proofErr w:type="spellStart"/>
            <w:r w:rsidRPr="00DC7A5C">
              <w:rPr>
                <w:rFonts w:ascii="Tahoma" w:hAnsi="Tahoma" w:cs="Tahoma"/>
                <w:sz w:val="18"/>
                <w:szCs w:val="18"/>
              </w:rPr>
              <w:t>palogrande</w:t>
            </w:r>
            <w:proofErr w:type="spellEnd"/>
            <w:r w:rsidRPr="00DC7A5C">
              <w:rPr>
                <w:rFonts w:ascii="Tahoma" w:hAnsi="Tahoma" w:cs="Tahoma"/>
                <w:sz w:val="18"/>
                <w:szCs w:val="18"/>
              </w:rPr>
              <w:t xml:space="preserve"> y ciudadela del norte.</w:t>
            </w:r>
          </w:p>
        </w:tc>
      </w:tr>
      <w:tr w:rsidR="0082062D" w:rsidRPr="00F33A32" w14:paraId="4607F6D7" w14:textId="77777777" w:rsidTr="0082062D">
        <w:trPr>
          <w:cantSplit/>
          <w:trHeight w:val="1677"/>
          <w:jc w:val="center"/>
        </w:trPr>
        <w:tc>
          <w:tcPr>
            <w:tcW w:w="1368" w:type="dxa"/>
            <w:textDirection w:val="btLr"/>
            <w:vAlign w:val="center"/>
          </w:tcPr>
          <w:p w14:paraId="34EBDC97" w14:textId="77777777" w:rsidR="0082062D" w:rsidRDefault="0082062D" w:rsidP="0082062D">
            <w:pPr>
              <w:ind w:left="113" w:right="113"/>
              <w:jc w:val="center"/>
              <w:rPr>
                <w:rFonts w:ascii="Tahoma" w:hAnsi="Tahoma" w:cs="Tahoma"/>
                <w:sz w:val="22"/>
                <w:szCs w:val="22"/>
              </w:rPr>
            </w:pPr>
            <w:r w:rsidRPr="00F33A32">
              <w:rPr>
                <w:rFonts w:ascii="Tahoma" w:hAnsi="Tahoma" w:cs="Tahoma"/>
                <w:b/>
                <w:bCs/>
                <w:sz w:val="18"/>
                <w:szCs w:val="18"/>
              </w:rPr>
              <w:t xml:space="preserve">Nº </w:t>
            </w:r>
            <w:r>
              <w:rPr>
                <w:rFonts w:ascii="Tahoma" w:hAnsi="Tahoma" w:cs="Tahoma"/>
                <w:sz w:val="22"/>
                <w:szCs w:val="22"/>
              </w:rPr>
              <w:t>1612160734</w:t>
            </w:r>
          </w:p>
          <w:p w14:paraId="577A6D10" w14:textId="77777777" w:rsidR="0082062D" w:rsidRPr="00F33A32" w:rsidRDefault="0082062D" w:rsidP="0082062D">
            <w:pPr>
              <w:ind w:left="113" w:right="113"/>
              <w:jc w:val="center"/>
              <w:rPr>
                <w:b/>
                <w:sz w:val="18"/>
                <w:szCs w:val="18"/>
              </w:rPr>
            </w:pPr>
          </w:p>
        </w:tc>
        <w:tc>
          <w:tcPr>
            <w:tcW w:w="2046" w:type="dxa"/>
            <w:vAlign w:val="center"/>
          </w:tcPr>
          <w:p w14:paraId="0EB6E159"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18EFC157" w14:textId="77777777" w:rsidR="0082062D" w:rsidRPr="00F33A32" w:rsidRDefault="0082062D" w:rsidP="0082062D">
            <w:pPr>
              <w:jc w:val="center"/>
              <w:rPr>
                <w:sz w:val="18"/>
                <w:szCs w:val="18"/>
              </w:rPr>
            </w:pPr>
            <w:r>
              <w:rPr>
                <w:sz w:val="18"/>
                <w:szCs w:val="18"/>
              </w:rPr>
              <w:t xml:space="preserve">Prestación de Servicios </w:t>
            </w:r>
          </w:p>
        </w:tc>
        <w:tc>
          <w:tcPr>
            <w:tcW w:w="1678" w:type="dxa"/>
            <w:vAlign w:val="center"/>
          </w:tcPr>
          <w:p w14:paraId="40D8EE50" w14:textId="77777777" w:rsidR="0082062D" w:rsidRPr="00F33A32" w:rsidRDefault="0082062D" w:rsidP="0082062D">
            <w:pPr>
              <w:jc w:val="center"/>
              <w:rPr>
                <w:rFonts w:ascii="Tahoma" w:hAnsi="Tahoma" w:cs="Tahoma"/>
                <w:bCs/>
                <w:sz w:val="18"/>
                <w:szCs w:val="18"/>
              </w:rPr>
            </w:pPr>
            <w:r w:rsidRPr="00BB258D">
              <w:rPr>
                <w:rFonts w:ascii="Tahoma" w:hAnsi="Tahoma" w:cs="Tahoma"/>
                <w:bCs/>
                <w:sz w:val="18"/>
                <w:szCs w:val="18"/>
              </w:rPr>
              <w:t>$444.024.056</w:t>
            </w:r>
          </w:p>
        </w:tc>
        <w:tc>
          <w:tcPr>
            <w:tcW w:w="1936" w:type="dxa"/>
            <w:vAlign w:val="center"/>
          </w:tcPr>
          <w:p w14:paraId="5D3B4662" w14:textId="77777777" w:rsidR="0082062D" w:rsidRPr="00F33A32" w:rsidRDefault="0082062D" w:rsidP="0082062D">
            <w:pPr>
              <w:jc w:val="center"/>
              <w:rPr>
                <w:rFonts w:ascii="Tahoma" w:hAnsi="Tahoma" w:cs="Tahoma"/>
                <w:bCs/>
                <w:sz w:val="18"/>
                <w:szCs w:val="18"/>
              </w:rPr>
            </w:pPr>
            <w:r w:rsidRPr="002E1DA2">
              <w:rPr>
                <w:rFonts w:ascii="Tahoma" w:hAnsi="Tahoma" w:cs="Tahoma"/>
                <w:bCs/>
                <w:sz w:val="18"/>
                <w:szCs w:val="18"/>
              </w:rPr>
              <w:t>Prestación de servicios de apoyo para la prevención de accidentabilidad en puntos críticos del Municipio de Manizales</w:t>
            </w:r>
          </w:p>
        </w:tc>
      </w:tr>
      <w:tr w:rsidR="0082062D" w:rsidRPr="00F33A32" w14:paraId="3CB5010C" w14:textId="77777777" w:rsidTr="0082062D">
        <w:trPr>
          <w:cantSplit/>
          <w:trHeight w:val="1698"/>
          <w:jc w:val="center"/>
        </w:trPr>
        <w:tc>
          <w:tcPr>
            <w:tcW w:w="1368" w:type="dxa"/>
            <w:textDirection w:val="btLr"/>
            <w:vAlign w:val="center"/>
          </w:tcPr>
          <w:p w14:paraId="3A957CC2" w14:textId="77777777" w:rsidR="0082062D" w:rsidRPr="00F33A32" w:rsidRDefault="0082062D" w:rsidP="0082062D">
            <w:pPr>
              <w:ind w:left="113" w:right="113"/>
              <w:jc w:val="center"/>
              <w:rPr>
                <w:b/>
                <w:sz w:val="18"/>
                <w:szCs w:val="18"/>
              </w:rPr>
            </w:pPr>
            <w:r w:rsidRPr="00F33A32">
              <w:rPr>
                <w:rFonts w:ascii="Tahoma" w:hAnsi="Tahoma" w:cs="Tahoma"/>
                <w:b/>
                <w:bCs/>
                <w:sz w:val="18"/>
                <w:szCs w:val="18"/>
              </w:rPr>
              <w:t>Nº</w:t>
            </w:r>
            <w:r>
              <w:rPr>
                <w:rFonts w:ascii="Tahoma" w:hAnsi="Tahoma" w:cs="Tahoma"/>
                <w:b/>
                <w:bCs/>
                <w:sz w:val="18"/>
                <w:szCs w:val="18"/>
              </w:rPr>
              <w:t xml:space="preserve"> </w:t>
            </w:r>
            <w:r w:rsidRPr="00F33A32">
              <w:rPr>
                <w:rFonts w:ascii="Tahoma" w:hAnsi="Tahoma" w:cs="Tahoma"/>
                <w:b/>
                <w:bCs/>
                <w:sz w:val="18"/>
                <w:szCs w:val="18"/>
              </w:rPr>
              <w:t xml:space="preserve"> </w:t>
            </w:r>
            <w:r>
              <w:rPr>
                <w:rFonts w:ascii="Tahoma" w:hAnsi="Tahoma" w:cs="Tahoma"/>
                <w:sz w:val="22"/>
                <w:szCs w:val="22"/>
              </w:rPr>
              <w:t>1601010007</w:t>
            </w:r>
          </w:p>
        </w:tc>
        <w:tc>
          <w:tcPr>
            <w:tcW w:w="2046" w:type="dxa"/>
            <w:vAlign w:val="center"/>
          </w:tcPr>
          <w:p w14:paraId="13DFF279" w14:textId="77777777" w:rsidR="0082062D" w:rsidRPr="00F33A32" w:rsidRDefault="0082062D" w:rsidP="0082062D">
            <w:pPr>
              <w:jc w:val="center"/>
              <w:rPr>
                <w:sz w:val="18"/>
                <w:szCs w:val="18"/>
              </w:rPr>
            </w:pPr>
            <w:r w:rsidRPr="00F33A32">
              <w:rPr>
                <w:rFonts w:ascii="Tahoma" w:hAnsi="Tahoma" w:cs="Tahoma"/>
                <w:bCs/>
                <w:sz w:val="18"/>
                <w:szCs w:val="18"/>
              </w:rPr>
              <w:t>Contratación Directa</w:t>
            </w:r>
          </w:p>
        </w:tc>
        <w:tc>
          <w:tcPr>
            <w:tcW w:w="1781" w:type="dxa"/>
            <w:vAlign w:val="center"/>
          </w:tcPr>
          <w:p w14:paraId="1165D730" w14:textId="77777777" w:rsidR="0082062D" w:rsidRPr="00F33A32" w:rsidRDefault="0082062D" w:rsidP="0082062D">
            <w:pPr>
              <w:jc w:val="center"/>
              <w:rPr>
                <w:sz w:val="18"/>
                <w:szCs w:val="18"/>
              </w:rPr>
            </w:pPr>
            <w:r>
              <w:rPr>
                <w:sz w:val="18"/>
                <w:szCs w:val="18"/>
              </w:rPr>
              <w:t>prestación de Servicios</w:t>
            </w:r>
          </w:p>
        </w:tc>
        <w:tc>
          <w:tcPr>
            <w:tcW w:w="1678" w:type="dxa"/>
            <w:vAlign w:val="center"/>
          </w:tcPr>
          <w:p w14:paraId="0AFD0E01" w14:textId="77777777" w:rsidR="0082062D" w:rsidRPr="00F33A32" w:rsidRDefault="0082062D" w:rsidP="0082062D">
            <w:pPr>
              <w:jc w:val="center"/>
              <w:rPr>
                <w:rFonts w:ascii="Tahoma" w:hAnsi="Tahoma" w:cs="Tahoma"/>
                <w:bCs/>
                <w:sz w:val="18"/>
                <w:szCs w:val="18"/>
              </w:rPr>
            </w:pPr>
            <w:r w:rsidRPr="00BB258D">
              <w:rPr>
                <w:rFonts w:ascii="Tahoma" w:hAnsi="Tahoma" w:cs="Tahoma"/>
                <w:bCs/>
                <w:sz w:val="18"/>
                <w:szCs w:val="18"/>
              </w:rPr>
              <w:t>$148.272.285</w:t>
            </w:r>
          </w:p>
        </w:tc>
        <w:tc>
          <w:tcPr>
            <w:tcW w:w="1936" w:type="dxa"/>
            <w:vAlign w:val="center"/>
          </w:tcPr>
          <w:p w14:paraId="290EED5E" w14:textId="77777777" w:rsidR="0082062D" w:rsidRPr="00F33A32" w:rsidRDefault="0082062D" w:rsidP="0082062D">
            <w:pPr>
              <w:jc w:val="center"/>
              <w:rPr>
                <w:rFonts w:ascii="Tahoma" w:hAnsi="Tahoma" w:cs="Tahoma"/>
                <w:bCs/>
                <w:sz w:val="18"/>
                <w:szCs w:val="18"/>
              </w:rPr>
            </w:pPr>
            <w:r w:rsidRPr="002E1DA2">
              <w:rPr>
                <w:rFonts w:ascii="Tahoma" w:hAnsi="Tahoma" w:cs="Tahoma"/>
                <w:bCs/>
                <w:sz w:val="18"/>
                <w:szCs w:val="18"/>
              </w:rPr>
              <w:t>Reposición de equipos y prestación de servicios de telecomunicaciones, en el ejercicio del control y regulación del tránsito y trasporte del Municipio de Manizales</w:t>
            </w:r>
          </w:p>
        </w:tc>
      </w:tr>
      <w:tr w:rsidR="0082062D" w:rsidRPr="00F33A32" w14:paraId="6C765151" w14:textId="77777777" w:rsidTr="0082062D">
        <w:trPr>
          <w:cantSplit/>
          <w:trHeight w:val="1134"/>
          <w:jc w:val="center"/>
        </w:trPr>
        <w:tc>
          <w:tcPr>
            <w:tcW w:w="1368" w:type="dxa"/>
            <w:textDirection w:val="btLr"/>
            <w:vAlign w:val="center"/>
          </w:tcPr>
          <w:p w14:paraId="06F5F14B" w14:textId="77777777" w:rsidR="0082062D" w:rsidRPr="00C81AC4" w:rsidRDefault="0082062D" w:rsidP="0082062D">
            <w:pPr>
              <w:ind w:left="113" w:right="113"/>
              <w:jc w:val="center"/>
              <w:rPr>
                <w:rFonts w:ascii="Tahoma" w:hAnsi="Tahoma" w:cs="Tahoma"/>
                <w:b/>
                <w:bCs/>
                <w:sz w:val="22"/>
                <w:szCs w:val="22"/>
              </w:rPr>
            </w:pPr>
            <w:r w:rsidRPr="00C81AC4">
              <w:rPr>
                <w:rFonts w:ascii="Tahoma" w:hAnsi="Tahoma" w:cs="Tahoma"/>
                <w:b/>
                <w:bCs/>
                <w:sz w:val="22"/>
                <w:szCs w:val="22"/>
              </w:rPr>
              <w:lastRenderedPageBreak/>
              <w:t>Nº</w:t>
            </w:r>
            <w:r w:rsidRPr="00C81AC4">
              <w:rPr>
                <w:rFonts w:ascii="Tahoma" w:hAnsi="Tahoma" w:cs="Tahoma"/>
                <w:sz w:val="22"/>
                <w:szCs w:val="22"/>
              </w:rPr>
              <w:t>1704120281</w:t>
            </w:r>
            <w:r w:rsidRPr="00C81AC4">
              <w:rPr>
                <w:rFonts w:ascii="Tahoma" w:hAnsi="Tahoma" w:cs="Tahoma"/>
                <w:b/>
                <w:bCs/>
                <w:sz w:val="22"/>
                <w:szCs w:val="22"/>
              </w:rPr>
              <w:t xml:space="preserve"> </w:t>
            </w:r>
          </w:p>
          <w:p w14:paraId="24368C1C" w14:textId="77777777" w:rsidR="0082062D" w:rsidRPr="00C81AC4" w:rsidRDefault="0082062D" w:rsidP="0082062D">
            <w:pPr>
              <w:ind w:left="113" w:right="113"/>
              <w:jc w:val="center"/>
              <w:rPr>
                <w:rFonts w:ascii="Tahoma" w:hAnsi="Tahoma" w:cs="Tahoma"/>
                <w:bCs/>
                <w:sz w:val="18"/>
                <w:szCs w:val="18"/>
              </w:rPr>
            </w:pPr>
            <w:r w:rsidRPr="00C81AC4">
              <w:rPr>
                <w:rFonts w:ascii="Tahoma" w:hAnsi="Tahoma" w:cs="Tahoma"/>
                <w:bCs/>
                <w:sz w:val="22"/>
                <w:szCs w:val="22"/>
              </w:rPr>
              <w:t>(MIC-STT-058-2017)</w:t>
            </w:r>
          </w:p>
        </w:tc>
        <w:tc>
          <w:tcPr>
            <w:tcW w:w="2046" w:type="dxa"/>
            <w:vAlign w:val="center"/>
          </w:tcPr>
          <w:p w14:paraId="5BA9DB0C" w14:textId="77777777" w:rsidR="0082062D" w:rsidRDefault="0082062D" w:rsidP="0082062D">
            <w:pPr>
              <w:jc w:val="center"/>
              <w:rPr>
                <w:rFonts w:ascii="Tahoma" w:hAnsi="Tahoma" w:cs="Tahoma"/>
                <w:bCs/>
                <w:sz w:val="18"/>
                <w:szCs w:val="18"/>
              </w:rPr>
            </w:pPr>
            <w:r>
              <w:rPr>
                <w:rFonts w:ascii="Tahoma" w:hAnsi="Tahoma" w:cs="Tahoma"/>
                <w:bCs/>
                <w:sz w:val="18"/>
                <w:szCs w:val="18"/>
              </w:rPr>
              <w:t xml:space="preserve">Mínima cuantía </w:t>
            </w:r>
          </w:p>
          <w:p w14:paraId="1E454323" w14:textId="77777777" w:rsidR="0082062D" w:rsidRDefault="0082062D" w:rsidP="0082062D">
            <w:pPr>
              <w:jc w:val="center"/>
              <w:rPr>
                <w:rFonts w:ascii="Tahoma" w:hAnsi="Tahoma" w:cs="Tahoma"/>
                <w:bCs/>
                <w:sz w:val="18"/>
                <w:szCs w:val="18"/>
              </w:rPr>
            </w:pPr>
          </w:p>
          <w:p w14:paraId="622D5F25" w14:textId="77777777" w:rsidR="0082062D" w:rsidRPr="00F33A32" w:rsidRDefault="0082062D" w:rsidP="0082062D">
            <w:pPr>
              <w:jc w:val="center"/>
              <w:rPr>
                <w:sz w:val="18"/>
                <w:szCs w:val="18"/>
              </w:rPr>
            </w:pPr>
          </w:p>
        </w:tc>
        <w:tc>
          <w:tcPr>
            <w:tcW w:w="1781" w:type="dxa"/>
            <w:vAlign w:val="center"/>
          </w:tcPr>
          <w:p w14:paraId="01A7E896" w14:textId="77777777" w:rsidR="0082062D" w:rsidRPr="00F33A32" w:rsidRDefault="0082062D" w:rsidP="0082062D">
            <w:pPr>
              <w:jc w:val="center"/>
              <w:rPr>
                <w:sz w:val="18"/>
                <w:szCs w:val="18"/>
              </w:rPr>
            </w:pPr>
            <w:r>
              <w:rPr>
                <w:sz w:val="18"/>
                <w:szCs w:val="18"/>
              </w:rPr>
              <w:t xml:space="preserve">Contrato de Obra </w:t>
            </w:r>
          </w:p>
        </w:tc>
        <w:tc>
          <w:tcPr>
            <w:tcW w:w="1678" w:type="dxa"/>
            <w:vAlign w:val="center"/>
          </w:tcPr>
          <w:p w14:paraId="21926350" w14:textId="77777777" w:rsidR="0082062D" w:rsidRPr="00F33A32" w:rsidRDefault="0082062D" w:rsidP="0082062D">
            <w:pPr>
              <w:jc w:val="center"/>
              <w:rPr>
                <w:rFonts w:ascii="Tahoma" w:hAnsi="Tahoma" w:cs="Tahoma"/>
                <w:bCs/>
                <w:sz w:val="18"/>
                <w:szCs w:val="18"/>
              </w:rPr>
            </w:pPr>
            <w:r w:rsidRPr="000949C5">
              <w:rPr>
                <w:rFonts w:ascii="Tahoma" w:hAnsi="Tahoma" w:cs="Tahoma"/>
                <w:bCs/>
                <w:sz w:val="18"/>
                <w:szCs w:val="18"/>
              </w:rPr>
              <w:t>$47.900.000</w:t>
            </w:r>
          </w:p>
        </w:tc>
        <w:tc>
          <w:tcPr>
            <w:tcW w:w="1936" w:type="dxa"/>
            <w:vAlign w:val="center"/>
          </w:tcPr>
          <w:p w14:paraId="07F8BCF9" w14:textId="77777777" w:rsidR="0082062D" w:rsidRPr="00F56B1F" w:rsidRDefault="0082062D" w:rsidP="0082062D">
            <w:pPr>
              <w:jc w:val="center"/>
              <w:rPr>
                <w:rFonts w:ascii="Tahoma" w:hAnsi="Tahoma" w:cs="Tahoma"/>
                <w:sz w:val="18"/>
                <w:szCs w:val="18"/>
              </w:rPr>
            </w:pPr>
            <w:r w:rsidRPr="002E1DA2">
              <w:rPr>
                <w:rFonts w:ascii="Tahoma" w:hAnsi="Tahoma" w:cs="Tahoma"/>
                <w:sz w:val="18"/>
                <w:szCs w:val="18"/>
              </w:rPr>
              <w:t>estrategias en seguridad vial en el Municipio de Manizales conforme las acciones del plan</w:t>
            </w:r>
            <w:r>
              <w:rPr>
                <w:rFonts w:ascii="Tahoma" w:hAnsi="Tahoma" w:cs="Tahoma"/>
                <w:sz w:val="18"/>
                <w:szCs w:val="18"/>
              </w:rPr>
              <w:t xml:space="preserve"> </w:t>
            </w:r>
            <w:r w:rsidRPr="002E1DA2">
              <w:rPr>
                <w:rFonts w:ascii="Tahoma" w:hAnsi="Tahoma" w:cs="Tahoma"/>
                <w:sz w:val="18"/>
                <w:szCs w:val="18"/>
              </w:rPr>
              <w:t>local de seguridad vial, debidamente adoptado, o por adoptar plasmados en el documento que en adelante se denominara "EL PROYECTO" tendientes a la prevención, reducción de la morbilidad y mortalidad de los accidentes de tránsito y a la mitigación de los factores del riesgo que generan incidentes de transito</w:t>
            </w:r>
          </w:p>
        </w:tc>
      </w:tr>
      <w:tr w:rsidR="0082062D" w:rsidRPr="00F33A32" w14:paraId="08514A58" w14:textId="77777777" w:rsidTr="0082062D">
        <w:trPr>
          <w:cantSplit/>
          <w:trHeight w:val="2216"/>
          <w:jc w:val="center"/>
        </w:trPr>
        <w:tc>
          <w:tcPr>
            <w:tcW w:w="1368" w:type="dxa"/>
            <w:textDirection w:val="btLr"/>
            <w:vAlign w:val="center"/>
          </w:tcPr>
          <w:p w14:paraId="121A831B" w14:textId="77777777" w:rsidR="0082062D" w:rsidRDefault="0082062D" w:rsidP="0082062D">
            <w:pPr>
              <w:ind w:left="113" w:right="113"/>
              <w:jc w:val="center"/>
              <w:rPr>
                <w:rFonts w:ascii="Tahoma" w:hAnsi="Tahoma" w:cs="Tahoma"/>
                <w:sz w:val="22"/>
                <w:szCs w:val="22"/>
              </w:rPr>
            </w:pPr>
            <w:r w:rsidRPr="00F33A32">
              <w:rPr>
                <w:rFonts w:ascii="Tahoma" w:hAnsi="Tahoma" w:cs="Tahoma"/>
                <w:b/>
                <w:bCs/>
                <w:sz w:val="18"/>
                <w:szCs w:val="18"/>
              </w:rPr>
              <w:t>Nº</w:t>
            </w:r>
            <w:r>
              <w:rPr>
                <w:rFonts w:ascii="Tahoma" w:hAnsi="Tahoma" w:cs="Tahoma"/>
                <w:b/>
                <w:bCs/>
                <w:sz w:val="18"/>
                <w:szCs w:val="18"/>
              </w:rPr>
              <w:t xml:space="preserve"> </w:t>
            </w:r>
            <w:r>
              <w:rPr>
                <w:rFonts w:ascii="Tahoma" w:hAnsi="Tahoma" w:cs="Tahoma"/>
                <w:sz w:val="22"/>
                <w:szCs w:val="22"/>
              </w:rPr>
              <w:t>1705220374</w:t>
            </w:r>
          </w:p>
          <w:p w14:paraId="1E24699E" w14:textId="77777777" w:rsidR="0082062D" w:rsidRPr="00F33A32" w:rsidRDefault="0082062D" w:rsidP="0082062D">
            <w:pPr>
              <w:ind w:left="113" w:right="113"/>
              <w:jc w:val="center"/>
              <w:rPr>
                <w:b/>
                <w:sz w:val="18"/>
                <w:szCs w:val="18"/>
              </w:rPr>
            </w:pPr>
            <w:r>
              <w:rPr>
                <w:rFonts w:ascii="Tahoma" w:hAnsi="Tahoma" w:cs="Tahoma"/>
                <w:sz w:val="22"/>
                <w:szCs w:val="22"/>
              </w:rPr>
              <w:t>(MC-STT-UGR-018-2017)</w:t>
            </w:r>
            <w:r>
              <w:rPr>
                <w:rFonts w:ascii="Tahoma" w:hAnsi="Tahoma" w:cs="Tahoma"/>
                <w:b/>
                <w:bCs/>
                <w:sz w:val="18"/>
                <w:szCs w:val="18"/>
              </w:rPr>
              <w:t xml:space="preserve">  </w:t>
            </w:r>
          </w:p>
        </w:tc>
        <w:tc>
          <w:tcPr>
            <w:tcW w:w="2046" w:type="dxa"/>
            <w:vAlign w:val="center"/>
          </w:tcPr>
          <w:p w14:paraId="75F49ED3" w14:textId="77777777" w:rsidR="0082062D" w:rsidRPr="00F33A32" w:rsidRDefault="0082062D" w:rsidP="0082062D">
            <w:pPr>
              <w:jc w:val="center"/>
              <w:rPr>
                <w:sz w:val="18"/>
                <w:szCs w:val="18"/>
              </w:rPr>
            </w:pPr>
            <w:r>
              <w:rPr>
                <w:rFonts w:ascii="Tahoma" w:hAnsi="Tahoma" w:cs="Tahoma"/>
                <w:bCs/>
                <w:sz w:val="18"/>
                <w:szCs w:val="18"/>
              </w:rPr>
              <w:t>Menor cuantía</w:t>
            </w:r>
          </w:p>
        </w:tc>
        <w:tc>
          <w:tcPr>
            <w:tcW w:w="1781" w:type="dxa"/>
            <w:vAlign w:val="center"/>
          </w:tcPr>
          <w:p w14:paraId="447DE8FB" w14:textId="77777777" w:rsidR="0082062D" w:rsidRPr="00F33A32" w:rsidRDefault="0082062D" w:rsidP="0082062D">
            <w:pPr>
              <w:jc w:val="center"/>
              <w:rPr>
                <w:sz w:val="18"/>
                <w:szCs w:val="18"/>
              </w:rPr>
            </w:pPr>
            <w:r>
              <w:rPr>
                <w:sz w:val="18"/>
                <w:szCs w:val="18"/>
              </w:rPr>
              <w:t>Prestación de Servicios de Mantenimiento</w:t>
            </w:r>
          </w:p>
        </w:tc>
        <w:tc>
          <w:tcPr>
            <w:tcW w:w="1678" w:type="dxa"/>
            <w:vAlign w:val="center"/>
          </w:tcPr>
          <w:p w14:paraId="2D5FC76B" w14:textId="77777777" w:rsidR="0082062D" w:rsidRPr="00F33A32" w:rsidRDefault="0082062D" w:rsidP="0082062D">
            <w:pPr>
              <w:jc w:val="center"/>
              <w:rPr>
                <w:rFonts w:ascii="Tahoma" w:hAnsi="Tahoma" w:cs="Tahoma"/>
                <w:bCs/>
                <w:sz w:val="18"/>
                <w:szCs w:val="18"/>
              </w:rPr>
            </w:pPr>
            <w:r w:rsidRPr="000949C5">
              <w:rPr>
                <w:rFonts w:ascii="Tahoma" w:hAnsi="Tahoma" w:cs="Tahoma"/>
                <w:bCs/>
                <w:sz w:val="18"/>
                <w:szCs w:val="18"/>
              </w:rPr>
              <w:t>$30.000.000</w:t>
            </w:r>
          </w:p>
        </w:tc>
        <w:tc>
          <w:tcPr>
            <w:tcW w:w="1936" w:type="dxa"/>
            <w:vAlign w:val="center"/>
          </w:tcPr>
          <w:p w14:paraId="4E720C5E" w14:textId="77777777" w:rsidR="0082062D" w:rsidRPr="00F33A32" w:rsidRDefault="0082062D" w:rsidP="0082062D">
            <w:pPr>
              <w:jc w:val="center"/>
              <w:rPr>
                <w:rFonts w:ascii="Tahoma" w:hAnsi="Tahoma" w:cs="Tahoma"/>
                <w:bCs/>
                <w:sz w:val="18"/>
                <w:szCs w:val="18"/>
              </w:rPr>
            </w:pPr>
            <w:r w:rsidRPr="00247B52">
              <w:rPr>
                <w:rFonts w:ascii="Tahoma" w:hAnsi="Tahoma" w:cs="Tahoma"/>
                <w:bCs/>
                <w:sz w:val="18"/>
                <w:szCs w:val="18"/>
              </w:rPr>
              <w:t>Suministro, instalación y / o mantenimiento de la señalización vial y de los diferentes dispositivos que regulan el tránsito y transporte de la ciudad de Manizales</w:t>
            </w:r>
          </w:p>
        </w:tc>
      </w:tr>
      <w:tr w:rsidR="0082062D" w:rsidRPr="00925737" w14:paraId="0C29808F" w14:textId="77777777" w:rsidTr="0082062D">
        <w:trPr>
          <w:cantSplit/>
          <w:trHeight w:val="2748"/>
          <w:jc w:val="center"/>
        </w:trPr>
        <w:tc>
          <w:tcPr>
            <w:tcW w:w="1368" w:type="dxa"/>
            <w:textDirection w:val="btLr"/>
            <w:vAlign w:val="center"/>
          </w:tcPr>
          <w:p w14:paraId="319DBD6E" w14:textId="77777777" w:rsidR="0082062D" w:rsidRPr="00EF0A3A" w:rsidRDefault="0082062D" w:rsidP="0082062D">
            <w:pPr>
              <w:ind w:left="113" w:right="113"/>
              <w:jc w:val="center"/>
              <w:rPr>
                <w:rFonts w:ascii="Tahoma" w:hAnsi="Tahoma" w:cs="Tahoma"/>
                <w:sz w:val="22"/>
                <w:szCs w:val="22"/>
              </w:rPr>
            </w:pPr>
            <w:r w:rsidRPr="00EF0A3A">
              <w:rPr>
                <w:rFonts w:ascii="Tahoma" w:hAnsi="Tahoma" w:cs="Tahoma"/>
                <w:sz w:val="22"/>
                <w:szCs w:val="22"/>
              </w:rPr>
              <w:lastRenderedPageBreak/>
              <w:t>Nº1703060170</w:t>
            </w:r>
          </w:p>
        </w:tc>
        <w:tc>
          <w:tcPr>
            <w:tcW w:w="2046" w:type="dxa"/>
            <w:vAlign w:val="center"/>
          </w:tcPr>
          <w:p w14:paraId="0B78E5ED" w14:textId="77777777" w:rsidR="0082062D" w:rsidRPr="00925737" w:rsidRDefault="0082062D" w:rsidP="0082062D">
            <w:pPr>
              <w:jc w:val="center"/>
              <w:rPr>
                <w:rFonts w:ascii="Tahoma" w:hAnsi="Tahoma" w:cs="Tahoma"/>
                <w:sz w:val="18"/>
                <w:szCs w:val="18"/>
              </w:rPr>
            </w:pPr>
            <w:r w:rsidRPr="00925737">
              <w:rPr>
                <w:rFonts w:ascii="Tahoma" w:hAnsi="Tahoma" w:cs="Tahoma"/>
                <w:sz w:val="18"/>
                <w:szCs w:val="18"/>
              </w:rPr>
              <w:t xml:space="preserve">Contratación Directa </w:t>
            </w:r>
          </w:p>
        </w:tc>
        <w:tc>
          <w:tcPr>
            <w:tcW w:w="1781" w:type="dxa"/>
            <w:vAlign w:val="center"/>
          </w:tcPr>
          <w:p w14:paraId="38197B15" w14:textId="77777777" w:rsidR="0082062D" w:rsidRPr="00925737" w:rsidRDefault="0082062D" w:rsidP="0082062D">
            <w:pPr>
              <w:jc w:val="center"/>
              <w:rPr>
                <w:rFonts w:ascii="Tahoma" w:hAnsi="Tahoma" w:cs="Tahoma"/>
                <w:sz w:val="18"/>
                <w:szCs w:val="18"/>
              </w:rPr>
            </w:pPr>
            <w:r w:rsidRPr="00925737">
              <w:rPr>
                <w:rFonts w:ascii="Tahoma" w:hAnsi="Tahoma" w:cs="Tahoma"/>
                <w:sz w:val="18"/>
                <w:szCs w:val="18"/>
              </w:rPr>
              <w:t>Convenio Interadministrativo</w:t>
            </w:r>
          </w:p>
        </w:tc>
        <w:tc>
          <w:tcPr>
            <w:tcW w:w="1678" w:type="dxa"/>
            <w:vAlign w:val="center"/>
          </w:tcPr>
          <w:p w14:paraId="4493A121" w14:textId="77777777" w:rsidR="0082062D" w:rsidRPr="00925737" w:rsidRDefault="0082062D" w:rsidP="0082062D">
            <w:pPr>
              <w:jc w:val="center"/>
              <w:rPr>
                <w:rFonts w:ascii="Tahoma" w:hAnsi="Tahoma" w:cs="Tahoma"/>
                <w:bCs/>
                <w:sz w:val="18"/>
                <w:szCs w:val="18"/>
              </w:rPr>
            </w:pPr>
            <w:r w:rsidRPr="00925737">
              <w:rPr>
                <w:rFonts w:ascii="Tahoma" w:hAnsi="Tahoma" w:cs="Tahoma"/>
                <w:bCs/>
                <w:sz w:val="18"/>
                <w:szCs w:val="18"/>
              </w:rPr>
              <w:t>$700.000.000</w:t>
            </w:r>
          </w:p>
        </w:tc>
        <w:tc>
          <w:tcPr>
            <w:tcW w:w="1936" w:type="dxa"/>
            <w:vAlign w:val="center"/>
          </w:tcPr>
          <w:p w14:paraId="6E995A48" w14:textId="77777777" w:rsidR="0082062D" w:rsidRPr="00925737" w:rsidRDefault="0082062D" w:rsidP="0082062D">
            <w:pPr>
              <w:jc w:val="center"/>
              <w:rPr>
                <w:rFonts w:ascii="Tahoma" w:hAnsi="Tahoma" w:cs="Tahoma"/>
                <w:sz w:val="18"/>
                <w:szCs w:val="18"/>
              </w:rPr>
            </w:pPr>
            <w:r w:rsidRPr="00925737">
              <w:rPr>
                <w:rFonts w:ascii="Tahoma" w:hAnsi="Tahoma" w:cs="Tahoma"/>
                <w:sz w:val="18"/>
                <w:szCs w:val="18"/>
              </w:rPr>
              <w:t>Precisas competencias, aunar esfuerzos para la regulación y control de tránsito y transporte en la jurisdicción del Municipio de Manizales propendiendo por la seguridad vial y en general por el fortalecimiento de las condiciones necesarias de movilidad y seguridad</w:t>
            </w:r>
          </w:p>
        </w:tc>
      </w:tr>
    </w:tbl>
    <w:p w14:paraId="72F07EA4" w14:textId="77777777" w:rsidR="0082062D" w:rsidRDefault="0082062D" w:rsidP="0082062D">
      <w:pPr>
        <w:rPr>
          <w:rFonts w:ascii="Tahoma" w:hAnsi="Tahoma" w:cs="Tahoma"/>
          <w:b/>
          <w:bCs/>
          <w:sz w:val="22"/>
          <w:szCs w:val="22"/>
        </w:rPr>
      </w:pPr>
    </w:p>
    <w:p w14:paraId="0F3746AD" w14:textId="77777777" w:rsidR="0082062D" w:rsidRPr="002A5278" w:rsidRDefault="0082062D" w:rsidP="0082062D">
      <w:pPr>
        <w:rPr>
          <w:rFonts w:ascii="Tahoma" w:hAnsi="Tahoma" w:cs="Tahoma"/>
          <w:b/>
          <w:bCs/>
          <w:sz w:val="22"/>
          <w:szCs w:val="22"/>
        </w:rPr>
      </w:pPr>
      <w:r>
        <w:rPr>
          <w:rFonts w:ascii="Tahoma" w:hAnsi="Tahoma" w:cs="Tahoma"/>
          <w:b/>
          <w:bCs/>
          <w:sz w:val="22"/>
          <w:szCs w:val="22"/>
        </w:rPr>
        <w:t>7.2</w:t>
      </w:r>
      <w:r w:rsidRPr="002A5278">
        <w:rPr>
          <w:rFonts w:ascii="Tahoma" w:hAnsi="Tahoma" w:cs="Tahoma"/>
          <w:b/>
          <w:bCs/>
          <w:sz w:val="22"/>
          <w:szCs w:val="22"/>
        </w:rPr>
        <w:t xml:space="preserve"> CONCLUSIONES DE LA AUDITORIA</w:t>
      </w:r>
    </w:p>
    <w:p w14:paraId="569F204E" w14:textId="77777777" w:rsidR="0082062D" w:rsidRPr="008C1923" w:rsidRDefault="0082062D" w:rsidP="0082062D">
      <w:pPr>
        <w:rPr>
          <w:rFonts w:asciiTheme="majorHAnsi" w:hAnsiTheme="majorHAnsi"/>
          <w:b/>
          <w:bCs/>
          <w:color w:val="FF0000"/>
        </w:rPr>
      </w:pPr>
    </w:p>
    <w:p w14:paraId="773A58CC" w14:textId="1D26FABF" w:rsidR="0082062D" w:rsidRDefault="0082062D" w:rsidP="0082062D">
      <w:pPr>
        <w:ind w:right="-234"/>
        <w:jc w:val="both"/>
        <w:rPr>
          <w:rFonts w:ascii="Tahoma" w:hAnsi="Tahoma" w:cs="Tahoma"/>
          <w:sz w:val="22"/>
          <w:szCs w:val="22"/>
        </w:rPr>
      </w:pPr>
      <w:r w:rsidRPr="003D17BB">
        <w:rPr>
          <w:rFonts w:ascii="Tahoma" w:hAnsi="Tahoma" w:cs="Tahoma"/>
          <w:sz w:val="22"/>
          <w:szCs w:val="22"/>
        </w:rPr>
        <w:t xml:space="preserve">Una vez fueron aplicados los procedimientos de auditoria, se </w:t>
      </w:r>
      <w:r>
        <w:rPr>
          <w:rFonts w:ascii="Tahoma" w:hAnsi="Tahoma" w:cs="Tahoma"/>
          <w:sz w:val="22"/>
          <w:szCs w:val="22"/>
        </w:rPr>
        <w:t xml:space="preserve">llegó a la conclusión que la gestión contractual de la </w:t>
      </w:r>
      <w:r w:rsidR="00CA2DD0">
        <w:rPr>
          <w:rFonts w:ascii="Tahoma" w:hAnsi="Tahoma" w:cs="Tahoma"/>
          <w:sz w:val="22"/>
          <w:szCs w:val="22"/>
        </w:rPr>
        <w:t>Secretaría</w:t>
      </w:r>
      <w:r>
        <w:rPr>
          <w:rFonts w:ascii="Tahoma" w:hAnsi="Tahoma" w:cs="Tahoma"/>
          <w:sz w:val="22"/>
          <w:szCs w:val="22"/>
        </w:rPr>
        <w:t xml:space="preserve"> de Transito y Trasporte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establecidos en el presente informe.</w:t>
      </w:r>
    </w:p>
    <w:p w14:paraId="146D8BE3" w14:textId="77777777" w:rsidR="0082062D" w:rsidRDefault="0082062D" w:rsidP="0082062D">
      <w:pPr>
        <w:ind w:right="-234"/>
        <w:jc w:val="both"/>
        <w:rPr>
          <w:rFonts w:ascii="Tahoma" w:hAnsi="Tahoma" w:cs="Tahoma"/>
          <w:sz w:val="22"/>
          <w:szCs w:val="22"/>
        </w:rPr>
      </w:pPr>
    </w:p>
    <w:tbl>
      <w:tblPr>
        <w:tblStyle w:val="Tablaconcuadrcula"/>
        <w:tblW w:w="8909" w:type="dxa"/>
        <w:tblInd w:w="-34" w:type="dxa"/>
        <w:tblLayout w:type="fixed"/>
        <w:tblLook w:val="04A0" w:firstRow="1" w:lastRow="0" w:firstColumn="1" w:lastColumn="0" w:noHBand="0" w:noVBand="1"/>
      </w:tblPr>
      <w:tblGrid>
        <w:gridCol w:w="29"/>
        <w:gridCol w:w="973"/>
        <w:gridCol w:w="7907"/>
      </w:tblGrid>
      <w:tr w:rsidR="0082062D" w:rsidRPr="003B1C87" w14:paraId="0C69E565" w14:textId="77777777" w:rsidTr="0082062D">
        <w:trPr>
          <w:gridBefore w:val="1"/>
          <w:wBefore w:w="29" w:type="dxa"/>
          <w:trHeight w:val="422"/>
        </w:trPr>
        <w:tc>
          <w:tcPr>
            <w:tcW w:w="8880" w:type="dxa"/>
            <w:gridSpan w:val="2"/>
            <w:shd w:val="clear" w:color="auto" w:fill="D9D9D9" w:themeFill="background1" w:themeFillShade="D9"/>
            <w:noWrap/>
            <w:vAlign w:val="center"/>
          </w:tcPr>
          <w:p w14:paraId="499C4E05" w14:textId="400ADEC6" w:rsidR="0082062D" w:rsidRPr="003B1C87" w:rsidRDefault="0082062D" w:rsidP="0082062D">
            <w:pPr>
              <w:rPr>
                <w:rFonts w:ascii="Tahoma" w:hAnsi="Tahoma" w:cs="Tahoma"/>
                <w:b/>
                <w:bCs/>
                <w:sz w:val="22"/>
                <w:szCs w:val="22"/>
              </w:rPr>
            </w:pPr>
            <w:r>
              <w:rPr>
                <w:rFonts w:ascii="Tahoma" w:hAnsi="Tahoma" w:cs="Tahoma"/>
                <w:b/>
                <w:bCs/>
                <w:sz w:val="22"/>
                <w:szCs w:val="22"/>
              </w:rPr>
              <w:t>7</w:t>
            </w:r>
            <w:r w:rsidRPr="003B1C87">
              <w:rPr>
                <w:rFonts w:ascii="Tahoma" w:hAnsi="Tahoma" w:cs="Tahoma"/>
                <w:b/>
                <w:bCs/>
                <w:sz w:val="22"/>
                <w:szCs w:val="22"/>
              </w:rPr>
              <w:t>.3. HALLAZGOS</w:t>
            </w:r>
          </w:p>
        </w:tc>
      </w:tr>
      <w:tr w:rsidR="0082062D" w:rsidRPr="003B1C87" w14:paraId="7B1B3E19" w14:textId="77777777" w:rsidTr="0082062D">
        <w:trPr>
          <w:trHeight w:val="1921"/>
        </w:trPr>
        <w:tc>
          <w:tcPr>
            <w:tcW w:w="1002" w:type="dxa"/>
            <w:gridSpan w:val="2"/>
            <w:noWrap/>
            <w:vAlign w:val="center"/>
          </w:tcPr>
          <w:p w14:paraId="5592036B" w14:textId="77777777" w:rsidR="0082062D" w:rsidRPr="003B1C87" w:rsidRDefault="0082062D" w:rsidP="0082062D">
            <w:pPr>
              <w:jc w:val="center"/>
              <w:rPr>
                <w:rFonts w:ascii="Tahoma" w:hAnsi="Tahoma" w:cs="Tahoma"/>
                <w:b/>
                <w:bCs/>
                <w:sz w:val="22"/>
                <w:szCs w:val="22"/>
              </w:rPr>
            </w:pPr>
            <w:r w:rsidRPr="003B1C87">
              <w:rPr>
                <w:rFonts w:ascii="Tahoma" w:hAnsi="Tahoma" w:cs="Tahoma"/>
                <w:b/>
                <w:bCs/>
                <w:sz w:val="22"/>
                <w:szCs w:val="22"/>
              </w:rPr>
              <w:t>N°1</w:t>
            </w:r>
          </w:p>
        </w:tc>
        <w:tc>
          <w:tcPr>
            <w:tcW w:w="7907" w:type="dxa"/>
          </w:tcPr>
          <w:p w14:paraId="5D9A14C2" w14:textId="77777777" w:rsidR="0082062D" w:rsidRPr="003B1C87" w:rsidRDefault="0082062D" w:rsidP="0082062D">
            <w:pPr>
              <w:jc w:val="both"/>
              <w:rPr>
                <w:rFonts w:ascii="Tahoma" w:hAnsi="Tahoma" w:cs="Tahoma"/>
                <w:b/>
                <w:sz w:val="22"/>
                <w:szCs w:val="22"/>
              </w:rPr>
            </w:pPr>
            <w:r>
              <w:rPr>
                <w:rFonts w:ascii="Tahoma" w:hAnsi="Tahoma" w:cs="Tahoma"/>
                <w:bCs/>
                <w:sz w:val="22"/>
                <w:szCs w:val="22"/>
              </w:rPr>
              <w:t>En la revisión del  contrato</w:t>
            </w:r>
            <w:r w:rsidRPr="003B1C87">
              <w:rPr>
                <w:rFonts w:ascii="Tahoma" w:hAnsi="Tahoma" w:cs="Tahoma"/>
                <w:bCs/>
                <w:sz w:val="22"/>
                <w:szCs w:val="22"/>
              </w:rPr>
              <w:t xml:space="preserve"> </w:t>
            </w:r>
            <w:r>
              <w:rPr>
                <w:rFonts w:ascii="Tahoma" w:hAnsi="Tahoma" w:cs="Tahoma"/>
                <w:bCs/>
                <w:sz w:val="22"/>
                <w:szCs w:val="22"/>
              </w:rPr>
              <w:t xml:space="preserve">Nº 1610100583 </w:t>
            </w:r>
            <w:r w:rsidRPr="003B1C87">
              <w:rPr>
                <w:rFonts w:ascii="Tahoma" w:hAnsi="Tahoma" w:cs="Tahoma"/>
                <w:bCs/>
                <w:sz w:val="22"/>
                <w:szCs w:val="22"/>
              </w:rPr>
              <w:t xml:space="preserve">se evidencio que </w:t>
            </w:r>
            <w:r>
              <w:rPr>
                <w:rFonts w:ascii="Tahoma" w:hAnsi="Tahoma" w:cs="Tahoma"/>
                <w:bCs/>
                <w:sz w:val="22"/>
                <w:szCs w:val="22"/>
              </w:rPr>
              <w:t xml:space="preserve">la minuta contractual publicada en la página del </w:t>
            </w:r>
            <w:proofErr w:type="spellStart"/>
            <w:r>
              <w:rPr>
                <w:rFonts w:ascii="Tahoma" w:hAnsi="Tahoma" w:cs="Tahoma"/>
                <w:bCs/>
                <w:sz w:val="22"/>
                <w:szCs w:val="22"/>
              </w:rPr>
              <w:t>Secop</w:t>
            </w:r>
            <w:proofErr w:type="spellEnd"/>
            <w:r>
              <w:rPr>
                <w:rFonts w:ascii="Tahoma" w:hAnsi="Tahoma" w:cs="Tahoma"/>
                <w:bCs/>
                <w:sz w:val="22"/>
                <w:szCs w:val="22"/>
              </w:rPr>
              <w:t xml:space="preserve"> </w:t>
            </w:r>
            <w:r w:rsidRPr="003B1C87">
              <w:rPr>
                <w:rFonts w:ascii="Tahoma" w:hAnsi="Tahoma" w:cs="Tahoma"/>
                <w:bCs/>
                <w:sz w:val="22"/>
                <w:szCs w:val="22"/>
              </w:rPr>
              <w:t xml:space="preserve">no cuentan con la fecha cierta de elaboración  y suscripción de los </w:t>
            </w:r>
            <w:r>
              <w:rPr>
                <w:rFonts w:ascii="Tahoma" w:hAnsi="Tahoma" w:cs="Tahoma"/>
                <w:bCs/>
                <w:sz w:val="22"/>
                <w:szCs w:val="22"/>
              </w:rPr>
              <w:t xml:space="preserve">documentos </w:t>
            </w:r>
            <w:r w:rsidRPr="003B1C87">
              <w:rPr>
                <w:rFonts w:ascii="Tahoma" w:hAnsi="Tahoma" w:cs="Tahoma"/>
                <w:bCs/>
                <w:sz w:val="22"/>
                <w:szCs w:val="22"/>
              </w:rPr>
              <w:t xml:space="preserve">lo que impide observar el cumplimento del </w:t>
            </w:r>
            <w:r w:rsidRPr="003B1C87">
              <w:rPr>
                <w:rFonts w:ascii="Tahoma" w:hAnsi="Tahoma" w:cs="Tahoma"/>
                <w:b/>
                <w:bCs/>
                <w:i/>
                <w:sz w:val="22"/>
                <w:szCs w:val="22"/>
                <w:u w:val="single"/>
              </w:rPr>
              <w:t>“Artículo 2.2.1.1.1.7.1</w:t>
            </w:r>
            <w:r w:rsidRPr="003B1C87">
              <w:rPr>
                <w:rFonts w:ascii="Tahoma" w:eastAsia="Times New Roman" w:hAnsi="Tahoma" w:cs="Tahoma"/>
                <w:b/>
                <w:i/>
                <w:color w:val="333333"/>
                <w:sz w:val="22"/>
                <w:szCs w:val="22"/>
                <w:u w:val="single"/>
                <w:lang w:val="es-ES"/>
              </w:rPr>
              <w:t xml:space="preserve">. Publicidad en el </w:t>
            </w:r>
            <w:proofErr w:type="spellStart"/>
            <w:r w:rsidRPr="003B1C87">
              <w:rPr>
                <w:rFonts w:ascii="Tahoma" w:eastAsia="Times New Roman" w:hAnsi="Tahoma" w:cs="Tahoma"/>
                <w:b/>
                <w:i/>
                <w:color w:val="333333"/>
                <w:sz w:val="22"/>
                <w:szCs w:val="22"/>
                <w:u w:val="single"/>
                <w:lang w:val="es-ES"/>
              </w:rPr>
              <w:t>Secop</w:t>
            </w:r>
            <w:proofErr w:type="spellEnd"/>
            <w:r w:rsidRPr="003B1C87">
              <w:rPr>
                <w:rFonts w:ascii="Tahoma" w:eastAsia="Times New Roman" w:hAnsi="Tahoma" w:cs="Tahoma"/>
                <w:b/>
                <w:i/>
                <w:color w:val="333333"/>
                <w:sz w:val="22"/>
                <w:szCs w:val="22"/>
                <w:u w:val="single"/>
                <w:lang w:val="es-ES"/>
              </w:rPr>
              <w:t xml:space="preserve">. La Entidad Estatal está obligada a publicar en el </w:t>
            </w:r>
            <w:proofErr w:type="spellStart"/>
            <w:r w:rsidRPr="003B1C87">
              <w:rPr>
                <w:rFonts w:ascii="Tahoma" w:eastAsia="Times New Roman" w:hAnsi="Tahoma" w:cs="Tahoma"/>
                <w:b/>
                <w:i/>
                <w:color w:val="333333"/>
                <w:sz w:val="22"/>
                <w:szCs w:val="22"/>
                <w:u w:val="single"/>
                <w:lang w:val="es-ES"/>
              </w:rPr>
              <w:t>Secop</w:t>
            </w:r>
            <w:proofErr w:type="spellEnd"/>
            <w:r w:rsidRPr="003B1C87">
              <w:rPr>
                <w:rFonts w:ascii="Tahoma" w:eastAsia="Times New Roman" w:hAnsi="Tahoma" w:cs="Tahoma"/>
                <w:b/>
                <w:i/>
                <w:color w:val="333333"/>
                <w:sz w:val="22"/>
                <w:szCs w:val="22"/>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proofErr w:type="spellStart"/>
            <w:r w:rsidRPr="003B1C87">
              <w:rPr>
                <w:rFonts w:ascii="Tahoma" w:eastAsia="Times New Roman" w:hAnsi="Tahoma" w:cs="Tahoma"/>
                <w:b/>
                <w:i/>
                <w:color w:val="333333"/>
                <w:sz w:val="22"/>
                <w:szCs w:val="22"/>
                <w:u w:val="single"/>
                <w:lang w:val="es-ES"/>
              </w:rPr>
              <w:t>Secop</w:t>
            </w:r>
            <w:proofErr w:type="spellEnd"/>
            <w:r w:rsidRPr="003B1C87">
              <w:rPr>
                <w:rFonts w:ascii="Tahoma" w:eastAsia="Times New Roman" w:hAnsi="Tahoma" w:cs="Tahoma"/>
                <w:b/>
                <w:i/>
                <w:color w:val="333333"/>
                <w:sz w:val="22"/>
                <w:szCs w:val="22"/>
                <w:u w:val="single"/>
                <w:lang w:val="es-ES"/>
              </w:rPr>
              <w:t>……”</w:t>
            </w:r>
            <w:r>
              <w:rPr>
                <w:rFonts w:ascii="Tahoma" w:hAnsi="Tahoma" w:cs="Tahoma"/>
                <w:b/>
                <w:bCs/>
                <w:i/>
                <w:sz w:val="22"/>
                <w:szCs w:val="22"/>
                <w:u w:val="single"/>
              </w:rPr>
              <w:t xml:space="preserve"> y el artículo 24 de la ley 80 de 1993”principio de Transparencia”</w:t>
            </w:r>
            <w:r w:rsidRPr="003B1C87">
              <w:rPr>
                <w:rFonts w:ascii="Tahoma" w:hAnsi="Tahoma" w:cs="Tahoma"/>
                <w:b/>
                <w:bCs/>
                <w:i/>
                <w:sz w:val="22"/>
                <w:szCs w:val="22"/>
                <w:u w:val="single"/>
              </w:rPr>
              <w:t xml:space="preserve"> </w:t>
            </w:r>
          </w:p>
        </w:tc>
      </w:tr>
    </w:tbl>
    <w:p w14:paraId="652C8485" w14:textId="77777777" w:rsidR="00584F7A" w:rsidRDefault="00584F7A"/>
    <w:tbl>
      <w:tblPr>
        <w:tblStyle w:val="Tablaconcuadrcula"/>
        <w:tblW w:w="8909" w:type="dxa"/>
        <w:tblInd w:w="-34" w:type="dxa"/>
        <w:tblLayout w:type="fixed"/>
        <w:tblLook w:val="04A0" w:firstRow="1" w:lastRow="0" w:firstColumn="1" w:lastColumn="0" w:noHBand="0" w:noVBand="1"/>
      </w:tblPr>
      <w:tblGrid>
        <w:gridCol w:w="1002"/>
        <w:gridCol w:w="6"/>
        <w:gridCol w:w="7901"/>
      </w:tblGrid>
      <w:tr w:rsidR="0082062D" w:rsidRPr="003B1C87" w14:paraId="7916DA3B" w14:textId="77777777" w:rsidTr="0082062D">
        <w:trPr>
          <w:trHeight w:val="794"/>
        </w:trPr>
        <w:tc>
          <w:tcPr>
            <w:tcW w:w="1002" w:type="dxa"/>
            <w:noWrap/>
            <w:vAlign w:val="center"/>
          </w:tcPr>
          <w:p w14:paraId="5F2A4D4D" w14:textId="77777777" w:rsidR="0082062D" w:rsidRPr="003B1C87" w:rsidRDefault="0082062D" w:rsidP="0082062D">
            <w:pPr>
              <w:jc w:val="center"/>
              <w:rPr>
                <w:rFonts w:ascii="Tahoma" w:hAnsi="Tahoma" w:cs="Tahoma"/>
                <w:b/>
                <w:bCs/>
                <w:sz w:val="22"/>
                <w:szCs w:val="22"/>
              </w:rPr>
            </w:pPr>
            <w:r w:rsidRPr="003B1C87">
              <w:rPr>
                <w:rFonts w:ascii="Tahoma" w:hAnsi="Tahoma" w:cs="Tahoma"/>
                <w:b/>
                <w:bCs/>
                <w:sz w:val="22"/>
                <w:szCs w:val="22"/>
              </w:rPr>
              <w:lastRenderedPageBreak/>
              <w:t>N°2</w:t>
            </w:r>
          </w:p>
        </w:tc>
        <w:tc>
          <w:tcPr>
            <w:tcW w:w="7907" w:type="dxa"/>
            <w:gridSpan w:val="2"/>
          </w:tcPr>
          <w:p w14:paraId="74E46580" w14:textId="5EEA385D" w:rsidR="0082062D" w:rsidRPr="003376BC" w:rsidRDefault="00DC1FA3" w:rsidP="0082062D">
            <w:pPr>
              <w:jc w:val="both"/>
              <w:rPr>
                <w:rFonts w:ascii="Tahoma" w:hAnsi="Tahoma" w:cs="Tahoma"/>
                <w:bCs/>
                <w:sz w:val="22"/>
                <w:szCs w:val="22"/>
              </w:rPr>
            </w:pPr>
            <w:r>
              <w:rPr>
                <w:rFonts w:ascii="Tahoma" w:hAnsi="Tahoma" w:cs="Tahoma"/>
                <w:bCs/>
                <w:sz w:val="22"/>
                <w:szCs w:val="22"/>
              </w:rPr>
              <w:t>S</w:t>
            </w:r>
            <w:r w:rsidR="0082062D">
              <w:rPr>
                <w:rFonts w:ascii="Tahoma" w:hAnsi="Tahoma" w:cs="Tahoma"/>
                <w:bCs/>
                <w:sz w:val="22"/>
                <w:szCs w:val="22"/>
              </w:rPr>
              <w:t xml:space="preserve">e evidencio en la revisión del contrato Nº 1611220659 que el certificado de idoneidad para la celebración de contratados de prestación de servicios, no cuenta con la firma del ordenador del gasto  Incumpliendo lo estipulado por el </w:t>
            </w:r>
            <w:proofErr w:type="spellStart"/>
            <w:r w:rsidR="0082062D" w:rsidRPr="00C9253C">
              <w:rPr>
                <w:rFonts w:ascii="Tahoma" w:eastAsia="Calibri" w:hAnsi="Tahoma" w:cs="Tahoma"/>
                <w:b/>
                <w:sz w:val="22"/>
                <w:szCs w:val="22"/>
                <w:lang w:eastAsia="en-US"/>
              </w:rPr>
              <w:t>el</w:t>
            </w:r>
            <w:proofErr w:type="spellEnd"/>
            <w:r w:rsidR="0082062D" w:rsidRPr="00C9253C">
              <w:rPr>
                <w:rFonts w:ascii="Tahoma" w:eastAsia="Calibri" w:hAnsi="Tahoma" w:cs="Tahoma"/>
                <w:b/>
                <w:sz w:val="22"/>
                <w:szCs w:val="22"/>
                <w:lang w:eastAsia="en-US"/>
              </w:rPr>
              <w:t xml:space="preserve"> </w:t>
            </w:r>
            <w:r w:rsidR="0082062D">
              <w:rPr>
                <w:rFonts w:ascii="Tahoma" w:eastAsia="Calibri" w:hAnsi="Tahoma" w:cs="Tahoma"/>
                <w:b/>
                <w:sz w:val="22"/>
                <w:szCs w:val="22"/>
                <w:lang w:eastAsia="en-US"/>
              </w:rPr>
              <w:t>Decreto 303 de 2014“</w:t>
            </w:r>
            <w:r w:rsidR="0082062D" w:rsidRPr="00C9253C">
              <w:rPr>
                <w:rFonts w:ascii="Tahoma" w:eastAsia="Calibri" w:hAnsi="Tahoma" w:cs="Tahoma"/>
                <w:b/>
                <w:i/>
                <w:sz w:val="20"/>
                <w:szCs w:val="20"/>
                <w:u w:val="single"/>
                <w:lang w:eastAsia="en-US"/>
              </w:rPr>
              <w:t xml:space="preserve">Por medio del cual se adopta el manual de </w:t>
            </w:r>
            <w:r w:rsidR="0082062D">
              <w:rPr>
                <w:rFonts w:ascii="Tahoma" w:eastAsia="Calibri" w:hAnsi="Tahoma" w:cs="Tahoma"/>
                <w:b/>
                <w:i/>
                <w:sz w:val="20"/>
                <w:szCs w:val="20"/>
                <w:u w:val="single"/>
                <w:lang w:eastAsia="en-US"/>
              </w:rPr>
              <w:t>Contratación de la Alcaldía de Manizales en su punto 1.5 Contratación Directa en su punto 4.2. Adjunto al estudio previo debe estar la certificación del nominador, sobre la falta de personal para desarrollar el objeto contractual”.</w:t>
            </w:r>
          </w:p>
        </w:tc>
      </w:tr>
      <w:tr w:rsidR="0082062D" w:rsidRPr="003B1C87" w14:paraId="4F8D0F0A" w14:textId="77777777" w:rsidTr="0082062D">
        <w:trPr>
          <w:trHeight w:val="1217"/>
        </w:trPr>
        <w:tc>
          <w:tcPr>
            <w:tcW w:w="1008" w:type="dxa"/>
            <w:gridSpan w:val="2"/>
            <w:noWrap/>
            <w:vAlign w:val="center"/>
          </w:tcPr>
          <w:p w14:paraId="7CBEF7A6" w14:textId="77777777" w:rsidR="0082062D" w:rsidRPr="003B1C87" w:rsidRDefault="0082062D" w:rsidP="0082062D">
            <w:pPr>
              <w:jc w:val="center"/>
              <w:rPr>
                <w:rFonts w:ascii="Tahoma" w:hAnsi="Tahoma" w:cs="Tahoma"/>
                <w:b/>
                <w:bCs/>
                <w:sz w:val="22"/>
                <w:szCs w:val="22"/>
              </w:rPr>
            </w:pPr>
            <w:r w:rsidRPr="003B1C87">
              <w:rPr>
                <w:rFonts w:ascii="Tahoma" w:hAnsi="Tahoma" w:cs="Tahoma"/>
                <w:b/>
                <w:bCs/>
                <w:sz w:val="22"/>
                <w:szCs w:val="22"/>
              </w:rPr>
              <w:t>Nº3</w:t>
            </w:r>
          </w:p>
        </w:tc>
        <w:tc>
          <w:tcPr>
            <w:tcW w:w="7901" w:type="dxa"/>
          </w:tcPr>
          <w:p w14:paraId="452FA300" w14:textId="77777777" w:rsidR="0082062D" w:rsidRPr="00076904" w:rsidRDefault="0082062D" w:rsidP="0082062D">
            <w:pPr>
              <w:jc w:val="both"/>
              <w:rPr>
                <w:rFonts w:ascii="Tahoma" w:eastAsia="Calibri" w:hAnsi="Tahoma" w:cs="Tahoma"/>
                <w:b/>
                <w:i/>
                <w:sz w:val="20"/>
                <w:szCs w:val="20"/>
                <w:u w:val="single"/>
                <w:lang w:eastAsia="en-US"/>
              </w:rPr>
            </w:pPr>
            <w:r>
              <w:rPr>
                <w:rFonts w:ascii="Tahoma" w:hAnsi="Tahoma" w:cs="Tahoma"/>
                <w:bCs/>
                <w:sz w:val="22"/>
                <w:szCs w:val="22"/>
              </w:rPr>
              <w:t xml:space="preserve">Se evidencio en los Contrato Nº 1612160731,1612160733,1612160734 que </w:t>
            </w:r>
            <w:r w:rsidRPr="00083DAD">
              <w:rPr>
                <w:rFonts w:ascii="Tahoma" w:hAnsi="Tahoma" w:cs="Tahoma"/>
                <w:bCs/>
                <w:sz w:val="22"/>
                <w:szCs w:val="22"/>
              </w:rPr>
              <w:t xml:space="preserve"> para ejecutar el objeto contractual </w:t>
            </w:r>
            <w:r>
              <w:rPr>
                <w:rFonts w:ascii="Tahoma" w:eastAsia="Times New Roman" w:hAnsi="Tahoma" w:cs="Tahoma"/>
                <w:color w:val="000000"/>
                <w:sz w:val="22"/>
                <w:szCs w:val="22"/>
              </w:rPr>
              <w:t xml:space="preserve">se contaba con un tiempo mínimo toda vez que se suscribieron el día 16 de diciembre de 2016 </w:t>
            </w:r>
            <w:r>
              <w:rPr>
                <w:rFonts w:ascii="Tahoma" w:hAnsi="Tahoma" w:cs="Tahoma"/>
                <w:sz w:val="22"/>
                <w:szCs w:val="22"/>
              </w:rPr>
              <w:t xml:space="preserve"> y </w:t>
            </w:r>
            <w:r w:rsidRPr="00083DAD">
              <w:rPr>
                <w:rFonts w:ascii="Tahoma" w:hAnsi="Tahoma" w:cs="Tahoma"/>
                <w:sz w:val="22"/>
                <w:szCs w:val="22"/>
              </w:rPr>
              <w:t xml:space="preserve">con plazo de ejecución hasta </w:t>
            </w:r>
            <w:r>
              <w:rPr>
                <w:rFonts w:ascii="Tahoma" w:hAnsi="Tahoma" w:cs="Tahoma"/>
                <w:sz w:val="22"/>
                <w:szCs w:val="22"/>
              </w:rPr>
              <w:t xml:space="preserve">diciembre de 2016 y en los tres contratos antes mencionados se solicitó que fueran prorrogados sin tener en cuenta el tiempo que establece </w:t>
            </w:r>
            <w:r w:rsidRPr="00C9253C">
              <w:rPr>
                <w:rFonts w:ascii="Tahoma" w:hAnsi="Tahoma" w:cs="Tahoma"/>
                <w:b/>
                <w:bCs/>
                <w:sz w:val="22"/>
                <w:szCs w:val="22"/>
              </w:rPr>
              <w:t>el Decreto 045 de 2007 de la Alcaldía de Manizales</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en el parágrafo 4 Actas e Informes  numeral 4.5 </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Remitir con tres (3) días hábiles de antelación al vencimiento del plazo la respectiva solicitud de adición, modificación o prórroga del contrato, al secretario de Despacho, para su aprobación……”.</w:t>
            </w:r>
          </w:p>
        </w:tc>
      </w:tr>
      <w:tr w:rsidR="0082062D" w:rsidRPr="003B1C87" w14:paraId="1B55A9BD" w14:textId="77777777" w:rsidTr="0082062D">
        <w:trPr>
          <w:trHeight w:val="1217"/>
        </w:trPr>
        <w:tc>
          <w:tcPr>
            <w:tcW w:w="1008" w:type="dxa"/>
            <w:gridSpan w:val="2"/>
            <w:noWrap/>
            <w:vAlign w:val="center"/>
          </w:tcPr>
          <w:p w14:paraId="7186DCE1" w14:textId="77777777" w:rsidR="0082062D" w:rsidRPr="003B1C87" w:rsidRDefault="0082062D" w:rsidP="0082062D">
            <w:pPr>
              <w:jc w:val="center"/>
              <w:rPr>
                <w:rFonts w:ascii="Tahoma" w:hAnsi="Tahoma" w:cs="Tahoma"/>
                <w:b/>
                <w:bCs/>
                <w:sz w:val="22"/>
                <w:szCs w:val="22"/>
              </w:rPr>
            </w:pPr>
            <w:r>
              <w:rPr>
                <w:rFonts w:ascii="Tahoma" w:hAnsi="Tahoma" w:cs="Tahoma"/>
                <w:b/>
                <w:bCs/>
                <w:sz w:val="22"/>
                <w:szCs w:val="22"/>
              </w:rPr>
              <w:t>Nº4</w:t>
            </w:r>
          </w:p>
        </w:tc>
        <w:tc>
          <w:tcPr>
            <w:tcW w:w="7901" w:type="dxa"/>
          </w:tcPr>
          <w:p w14:paraId="5DD4934E" w14:textId="5A811F13" w:rsidR="0082062D" w:rsidRPr="0016737F" w:rsidRDefault="0082062D" w:rsidP="0082062D">
            <w:pPr>
              <w:pStyle w:val="NormalWeb"/>
              <w:spacing w:before="0" w:beforeAutospacing="0" w:after="0" w:afterAutospacing="0"/>
              <w:jc w:val="both"/>
              <w:rPr>
                <w:rFonts w:ascii="Tahoma" w:hAnsi="Tahoma" w:cs="Tahoma"/>
                <w:b/>
                <w:color w:val="4B4949"/>
                <w:sz w:val="20"/>
                <w:szCs w:val="20"/>
                <w:u w:val="single"/>
                <w:lang w:val="es-ES" w:eastAsia="es-ES"/>
              </w:rPr>
            </w:pPr>
            <w:r>
              <w:rPr>
                <w:rFonts w:ascii="Tahoma" w:hAnsi="Tahoma" w:cs="Tahoma"/>
                <w:bCs/>
                <w:sz w:val="22"/>
                <w:szCs w:val="22"/>
              </w:rPr>
              <w:t xml:space="preserve">No se evidencio en la revisión del Contrato Nº 1703060170 que estén presentado informes de supervisión de manera mensual sobre la ejecución del contrato y como quedo pactado en la minuta contractual incumpliendo lo preceptuado en </w:t>
            </w:r>
            <w:r w:rsidRPr="00B24C66">
              <w:rPr>
                <w:rFonts w:ascii="Tahoma" w:hAnsi="Tahoma" w:cs="Tahoma"/>
                <w:b/>
                <w:bCs/>
                <w:i/>
                <w:sz w:val="22"/>
                <w:szCs w:val="22"/>
              </w:rPr>
              <w:t>Articulo 8 del Decreto 103 de 2015</w:t>
            </w:r>
            <w:r>
              <w:rPr>
                <w:rFonts w:ascii="Tahoma" w:hAnsi="Tahoma" w:cs="Tahoma"/>
                <w:b/>
                <w:bCs/>
                <w:i/>
                <w:sz w:val="20"/>
                <w:szCs w:val="20"/>
                <w:u w:val="single"/>
              </w:rPr>
              <w:t xml:space="preserve"> </w:t>
            </w:r>
            <w:r w:rsidRPr="0016737F">
              <w:rPr>
                <w:rFonts w:ascii="Tahoma" w:hAnsi="Tahoma" w:cs="Tahoma"/>
                <w:b/>
                <w:bCs/>
                <w:i/>
                <w:sz w:val="20"/>
                <w:szCs w:val="20"/>
                <w:u w:val="single"/>
              </w:rPr>
              <w:t>“</w:t>
            </w:r>
            <w:r w:rsidRPr="00864830">
              <w:rPr>
                <w:rFonts w:ascii="Tahoma" w:hAnsi="Tahoma" w:cs="Tahoma"/>
                <w:b/>
                <w:bCs/>
                <w:i/>
                <w:color w:val="221E1F"/>
                <w:sz w:val="20"/>
                <w:szCs w:val="20"/>
                <w:u w:val="single"/>
                <w:shd w:val="clear" w:color="auto" w:fill="FFFFFF"/>
              </w:rPr>
              <w:t>Artículo 8°. Publicación de la ejecución de contratos.</w:t>
            </w:r>
            <w:r w:rsidRPr="00864830">
              <w:rPr>
                <w:rFonts w:ascii="Tahoma" w:hAnsi="Tahoma" w:cs="Tahoma"/>
                <w:b/>
                <w:i/>
                <w:iCs/>
                <w:color w:val="221E1F"/>
                <w:sz w:val="20"/>
                <w:szCs w:val="20"/>
                <w:u w:val="single"/>
                <w:shd w:val="clear" w:color="auto" w:fill="FFFFFF"/>
              </w:rPr>
              <w:t> </w:t>
            </w:r>
            <w:r w:rsidRPr="00864830">
              <w:rPr>
                <w:rFonts w:ascii="Tahoma" w:hAnsi="Tahoma" w:cs="Tahoma"/>
                <w:b/>
                <w:i/>
                <w:color w:val="221E1F"/>
                <w:sz w:val="20"/>
                <w:szCs w:val="20"/>
                <w:u w:val="single"/>
                <w:shd w:val="clear" w:color="auto" w:fill="FFFFFF"/>
              </w:rPr>
              <w:t>Para efectos del cumplimiento de la obligación contenida en el literal </w:t>
            </w:r>
            <w:hyperlink r:id="rId9" w:anchor="11.g" w:history="1">
              <w:r w:rsidRPr="00864830">
                <w:rPr>
                  <w:rFonts w:ascii="Tahoma" w:hAnsi="Tahoma" w:cs="Tahoma"/>
                  <w:b/>
                  <w:i/>
                  <w:sz w:val="20"/>
                  <w:szCs w:val="20"/>
                  <w:u w:val="single"/>
                  <w:shd w:val="clear" w:color="auto" w:fill="FFFFFF"/>
                </w:rPr>
                <w:t>g</w:t>
              </w:r>
            </w:hyperlink>
            <w:r w:rsidRPr="00864830">
              <w:rPr>
                <w:rFonts w:ascii="Tahoma" w:hAnsi="Tahoma" w:cs="Tahoma"/>
                <w:b/>
                <w:i/>
                <w:sz w:val="20"/>
                <w:szCs w:val="20"/>
                <w:u w:val="single"/>
                <w:shd w:val="clear" w:color="auto" w:fill="FFFFFF"/>
              </w:rPr>
              <w:t>)</w:t>
            </w:r>
            <w:r w:rsidRPr="00864830">
              <w:rPr>
                <w:rFonts w:ascii="Tahoma" w:hAnsi="Tahoma" w:cs="Tahoma"/>
                <w:b/>
                <w:i/>
                <w:color w:val="221E1F"/>
                <w:sz w:val="20"/>
                <w:szCs w:val="20"/>
                <w:u w:val="single"/>
                <w:shd w:val="clear" w:color="auto" w:fill="FFFFFF"/>
              </w:rPr>
              <w:t xml:space="preserve"> 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864830">
              <w:rPr>
                <w:rFonts w:ascii="Arial" w:hAnsi="Arial" w:cs="Arial"/>
                <w:b/>
                <w:i/>
                <w:color w:val="221E1F"/>
                <w:sz w:val="20"/>
                <w:szCs w:val="20"/>
                <w:u w:val="single"/>
                <w:shd w:val="clear" w:color="auto" w:fill="FFFFFF"/>
              </w:rPr>
              <w:t>.</w:t>
            </w:r>
            <w:r w:rsidRPr="00864830">
              <w:rPr>
                <w:rFonts w:ascii="Tahoma" w:hAnsi="Tahoma" w:cs="Tahoma"/>
                <w:b/>
                <w:bCs/>
                <w:i/>
                <w:color w:val="221E1F"/>
                <w:sz w:val="20"/>
                <w:szCs w:val="20"/>
                <w:u w:val="single"/>
                <w:shd w:val="clear" w:color="auto" w:fill="FFFFFF"/>
              </w:rPr>
              <w:t>”</w:t>
            </w:r>
            <w:r w:rsidRPr="00864830">
              <w:rPr>
                <w:rFonts w:ascii="Tahoma" w:hAnsi="Tahoma" w:cs="Tahoma"/>
                <w:b/>
                <w:bCs/>
                <w:i/>
                <w:sz w:val="20"/>
                <w:szCs w:val="20"/>
                <w:u w:val="single"/>
              </w:rPr>
              <w:t>,</w:t>
            </w:r>
            <w:r w:rsidRPr="00864830">
              <w:rPr>
                <w:rFonts w:ascii="Tahoma" w:hAnsi="Tahoma" w:cs="Tahoma"/>
                <w:b/>
                <w:bCs/>
                <w:i/>
                <w:sz w:val="20"/>
                <w:szCs w:val="20"/>
              </w:rPr>
              <w:t xml:space="preserve"> los </w:t>
            </w:r>
            <w:r w:rsidRPr="00864830">
              <w:rPr>
                <w:rFonts w:ascii="Tahoma" w:hAnsi="Tahoma" w:cs="Tahoma"/>
                <w:bCs/>
                <w:i/>
                <w:sz w:val="20"/>
                <w:szCs w:val="20"/>
                <w:u w:val="single"/>
              </w:rPr>
              <w:t>“</w:t>
            </w:r>
            <w:r w:rsidRPr="00864830">
              <w:rPr>
                <w:rFonts w:ascii="Tahoma" w:hAnsi="Tahoma" w:cs="Tahoma"/>
                <w:b/>
                <w:bCs/>
                <w:i/>
                <w:color w:val="000000" w:themeColor="text1"/>
                <w:sz w:val="20"/>
                <w:szCs w:val="20"/>
                <w:u w:val="single"/>
                <w:lang w:val="es-ES" w:eastAsia="es-ES"/>
              </w:rPr>
              <w:t>ARTÍCULO 83. SUPERVISIÓN E INTERVENTORÍA CONTRACTUAL.</w:t>
            </w:r>
            <w:r w:rsidRPr="00864830">
              <w:rPr>
                <w:rFonts w:ascii="Tahoma" w:hAnsi="Tahoma" w:cs="Tahoma"/>
                <w:b/>
                <w:i/>
                <w:color w:val="000000" w:themeColor="text1"/>
                <w:sz w:val="20"/>
                <w:szCs w:val="20"/>
                <w:u w:val="single"/>
                <w:lang w:val="es-ES" w:eastAsia="es-ES"/>
              </w:rPr>
              <w:t> </w:t>
            </w:r>
            <w:r w:rsidRPr="00864830">
              <w:rPr>
                <w:rFonts w:ascii="Tahoma" w:hAnsi="Tahoma" w:cs="Tahoma"/>
                <w:b/>
                <w:i/>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r w:rsidRPr="0016737F">
              <w:rPr>
                <w:rFonts w:ascii="Tahoma" w:hAnsi="Tahoma" w:cs="Tahoma"/>
                <w:b/>
                <w:color w:val="4B4949"/>
                <w:sz w:val="20"/>
                <w:szCs w:val="20"/>
                <w:u w:val="single"/>
                <w:lang w:val="es-ES" w:eastAsia="es-ES"/>
              </w:rPr>
              <w:t>.</w:t>
            </w:r>
            <w:r>
              <w:rPr>
                <w:rFonts w:ascii="Tahoma" w:hAnsi="Tahoma" w:cs="Tahoma"/>
                <w:bCs/>
                <w:sz w:val="22"/>
                <w:szCs w:val="22"/>
              </w:rPr>
              <w:t xml:space="preserve"> </w:t>
            </w:r>
          </w:p>
          <w:p w14:paraId="3F240302" w14:textId="77777777" w:rsidR="0082062D" w:rsidRPr="0058178B" w:rsidRDefault="0082062D" w:rsidP="0082062D">
            <w:pPr>
              <w:pStyle w:val="NormalWeb"/>
              <w:spacing w:before="0" w:beforeAutospacing="0" w:after="0" w:afterAutospacing="0"/>
              <w:jc w:val="both"/>
              <w:rPr>
                <w:rFonts w:ascii="Tahoma" w:hAnsi="Tahoma" w:cs="Tahoma"/>
                <w:b/>
                <w:i/>
                <w:color w:val="4B4949"/>
                <w:sz w:val="20"/>
                <w:szCs w:val="20"/>
                <w:u w:val="single"/>
                <w:lang w:val="es-ES" w:eastAsia="es-ES"/>
              </w:rPr>
            </w:pPr>
            <w:r w:rsidRPr="0058178B">
              <w:rPr>
                <w:rFonts w:ascii="Tahoma" w:hAnsi="Tahoma" w:cs="Tahoma"/>
                <w:b/>
                <w:i/>
                <w:color w:val="4B4949"/>
                <w:sz w:val="20"/>
                <w:szCs w:val="20"/>
                <w:u w:val="single"/>
                <w:lang w:val="es-ES" w:eastAsia="es-E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sidRPr="0058178B">
              <w:rPr>
                <w:rFonts w:ascii="Tahoma" w:hAnsi="Tahoma" w:cs="Tahoma"/>
                <w:b/>
                <w:color w:val="4B4949"/>
                <w:sz w:val="20"/>
                <w:szCs w:val="20"/>
                <w:u w:val="single"/>
                <w:lang w:val="es-ES"/>
              </w:rPr>
              <w:t xml:space="preserve">…..” </w:t>
            </w:r>
            <w:r w:rsidRPr="0058178B">
              <w:rPr>
                <w:rFonts w:ascii="Tahoma" w:hAnsi="Tahoma" w:cs="Tahoma"/>
                <w:b/>
                <w:bCs/>
                <w:sz w:val="20"/>
                <w:szCs w:val="20"/>
              </w:rPr>
              <w:t>y</w:t>
            </w:r>
            <w:r w:rsidRPr="0058178B">
              <w:rPr>
                <w:rFonts w:ascii="Tahoma" w:hAnsi="Tahoma" w:cs="Tahoma"/>
                <w:b/>
                <w:bCs/>
                <w:i/>
                <w:sz w:val="20"/>
                <w:szCs w:val="20"/>
              </w:rPr>
              <w:t xml:space="preserve"> </w:t>
            </w:r>
            <w:r w:rsidRPr="0058178B">
              <w:rPr>
                <w:rFonts w:ascii="Tahoma" w:hAnsi="Tahoma" w:cs="Tahoma"/>
                <w:b/>
                <w:bCs/>
                <w:i/>
                <w:sz w:val="20"/>
                <w:szCs w:val="20"/>
                <w:u w:val="single"/>
              </w:rPr>
              <w:t>“</w:t>
            </w:r>
            <w:r w:rsidRPr="0058178B">
              <w:rPr>
                <w:rFonts w:ascii="Tahoma" w:hAnsi="Tahoma" w:cs="Tahoma"/>
                <w:b/>
                <w:bCs/>
                <w:i/>
                <w:sz w:val="20"/>
                <w:szCs w:val="20"/>
                <w:u w:val="single"/>
                <w:lang w:val="es-ES" w:eastAsia="es-ES"/>
              </w:rPr>
              <w:t>ARTÍCULO 84. FACULTADES Y DEBERES DE LOS SUPERVISORES Y LOS INTERVENTORES.</w:t>
            </w:r>
            <w:r w:rsidRPr="0058178B">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63943E3D" w14:textId="77777777" w:rsidR="0082062D" w:rsidRPr="00DA7FF9" w:rsidRDefault="0082062D" w:rsidP="0082062D">
            <w:pPr>
              <w:jc w:val="both"/>
              <w:rPr>
                <w:rFonts w:ascii="Tahoma" w:eastAsia="Times New Roman" w:hAnsi="Tahoma" w:cs="Tahoma"/>
                <w:color w:val="4B4949"/>
                <w:sz w:val="20"/>
                <w:szCs w:val="20"/>
                <w:lang w:val="es-ES"/>
              </w:rPr>
            </w:pPr>
            <w:r w:rsidRPr="0058178B">
              <w:rPr>
                <w:rFonts w:ascii="Tahoma" w:eastAsia="Times New Roman" w:hAnsi="Tahoma" w:cs="Tahoma"/>
                <w:b/>
                <w:i/>
                <w:color w:val="4B4949"/>
                <w:sz w:val="20"/>
                <w:szCs w:val="20"/>
                <w:u w:val="single"/>
                <w:lang w:val="es-ES"/>
              </w:rPr>
              <w:t xml:space="preserve">Los interventores y supervisores están facultados para solicitar informes, aclaraciones y explicaciones sobre el desarrollo de la ejecución contractual, y serán responsables por mantener informada a la entidad contratante de los </w:t>
            </w:r>
            <w:r w:rsidRPr="0058178B">
              <w:rPr>
                <w:rFonts w:ascii="Tahoma" w:eastAsia="Times New Roman" w:hAnsi="Tahoma" w:cs="Tahoma"/>
                <w:b/>
                <w:i/>
                <w:color w:val="4B4949"/>
                <w:sz w:val="20"/>
                <w:szCs w:val="20"/>
                <w:u w:val="single"/>
                <w:lang w:val="es-ES"/>
              </w:rPr>
              <w:lastRenderedPageBreak/>
              <w:t>hechos o circunstancias que puedan constituir actos de corrupción tipificados como conductas punibles, o que puedan poner o pongan en riesgo el cumplimiento del contrato, o cuando tal incumplimiento se presente….</w:t>
            </w:r>
            <w:r>
              <w:rPr>
                <w:rFonts w:ascii="Tahoma" w:eastAsia="Times New Roman" w:hAnsi="Tahoma" w:cs="Tahoma"/>
                <w:b/>
                <w:i/>
                <w:color w:val="4B4949"/>
                <w:sz w:val="20"/>
                <w:szCs w:val="20"/>
                <w:u w:val="single"/>
                <w:lang w:val="es-ES"/>
              </w:rPr>
              <w:t>”</w:t>
            </w:r>
            <w:r>
              <w:rPr>
                <w:rFonts w:ascii="Tahoma" w:eastAsia="Calibri" w:hAnsi="Tahoma" w:cs="Tahoma"/>
                <w:b/>
                <w:sz w:val="22"/>
                <w:szCs w:val="22"/>
                <w:lang w:eastAsia="en-US"/>
              </w:rPr>
              <w:t xml:space="preserve">, y </w:t>
            </w:r>
            <w:r w:rsidRPr="00C9253C">
              <w:rPr>
                <w:rFonts w:ascii="Tahoma" w:eastAsia="Calibri" w:hAnsi="Tahoma" w:cs="Tahoma"/>
                <w:b/>
                <w:sz w:val="22"/>
                <w:szCs w:val="22"/>
                <w:lang w:eastAsia="en-US"/>
              </w:rPr>
              <w:t xml:space="preserve"> el </w:t>
            </w:r>
            <w:r>
              <w:rPr>
                <w:rFonts w:ascii="Tahoma" w:eastAsia="Calibri" w:hAnsi="Tahoma" w:cs="Tahoma"/>
                <w:b/>
                <w:sz w:val="22"/>
                <w:szCs w:val="22"/>
                <w:lang w:eastAsia="en-US"/>
              </w:rPr>
              <w:t>Decreto 0181 de 2017 en su parágrafo 3 Actas e Informes numeral 3.3  “</w:t>
            </w:r>
            <w:r>
              <w:rPr>
                <w:rFonts w:ascii="Tahoma" w:eastAsia="Calibri" w:hAnsi="Tahoma" w:cs="Tahoma"/>
                <w:b/>
                <w:i/>
                <w:sz w:val="20"/>
                <w:szCs w:val="20"/>
                <w:u w:val="single"/>
                <w:lang w:eastAsia="en-US"/>
              </w:rPr>
              <w:t>Rendir informes de Supervisión e interventoría en los contratos y convenios con la periodicidad establecida en el clausulado contractual y enviar copia a la Secretaría de despacho correspondiente y a la Secretaría Jurídica, de acuerdo a los formatos previamente establecidos por la entidad....”.</w:t>
            </w:r>
          </w:p>
          <w:p w14:paraId="4924942F" w14:textId="77777777" w:rsidR="0082062D" w:rsidRDefault="0082062D" w:rsidP="0082062D">
            <w:pPr>
              <w:jc w:val="both"/>
              <w:rPr>
                <w:rFonts w:ascii="Tahoma" w:hAnsi="Tahoma" w:cs="Tahoma"/>
                <w:bCs/>
                <w:sz w:val="22"/>
                <w:szCs w:val="22"/>
              </w:rPr>
            </w:pPr>
          </w:p>
        </w:tc>
      </w:tr>
    </w:tbl>
    <w:p w14:paraId="405D8942" w14:textId="77777777" w:rsidR="0082062D" w:rsidRDefault="0082062D" w:rsidP="0082062D">
      <w:pPr>
        <w:jc w:val="both"/>
        <w:rPr>
          <w:rFonts w:ascii="Tahoma" w:hAnsi="Tahoma" w:cs="Tahoma"/>
          <w:b/>
          <w:bCs/>
          <w:color w:val="FF0000"/>
        </w:rPr>
      </w:pPr>
    </w:p>
    <w:p w14:paraId="5F677B65" w14:textId="77777777" w:rsidR="0082062D" w:rsidRPr="0065557A" w:rsidRDefault="0082062D" w:rsidP="0082062D">
      <w:pPr>
        <w:jc w:val="both"/>
        <w:rPr>
          <w:rFonts w:ascii="Tahoma" w:hAnsi="Tahoma" w:cs="Tahoma"/>
          <w:b/>
          <w:bCs/>
          <w:color w:val="FF0000"/>
        </w:rPr>
      </w:pPr>
    </w:p>
    <w:tbl>
      <w:tblPr>
        <w:tblStyle w:val="Tablaconcuadrcula"/>
        <w:tblW w:w="9782" w:type="dxa"/>
        <w:tblInd w:w="-34" w:type="dxa"/>
        <w:tblLook w:val="04A0" w:firstRow="1" w:lastRow="0" w:firstColumn="1" w:lastColumn="0" w:noHBand="0" w:noVBand="1"/>
      </w:tblPr>
      <w:tblGrid>
        <w:gridCol w:w="929"/>
        <w:gridCol w:w="8853"/>
      </w:tblGrid>
      <w:tr w:rsidR="0082062D" w:rsidRPr="00427258" w14:paraId="33629CCC" w14:textId="77777777" w:rsidTr="0082062D">
        <w:trPr>
          <w:trHeight w:val="351"/>
        </w:trPr>
        <w:tc>
          <w:tcPr>
            <w:tcW w:w="9782" w:type="dxa"/>
            <w:gridSpan w:val="2"/>
            <w:shd w:val="clear" w:color="auto" w:fill="D9D9D9" w:themeFill="background1" w:themeFillShade="D9"/>
            <w:noWrap/>
            <w:hideMark/>
          </w:tcPr>
          <w:p w14:paraId="1FF5CA67" w14:textId="77777777" w:rsidR="0082062D" w:rsidRPr="00427258" w:rsidRDefault="0082062D" w:rsidP="0082062D">
            <w:pPr>
              <w:rPr>
                <w:rFonts w:ascii="Tahoma" w:hAnsi="Tahoma" w:cs="Tahoma"/>
                <w:b/>
                <w:bCs/>
                <w:sz w:val="22"/>
                <w:szCs w:val="22"/>
              </w:rPr>
            </w:pPr>
            <w:r>
              <w:rPr>
                <w:rFonts w:ascii="Tahoma" w:hAnsi="Tahoma" w:cs="Tahoma"/>
                <w:b/>
                <w:bCs/>
                <w:sz w:val="22"/>
                <w:szCs w:val="22"/>
              </w:rPr>
              <w:t>7.4</w:t>
            </w:r>
            <w:r w:rsidRPr="00427258">
              <w:rPr>
                <w:rFonts w:ascii="Tahoma" w:hAnsi="Tahoma" w:cs="Tahoma"/>
                <w:b/>
                <w:bCs/>
                <w:sz w:val="22"/>
                <w:szCs w:val="22"/>
              </w:rPr>
              <w:t xml:space="preserve"> RECOMENDACIONES</w:t>
            </w:r>
          </w:p>
        </w:tc>
      </w:tr>
      <w:tr w:rsidR="0082062D" w:rsidRPr="00427258" w14:paraId="2FC3ACC2" w14:textId="77777777" w:rsidTr="0082062D">
        <w:trPr>
          <w:trHeight w:val="220"/>
        </w:trPr>
        <w:tc>
          <w:tcPr>
            <w:tcW w:w="929" w:type="dxa"/>
            <w:noWrap/>
            <w:vAlign w:val="center"/>
            <w:hideMark/>
          </w:tcPr>
          <w:p w14:paraId="69260D9B" w14:textId="77777777" w:rsidR="0082062D" w:rsidRPr="00427258" w:rsidRDefault="0082062D" w:rsidP="0082062D">
            <w:pPr>
              <w:jc w:val="center"/>
              <w:rPr>
                <w:rFonts w:ascii="Tahoma" w:hAnsi="Tahoma" w:cs="Tahoma"/>
                <w:b/>
                <w:bCs/>
                <w:sz w:val="22"/>
                <w:szCs w:val="22"/>
              </w:rPr>
            </w:pPr>
            <w:r w:rsidRPr="00427258">
              <w:rPr>
                <w:rFonts w:ascii="Tahoma" w:hAnsi="Tahoma" w:cs="Tahoma"/>
                <w:b/>
                <w:bCs/>
                <w:sz w:val="22"/>
                <w:szCs w:val="22"/>
              </w:rPr>
              <w:t>N°1</w:t>
            </w:r>
          </w:p>
        </w:tc>
        <w:tc>
          <w:tcPr>
            <w:tcW w:w="8853" w:type="dxa"/>
            <w:hideMark/>
          </w:tcPr>
          <w:p w14:paraId="73E4E8CB" w14:textId="77777777" w:rsidR="0082062D" w:rsidRPr="00427258" w:rsidRDefault="0082062D" w:rsidP="0082062D">
            <w:pPr>
              <w:tabs>
                <w:tab w:val="right" w:pos="8222"/>
              </w:tabs>
              <w:suppressAutoHyphens/>
              <w:jc w:val="both"/>
              <w:rPr>
                <w:rFonts w:ascii="Tahoma" w:hAnsi="Tahoma" w:cs="Tahoma"/>
                <w:b/>
                <w:bCs/>
                <w:sz w:val="22"/>
                <w:szCs w:val="22"/>
              </w:rPr>
            </w:pPr>
            <w:r w:rsidRPr="00427258">
              <w:rPr>
                <w:rFonts w:ascii="Tahoma" w:hAnsi="Tahoma" w:cs="Tahoma"/>
                <w:bCs/>
                <w:sz w:val="22"/>
                <w:szCs w:val="22"/>
              </w:rPr>
              <w:t xml:space="preserve">Es importante que por parte de la </w:t>
            </w:r>
            <w:r>
              <w:rPr>
                <w:rFonts w:ascii="Tahoma" w:hAnsi="Tahoma" w:cs="Tahoma"/>
                <w:b/>
                <w:bCs/>
                <w:sz w:val="22"/>
                <w:szCs w:val="22"/>
              </w:rPr>
              <w:t>SECRETARÍA DE TRANSITO Y TRANSPORTE</w:t>
            </w:r>
            <w:r w:rsidRPr="00427258">
              <w:rPr>
                <w:rFonts w:ascii="Tahoma" w:hAnsi="Tahoma" w:cs="Tahoma"/>
                <w:b/>
                <w:bCs/>
                <w:sz w:val="22"/>
                <w:szCs w:val="22"/>
              </w:rPr>
              <w:t xml:space="preserve"> </w:t>
            </w:r>
            <w:r w:rsidRPr="00427258">
              <w:rPr>
                <w:rFonts w:ascii="Tahoma" w:hAnsi="Tahoma" w:cs="Tahoma"/>
                <w:bCs/>
                <w:sz w:val="22"/>
                <w:szCs w:val="22"/>
              </w:rPr>
              <w:t xml:space="preserve">se </w:t>
            </w:r>
            <w:r w:rsidRPr="00427258">
              <w:rPr>
                <w:rFonts w:ascii="Tahoma" w:hAnsi="Tahoma" w:cs="Tahoma"/>
                <w:sz w:val="22"/>
                <w:szCs w:val="22"/>
              </w:rPr>
              <w:t>creen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82062D" w:rsidRPr="00427258" w14:paraId="1086EDC7" w14:textId="77777777" w:rsidTr="0082062D">
        <w:trPr>
          <w:trHeight w:val="525"/>
        </w:trPr>
        <w:tc>
          <w:tcPr>
            <w:tcW w:w="929" w:type="dxa"/>
            <w:noWrap/>
            <w:vAlign w:val="center"/>
          </w:tcPr>
          <w:p w14:paraId="00C74F72" w14:textId="77777777" w:rsidR="0082062D" w:rsidRPr="00427258" w:rsidRDefault="0082062D" w:rsidP="0082062D">
            <w:pPr>
              <w:jc w:val="center"/>
              <w:rPr>
                <w:rFonts w:ascii="Tahoma" w:hAnsi="Tahoma" w:cs="Tahoma"/>
                <w:b/>
                <w:bCs/>
                <w:sz w:val="22"/>
                <w:szCs w:val="22"/>
              </w:rPr>
            </w:pPr>
            <w:r w:rsidRPr="00427258">
              <w:rPr>
                <w:rFonts w:ascii="Tahoma" w:hAnsi="Tahoma" w:cs="Tahoma"/>
                <w:b/>
                <w:bCs/>
                <w:sz w:val="22"/>
                <w:szCs w:val="22"/>
              </w:rPr>
              <w:t>N°2</w:t>
            </w:r>
          </w:p>
        </w:tc>
        <w:tc>
          <w:tcPr>
            <w:tcW w:w="8853" w:type="dxa"/>
          </w:tcPr>
          <w:p w14:paraId="793F6808" w14:textId="77777777" w:rsidR="0082062D" w:rsidRPr="00427258" w:rsidRDefault="0082062D" w:rsidP="0082062D">
            <w:pPr>
              <w:jc w:val="both"/>
              <w:rPr>
                <w:rFonts w:ascii="Tahoma" w:eastAsiaTheme="minorHAnsi" w:hAnsi="Tahoma" w:cs="Tahoma"/>
                <w:bCs/>
                <w:sz w:val="22"/>
                <w:szCs w:val="22"/>
                <w:lang w:eastAsia="en-US"/>
              </w:rPr>
            </w:pPr>
            <w:r w:rsidRPr="00427258">
              <w:rPr>
                <w:rFonts w:ascii="Tahoma" w:hAnsi="Tahoma" w:cs="Tahoma"/>
                <w:sz w:val="22"/>
                <w:szCs w:val="22"/>
              </w:rPr>
              <w:t xml:space="preserve">Sería pertinente que la </w:t>
            </w:r>
            <w:r>
              <w:rPr>
                <w:rFonts w:ascii="Tahoma" w:hAnsi="Tahoma" w:cs="Tahoma"/>
                <w:b/>
                <w:sz w:val="22"/>
                <w:szCs w:val="22"/>
              </w:rPr>
              <w:t>SECRETARÍA DE TRANSITO Y TRANSPORTE</w:t>
            </w:r>
            <w:r w:rsidRPr="00427258">
              <w:rPr>
                <w:rFonts w:ascii="Tahoma" w:hAnsi="Tahoma" w:cs="Tahoma"/>
                <w:sz w:val="22"/>
                <w:szCs w:val="22"/>
              </w:rPr>
              <w:t xml:space="preserve"> realizara seguimientos a la documentación cargada en el aplicativo “SIA</w:t>
            </w:r>
            <w:r>
              <w:rPr>
                <w:rFonts w:ascii="Tahoma" w:hAnsi="Tahoma" w:cs="Tahoma"/>
                <w:sz w:val="22"/>
                <w:szCs w:val="22"/>
              </w:rPr>
              <w:t xml:space="preserve"> – OBSERVA” teniendo en cuenta </w:t>
            </w:r>
            <w:r w:rsidRPr="00427258">
              <w:rPr>
                <w:rFonts w:ascii="Tahoma" w:hAnsi="Tahoma" w:cs="Tahoma"/>
                <w:sz w:val="22"/>
                <w:szCs w:val="22"/>
              </w:rPr>
              <w:t>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82062D" w:rsidRPr="00427258" w14:paraId="5EA45C1B" w14:textId="77777777" w:rsidTr="0082062D">
        <w:trPr>
          <w:trHeight w:val="525"/>
        </w:trPr>
        <w:tc>
          <w:tcPr>
            <w:tcW w:w="929" w:type="dxa"/>
            <w:noWrap/>
            <w:vAlign w:val="center"/>
          </w:tcPr>
          <w:p w14:paraId="235C957B" w14:textId="77777777" w:rsidR="0082062D" w:rsidRPr="00427258" w:rsidRDefault="0082062D" w:rsidP="0082062D">
            <w:pPr>
              <w:jc w:val="center"/>
              <w:rPr>
                <w:rFonts w:ascii="Tahoma" w:hAnsi="Tahoma" w:cs="Tahoma"/>
                <w:b/>
                <w:bCs/>
                <w:sz w:val="22"/>
                <w:szCs w:val="22"/>
              </w:rPr>
            </w:pPr>
            <w:r w:rsidRPr="00427258">
              <w:rPr>
                <w:rFonts w:ascii="Tahoma" w:hAnsi="Tahoma" w:cs="Tahoma"/>
                <w:b/>
                <w:bCs/>
                <w:sz w:val="22"/>
                <w:szCs w:val="22"/>
              </w:rPr>
              <w:t>N°3</w:t>
            </w:r>
          </w:p>
        </w:tc>
        <w:tc>
          <w:tcPr>
            <w:tcW w:w="8853" w:type="dxa"/>
          </w:tcPr>
          <w:p w14:paraId="31DF4D47" w14:textId="41F93C8D" w:rsidR="0082062D" w:rsidRPr="00F03B33" w:rsidRDefault="0082062D" w:rsidP="0082062D">
            <w:pPr>
              <w:jc w:val="both"/>
              <w:rPr>
                <w:rFonts w:ascii="Tahoma" w:eastAsia="Times New Roman" w:hAnsi="Tahoma" w:cs="Tahoma"/>
                <w:bCs/>
                <w:sz w:val="22"/>
                <w:szCs w:val="22"/>
                <w:lang w:val="es-ES" w:eastAsia="ar-SA"/>
              </w:rPr>
            </w:pPr>
            <w:r w:rsidRPr="00F03B33">
              <w:rPr>
                <w:rFonts w:ascii="Arial" w:hAnsi="Arial" w:cs="Arial"/>
                <w:color w:val="222222"/>
                <w:sz w:val="22"/>
                <w:szCs w:val="22"/>
                <w:shd w:val="clear" w:color="auto" w:fill="FFFFFF"/>
              </w:rPr>
              <w:t xml:space="preserve">Sería pertinente que la </w:t>
            </w:r>
            <w:r>
              <w:rPr>
                <w:rFonts w:ascii="Tahoma" w:hAnsi="Tahoma" w:cs="Tahoma"/>
                <w:b/>
                <w:sz w:val="22"/>
                <w:szCs w:val="22"/>
              </w:rPr>
              <w:t>SECRETARÍA</w:t>
            </w:r>
            <w:r w:rsidRPr="002B2390">
              <w:rPr>
                <w:rFonts w:ascii="Tahoma" w:hAnsi="Tahoma" w:cs="Tahoma"/>
                <w:b/>
                <w:sz w:val="22"/>
                <w:szCs w:val="22"/>
              </w:rPr>
              <w:t xml:space="preserve"> DE </w:t>
            </w:r>
            <w:r>
              <w:rPr>
                <w:rFonts w:ascii="Tahoma" w:hAnsi="Tahoma" w:cs="Tahoma"/>
                <w:b/>
                <w:sz w:val="22"/>
                <w:szCs w:val="22"/>
              </w:rPr>
              <w:t xml:space="preserve">TRANSITO Y TRANSPORTE </w:t>
            </w:r>
            <w:r w:rsidR="00DB039E">
              <w:rPr>
                <w:rFonts w:ascii="Tahoma" w:hAnsi="Tahoma" w:cs="Tahoma"/>
                <w:sz w:val="22"/>
                <w:szCs w:val="22"/>
              </w:rPr>
              <w:t>gestione</w:t>
            </w:r>
            <w:r w:rsidRPr="000057D3">
              <w:rPr>
                <w:rFonts w:ascii="Tahoma" w:hAnsi="Tahoma" w:cs="Tahoma"/>
                <w:sz w:val="22"/>
                <w:szCs w:val="22"/>
              </w:rPr>
              <w:t xml:space="preserve"> ante Colombia Compra eficiente el cambio del objeto</w:t>
            </w:r>
            <w:r>
              <w:rPr>
                <w:rFonts w:ascii="Tahoma" w:hAnsi="Tahoma" w:cs="Tahoma"/>
                <w:sz w:val="22"/>
                <w:szCs w:val="22"/>
              </w:rPr>
              <w:t xml:space="preserve"> publicado </w:t>
            </w:r>
            <w:r w:rsidRPr="000057D3">
              <w:rPr>
                <w:rFonts w:ascii="Tahoma" w:hAnsi="Tahoma" w:cs="Tahoma"/>
                <w:sz w:val="22"/>
                <w:szCs w:val="22"/>
              </w:rPr>
              <w:t>del Contrato Nº 1610100583</w:t>
            </w:r>
            <w:r>
              <w:rPr>
                <w:rFonts w:ascii="Tahoma" w:hAnsi="Tahoma" w:cs="Tahoma"/>
                <w:sz w:val="22"/>
                <w:szCs w:val="22"/>
              </w:rPr>
              <w:t xml:space="preserve">, toda vez que se pudo observar que no es el objeto pactado en la minuta contractual, así mismo  </w:t>
            </w:r>
            <w:r w:rsidRPr="00383325">
              <w:rPr>
                <w:rFonts w:ascii="Tahoma" w:hAnsi="Tahoma" w:cs="Tahoma"/>
                <w:bCs/>
                <w:sz w:val="22"/>
                <w:szCs w:val="22"/>
              </w:rPr>
              <w:t xml:space="preserve">se </w:t>
            </w:r>
            <w:r>
              <w:rPr>
                <w:rFonts w:ascii="Tahoma" w:hAnsi="Tahoma" w:cs="Tahoma"/>
                <w:bCs/>
                <w:sz w:val="22"/>
                <w:szCs w:val="22"/>
              </w:rPr>
              <w:t xml:space="preserve">recuerda el </w:t>
            </w:r>
            <w:r w:rsidRPr="00383325">
              <w:rPr>
                <w:rFonts w:ascii="Tahoma" w:hAnsi="Tahoma" w:cs="Tahoma"/>
                <w:bCs/>
                <w:sz w:val="22"/>
                <w:szCs w:val="22"/>
              </w:rPr>
              <w:t>debe</w:t>
            </w:r>
            <w:r>
              <w:rPr>
                <w:rFonts w:ascii="Tahoma" w:hAnsi="Tahoma" w:cs="Tahoma"/>
                <w:bCs/>
                <w:sz w:val="22"/>
                <w:szCs w:val="22"/>
              </w:rPr>
              <w:t>r</w:t>
            </w:r>
            <w:r w:rsidRPr="00383325">
              <w:rPr>
                <w:rFonts w:ascii="Tahoma" w:hAnsi="Tahoma" w:cs="Tahoma"/>
                <w:bCs/>
                <w:sz w:val="22"/>
                <w:szCs w:val="22"/>
              </w:rPr>
              <w:t xml:space="preserve"> </w:t>
            </w:r>
            <w:r>
              <w:rPr>
                <w:rFonts w:ascii="Tahoma" w:hAnsi="Tahoma" w:cs="Tahoma"/>
                <w:bCs/>
                <w:sz w:val="22"/>
                <w:szCs w:val="22"/>
              </w:rPr>
              <w:t xml:space="preserve"> de </w:t>
            </w:r>
            <w:r w:rsidRPr="00383325">
              <w:rPr>
                <w:rFonts w:ascii="Tahoma" w:hAnsi="Tahoma" w:cs="Tahoma"/>
                <w:bCs/>
                <w:sz w:val="22"/>
                <w:szCs w:val="22"/>
              </w:rPr>
              <w:t>manejar con más cuidado las minutas contractuales y documentos guías que se utilicen en l</w:t>
            </w:r>
            <w:r>
              <w:rPr>
                <w:rFonts w:ascii="Tahoma" w:hAnsi="Tahoma" w:cs="Tahoma"/>
                <w:bCs/>
                <w:sz w:val="22"/>
                <w:szCs w:val="22"/>
              </w:rPr>
              <w:t>os procesos.</w:t>
            </w:r>
          </w:p>
        </w:tc>
      </w:tr>
    </w:tbl>
    <w:p w14:paraId="43D3E925" w14:textId="77777777" w:rsidR="009078B7" w:rsidRPr="00647C14" w:rsidRDefault="009078B7" w:rsidP="00831DC4">
      <w:pPr>
        <w:rPr>
          <w:rFonts w:ascii="Tahoma" w:hAnsi="Tahoma" w:cs="Tahoma"/>
          <w:b/>
          <w:bCs/>
          <w:color w:val="FF0000"/>
          <w:sz w:val="22"/>
          <w:szCs w:val="22"/>
        </w:rPr>
      </w:pPr>
    </w:p>
    <w:p w14:paraId="33A40423" w14:textId="77777777" w:rsidR="009078B7" w:rsidRPr="00647C14" w:rsidRDefault="009078B7" w:rsidP="00831DC4">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4361"/>
        <w:gridCol w:w="5103"/>
      </w:tblGrid>
      <w:tr w:rsidR="00647C14" w:rsidRPr="00647C14" w14:paraId="1B7BBDCA" w14:textId="77777777" w:rsidTr="000E440E">
        <w:trPr>
          <w:trHeight w:val="339"/>
        </w:trPr>
        <w:tc>
          <w:tcPr>
            <w:tcW w:w="9464" w:type="dxa"/>
            <w:gridSpan w:val="2"/>
            <w:shd w:val="clear" w:color="auto" w:fill="D9D9D9" w:themeFill="background1" w:themeFillShade="D9"/>
            <w:noWrap/>
            <w:vAlign w:val="center"/>
            <w:hideMark/>
          </w:tcPr>
          <w:p w14:paraId="684ADFE2" w14:textId="75B22A36" w:rsidR="00831DC4" w:rsidRPr="004055E0" w:rsidRDefault="004055E0" w:rsidP="008F640A">
            <w:pPr>
              <w:rPr>
                <w:rFonts w:ascii="Tahoma" w:hAnsi="Tahoma" w:cs="Tahoma"/>
                <w:b/>
                <w:bCs/>
                <w:sz w:val="22"/>
                <w:szCs w:val="22"/>
              </w:rPr>
            </w:pPr>
            <w:r w:rsidRPr="004055E0">
              <w:rPr>
                <w:rFonts w:ascii="Tahoma" w:hAnsi="Tahoma" w:cs="Tahoma"/>
                <w:b/>
                <w:bCs/>
                <w:sz w:val="22"/>
                <w:szCs w:val="22"/>
              </w:rPr>
              <w:t>8</w:t>
            </w:r>
            <w:r w:rsidR="00831DC4" w:rsidRPr="004055E0">
              <w:rPr>
                <w:rFonts w:ascii="Tahoma" w:hAnsi="Tahoma" w:cs="Tahoma"/>
                <w:b/>
                <w:bCs/>
                <w:sz w:val="22"/>
                <w:szCs w:val="22"/>
              </w:rPr>
              <w:t xml:space="preserve">.  PRESUPUESTO </w:t>
            </w:r>
          </w:p>
        </w:tc>
      </w:tr>
      <w:tr w:rsidR="00647C14" w:rsidRPr="00647C14" w14:paraId="4311BC58" w14:textId="77777777" w:rsidTr="000E440E">
        <w:trPr>
          <w:trHeight w:val="436"/>
        </w:trPr>
        <w:tc>
          <w:tcPr>
            <w:tcW w:w="4361" w:type="dxa"/>
            <w:noWrap/>
            <w:vAlign w:val="center"/>
            <w:hideMark/>
          </w:tcPr>
          <w:p w14:paraId="77E4DD58" w14:textId="77777777" w:rsidR="00584F7A" w:rsidRDefault="00F048D4" w:rsidP="008F640A">
            <w:pPr>
              <w:rPr>
                <w:rFonts w:ascii="Tahoma" w:hAnsi="Tahoma" w:cs="Tahoma"/>
                <w:b/>
                <w:bCs/>
                <w:sz w:val="22"/>
                <w:szCs w:val="22"/>
              </w:rPr>
            </w:pPr>
            <w:r w:rsidRPr="004055E0">
              <w:rPr>
                <w:rFonts w:ascii="Tahoma" w:hAnsi="Tahoma" w:cs="Tahoma"/>
                <w:b/>
                <w:bCs/>
                <w:sz w:val="22"/>
                <w:szCs w:val="22"/>
              </w:rPr>
              <w:t xml:space="preserve">Auditor del Proceso:  </w:t>
            </w:r>
          </w:p>
          <w:p w14:paraId="5040F8F1" w14:textId="220C82EA" w:rsidR="00831DC4" w:rsidRPr="004055E0" w:rsidRDefault="00831DC4" w:rsidP="008F640A">
            <w:pPr>
              <w:rPr>
                <w:rFonts w:ascii="Tahoma" w:hAnsi="Tahoma" w:cs="Tahoma"/>
                <w:b/>
                <w:bCs/>
                <w:sz w:val="22"/>
                <w:szCs w:val="22"/>
              </w:rPr>
            </w:pPr>
            <w:r w:rsidRPr="004055E0">
              <w:rPr>
                <w:rFonts w:ascii="Tahoma" w:hAnsi="Tahoma" w:cs="Tahoma"/>
                <w:b/>
                <w:bCs/>
                <w:sz w:val="22"/>
                <w:szCs w:val="22"/>
              </w:rPr>
              <w:t>TERESA PEREZ PATIÑO</w:t>
            </w:r>
          </w:p>
        </w:tc>
        <w:tc>
          <w:tcPr>
            <w:tcW w:w="5103" w:type="dxa"/>
            <w:vAlign w:val="center"/>
            <w:hideMark/>
          </w:tcPr>
          <w:p w14:paraId="679B1216" w14:textId="77777777" w:rsidR="00831DC4" w:rsidRPr="004055E0" w:rsidRDefault="00831DC4" w:rsidP="008F640A">
            <w:pPr>
              <w:rPr>
                <w:rFonts w:ascii="Tahoma" w:hAnsi="Tahoma" w:cs="Tahoma"/>
                <w:b/>
                <w:bCs/>
                <w:sz w:val="22"/>
                <w:szCs w:val="22"/>
              </w:rPr>
            </w:pPr>
            <w:r w:rsidRPr="004055E0">
              <w:rPr>
                <w:rFonts w:ascii="Tahoma" w:hAnsi="Tahoma" w:cs="Tahoma"/>
                <w:b/>
                <w:bCs/>
                <w:sz w:val="22"/>
                <w:szCs w:val="22"/>
              </w:rPr>
              <w:t>Firma del Auditor</w:t>
            </w:r>
          </w:p>
        </w:tc>
      </w:tr>
      <w:tr w:rsidR="00647C14" w:rsidRPr="00647C14" w14:paraId="5661EFDA" w14:textId="77777777" w:rsidTr="000E440E">
        <w:trPr>
          <w:trHeight w:val="660"/>
        </w:trPr>
        <w:tc>
          <w:tcPr>
            <w:tcW w:w="9464" w:type="dxa"/>
            <w:gridSpan w:val="2"/>
            <w:vAlign w:val="center"/>
            <w:hideMark/>
          </w:tcPr>
          <w:p w14:paraId="1A735A75" w14:textId="544D2A01" w:rsidR="00831DC4" w:rsidRPr="004055E0" w:rsidRDefault="00193E82" w:rsidP="008F640A">
            <w:pPr>
              <w:pStyle w:val="NormalWeb"/>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 Decreto 2649 de 1993, “</w:t>
            </w:r>
            <w:r w:rsidRPr="00AB1645">
              <w:rPr>
                <w:rFonts w:ascii="Tahoma" w:hAnsi="Tahoma" w:cs="Tahoma"/>
                <w:i/>
                <w:sz w:val="22"/>
                <w:szCs w:val="22"/>
              </w:rPr>
              <w:t>Por el cual se reglamenta la Contabilidad en General y se expiden los principios o normas de contabilidad generalmente aceptados en Colombia</w:t>
            </w:r>
            <w:r>
              <w:rPr>
                <w:rFonts w:ascii="Tahoma" w:hAnsi="Tahoma" w:cs="Tahoma"/>
                <w:i/>
                <w:sz w:val="22"/>
                <w:szCs w:val="22"/>
              </w:rPr>
              <w:t xml:space="preserve">”, </w:t>
            </w:r>
            <w:r>
              <w:rPr>
                <w:rFonts w:ascii="Tahoma" w:hAnsi="Tahoma" w:cs="Tahoma"/>
                <w:sz w:val="22"/>
                <w:szCs w:val="22"/>
              </w:rPr>
              <w:t>Título III, Artículo 123.</w:t>
            </w:r>
          </w:p>
        </w:tc>
      </w:tr>
    </w:tbl>
    <w:p w14:paraId="0E6978A0" w14:textId="77777777" w:rsidR="00102D6E" w:rsidRDefault="00102D6E" w:rsidP="00102D6E">
      <w:pPr>
        <w:rPr>
          <w:rFonts w:ascii="Tahoma" w:hAnsi="Tahoma" w:cs="Tahoma"/>
          <w:b/>
          <w:bCs/>
          <w:color w:val="FF0000"/>
          <w:sz w:val="22"/>
          <w:szCs w:val="22"/>
        </w:rPr>
      </w:pPr>
    </w:p>
    <w:p w14:paraId="366605F7" w14:textId="513A550A" w:rsidR="00193E82" w:rsidRPr="00F51EA9" w:rsidRDefault="00193E82" w:rsidP="00193E82">
      <w:pPr>
        <w:rPr>
          <w:rFonts w:ascii="Tahoma" w:hAnsi="Tahoma" w:cs="Tahoma"/>
          <w:b/>
          <w:bCs/>
          <w:sz w:val="22"/>
          <w:szCs w:val="22"/>
        </w:rPr>
      </w:pPr>
      <w:r>
        <w:rPr>
          <w:rFonts w:ascii="Tahoma" w:hAnsi="Tahoma" w:cs="Tahoma"/>
          <w:b/>
          <w:bCs/>
          <w:sz w:val="22"/>
          <w:szCs w:val="22"/>
        </w:rPr>
        <w:t>8</w:t>
      </w:r>
      <w:r w:rsidRPr="00F51EA9">
        <w:rPr>
          <w:rFonts w:ascii="Tahoma" w:hAnsi="Tahoma" w:cs="Tahoma"/>
          <w:b/>
          <w:bCs/>
          <w:sz w:val="22"/>
          <w:szCs w:val="22"/>
        </w:rPr>
        <w:t>.1. MUESTRA AUDITADA</w:t>
      </w:r>
    </w:p>
    <w:p w14:paraId="2260B0AD" w14:textId="77777777" w:rsidR="00193E82" w:rsidRDefault="00193E82" w:rsidP="00193E82">
      <w:pPr>
        <w:jc w:val="both"/>
        <w:rPr>
          <w:rFonts w:ascii="Tahoma" w:hAnsi="Tahoma" w:cs="Tahoma"/>
          <w:bCs/>
          <w:sz w:val="22"/>
          <w:szCs w:val="22"/>
        </w:rPr>
      </w:pPr>
    </w:p>
    <w:p w14:paraId="7266974B" w14:textId="77777777"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64C6FCCC" w14:textId="77777777" w:rsidR="00193E82" w:rsidRPr="00F51EA9" w:rsidRDefault="00193E82" w:rsidP="00193E82">
      <w:pPr>
        <w:jc w:val="both"/>
        <w:rPr>
          <w:rFonts w:ascii="Tahoma" w:hAnsi="Tahoma" w:cs="Tahoma"/>
          <w:bCs/>
          <w:sz w:val="22"/>
          <w:szCs w:val="22"/>
        </w:rPr>
      </w:pPr>
    </w:p>
    <w:p w14:paraId="40DD1552" w14:textId="77777777"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 xml:space="preserve">Ejecución presupuestal de gastos a </w:t>
      </w:r>
      <w:r>
        <w:rPr>
          <w:rFonts w:ascii="Tahoma" w:hAnsi="Tahoma" w:cs="Tahoma"/>
          <w:bCs/>
          <w:sz w:val="22"/>
          <w:szCs w:val="22"/>
        </w:rPr>
        <w:t xml:space="preserve">julio </w:t>
      </w:r>
      <w:r w:rsidRPr="00F51EA9">
        <w:rPr>
          <w:rFonts w:ascii="Tahoma" w:hAnsi="Tahoma" w:cs="Tahoma"/>
          <w:bCs/>
          <w:sz w:val="22"/>
          <w:szCs w:val="22"/>
        </w:rPr>
        <w:t xml:space="preserve"> 31  de 2017. </w:t>
      </w:r>
    </w:p>
    <w:p w14:paraId="7C87C440" w14:textId="77777777" w:rsidR="00193E82" w:rsidRPr="00F51EA9" w:rsidRDefault="00193E82" w:rsidP="00193E82">
      <w:pPr>
        <w:jc w:val="both"/>
        <w:rPr>
          <w:rFonts w:ascii="Tahoma" w:hAnsi="Tahoma" w:cs="Tahoma"/>
          <w:bCs/>
          <w:sz w:val="22"/>
          <w:szCs w:val="22"/>
        </w:rPr>
      </w:pPr>
    </w:p>
    <w:p w14:paraId="7F80C6CE" w14:textId="4CA2B748"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sidR="00CA2DD0">
        <w:rPr>
          <w:rFonts w:ascii="Tahoma" w:hAnsi="Tahoma" w:cs="Tahoma"/>
          <w:bCs/>
          <w:sz w:val="22"/>
          <w:szCs w:val="22"/>
        </w:rPr>
        <w:t>Secretaría</w:t>
      </w:r>
      <w:r w:rsidRPr="00F51EA9">
        <w:rPr>
          <w:rFonts w:ascii="Tahoma" w:hAnsi="Tahoma" w:cs="Tahoma"/>
          <w:bCs/>
          <w:sz w:val="22"/>
          <w:szCs w:val="22"/>
        </w:rPr>
        <w:t xml:space="preserve"> de </w:t>
      </w:r>
      <w:r>
        <w:rPr>
          <w:rFonts w:ascii="Tahoma" w:hAnsi="Tahoma" w:cs="Tahoma"/>
          <w:bCs/>
          <w:sz w:val="22"/>
          <w:szCs w:val="22"/>
        </w:rPr>
        <w:t xml:space="preserve">Tránsito y Transporte </w:t>
      </w:r>
      <w:r w:rsidRPr="00F51EA9">
        <w:rPr>
          <w:rFonts w:ascii="Tahoma" w:hAnsi="Tahoma" w:cs="Tahoma"/>
          <w:bCs/>
          <w:sz w:val="22"/>
          <w:szCs w:val="22"/>
        </w:rPr>
        <w:t>en el año 2016.</w:t>
      </w:r>
    </w:p>
    <w:p w14:paraId="0A57BAE9" w14:textId="77777777" w:rsidR="00193E82" w:rsidRPr="00F51EA9" w:rsidRDefault="00193E82" w:rsidP="00193E82">
      <w:pPr>
        <w:jc w:val="both"/>
        <w:rPr>
          <w:rFonts w:ascii="Tahoma" w:hAnsi="Tahoma" w:cs="Tahoma"/>
          <w:bCs/>
          <w:sz w:val="22"/>
          <w:szCs w:val="22"/>
        </w:rPr>
      </w:pPr>
    </w:p>
    <w:p w14:paraId="62AA29AD" w14:textId="4D7E4FCA"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sidR="00CA2DD0">
        <w:rPr>
          <w:rFonts w:ascii="Tahoma" w:hAnsi="Tahoma" w:cs="Tahoma"/>
          <w:bCs/>
          <w:sz w:val="22"/>
          <w:szCs w:val="22"/>
        </w:rPr>
        <w:t>Secretaría</w:t>
      </w:r>
      <w:r w:rsidRPr="00F51EA9">
        <w:rPr>
          <w:rFonts w:ascii="Tahoma" w:hAnsi="Tahoma" w:cs="Tahoma"/>
          <w:bCs/>
          <w:sz w:val="22"/>
          <w:szCs w:val="22"/>
        </w:rPr>
        <w:t xml:space="preserve"> de</w:t>
      </w:r>
      <w:r>
        <w:rPr>
          <w:rFonts w:ascii="Tahoma" w:hAnsi="Tahoma" w:cs="Tahoma"/>
          <w:bCs/>
          <w:sz w:val="22"/>
          <w:szCs w:val="22"/>
        </w:rPr>
        <w:t xml:space="preserve"> Tránsito y Transporte e</w:t>
      </w:r>
      <w:r w:rsidRPr="00F51EA9">
        <w:rPr>
          <w:rFonts w:ascii="Tahoma" w:hAnsi="Tahoma" w:cs="Tahoma"/>
          <w:bCs/>
          <w:sz w:val="22"/>
          <w:szCs w:val="22"/>
        </w:rPr>
        <w:t>n el año 2017.</w:t>
      </w:r>
    </w:p>
    <w:p w14:paraId="350DB20E" w14:textId="77777777" w:rsidR="00193E82" w:rsidRDefault="00193E82" w:rsidP="00193E82">
      <w:pPr>
        <w:jc w:val="both"/>
        <w:rPr>
          <w:rFonts w:ascii="Tahoma" w:hAnsi="Tahoma" w:cs="Tahoma"/>
          <w:bCs/>
          <w:sz w:val="22"/>
          <w:szCs w:val="22"/>
        </w:rPr>
      </w:pPr>
    </w:p>
    <w:p w14:paraId="6974A59D" w14:textId="77777777" w:rsidR="00193E82" w:rsidRDefault="00193E82" w:rsidP="00193E82">
      <w:pPr>
        <w:jc w:val="both"/>
        <w:rPr>
          <w:rFonts w:ascii="Tahoma" w:hAnsi="Tahoma" w:cs="Tahoma"/>
          <w:bCs/>
          <w:sz w:val="22"/>
          <w:szCs w:val="22"/>
        </w:rPr>
      </w:pPr>
      <w:r>
        <w:rPr>
          <w:rFonts w:ascii="Tahoma" w:hAnsi="Tahoma" w:cs="Tahoma"/>
          <w:bCs/>
          <w:sz w:val="22"/>
          <w:szCs w:val="22"/>
        </w:rPr>
        <w:t xml:space="preserve">Aplicativo </w:t>
      </w:r>
      <w:proofErr w:type="spellStart"/>
      <w:r>
        <w:rPr>
          <w:rFonts w:ascii="Tahoma" w:hAnsi="Tahoma" w:cs="Tahoma"/>
          <w:bCs/>
          <w:sz w:val="22"/>
          <w:szCs w:val="22"/>
        </w:rPr>
        <w:t>Sia</w:t>
      </w:r>
      <w:proofErr w:type="spellEnd"/>
      <w:r>
        <w:rPr>
          <w:rFonts w:ascii="Tahoma" w:hAnsi="Tahoma" w:cs="Tahoma"/>
          <w:bCs/>
          <w:sz w:val="22"/>
          <w:szCs w:val="22"/>
        </w:rPr>
        <w:t xml:space="preserve"> Observa, efectividad en el cargue de los rubros presupuestales.</w:t>
      </w:r>
    </w:p>
    <w:p w14:paraId="3B0272C5" w14:textId="77777777" w:rsidR="00193E82" w:rsidRDefault="00193E82" w:rsidP="00193E82">
      <w:pPr>
        <w:jc w:val="both"/>
        <w:rPr>
          <w:rFonts w:ascii="Tahoma" w:hAnsi="Tahoma" w:cs="Tahoma"/>
          <w:bCs/>
          <w:sz w:val="22"/>
          <w:szCs w:val="22"/>
        </w:rPr>
      </w:pPr>
    </w:p>
    <w:p w14:paraId="67F9B745" w14:textId="77777777" w:rsidR="00193E82" w:rsidRDefault="00193E82" w:rsidP="00193E82">
      <w:pPr>
        <w:jc w:val="both"/>
        <w:rPr>
          <w:rFonts w:ascii="Tahoma" w:hAnsi="Tahoma" w:cs="Tahoma"/>
          <w:bCs/>
          <w:sz w:val="22"/>
          <w:szCs w:val="22"/>
        </w:rPr>
      </w:pPr>
      <w:r>
        <w:rPr>
          <w:rFonts w:ascii="Tahoma" w:hAnsi="Tahoma" w:cs="Tahoma"/>
          <w:bCs/>
          <w:sz w:val="22"/>
          <w:szCs w:val="22"/>
        </w:rPr>
        <w:t>Conciliación bancaria de la cuenta de recaudos Nro.  280721481 del Banco Popular de la Secretaría de Tránsito.</w:t>
      </w:r>
    </w:p>
    <w:p w14:paraId="45FB99A3" w14:textId="77777777" w:rsidR="00193E82" w:rsidRPr="00F51EA9" w:rsidRDefault="00193E82" w:rsidP="00193E82">
      <w:pPr>
        <w:jc w:val="both"/>
        <w:rPr>
          <w:rFonts w:ascii="Tahoma" w:hAnsi="Tahoma" w:cs="Tahoma"/>
          <w:bCs/>
          <w:sz w:val="22"/>
          <w:szCs w:val="22"/>
        </w:rPr>
      </w:pPr>
    </w:p>
    <w:p w14:paraId="2CCA4D24" w14:textId="77777777" w:rsidR="00193E82" w:rsidRDefault="00193E82" w:rsidP="00193E82">
      <w:pPr>
        <w:jc w:val="both"/>
        <w:rPr>
          <w:rFonts w:ascii="Tahoma" w:hAnsi="Tahoma" w:cs="Tahoma"/>
          <w:b/>
          <w:bCs/>
          <w:sz w:val="22"/>
          <w:szCs w:val="22"/>
        </w:rPr>
      </w:pPr>
      <w:r>
        <w:rPr>
          <w:rFonts w:ascii="Tahoma" w:hAnsi="Tahoma" w:cs="Tahoma"/>
          <w:b/>
          <w:bCs/>
          <w:sz w:val="22"/>
          <w:szCs w:val="22"/>
        </w:rPr>
        <w:t>8</w:t>
      </w:r>
      <w:r w:rsidRPr="00F51EA9">
        <w:rPr>
          <w:rFonts w:ascii="Tahoma" w:hAnsi="Tahoma" w:cs="Tahoma"/>
          <w:b/>
          <w:bCs/>
          <w:sz w:val="22"/>
          <w:szCs w:val="22"/>
        </w:rPr>
        <w:t xml:space="preserve">.2. </w:t>
      </w:r>
      <w:r>
        <w:rPr>
          <w:rFonts w:ascii="Tahoma" w:hAnsi="Tahoma" w:cs="Tahoma"/>
          <w:b/>
          <w:bCs/>
          <w:sz w:val="22"/>
          <w:szCs w:val="22"/>
        </w:rPr>
        <w:t>METODOLOGIA DE LA AUDITORIA</w:t>
      </w:r>
    </w:p>
    <w:p w14:paraId="63EDE4C1" w14:textId="77777777" w:rsidR="00193E82" w:rsidRPr="00193E82" w:rsidRDefault="00193E82" w:rsidP="00193E82">
      <w:pPr>
        <w:jc w:val="both"/>
        <w:rPr>
          <w:rFonts w:ascii="Tahoma" w:hAnsi="Tahoma" w:cs="Tahoma"/>
          <w:bCs/>
          <w:sz w:val="22"/>
          <w:szCs w:val="22"/>
        </w:rPr>
      </w:pPr>
    </w:p>
    <w:p w14:paraId="66010993" w14:textId="339AC910" w:rsidR="00193E82" w:rsidRDefault="00193E82" w:rsidP="00584F7A">
      <w:pPr>
        <w:pStyle w:val="Prrafodelista"/>
        <w:numPr>
          <w:ilvl w:val="0"/>
          <w:numId w:val="33"/>
        </w:numPr>
        <w:ind w:left="810" w:hanging="270"/>
        <w:jc w:val="both"/>
        <w:rPr>
          <w:rFonts w:ascii="Tahoma" w:hAnsi="Tahoma" w:cs="Tahoma"/>
          <w:bCs/>
        </w:rPr>
      </w:pPr>
      <w:r w:rsidRPr="00193E82">
        <w:rPr>
          <w:rFonts w:ascii="Tahoma" w:hAnsi="Tahoma" w:cs="Tahoma"/>
          <w:bCs/>
        </w:rPr>
        <w:t>Determinar gestión presupuestal 2016-2017.</w:t>
      </w:r>
    </w:p>
    <w:p w14:paraId="386DA558" w14:textId="6DDAE825" w:rsidR="00193E82" w:rsidRDefault="00193E82" w:rsidP="00584F7A">
      <w:pPr>
        <w:pStyle w:val="Prrafodelista"/>
        <w:numPr>
          <w:ilvl w:val="0"/>
          <w:numId w:val="33"/>
        </w:numPr>
        <w:ind w:left="810" w:hanging="270"/>
        <w:jc w:val="both"/>
        <w:rPr>
          <w:rFonts w:ascii="Tahoma" w:hAnsi="Tahoma" w:cs="Tahoma"/>
          <w:bCs/>
        </w:rPr>
      </w:pPr>
      <w:r>
        <w:rPr>
          <w:rFonts w:ascii="Tahoma" w:hAnsi="Tahoma" w:cs="Tahoma"/>
          <w:bCs/>
        </w:rPr>
        <w:t>Verificar legalidad en la expedición  de órdenes de pago  2016-2017</w:t>
      </w:r>
    </w:p>
    <w:p w14:paraId="2C7265AD" w14:textId="7C997C3E" w:rsidR="00193E82" w:rsidRDefault="00193E82" w:rsidP="00584F7A">
      <w:pPr>
        <w:pStyle w:val="Prrafodelista"/>
        <w:numPr>
          <w:ilvl w:val="0"/>
          <w:numId w:val="33"/>
        </w:numPr>
        <w:ind w:left="810" w:hanging="270"/>
        <w:jc w:val="both"/>
        <w:rPr>
          <w:rFonts w:ascii="Tahoma" w:hAnsi="Tahoma" w:cs="Tahoma"/>
          <w:bCs/>
        </w:rPr>
      </w:pPr>
      <w:r>
        <w:rPr>
          <w:rFonts w:ascii="Tahoma" w:hAnsi="Tahoma" w:cs="Tahoma"/>
          <w:bCs/>
        </w:rPr>
        <w:t>Identificar inconsistencias en el cargue de rubros presupuestales  en el aplicativo SIA-OBSERVA.</w:t>
      </w:r>
    </w:p>
    <w:p w14:paraId="1AFC8EDA" w14:textId="321AFCA1" w:rsidR="00193E82" w:rsidRPr="00193E82" w:rsidRDefault="00193E82" w:rsidP="00584F7A">
      <w:pPr>
        <w:pStyle w:val="Prrafodelista"/>
        <w:numPr>
          <w:ilvl w:val="0"/>
          <w:numId w:val="33"/>
        </w:numPr>
        <w:ind w:left="810" w:hanging="270"/>
        <w:jc w:val="both"/>
        <w:rPr>
          <w:rFonts w:ascii="Tahoma" w:hAnsi="Tahoma" w:cs="Tahoma"/>
          <w:bCs/>
        </w:rPr>
      </w:pPr>
      <w:r>
        <w:rPr>
          <w:rFonts w:ascii="Tahoma" w:hAnsi="Tahoma" w:cs="Tahoma"/>
          <w:bCs/>
        </w:rPr>
        <w:t>Confrontar estado de las conciliaciones bancarias 2017.</w:t>
      </w:r>
    </w:p>
    <w:p w14:paraId="6041DD40" w14:textId="1792C74F" w:rsidR="00193E82" w:rsidRPr="00F51EA9" w:rsidRDefault="00193E82" w:rsidP="00193E82">
      <w:pPr>
        <w:jc w:val="both"/>
        <w:rPr>
          <w:rFonts w:ascii="Tahoma" w:hAnsi="Tahoma" w:cs="Tahoma"/>
          <w:b/>
          <w:bCs/>
          <w:sz w:val="22"/>
          <w:szCs w:val="22"/>
        </w:rPr>
      </w:pPr>
      <w:r>
        <w:rPr>
          <w:rFonts w:ascii="Tahoma" w:hAnsi="Tahoma" w:cs="Tahoma"/>
          <w:b/>
          <w:bCs/>
          <w:sz w:val="22"/>
          <w:szCs w:val="22"/>
        </w:rPr>
        <w:t xml:space="preserve">8.3 </w:t>
      </w:r>
      <w:r w:rsidRPr="00F51EA9">
        <w:rPr>
          <w:rFonts w:ascii="Tahoma" w:hAnsi="Tahoma" w:cs="Tahoma"/>
          <w:b/>
          <w:bCs/>
          <w:sz w:val="22"/>
          <w:szCs w:val="22"/>
        </w:rPr>
        <w:t>CONCLUSIONES DE LA AUDITORIA</w:t>
      </w:r>
    </w:p>
    <w:p w14:paraId="59D1D4B0" w14:textId="77777777" w:rsidR="00193E82" w:rsidRPr="00F51EA9" w:rsidRDefault="00193E82" w:rsidP="00193E82">
      <w:pPr>
        <w:rPr>
          <w:rFonts w:ascii="Tahoma" w:hAnsi="Tahoma" w:cs="Tahoma"/>
          <w:b/>
          <w:bCs/>
          <w:sz w:val="22"/>
          <w:szCs w:val="22"/>
        </w:rPr>
      </w:pPr>
    </w:p>
    <w:p w14:paraId="61D9481D" w14:textId="67C1FE6E"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w:t>
      </w:r>
      <w:r w:rsidR="00CA2DD0">
        <w:rPr>
          <w:rFonts w:ascii="Tahoma" w:hAnsi="Tahoma" w:cs="Tahoma"/>
          <w:bCs/>
          <w:sz w:val="22"/>
          <w:szCs w:val="22"/>
        </w:rPr>
        <w:t>Secretaría</w:t>
      </w:r>
      <w:r w:rsidRPr="00F51EA9">
        <w:rPr>
          <w:rFonts w:ascii="Tahoma" w:hAnsi="Tahoma" w:cs="Tahoma"/>
          <w:bCs/>
          <w:sz w:val="22"/>
          <w:szCs w:val="22"/>
        </w:rPr>
        <w:t xml:space="preserve"> de </w:t>
      </w:r>
      <w:r>
        <w:rPr>
          <w:rFonts w:ascii="Tahoma" w:hAnsi="Tahoma" w:cs="Tahoma"/>
          <w:bCs/>
          <w:sz w:val="22"/>
          <w:szCs w:val="22"/>
        </w:rPr>
        <w:t xml:space="preserve">Tránsito y Transporte y la clasificación por fuente de financiación </w:t>
      </w:r>
      <w:r w:rsidRPr="00F51EA9">
        <w:rPr>
          <w:rFonts w:ascii="Tahoma" w:hAnsi="Tahoma" w:cs="Tahoma"/>
          <w:bCs/>
          <w:sz w:val="22"/>
          <w:szCs w:val="22"/>
        </w:rPr>
        <w:t>a 31 de diciembre de 2016, presentando el siguiente resultado:</w:t>
      </w:r>
    </w:p>
    <w:p w14:paraId="67B07B1E" w14:textId="77777777" w:rsidR="00193E82" w:rsidRDefault="00193E82" w:rsidP="00193E82">
      <w:pPr>
        <w:rPr>
          <w:rFonts w:ascii="Tahoma" w:hAnsi="Tahoma" w:cs="Tahoma"/>
          <w:b/>
          <w:bCs/>
          <w:sz w:val="22"/>
          <w:szCs w:val="22"/>
        </w:rPr>
      </w:pPr>
    </w:p>
    <w:p w14:paraId="78700E07" w14:textId="77777777" w:rsidR="00193E82" w:rsidRDefault="00193E82" w:rsidP="00193E82">
      <w:pPr>
        <w:rPr>
          <w:rFonts w:ascii="Tahoma" w:hAnsi="Tahoma" w:cs="Tahoma"/>
          <w:b/>
          <w:bCs/>
          <w:sz w:val="22"/>
          <w:szCs w:val="22"/>
        </w:rPr>
      </w:pPr>
      <w:r w:rsidRPr="000E6C7B">
        <w:rPr>
          <w:rFonts w:ascii="Tahoma" w:hAnsi="Tahoma" w:cs="Tahoma"/>
          <w:noProof/>
          <w:sz w:val="18"/>
          <w:szCs w:val="18"/>
          <w:lang w:val="en-US"/>
        </w:rPr>
        <w:lastRenderedPageBreak/>
        <w:drawing>
          <wp:inline distT="0" distB="0" distL="0" distR="0" wp14:anchorId="72EE38A1" wp14:editId="37FF5DDE">
            <wp:extent cx="5614657" cy="1710047"/>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117" cy="1720238"/>
                    </a:xfrm>
                    <a:prstGeom prst="rect">
                      <a:avLst/>
                    </a:prstGeom>
                    <a:noFill/>
                    <a:ln>
                      <a:noFill/>
                    </a:ln>
                  </pic:spPr>
                </pic:pic>
              </a:graphicData>
            </a:graphic>
          </wp:inline>
        </w:drawing>
      </w:r>
    </w:p>
    <w:p w14:paraId="7DD72477" w14:textId="77777777" w:rsidR="00193E82" w:rsidRDefault="00193E82" w:rsidP="00193E82">
      <w:pPr>
        <w:rPr>
          <w:rFonts w:ascii="Tahoma" w:hAnsi="Tahoma" w:cs="Tahoma"/>
          <w:b/>
          <w:bCs/>
          <w:sz w:val="22"/>
          <w:szCs w:val="22"/>
        </w:rPr>
      </w:pPr>
    </w:p>
    <w:p w14:paraId="419EE83C" w14:textId="77777777" w:rsidR="00193E82" w:rsidRDefault="00193E82" w:rsidP="00193E82">
      <w:pPr>
        <w:rPr>
          <w:rFonts w:ascii="Tahoma" w:hAnsi="Tahoma" w:cs="Tahoma"/>
          <w:b/>
          <w:bCs/>
          <w:sz w:val="22"/>
          <w:szCs w:val="22"/>
        </w:rPr>
      </w:pPr>
      <w:r w:rsidRPr="000E6C7B">
        <w:rPr>
          <w:rFonts w:ascii="Tahoma" w:hAnsi="Tahoma" w:cs="Tahoma"/>
          <w:noProof/>
          <w:sz w:val="18"/>
          <w:szCs w:val="18"/>
          <w:lang w:val="en-US"/>
        </w:rPr>
        <w:drawing>
          <wp:inline distT="0" distB="0" distL="0" distR="0" wp14:anchorId="5AC0DE58" wp14:editId="341EC7DC">
            <wp:extent cx="5652654" cy="364542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3657" cy="3658965"/>
                    </a:xfrm>
                    <a:prstGeom prst="rect">
                      <a:avLst/>
                    </a:prstGeom>
                    <a:noFill/>
                    <a:ln>
                      <a:noFill/>
                    </a:ln>
                  </pic:spPr>
                </pic:pic>
              </a:graphicData>
            </a:graphic>
          </wp:inline>
        </w:drawing>
      </w:r>
    </w:p>
    <w:p w14:paraId="08401B25" w14:textId="77777777" w:rsidR="00193E82" w:rsidRDefault="00193E82" w:rsidP="00193E82">
      <w:pPr>
        <w:rPr>
          <w:rFonts w:ascii="Tahoma" w:hAnsi="Tahoma" w:cs="Tahoma"/>
          <w:b/>
          <w:bCs/>
          <w:sz w:val="22"/>
          <w:szCs w:val="22"/>
        </w:rPr>
      </w:pPr>
    </w:p>
    <w:p w14:paraId="099B659F" w14:textId="06D9B001" w:rsidR="00193E82" w:rsidRPr="001E277C" w:rsidRDefault="00193E82" w:rsidP="00193E82">
      <w:pPr>
        <w:jc w:val="both"/>
        <w:rPr>
          <w:rFonts w:ascii="Tahoma" w:hAnsi="Tahoma" w:cs="Tahoma"/>
          <w:bCs/>
          <w:sz w:val="22"/>
          <w:szCs w:val="22"/>
        </w:rPr>
      </w:pPr>
      <w:r w:rsidRPr="001E277C">
        <w:rPr>
          <w:rFonts w:ascii="Tahoma" w:hAnsi="Tahoma" w:cs="Tahoma"/>
          <w:bCs/>
          <w:sz w:val="22"/>
          <w:szCs w:val="22"/>
        </w:rPr>
        <w:t xml:space="preserve">A la </w:t>
      </w:r>
      <w:r w:rsidR="00CA2DD0">
        <w:rPr>
          <w:rFonts w:ascii="Tahoma" w:hAnsi="Tahoma" w:cs="Tahoma"/>
          <w:bCs/>
          <w:sz w:val="22"/>
          <w:szCs w:val="22"/>
        </w:rPr>
        <w:t>Secretaría</w:t>
      </w:r>
      <w:r w:rsidRPr="001E277C">
        <w:rPr>
          <w:rFonts w:ascii="Tahoma" w:hAnsi="Tahoma" w:cs="Tahoma"/>
          <w:bCs/>
          <w:sz w:val="22"/>
          <w:szCs w:val="22"/>
        </w:rPr>
        <w:t xml:space="preserve"> de  </w:t>
      </w:r>
      <w:r>
        <w:rPr>
          <w:rFonts w:ascii="Tahoma" w:hAnsi="Tahoma" w:cs="Tahoma"/>
          <w:bCs/>
          <w:sz w:val="22"/>
          <w:szCs w:val="22"/>
        </w:rPr>
        <w:t>Tránsito y Transporte</w:t>
      </w:r>
      <w:r w:rsidRPr="001E277C">
        <w:rPr>
          <w:rFonts w:ascii="Tahoma" w:hAnsi="Tahoma" w:cs="Tahoma"/>
          <w:bCs/>
          <w:sz w:val="22"/>
          <w:szCs w:val="22"/>
        </w:rPr>
        <w:t xml:space="preserve"> en la vigencia 2016 se le asignó un Presupuesto </w:t>
      </w:r>
      <w:r>
        <w:rPr>
          <w:rFonts w:ascii="Tahoma" w:hAnsi="Tahoma" w:cs="Tahoma"/>
          <w:bCs/>
          <w:sz w:val="22"/>
          <w:szCs w:val="22"/>
        </w:rPr>
        <w:t>de Gastos</w:t>
      </w:r>
      <w:r w:rsidRPr="001E277C">
        <w:rPr>
          <w:rFonts w:ascii="Tahoma" w:hAnsi="Tahoma" w:cs="Tahoma"/>
          <w:bCs/>
          <w:sz w:val="22"/>
          <w:szCs w:val="22"/>
        </w:rPr>
        <w:t xml:space="preserve">  Definitivo por valor de $</w:t>
      </w:r>
      <w:r>
        <w:rPr>
          <w:rFonts w:ascii="Tahoma" w:hAnsi="Tahoma" w:cs="Tahoma"/>
          <w:bCs/>
          <w:sz w:val="22"/>
          <w:szCs w:val="22"/>
        </w:rPr>
        <w:t xml:space="preserve">4.960.476.272, </w:t>
      </w:r>
      <w:r w:rsidRPr="001E277C">
        <w:rPr>
          <w:rFonts w:ascii="Tahoma" w:hAnsi="Tahoma" w:cs="Tahoma"/>
          <w:bCs/>
          <w:sz w:val="22"/>
          <w:szCs w:val="22"/>
        </w:rPr>
        <w:t xml:space="preserve"> de los cuales el </w:t>
      </w:r>
      <w:r w:rsidRPr="000E6C7B">
        <w:rPr>
          <w:rFonts w:ascii="Tahoma" w:hAnsi="Tahoma" w:cs="Tahoma"/>
          <w:b/>
          <w:bCs/>
          <w:sz w:val="22"/>
          <w:szCs w:val="22"/>
        </w:rPr>
        <w:t>0.88%</w:t>
      </w:r>
      <w:r>
        <w:rPr>
          <w:rFonts w:ascii="Tahoma" w:hAnsi="Tahoma" w:cs="Tahoma"/>
          <w:bCs/>
          <w:sz w:val="22"/>
          <w:szCs w:val="22"/>
        </w:rPr>
        <w:t xml:space="preserve"> </w:t>
      </w:r>
      <w:r w:rsidRPr="001E277C">
        <w:rPr>
          <w:rFonts w:ascii="Tahoma" w:hAnsi="Tahoma" w:cs="Tahoma"/>
          <w:bCs/>
          <w:sz w:val="22"/>
          <w:szCs w:val="22"/>
        </w:rPr>
        <w:t xml:space="preserve">se destinó  para </w:t>
      </w:r>
      <w:r>
        <w:rPr>
          <w:rFonts w:ascii="Tahoma" w:hAnsi="Tahoma" w:cs="Tahoma"/>
          <w:bCs/>
          <w:sz w:val="22"/>
          <w:szCs w:val="22"/>
        </w:rPr>
        <w:t xml:space="preserve">funcionamiento y el </w:t>
      </w:r>
      <w:r w:rsidRPr="000E6C7B">
        <w:rPr>
          <w:rFonts w:ascii="Tahoma" w:hAnsi="Tahoma" w:cs="Tahoma"/>
          <w:b/>
          <w:bCs/>
          <w:sz w:val="22"/>
          <w:szCs w:val="22"/>
        </w:rPr>
        <w:t>99.12%</w:t>
      </w:r>
      <w:r>
        <w:rPr>
          <w:rFonts w:ascii="Tahoma" w:hAnsi="Tahoma" w:cs="Tahoma"/>
          <w:bCs/>
          <w:sz w:val="22"/>
          <w:szCs w:val="22"/>
        </w:rPr>
        <w:t xml:space="preserve"> para inversión.</w:t>
      </w:r>
    </w:p>
    <w:p w14:paraId="29963DA2" w14:textId="77777777" w:rsidR="00193E82" w:rsidRPr="001E277C" w:rsidRDefault="00193E82" w:rsidP="00193E82">
      <w:pPr>
        <w:jc w:val="both"/>
        <w:rPr>
          <w:rFonts w:ascii="Tahoma" w:hAnsi="Tahoma" w:cs="Tahoma"/>
          <w:bCs/>
          <w:sz w:val="22"/>
          <w:szCs w:val="22"/>
        </w:rPr>
      </w:pPr>
    </w:p>
    <w:p w14:paraId="03C74486" w14:textId="77777777" w:rsidR="00193E82" w:rsidRPr="00F51EA9" w:rsidRDefault="00193E82" w:rsidP="00193E82">
      <w:pPr>
        <w:jc w:val="both"/>
        <w:rPr>
          <w:rFonts w:ascii="Tahoma" w:hAnsi="Tahoma" w:cs="Tahoma"/>
          <w:bCs/>
          <w:sz w:val="22"/>
          <w:szCs w:val="22"/>
        </w:rPr>
      </w:pPr>
      <w:r>
        <w:rPr>
          <w:rFonts w:ascii="Tahoma" w:hAnsi="Tahoma" w:cs="Tahoma"/>
          <w:bCs/>
          <w:sz w:val="22"/>
          <w:szCs w:val="22"/>
        </w:rPr>
        <w:t xml:space="preserve">Financiado por Fondos </w:t>
      </w:r>
      <w:r w:rsidRPr="00F51EA9">
        <w:rPr>
          <w:rFonts w:ascii="Tahoma" w:hAnsi="Tahoma" w:cs="Tahoma"/>
          <w:bCs/>
          <w:sz w:val="22"/>
          <w:szCs w:val="22"/>
        </w:rPr>
        <w:t xml:space="preserve">Comunes en el </w:t>
      </w:r>
      <w:r>
        <w:rPr>
          <w:rFonts w:ascii="Tahoma" w:hAnsi="Tahoma" w:cs="Tahoma"/>
          <w:bCs/>
          <w:sz w:val="22"/>
          <w:szCs w:val="22"/>
        </w:rPr>
        <w:t>1.65% y por Fuentes Especiales el 98.35%.</w:t>
      </w:r>
      <w:r w:rsidRPr="00F51EA9">
        <w:rPr>
          <w:rFonts w:ascii="Tahoma" w:hAnsi="Tahoma" w:cs="Tahoma"/>
          <w:bCs/>
          <w:sz w:val="22"/>
          <w:szCs w:val="22"/>
        </w:rPr>
        <w:t xml:space="preserve"> </w:t>
      </w:r>
    </w:p>
    <w:p w14:paraId="0E9C85E6" w14:textId="77777777" w:rsidR="00193E82" w:rsidRPr="00F51EA9" w:rsidRDefault="00193E82" w:rsidP="00193E82">
      <w:pPr>
        <w:jc w:val="both"/>
        <w:rPr>
          <w:rFonts w:ascii="Tahoma" w:hAnsi="Tahoma" w:cs="Tahoma"/>
          <w:bCs/>
          <w:sz w:val="22"/>
          <w:szCs w:val="22"/>
        </w:rPr>
      </w:pPr>
    </w:p>
    <w:p w14:paraId="25C98B65" w14:textId="77777777" w:rsidR="00193E82" w:rsidRPr="00F51EA9" w:rsidRDefault="00193E82" w:rsidP="00193E82">
      <w:pPr>
        <w:jc w:val="both"/>
        <w:rPr>
          <w:rFonts w:ascii="Tahoma" w:hAnsi="Tahoma" w:cs="Tahoma"/>
          <w:b/>
          <w:bCs/>
          <w:sz w:val="22"/>
          <w:szCs w:val="22"/>
        </w:rPr>
      </w:pPr>
      <w:r w:rsidRPr="00F51EA9">
        <w:rPr>
          <w:rFonts w:ascii="Tahoma" w:hAnsi="Tahoma" w:cs="Tahoma"/>
          <w:bCs/>
          <w:sz w:val="22"/>
          <w:szCs w:val="22"/>
        </w:rPr>
        <w:t>La ejecución total del Presupuesto</w:t>
      </w:r>
      <w:r>
        <w:rPr>
          <w:rFonts w:ascii="Tahoma" w:hAnsi="Tahoma" w:cs="Tahoma"/>
          <w:bCs/>
          <w:sz w:val="22"/>
          <w:szCs w:val="22"/>
        </w:rPr>
        <w:t xml:space="preserve"> de gastos a</w:t>
      </w:r>
      <w:r w:rsidRPr="00F51EA9">
        <w:rPr>
          <w:rFonts w:ascii="Tahoma" w:hAnsi="Tahoma" w:cs="Tahoma"/>
          <w:bCs/>
          <w:sz w:val="22"/>
          <w:szCs w:val="22"/>
        </w:rPr>
        <w:t xml:space="preserve"> diciembre 31 de 2016 fue del </w:t>
      </w:r>
      <w:r w:rsidRPr="00D4615B">
        <w:rPr>
          <w:rFonts w:ascii="Tahoma" w:hAnsi="Tahoma" w:cs="Tahoma"/>
          <w:b/>
          <w:bCs/>
          <w:sz w:val="22"/>
          <w:szCs w:val="22"/>
        </w:rPr>
        <w:t>86.68</w:t>
      </w:r>
      <w:r w:rsidRPr="001E277C">
        <w:rPr>
          <w:rFonts w:ascii="Tahoma" w:hAnsi="Tahoma" w:cs="Tahoma"/>
          <w:b/>
          <w:bCs/>
          <w:sz w:val="22"/>
          <w:szCs w:val="22"/>
        </w:rPr>
        <w:t>%.</w:t>
      </w:r>
      <w:r w:rsidRPr="00F51EA9">
        <w:rPr>
          <w:rFonts w:ascii="Tahoma" w:hAnsi="Tahoma" w:cs="Tahoma"/>
          <w:b/>
          <w:bCs/>
          <w:sz w:val="22"/>
          <w:szCs w:val="22"/>
        </w:rPr>
        <w:t xml:space="preserve"> </w:t>
      </w:r>
    </w:p>
    <w:p w14:paraId="3FF55611" w14:textId="77777777" w:rsidR="00193E82" w:rsidRDefault="00193E82" w:rsidP="00193E82">
      <w:pPr>
        <w:jc w:val="both"/>
        <w:rPr>
          <w:rFonts w:ascii="Tahoma" w:hAnsi="Tahoma" w:cs="Tahoma"/>
          <w:bCs/>
          <w:sz w:val="22"/>
          <w:szCs w:val="22"/>
        </w:rPr>
      </w:pPr>
    </w:p>
    <w:p w14:paraId="41F3A2BE" w14:textId="77777777"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Se verificó  la ejecución presupuestal  de gastos  para el año 2017</w:t>
      </w:r>
      <w:r>
        <w:rPr>
          <w:rFonts w:ascii="Tahoma" w:hAnsi="Tahoma" w:cs="Tahoma"/>
          <w:bCs/>
          <w:sz w:val="22"/>
          <w:szCs w:val="22"/>
        </w:rPr>
        <w:t>,</w:t>
      </w:r>
      <w:r w:rsidRPr="00F51EA9">
        <w:rPr>
          <w:rFonts w:ascii="Tahoma" w:hAnsi="Tahoma" w:cs="Tahoma"/>
          <w:bCs/>
          <w:sz w:val="22"/>
          <w:szCs w:val="22"/>
        </w:rPr>
        <w:t xml:space="preserve"> </w:t>
      </w:r>
      <w:r>
        <w:rPr>
          <w:rFonts w:ascii="Tahoma" w:hAnsi="Tahoma" w:cs="Tahoma"/>
          <w:bCs/>
          <w:sz w:val="22"/>
          <w:szCs w:val="22"/>
        </w:rPr>
        <w:t xml:space="preserve">determinando las </w:t>
      </w:r>
      <w:r w:rsidRPr="00F51EA9">
        <w:rPr>
          <w:rFonts w:ascii="Tahoma" w:hAnsi="Tahoma" w:cs="Tahoma"/>
          <w:bCs/>
          <w:sz w:val="22"/>
          <w:szCs w:val="22"/>
        </w:rPr>
        <w:t xml:space="preserve"> fuente</w:t>
      </w:r>
      <w:r>
        <w:rPr>
          <w:rFonts w:ascii="Tahoma" w:hAnsi="Tahoma" w:cs="Tahoma"/>
          <w:bCs/>
          <w:sz w:val="22"/>
          <w:szCs w:val="22"/>
        </w:rPr>
        <w:t>s</w:t>
      </w:r>
      <w:r w:rsidRPr="00F51EA9">
        <w:rPr>
          <w:rFonts w:ascii="Tahoma" w:hAnsi="Tahoma" w:cs="Tahoma"/>
          <w:bCs/>
          <w:sz w:val="22"/>
          <w:szCs w:val="22"/>
        </w:rPr>
        <w:t xml:space="preserve"> de financiación con corte a </w:t>
      </w:r>
      <w:r>
        <w:rPr>
          <w:rFonts w:ascii="Tahoma" w:hAnsi="Tahoma" w:cs="Tahoma"/>
          <w:bCs/>
          <w:sz w:val="22"/>
          <w:szCs w:val="22"/>
        </w:rPr>
        <w:t>julio 31</w:t>
      </w:r>
      <w:r w:rsidRPr="00F51EA9">
        <w:rPr>
          <w:rFonts w:ascii="Tahoma" w:hAnsi="Tahoma" w:cs="Tahoma"/>
          <w:bCs/>
          <w:sz w:val="22"/>
          <w:szCs w:val="22"/>
        </w:rPr>
        <w:t xml:space="preserve"> de 2017 y el porcentaje de ejecución, arrojando los resultados siguientes:</w:t>
      </w:r>
    </w:p>
    <w:p w14:paraId="1C8241EA" w14:textId="77777777" w:rsidR="00193E82" w:rsidRDefault="00193E82" w:rsidP="00193E82">
      <w:pPr>
        <w:jc w:val="both"/>
        <w:rPr>
          <w:rFonts w:ascii="Tahoma" w:hAnsi="Tahoma" w:cs="Tahoma"/>
          <w:bCs/>
          <w:sz w:val="22"/>
          <w:szCs w:val="22"/>
        </w:rPr>
      </w:pPr>
    </w:p>
    <w:p w14:paraId="4C277244" w14:textId="77777777" w:rsidR="00193E82" w:rsidRDefault="00193E82" w:rsidP="00193E82">
      <w:pPr>
        <w:jc w:val="both"/>
        <w:rPr>
          <w:rFonts w:ascii="Tahoma" w:hAnsi="Tahoma" w:cs="Tahoma"/>
          <w:bCs/>
          <w:sz w:val="22"/>
          <w:szCs w:val="22"/>
        </w:rPr>
      </w:pPr>
      <w:r w:rsidRPr="009D48CB">
        <w:rPr>
          <w:noProof/>
          <w:lang w:val="en-US"/>
        </w:rPr>
        <w:drawing>
          <wp:inline distT="0" distB="0" distL="0" distR="0" wp14:anchorId="1BE6205C" wp14:editId="56FC21E5">
            <wp:extent cx="5663269"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562" cy="1586816"/>
                    </a:xfrm>
                    <a:prstGeom prst="rect">
                      <a:avLst/>
                    </a:prstGeom>
                    <a:noFill/>
                    <a:ln>
                      <a:noFill/>
                    </a:ln>
                  </pic:spPr>
                </pic:pic>
              </a:graphicData>
            </a:graphic>
          </wp:inline>
        </w:drawing>
      </w:r>
    </w:p>
    <w:p w14:paraId="205786C1" w14:textId="77777777" w:rsidR="00193E82" w:rsidRPr="00F51EA9" w:rsidRDefault="00193E82" w:rsidP="00193E82">
      <w:pPr>
        <w:jc w:val="both"/>
        <w:rPr>
          <w:rFonts w:ascii="Tahoma" w:hAnsi="Tahoma" w:cs="Tahoma"/>
          <w:bCs/>
          <w:sz w:val="22"/>
          <w:szCs w:val="22"/>
        </w:rPr>
      </w:pPr>
    </w:p>
    <w:p w14:paraId="58D94ABE" w14:textId="77777777" w:rsidR="00193E82" w:rsidRDefault="00193E82" w:rsidP="00193E82">
      <w:pPr>
        <w:jc w:val="both"/>
        <w:rPr>
          <w:rFonts w:ascii="Tahoma" w:hAnsi="Tahoma" w:cs="Tahoma"/>
          <w:bCs/>
          <w:sz w:val="22"/>
          <w:szCs w:val="22"/>
        </w:rPr>
      </w:pPr>
    </w:p>
    <w:p w14:paraId="23153072" w14:textId="77777777" w:rsidR="00193E82" w:rsidRDefault="00193E82" w:rsidP="00193E82">
      <w:pPr>
        <w:jc w:val="both"/>
        <w:rPr>
          <w:rFonts w:ascii="Tahoma" w:hAnsi="Tahoma" w:cs="Tahoma"/>
          <w:bCs/>
          <w:sz w:val="22"/>
          <w:szCs w:val="22"/>
        </w:rPr>
      </w:pPr>
      <w:r w:rsidRPr="009D48CB">
        <w:rPr>
          <w:noProof/>
          <w:lang w:val="en-US"/>
        </w:rPr>
        <w:drawing>
          <wp:inline distT="0" distB="0" distL="0" distR="0" wp14:anchorId="126DF3BC" wp14:editId="64DC2950">
            <wp:extent cx="5663807" cy="2333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469" cy="2336782"/>
                    </a:xfrm>
                    <a:prstGeom prst="rect">
                      <a:avLst/>
                    </a:prstGeom>
                    <a:noFill/>
                    <a:ln>
                      <a:noFill/>
                    </a:ln>
                  </pic:spPr>
                </pic:pic>
              </a:graphicData>
            </a:graphic>
          </wp:inline>
        </w:drawing>
      </w:r>
    </w:p>
    <w:p w14:paraId="7EF03B95" w14:textId="77777777" w:rsidR="00193E82" w:rsidRDefault="00193E82" w:rsidP="00193E82">
      <w:pPr>
        <w:jc w:val="both"/>
        <w:rPr>
          <w:rFonts w:ascii="Tahoma" w:hAnsi="Tahoma" w:cs="Tahoma"/>
          <w:bCs/>
          <w:sz w:val="22"/>
          <w:szCs w:val="22"/>
        </w:rPr>
      </w:pPr>
    </w:p>
    <w:p w14:paraId="612ACFD8" w14:textId="37E92A3C" w:rsidR="00193E82" w:rsidRDefault="00193E82" w:rsidP="00193E82">
      <w:pPr>
        <w:jc w:val="both"/>
        <w:rPr>
          <w:rFonts w:ascii="Tahoma" w:hAnsi="Tahoma" w:cs="Tahoma"/>
          <w:bCs/>
          <w:sz w:val="22"/>
          <w:szCs w:val="22"/>
        </w:rPr>
      </w:pPr>
      <w:r>
        <w:rPr>
          <w:rFonts w:ascii="Tahoma" w:hAnsi="Tahoma" w:cs="Tahoma"/>
          <w:bCs/>
          <w:sz w:val="22"/>
          <w:szCs w:val="22"/>
        </w:rPr>
        <w:t>L</w:t>
      </w:r>
      <w:r w:rsidR="00584F7A">
        <w:rPr>
          <w:rFonts w:ascii="Tahoma" w:hAnsi="Tahoma" w:cs="Tahoma"/>
          <w:bCs/>
          <w:sz w:val="22"/>
          <w:szCs w:val="22"/>
        </w:rPr>
        <w:t>a Secretarí</w:t>
      </w:r>
      <w:r w:rsidRPr="001E277C">
        <w:rPr>
          <w:rFonts w:ascii="Tahoma" w:hAnsi="Tahoma" w:cs="Tahoma"/>
          <w:bCs/>
          <w:sz w:val="22"/>
          <w:szCs w:val="22"/>
        </w:rPr>
        <w:t xml:space="preserve">a de  </w:t>
      </w:r>
      <w:r>
        <w:rPr>
          <w:rFonts w:ascii="Tahoma" w:hAnsi="Tahoma" w:cs="Tahoma"/>
          <w:bCs/>
          <w:sz w:val="22"/>
          <w:szCs w:val="22"/>
        </w:rPr>
        <w:t>Tránsito y Transporte</w:t>
      </w:r>
      <w:r w:rsidRPr="001E277C">
        <w:rPr>
          <w:rFonts w:ascii="Tahoma" w:hAnsi="Tahoma" w:cs="Tahoma"/>
          <w:bCs/>
          <w:sz w:val="22"/>
          <w:szCs w:val="22"/>
        </w:rPr>
        <w:t xml:space="preserve"> </w:t>
      </w:r>
      <w:r>
        <w:rPr>
          <w:rFonts w:ascii="Tahoma" w:hAnsi="Tahoma" w:cs="Tahoma"/>
          <w:bCs/>
          <w:sz w:val="22"/>
          <w:szCs w:val="22"/>
        </w:rPr>
        <w:t xml:space="preserve">para </w:t>
      </w:r>
      <w:r w:rsidRPr="001E277C">
        <w:rPr>
          <w:rFonts w:ascii="Tahoma" w:hAnsi="Tahoma" w:cs="Tahoma"/>
          <w:bCs/>
          <w:sz w:val="22"/>
          <w:szCs w:val="22"/>
        </w:rPr>
        <w:t>la vigencia 201</w:t>
      </w:r>
      <w:r>
        <w:rPr>
          <w:rFonts w:ascii="Tahoma" w:hAnsi="Tahoma" w:cs="Tahoma"/>
          <w:bCs/>
          <w:sz w:val="22"/>
          <w:szCs w:val="22"/>
        </w:rPr>
        <w:t>7</w:t>
      </w:r>
      <w:r w:rsidRPr="001E277C">
        <w:rPr>
          <w:rFonts w:ascii="Tahoma" w:hAnsi="Tahoma" w:cs="Tahoma"/>
          <w:bCs/>
          <w:sz w:val="22"/>
          <w:szCs w:val="22"/>
        </w:rPr>
        <w:t xml:space="preserve"> </w:t>
      </w:r>
      <w:r>
        <w:rPr>
          <w:rFonts w:ascii="Tahoma" w:hAnsi="Tahoma" w:cs="Tahoma"/>
          <w:bCs/>
          <w:sz w:val="22"/>
          <w:szCs w:val="22"/>
        </w:rPr>
        <w:t xml:space="preserve">cuenta con </w:t>
      </w:r>
      <w:r w:rsidRPr="001E277C">
        <w:rPr>
          <w:rFonts w:ascii="Tahoma" w:hAnsi="Tahoma" w:cs="Tahoma"/>
          <w:bCs/>
          <w:sz w:val="22"/>
          <w:szCs w:val="22"/>
        </w:rPr>
        <w:t xml:space="preserve">un Presupuesto de Gastos  </w:t>
      </w:r>
      <w:r>
        <w:rPr>
          <w:rFonts w:ascii="Tahoma" w:hAnsi="Tahoma" w:cs="Tahoma"/>
          <w:bCs/>
          <w:sz w:val="22"/>
          <w:szCs w:val="22"/>
        </w:rPr>
        <w:t>D</w:t>
      </w:r>
      <w:r w:rsidRPr="001E277C">
        <w:rPr>
          <w:rFonts w:ascii="Tahoma" w:hAnsi="Tahoma" w:cs="Tahoma"/>
          <w:bCs/>
          <w:sz w:val="22"/>
          <w:szCs w:val="22"/>
        </w:rPr>
        <w:t>efinitivo por valor de $</w:t>
      </w:r>
      <w:r>
        <w:rPr>
          <w:rFonts w:ascii="Tahoma" w:hAnsi="Tahoma" w:cs="Tahoma"/>
          <w:bCs/>
          <w:sz w:val="22"/>
          <w:szCs w:val="22"/>
        </w:rPr>
        <w:t>5.171.265.710</w:t>
      </w:r>
      <w:r w:rsidRPr="001E277C">
        <w:rPr>
          <w:rFonts w:ascii="Tahoma" w:hAnsi="Tahoma" w:cs="Tahoma"/>
          <w:bCs/>
          <w:sz w:val="22"/>
          <w:szCs w:val="22"/>
        </w:rPr>
        <w:t xml:space="preserve">, de los cuales el </w:t>
      </w:r>
      <w:r>
        <w:rPr>
          <w:rFonts w:ascii="Tahoma" w:hAnsi="Tahoma" w:cs="Tahoma"/>
          <w:bCs/>
          <w:sz w:val="22"/>
          <w:szCs w:val="22"/>
        </w:rPr>
        <w:t xml:space="preserve">0.92%  están </w:t>
      </w:r>
      <w:r w:rsidRPr="0020464C">
        <w:rPr>
          <w:rFonts w:ascii="Tahoma" w:hAnsi="Tahoma" w:cs="Tahoma"/>
          <w:bCs/>
          <w:sz w:val="22"/>
          <w:szCs w:val="22"/>
        </w:rPr>
        <w:t>de</w:t>
      </w:r>
      <w:r>
        <w:rPr>
          <w:rFonts w:ascii="Tahoma" w:hAnsi="Tahoma" w:cs="Tahoma"/>
          <w:bCs/>
          <w:sz w:val="22"/>
          <w:szCs w:val="22"/>
        </w:rPr>
        <w:t xml:space="preserve">stinados para </w:t>
      </w:r>
      <w:r w:rsidRPr="00F51EA9">
        <w:rPr>
          <w:rFonts w:ascii="Tahoma" w:hAnsi="Tahoma" w:cs="Tahoma"/>
          <w:bCs/>
          <w:sz w:val="22"/>
          <w:szCs w:val="22"/>
        </w:rPr>
        <w:t>funcionamiento</w:t>
      </w:r>
      <w:r>
        <w:rPr>
          <w:rFonts w:ascii="Tahoma" w:hAnsi="Tahoma" w:cs="Tahoma"/>
          <w:bCs/>
          <w:sz w:val="22"/>
          <w:szCs w:val="22"/>
        </w:rPr>
        <w:t xml:space="preserve"> y </w:t>
      </w:r>
      <w:r w:rsidRPr="00F51EA9">
        <w:rPr>
          <w:rFonts w:ascii="Tahoma" w:hAnsi="Tahoma" w:cs="Tahoma"/>
          <w:bCs/>
          <w:sz w:val="22"/>
          <w:szCs w:val="22"/>
        </w:rPr>
        <w:t xml:space="preserve"> el </w:t>
      </w:r>
      <w:r>
        <w:rPr>
          <w:rFonts w:ascii="Tahoma" w:hAnsi="Tahoma" w:cs="Tahoma"/>
          <w:bCs/>
          <w:sz w:val="22"/>
          <w:szCs w:val="22"/>
        </w:rPr>
        <w:t>99.087</w:t>
      </w:r>
      <w:r w:rsidRPr="00F51EA9">
        <w:rPr>
          <w:rFonts w:ascii="Tahoma" w:hAnsi="Tahoma" w:cs="Tahoma"/>
          <w:bCs/>
          <w:sz w:val="22"/>
          <w:szCs w:val="22"/>
        </w:rPr>
        <w:t>%  para inversión</w:t>
      </w:r>
      <w:r>
        <w:rPr>
          <w:rFonts w:ascii="Tahoma" w:hAnsi="Tahoma" w:cs="Tahoma"/>
          <w:bCs/>
          <w:sz w:val="22"/>
          <w:szCs w:val="22"/>
        </w:rPr>
        <w:t>.</w:t>
      </w:r>
    </w:p>
    <w:p w14:paraId="4274701A" w14:textId="77777777" w:rsidR="00193E82" w:rsidRDefault="00193E82" w:rsidP="00193E82">
      <w:pPr>
        <w:jc w:val="both"/>
        <w:rPr>
          <w:rFonts w:ascii="Tahoma" w:hAnsi="Tahoma" w:cs="Tahoma"/>
          <w:bCs/>
          <w:sz w:val="22"/>
          <w:szCs w:val="22"/>
        </w:rPr>
      </w:pPr>
    </w:p>
    <w:p w14:paraId="07FD7F19" w14:textId="77777777" w:rsidR="00193E82" w:rsidRPr="00F51EA9" w:rsidRDefault="00193E82" w:rsidP="00193E82">
      <w:pPr>
        <w:jc w:val="both"/>
        <w:rPr>
          <w:rFonts w:ascii="Tahoma" w:hAnsi="Tahoma" w:cs="Tahoma"/>
          <w:bCs/>
          <w:sz w:val="22"/>
          <w:szCs w:val="22"/>
        </w:rPr>
      </w:pPr>
      <w:r>
        <w:rPr>
          <w:rFonts w:ascii="Tahoma" w:hAnsi="Tahoma" w:cs="Tahoma"/>
          <w:bCs/>
          <w:sz w:val="22"/>
          <w:szCs w:val="22"/>
        </w:rPr>
        <w:t xml:space="preserve">Financiado </w:t>
      </w:r>
      <w:r w:rsidRPr="00F51EA9">
        <w:rPr>
          <w:rFonts w:ascii="Tahoma" w:hAnsi="Tahoma" w:cs="Tahoma"/>
          <w:bCs/>
          <w:sz w:val="22"/>
          <w:szCs w:val="22"/>
        </w:rPr>
        <w:t xml:space="preserve"> el </w:t>
      </w:r>
      <w:r>
        <w:rPr>
          <w:rFonts w:ascii="Tahoma" w:hAnsi="Tahoma" w:cs="Tahoma"/>
          <w:bCs/>
          <w:sz w:val="22"/>
          <w:szCs w:val="22"/>
        </w:rPr>
        <w:t>11.00%</w:t>
      </w:r>
      <w:r w:rsidRPr="00F51EA9">
        <w:rPr>
          <w:rFonts w:ascii="Tahoma" w:hAnsi="Tahoma" w:cs="Tahoma"/>
          <w:bCs/>
          <w:sz w:val="22"/>
          <w:szCs w:val="22"/>
        </w:rPr>
        <w:t xml:space="preserve"> por Fondos Comunes </w:t>
      </w:r>
      <w:r>
        <w:rPr>
          <w:rFonts w:ascii="Tahoma" w:hAnsi="Tahoma" w:cs="Tahoma"/>
          <w:bCs/>
          <w:sz w:val="22"/>
          <w:szCs w:val="22"/>
        </w:rPr>
        <w:t>y 89.00% por Fuentes Especiales.</w:t>
      </w:r>
      <w:r w:rsidRPr="00F51EA9">
        <w:rPr>
          <w:rFonts w:ascii="Tahoma" w:hAnsi="Tahoma" w:cs="Tahoma"/>
          <w:bCs/>
          <w:sz w:val="22"/>
          <w:szCs w:val="22"/>
        </w:rPr>
        <w:t xml:space="preserve"> </w:t>
      </w:r>
    </w:p>
    <w:p w14:paraId="230199E8" w14:textId="77777777" w:rsidR="00193E82" w:rsidRPr="00F51EA9" w:rsidRDefault="00193E82" w:rsidP="00193E82">
      <w:pPr>
        <w:jc w:val="both"/>
        <w:rPr>
          <w:rFonts w:ascii="Tahoma" w:hAnsi="Tahoma" w:cs="Tahoma"/>
          <w:bCs/>
          <w:sz w:val="22"/>
          <w:szCs w:val="22"/>
        </w:rPr>
      </w:pPr>
    </w:p>
    <w:p w14:paraId="0F7A1920" w14:textId="77777777" w:rsidR="00193E82" w:rsidRDefault="00193E82" w:rsidP="00193E82">
      <w:pPr>
        <w:jc w:val="both"/>
        <w:rPr>
          <w:rFonts w:ascii="Tahoma" w:hAnsi="Tahoma" w:cs="Tahoma"/>
          <w:b/>
          <w:bCs/>
          <w:sz w:val="22"/>
          <w:szCs w:val="22"/>
        </w:rPr>
      </w:pPr>
      <w:r w:rsidRPr="00F51EA9">
        <w:rPr>
          <w:rFonts w:ascii="Tahoma" w:hAnsi="Tahoma" w:cs="Tahoma"/>
          <w:bCs/>
          <w:sz w:val="22"/>
          <w:szCs w:val="22"/>
        </w:rPr>
        <w:t xml:space="preserve">La ejecución total del Presupuesto a </w:t>
      </w:r>
      <w:r>
        <w:rPr>
          <w:rFonts w:ascii="Tahoma" w:hAnsi="Tahoma" w:cs="Tahoma"/>
          <w:bCs/>
          <w:sz w:val="22"/>
          <w:szCs w:val="22"/>
        </w:rPr>
        <w:t xml:space="preserve">julio 31 de 2017 presenta  un porcentaje de </w:t>
      </w:r>
      <w:r w:rsidRPr="00D4615B">
        <w:rPr>
          <w:rFonts w:ascii="Tahoma" w:hAnsi="Tahoma" w:cs="Tahoma"/>
          <w:b/>
          <w:bCs/>
          <w:sz w:val="22"/>
          <w:szCs w:val="22"/>
        </w:rPr>
        <w:t>51.56</w:t>
      </w:r>
      <w:r>
        <w:rPr>
          <w:rFonts w:ascii="Tahoma" w:hAnsi="Tahoma" w:cs="Tahoma"/>
          <w:b/>
          <w:bCs/>
          <w:sz w:val="22"/>
          <w:szCs w:val="22"/>
        </w:rPr>
        <w:t>%.</w:t>
      </w:r>
    </w:p>
    <w:p w14:paraId="5A228ACF" w14:textId="77777777" w:rsidR="00193E82" w:rsidRDefault="00193E82" w:rsidP="00193E82">
      <w:pPr>
        <w:jc w:val="both"/>
        <w:rPr>
          <w:rFonts w:ascii="Tahoma" w:hAnsi="Tahoma" w:cs="Tahoma"/>
          <w:bCs/>
          <w:sz w:val="22"/>
          <w:szCs w:val="22"/>
        </w:rPr>
      </w:pPr>
    </w:p>
    <w:p w14:paraId="7A340B26" w14:textId="77777777"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 xml:space="preserve">Se verificó el porcentaje de efectividad en la </w:t>
      </w:r>
      <w:r>
        <w:rPr>
          <w:rFonts w:ascii="Tahoma" w:hAnsi="Tahoma" w:cs="Tahoma"/>
          <w:bCs/>
          <w:sz w:val="22"/>
          <w:szCs w:val="22"/>
        </w:rPr>
        <w:t xml:space="preserve">elaboración </w:t>
      </w:r>
      <w:r w:rsidRPr="00F51EA9">
        <w:rPr>
          <w:rFonts w:ascii="Tahoma" w:hAnsi="Tahoma" w:cs="Tahoma"/>
          <w:bCs/>
          <w:sz w:val="22"/>
          <w:szCs w:val="22"/>
        </w:rPr>
        <w:t xml:space="preserve">de las órdenes de pago  a cargo de la Secretaría de </w:t>
      </w:r>
      <w:r>
        <w:rPr>
          <w:rFonts w:ascii="Tahoma" w:hAnsi="Tahoma" w:cs="Tahoma"/>
          <w:bCs/>
          <w:sz w:val="22"/>
          <w:szCs w:val="22"/>
        </w:rPr>
        <w:t>Tránsito y Transporte</w:t>
      </w:r>
      <w:r w:rsidRPr="00F51EA9">
        <w:rPr>
          <w:rFonts w:ascii="Tahoma" w:hAnsi="Tahoma" w:cs="Tahoma"/>
          <w:bCs/>
          <w:sz w:val="22"/>
          <w:szCs w:val="22"/>
        </w:rPr>
        <w:t xml:space="preserve">  para el año 2016, arrojando un porcentaje de</w:t>
      </w:r>
      <w:r>
        <w:rPr>
          <w:rFonts w:ascii="Tahoma" w:hAnsi="Tahoma" w:cs="Tahoma"/>
          <w:bCs/>
          <w:sz w:val="22"/>
          <w:szCs w:val="22"/>
        </w:rPr>
        <w:t xml:space="preserve"> </w:t>
      </w:r>
      <w:r>
        <w:rPr>
          <w:rFonts w:ascii="Tahoma" w:hAnsi="Tahoma" w:cs="Tahoma"/>
          <w:bCs/>
          <w:sz w:val="22"/>
          <w:szCs w:val="22"/>
        </w:rPr>
        <w:lastRenderedPageBreak/>
        <w:t xml:space="preserve">cumplimiento </w:t>
      </w:r>
      <w:r w:rsidRPr="00F51EA9">
        <w:rPr>
          <w:rFonts w:ascii="Tahoma" w:hAnsi="Tahoma" w:cs="Tahoma"/>
          <w:bCs/>
          <w:sz w:val="22"/>
          <w:szCs w:val="22"/>
        </w:rPr>
        <w:t xml:space="preserve"> del </w:t>
      </w:r>
      <w:r w:rsidRPr="00F51EA9">
        <w:rPr>
          <w:rFonts w:ascii="Tahoma" w:hAnsi="Tahoma" w:cs="Tahoma"/>
          <w:b/>
          <w:bCs/>
          <w:sz w:val="22"/>
          <w:szCs w:val="22"/>
        </w:rPr>
        <w:t>7</w:t>
      </w:r>
      <w:r>
        <w:rPr>
          <w:rFonts w:ascii="Tahoma" w:hAnsi="Tahoma" w:cs="Tahoma"/>
          <w:b/>
          <w:bCs/>
          <w:sz w:val="22"/>
          <w:szCs w:val="22"/>
        </w:rPr>
        <w:t>0</w:t>
      </w:r>
      <w:r w:rsidRPr="00F51EA9">
        <w:rPr>
          <w:rFonts w:ascii="Tahoma" w:hAnsi="Tahoma" w:cs="Tahoma"/>
          <w:b/>
          <w:bCs/>
          <w:sz w:val="22"/>
          <w:szCs w:val="22"/>
        </w:rPr>
        <w:t>%</w:t>
      </w:r>
      <w:r w:rsidRPr="00F51EA9">
        <w:rPr>
          <w:rFonts w:ascii="Tahoma" w:hAnsi="Tahoma" w:cs="Tahoma"/>
          <w:bCs/>
          <w:sz w:val="22"/>
          <w:szCs w:val="22"/>
        </w:rPr>
        <w:t xml:space="preserve">  toda vez que de </w:t>
      </w:r>
      <w:r>
        <w:rPr>
          <w:rFonts w:ascii="Tahoma" w:hAnsi="Tahoma" w:cs="Tahoma"/>
          <w:bCs/>
          <w:sz w:val="22"/>
          <w:szCs w:val="22"/>
        </w:rPr>
        <w:t>332</w:t>
      </w:r>
      <w:r w:rsidRPr="00F51EA9">
        <w:rPr>
          <w:rFonts w:ascii="Tahoma" w:hAnsi="Tahoma" w:cs="Tahoma"/>
          <w:bCs/>
          <w:sz w:val="22"/>
          <w:szCs w:val="22"/>
        </w:rPr>
        <w:t xml:space="preserve"> órdenes de pago generadas, se devolvieron </w:t>
      </w:r>
      <w:r>
        <w:rPr>
          <w:rFonts w:ascii="Tahoma" w:hAnsi="Tahoma" w:cs="Tahoma"/>
          <w:bCs/>
          <w:sz w:val="22"/>
          <w:szCs w:val="22"/>
        </w:rPr>
        <w:t xml:space="preserve">98 órdenes por inconsistencias en actas, por la seguridad social, falta de soportes, etc.  </w:t>
      </w:r>
    </w:p>
    <w:p w14:paraId="399CBCD9" w14:textId="77777777" w:rsidR="00193E82" w:rsidRPr="00F51EA9" w:rsidRDefault="00193E82" w:rsidP="00193E82">
      <w:pPr>
        <w:jc w:val="both"/>
        <w:rPr>
          <w:rFonts w:ascii="Tahoma" w:hAnsi="Tahoma" w:cs="Tahoma"/>
          <w:bCs/>
          <w:sz w:val="22"/>
          <w:szCs w:val="22"/>
        </w:rPr>
      </w:pPr>
    </w:p>
    <w:p w14:paraId="4D05970A" w14:textId="77777777" w:rsidR="00193E82" w:rsidRPr="00F51EA9" w:rsidRDefault="00193E82" w:rsidP="00193E82">
      <w:pPr>
        <w:jc w:val="both"/>
        <w:rPr>
          <w:rFonts w:ascii="Tahoma" w:hAnsi="Tahoma" w:cs="Tahoma"/>
          <w:bCs/>
          <w:sz w:val="22"/>
          <w:szCs w:val="22"/>
        </w:rPr>
      </w:pPr>
      <w:r w:rsidRPr="00F51EA9">
        <w:rPr>
          <w:rFonts w:ascii="Tahoma" w:hAnsi="Tahoma" w:cs="Tahoma"/>
          <w:bCs/>
          <w:sz w:val="22"/>
          <w:szCs w:val="22"/>
        </w:rPr>
        <w:t xml:space="preserve">Para el año 2017 la Secretaría de </w:t>
      </w:r>
      <w:r>
        <w:rPr>
          <w:rFonts w:ascii="Tahoma" w:hAnsi="Tahoma" w:cs="Tahoma"/>
          <w:bCs/>
          <w:sz w:val="22"/>
          <w:szCs w:val="22"/>
        </w:rPr>
        <w:t xml:space="preserve">Tránsito y Transporte </w:t>
      </w:r>
      <w:r w:rsidRPr="00F51EA9">
        <w:rPr>
          <w:rFonts w:ascii="Tahoma" w:hAnsi="Tahoma" w:cs="Tahoma"/>
          <w:bCs/>
          <w:sz w:val="22"/>
          <w:szCs w:val="22"/>
        </w:rPr>
        <w:t xml:space="preserve"> ha elaborado </w:t>
      </w:r>
      <w:r>
        <w:rPr>
          <w:rFonts w:ascii="Tahoma" w:hAnsi="Tahoma" w:cs="Tahoma"/>
          <w:bCs/>
          <w:sz w:val="22"/>
          <w:szCs w:val="22"/>
        </w:rPr>
        <w:t xml:space="preserve"> 52 órdenes de pago de las cuales se han  devuelto 15 por inconsistencia, arrojando un porcentaje de efectividad del </w:t>
      </w:r>
      <w:r w:rsidRPr="00B90B8C">
        <w:rPr>
          <w:rFonts w:ascii="Tahoma" w:hAnsi="Tahoma" w:cs="Tahoma"/>
          <w:b/>
          <w:bCs/>
          <w:sz w:val="22"/>
          <w:szCs w:val="22"/>
        </w:rPr>
        <w:t>7</w:t>
      </w:r>
      <w:r>
        <w:rPr>
          <w:rFonts w:ascii="Tahoma" w:hAnsi="Tahoma" w:cs="Tahoma"/>
          <w:b/>
          <w:bCs/>
          <w:sz w:val="22"/>
          <w:szCs w:val="22"/>
        </w:rPr>
        <w:t>1</w:t>
      </w:r>
      <w:r w:rsidRPr="00B90B8C">
        <w:rPr>
          <w:rFonts w:ascii="Tahoma" w:hAnsi="Tahoma" w:cs="Tahoma"/>
          <w:b/>
          <w:bCs/>
          <w:sz w:val="22"/>
          <w:szCs w:val="22"/>
        </w:rPr>
        <w:t>%</w:t>
      </w:r>
      <w:r>
        <w:rPr>
          <w:rFonts w:ascii="Tahoma" w:hAnsi="Tahoma" w:cs="Tahoma"/>
          <w:bCs/>
          <w:sz w:val="22"/>
          <w:szCs w:val="22"/>
        </w:rPr>
        <w:t>.</w:t>
      </w:r>
    </w:p>
    <w:p w14:paraId="6A803C0A" w14:textId="77777777" w:rsidR="00193E82" w:rsidRDefault="00193E82" w:rsidP="00193E82">
      <w:pPr>
        <w:rPr>
          <w:rFonts w:ascii="Tahoma" w:hAnsi="Tahoma" w:cs="Tahoma"/>
          <w:b/>
          <w:bCs/>
          <w:sz w:val="22"/>
          <w:szCs w:val="22"/>
        </w:rPr>
      </w:pPr>
    </w:p>
    <w:p w14:paraId="548C2A91" w14:textId="77777777" w:rsidR="00193E82" w:rsidRDefault="00193E82" w:rsidP="00193E82">
      <w:pPr>
        <w:jc w:val="both"/>
        <w:rPr>
          <w:rFonts w:ascii="Tahoma" w:hAnsi="Tahoma" w:cs="Tahoma"/>
          <w:bCs/>
          <w:sz w:val="22"/>
          <w:szCs w:val="22"/>
        </w:rPr>
      </w:pPr>
      <w:r>
        <w:rPr>
          <w:rFonts w:ascii="Tahoma" w:hAnsi="Tahoma" w:cs="Tahoma"/>
          <w:bCs/>
          <w:sz w:val="22"/>
          <w:szCs w:val="22"/>
        </w:rPr>
        <w:t xml:space="preserve">Se realizó revisión del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arrojando varias inconsistencias que fueron reportadas al operador de presupuesto el día 30 de marzo mediante correo electrónico,  las cuales fueron corregidas oportunamente.</w:t>
      </w:r>
    </w:p>
    <w:p w14:paraId="2049DBD6" w14:textId="77777777" w:rsidR="00193E82" w:rsidRDefault="00193E82" w:rsidP="00193E82">
      <w:pPr>
        <w:jc w:val="both"/>
        <w:rPr>
          <w:rFonts w:ascii="Tahoma" w:hAnsi="Tahoma" w:cs="Tahoma"/>
          <w:bCs/>
          <w:sz w:val="22"/>
          <w:szCs w:val="22"/>
        </w:rPr>
      </w:pPr>
    </w:p>
    <w:p w14:paraId="4C836E71" w14:textId="77777777" w:rsidR="00193E82" w:rsidRDefault="00193E82" w:rsidP="00193E82">
      <w:pPr>
        <w:jc w:val="both"/>
        <w:rPr>
          <w:rFonts w:ascii="Tahoma" w:hAnsi="Tahoma" w:cs="Tahoma"/>
          <w:bCs/>
          <w:sz w:val="22"/>
          <w:szCs w:val="22"/>
        </w:rPr>
      </w:pPr>
      <w:r>
        <w:rPr>
          <w:rFonts w:ascii="Tahoma" w:hAnsi="Tahoma" w:cs="Tahoma"/>
          <w:bCs/>
          <w:sz w:val="22"/>
          <w:szCs w:val="22"/>
        </w:rPr>
        <w:t>Se hizo revisión de la cuenta bancaria  del Banco Popular Nro. 280721481, Recaudo Tránsito para determinar el estado de la conciliación a julio 31 de 2017, mostrando  que la cuenta presenta partidas por depurar de los años 2016 y 2017, evidenciando el trabajo que se adelantó en la  identificación de las partidas de los años 2013, 2014 y 2015 registradas en el Informe de Auditoría del año 2016.</w:t>
      </w:r>
    </w:p>
    <w:p w14:paraId="102BCA94" w14:textId="77777777" w:rsidR="00193E82" w:rsidRDefault="00193E82" w:rsidP="00193E82">
      <w:pPr>
        <w:jc w:val="both"/>
        <w:rPr>
          <w:rFonts w:ascii="Tahoma" w:hAnsi="Tahoma" w:cs="Tahoma"/>
          <w:bCs/>
          <w:sz w:val="22"/>
          <w:szCs w:val="22"/>
        </w:rPr>
      </w:pPr>
    </w:p>
    <w:tbl>
      <w:tblPr>
        <w:tblW w:w="9433" w:type="dxa"/>
        <w:tblInd w:w="55" w:type="dxa"/>
        <w:tblCellMar>
          <w:left w:w="70" w:type="dxa"/>
          <w:right w:w="70" w:type="dxa"/>
        </w:tblCellMar>
        <w:tblLook w:val="04A0" w:firstRow="1" w:lastRow="0" w:firstColumn="1" w:lastColumn="0" w:noHBand="0" w:noVBand="1"/>
      </w:tblPr>
      <w:tblGrid>
        <w:gridCol w:w="2980"/>
        <w:gridCol w:w="2155"/>
        <w:gridCol w:w="1848"/>
        <w:gridCol w:w="1710"/>
        <w:gridCol w:w="740"/>
      </w:tblGrid>
      <w:tr w:rsidR="00193E82" w:rsidRPr="00C714A5" w14:paraId="3D787916" w14:textId="77777777" w:rsidTr="00276942">
        <w:trPr>
          <w:trHeight w:val="300"/>
        </w:trPr>
        <w:tc>
          <w:tcPr>
            <w:tcW w:w="2980" w:type="dxa"/>
            <w:shd w:val="clear" w:color="auto" w:fill="auto"/>
            <w:noWrap/>
            <w:vAlign w:val="bottom"/>
            <w:hideMark/>
          </w:tcPr>
          <w:p w14:paraId="7B0747A9"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CONCILIACION BANCARIA</w:t>
            </w:r>
          </w:p>
        </w:tc>
        <w:tc>
          <w:tcPr>
            <w:tcW w:w="2155" w:type="dxa"/>
            <w:shd w:val="clear" w:color="auto" w:fill="auto"/>
            <w:noWrap/>
            <w:vAlign w:val="bottom"/>
            <w:hideMark/>
          </w:tcPr>
          <w:p w14:paraId="61550B90" w14:textId="77777777" w:rsidR="00193E82" w:rsidRPr="00BB5E7C" w:rsidRDefault="00193E82" w:rsidP="00826EFD">
            <w:pPr>
              <w:rPr>
                <w:rFonts w:ascii="Tahoma" w:eastAsia="Times New Roman" w:hAnsi="Tahoma" w:cs="Tahoma"/>
                <w:b/>
                <w:color w:val="000000"/>
                <w:sz w:val="22"/>
                <w:szCs w:val="22"/>
                <w:lang w:eastAsia="es-CO"/>
              </w:rPr>
            </w:pPr>
          </w:p>
        </w:tc>
        <w:tc>
          <w:tcPr>
            <w:tcW w:w="1848" w:type="dxa"/>
            <w:shd w:val="clear" w:color="auto" w:fill="auto"/>
            <w:noWrap/>
            <w:vAlign w:val="bottom"/>
            <w:hideMark/>
          </w:tcPr>
          <w:p w14:paraId="16A9862E" w14:textId="77777777" w:rsidR="00193E82" w:rsidRPr="00BB5E7C" w:rsidRDefault="00193E82" w:rsidP="00826EFD">
            <w:pPr>
              <w:rPr>
                <w:rFonts w:ascii="Tahoma" w:eastAsia="Times New Roman" w:hAnsi="Tahoma" w:cs="Tahoma"/>
                <w:b/>
                <w:color w:val="000000"/>
                <w:sz w:val="22"/>
                <w:szCs w:val="22"/>
                <w:lang w:eastAsia="es-CO"/>
              </w:rPr>
            </w:pPr>
          </w:p>
        </w:tc>
        <w:tc>
          <w:tcPr>
            <w:tcW w:w="1710" w:type="dxa"/>
            <w:shd w:val="clear" w:color="auto" w:fill="auto"/>
            <w:noWrap/>
            <w:vAlign w:val="bottom"/>
            <w:hideMark/>
          </w:tcPr>
          <w:p w14:paraId="008D57A6"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496832FA" w14:textId="77777777" w:rsidR="00193E82" w:rsidRPr="00C714A5" w:rsidRDefault="00193E82" w:rsidP="00826EFD">
            <w:pPr>
              <w:rPr>
                <w:rFonts w:ascii="Tahoma" w:eastAsia="Times New Roman" w:hAnsi="Tahoma" w:cs="Tahoma"/>
                <w:color w:val="000000"/>
                <w:sz w:val="22"/>
                <w:szCs w:val="22"/>
                <w:lang w:eastAsia="es-CO"/>
              </w:rPr>
            </w:pPr>
          </w:p>
        </w:tc>
      </w:tr>
      <w:tr w:rsidR="00193E82" w:rsidRPr="00C714A5" w14:paraId="22778C32" w14:textId="77777777" w:rsidTr="00276942">
        <w:trPr>
          <w:trHeight w:val="300"/>
        </w:trPr>
        <w:tc>
          <w:tcPr>
            <w:tcW w:w="2980" w:type="dxa"/>
            <w:shd w:val="clear" w:color="auto" w:fill="auto"/>
            <w:noWrap/>
            <w:vAlign w:val="bottom"/>
            <w:hideMark/>
          </w:tcPr>
          <w:p w14:paraId="51CA253F"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ENTIDAD BANCARIA</w:t>
            </w:r>
          </w:p>
        </w:tc>
        <w:tc>
          <w:tcPr>
            <w:tcW w:w="2155" w:type="dxa"/>
            <w:shd w:val="clear" w:color="auto" w:fill="auto"/>
            <w:noWrap/>
            <w:vAlign w:val="bottom"/>
            <w:hideMark/>
          </w:tcPr>
          <w:p w14:paraId="5303BD13"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BANCO POPULAR</w:t>
            </w:r>
          </w:p>
        </w:tc>
        <w:tc>
          <w:tcPr>
            <w:tcW w:w="1848" w:type="dxa"/>
            <w:shd w:val="clear" w:color="auto" w:fill="auto"/>
            <w:noWrap/>
            <w:vAlign w:val="bottom"/>
            <w:hideMark/>
          </w:tcPr>
          <w:p w14:paraId="51795DEA" w14:textId="77777777" w:rsidR="00193E82" w:rsidRPr="00BB5E7C" w:rsidRDefault="00193E82" w:rsidP="00826EFD">
            <w:pPr>
              <w:rPr>
                <w:rFonts w:ascii="Tahoma" w:eastAsia="Times New Roman" w:hAnsi="Tahoma" w:cs="Tahoma"/>
                <w:b/>
                <w:color w:val="000000"/>
                <w:sz w:val="22"/>
                <w:szCs w:val="22"/>
                <w:lang w:eastAsia="es-CO"/>
              </w:rPr>
            </w:pPr>
          </w:p>
        </w:tc>
        <w:tc>
          <w:tcPr>
            <w:tcW w:w="1710" w:type="dxa"/>
            <w:shd w:val="clear" w:color="auto" w:fill="auto"/>
            <w:noWrap/>
            <w:vAlign w:val="bottom"/>
            <w:hideMark/>
          </w:tcPr>
          <w:p w14:paraId="3814B5F2"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0D94D9E3" w14:textId="77777777" w:rsidR="00193E82" w:rsidRPr="00C714A5" w:rsidRDefault="00193E82" w:rsidP="00826EFD">
            <w:pPr>
              <w:rPr>
                <w:rFonts w:ascii="Tahoma" w:eastAsia="Times New Roman" w:hAnsi="Tahoma" w:cs="Tahoma"/>
                <w:color w:val="000000"/>
                <w:sz w:val="22"/>
                <w:szCs w:val="22"/>
                <w:lang w:eastAsia="es-CO"/>
              </w:rPr>
            </w:pPr>
          </w:p>
        </w:tc>
      </w:tr>
      <w:tr w:rsidR="00193E82" w:rsidRPr="00C714A5" w14:paraId="22691A3D" w14:textId="77777777" w:rsidTr="00276942">
        <w:trPr>
          <w:trHeight w:val="300"/>
        </w:trPr>
        <w:tc>
          <w:tcPr>
            <w:tcW w:w="2980" w:type="dxa"/>
            <w:shd w:val="clear" w:color="auto" w:fill="auto"/>
            <w:noWrap/>
            <w:vAlign w:val="bottom"/>
            <w:hideMark/>
          </w:tcPr>
          <w:p w14:paraId="5F4A0C84"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NUMERO DE CUENTA</w:t>
            </w:r>
          </w:p>
        </w:tc>
        <w:tc>
          <w:tcPr>
            <w:tcW w:w="2155" w:type="dxa"/>
            <w:shd w:val="clear" w:color="auto" w:fill="auto"/>
            <w:noWrap/>
            <w:vAlign w:val="bottom"/>
            <w:hideMark/>
          </w:tcPr>
          <w:p w14:paraId="36CF0031"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280721481</w:t>
            </w:r>
          </w:p>
        </w:tc>
        <w:tc>
          <w:tcPr>
            <w:tcW w:w="1848" w:type="dxa"/>
            <w:shd w:val="clear" w:color="auto" w:fill="auto"/>
            <w:noWrap/>
            <w:vAlign w:val="bottom"/>
            <w:hideMark/>
          </w:tcPr>
          <w:p w14:paraId="3E472248" w14:textId="77777777" w:rsidR="00193E82" w:rsidRPr="00BB5E7C" w:rsidRDefault="00193E82" w:rsidP="00826EFD">
            <w:pPr>
              <w:rPr>
                <w:rFonts w:ascii="Tahoma" w:eastAsia="Times New Roman" w:hAnsi="Tahoma" w:cs="Tahoma"/>
                <w:b/>
                <w:color w:val="000000"/>
                <w:sz w:val="22"/>
                <w:szCs w:val="22"/>
                <w:lang w:eastAsia="es-CO"/>
              </w:rPr>
            </w:pPr>
          </w:p>
        </w:tc>
        <w:tc>
          <w:tcPr>
            <w:tcW w:w="1710" w:type="dxa"/>
            <w:shd w:val="clear" w:color="auto" w:fill="auto"/>
            <w:noWrap/>
            <w:vAlign w:val="bottom"/>
            <w:hideMark/>
          </w:tcPr>
          <w:p w14:paraId="49FAECC3"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3A59CF0E" w14:textId="77777777" w:rsidR="00193E82" w:rsidRPr="00C714A5" w:rsidRDefault="00193E82" w:rsidP="00826EFD">
            <w:pPr>
              <w:rPr>
                <w:rFonts w:ascii="Tahoma" w:eastAsia="Times New Roman" w:hAnsi="Tahoma" w:cs="Tahoma"/>
                <w:color w:val="000000"/>
                <w:sz w:val="22"/>
                <w:szCs w:val="22"/>
                <w:lang w:eastAsia="es-CO"/>
              </w:rPr>
            </w:pPr>
          </w:p>
        </w:tc>
      </w:tr>
      <w:tr w:rsidR="00193E82" w:rsidRPr="00C714A5" w14:paraId="46535803" w14:textId="77777777" w:rsidTr="00276942">
        <w:trPr>
          <w:trHeight w:val="300"/>
        </w:trPr>
        <w:tc>
          <w:tcPr>
            <w:tcW w:w="2980" w:type="dxa"/>
            <w:shd w:val="clear" w:color="auto" w:fill="auto"/>
            <w:noWrap/>
            <w:vAlign w:val="bottom"/>
            <w:hideMark/>
          </w:tcPr>
          <w:p w14:paraId="35205AF2"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DESTINO FONDO</w:t>
            </w:r>
          </w:p>
        </w:tc>
        <w:tc>
          <w:tcPr>
            <w:tcW w:w="4003" w:type="dxa"/>
            <w:gridSpan w:val="2"/>
            <w:shd w:val="clear" w:color="auto" w:fill="auto"/>
            <w:noWrap/>
            <w:vAlign w:val="bottom"/>
            <w:hideMark/>
          </w:tcPr>
          <w:p w14:paraId="354DC603"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RECAUDO TRANSITO</w:t>
            </w:r>
          </w:p>
        </w:tc>
        <w:tc>
          <w:tcPr>
            <w:tcW w:w="1710" w:type="dxa"/>
            <w:shd w:val="clear" w:color="auto" w:fill="auto"/>
            <w:noWrap/>
            <w:vAlign w:val="bottom"/>
            <w:hideMark/>
          </w:tcPr>
          <w:p w14:paraId="03B2419A"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688B629F" w14:textId="77777777" w:rsidR="00193E82" w:rsidRPr="00C714A5" w:rsidRDefault="00193E82" w:rsidP="00826EFD">
            <w:pPr>
              <w:rPr>
                <w:rFonts w:ascii="Tahoma" w:eastAsia="Times New Roman" w:hAnsi="Tahoma" w:cs="Tahoma"/>
                <w:color w:val="000000"/>
                <w:sz w:val="22"/>
                <w:szCs w:val="22"/>
                <w:lang w:eastAsia="es-CO"/>
              </w:rPr>
            </w:pPr>
          </w:p>
        </w:tc>
      </w:tr>
      <w:tr w:rsidR="00193E82" w:rsidRPr="00C714A5" w14:paraId="7F468132" w14:textId="77777777" w:rsidTr="00276942">
        <w:trPr>
          <w:trHeight w:val="300"/>
        </w:trPr>
        <w:tc>
          <w:tcPr>
            <w:tcW w:w="2980" w:type="dxa"/>
            <w:shd w:val="clear" w:color="auto" w:fill="auto"/>
            <w:noWrap/>
            <w:vAlign w:val="bottom"/>
            <w:hideMark/>
          </w:tcPr>
          <w:p w14:paraId="0664344C" w14:textId="77777777" w:rsidR="00193E82" w:rsidRDefault="00193E82" w:rsidP="00826EFD">
            <w:pPr>
              <w:rPr>
                <w:rFonts w:ascii="Tahoma" w:eastAsia="Times New Roman" w:hAnsi="Tahoma" w:cs="Tahoma"/>
                <w:color w:val="000000"/>
                <w:sz w:val="22"/>
                <w:szCs w:val="22"/>
                <w:lang w:eastAsia="es-CO"/>
              </w:rPr>
            </w:pPr>
          </w:p>
          <w:p w14:paraId="4D370CD8" w14:textId="77777777" w:rsidR="00193E82" w:rsidRPr="00C714A5" w:rsidRDefault="00193E82" w:rsidP="00826EFD">
            <w:pPr>
              <w:rPr>
                <w:rFonts w:ascii="Tahoma" w:eastAsia="Times New Roman" w:hAnsi="Tahoma" w:cs="Tahoma"/>
                <w:color w:val="000000"/>
                <w:sz w:val="22"/>
                <w:szCs w:val="22"/>
                <w:lang w:eastAsia="es-CO"/>
              </w:rPr>
            </w:pPr>
          </w:p>
        </w:tc>
        <w:tc>
          <w:tcPr>
            <w:tcW w:w="2155" w:type="dxa"/>
            <w:shd w:val="clear" w:color="auto" w:fill="auto"/>
            <w:noWrap/>
            <w:vAlign w:val="bottom"/>
            <w:hideMark/>
          </w:tcPr>
          <w:p w14:paraId="53F48E03" w14:textId="77777777" w:rsidR="00193E82" w:rsidRPr="00C714A5" w:rsidRDefault="00193E82" w:rsidP="00826EFD">
            <w:pPr>
              <w:rPr>
                <w:rFonts w:ascii="Tahoma" w:eastAsia="Times New Roman" w:hAnsi="Tahoma" w:cs="Tahoma"/>
                <w:color w:val="000000"/>
                <w:sz w:val="22"/>
                <w:szCs w:val="22"/>
                <w:lang w:eastAsia="es-CO"/>
              </w:rPr>
            </w:pPr>
          </w:p>
        </w:tc>
        <w:tc>
          <w:tcPr>
            <w:tcW w:w="1848" w:type="dxa"/>
            <w:shd w:val="clear" w:color="auto" w:fill="auto"/>
            <w:noWrap/>
            <w:vAlign w:val="bottom"/>
            <w:hideMark/>
          </w:tcPr>
          <w:p w14:paraId="67F8F73B" w14:textId="77777777" w:rsidR="00193E82" w:rsidRPr="00C714A5" w:rsidRDefault="00193E82" w:rsidP="00826EFD">
            <w:pPr>
              <w:rPr>
                <w:rFonts w:ascii="Tahoma" w:eastAsia="Times New Roman" w:hAnsi="Tahoma" w:cs="Tahoma"/>
                <w:color w:val="000000"/>
                <w:sz w:val="22"/>
                <w:szCs w:val="22"/>
                <w:lang w:eastAsia="es-CO"/>
              </w:rPr>
            </w:pPr>
          </w:p>
        </w:tc>
        <w:tc>
          <w:tcPr>
            <w:tcW w:w="1710" w:type="dxa"/>
            <w:shd w:val="clear" w:color="auto" w:fill="auto"/>
            <w:noWrap/>
            <w:vAlign w:val="bottom"/>
            <w:hideMark/>
          </w:tcPr>
          <w:p w14:paraId="55319316"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69E4881C" w14:textId="77777777" w:rsidR="00193E82" w:rsidRPr="00C714A5" w:rsidRDefault="00193E82" w:rsidP="00826EFD">
            <w:pPr>
              <w:rPr>
                <w:rFonts w:ascii="Tahoma" w:eastAsia="Times New Roman" w:hAnsi="Tahoma" w:cs="Tahoma"/>
                <w:color w:val="000000"/>
                <w:sz w:val="22"/>
                <w:szCs w:val="22"/>
                <w:lang w:eastAsia="es-CO"/>
              </w:rPr>
            </w:pPr>
          </w:p>
        </w:tc>
      </w:tr>
      <w:tr w:rsidR="00193E82" w:rsidRPr="00BB5E7C" w14:paraId="2D0B9676" w14:textId="77777777" w:rsidTr="00276942">
        <w:trPr>
          <w:trHeight w:val="300"/>
        </w:trPr>
        <w:tc>
          <w:tcPr>
            <w:tcW w:w="2980" w:type="dxa"/>
            <w:shd w:val="clear" w:color="auto" w:fill="auto"/>
            <w:noWrap/>
            <w:vAlign w:val="bottom"/>
            <w:hideMark/>
          </w:tcPr>
          <w:p w14:paraId="4ED75200"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DESCRIPCION</w:t>
            </w:r>
          </w:p>
        </w:tc>
        <w:tc>
          <w:tcPr>
            <w:tcW w:w="2155" w:type="dxa"/>
            <w:shd w:val="clear" w:color="auto" w:fill="auto"/>
            <w:noWrap/>
            <w:vAlign w:val="bottom"/>
            <w:hideMark/>
          </w:tcPr>
          <w:p w14:paraId="3571A723"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SALDO AUXILIAR</w:t>
            </w:r>
          </w:p>
        </w:tc>
        <w:tc>
          <w:tcPr>
            <w:tcW w:w="1848" w:type="dxa"/>
            <w:shd w:val="clear" w:color="auto" w:fill="auto"/>
            <w:noWrap/>
            <w:vAlign w:val="bottom"/>
            <w:hideMark/>
          </w:tcPr>
          <w:p w14:paraId="6425BB16"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SALDO EXTRACTO</w:t>
            </w:r>
          </w:p>
        </w:tc>
        <w:tc>
          <w:tcPr>
            <w:tcW w:w="1710" w:type="dxa"/>
            <w:shd w:val="clear" w:color="auto" w:fill="auto"/>
            <w:noWrap/>
            <w:vAlign w:val="bottom"/>
            <w:hideMark/>
          </w:tcPr>
          <w:p w14:paraId="16871EE0" w14:textId="77777777" w:rsidR="00193E82" w:rsidRPr="00BB5E7C" w:rsidRDefault="00193E82" w:rsidP="00826EFD">
            <w:pPr>
              <w:rPr>
                <w:rFonts w:ascii="Tahoma" w:eastAsia="Times New Roman" w:hAnsi="Tahoma" w:cs="Tahoma"/>
                <w:b/>
                <w:color w:val="000000"/>
                <w:sz w:val="22"/>
                <w:szCs w:val="22"/>
                <w:lang w:eastAsia="es-CO"/>
              </w:rPr>
            </w:pPr>
            <w:r w:rsidRPr="00BB5E7C">
              <w:rPr>
                <w:rFonts w:ascii="Tahoma" w:eastAsia="Times New Roman" w:hAnsi="Tahoma" w:cs="Tahoma"/>
                <w:b/>
                <w:color w:val="000000"/>
                <w:sz w:val="22"/>
                <w:szCs w:val="22"/>
                <w:lang w:eastAsia="es-CO"/>
              </w:rPr>
              <w:t>DIFERENCIA</w:t>
            </w:r>
          </w:p>
        </w:tc>
        <w:tc>
          <w:tcPr>
            <w:tcW w:w="740" w:type="dxa"/>
            <w:shd w:val="clear" w:color="auto" w:fill="auto"/>
            <w:noWrap/>
            <w:vAlign w:val="bottom"/>
            <w:hideMark/>
          </w:tcPr>
          <w:p w14:paraId="58B82FB8" w14:textId="77777777" w:rsidR="00193E82" w:rsidRPr="00BB5E7C" w:rsidRDefault="00193E82" w:rsidP="00826EFD">
            <w:pPr>
              <w:rPr>
                <w:rFonts w:ascii="Tahoma" w:eastAsia="Times New Roman" w:hAnsi="Tahoma" w:cs="Tahoma"/>
                <w:b/>
                <w:color w:val="000000"/>
                <w:sz w:val="22"/>
                <w:szCs w:val="22"/>
                <w:lang w:eastAsia="es-CO"/>
              </w:rPr>
            </w:pPr>
          </w:p>
        </w:tc>
      </w:tr>
      <w:tr w:rsidR="00193E82" w:rsidRPr="00C714A5" w14:paraId="79299C05" w14:textId="77777777" w:rsidTr="00276942">
        <w:trPr>
          <w:trHeight w:val="300"/>
        </w:trPr>
        <w:tc>
          <w:tcPr>
            <w:tcW w:w="2980" w:type="dxa"/>
            <w:shd w:val="clear" w:color="auto" w:fill="auto"/>
            <w:noWrap/>
            <w:vAlign w:val="bottom"/>
            <w:hideMark/>
          </w:tcPr>
          <w:p w14:paraId="0F03AFAA"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Saldos</w:t>
            </w:r>
          </w:p>
        </w:tc>
        <w:tc>
          <w:tcPr>
            <w:tcW w:w="2155" w:type="dxa"/>
            <w:shd w:val="clear" w:color="auto" w:fill="auto"/>
            <w:noWrap/>
            <w:vAlign w:val="bottom"/>
            <w:hideMark/>
          </w:tcPr>
          <w:p w14:paraId="1B76B5BF" w14:textId="2592192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3.</w:t>
            </w:r>
            <w:r>
              <w:rPr>
                <w:rFonts w:ascii="Tahoma" w:eastAsia="Times New Roman" w:hAnsi="Tahoma" w:cs="Tahoma"/>
                <w:color w:val="000000"/>
                <w:sz w:val="22"/>
                <w:szCs w:val="22"/>
                <w:lang w:eastAsia="es-CO"/>
              </w:rPr>
              <w:t>615</w:t>
            </w:r>
            <w:r w:rsidRPr="00C714A5">
              <w:rPr>
                <w:rFonts w:ascii="Tahoma" w:eastAsia="Times New Roman" w:hAnsi="Tahoma" w:cs="Tahoma"/>
                <w:color w:val="000000"/>
                <w:sz w:val="22"/>
                <w:szCs w:val="22"/>
                <w:lang w:eastAsia="es-CO"/>
              </w:rPr>
              <w:t>.</w:t>
            </w:r>
            <w:r>
              <w:rPr>
                <w:rFonts w:ascii="Tahoma" w:eastAsia="Times New Roman" w:hAnsi="Tahoma" w:cs="Tahoma"/>
                <w:color w:val="000000"/>
                <w:sz w:val="22"/>
                <w:szCs w:val="22"/>
                <w:lang w:eastAsia="es-CO"/>
              </w:rPr>
              <w:t>078</w:t>
            </w:r>
            <w:r w:rsidRPr="00C714A5">
              <w:rPr>
                <w:rFonts w:ascii="Tahoma" w:eastAsia="Times New Roman" w:hAnsi="Tahoma" w:cs="Tahoma"/>
                <w:color w:val="000000"/>
                <w:sz w:val="22"/>
                <w:szCs w:val="22"/>
                <w:lang w:eastAsia="es-CO"/>
              </w:rPr>
              <w:t>.</w:t>
            </w:r>
            <w:r>
              <w:rPr>
                <w:rFonts w:ascii="Tahoma" w:eastAsia="Times New Roman" w:hAnsi="Tahoma" w:cs="Tahoma"/>
                <w:color w:val="000000"/>
                <w:sz w:val="22"/>
                <w:szCs w:val="22"/>
                <w:lang w:eastAsia="es-CO"/>
              </w:rPr>
              <w:t>412.79</w:t>
            </w:r>
            <w:r w:rsidRPr="00C714A5">
              <w:rPr>
                <w:rFonts w:ascii="Tahoma" w:eastAsia="Times New Roman" w:hAnsi="Tahoma" w:cs="Tahoma"/>
                <w:color w:val="000000"/>
                <w:sz w:val="22"/>
                <w:szCs w:val="22"/>
                <w:lang w:eastAsia="es-CO"/>
              </w:rPr>
              <w:t xml:space="preserve"> </w:t>
            </w:r>
          </w:p>
        </w:tc>
        <w:tc>
          <w:tcPr>
            <w:tcW w:w="1848" w:type="dxa"/>
            <w:shd w:val="clear" w:color="auto" w:fill="auto"/>
            <w:noWrap/>
            <w:vAlign w:val="bottom"/>
            <w:hideMark/>
          </w:tcPr>
          <w:p w14:paraId="34272193" w14:textId="1D1C2EE4"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3.</w:t>
            </w:r>
            <w:r>
              <w:rPr>
                <w:rFonts w:ascii="Tahoma" w:eastAsia="Times New Roman" w:hAnsi="Tahoma" w:cs="Tahoma"/>
                <w:color w:val="000000"/>
                <w:sz w:val="22"/>
                <w:szCs w:val="22"/>
                <w:lang w:eastAsia="es-CO"/>
              </w:rPr>
              <w:t>628.069.240.93</w:t>
            </w:r>
            <w:r w:rsidRPr="00C714A5">
              <w:rPr>
                <w:rFonts w:ascii="Tahoma" w:eastAsia="Times New Roman" w:hAnsi="Tahoma" w:cs="Tahoma"/>
                <w:color w:val="000000"/>
                <w:sz w:val="22"/>
                <w:szCs w:val="22"/>
                <w:lang w:eastAsia="es-CO"/>
              </w:rPr>
              <w:t xml:space="preserve"> </w:t>
            </w:r>
          </w:p>
        </w:tc>
        <w:tc>
          <w:tcPr>
            <w:tcW w:w="1710" w:type="dxa"/>
            <w:shd w:val="clear" w:color="auto" w:fill="auto"/>
            <w:noWrap/>
            <w:vAlign w:val="bottom"/>
            <w:hideMark/>
          </w:tcPr>
          <w:p w14:paraId="5C3FDF4A" w14:textId="6F5975C4"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w:t>
            </w:r>
            <w:r>
              <w:rPr>
                <w:rFonts w:ascii="Tahoma" w:eastAsia="Times New Roman" w:hAnsi="Tahoma" w:cs="Tahoma"/>
                <w:color w:val="000000"/>
                <w:sz w:val="22"/>
                <w:szCs w:val="22"/>
                <w:lang w:eastAsia="es-CO"/>
              </w:rPr>
              <w:t>12.990.828.14</w:t>
            </w:r>
            <w:r w:rsidRPr="00C714A5">
              <w:rPr>
                <w:rFonts w:ascii="Tahoma" w:eastAsia="Times New Roman" w:hAnsi="Tahoma" w:cs="Tahoma"/>
                <w:color w:val="000000"/>
                <w:sz w:val="22"/>
                <w:szCs w:val="22"/>
                <w:lang w:eastAsia="es-CO"/>
              </w:rPr>
              <w:t>)</w:t>
            </w:r>
          </w:p>
        </w:tc>
        <w:tc>
          <w:tcPr>
            <w:tcW w:w="740" w:type="dxa"/>
            <w:shd w:val="clear" w:color="auto" w:fill="auto"/>
            <w:noWrap/>
            <w:vAlign w:val="bottom"/>
            <w:hideMark/>
          </w:tcPr>
          <w:p w14:paraId="19660063" w14:textId="77777777" w:rsidR="00193E82" w:rsidRPr="00C714A5" w:rsidRDefault="00193E82" w:rsidP="00826EFD">
            <w:pPr>
              <w:rPr>
                <w:rFonts w:ascii="Tahoma" w:eastAsia="Times New Roman" w:hAnsi="Tahoma" w:cs="Tahoma"/>
                <w:color w:val="000000"/>
                <w:sz w:val="22"/>
                <w:szCs w:val="22"/>
                <w:lang w:eastAsia="es-CO"/>
              </w:rPr>
            </w:pPr>
          </w:p>
        </w:tc>
      </w:tr>
      <w:tr w:rsidR="00193E82" w:rsidRPr="00C714A5" w14:paraId="65CD83CB" w14:textId="77777777" w:rsidTr="00276942">
        <w:trPr>
          <w:trHeight w:val="600"/>
        </w:trPr>
        <w:tc>
          <w:tcPr>
            <w:tcW w:w="2980" w:type="dxa"/>
            <w:shd w:val="clear" w:color="auto" w:fill="auto"/>
            <w:vAlign w:val="bottom"/>
            <w:hideMark/>
          </w:tcPr>
          <w:p w14:paraId="2384C750"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 xml:space="preserve">Partidas que </w:t>
            </w:r>
            <w:r>
              <w:rPr>
                <w:rFonts w:ascii="Tahoma" w:eastAsia="Times New Roman" w:hAnsi="Tahoma" w:cs="Tahoma"/>
                <w:color w:val="000000"/>
                <w:sz w:val="22"/>
                <w:szCs w:val="22"/>
                <w:lang w:eastAsia="es-CO"/>
              </w:rPr>
              <w:t>incrementan el</w:t>
            </w:r>
            <w:r w:rsidRPr="00C714A5">
              <w:rPr>
                <w:rFonts w:ascii="Tahoma" w:eastAsia="Times New Roman" w:hAnsi="Tahoma" w:cs="Tahoma"/>
                <w:color w:val="000000"/>
                <w:sz w:val="22"/>
                <w:szCs w:val="22"/>
                <w:lang w:eastAsia="es-CO"/>
              </w:rPr>
              <w:t xml:space="preserve"> saldo en el auxiliar año 2016</w:t>
            </w:r>
          </w:p>
        </w:tc>
        <w:tc>
          <w:tcPr>
            <w:tcW w:w="2155" w:type="dxa"/>
            <w:shd w:val="clear" w:color="auto" w:fill="auto"/>
            <w:noWrap/>
            <w:vAlign w:val="bottom"/>
            <w:hideMark/>
          </w:tcPr>
          <w:p w14:paraId="37DEFAF1"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 xml:space="preserve">         </w:t>
            </w:r>
            <w:r>
              <w:rPr>
                <w:rFonts w:ascii="Tahoma" w:eastAsia="Times New Roman" w:hAnsi="Tahoma" w:cs="Tahoma"/>
                <w:color w:val="000000"/>
                <w:sz w:val="22"/>
                <w:szCs w:val="22"/>
                <w:lang w:eastAsia="es-CO"/>
              </w:rPr>
              <w:t xml:space="preserve">  18.877.00</w:t>
            </w:r>
            <w:r w:rsidRPr="00C714A5">
              <w:rPr>
                <w:rFonts w:ascii="Tahoma" w:eastAsia="Times New Roman" w:hAnsi="Tahoma" w:cs="Tahoma"/>
                <w:color w:val="000000"/>
                <w:sz w:val="22"/>
                <w:szCs w:val="22"/>
                <w:lang w:eastAsia="es-CO"/>
              </w:rPr>
              <w:t xml:space="preserve"> </w:t>
            </w:r>
          </w:p>
        </w:tc>
        <w:tc>
          <w:tcPr>
            <w:tcW w:w="1848" w:type="dxa"/>
            <w:shd w:val="clear" w:color="auto" w:fill="auto"/>
            <w:noWrap/>
            <w:vAlign w:val="bottom"/>
            <w:hideMark/>
          </w:tcPr>
          <w:p w14:paraId="004DAFD8" w14:textId="77777777" w:rsidR="00193E82" w:rsidRPr="00C714A5" w:rsidRDefault="00193E82" w:rsidP="00826EFD">
            <w:pPr>
              <w:rPr>
                <w:rFonts w:ascii="Tahoma" w:eastAsia="Times New Roman" w:hAnsi="Tahoma" w:cs="Tahoma"/>
                <w:color w:val="000000"/>
                <w:sz w:val="22"/>
                <w:szCs w:val="22"/>
                <w:lang w:eastAsia="es-CO"/>
              </w:rPr>
            </w:pPr>
          </w:p>
        </w:tc>
        <w:tc>
          <w:tcPr>
            <w:tcW w:w="1710" w:type="dxa"/>
            <w:shd w:val="clear" w:color="auto" w:fill="auto"/>
            <w:noWrap/>
            <w:vAlign w:val="bottom"/>
            <w:hideMark/>
          </w:tcPr>
          <w:p w14:paraId="3F5F9F1A"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tcPr>
          <w:p w14:paraId="526773AD" w14:textId="77777777" w:rsidR="00193E82" w:rsidRPr="00C714A5" w:rsidRDefault="00193E82" w:rsidP="00826EFD">
            <w:pPr>
              <w:jc w:val="right"/>
              <w:rPr>
                <w:rFonts w:ascii="Tahoma" w:eastAsia="Times New Roman" w:hAnsi="Tahoma" w:cs="Tahoma"/>
                <w:color w:val="000000"/>
                <w:sz w:val="22"/>
                <w:szCs w:val="22"/>
                <w:lang w:eastAsia="es-CO"/>
              </w:rPr>
            </w:pPr>
          </w:p>
        </w:tc>
      </w:tr>
      <w:tr w:rsidR="00193E82" w:rsidRPr="00C714A5" w14:paraId="05F619B8" w14:textId="77777777" w:rsidTr="00276942">
        <w:trPr>
          <w:trHeight w:val="300"/>
        </w:trPr>
        <w:tc>
          <w:tcPr>
            <w:tcW w:w="2980" w:type="dxa"/>
            <w:shd w:val="clear" w:color="auto" w:fill="auto"/>
            <w:vAlign w:val="bottom"/>
          </w:tcPr>
          <w:p w14:paraId="7670F2FE"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 xml:space="preserve">Partidas que </w:t>
            </w:r>
            <w:r>
              <w:rPr>
                <w:rFonts w:ascii="Tahoma" w:eastAsia="Times New Roman" w:hAnsi="Tahoma" w:cs="Tahoma"/>
                <w:color w:val="000000"/>
                <w:sz w:val="22"/>
                <w:szCs w:val="22"/>
                <w:lang w:eastAsia="es-CO"/>
              </w:rPr>
              <w:t>incrementan el</w:t>
            </w:r>
            <w:r w:rsidRPr="00C714A5">
              <w:rPr>
                <w:rFonts w:ascii="Tahoma" w:eastAsia="Times New Roman" w:hAnsi="Tahoma" w:cs="Tahoma"/>
                <w:color w:val="000000"/>
                <w:sz w:val="22"/>
                <w:szCs w:val="22"/>
                <w:lang w:eastAsia="es-CO"/>
              </w:rPr>
              <w:t xml:space="preserve"> saldo en el auxiliar año 201</w:t>
            </w:r>
            <w:r>
              <w:rPr>
                <w:rFonts w:ascii="Tahoma" w:eastAsia="Times New Roman" w:hAnsi="Tahoma" w:cs="Tahoma"/>
                <w:color w:val="000000"/>
                <w:sz w:val="22"/>
                <w:szCs w:val="22"/>
                <w:lang w:eastAsia="es-CO"/>
              </w:rPr>
              <w:t>7</w:t>
            </w:r>
          </w:p>
        </w:tc>
        <w:tc>
          <w:tcPr>
            <w:tcW w:w="2155" w:type="dxa"/>
            <w:shd w:val="clear" w:color="auto" w:fill="auto"/>
            <w:noWrap/>
            <w:vAlign w:val="bottom"/>
          </w:tcPr>
          <w:p w14:paraId="6626E2CC" w14:textId="77777777" w:rsidR="00193E82" w:rsidRPr="00C714A5" w:rsidRDefault="00193E82" w:rsidP="00826EFD">
            <w:pPr>
              <w:rPr>
                <w:rFonts w:ascii="Tahoma" w:eastAsia="Times New Roman" w:hAnsi="Tahoma" w:cs="Tahoma"/>
                <w:color w:val="000000"/>
                <w:sz w:val="22"/>
                <w:szCs w:val="22"/>
                <w:lang w:eastAsia="es-CO"/>
              </w:rPr>
            </w:pPr>
            <w:r>
              <w:rPr>
                <w:rFonts w:ascii="Tahoma" w:eastAsia="Times New Roman" w:hAnsi="Tahoma" w:cs="Tahoma"/>
                <w:color w:val="000000"/>
                <w:sz w:val="22"/>
                <w:szCs w:val="22"/>
                <w:lang w:eastAsia="es-CO"/>
              </w:rPr>
              <w:t xml:space="preserve">     13.976.903.44</w:t>
            </w:r>
            <w:r w:rsidRPr="00C714A5">
              <w:rPr>
                <w:rFonts w:ascii="Tahoma" w:eastAsia="Times New Roman" w:hAnsi="Tahoma" w:cs="Tahoma"/>
                <w:color w:val="000000"/>
                <w:sz w:val="22"/>
                <w:szCs w:val="22"/>
                <w:lang w:eastAsia="es-CO"/>
              </w:rPr>
              <w:t xml:space="preserve"> </w:t>
            </w:r>
            <w:r>
              <w:rPr>
                <w:rFonts w:ascii="Tahoma" w:eastAsia="Times New Roman" w:hAnsi="Tahoma" w:cs="Tahoma"/>
                <w:color w:val="000000"/>
                <w:sz w:val="22"/>
                <w:szCs w:val="22"/>
                <w:lang w:eastAsia="es-CO"/>
              </w:rPr>
              <w:t xml:space="preserve">  </w:t>
            </w:r>
          </w:p>
        </w:tc>
        <w:tc>
          <w:tcPr>
            <w:tcW w:w="1848" w:type="dxa"/>
            <w:shd w:val="clear" w:color="auto" w:fill="auto"/>
            <w:noWrap/>
            <w:vAlign w:val="bottom"/>
          </w:tcPr>
          <w:p w14:paraId="7CD794EE" w14:textId="77777777" w:rsidR="00193E82" w:rsidRPr="00C714A5" w:rsidRDefault="00193E82" w:rsidP="00826EFD">
            <w:pPr>
              <w:rPr>
                <w:rFonts w:ascii="Tahoma" w:eastAsia="Times New Roman" w:hAnsi="Tahoma" w:cs="Tahoma"/>
                <w:color w:val="000000"/>
                <w:sz w:val="22"/>
                <w:szCs w:val="22"/>
                <w:lang w:eastAsia="es-CO"/>
              </w:rPr>
            </w:pPr>
          </w:p>
        </w:tc>
        <w:tc>
          <w:tcPr>
            <w:tcW w:w="1710" w:type="dxa"/>
            <w:shd w:val="clear" w:color="auto" w:fill="auto"/>
            <w:noWrap/>
            <w:vAlign w:val="bottom"/>
          </w:tcPr>
          <w:p w14:paraId="75797315"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tcPr>
          <w:p w14:paraId="4F40D9F3" w14:textId="77777777" w:rsidR="00193E82" w:rsidRPr="00C714A5" w:rsidRDefault="00193E82" w:rsidP="00826EFD">
            <w:pPr>
              <w:jc w:val="right"/>
              <w:rPr>
                <w:rFonts w:ascii="Tahoma" w:eastAsia="Times New Roman" w:hAnsi="Tahoma" w:cs="Tahoma"/>
                <w:color w:val="000000"/>
                <w:sz w:val="22"/>
                <w:szCs w:val="22"/>
                <w:lang w:eastAsia="es-CO"/>
              </w:rPr>
            </w:pPr>
          </w:p>
        </w:tc>
      </w:tr>
      <w:tr w:rsidR="00193E82" w:rsidRPr="00C714A5" w14:paraId="7535435C" w14:textId="77777777" w:rsidTr="00276942">
        <w:trPr>
          <w:trHeight w:val="600"/>
        </w:trPr>
        <w:tc>
          <w:tcPr>
            <w:tcW w:w="2980" w:type="dxa"/>
            <w:shd w:val="clear" w:color="auto" w:fill="auto"/>
            <w:vAlign w:val="bottom"/>
            <w:hideMark/>
          </w:tcPr>
          <w:p w14:paraId="6CA45024"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Partidas que disminuyen el saldo en el auxiliar 201</w:t>
            </w:r>
            <w:r>
              <w:rPr>
                <w:rFonts w:ascii="Tahoma" w:eastAsia="Times New Roman" w:hAnsi="Tahoma" w:cs="Tahoma"/>
                <w:color w:val="000000"/>
                <w:sz w:val="22"/>
                <w:szCs w:val="22"/>
                <w:lang w:eastAsia="es-CO"/>
              </w:rPr>
              <w:t>6</w:t>
            </w:r>
          </w:p>
        </w:tc>
        <w:tc>
          <w:tcPr>
            <w:tcW w:w="2155" w:type="dxa"/>
            <w:shd w:val="clear" w:color="auto" w:fill="auto"/>
            <w:noWrap/>
            <w:vAlign w:val="bottom"/>
            <w:hideMark/>
          </w:tcPr>
          <w:p w14:paraId="76A35EE0" w14:textId="77777777" w:rsidR="00193E82" w:rsidRPr="00C714A5" w:rsidRDefault="00193E82" w:rsidP="00826EFD">
            <w:pPr>
              <w:rPr>
                <w:rFonts w:ascii="Tahoma" w:eastAsia="Times New Roman" w:hAnsi="Tahoma" w:cs="Tahoma"/>
                <w:color w:val="000000"/>
                <w:sz w:val="22"/>
                <w:szCs w:val="22"/>
                <w:lang w:eastAsia="es-CO"/>
              </w:rPr>
            </w:pPr>
            <w:r>
              <w:rPr>
                <w:rFonts w:ascii="Tahoma" w:eastAsia="Times New Roman" w:hAnsi="Tahoma" w:cs="Tahoma"/>
                <w:color w:val="000000"/>
                <w:sz w:val="22"/>
                <w:szCs w:val="22"/>
                <w:lang w:eastAsia="es-CO"/>
              </w:rPr>
              <w:t xml:space="preserve">        285.3319.40</w:t>
            </w:r>
            <w:r w:rsidRPr="00C714A5">
              <w:rPr>
                <w:rFonts w:ascii="Tahoma" w:eastAsia="Times New Roman" w:hAnsi="Tahoma" w:cs="Tahoma"/>
                <w:color w:val="000000"/>
                <w:sz w:val="22"/>
                <w:szCs w:val="22"/>
                <w:lang w:eastAsia="es-CO"/>
              </w:rPr>
              <w:t xml:space="preserve"> </w:t>
            </w:r>
          </w:p>
        </w:tc>
        <w:tc>
          <w:tcPr>
            <w:tcW w:w="1848" w:type="dxa"/>
            <w:shd w:val="clear" w:color="auto" w:fill="auto"/>
            <w:noWrap/>
            <w:vAlign w:val="bottom"/>
            <w:hideMark/>
          </w:tcPr>
          <w:p w14:paraId="747BBA92" w14:textId="77777777" w:rsidR="00193E82" w:rsidRPr="00C714A5" w:rsidRDefault="00193E82" w:rsidP="00826EFD">
            <w:pPr>
              <w:rPr>
                <w:rFonts w:ascii="Tahoma" w:eastAsia="Times New Roman" w:hAnsi="Tahoma" w:cs="Tahoma"/>
                <w:color w:val="000000"/>
                <w:sz w:val="22"/>
                <w:szCs w:val="22"/>
                <w:lang w:eastAsia="es-CO"/>
              </w:rPr>
            </w:pPr>
          </w:p>
        </w:tc>
        <w:tc>
          <w:tcPr>
            <w:tcW w:w="1710" w:type="dxa"/>
            <w:shd w:val="clear" w:color="auto" w:fill="auto"/>
            <w:noWrap/>
            <w:vAlign w:val="bottom"/>
            <w:hideMark/>
          </w:tcPr>
          <w:p w14:paraId="49B17557"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37EF5FA6" w14:textId="77777777" w:rsidR="00193E82" w:rsidRPr="00C714A5" w:rsidRDefault="00193E82" w:rsidP="00826EFD">
            <w:pPr>
              <w:jc w:val="right"/>
              <w:rPr>
                <w:rFonts w:ascii="Tahoma" w:eastAsia="Times New Roman" w:hAnsi="Tahoma" w:cs="Tahoma"/>
                <w:color w:val="000000"/>
                <w:sz w:val="22"/>
                <w:szCs w:val="22"/>
                <w:lang w:eastAsia="es-CO"/>
              </w:rPr>
            </w:pPr>
          </w:p>
        </w:tc>
      </w:tr>
      <w:tr w:rsidR="00193E82" w:rsidRPr="00C714A5" w14:paraId="0E4B14FF" w14:textId="77777777" w:rsidTr="00276942">
        <w:trPr>
          <w:trHeight w:val="600"/>
        </w:trPr>
        <w:tc>
          <w:tcPr>
            <w:tcW w:w="2980" w:type="dxa"/>
            <w:shd w:val="clear" w:color="auto" w:fill="auto"/>
            <w:vAlign w:val="bottom"/>
            <w:hideMark/>
          </w:tcPr>
          <w:p w14:paraId="17661B62"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Partidas que disminuyen el saldo en el auxiliar 201</w:t>
            </w:r>
            <w:r>
              <w:rPr>
                <w:rFonts w:ascii="Tahoma" w:eastAsia="Times New Roman" w:hAnsi="Tahoma" w:cs="Tahoma"/>
                <w:color w:val="000000"/>
                <w:sz w:val="22"/>
                <w:szCs w:val="22"/>
                <w:lang w:eastAsia="es-CO"/>
              </w:rPr>
              <w:t>7</w:t>
            </w:r>
          </w:p>
        </w:tc>
        <w:tc>
          <w:tcPr>
            <w:tcW w:w="2155" w:type="dxa"/>
            <w:shd w:val="clear" w:color="auto" w:fill="auto"/>
            <w:noWrap/>
            <w:vAlign w:val="bottom"/>
            <w:hideMark/>
          </w:tcPr>
          <w:p w14:paraId="433534ED" w14:textId="77777777" w:rsidR="00193E82" w:rsidRPr="00C714A5" w:rsidRDefault="00193E82" w:rsidP="00826EFD">
            <w:pPr>
              <w:rPr>
                <w:rFonts w:ascii="Tahoma" w:eastAsia="Times New Roman" w:hAnsi="Tahoma" w:cs="Tahoma"/>
                <w:color w:val="000000"/>
                <w:sz w:val="22"/>
                <w:szCs w:val="22"/>
                <w:lang w:eastAsia="es-CO"/>
              </w:rPr>
            </w:pPr>
            <w:r w:rsidRPr="00C714A5">
              <w:rPr>
                <w:rFonts w:ascii="Tahoma" w:eastAsia="Times New Roman" w:hAnsi="Tahoma" w:cs="Tahoma"/>
                <w:color w:val="000000"/>
                <w:sz w:val="22"/>
                <w:szCs w:val="22"/>
                <w:lang w:eastAsia="es-CO"/>
              </w:rPr>
              <w:t xml:space="preserve"> </w:t>
            </w:r>
            <w:r>
              <w:rPr>
                <w:rFonts w:ascii="Tahoma" w:eastAsia="Times New Roman" w:hAnsi="Tahoma" w:cs="Tahoma"/>
                <w:color w:val="000000"/>
                <w:sz w:val="22"/>
                <w:szCs w:val="22"/>
                <w:lang w:eastAsia="es-CO"/>
              </w:rPr>
              <w:t xml:space="preserve">         719.632.00</w:t>
            </w:r>
            <w:r w:rsidRPr="00C714A5">
              <w:rPr>
                <w:rFonts w:ascii="Tahoma" w:eastAsia="Times New Roman" w:hAnsi="Tahoma" w:cs="Tahoma"/>
                <w:color w:val="000000"/>
                <w:sz w:val="22"/>
                <w:szCs w:val="22"/>
                <w:lang w:eastAsia="es-CO"/>
              </w:rPr>
              <w:t xml:space="preserve">                   </w:t>
            </w:r>
            <w:r>
              <w:rPr>
                <w:rFonts w:ascii="Tahoma" w:eastAsia="Times New Roman" w:hAnsi="Tahoma" w:cs="Tahoma"/>
                <w:color w:val="000000"/>
                <w:sz w:val="22"/>
                <w:szCs w:val="22"/>
                <w:lang w:eastAsia="es-CO"/>
              </w:rPr>
              <w:t xml:space="preserve">                   </w:t>
            </w:r>
          </w:p>
        </w:tc>
        <w:tc>
          <w:tcPr>
            <w:tcW w:w="1848" w:type="dxa"/>
            <w:shd w:val="clear" w:color="auto" w:fill="auto"/>
            <w:noWrap/>
            <w:vAlign w:val="bottom"/>
            <w:hideMark/>
          </w:tcPr>
          <w:p w14:paraId="6B3C3605" w14:textId="77777777" w:rsidR="00193E82" w:rsidRPr="00C714A5" w:rsidRDefault="00193E82" w:rsidP="00826EFD">
            <w:pPr>
              <w:rPr>
                <w:rFonts w:ascii="Tahoma" w:eastAsia="Times New Roman" w:hAnsi="Tahoma" w:cs="Tahoma"/>
                <w:color w:val="000000"/>
                <w:sz w:val="22"/>
                <w:szCs w:val="22"/>
                <w:lang w:eastAsia="es-CO"/>
              </w:rPr>
            </w:pPr>
          </w:p>
        </w:tc>
        <w:tc>
          <w:tcPr>
            <w:tcW w:w="1710" w:type="dxa"/>
            <w:shd w:val="clear" w:color="auto" w:fill="auto"/>
            <w:noWrap/>
            <w:vAlign w:val="bottom"/>
            <w:hideMark/>
          </w:tcPr>
          <w:p w14:paraId="7FF15A6B" w14:textId="77777777" w:rsidR="00193E82" w:rsidRPr="00C714A5" w:rsidRDefault="00193E82" w:rsidP="00826EFD">
            <w:pPr>
              <w:rPr>
                <w:rFonts w:ascii="Tahoma" w:eastAsia="Times New Roman" w:hAnsi="Tahoma" w:cs="Tahoma"/>
                <w:color w:val="000000"/>
                <w:sz w:val="22"/>
                <w:szCs w:val="22"/>
                <w:lang w:eastAsia="es-CO"/>
              </w:rPr>
            </w:pPr>
          </w:p>
        </w:tc>
        <w:tc>
          <w:tcPr>
            <w:tcW w:w="740" w:type="dxa"/>
            <w:shd w:val="clear" w:color="auto" w:fill="auto"/>
            <w:noWrap/>
            <w:vAlign w:val="bottom"/>
            <w:hideMark/>
          </w:tcPr>
          <w:p w14:paraId="6926BDC5" w14:textId="77777777" w:rsidR="00193E82" w:rsidRPr="00C714A5" w:rsidRDefault="00193E82" w:rsidP="00826EFD">
            <w:pPr>
              <w:jc w:val="right"/>
              <w:rPr>
                <w:rFonts w:ascii="Tahoma" w:eastAsia="Times New Roman" w:hAnsi="Tahoma" w:cs="Tahoma"/>
                <w:color w:val="000000"/>
                <w:sz w:val="22"/>
                <w:szCs w:val="22"/>
                <w:lang w:eastAsia="es-CO"/>
              </w:rPr>
            </w:pPr>
          </w:p>
        </w:tc>
      </w:tr>
    </w:tbl>
    <w:p w14:paraId="717139B9" w14:textId="77777777" w:rsidR="00193E82" w:rsidRDefault="00193E82" w:rsidP="00193E82">
      <w:pPr>
        <w:jc w:val="both"/>
        <w:rPr>
          <w:rFonts w:ascii="Tahoma" w:hAnsi="Tahoma" w:cs="Tahoma"/>
          <w:bCs/>
          <w:sz w:val="22"/>
          <w:szCs w:val="22"/>
        </w:rPr>
      </w:pPr>
    </w:p>
    <w:p w14:paraId="5607DD55" w14:textId="77777777" w:rsidR="00276942" w:rsidRDefault="00276942" w:rsidP="00193E82">
      <w:pPr>
        <w:jc w:val="both"/>
        <w:rPr>
          <w:rFonts w:ascii="Tahoma" w:hAnsi="Tahoma" w:cs="Tahoma"/>
          <w:bCs/>
          <w:sz w:val="22"/>
          <w:szCs w:val="22"/>
        </w:rPr>
      </w:pPr>
    </w:p>
    <w:p w14:paraId="06C2ECE9" w14:textId="77777777" w:rsidR="00276942" w:rsidRDefault="00276942" w:rsidP="00193E82">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24"/>
        <w:gridCol w:w="8108"/>
      </w:tblGrid>
      <w:tr w:rsidR="00193E82" w:rsidRPr="00E40AF9" w14:paraId="340247C6" w14:textId="77777777" w:rsidTr="00826EFD">
        <w:trPr>
          <w:trHeight w:val="525"/>
        </w:trPr>
        <w:tc>
          <w:tcPr>
            <w:tcW w:w="9058" w:type="dxa"/>
            <w:gridSpan w:val="2"/>
            <w:noWrap/>
            <w:vAlign w:val="center"/>
            <w:hideMark/>
          </w:tcPr>
          <w:p w14:paraId="1FC06C2A" w14:textId="1911C032" w:rsidR="00193E82" w:rsidRPr="00D556F0" w:rsidRDefault="00193E82" w:rsidP="00826EFD">
            <w:pPr>
              <w:rPr>
                <w:rFonts w:ascii="Tahoma" w:hAnsi="Tahoma" w:cs="Tahoma"/>
                <w:bCs/>
                <w:sz w:val="22"/>
                <w:szCs w:val="22"/>
              </w:rPr>
            </w:pPr>
            <w:r>
              <w:rPr>
                <w:rFonts w:ascii="Tahoma" w:hAnsi="Tahoma" w:cs="Tahoma"/>
                <w:b/>
                <w:bCs/>
                <w:sz w:val="22"/>
                <w:szCs w:val="22"/>
              </w:rPr>
              <w:lastRenderedPageBreak/>
              <w:t>8.4</w:t>
            </w:r>
            <w:r w:rsidRPr="00E40AF9">
              <w:rPr>
                <w:rFonts w:ascii="Tahoma" w:hAnsi="Tahoma" w:cs="Tahoma"/>
                <w:b/>
                <w:bCs/>
                <w:sz w:val="22"/>
                <w:szCs w:val="22"/>
              </w:rPr>
              <w:t xml:space="preserve">. </w:t>
            </w:r>
            <w:r>
              <w:rPr>
                <w:rFonts w:ascii="Tahoma" w:hAnsi="Tahoma" w:cs="Tahoma"/>
                <w:b/>
                <w:bCs/>
                <w:sz w:val="22"/>
                <w:szCs w:val="22"/>
              </w:rPr>
              <w:t>HALLAZGOS</w:t>
            </w:r>
          </w:p>
        </w:tc>
      </w:tr>
      <w:tr w:rsidR="00193E82" w:rsidRPr="00E40AF9" w14:paraId="0EEDC48F" w14:textId="77777777" w:rsidTr="00826EFD">
        <w:trPr>
          <w:trHeight w:val="525"/>
        </w:trPr>
        <w:tc>
          <w:tcPr>
            <w:tcW w:w="738" w:type="dxa"/>
            <w:noWrap/>
            <w:vAlign w:val="center"/>
            <w:hideMark/>
          </w:tcPr>
          <w:p w14:paraId="56883977" w14:textId="77777777" w:rsidR="00193E82" w:rsidRPr="00E40AF9" w:rsidRDefault="00193E82" w:rsidP="00826EFD">
            <w:pPr>
              <w:rPr>
                <w:rFonts w:ascii="Tahoma" w:hAnsi="Tahoma" w:cs="Tahoma"/>
                <w:b/>
                <w:bCs/>
                <w:sz w:val="22"/>
                <w:szCs w:val="22"/>
              </w:rPr>
            </w:pPr>
            <w:r w:rsidRPr="00E40AF9">
              <w:rPr>
                <w:rFonts w:ascii="Tahoma" w:hAnsi="Tahoma" w:cs="Tahoma"/>
                <w:b/>
                <w:bCs/>
                <w:sz w:val="22"/>
                <w:szCs w:val="22"/>
              </w:rPr>
              <w:t>N°1</w:t>
            </w:r>
          </w:p>
        </w:tc>
        <w:tc>
          <w:tcPr>
            <w:tcW w:w="8320" w:type="dxa"/>
            <w:vAlign w:val="center"/>
          </w:tcPr>
          <w:p w14:paraId="43116F75" w14:textId="77777777" w:rsidR="00193E82" w:rsidRPr="00163309" w:rsidRDefault="00193E82" w:rsidP="00826EFD">
            <w:pPr>
              <w:jc w:val="both"/>
              <w:rPr>
                <w:rFonts w:ascii="Tahoma" w:hAnsi="Tahoma" w:cs="Tahoma"/>
                <w:bCs/>
                <w:sz w:val="22"/>
                <w:szCs w:val="22"/>
              </w:rPr>
            </w:pPr>
            <w:r w:rsidRPr="00163309">
              <w:rPr>
                <w:rFonts w:ascii="Tahoma" w:hAnsi="Tahoma" w:cs="Tahoma"/>
                <w:bCs/>
                <w:sz w:val="22"/>
                <w:szCs w:val="22"/>
              </w:rPr>
              <w:t>Para este componente no se genera</w:t>
            </w:r>
            <w:r>
              <w:rPr>
                <w:rFonts w:ascii="Tahoma" w:hAnsi="Tahoma" w:cs="Tahoma"/>
                <w:bCs/>
                <w:sz w:val="22"/>
                <w:szCs w:val="22"/>
              </w:rPr>
              <w:t>n</w:t>
            </w:r>
            <w:r w:rsidRPr="00163309">
              <w:rPr>
                <w:rFonts w:ascii="Tahoma" w:hAnsi="Tahoma" w:cs="Tahoma"/>
                <w:bCs/>
                <w:sz w:val="22"/>
                <w:szCs w:val="22"/>
              </w:rPr>
              <w:t xml:space="preserve"> hallazgos</w:t>
            </w:r>
            <w:r>
              <w:rPr>
                <w:rFonts w:ascii="Tahoma" w:hAnsi="Tahoma" w:cs="Tahoma"/>
                <w:bCs/>
                <w:sz w:val="22"/>
                <w:szCs w:val="22"/>
              </w:rPr>
              <w:t xml:space="preserve">.   </w:t>
            </w:r>
          </w:p>
        </w:tc>
      </w:tr>
    </w:tbl>
    <w:p w14:paraId="03D7DEC7" w14:textId="77777777" w:rsidR="00193E82" w:rsidRDefault="00193E82" w:rsidP="00193E82">
      <w:pPr>
        <w:rPr>
          <w:rFonts w:ascii="Tahoma" w:hAnsi="Tahoma" w:cs="Tahoma"/>
          <w:b/>
          <w:bCs/>
          <w:sz w:val="22"/>
          <w:szCs w:val="22"/>
        </w:rPr>
      </w:pPr>
    </w:p>
    <w:tbl>
      <w:tblPr>
        <w:tblStyle w:val="Tablaconcuadrcula"/>
        <w:tblW w:w="0" w:type="auto"/>
        <w:tblLook w:val="04A0" w:firstRow="1" w:lastRow="0" w:firstColumn="1" w:lastColumn="0" w:noHBand="0" w:noVBand="1"/>
      </w:tblPr>
      <w:tblGrid>
        <w:gridCol w:w="921"/>
        <w:gridCol w:w="7911"/>
      </w:tblGrid>
      <w:tr w:rsidR="00193E82" w14:paraId="4CE68B72" w14:textId="77777777" w:rsidTr="00193E82">
        <w:trPr>
          <w:trHeight w:val="127"/>
        </w:trPr>
        <w:tc>
          <w:tcPr>
            <w:tcW w:w="9058" w:type="dxa"/>
            <w:gridSpan w:val="2"/>
            <w:tcBorders>
              <w:top w:val="single" w:sz="4" w:space="0" w:color="auto"/>
              <w:left w:val="single" w:sz="4" w:space="0" w:color="auto"/>
              <w:bottom w:val="single" w:sz="4" w:space="0" w:color="auto"/>
              <w:right w:val="single" w:sz="4" w:space="0" w:color="auto"/>
            </w:tcBorders>
            <w:noWrap/>
            <w:hideMark/>
          </w:tcPr>
          <w:p w14:paraId="0B8A1F7C" w14:textId="7EBDE0B7" w:rsidR="00193E82" w:rsidRDefault="00193E82" w:rsidP="00826EFD">
            <w:pPr>
              <w:rPr>
                <w:rFonts w:ascii="Tahoma" w:hAnsi="Tahoma" w:cs="Tahoma"/>
                <w:b/>
                <w:bCs/>
                <w:sz w:val="22"/>
                <w:szCs w:val="22"/>
              </w:rPr>
            </w:pPr>
            <w:r>
              <w:rPr>
                <w:rFonts w:ascii="Tahoma" w:eastAsia="Times New Roman" w:hAnsi="Tahoma" w:cs="Tahoma"/>
                <w:b/>
                <w:bCs/>
                <w:sz w:val="22"/>
                <w:szCs w:val="22"/>
                <w:lang w:eastAsia="es-CO"/>
              </w:rPr>
              <w:t xml:space="preserve">8.5.   RECOMENDACIONES </w:t>
            </w:r>
          </w:p>
        </w:tc>
      </w:tr>
      <w:tr w:rsidR="00193E82" w14:paraId="37D45504" w14:textId="77777777" w:rsidTr="00826EFD">
        <w:trPr>
          <w:trHeight w:val="525"/>
        </w:trPr>
        <w:tc>
          <w:tcPr>
            <w:tcW w:w="940" w:type="dxa"/>
            <w:tcBorders>
              <w:top w:val="single" w:sz="4" w:space="0" w:color="auto"/>
              <w:left w:val="single" w:sz="4" w:space="0" w:color="auto"/>
              <w:bottom w:val="single" w:sz="4" w:space="0" w:color="auto"/>
              <w:right w:val="single" w:sz="4" w:space="0" w:color="auto"/>
            </w:tcBorders>
            <w:noWrap/>
            <w:vAlign w:val="center"/>
            <w:hideMark/>
          </w:tcPr>
          <w:p w14:paraId="4380857B" w14:textId="77777777" w:rsidR="00193E82" w:rsidRDefault="00193E82" w:rsidP="00826EFD">
            <w:pPr>
              <w:jc w:val="center"/>
              <w:rPr>
                <w:rFonts w:ascii="Tahoma" w:hAnsi="Tahoma" w:cs="Tahoma"/>
                <w:b/>
                <w:bCs/>
                <w:sz w:val="22"/>
                <w:szCs w:val="22"/>
              </w:rPr>
            </w:pPr>
            <w:r>
              <w:rPr>
                <w:rFonts w:ascii="Tahoma" w:hAnsi="Tahoma" w:cs="Tahoma"/>
                <w:b/>
                <w:bCs/>
                <w:sz w:val="22"/>
                <w:szCs w:val="22"/>
              </w:rPr>
              <w:t>No.1</w:t>
            </w:r>
          </w:p>
        </w:tc>
        <w:tc>
          <w:tcPr>
            <w:tcW w:w="8118" w:type="dxa"/>
            <w:tcBorders>
              <w:top w:val="single" w:sz="4" w:space="0" w:color="auto"/>
              <w:left w:val="single" w:sz="4" w:space="0" w:color="auto"/>
              <w:bottom w:val="single" w:sz="4" w:space="0" w:color="auto"/>
              <w:right w:val="single" w:sz="4" w:space="0" w:color="auto"/>
            </w:tcBorders>
            <w:noWrap/>
            <w:vAlign w:val="center"/>
            <w:hideMark/>
          </w:tcPr>
          <w:p w14:paraId="348D9D32" w14:textId="77777777" w:rsidR="00193E82" w:rsidRDefault="00193E82" w:rsidP="00826EFD">
            <w:pPr>
              <w:jc w:val="both"/>
              <w:rPr>
                <w:rFonts w:ascii="Tahoma" w:hAnsi="Tahoma" w:cs="Tahoma"/>
                <w:bCs/>
                <w:sz w:val="22"/>
                <w:szCs w:val="22"/>
              </w:rPr>
            </w:pPr>
            <w:r>
              <w:rPr>
                <w:rFonts w:ascii="Tahoma" w:hAnsi="Tahoma" w:cs="Tahoma"/>
                <w:bCs/>
                <w:sz w:val="22"/>
                <w:szCs w:val="22"/>
              </w:rPr>
              <w:t xml:space="preserve">Sería conveniente continuar con el trabajo que se viene realizando en la identificación de las partidas por conciliar ya que es evidente el trabajo que se hizo con los años 2013, 2014 y 2015, para lograr presentar la cuenta totalmente depurada. </w:t>
            </w:r>
          </w:p>
        </w:tc>
      </w:tr>
      <w:tr w:rsidR="00193E82" w14:paraId="493CC82D" w14:textId="77777777" w:rsidTr="00826EFD">
        <w:trPr>
          <w:trHeight w:val="525"/>
        </w:trPr>
        <w:tc>
          <w:tcPr>
            <w:tcW w:w="940" w:type="dxa"/>
            <w:tcBorders>
              <w:top w:val="single" w:sz="4" w:space="0" w:color="auto"/>
              <w:left w:val="single" w:sz="4" w:space="0" w:color="auto"/>
              <w:bottom w:val="single" w:sz="4" w:space="0" w:color="auto"/>
              <w:right w:val="single" w:sz="4" w:space="0" w:color="auto"/>
            </w:tcBorders>
            <w:noWrap/>
            <w:vAlign w:val="center"/>
          </w:tcPr>
          <w:p w14:paraId="67CE49BA" w14:textId="77777777" w:rsidR="00193E82" w:rsidRDefault="00193E82" w:rsidP="00826EFD">
            <w:pPr>
              <w:jc w:val="center"/>
              <w:rPr>
                <w:rFonts w:ascii="Tahoma" w:hAnsi="Tahoma" w:cs="Tahoma"/>
                <w:b/>
                <w:bCs/>
                <w:sz w:val="22"/>
                <w:szCs w:val="22"/>
              </w:rPr>
            </w:pPr>
            <w:r>
              <w:rPr>
                <w:rFonts w:ascii="Tahoma" w:hAnsi="Tahoma" w:cs="Tahoma"/>
                <w:b/>
                <w:bCs/>
                <w:sz w:val="22"/>
                <w:szCs w:val="22"/>
              </w:rPr>
              <w:t>No.2</w:t>
            </w:r>
          </w:p>
        </w:tc>
        <w:tc>
          <w:tcPr>
            <w:tcW w:w="8118" w:type="dxa"/>
            <w:tcBorders>
              <w:top w:val="single" w:sz="4" w:space="0" w:color="auto"/>
              <w:left w:val="single" w:sz="4" w:space="0" w:color="auto"/>
              <w:bottom w:val="single" w:sz="4" w:space="0" w:color="auto"/>
              <w:right w:val="single" w:sz="4" w:space="0" w:color="auto"/>
            </w:tcBorders>
            <w:noWrap/>
            <w:vAlign w:val="center"/>
          </w:tcPr>
          <w:p w14:paraId="6FEF4526" w14:textId="77777777" w:rsidR="00193E82" w:rsidRDefault="00193E82" w:rsidP="00826EFD">
            <w:pPr>
              <w:jc w:val="both"/>
              <w:rPr>
                <w:rFonts w:ascii="Tahoma" w:hAnsi="Tahoma" w:cs="Tahoma"/>
                <w:bCs/>
                <w:sz w:val="22"/>
                <w:szCs w:val="22"/>
              </w:rPr>
            </w:pPr>
            <w:r>
              <w:rPr>
                <w:rFonts w:ascii="Tahoma" w:hAnsi="Tahoma" w:cs="Tahoma"/>
                <w:bCs/>
                <w:sz w:val="22"/>
                <w:szCs w:val="22"/>
              </w:rPr>
              <w:t>Es importante aplicar las diferentes hojas de chequeo, según corresponda,  a las órdenes de pago, toda vez que se pudo evidenciar en el proceso auditor,  alta devolución de órdenes de pago sin el lleno de los documentos requeridos para la entrega en la Tesorería municipal, lo cual genera reproceso y desgastes administrativos.</w:t>
            </w:r>
          </w:p>
        </w:tc>
      </w:tr>
    </w:tbl>
    <w:p w14:paraId="3626DD62" w14:textId="77777777" w:rsidR="00906C5C" w:rsidRPr="00647C14"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54"/>
        <w:gridCol w:w="4578"/>
      </w:tblGrid>
      <w:tr w:rsidR="006D79D2" w:rsidRPr="006D79D2" w14:paraId="24029654" w14:textId="77777777" w:rsidTr="0082062D">
        <w:trPr>
          <w:trHeight w:val="465"/>
        </w:trPr>
        <w:tc>
          <w:tcPr>
            <w:tcW w:w="9054" w:type="dxa"/>
            <w:gridSpan w:val="2"/>
            <w:shd w:val="clear" w:color="auto" w:fill="D9D9D9" w:themeFill="background1" w:themeFillShade="D9"/>
            <w:noWrap/>
            <w:vAlign w:val="center"/>
            <w:hideMark/>
          </w:tcPr>
          <w:p w14:paraId="5B032DD8" w14:textId="49701176" w:rsidR="006D79D2" w:rsidRPr="006D79D2" w:rsidRDefault="00193E82" w:rsidP="0082062D">
            <w:pPr>
              <w:rPr>
                <w:rFonts w:ascii="Tahoma" w:hAnsi="Tahoma" w:cs="Tahoma"/>
                <w:b/>
                <w:bCs/>
                <w:sz w:val="22"/>
                <w:szCs w:val="22"/>
              </w:rPr>
            </w:pPr>
            <w:r>
              <w:rPr>
                <w:rFonts w:ascii="Tahoma" w:hAnsi="Tahoma" w:cs="Tahoma"/>
                <w:b/>
                <w:bCs/>
                <w:sz w:val="22"/>
                <w:szCs w:val="22"/>
              </w:rPr>
              <w:t>9</w:t>
            </w:r>
            <w:r w:rsidR="006D79D2" w:rsidRPr="006D79D2">
              <w:rPr>
                <w:rFonts w:ascii="Tahoma" w:hAnsi="Tahoma" w:cs="Tahoma"/>
                <w:b/>
                <w:bCs/>
                <w:sz w:val="22"/>
                <w:szCs w:val="22"/>
              </w:rPr>
              <w:t xml:space="preserve">.  MODELO ESTANDAR DE CONTROL INTERNO - MECI </w:t>
            </w:r>
          </w:p>
        </w:tc>
      </w:tr>
      <w:tr w:rsidR="006D79D2" w:rsidRPr="006D79D2" w14:paraId="0C97BBBD" w14:textId="77777777" w:rsidTr="0082062D">
        <w:trPr>
          <w:trHeight w:val="436"/>
        </w:trPr>
        <w:tc>
          <w:tcPr>
            <w:tcW w:w="4361" w:type="dxa"/>
            <w:noWrap/>
            <w:vAlign w:val="center"/>
            <w:hideMark/>
          </w:tcPr>
          <w:p w14:paraId="005E0957" w14:textId="77777777" w:rsidR="00276942" w:rsidRDefault="00193E82" w:rsidP="0082062D">
            <w:pPr>
              <w:rPr>
                <w:rFonts w:ascii="Tahoma" w:hAnsi="Tahoma" w:cs="Tahoma"/>
                <w:b/>
                <w:bCs/>
                <w:sz w:val="22"/>
                <w:szCs w:val="22"/>
              </w:rPr>
            </w:pPr>
            <w:r>
              <w:rPr>
                <w:rFonts w:ascii="Tahoma" w:hAnsi="Tahoma" w:cs="Tahoma"/>
                <w:b/>
                <w:bCs/>
                <w:sz w:val="22"/>
                <w:szCs w:val="22"/>
              </w:rPr>
              <w:t>Auditor del Proceso: </w:t>
            </w:r>
          </w:p>
          <w:p w14:paraId="60D5C7BA" w14:textId="3298F678" w:rsidR="006D79D2" w:rsidRPr="00193E82" w:rsidRDefault="006D79D2" w:rsidP="0082062D">
            <w:pPr>
              <w:rPr>
                <w:rFonts w:ascii="Tahoma" w:hAnsi="Tahoma" w:cs="Tahoma"/>
                <w:b/>
                <w:bCs/>
                <w:sz w:val="22"/>
                <w:szCs w:val="22"/>
              </w:rPr>
            </w:pPr>
            <w:r w:rsidRPr="00193E82">
              <w:rPr>
                <w:rFonts w:ascii="Tahoma" w:hAnsi="Tahoma" w:cs="Tahoma"/>
                <w:b/>
                <w:bCs/>
                <w:sz w:val="22"/>
                <w:szCs w:val="22"/>
              </w:rPr>
              <w:t>LUZ ESTELLA TORO OSORIO</w:t>
            </w:r>
          </w:p>
        </w:tc>
        <w:tc>
          <w:tcPr>
            <w:tcW w:w="4693" w:type="dxa"/>
            <w:vAlign w:val="center"/>
            <w:hideMark/>
          </w:tcPr>
          <w:p w14:paraId="045C16EC" w14:textId="77777777" w:rsidR="006D79D2" w:rsidRPr="006D79D2" w:rsidRDefault="006D79D2" w:rsidP="0082062D">
            <w:pPr>
              <w:rPr>
                <w:rFonts w:ascii="Tahoma" w:hAnsi="Tahoma" w:cs="Tahoma"/>
                <w:b/>
                <w:bCs/>
                <w:sz w:val="22"/>
                <w:szCs w:val="22"/>
              </w:rPr>
            </w:pPr>
            <w:r w:rsidRPr="006D79D2">
              <w:rPr>
                <w:rFonts w:ascii="Tahoma" w:hAnsi="Tahoma" w:cs="Tahoma"/>
                <w:b/>
                <w:bCs/>
                <w:sz w:val="22"/>
                <w:szCs w:val="22"/>
              </w:rPr>
              <w:t>Firma del Auditor:</w:t>
            </w:r>
          </w:p>
          <w:p w14:paraId="5BE801DF" w14:textId="77777777" w:rsidR="006D79D2" w:rsidRPr="006D79D2" w:rsidRDefault="006D79D2" w:rsidP="0082062D">
            <w:pPr>
              <w:rPr>
                <w:rFonts w:ascii="Tahoma" w:hAnsi="Tahoma" w:cs="Tahoma"/>
                <w:b/>
                <w:bCs/>
                <w:sz w:val="22"/>
                <w:szCs w:val="22"/>
              </w:rPr>
            </w:pPr>
          </w:p>
          <w:p w14:paraId="6E9CB34E" w14:textId="77777777" w:rsidR="006D79D2" w:rsidRPr="006D79D2" w:rsidRDefault="006D79D2" w:rsidP="0082062D">
            <w:pPr>
              <w:rPr>
                <w:rFonts w:ascii="Tahoma" w:hAnsi="Tahoma" w:cs="Tahoma"/>
                <w:b/>
                <w:bCs/>
                <w:sz w:val="22"/>
                <w:szCs w:val="22"/>
              </w:rPr>
            </w:pPr>
          </w:p>
        </w:tc>
      </w:tr>
      <w:tr w:rsidR="006D79D2" w:rsidRPr="006D79D2" w14:paraId="0FC5194E" w14:textId="77777777" w:rsidTr="0082062D">
        <w:trPr>
          <w:trHeight w:val="660"/>
        </w:trPr>
        <w:tc>
          <w:tcPr>
            <w:tcW w:w="9054" w:type="dxa"/>
            <w:gridSpan w:val="2"/>
            <w:vAlign w:val="center"/>
            <w:hideMark/>
          </w:tcPr>
          <w:p w14:paraId="023D968C" w14:textId="17FF6B07" w:rsidR="006D79D2" w:rsidRPr="00193E82" w:rsidRDefault="00193E82" w:rsidP="00193E82">
            <w:pPr>
              <w:rPr>
                <w:rFonts w:ascii="Tahoma" w:hAnsi="Tahoma" w:cs="Tahoma"/>
                <w:b/>
                <w:bCs/>
                <w:sz w:val="22"/>
                <w:szCs w:val="22"/>
              </w:rPr>
            </w:pPr>
            <w:r>
              <w:rPr>
                <w:rFonts w:ascii="Tahoma" w:hAnsi="Tahoma" w:cs="Tahoma"/>
                <w:b/>
                <w:bCs/>
                <w:sz w:val="22"/>
                <w:szCs w:val="22"/>
              </w:rPr>
              <w:t xml:space="preserve">Criterios: </w:t>
            </w:r>
            <w:r w:rsidR="006D79D2" w:rsidRPr="00193E82">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176891C5" w14:textId="77777777" w:rsidR="006D79D2" w:rsidRPr="006D79D2" w:rsidRDefault="006D79D2" w:rsidP="006D79D2">
      <w:pPr>
        <w:rPr>
          <w:rFonts w:ascii="Tahoma" w:hAnsi="Tahoma" w:cs="Tahoma"/>
          <w:b/>
          <w:bCs/>
          <w:sz w:val="22"/>
          <w:szCs w:val="22"/>
        </w:rPr>
      </w:pPr>
    </w:p>
    <w:p w14:paraId="21ACE12D" w14:textId="37EE164D" w:rsidR="006D79D2" w:rsidRPr="006D79D2" w:rsidRDefault="00193E82" w:rsidP="006D79D2">
      <w:pPr>
        <w:rPr>
          <w:rFonts w:ascii="Tahoma" w:hAnsi="Tahoma" w:cs="Tahoma"/>
          <w:b/>
          <w:bCs/>
          <w:sz w:val="22"/>
          <w:szCs w:val="22"/>
        </w:rPr>
      </w:pPr>
      <w:r>
        <w:rPr>
          <w:rFonts w:ascii="Tahoma" w:hAnsi="Tahoma" w:cs="Tahoma"/>
          <w:b/>
          <w:bCs/>
          <w:sz w:val="22"/>
          <w:szCs w:val="22"/>
        </w:rPr>
        <w:t>9</w:t>
      </w:r>
      <w:r w:rsidR="006D79D2" w:rsidRPr="006D79D2">
        <w:rPr>
          <w:rFonts w:ascii="Tahoma" w:hAnsi="Tahoma" w:cs="Tahoma"/>
          <w:b/>
          <w:bCs/>
          <w:sz w:val="22"/>
          <w:szCs w:val="22"/>
        </w:rPr>
        <w:t>.1. MUESTRA AUDITADA</w:t>
      </w:r>
    </w:p>
    <w:p w14:paraId="00472E14" w14:textId="77777777" w:rsidR="006D79D2" w:rsidRPr="006D79D2" w:rsidRDefault="006D79D2" w:rsidP="006D79D2">
      <w:pPr>
        <w:rPr>
          <w:rFonts w:ascii="Tahoma" w:hAnsi="Tahoma" w:cs="Tahoma"/>
          <w:b/>
          <w:bCs/>
          <w:sz w:val="22"/>
          <w:szCs w:val="22"/>
        </w:rPr>
      </w:pPr>
    </w:p>
    <w:p w14:paraId="45BF679E" w14:textId="77777777" w:rsidR="006D79D2" w:rsidRPr="006D79D2" w:rsidRDefault="006D79D2" w:rsidP="006D79D2">
      <w:pPr>
        <w:pStyle w:val="Prrafodelista"/>
        <w:numPr>
          <w:ilvl w:val="0"/>
          <w:numId w:val="6"/>
        </w:numPr>
        <w:rPr>
          <w:rFonts w:ascii="Tahoma" w:hAnsi="Tahoma" w:cs="Tahoma"/>
          <w:b/>
          <w:bCs/>
        </w:rPr>
      </w:pPr>
      <w:r w:rsidRPr="006D79D2">
        <w:rPr>
          <w:rFonts w:ascii="Tahoma" w:hAnsi="Tahoma" w:cs="Tahoma"/>
          <w:bCs/>
        </w:rPr>
        <w:t>Veinte (20) Encuestas del Modelo Estándar de Control Interno - MECI.</w:t>
      </w:r>
    </w:p>
    <w:p w14:paraId="5AF6F4A3" w14:textId="69942D41" w:rsidR="006D79D2" w:rsidRDefault="006B0082" w:rsidP="006D79D2">
      <w:pPr>
        <w:rPr>
          <w:rFonts w:ascii="Tahoma" w:hAnsi="Tahoma" w:cs="Tahoma"/>
          <w:b/>
          <w:bCs/>
          <w:sz w:val="22"/>
          <w:szCs w:val="22"/>
        </w:rPr>
      </w:pPr>
      <w:r>
        <w:rPr>
          <w:rFonts w:ascii="Tahoma" w:hAnsi="Tahoma" w:cs="Tahoma"/>
          <w:b/>
          <w:bCs/>
          <w:sz w:val="22"/>
          <w:szCs w:val="22"/>
        </w:rPr>
        <w:t>9.2 METODOLOGIA DE LA AUDITORIA</w:t>
      </w:r>
    </w:p>
    <w:p w14:paraId="13CC4A6D" w14:textId="77777777" w:rsidR="006B0082" w:rsidRDefault="006B0082" w:rsidP="006D79D2">
      <w:pPr>
        <w:rPr>
          <w:rFonts w:ascii="Tahoma" w:hAnsi="Tahoma" w:cs="Tahoma"/>
          <w:b/>
          <w:bCs/>
          <w:sz w:val="22"/>
          <w:szCs w:val="22"/>
        </w:rPr>
      </w:pPr>
    </w:p>
    <w:p w14:paraId="0A58FB2D" w14:textId="77777777" w:rsidR="006B0082" w:rsidRPr="006D79D2" w:rsidRDefault="006B0082" w:rsidP="006B0082">
      <w:pPr>
        <w:jc w:val="both"/>
        <w:rPr>
          <w:rFonts w:ascii="Tahoma" w:hAnsi="Tahoma" w:cs="Tahoma"/>
          <w:bCs/>
          <w:sz w:val="22"/>
          <w:szCs w:val="22"/>
        </w:rPr>
      </w:pPr>
      <w:r w:rsidRPr="006D79D2">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6D79D2">
        <w:rPr>
          <w:rFonts w:ascii="Tahoma" w:hAnsi="Tahoma" w:cs="Tahoma"/>
          <w:bCs/>
          <w:sz w:val="22"/>
          <w:szCs w:val="22"/>
        </w:rPr>
        <w:t>el nivel de conocimiento que tienen los funcionarios sobre la Institucionalidad de la Alcaldía de Manizales.</w:t>
      </w:r>
    </w:p>
    <w:p w14:paraId="57FCE972" w14:textId="77777777" w:rsidR="006B0082" w:rsidRDefault="006B0082" w:rsidP="006D79D2">
      <w:pPr>
        <w:rPr>
          <w:rFonts w:ascii="Tahoma" w:hAnsi="Tahoma" w:cs="Tahoma"/>
          <w:b/>
          <w:bCs/>
          <w:sz w:val="22"/>
          <w:szCs w:val="22"/>
        </w:rPr>
      </w:pPr>
    </w:p>
    <w:p w14:paraId="326F7B47" w14:textId="77777777" w:rsidR="00276942" w:rsidRDefault="00276942" w:rsidP="006D79D2">
      <w:pPr>
        <w:rPr>
          <w:rFonts w:ascii="Tahoma" w:hAnsi="Tahoma" w:cs="Tahoma"/>
          <w:b/>
          <w:bCs/>
          <w:sz w:val="22"/>
          <w:szCs w:val="22"/>
        </w:rPr>
      </w:pPr>
    </w:p>
    <w:p w14:paraId="79D92F07" w14:textId="77777777" w:rsidR="00276942" w:rsidRDefault="00276942" w:rsidP="006D79D2">
      <w:pPr>
        <w:rPr>
          <w:rFonts w:ascii="Tahoma" w:hAnsi="Tahoma" w:cs="Tahoma"/>
          <w:b/>
          <w:bCs/>
          <w:sz w:val="22"/>
          <w:szCs w:val="22"/>
        </w:rPr>
      </w:pPr>
    </w:p>
    <w:p w14:paraId="1BEE1063" w14:textId="77777777" w:rsidR="00276942" w:rsidRDefault="00276942" w:rsidP="006D79D2">
      <w:pPr>
        <w:rPr>
          <w:rFonts w:ascii="Tahoma" w:hAnsi="Tahoma" w:cs="Tahoma"/>
          <w:b/>
          <w:bCs/>
          <w:sz w:val="22"/>
          <w:szCs w:val="22"/>
        </w:rPr>
      </w:pPr>
    </w:p>
    <w:p w14:paraId="16F76EB9" w14:textId="77777777" w:rsidR="00276942" w:rsidRPr="006D79D2" w:rsidRDefault="00276942" w:rsidP="006D79D2">
      <w:pPr>
        <w:rPr>
          <w:rFonts w:ascii="Tahoma" w:hAnsi="Tahoma" w:cs="Tahoma"/>
          <w:b/>
          <w:bCs/>
          <w:sz w:val="22"/>
          <w:szCs w:val="22"/>
        </w:rPr>
      </w:pPr>
    </w:p>
    <w:p w14:paraId="4F13EA14" w14:textId="2CA348EA" w:rsidR="006D79D2" w:rsidRPr="006D79D2" w:rsidRDefault="00193E82" w:rsidP="00276942">
      <w:pPr>
        <w:rPr>
          <w:rFonts w:ascii="Tahoma" w:hAnsi="Tahoma" w:cs="Tahoma"/>
          <w:b/>
          <w:bCs/>
          <w:sz w:val="22"/>
          <w:szCs w:val="22"/>
        </w:rPr>
      </w:pPr>
      <w:r>
        <w:rPr>
          <w:rFonts w:ascii="Tahoma" w:hAnsi="Tahoma" w:cs="Tahoma"/>
          <w:b/>
          <w:bCs/>
          <w:sz w:val="22"/>
          <w:szCs w:val="22"/>
        </w:rPr>
        <w:lastRenderedPageBreak/>
        <w:t>9</w:t>
      </w:r>
      <w:r w:rsidR="006B0082">
        <w:rPr>
          <w:rFonts w:ascii="Tahoma" w:hAnsi="Tahoma" w:cs="Tahoma"/>
          <w:b/>
          <w:bCs/>
          <w:sz w:val="22"/>
          <w:szCs w:val="22"/>
        </w:rPr>
        <w:t>.3</w:t>
      </w:r>
      <w:r w:rsidR="006D79D2" w:rsidRPr="006D79D2">
        <w:rPr>
          <w:rFonts w:ascii="Tahoma" w:hAnsi="Tahoma" w:cs="Tahoma"/>
          <w:b/>
          <w:bCs/>
          <w:sz w:val="22"/>
          <w:szCs w:val="22"/>
        </w:rPr>
        <w:t>. CONCLUSIONES DE LA AUDITORIA</w:t>
      </w:r>
    </w:p>
    <w:p w14:paraId="4A07EB70" w14:textId="77777777" w:rsidR="006D79D2" w:rsidRPr="006D79D2" w:rsidRDefault="006D79D2" w:rsidP="00276942">
      <w:pPr>
        <w:rPr>
          <w:rFonts w:ascii="Tahoma" w:hAnsi="Tahoma" w:cs="Tahoma"/>
          <w:b/>
          <w:bCs/>
          <w:sz w:val="22"/>
          <w:szCs w:val="22"/>
        </w:rPr>
      </w:pPr>
    </w:p>
    <w:p w14:paraId="15BEE755" w14:textId="6D4ACC80" w:rsidR="006D79D2" w:rsidRPr="006D79D2" w:rsidRDefault="006B0082" w:rsidP="00276942">
      <w:pPr>
        <w:jc w:val="both"/>
        <w:rPr>
          <w:rFonts w:ascii="Tahoma" w:hAnsi="Tahoma" w:cs="Tahoma"/>
          <w:b/>
          <w:bCs/>
          <w:sz w:val="22"/>
          <w:szCs w:val="22"/>
        </w:rPr>
      </w:pPr>
      <w:r>
        <w:rPr>
          <w:rFonts w:ascii="Tahoma" w:hAnsi="Tahoma" w:cs="Tahoma"/>
          <w:bCs/>
          <w:sz w:val="22"/>
          <w:szCs w:val="22"/>
        </w:rPr>
        <w:t>D</w:t>
      </w:r>
      <w:r w:rsidR="006D79D2" w:rsidRPr="006D79D2">
        <w:rPr>
          <w:rFonts w:ascii="Tahoma" w:hAnsi="Tahoma" w:cs="Tahoma"/>
          <w:bCs/>
          <w:sz w:val="22"/>
          <w:szCs w:val="22"/>
        </w:rPr>
        <w:t>urante el proceso auditor se entregaron treinta (30) Encuestas a funcionarios de la Secretaría de Tránsito y Transporte, los cuales pertenecen a Carrera Administrativa, Nombramiento Provisional y Libre Nombramiento y Remoción,</w:t>
      </w:r>
      <w:r w:rsidR="006D79D2" w:rsidRPr="006D79D2">
        <w:rPr>
          <w:rFonts w:ascii="Tahoma" w:hAnsi="Tahoma" w:cs="Tahoma"/>
          <w:sz w:val="22"/>
          <w:szCs w:val="22"/>
        </w:rPr>
        <w:t xml:space="preserve"> para un total de veinte (20) respuestas registradas, toda vez, que cinco (05) funcionarios están en período de vacaciones, dos (02) funcionarios se encuentran en Licencia, uno (01) funcionario ya no labora en la Administración, uno (01) funcionario se encuentra incapacitado y uno (01) funcionario está laborando en otra Dependencia; lo que indica que todo el personal de la Secretaría respondió la encuesta.</w:t>
      </w:r>
      <w:r w:rsidR="006D79D2" w:rsidRPr="006D79D2">
        <w:rPr>
          <w:rFonts w:ascii="Tahoma" w:hAnsi="Tahoma" w:cs="Tahoma"/>
          <w:b/>
          <w:bCs/>
          <w:sz w:val="22"/>
          <w:szCs w:val="22"/>
        </w:rPr>
        <w:t xml:space="preserve"> </w:t>
      </w:r>
    </w:p>
    <w:p w14:paraId="57BD732E" w14:textId="77777777" w:rsidR="006D79D2" w:rsidRPr="006D79D2" w:rsidRDefault="006D79D2" w:rsidP="00276942">
      <w:pPr>
        <w:tabs>
          <w:tab w:val="center" w:pos="709"/>
          <w:tab w:val="right" w:pos="8504"/>
        </w:tabs>
        <w:snapToGrid w:val="0"/>
        <w:jc w:val="both"/>
        <w:rPr>
          <w:rFonts w:ascii="Tahoma" w:hAnsi="Tahoma" w:cs="Tahoma"/>
          <w:bCs/>
          <w:sz w:val="22"/>
          <w:szCs w:val="22"/>
        </w:rPr>
      </w:pPr>
    </w:p>
    <w:p w14:paraId="19F89A9C" w14:textId="77777777" w:rsidR="006D79D2" w:rsidRPr="006D79D2" w:rsidRDefault="006D79D2" w:rsidP="00276942">
      <w:pPr>
        <w:tabs>
          <w:tab w:val="center" w:pos="709"/>
          <w:tab w:val="right" w:pos="8504"/>
        </w:tabs>
        <w:snapToGrid w:val="0"/>
        <w:jc w:val="both"/>
        <w:rPr>
          <w:rFonts w:ascii="Tahoma" w:hAnsi="Tahoma" w:cs="Tahoma"/>
          <w:bCs/>
          <w:sz w:val="22"/>
          <w:szCs w:val="22"/>
        </w:rPr>
      </w:pPr>
      <w:r w:rsidRPr="006D79D2">
        <w:rPr>
          <w:rFonts w:ascii="Tahoma" w:hAnsi="Tahoma" w:cs="Tahoma"/>
          <w:bCs/>
          <w:sz w:val="22"/>
          <w:szCs w:val="22"/>
        </w:rPr>
        <w:t xml:space="preserve">A continuación se presentan los resultados que permiten determinar el avance y el grado de interiorización de los elementos del MECI en los funcionarios: </w:t>
      </w:r>
    </w:p>
    <w:p w14:paraId="714FFF8D" w14:textId="77777777" w:rsidR="006D79D2" w:rsidRPr="006D79D2" w:rsidRDefault="006D79D2" w:rsidP="00276942">
      <w:pPr>
        <w:tabs>
          <w:tab w:val="center" w:pos="709"/>
          <w:tab w:val="right" w:pos="8504"/>
        </w:tabs>
        <w:snapToGrid w:val="0"/>
        <w:jc w:val="both"/>
        <w:rPr>
          <w:rFonts w:ascii="Tahoma" w:hAnsi="Tahoma" w:cs="Tahoma"/>
          <w:bCs/>
          <w:sz w:val="22"/>
          <w:szCs w:val="22"/>
        </w:rPr>
      </w:pPr>
    </w:p>
    <w:p w14:paraId="250BBCDC"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t>Todos los funcionarios encuestados de la Secretaría de Tránsito y Transporte, consideran que la comunicación entre ellos y sus superiores sí es fluida y de fácil acceso, confirman que sí realizan el respectivo seguimiento y control a los Indicadores y declaran que sí realizan seguimiento constante a las acciones planteadas en los Planes de Mejoramiento.</w:t>
      </w:r>
    </w:p>
    <w:p w14:paraId="4E59087B"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t xml:space="preserve">Diez y nueve (19) funcionarios de veinte (20) encuestados, </w:t>
      </w:r>
      <w:r w:rsidRPr="006D79D2">
        <w:rPr>
          <w:rFonts w:ascii="Tahoma" w:hAnsi="Tahoma" w:cs="Tahoma"/>
        </w:rPr>
        <w:t xml:space="preserve">declaran que sí son concordantes las actividades que desempeñan en el cargo con el Manual de Funciones y Competencias Laborales, </w:t>
      </w:r>
      <w:r w:rsidRPr="006D79D2">
        <w:rPr>
          <w:rFonts w:ascii="Tahoma" w:hAnsi="Tahoma" w:cs="Tahoma"/>
          <w:bCs/>
        </w:rPr>
        <w:t>consideran que el conocimiento adquirido en las capacitaciones sí ha respondido a sus necesidades como servidores públicos, creen que los programas de Bienestar Social e Incentivos sí promueven el sentido de pertenencia y la motivación de los funcionarios, declaran además, que sí conocen como contribuyen desde su puesto de trabajo con la Misión, Visión y Objetivos Institucionales de la Alcaldía de Manizales, manifiestan que sí conocen a qué Procesos y Servicios contribuyen desde su puesto de trabajo y confirman que su Jefe Inmediato sí realiza cronogramas de trabajo y a su vez realiza seguimiento al mismo.</w:t>
      </w:r>
    </w:p>
    <w:p w14:paraId="48A7383D"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t>Diez y ocho (18) funcionarios de veinte (20) encuestados, declaran</w:t>
      </w:r>
      <w:r w:rsidRPr="006D79D2">
        <w:rPr>
          <w:rFonts w:ascii="Tahoma" w:hAnsi="Tahoma" w:cs="Tahoma"/>
        </w:rPr>
        <w:t xml:space="preserve"> que en las Evaluaciones de Desempeño sí les tienen en cuenta todas las funciones realizadas en el cargo que desempeñan.</w:t>
      </w:r>
    </w:p>
    <w:p w14:paraId="52256908"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rPr>
        <w:t xml:space="preserve">Diez y siete (17) funcionarios de veinte (20) encuestados, </w:t>
      </w:r>
      <w:r w:rsidRPr="006D79D2">
        <w:rPr>
          <w:rFonts w:ascii="Tahoma" w:hAnsi="Tahoma" w:cs="Tahoma"/>
          <w:bCs/>
        </w:rPr>
        <w:t>manifiestan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003B2ED4"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t>Diez y seis (16) funcionarios de veinte (20) encuestados, confirman que dentro del proceso de Inducción o Re inducción sí les fueron socializados los derechos y deberes que tienen como servidores públicos, consideran que sí son eficientes los mecanismos implementados por la Alcaldía de Manizales para la recolección de sugerencias, quejas, reclamos o denuncias de la ciudadanía y manifiestan que sí participan en las Audiencias de Rendición de Cuentas a la Ciudadanía del Señor Alcalde.</w:t>
      </w:r>
    </w:p>
    <w:p w14:paraId="79802319"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lastRenderedPageBreak/>
        <w:t>Quince (15) funcionarios de veinte (20) encuestados, declaran que sí participan en el seguimiento y control del Mapa de Riesgos de la Secretaría.</w:t>
      </w:r>
    </w:p>
    <w:p w14:paraId="43CF7D1B"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t>Catorce (14) funcionarios de veinte (20) encuestados, confirman que sí realizan periódicamente copias de seguridad de la información que se genera desde sus puestos de trabajo.</w:t>
      </w:r>
    </w:p>
    <w:p w14:paraId="09FF42D0" w14:textId="77777777" w:rsidR="006D79D2" w:rsidRPr="006D79D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6D79D2">
        <w:rPr>
          <w:rFonts w:ascii="Tahoma" w:hAnsi="Tahoma" w:cs="Tahoma"/>
          <w:bCs/>
        </w:rPr>
        <w:t>Trece (13) funcionarios de veinte (20) encuestados, manifiestan que en el último año sí les socializaron las metas, proyectos y programas que desarrolla la Alcaldía de Manizales en cumplimiento al Plan de Desarrollo y declaran que su área de trabajo sí cuenta con los recursos físicos, humanos y financieros suficientes para cumplir con los objetivos trazados.</w:t>
      </w:r>
    </w:p>
    <w:p w14:paraId="20B2DC6A" w14:textId="77777777" w:rsidR="006D79D2" w:rsidRPr="0027694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276942">
        <w:rPr>
          <w:rFonts w:ascii="Tahoma" w:hAnsi="Tahoma" w:cs="Tahoma"/>
          <w:bCs/>
        </w:rPr>
        <w:t xml:space="preserve">Doce (12) funcionarios de veinte (20) encuestados, declaran que en el último año sí les socializaron la Política de Administración del Riesgo. </w:t>
      </w:r>
    </w:p>
    <w:p w14:paraId="2EA33A11" w14:textId="77777777" w:rsidR="00276942" w:rsidRPr="00276942" w:rsidRDefault="00276942" w:rsidP="00276942">
      <w:pPr>
        <w:tabs>
          <w:tab w:val="center" w:pos="709"/>
          <w:tab w:val="right" w:pos="8504"/>
        </w:tabs>
        <w:snapToGrid w:val="0"/>
        <w:ind w:left="270" w:hanging="270"/>
        <w:jc w:val="both"/>
        <w:rPr>
          <w:rFonts w:ascii="Tahoma" w:hAnsi="Tahoma" w:cs="Tahoma"/>
          <w:b/>
          <w:bCs/>
          <w:sz w:val="22"/>
          <w:szCs w:val="22"/>
        </w:rPr>
      </w:pPr>
    </w:p>
    <w:p w14:paraId="08BE807D" w14:textId="77777777" w:rsidR="006D79D2" w:rsidRPr="00276942" w:rsidRDefault="006D79D2" w:rsidP="00276942">
      <w:pPr>
        <w:tabs>
          <w:tab w:val="center" w:pos="709"/>
          <w:tab w:val="right" w:pos="8504"/>
        </w:tabs>
        <w:snapToGrid w:val="0"/>
        <w:ind w:left="270" w:hanging="270"/>
        <w:jc w:val="both"/>
        <w:rPr>
          <w:rFonts w:ascii="Tahoma" w:hAnsi="Tahoma" w:cs="Tahoma"/>
          <w:b/>
          <w:bCs/>
          <w:sz w:val="22"/>
          <w:szCs w:val="22"/>
        </w:rPr>
      </w:pPr>
      <w:r w:rsidRPr="00276942">
        <w:rPr>
          <w:rFonts w:ascii="Tahoma" w:hAnsi="Tahoma" w:cs="Tahoma"/>
          <w:b/>
          <w:bCs/>
          <w:sz w:val="22"/>
          <w:szCs w:val="22"/>
        </w:rPr>
        <w:t>Aspectos a Mejorar:</w:t>
      </w:r>
    </w:p>
    <w:p w14:paraId="0F53F4CF" w14:textId="77777777" w:rsidR="006D79D2" w:rsidRPr="00276942" w:rsidRDefault="006D79D2" w:rsidP="00276942">
      <w:pPr>
        <w:pStyle w:val="Prrafodelista"/>
        <w:tabs>
          <w:tab w:val="center" w:pos="709"/>
          <w:tab w:val="right" w:pos="8504"/>
        </w:tabs>
        <w:snapToGrid w:val="0"/>
        <w:spacing w:after="0" w:line="240" w:lineRule="auto"/>
        <w:ind w:left="270" w:hanging="270"/>
        <w:jc w:val="both"/>
        <w:rPr>
          <w:rFonts w:ascii="Tahoma" w:hAnsi="Tahoma" w:cs="Tahoma"/>
          <w:bCs/>
        </w:rPr>
      </w:pPr>
    </w:p>
    <w:p w14:paraId="22E361EC" w14:textId="77777777" w:rsidR="006D79D2" w:rsidRPr="00276942" w:rsidRDefault="006D79D2" w:rsidP="00276942">
      <w:pPr>
        <w:pStyle w:val="Prrafodelista"/>
        <w:numPr>
          <w:ilvl w:val="0"/>
          <w:numId w:val="3"/>
        </w:numPr>
        <w:tabs>
          <w:tab w:val="center" w:pos="709"/>
          <w:tab w:val="right" w:pos="8504"/>
        </w:tabs>
        <w:snapToGrid w:val="0"/>
        <w:spacing w:after="0" w:line="240" w:lineRule="auto"/>
        <w:ind w:left="270" w:hanging="270"/>
        <w:jc w:val="both"/>
        <w:rPr>
          <w:rFonts w:ascii="Tahoma" w:hAnsi="Tahoma" w:cs="Tahoma"/>
          <w:bCs/>
        </w:rPr>
      </w:pPr>
      <w:r w:rsidRPr="00276942">
        <w:rPr>
          <w:rFonts w:ascii="Tahoma" w:hAnsi="Tahoma" w:cs="Tahoma"/>
          <w:bCs/>
        </w:rPr>
        <w:t>Once (11) funcionarios de veinte (20) encuestados, manifiestan que en el último año no les socializaron el Código de Ética, los valores y principios de la Alcaldía de Manizales.</w:t>
      </w:r>
    </w:p>
    <w:p w14:paraId="245AE4EF" w14:textId="77777777" w:rsidR="00FC4CB9" w:rsidRPr="00276942" w:rsidRDefault="00FC4CB9" w:rsidP="00276942">
      <w:pPr>
        <w:pStyle w:val="Prrafodelista"/>
        <w:tabs>
          <w:tab w:val="center" w:pos="709"/>
          <w:tab w:val="right" w:pos="8504"/>
        </w:tabs>
        <w:snapToGrid w:val="0"/>
        <w:spacing w:after="0" w:line="240" w:lineRule="auto"/>
        <w:ind w:left="9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847"/>
        <w:gridCol w:w="7877"/>
      </w:tblGrid>
      <w:tr w:rsidR="006D79D2" w:rsidRPr="00276942" w14:paraId="4317FE0D" w14:textId="77777777" w:rsidTr="006D79D2">
        <w:trPr>
          <w:trHeight w:val="525"/>
        </w:trPr>
        <w:tc>
          <w:tcPr>
            <w:tcW w:w="8724" w:type="dxa"/>
            <w:gridSpan w:val="2"/>
            <w:noWrap/>
            <w:vAlign w:val="center"/>
            <w:hideMark/>
          </w:tcPr>
          <w:p w14:paraId="08306178" w14:textId="66A777C8" w:rsidR="006D79D2" w:rsidRPr="00276942" w:rsidRDefault="00193E82" w:rsidP="00276942">
            <w:pPr>
              <w:rPr>
                <w:rFonts w:ascii="Tahoma" w:hAnsi="Tahoma" w:cs="Tahoma"/>
                <w:b/>
                <w:bCs/>
                <w:sz w:val="22"/>
                <w:szCs w:val="22"/>
              </w:rPr>
            </w:pPr>
            <w:r w:rsidRPr="00276942">
              <w:rPr>
                <w:rFonts w:ascii="Tahoma" w:hAnsi="Tahoma" w:cs="Tahoma"/>
                <w:b/>
                <w:bCs/>
                <w:sz w:val="22"/>
                <w:szCs w:val="22"/>
              </w:rPr>
              <w:t>9</w:t>
            </w:r>
            <w:r w:rsidR="006B0082" w:rsidRPr="00276942">
              <w:rPr>
                <w:rFonts w:ascii="Tahoma" w:hAnsi="Tahoma" w:cs="Tahoma"/>
                <w:b/>
                <w:bCs/>
                <w:sz w:val="22"/>
                <w:szCs w:val="22"/>
              </w:rPr>
              <w:t>.4</w:t>
            </w:r>
            <w:r w:rsidR="006D79D2" w:rsidRPr="00276942">
              <w:rPr>
                <w:rFonts w:ascii="Tahoma" w:hAnsi="Tahoma" w:cs="Tahoma"/>
                <w:b/>
                <w:bCs/>
                <w:sz w:val="22"/>
                <w:szCs w:val="22"/>
              </w:rPr>
              <w:t>. HALLAZGOS</w:t>
            </w:r>
          </w:p>
        </w:tc>
      </w:tr>
      <w:tr w:rsidR="006D79D2" w:rsidRPr="00276942" w14:paraId="5874189D" w14:textId="77777777" w:rsidTr="006D79D2">
        <w:trPr>
          <w:trHeight w:val="2132"/>
        </w:trPr>
        <w:tc>
          <w:tcPr>
            <w:tcW w:w="847" w:type="dxa"/>
            <w:noWrap/>
            <w:vAlign w:val="center"/>
            <w:hideMark/>
          </w:tcPr>
          <w:p w14:paraId="0A7A212D" w14:textId="77777777" w:rsidR="006D79D2" w:rsidRPr="00276942" w:rsidRDefault="006D79D2" w:rsidP="00276942">
            <w:pPr>
              <w:rPr>
                <w:rFonts w:ascii="Tahoma" w:hAnsi="Tahoma" w:cs="Tahoma"/>
                <w:b/>
                <w:bCs/>
                <w:sz w:val="22"/>
                <w:szCs w:val="22"/>
              </w:rPr>
            </w:pPr>
            <w:r w:rsidRPr="00276942">
              <w:rPr>
                <w:rFonts w:ascii="Tahoma" w:hAnsi="Tahoma" w:cs="Tahoma"/>
                <w:b/>
                <w:bCs/>
                <w:sz w:val="22"/>
                <w:szCs w:val="22"/>
              </w:rPr>
              <w:t>N°1</w:t>
            </w:r>
          </w:p>
        </w:tc>
        <w:tc>
          <w:tcPr>
            <w:tcW w:w="7877" w:type="dxa"/>
            <w:vAlign w:val="center"/>
          </w:tcPr>
          <w:p w14:paraId="0A5776C5" w14:textId="77777777" w:rsidR="006D79D2" w:rsidRPr="00276942" w:rsidRDefault="006D79D2" w:rsidP="00276942">
            <w:pPr>
              <w:suppressAutoHyphens/>
              <w:jc w:val="both"/>
              <w:rPr>
                <w:rFonts w:ascii="Tahoma" w:hAnsi="Tahoma" w:cs="Tahoma"/>
                <w:b/>
                <w:bCs/>
                <w:sz w:val="22"/>
                <w:szCs w:val="22"/>
              </w:rPr>
            </w:pPr>
            <w:r w:rsidRPr="00276942">
              <w:rPr>
                <w:rFonts w:ascii="Tahoma" w:hAnsi="Tahoma" w:cs="Tahoma"/>
                <w:bCs/>
                <w:sz w:val="22"/>
                <w:szCs w:val="22"/>
              </w:rPr>
              <w:t xml:space="preserve">Se evidenció en la Encuesta del Modelo Estándar de Control Interno - MECI que seis (06) funcionarios de la Secretaría de Tránsito y Transporte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276942">
              <w:rPr>
                <w:rFonts w:ascii="Tahoma" w:hAnsi="Tahoma" w:cs="Tahoma"/>
                <w:b/>
                <w:bCs/>
                <w:i/>
                <w:sz w:val="22"/>
                <w:szCs w:val="22"/>
              </w:rPr>
              <w:t>Política de Gestión y Seguridad Informática</w:t>
            </w:r>
            <w:r w:rsidRPr="00276942">
              <w:rPr>
                <w:rFonts w:ascii="Tahoma" w:hAnsi="Tahoma" w:cs="Tahoma"/>
                <w:bCs/>
                <w:sz w:val="22"/>
                <w:szCs w:val="22"/>
              </w:rPr>
              <w:t xml:space="preserve"> según el Decreto 0160 del 25 de Abril de 2014 </w:t>
            </w:r>
            <w:r w:rsidRPr="00276942">
              <w:rPr>
                <w:rFonts w:ascii="Tahoma" w:hAnsi="Tahoma" w:cs="Tahoma"/>
                <w:b/>
                <w:bCs/>
                <w:i/>
                <w:sz w:val="22"/>
                <w:szCs w:val="22"/>
              </w:rPr>
              <w:t>“Por el cual se adopta la Nueva Plataforma Estratégica de la Administración Central del Municipio de Manizales”</w:t>
            </w:r>
            <w:r w:rsidRPr="00276942">
              <w:rPr>
                <w:rFonts w:ascii="Tahoma" w:hAnsi="Tahoma" w:cs="Tahoma"/>
                <w:bCs/>
                <w:sz w:val="22"/>
                <w:szCs w:val="22"/>
              </w:rPr>
              <w:t>.</w:t>
            </w:r>
          </w:p>
        </w:tc>
      </w:tr>
    </w:tbl>
    <w:p w14:paraId="78E12FF3" w14:textId="77777777" w:rsidR="006D79D2" w:rsidRPr="006D79D2" w:rsidRDefault="006D79D2" w:rsidP="006D79D2">
      <w:pPr>
        <w:pStyle w:val="Prrafodelista"/>
        <w:tabs>
          <w:tab w:val="center" w:pos="709"/>
          <w:tab w:val="right" w:pos="8504"/>
        </w:tabs>
        <w:snapToGrid w:val="0"/>
        <w:ind w:left="90"/>
        <w:jc w:val="both"/>
        <w:rPr>
          <w:rFonts w:ascii="Tahoma" w:hAnsi="Tahoma" w:cs="Tahoma"/>
          <w:bCs/>
          <w:lang w:val="es-ES_tradnl"/>
        </w:rPr>
      </w:pPr>
    </w:p>
    <w:tbl>
      <w:tblPr>
        <w:tblStyle w:val="Tablaconcuadrcula"/>
        <w:tblW w:w="0" w:type="auto"/>
        <w:tblInd w:w="108" w:type="dxa"/>
        <w:tblLook w:val="04A0" w:firstRow="1" w:lastRow="0" w:firstColumn="1" w:lastColumn="0" w:noHBand="0" w:noVBand="1"/>
      </w:tblPr>
      <w:tblGrid>
        <w:gridCol w:w="727"/>
        <w:gridCol w:w="7997"/>
      </w:tblGrid>
      <w:tr w:rsidR="006D79D2" w:rsidRPr="006D79D2" w14:paraId="09C5DB3A" w14:textId="77777777" w:rsidTr="006D79D2">
        <w:trPr>
          <w:trHeight w:val="525"/>
        </w:trPr>
        <w:tc>
          <w:tcPr>
            <w:tcW w:w="8724" w:type="dxa"/>
            <w:gridSpan w:val="2"/>
            <w:noWrap/>
            <w:vAlign w:val="center"/>
            <w:hideMark/>
          </w:tcPr>
          <w:p w14:paraId="71F97336" w14:textId="5C0EBD57" w:rsidR="006D79D2" w:rsidRPr="006D79D2" w:rsidRDefault="00193E82" w:rsidP="0082062D">
            <w:pPr>
              <w:rPr>
                <w:rFonts w:ascii="Tahoma" w:hAnsi="Tahoma" w:cs="Tahoma"/>
                <w:b/>
                <w:bCs/>
                <w:sz w:val="22"/>
                <w:szCs w:val="22"/>
              </w:rPr>
            </w:pPr>
            <w:r>
              <w:rPr>
                <w:rFonts w:ascii="Tahoma" w:hAnsi="Tahoma" w:cs="Tahoma"/>
                <w:b/>
                <w:bCs/>
                <w:sz w:val="22"/>
                <w:szCs w:val="22"/>
              </w:rPr>
              <w:t>9</w:t>
            </w:r>
            <w:r w:rsidR="006B0082">
              <w:rPr>
                <w:rFonts w:ascii="Tahoma" w:hAnsi="Tahoma" w:cs="Tahoma"/>
                <w:b/>
                <w:bCs/>
                <w:sz w:val="22"/>
                <w:szCs w:val="22"/>
              </w:rPr>
              <w:t>.5</w:t>
            </w:r>
            <w:r w:rsidR="006D79D2" w:rsidRPr="006D79D2">
              <w:rPr>
                <w:rFonts w:ascii="Tahoma" w:hAnsi="Tahoma" w:cs="Tahoma"/>
                <w:b/>
                <w:bCs/>
                <w:sz w:val="22"/>
                <w:szCs w:val="22"/>
              </w:rPr>
              <w:t>. RECOMENDACIONES</w:t>
            </w:r>
          </w:p>
        </w:tc>
      </w:tr>
      <w:tr w:rsidR="006D79D2" w:rsidRPr="006D79D2" w14:paraId="6C2C05DB" w14:textId="77777777" w:rsidTr="006D79D2">
        <w:trPr>
          <w:trHeight w:val="525"/>
        </w:trPr>
        <w:tc>
          <w:tcPr>
            <w:tcW w:w="727" w:type="dxa"/>
            <w:noWrap/>
            <w:vAlign w:val="center"/>
            <w:hideMark/>
          </w:tcPr>
          <w:p w14:paraId="0677F63F" w14:textId="77777777" w:rsidR="006D79D2" w:rsidRPr="006D79D2" w:rsidRDefault="006D79D2" w:rsidP="0082062D">
            <w:pPr>
              <w:rPr>
                <w:rFonts w:ascii="Tahoma" w:hAnsi="Tahoma" w:cs="Tahoma"/>
                <w:b/>
                <w:bCs/>
                <w:sz w:val="22"/>
                <w:szCs w:val="22"/>
              </w:rPr>
            </w:pPr>
            <w:r w:rsidRPr="006D79D2">
              <w:rPr>
                <w:rFonts w:ascii="Tahoma" w:hAnsi="Tahoma" w:cs="Tahoma"/>
                <w:b/>
                <w:bCs/>
                <w:sz w:val="22"/>
                <w:szCs w:val="22"/>
              </w:rPr>
              <w:t>N°1</w:t>
            </w:r>
          </w:p>
        </w:tc>
        <w:tc>
          <w:tcPr>
            <w:tcW w:w="7997" w:type="dxa"/>
            <w:vAlign w:val="center"/>
          </w:tcPr>
          <w:p w14:paraId="432E8EE0" w14:textId="77777777" w:rsidR="006D79D2" w:rsidRPr="006D79D2" w:rsidRDefault="006D79D2" w:rsidP="0082062D">
            <w:pPr>
              <w:suppressAutoHyphens/>
              <w:jc w:val="both"/>
              <w:rPr>
                <w:rFonts w:ascii="Tahoma" w:hAnsi="Tahoma" w:cs="Tahoma"/>
                <w:b/>
                <w:bCs/>
                <w:sz w:val="22"/>
                <w:szCs w:val="22"/>
              </w:rPr>
            </w:pPr>
            <w:r w:rsidRPr="006D79D2">
              <w:rPr>
                <w:rFonts w:ascii="Tahoma" w:hAnsi="Tahoma" w:cs="Tahoma"/>
                <w:bCs/>
                <w:sz w:val="22"/>
                <w:szCs w:val="22"/>
              </w:rPr>
              <w:t xml:space="preserve">Es conveniente, </w:t>
            </w:r>
            <w:r w:rsidRPr="006D79D2">
              <w:rPr>
                <w:rFonts w:ascii="Tahoma" w:hAnsi="Tahoma" w:cs="Tahoma"/>
                <w:sz w:val="22"/>
                <w:szCs w:val="22"/>
              </w:rPr>
              <w:t xml:space="preserve">que el Secretario de Despacho, solicite a la Secretaría de Servicios Administrativos campañas de socialización y capacitación </w:t>
            </w:r>
            <w:r w:rsidRPr="006D79D2">
              <w:rPr>
                <w:rFonts w:ascii="Tahoma" w:hAnsi="Tahoma" w:cs="Tahoma"/>
                <w:bCs/>
                <w:sz w:val="22"/>
                <w:szCs w:val="22"/>
              </w:rPr>
              <w:t>para los funcionarios de la Secretaría de Tránsito y Transporte, en temas relevantes como Código de Ética, valores y principios de la Alcaldía, con el fin, de afianzar los elementos del Modelo Estándar de Control Interno – MECI y que deben ser de conocimiento de todos los funcionarios de la Administración. Lo anterior, debido a que se evidenció en la Encuesta MECI que a once (11) funcionarios no les han socializado dichos temas.</w:t>
            </w:r>
          </w:p>
        </w:tc>
      </w:tr>
      <w:tr w:rsidR="006D79D2" w:rsidRPr="006D79D2" w14:paraId="34CCA652" w14:textId="77777777" w:rsidTr="006D79D2">
        <w:trPr>
          <w:trHeight w:val="525"/>
        </w:trPr>
        <w:tc>
          <w:tcPr>
            <w:tcW w:w="727" w:type="dxa"/>
            <w:noWrap/>
            <w:vAlign w:val="center"/>
          </w:tcPr>
          <w:p w14:paraId="6FE9A4A2" w14:textId="77777777" w:rsidR="006D79D2" w:rsidRPr="006D79D2" w:rsidRDefault="006D79D2" w:rsidP="0082062D">
            <w:pPr>
              <w:rPr>
                <w:rFonts w:ascii="Tahoma" w:hAnsi="Tahoma" w:cs="Tahoma"/>
                <w:b/>
                <w:bCs/>
                <w:sz w:val="22"/>
                <w:szCs w:val="22"/>
              </w:rPr>
            </w:pPr>
            <w:r w:rsidRPr="006D79D2">
              <w:rPr>
                <w:rFonts w:ascii="Tahoma" w:hAnsi="Tahoma" w:cs="Tahoma"/>
                <w:b/>
                <w:bCs/>
                <w:sz w:val="22"/>
                <w:szCs w:val="22"/>
              </w:rPr>
              <w:lastRenderedPageBreak/>
              <w:t>N°2</w:t>
            </w:r>
          </w:p>
        </w:tc>
        <w:tc>
          <w:tcPr>
            <w:tcW w:w="7997" w:type="dxa"/>
            <w:vAlign w:val="center"/>
          </w:tcPr>
          <w:p w14:paraId="715DC147" w14:textId="77777777" w:rsidR="006D79D2" w:rsidRPr="006D79D2" w:rsidRDefault="006D79D2" w:rsidP="0082062D">
            <w:pPr>
              <w:suppressAutoHyphens/>
              <w:jc w:val="both"/>
              <w:rPr>
                <w:rFonts w:ascii="Tahoma" w:hAnsi="Tahoma" w:cs="Tahoma"/>
                <w:sz w:val="22"/>
                <w:szCs w:val="22"/>
              </w:rPr>
            </w:pPr>
            <w:r w:rsidRPr="006D79D2">
              <w:rPr>
                <w:rFonts w:ascii="Tahoma" w:hAnsi="Tahoma" w:cs="Tahoma"/>
                <w:sz w:val="22"/>
                <w:szCs w:val="22"/>
              </w:rPr>
              <w:t xml:space="preserve">Sería adecuado, que el Secretario de Despacho de la Secretaría de Tránsito y Transporte, solicite a la Oficina de Gestión de Calidad campañas de socialización sobre el tema de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6D79D2">
              <w:rPr>
                <w:rFonts w:ascii="Tahoma" w:hAnsi="Tahoma" w:cs="Tahoma"/>
                <w:bCs/>
                <w:sz w:val="22"/>
                <w:szCs w:val="22"/>
              </w:rPr>
              <w:t>Lo anterior, debido a que se evidenció en la Encuesta MECI que a ocho (08) funcionarios no les han socializado la Política de Administración del Riesgo.</w:t>
            </w:r>
          </w:p>
        </w:tc>
      </w:tr>
      <w:tr w:rsidR="006D79D2" w:rsidRPr="006D79D2" w14:paraId="33481A4A" w14:textId="77777777" w:rsidTr="006D79D2">
        <w:trPr>
          <w:trHeight w:val="782"/>
        </w:trPr>
        <w:tc>
          <w:tcPr>
            <w:tcW w:w="727" w:type="dxa"/>
            <w:noWrap/>
            <w:vAlign w:val="center"/>
          </w:tcPr>
          <w:p w14:paraId="2A15766D" w14:textId="77777777" w:rsidR="006D79D2" w:rsidRPr="006D79D2" w:rsidRDefault="006D79D2" w:rsidP="0082062D">
            <w:pPr>
              <w:rPr>
                <w:rFonts w:ascii="Tahoma" w:hAnsi="Tahoma" w:cs="Tahoma"/>
                <w:b/>
                <w:bCs/>
                <w:sz w:val="22"/>
                <w:szCs w:val="22"/>
              </w:rPr>
            </w:pPr>
            <w:r w:rsidRPr="006D79D2">
              <w:rPr>
                <w:rFonts w:ascii="Tahoma" w:hAnsi="Tahoma" w:cs="Tahoma"/>
                <w:b/>
                <w:bCs/>
                <w:sz w:val="22"/>
                <w:szCs w:val="22"/>
              </w:rPr>
              <w:t>N°3</w:t>
            </w:r>
          </w:p>
        </w:tc>
        <w:tc>
          <w:tcPr>
            <w:tcW w:w="7997" w:type="dxa"/>
            <w:vAlign w:val="center"/>
          </w:tcPr>
          <w:p w14:paraId="146CF6E3" w14:textId="77777777" w:rsidR="006D79D2" w:rsidRPr="006D79D2" w:rsidRDefault="006D79D2" w:rsidP="0082062D">
            <w:pPr>
              <w:jc w:val="both"/>
              <w:rPr>
                <w:rFonts w:ascii="Tahoma" w:hAnsi="Tahoma" w:cs="Tahoma"/>
                <w:bCs/>
                <w:sz w:val="22"/>
                <w:szCs w:val="22"/>
              </w:rPr>
            </w:pPr>
            <w:r w:rsidRPr="006D79D2">
              <w:rPr>
                <w:rFonts w:ascii="Tahoma" w:hAnsi="Tahoma" w:cs="Tahoma"/>
                <w:bCs/>
                <w:sz w:val="22"/>
                <w:szCs w:val="22"/>
              </w:rPr>
              <w:t>Es conveniente, que el Secretario de Tránsito y Transporte, analice con los funcionarios al interior de su Secretaría, las prioridades y necesidades, respecto a los recursos físicos, humanos y financieros que están siendo insuficientes, según los resultados arrojados en la Encuesta MECI y que de alguna manera impiden el buen desarrollo de las actividades diarias, con el fin, de aplicar los correctivos necesarios y de esta forma cumplir eficientemente con los objetivos propuestos.  Lo anterior, debido a que se evidenció que siete (07) funcionarios declararon que su área de trabajo no cuenta con dichos recursos.</w:t>
            </w:r>
          </w:p>
        </w:tc>
      </w:tr>
      <w:tr w:rsidR="006D79D2" w:rsidRPr="006D79D2" w14:paraId="48A71D24" w14:textId="77777777" w:rsidTr="006D79D2">
        <w:trPr>
          <w:trHeight w:val="525"/>
        </w:trPr>
        <w:tc>
          <w:tcPr>
            <w:tcW w:w="727" w:type="dxa"/>
            <w:noWrap/>
            <w:vAlign w:val="center"/>
          </w:tcPr>
          <w:p w14:paraId="702548B8" w14:textId="77777777" w:rsidR="006D79D2" w:rsidRPr="006D79D2" w:rsidRDefault="006D79D2" w:rsidP="0082062D">
            <w:pPr>
              <w:rPr>
                <w:rFonts w:ascii="Tahoma" w:hAnsi="Tahoma" w:cs="Tahoma"/>
                <w:b/>
                <w:bCs/>
                <w:sz w:val="22"/>
                <w:szCs w:val="22"/>
              </w:rPr>
            </w:pPr>
            <w:r w:rsidRPr="006D79D2">
              <w:rPr>
                <w:rFonts w:ascii="Tahoma" w:hAnsi="Tahoma" w:cs="Tahoma"/>
                <w:b/>
                <w:bCs/>
                <w:sz w:val="22"/>
                <w:szCs w:val="22"/>
              </w:rPr>
              <w:t>N°4</w:t>
            </w:r>
          </w:p>
        </w:tc>
        <w:tc>
          <w:tcPr>
            <w:tcW w:w="7997" w:type="dxa"/>
            <w:vAlign w:val="center"/>
          </w:tcPr>
          <w:p w14:paraId="6163B1C1" w14:textId="77777777" w:rsidR="006D79D2" w:rsidRPr="006D79D2" w:rsidRDefault="006D79D2" w:rsidP="0082062D">
            <w:pPr>
              <w:suppressAutoHyphens/>
              <w:jc w:val="both"/>
              <w:rPr>
                <w:rFonts w:ascii="Tahoma" w:hAnsi="Tahoma" w:cs="Tahoma"/>
                <w:sz w:val="22"/>
                <w:szCs w:val="22"/>
              </w:rPr>
            </w:pPr>
            <w:r w:rsidRPr="006D79D2">
              <w:rPr>
                <w:rFonts w:ascii="Tahoma" w:hAnsi="Tahoma" w:cs="Tahoma"/>
                <w:bCs/>
                <w:sz w:val="22"/>
                <w:szCs w:val="22"/>
              </w:rPr>
              <w:t>Sería adecuado, que el Secretario de Despacho solicite a la Secretaría de Planeación Municipal, campañas de socialización en temas tan relevantes como son las metas, proyectos y programas que desarrolla la Alcaldía de Manizales en cumplimiento al Plan de Desarrollo 2016-2019 “Manizales Más Oportunidades”, a fin de lograr que todos los funcionarios de la Secretaría tengan claridad sobre estos temas.  Lo anterior, debido a que se evidenció en la Encuesta MECI que a siete (07) funcionarios no les han socializado los temas en mención.</w:t>
            </w:r>
          </w:p>
        </w:tc>
      </w:tr>
      <w:tr w:rsidR="006D79D2" w:rsidRPr="006D79D2" w14:paraId="17E5D5F2" w14:textId="77777777" w:rsidTr="006D79D2">
        <w:trPr>
          <w:trHeight w:val="525"/>
        </w:trPr>
        <w:tc>
          <w:tcPr>
            <w:tcW w:w="727" w:type="dxa"/>
            <w:noWrap/>
            <w:vAlign w:val="center"/>
          </w:tcPr>
          <w:p w14:paraId="4E15DAB9" w14:textId="77777777" w:rsidR="006D79D2" w:rsidRPr="006D79D2" w:rsidRDefault="006D79D2" w:rsidP="0082062D">
            <w:pPr>
              <w:rPr>
                <w:rFonts w:ascii="Tahoma" w:hAnsi="Tahoma" w:cs="Tahoma"/>
                <w:b/>
                <w:bCs/>
                <w:sz w:val="22"/>
                <w:szCs w:val="22"/>
              </w:rPr>
            </w:pPr>
            <w:r w:rsidRPr="006D79D2">
              <w:rPr>
                <w:rFonts w:ascii="Tahoma" w:hAnsi="Tahoma" w:cs="Tahoma"/>
                <w:b/>
                <w:bCs/>
                <w:sz w:val="22"/>
                <w:szCs w:val="22"/>
              </w:rPr>
              <w:t>N°5</w:t>
            </w:r>
          </w:p>
        </w:tc>
        <w:tc>
          <w:tcPr>
            <w:tcW w:w="7997" w:type="dxa"/>
            <w:vAlign w:val="center"/>
          </w:tcPr>
          <w:p w14:paraId="3774D395" w14:textId="77777777" w:rsidR="006D79D2" w:rsidRPr="006D79D2" w:rsidRDefault="006D79D2" w:rsidP="0082062D">
            <w:pPr>
              <w:suppressAutoHyphens/>
              <w:jc w:val="both"/>
              <w:rPr>
                <w:rFonts w:ascii="Tahoma" w:hAnsi="Tahoma" w:cs="Tahoma"/>
                <w:bCs/>
                <w:sz w:val="22"/>
                <w:szCs w:val="22"/>
              </w:rPr>
            </w:pPr>
            <w:r w:rsidRPr="006D79D2">
              <w:rPr>
                <w:rFonts w:ascii="Tahoma" w:hAnsi="Tahoma" w:cs="Tahoma"/>
                <w:bCs/>
                <w:sz w:val="22"/>
                <w:szCs w:val="22"/>
              </w:rPr>
              <w:t xml:space="preserve">Sería pertinente, que el Secretario de Despacho junto con los líderes de los procesos, involucren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6D79D2">
              <w:rPr>
                <w:rFonts w:ascii="Tahoma" w:hAnsi="Tahoma" w:cs="Tahoma"/>
                <w:sz w:val="22"/>
                <w:szCs w:val="22"/>
              </w:rPr>
              <w:t>quienes en la práctica conocen qué actividades están mayormente expuestas al Riesgo</w:t>
            </w:r>
            <w:r w:rsidRPr="006D79D2">
              <w:rPr>
                <w:rFonts w:ascii="Tahoma" w:hAnsi="Tahoma" w:cs="Tahoma"/>
                <w:bCs/>
                <w:sz w:val="22"/>
                <w:szCs w:val="22"/>
              </w:rPr>
              <w:t>. Lo anterior, debido a que se evidenció en la Encuesta MECI, que cinco (05) funcionarios de la Secretaría no participan en el seguimiento y control del Mapa de Riesgos.</w:t>
            </w:r>
          </w:p>
        </w:tc>
      </w:tr>
    </w:tbl>
    <w:p w14:paraId="674D5E15" w14:textId="77777777" w:rsidR="006D79D2" w:rsidRPr="00E81EB1" w:rsidRDefault="006D79D2" w:rsidP="006D79D2">
      <w:pPr>
        <w:pStyle w:val="Prrafodelista"/>
        <w:spacing w:line="240" w:lineRule="auto"/>
        <w:ind w:left="0"/>
        <w:jc w:val="both"/>
        <w:rPr>
          <w:rFonts w:ascii="Tahoma" w:hAnsi="Tahoma" w:cs="Tahoma"/>
          <w:b/>
          <w:bCs/>
        </w:rPr>
      </w:pPr>
    </w:p>
    <w:p w14:paraId="23679ECC" w14:textId="77777777" w:rsidR="00BF007A" w:rsidRPr="00647C14" w:rsidRDefault="00BF007A" w:rsidP="00E40AF9">
      <w:pPr>
        <w:rPr>
          <w:rFonts w:ascii="Tahoma" w:hAnsi="Tahoma" w:cs="Tahoma"/>
          <w:b/>
          <w:bCs/>
          <w:color w:val="FF0000"/>
          <w:sz w:val="22"/>
          <w:szCs w:val="22"/>
        </w:rPr>
      </w:pPr>
    </w:p>
    <w:p w14:paraId="1D1B1085" w14:textId="77777777" w:rsidR="00BF007A" w:rsidRDefault="00BF007A" w:rsidP="00E40AF9">
      <w:pPr>
        <w:rPr>
          <w:rFonts w:ascii="Tahoma" w:hAnsi="Tahoma" w:cs="Tahoma"/>
          <w:b/>
          <w:bCs/>
          <w:color w:val="FF0000"/>
          <w:sz w:val="22"/>
          <w:szCs w:val="22"/>
        </w:rPr>
      </w:pPr>
    </w:p>
    <w:p w14:paraId="193F0F44" w14:textId="77777777" w:rsidR="00967105" w:rsidRDefault="00967105" w:rsidP="00E40AF9">
      <w:pPr>
        <w:rPr>
          <w:rFonts w:ascii="Tahoma" w:hAnsi="Tahoma" w:cs="Tahoma"/>
          <w:b/>
          <w:bCs/>
          <w:color w:val="FF0000"/>
          <w:sz w:val="22"/>
          <w:szCs w:val="22"/>
        </w:rPr>
      </w:pPr>
    </w:p>
    <w:p w14:paraId="2339741A" w14:textId="77777777" w:rsidR="00967105" w:rsidRDefault="00967105" w:rsidP="00E40AF9">
      <w:pPr>
        <w:rPr>
          <w:rFonts w:ascii="Tahoma" w:hAnsi="Tahoma" w:cs="Tahoma"/>
          <w:b/>
          <w:bCs/>
          <w:color w:val="FF0000"/>
          <w:sz w:val="22"/>
          <w:szCs w:val="22"/>
        </w:rPr>
      </w:pPr>
    </w:p>
    <w:p w14:paraId="6E27DF76" w14:textId="77777777" w:rsidR="00967105" w:rsidRPr="00647C14" w:rsidRDefault="00967105" w:rsidP="00E40AF9">
      <w:pPr>
        <w:rPr>
          <w:rFonts w:ascii="Tahoma" w:hAnsi="Tahoma" w:cs="Tahoma"/>
          <w:b/>
          <w:bCs/>
          <w:color w:val="FF0000"/>
          <w:sz w:val="22"/>
          <w:szCs w:val="22"/>
        </w:rPr>
      </w:pPr>
    </w:p>
    <w:tbl>
      <w:tblPr>
        <w:tblStyle w:val="Tablaconcuadrcula"/>
        <w:tblW w:w="8767" w:type="dxa"/>
        <w:tblInd w:w="108" w:type="dxa"/>
        <w:tblLayout w:type="fixed"/>
        <w:tblLook w:val="04A0" w:firstRow="1" w:lastRow="0" w:firstColumn="1" w:lastColumn="0" w:noHBand="0" w:noVBand="1"/>
      </w:tblPr>
      <w:tblGrid>
        <w:gridCol w:w="4820"/>
        <w:gridCol w:w="1559"/>
        <w:gridCol w:w="2388"/>
      </w:tblGrid>
      <w:tr w:rsidR="00647C14" w:rsidRPr="00647C14" w14:paraId="7A540F75" w14:textId="77777777" w:rsidTr="00191494">
        <w:trPr>
          <w:trHeight w:val="20"/>
        </w:trPr>
        <w:tc>
          <w:tcPr>
            <w:tcW w:w="8767" w:type="dxa"/>
            <w:gridSpan w:val="3"/>
            <w:shd w:val="clear" w:color="auto" w:fill="D9D9D9" w:themeFill="background1" w:themeFillShade="D9"/>
            <w:vAlign w:val="center"/>
          </w:tcPr>
          <w:p w14:paraId="25543480" w14:textId="7838B8BD" w:rsidR="0027065A" w:rsidRPr="006B0082" w:rsidRDefault="006B0082" w:rsidP="00191494">
            <w:pPr>
              <w:jc w:val="center"/>
              <w:rPr>
                <w:rFonts w:ascii="Tahoma" w:hAnsi="Tahoma" w:cs="Tahoma"/>
                <w:b/>
                <w:bCs/>
                <w:sz w:val="22"/>
                <w:szCs w:val="22"/>
              </w:rPr>
            </w:pPr>
            <w:r w:rsidRPr="006B0082">
              <w:rPr>
                <w:rFonts w:ascii="Tahoma" w:hAnsi="Tahoma" w:cs="Tahoma"/>
                <w:b/>
                <w:bCs/>
                <w:sz w:val="22"/>
                <w:szCs w:val="22"/>
              </w:rPr>
              <w:lastRenderedPageBreak/>
              <w:t>AUDITORIA No.11</w:t>
            </w:r>
            <w:r w:rsidR="0027065A" w:rsidRPr="006B0082">
              <w:rPr>
                <w:rFonts w:ascii="Tahoma" w:hAnsi="Tahoma" w:cs="Tahoma"/>
                <w:b/>
                <w:bCs/>
                <w:sz w:val="22"/>
                <w:szCs w:val="22"/>
              </w:rPr>
              <w:t>-2017</w:t>
            </w:r>
          </w:p>
          <w:p w14:paraId="2A6EDE54" w14:textId="419DCF9C" w:rsidR="0027065A" w:rsidRPr="006B0082" w:rsidRDefault="00CA2DD0" w:rsidP="006B0082">
            <w:pPr>
              <w:jc w:val="center"/>
              <w:rPr>
                <w:rFonts w:ascii="Tahoma" w:hAnsi="Tahoma" w:cs="Tahoma"/>
                <w:b/>
                <w:bCs/>
                <w:sz w:val="22"/>
                <w:szCs w:val="22"/>
              </w:rPr>
            </w:pPr>
            <w:r>
              <w:rPr>
                <w:rFonts w:ascii="Tahoma" w:hAnsi="Tahoma" w:cs="Tahoma"/>
                <w:b/>
                <w:bCs/>
                <w:sz w:val="22"/>
                <w:szCs w:val="22"/>
              </w:rPr>
              <w:t>SECRETARÍA</w:t>
            </w:r>
            <w:r w:rsidR="0027065A" w:rsidRPr="006B0082">
              <w:rPr>
                <w:rFonts w:ascii="Tahoma" w:hAnsi="Tahoma" w:cs="Tahoma"/>
                <w:b/>
                <w:bCs/>
                <w:sz w:val="22"/>
                <w:szCs w:val="22"/>
              </w:rPr>
              <w:t xml:space="preserve"> DE </w:t>
            </w:r>
            <w:r w:rsidR="006B0082" w:rsidRPr="006B0082">
              <w:rPr>
                <w:rFonts w:ascii="Tahoma" w:hAnsi="Tahoma" w:cs="Tahoma"/>
                <w:b/>
                <w:bCs/>
                <w:sz w:val="22"/>
                <w:szCs w:val="22"/>
              </w:rPr>
              <w:t>TRANSITO Y TRANSPORTE</w:t>
            </w:r>
          </w:p>
        </w:tc>
      </w:tr>
      <w:tr w:rsidR="00647C14" w:rsidRPr="00647C14" w14:paraId="4F9899D3" w14:textId="77777777" w:rsidTr="00191494">
        <w:trPr>
          <w:trHeight w:val="20"/>
        </w:trPr>
        <w:tc>
          <w:tcPr>
            <w:tcW w:w="4820" w:type="dxa"/>
            <w:shd w:val="clear" w:color="auto" w:fill="D9D9D9" w:themeFill="background1" w:themeFillShade="D9"/>
            <w:vAlign w:val="center"/>
          </w:tcPr>
          <w:p w14:paraId="05E1FEA2" w14:textId="77777777" w:rsidR="0027065A" w:rsidRPr="006B0082" w:rsidRDefault="0027065A" w:rsidP="00191494">
            <w:pPr>
              <w:jc w:val="center"/>
              <w:rPr>
                <w:rFonts w:ascii="Tahoma" w:hAnsi="Tahoma" w:cs="Tahoma"/>
                <w:b/>
                <w:bCs/>
                <w:sz w:val="20"/>
                <w:szCs w:val="20"/>
              </w:rPr>
            </w:pPr>
            <w:r w:rsidRPr="006B0082">
              <w:rPr>
                <w:rFonts w:ascii="Tahoma" w:hAnsi="Tahoma" w:cs="Tahoma"/>
                <w:b/>
                <w:bCs/>
                <w:sz w:val="20"/>
                <w:szCs w:val="20"/>
              </w:rPr>
              <w:t>TEMAS AUDITADOS</w:t>
            </w:r>
          </w:p>
        </w:tc>
        <w:tc>
          <w:tcPr>
            <w:tcW w:w="1559" w:type="dxa"/>
            <w:shd w:val="clear" w:color="auto" w:fill="D9D9D9" w:themeFill="background1" w:themeFillShade="D9"/>
            <w:vAlign w:val="center"/>
          </w:tcPr>
          <w:p w14:paraId="49F23B88" w14:textId="77777777" w:rsidR="0027065A" w:rsidRPr="006B0082" w:rsidRDefault="0027065A" w:rsidP="00191494">
            <w:pPr>
              <w:jc w:val="center"/>
              <w:rPr>
                <w:rFonts w:ascii="Tahoma" w:hAnsi="Tahoma" w:cs="Tahoma"/>
                <w:b/>
                <w:bCs/>
                <w:sz w:val="20"/>
                <w:szCs w:val="20"/>
              </w:rPr>
            </w:pPr>
            <w:r w:rsidRPr="006B0082">
              <w:rPr>
                <w:rFonts w:ascii="Tahoma" w:hAnsi="Tahoma" w:cs="Tahoma"/>
                <w:b/>
                <w:bCs/>
                <w:sz w:val="20"/>
                <w:szCs w:val="20"/>
              </w:rPr>
              <w:t>HALLAZGOS</w:t>
            </w:r>
          </w:p>
        </w:tc>
        <w:tc>
          <w:tcPr>
            <w:tcW w:w="2388" w:type="dxa"/>
            <w:shd w:val="clear" w:color="auto" w:fill="D9D9D9" w:themeFill="background1" w:themeFillShade="D9"/>
            <w:vAlign w:val="center"/>
          </w:tcPr>
          <w:p w14:paraId="6CE2B076" w14:textId="77777777" w:rsidR="0027065A" w:rsidRPr="006B0082" w:rsidRDefault="0027065A" w:rsidP="00191494">
            <w:pPr>
              <w:jc w:val="center"/>
              <w:rPr>
                <w:rFonts w:ascii="Tahoma" w:hAnsi="Tahoma" w:cs="Tahoma"/>
                <w:b/>
                <w:bCs/>
                <w:sz w:val="20"/>
                <w:szCs w:val="20"/>
              </w:rPr>
            </w:pPr>
            <w:r w:rsidRPr="006B0082">
              <w:rPr>
                <w:rFonts w:ascii="Tahoma" w:hAnsi="Tahoma" w:cs="Tahoma"/>
                <w:b/>
                <w:bCs/>
                <w:sz w:val="20"/>
                <w:szCs w:val="20"/>
              </w:rPr>
              <w:t>RECOMENDACIONES</w:t>
            </w:r>
          </w:p>
        </w:tc>
      </w:tr>
      <w:tr w:rsidR="00647C14" w:rsidRPr="00647C14" w14:paraId="527FD6C4" w14:textId="77777777" w:rsidTr="00191494">
        <w:trPr>
          <w:trHeight w:val="20"/>
        </w:trPr>
        <w:tc>
          <w:tcPr>
            <w:tcW w:w="4820" w:type="dxa"/>
            <w:vAlign w:val="center"/>
          </w:tcPr>
          <w:p w14:paraId="2C521057"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PLAN DE MEJORAMIENTO</w:t>
            </w:r>
          </w:p>
        </w:tc>
        <w:tc>
          <w:tcPr>
            <w:tcW w:w="1559" w:type="dxa"/>
            <w:vAlign w:val="center"/>
          </w:tcPr>
          <w:p w14:paraId="6349A787" w14:textId="6FB1BBEF" w:rsidR="0027065A" w:rsidRPr="006B0082" w:rsidRDefault="006B0082" w:rsidP="00191494">
            <w:pPr>
              <w:jc w:val="center"/>
              <w:rPr>
                <w:rFonts w:ascii="Tahoma" w:hAnsi="Tahoma" w:cs="Tahoma"/>
                <w:b/>
                <w:bCs/>
                <w:sz w:val="22"/>
                <w:szCs w:val="22"/>
              </w:rPr>
            </w:pPr>
            <w:r>
              <w:rPr>
                <w:rFonts w:ascii="Tahoma" w:hAnsi="Tahoma" w:cs="Tahoma"/>
                <w:b/>
                <w:bCs/>
                <w:sz w:val="22"/>
                <w:szCs w:val="22"/>
              </w:rPr>
              <w:t>3</w:t>
            </w:r>
          </w:p>
        </w:tc>
        <w:tc>
          <w:tcPr>
            <w:tcW w:w="2388" w:type="dxa"/>
            <w:vAlign w:val="center"/>
          </w:tcPr>
          <w:p w14:paraId="1BACE2A7" w14:textId="77777777" w:rsidR="0027065A" w:rsidRPr="006B0082" w:rsidRDefault="0027065A" w:rsidP="00191494">
            <w:pPr>
              <w:jc w:val="center"/>
              <w:rPr>
                <w:rFonts w:ascii="Tahoma" w:hAnsi="Tahoma" w:cs="Tahoma"/>
                <w:b/>
                <w:bCs/>
                <w:sz w:val="22"/>
                <w:szCs w:val="22"/>
              </w:rPr>
            </w:pPr>
            <w:r w:rsidRPr="006B0082">
              <w:rPr>
                <w:rFonts w:ascii="Tahoma" w:hAnsi="Tahoma" w:cs="Tahoma"/>
                <w:b/>
                <w:bCs/>
                <w:sz w:val="22"/>
                <w:szCs w:val="22"/>
              </w:rPr>
              <w:t>0</w:t>
            </w:r>
          </w:p>
        </w:tc>
      </w:tr>
      <w:tr w:rsidR="00647C14" w:rsidRPr="00647C14" w14:paraId="6028D5D1" w14:textId="77777777" w:rsidTr="00191494">
        <w:trPr>
          <w:trHeight w:val="20"/>
        </w:trPr>
        <w:tc>
          <w:tcPr>
            <w:tcW w:w="4820" w:type="dxa"/>
            <w:vAlign w:val="center"/>
          </w:tcPr>
          <w:p w14:paraId="0D5EFC97" w14:textId="05A7532F" w:rsidR="0027065A" w:rsidRPr="006B0082" w:rsidRDefault="006B0082" w:rsidP="00191494">
            <w:pPr>
              <w:rPr>
                <w:rFonts w:ascii="Tahoma" w:hAnsi="Tahoma" w:cs="Tahoma"/>
                <w:b/>
                <w:bCs/>
                <w:sz w:val="22"/>
                <w:szCs w:val="22"/>
              </w:rPr>
            </w:pPr>
            <w:r>
              <w:rPr>
                <w:rFonts w:ascii="Tahoma" w:hAnsi="Tahoma" w:cs="Tahoma"/>
                <w:b/>
                <w:bCs/>
                <w:sz w:val="22"/>
                <w:szCs w:val="22"/>
              </w:rPr>
              <w:t>SERVICIOS</w:t>
            </w:r>
          </w:p>
        </w:tc>
        <w:tc>
          <w:tcPr>
            <w:tcW w:w="1559" w:type="dxa"/>
            <w:vAlign w:val="center"/>
          </w:tcPr>
          <w:p w14:paraId="100CE91A" w14:textId="0A5C72DC" w:rsidR="0027065A" w:rsidRPr="006B0082" w:rsidRDefault="006B0082" w:rsidP="00191494">
            <w:pPr>
              <w:jc w:val="center"/>
              <w:rPr>
                <w:rFonts w:ascii="Tahoma" w:hAnsi="Tahoma" w:cs="Tahoma"/>
                <w:b/>
                <w:bCs/>
                <w:sz w:val="22"/>
                <w:szCs w:val="22"/>
              </w:rPr>
            </w:pPr>
            <w:r>
              <w:rPr>
                <w:rFonts w:ascii="Tahoma" w:hAnsi="Tahoma" w:cs="Tahoma"/>
                <w:b/>
                <w:bCs/>
                <w:sz w:val="22"/>
                <w:szCs w:val="22"/>
              </w:rPr>
              <w:t>0</w:t>
            </w:r>
          </w:p>
        </w:tc>
        <w:tc>
          <w:tcPr>
            <w:tcW w:w="2388" w:type="dxa"/>
            <w:vAlign w:val="center"/>
          </w:tcPr>
          <w:p w14:paraId="5A573F6B" w14:textId="753EEB82" w:rsidR="0027065A" w:rsidRPr="006B0082" w:rsidRDefault="00D80641" w:rsidP="00191494">
            <w:pPr>
              <w:jc w:val="center"/>
              <w:rPr>
                <w:rFonts w:ascii="Tahoma" w:hAnsi="Tahoma" w:cs="Tahoma"/>
                <w:b/>
                <w:bCs/>
                <w:sz w:val="22"/>
                <w:szCs w:val="22"/>
              </w:rPr>
            </w:pPr>
            <w:r>
              <w:rPr>
                <w:rFonts w:ascii="Tahoma" w:hAnsi="Tahoma" w:cs="Tahoma"/>
                <w:b/>
                <w:bCs/>
                <w:sz w:val="22"/>
                <w:szCs w:val="22"/>
              </w:rPr>
              <w:t>2</w:t>
            </w:r>
          </w:p>
        </w:tc>
      </w:tr>
      <w:tr w:rsidR="006B0082" w:rsidRPr="00647C14" w14:paraId="74E0FFAA" w14:textId="77777777" w:rsidTr="00191494">
        <w:trPr>
          <w:trHeight w:val="20"/>
        </w:trPr>
        <w:tc>
          <w:tcPr>
            <w:tcW w:w="4820" w:type="dxa"/>
            <w:vAlign w:val="center"/>
          </w:tcPr>
          <w:p w14:paraId="749102E6" w14:textId="745BED30" w:rsidR="006B0082" w:rsidRPr="006B0082" w:rsidRDefault="006B0082" w:rsidP="00191494">
            <w:pPr>
              <w:rPr>
                <w:rFonts w:ascii="Tahoma" w:hAnsi="Tahoma" w:cs="Tahoma"/>
                <w:b/>
                <w:bCs/>
                <w:sz w:val="22"/>
                <w:szCs w:val="22"/>
              </w:rPr>
            </w:pPr>
            <w:r w:rsidRPr="006B0082">
              <w:rPr>
                <w:rFonts w:ascii="Tahoma" w:hAnsi="Tahoma" w:cs="Tahoma"/>
                <w:b/>
                <w:bCs/>
                <w:sz w:val="22"/>
                <w:szCs w:val="22"/>
              </w:rPr>
              <w:t>GESTIÓN ELECTRÓNICA DOCUMENTAL Y PQRS</w:t>
            </w:r>
          </w:p>
        </w:tc>
        <w:tc>
          <w:tcPr>
            <w:tcW w:w="1559" w:type="dxa"/>
            <w:vAlign w:val="center"/>
          </w:tcPr>
          <w:p w14:paraId="7A291535" w14:textId="16AD1771" w:rsidR="006B0082" w:rsidRPr="006B0082" w:rsidRDefault="006B0082" w:rsidP="00191494">
            <w:pPr>
              <w:jc w:val="center"/>
              <w:rPr>
                <w:rFonts w:ascii="Tahoma" w:hAnsi="Tahoma" w:cs="Tahoma"/>
                <w:b/>
                <w:bCs/>
                <w:sz w:val="22"/>
                <w:szCs w:val="22"/>
              </w:rPr>
            </w:pPr>
            <w:r>
              <w:rPr>
                <w:rFonts w:ascii="Tahoma" w:hAnsi="Tahoma" w:cs="Tahoma"/>
                <w:b/>
                <w:bCs/>
                <w:sz w:val="22"/>
                <w:szCs w:val="22"/>
              </w:rPr>
              <w:t>1</w:t>
            </w:r>
          </w:p>
        </w:tc>
        <w:tc>
          <w:tcPr>
            <w:tcW w:w="2388" w:type="dxa"/>
            <w:vAlign w:val="center"/>
          </w:tcPr>
          <w:p w14:paraId="151F8293" w14:textId="2039C305" w:rsidR="006B0082" w:rsidRPr="006B0082" w:rsidRDefault="006B0082" w:rsidP="00191494">
            <w:pPr>
              <w:jc w:val="center"/>
              <w:rPr>
                <w:rFonts w:ascii="Tahoma" w:hAnsi="Tahoma" w:cs="Tahoma"/>
                <w:b/>
                <w:bCs/>
                <w:sz w:val="22"/>
                <w:szCs w:val="22"/>
              </w:rPr>
            </w:pPr>
            <w:r>
              <w:rPr>
                <w:rFonts w:ascii="Tahoma" w:hAnsi="Tahoma" w:cs="Tahoma"/>
                <w:b/>
                <w:bCs/>
                <w:sz w:val="22"/>
                <w:szCs w:val="22"/>
              </w:rPr>
              <w:t>1</w:t>
            </w:r>
          </w:p>
        </w:tc>
      </w:tr>
      <w:tr w:rsidR="00647C14" w:rsidRPr="00647C14" w14:paraId="3BFED29E" w14:textId="77777777" w:rsidTr="00191494">
        <w:trPr>
          <w:trHeight w:val="20"/>
        </w:trPr>
        <w:tc>
          <w:tcPr>
            <w:tcW w:w="4820" w:type="dxa"/>
            <w:vAlign w:val="center"/>
          </w:tcPr>
          <w:p w14:paraId="199FACFD"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RIESGOS</w:t>
            </w:r>
          </w:p>
        </w:tc>
        <w:tc>
          <w:tcPr>
            <w:tcW w:w="1559" w:type="dxa"/>
            <w:vAlign w:val="center"/>
          </w:tcPr>
          <w:p w14:paraId="1DBC1544" w14:textId="23164250" w:rsidR="0027065A" w:rsidRPr="006B0082" w:rsidRDefault="006B0082" w:rsidP="00191494">
            <w:pPr>
              <w:jc w:val="center"/>
              <w:rPr>
                <w:rFonts w:ascii="Tahoma" w:hAnsi="Tahoma" w:cs="Tahoma"/>
                <w:b/>
                <w:bCs/>
                <w:sz w:val="22"/>
                <w:szCs w:val="22"/>
              </w:rPr>
            </w:pPr>
            <w:r>
              <w:rPr>
                <w:rFonts w:ascii="Tahoma" w:hAnsi="Tahoma" w:cs="Tahoma"/>
                <w:b/>
                <w:bCs/>
                <w:sz w:val="22"/>
                <w:szCs w:val="22"/>
              </w:rPr>
              <w:t>3</w:t>
            </w:r>
          </w:p>
        </w:tc>
        <w:tc>
          <w:tcPr>
            <w:tcW w:w="2388" w:type="dxa"/>
            <w:vAlign w:val="center"/>
          </w:tcPr>
          <w:p w14:paraId="5388A3C0" w14:textId="77777777" w:rsidR="0027065A" w:rsidRPr="006B0082" w:rsidRDefault="0027065A" w:rsidP="00191494">
            <w:pPr>
              <w:jc w:val="center"/>
              <w:rPr>
                <w:rFonts w:ascii="Tahoma" w:hAnsi="Tahoma" w:cs="Tahoma"/>
                <w:b/>
                <w:bCs/>
                <w:sz w:val="22"/>
                <w:szCs w:val="22"/>
              </w:rPr>
            </w:pPr>
            <w:r w:rsidRPr="006B0082">
              <w:rPr>
                <w:rFonts w:ascii="Tahoma" w:hAnsi="Tahoma" w:cs="Tahoma"/>
                <w:b/>
                <w:bCs/>
                <w:sz w:val="22"/>
                <w:szCs w:val="22"/>
              </w:rPr>
              <w:t>4</w:t>
            </w:r>
          </w:p>
        </w:tc>
      </w:tr>
      <w:tr w:rsidR="00647C14" w:rsidRPr="00647C14" w14:paraId="0ACBAA6C" w14:textId="77777777" w:rsidTr="00191494">
        <w:trPr>
          <w:trHeight w:val="20"/>
        </w:trPr>
        <w:tc>
          <w:tcPr>
            <w:tcW w:w="4820" w:type="dxa"/>
            <w:vAlign w:val="center"/>
          </w:tcPr>
          <w:p w14:paraId="39E2D762"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 xml:space="preserve">CUMPLIMIENTO DE METAS E INDICADORES </w:t>
            </w:r>
          </w:p>
        </w:tc>
        <w:tc>
          <w:tcPr>
            <w:tcW w:w="1559" w:type="dxa"/>
            <w:vAlign w:val="center"/>
          </w:tcPr>
          <w:p w14:paraId="4E6D983A" w14:textId="584A6C56" w:rsidR="0027065A" w:rsidRPr="006B0082" w:rsidRDefault="006B0082" w:rsidP="00191494">
            <w:pPr>
              <w:jc w:val="center"/>
              <w:rPr>
                <w:rFonts w:ascii="Tahoma" w:hAnsi="Tahoma" w:cs="Tahoma"/>
                <w:b/>
                <w:bCs/>
                <w:sz w:val="22"/>
                <w:szCs w:val="22"/>
              </w:rPr>
            </w:pPr>
            <w:r>
              <w:rPr>
                <w:rFonts w:ascii="Tahoma" w:hAnsi="Tahoma" w:cs="Tahoma"/>
                <w:b/>
                <w:bCs/>
                <w:sz w:val="22"/>
                <w:szCs w:val="22"/>
              </w:rPr>
              <w:t>0</w:t>
            </w:r>
          </w:p>
        </w:tc>
        <w:tc>
          <w:tcPr>
            <w:tcW w:w="2388" w:type="dxa"/>
            <w:vAlign w:val="center"/>
          </w:tcPr>
          <w:p w14:paraId="5D75C9CD" w14:textId="77777777" w:rsidR="0027065A" w:rsidRPr="006B0082" w:rsidRDefault="0027065A" w:rsidP="00191494">
            <w:pPr>
              <w:jc w:val="center"/>
              <w:rPr>
                <w:rFonts w:ascii="Tahoma" w:hAnsi="Tahoma" w:cs="Tahoma"/>
                <w:b/>
                <w:bCs/>
                <w:sz w:val="22"/>
                <w:szCs w:val="22"/>
              </w:rPr>
            </w:pPr>
            <w:r w:rsidRPr="006B0082">
              <w:rPr>
                <w:rFonts w:ascii="Tahoma" w:hAnsi="Tahoma" w:cs="Tahoma"/>
                <w:b/>
                <w:bCs/>
                <w:sz w:val="22"/>
                <w:szCs w:val="22"/>
              </w:rPr>
              <w:t>3</w:t>
            </w:r>
          </w:p>
        </w:tc>
      </w:tr>
      <w:tr w:rsidR="00647C14" w:rsidRPr="00647C14" w14:paraId="06A28E2F" w14:textId="77777777" w:rsidTr="00191494">
        <w:trPr>
          <w:trHeight w:val="20"/>
        </w:trPr>
        <w:tc>
          <w:tcPr>
            <w:tcW w:w="4820" w:type="dxa"/>
            <w:vAlign w:val="center"/>
          </w:tcPr>
          <w:p w14:paraId="4255A8C2"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CONTRATACION</w:t>
            </w:r>
          </w:p>
        </w:tc>
        <w:tc>
          <w:tcPr>
            <w:tcW w:w="1559" w:type="dxa"/>
            <w:vAlign w:val="center"/>
          </w:tcPr>
          <w:p w14:paraId="6B37E4CE" w14:textId="1E8861F5" w:rsidR="0027065A" w:rsidRPr="006B0082" w:rsidRDefault="006B0082" w:rsidP="00191494">
            <w:pPr>
              <w:jc w:val="center"/>
              <w:rPr>
                <w:rFonts w:ascii="Tahoma" w:hAnsi="Tahoma" w:cs="Tahoma"/>
                <w:b/>
                <w:bCs/>
                <w:sz w:val="22"/>
                <w:szCs w:val="22"/>
              </w:rPr>
            </w:pPr>
            <w:r>
              <w:rPr>
                <w:rFonts w:ascii="Tahoma" w:hAnsi="Tahoma" w:cs="Tahoma"/>
                <w:b/>
                <w:bCs/>
                <w:sz w:val="22"/>
                <w:szCs w:val="22"/>
              </w:rPr>
              <w:t>4</w:t>
            </w:r>
          </w:p>
        </w:tc>
        <w:tc>
          <w:tcPr>
            <w:tcW w:w="2388" w:type="dxa"/>
            <w:vAlign w:val="center"/>
          </w:tcPr>
          <w:p w14:paraId="5A5193DE" w14:textId="5BC4913B" w:rsidR="0027065A" w:rsidRPr="006B0082" w:rsidRDefault="006B0082" w:rsidP="00191494">
            <w:pPr>
              <w:jc w:val="center"/>
              <w:rPr>
                <w:rFonts w:ascii="Tahoma" w:hAnsi="Tahoma" w:cs="Tahoma"/>
                <w:b/>
                <w:bCs/>
                <w:sz w:val="22"/>
                <w:szCs w:val="22"/>
              </w:rPr>
            </w:pPr>
            <w:r>
              <w:rPr>
                <w:rFonts w:ascii="Tahoma" w:hAnsi="Tahoma" w:cs="Tahoma"/>
                <w:b/>
                <w:bCs/>
                <w:sz w:val="22"/>
                <w:szCs w:val="22"/>
              </w:rPr>
              <w:t>3</w:t>
            </w:r>
          </w:p>
        </w:tc>
      </w:tr>
      <w:tr w:rsidR="00647C14" w:rsidRPr="00647C14" w14:paraId="15BA2B8E" w14:textId="77777777" w:rsidTr="00191494">
        <w:trPr>
          <w:trHeight w:val="20"/>
        </w:trPr>
        <w:tc>
          <w:tcPr>
            <w:tcW w:w="4820" w:type="dxa"/>
            <w:vAlign w:val="center"/>
          </w:tcPr>
          <w:p w14:paraId="25354F15"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PRESUPUESTO</w:t>
            </w:r>
          </w:p>
        </w:tc>
        <w:tc>
          <w:tcPr>
            <w:tcW w:w="1559" w:type="dxa"/>
            <w:vAlign w:val="center"/>
          </w:tcPr>
          <w:p w14:paraId="0927A057" w14:textId="77777777" w:rsidR="0027065A" w:rsidRPr="006B0082" w:rsidRDefault="0027065A" w:rsidP="00191494">
            <w:pPr>
              <w:jc w:val="center"/>
              <w:rPr>
                <w:rFonts w:ascii="Tahoma" w:hAnsi="Tahoma" w:cs="Tahoma"/>
                <w:b/>
                <w:bCs/>
                <w:sz w:val="22"/>
                <w:szCs w:val="22"/>
              </w:rPr>
            </w:pPr>
            <w:r w:rsidRPr="006B0082">
              <w:rPr>
                <w:rFonts w:ascii="Tahoma" w:hAnsi="Tahoma" w:cs="Tahoma"/>
                <w:b/>
                <w:bCs/>
                <w:sz w:val="22"/>
                <w:szCs w:val="22"/>
              </w:rPr>
              <w:t>0</w:t>
            </w:r>
          </w:p>
        </w:tc>
        <w:tc>
          <w:tcPr>
            <w:tcW w:w="2388" w:type="dxa"/>
            <w:vAlign w:val="center"/>
          </w:tcPr>
          <w:p w14:paraId="503ED690" w14:textId="074AE1F7" w:rsidR="0027065A" w:rsidRPr="006B0082" w:rsidRDefault="006B0082" w:rsidP="00191494">
            <w:pPr>
              <w:jc w:val="center"/>
              <w:rPr>
                <w:rFonts w:ascii="Tahoma" w:hAnsi="Tahoma" w:cs="Tahoma"/>
                <w:b/>
                <w:bCs/>
                <w:sz w:val="22"/>
                <w:szCs w:val="22"/>
              </w:rPr>
            </w:pPr>
            <w:r>
              <w:rPr>
                <w:rFonts w:ascii="Tahoma" w:hAnsi="Tahoma" w:cs="Tahoma"/>
                <w:b/>
                <w:bCs/>
                <w:sz w:val="22"/>
                <w:szCs w:val="22"/>
              </w:rPr>
              <w:t>2</w:t>
            </w:r>
          </w:p>
        </w:tc>
      </w:tr>
      <w:tr w:rsidR="00647C14" w:rsidRPr="00647C14" w14:paraId="506F5096" w14:textId="77777777" w:rsidTr="00191494">
        <w:trPr>
          <w:trHeight w:val="20"/>
        </w:trPr>
        <w:tc>
          <w:tcPr>
            <w:tcW w:w="4820" w:type="dxa"/>
            <w:vAlign w:val="center"/>
          </w:tcPr>
          <w:p w14:paraId="2225A6E0"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 xml:space="preserve">MECI </w:t>
            </w:r>
          </w:p>
        </w:tc>
        <w:tc>
          <w:tcPr>
            <w:tcW w:w="1559" w:type="dxa"/>
            <w:vAlign w:val="center"/>
          </w:tcPr>
          <w:p w14:paraId="197FB35F" w14:textId="3EBA20FA" w:rsidR="0027065A" w:rsidRPr="006B0082" w:rsidRDefault="006B0082" w:rsidP="00191494">
            <w:pPr>
              <w:jc w:val="center"/>
              <w:rPr>
                <w:rFonts w:ascii="Tahoma" w:hAnsi="Tahoma" w:cs="Tahoma"/>
                <w:b/>
                <w:bCs/>
                <w:sz w:val="22"/>
                <w:szCs w:val="22"/>
              </w:rPr>
            </w:pPr>
            <w:r>
              <w:rPr>
                <w:rFonts w:ascii="Tahoma" w:hAnsi="Tahoma" w:cs="Tahoma"/>
                <w:b/>
                <w:bCs/>
                <w:sz w:val="22"/>
                <w:szCs w:val="22"/>
              </w:rPr>
              <w:t>1</w:t>
            </w:r>
          </w:p>
        </w:tc>
        <w:tc>
          <w:tcPr>
            <w:tcW w:w="2388" w:type="dxa"/>
            <w:vAlign w:val="center"/>
          </w:tcPr>
          <w:p w14:paraId="53110EBD" w14:textId="7E5551F6" w:rsidR="0027065A" w:rsidRPr="006B0082" w:rsidRDefault="006B0082" w:rsidP="00191494">
            <w:pPr>
              <w:jc w:val="center"/>
              <w:rPr>
                <w:rFonts w:ascii="Tahoma" w:hAnsi="Tahoma" w:cs="Tahoma"/>
                <w:b/>
                <w:bCs/>
                <w:sz w:val="22"/>
                <w:szCs w:val="22"/>
              </w:rPr>
            </w:pPr>
            <w:r>
              <w:rPr>
                <w:rFonts w:ascii="Tahoma" w:hAnsi="Tahoma" w:cs="Tahoma"/>
                <w:b/>
                <w:bCs/>
                <w:sz w:val="22"/>
                <w:szCs w:val="22"/>
              </w:rPr>
              <w:t>5</w:t>
            </w:r>
          </w:p>
        </w:tc>
      </w:tr>
      <w:tr w:rsidR="00647C14" w:rsidRPr="00647C14" w14:paraId="7D094291" w14:textId="77777777" w:rsidTr="00191494">
        <w:trPr>
          <w:trHeight w:val="20"/>
        </w:trPr>
        <w:tc>
          <w:tcPr>
            <w:tcW w:w="4820" w:type="dxa"/>
            <w:shd w:val="clear" w:color="auto" w:fill="D9D9D9" w:themeFill="background1" w:themeFillShade="D9"/>
            <w:vAlign w:val="center"/>
          </w:tcPr>
          <w:p w14:paraId="597361DB" w14:textId="77777777" w:rsidR="0027065A" w:rsidRPr="006B0082" w:rsidRDefault="0027065A" w:rsidP="00191494">
            <w:pPr>
              <w:rPr>
                <w:rFonts w:ascii="Tahoma" w:hAnsi="Tahoma" w:cs="Tahoma"/>
                <w:b/>
                <w:bCs/>
                <w:sz w:val="22"/>
                <w:szCs w:val="22"/>
              </w:rPr>
            </w:pPr>
            <w:r w:rsidRPr="006B0082">
              <w:rPr>
                <w:rFonts w:ascii="Tahoma" w:hAnsi="Tahoma" w:cs="Tahoma"/>
                <w:b/>
                <w:bCs/>
                <w:sz w:val="22"/>
                <w:szCs w:val="22"/>
              </w:rPr>
              <w:t>TOTAL</w:t>
            </w:r>
          </w:p>
        </w:tc>
        <w:tc>
          <w:tcPr>
            <w:tcW w:w="1559" w:type="dxa"/>
            <w:shd w:val="clear" w:color="auto" w:fill="D9D9D9" w:themeFill="background1" w:themeFillShade="D9"/>
            <w:vAlign w:val="center"/>
          </w:tcPr>
          <w:p w14:paraId="3A7E06D2" w14:textId="7C737BD7" w:rsidR="0027065A" w:rsidRPr="006B0082" w:rsidRDefault="006B0082" w:rsidP="00191494">
            <w:pPr>
              <w:jc w:val="center"/>
              <w:rPr>
                <w:rFonts w:ascii="Tahoma" w:hAnsi="Tahoma" w:cs="Tahoma"/>
                <w:b/>
                <w:bCs/>
                <w:sz w:val="22"/>
                <w:szCs w:val="22"/>
              </w:rPr>
            </w:pPr>
            <w:r>
              <w:rPr>
                <w:rFonts w:ascii="Tahoma" w:hAnsi="Tahoma" w:cs="Tahoma"/>
                <w:b/>
                <w:bCs/>
                <w:sz w:val="22"/>
                <w:szCs w:val="22"/>
              </w:rPr>
              <w:t>10</w:t>
            </w:r>
          </w:p>
        </w:tc>
        <w:tc>
          <w:tcPr>
            <w:tcW w:w="2388" w:type="dxa"/>
            <w:shd w:val="clear" w:color="auto" w:fill="D9D9D9" w:themeFill="background1" w:themeFillShade="D9"/>
            <w:vAlign w:val="center"/>
          </w:tcPr>
          <w:p w14:paraId="0FD86E39" w14:textId="6C148D1B" w:rsidR="0027065A" w:rsidRPr="006B0082" w:rsidRDefault="006B0082" w:rsidP="00191494">
            <w:pPr>
              <w:jc w:val="center"/>
              <w:rPr>
                <w:rFonts w:ascii="Tahoma" w:hAnsi="Tahoma" w:cs="Tahoma"/>
                <w:b/>
                <w:bCs/>
                <w:sz w:val="22"/>
                <w:szCs w:val="22"/>
              </w:rPr>
            </w:pPr>
            <w:r>
              <w:rPr>
                <w:rFonts w:ascii="Tahoma" w:hAnsi="Tahoma" w:cs="Tahoma"/>
                <w:b/>
                <w:bCs/>
                <w:sz w:val="22"/>
                <w:szCs w:val="22"/>
              </w:rPr>
              <w:t>20</w:t>
            </w:r>
          </w:p>
        </w:tc>
      </w:tr>
    </w:tbl>
    <w:p w14:paraId="0A83F6CA" w14:textId="77777777" w:rsidR="00F3491F" w:rsidRPr="00647C14" w:rsidRDefault="00F3491F">
      <w:pPr>
        <w:rPr>
          <w:color w:val="FF0000"/>
        </w:rPr>
      </w:pPr>
    </w:p>
    <w:tbl>
      <w:tblPr>
        <w:tblStyle w:val="Tablaconcuadrcula"/>
        <w:tblW w:w="8931" w:type="dxa"/>
        <w:tblInd w:w="108" w:type="dxa"/>
        <w:shd w:val="clear" w:color="auto" w:fill="FFFFFF" w:themeFill="background1"/>
        <w:tblLayout w:type="fixed"/>
        <w:tblLook w:val="04A0" w:firstRow="1" w:lastRow="0" w:firstColumn="1" w:lastColumn="0" w:noHBand="0" w:noVBand="1"/>
      </w:tblPr>
      <w:tblGrid>
        <w:gridCol w:w="8931"/>
      </w:tblGrid>
      <w:tr w:rsidR="00647C14" w:rsidRPr="00647C14" w14:paraId="330B2002" w14:textId="77777777" w:rsidTr="00C50F43">
        <w:trPr>
          <w:trHeight w:val="220"/>
        </w:trPr>
        <w:tc>
          <w:tcPr>
            <w:tcW w:w="8931" w:type="dxa"/>
            <w:tcBorders>
              <w:bottom w:val="single" w:sz="4" w:space="0" w:color="auto"/>
            </w:tcBorders>
            <w:shd w:val="clear" w:color="auto" w:fill="FFFFFF" w:themeFill="background1"/>
          </w:tcPr>
          <w:p w14:paraId="1CDBB067" w14:textId="7769DE44" w:rsidR="00692EC7" w:rsidRPr="00647C14" w:rsidRDefault="00826EFD" w:rsidP="008A0473">
            <w:pPr>
              <w:jc w:val="both"/>
              <w:rPr>
                <w:rFonts w:ascii="Tahoma" w:hAnsi="Tahoma" w:cs="Tahoma"/>
                <w:bCs/>
                <w:color w:val="FF0000"/>
                <w:sz w:val="22"/>
                <w:szCs w:val="22"/>
              </w:rPr>
            </w:pPr>
            <w:r w:rsidRPr="00826EFD">
              <w:rPr>
                <w:rFonts w:ascii="Tahoma" w:hAnsi="Tahoma" w:cs="Tahoma"/>
                <w:b/>
                <w:bCs/>
                <w:sz w:val="22"/>
                <w:szCs w:val="22"/>
              </w:rPr>
              <w:t>10</w:t>
            </w:r>
            <w:r w:rsidR="00692EC7" w:rsidRPr="00826EFD">
              <w:rPr>
                <w:rFonts w:ascii="Tahoma" w:hAnsi="Tahoma" w:cs="Tahoma"/>
                <w:b/>
                <w:bCs/>
                <w:sz w:val="22"/>
                <w:szCs w:val="22"/>
              </w:rPr>
              <w:t>. OBJECIONES</w:t>
            </w:r>
          </w:p>
        </w:tc>
      </w:tr>
      <w:tr w:rsidR="00647C14" w:rsidRPr="00647C14" w14:paraId="6962E44B" w14:textId="77777777" w:rsidTr="00B52C4B">
        <w:trPr>
          <w:trHeight w:val="2204"/>
        </w:trPr>
        <w:tc>
          <w:tcPr>
            <w:tcW w:w="8931" w:type="dxa"/>
            <w:tcBorders>
              <w:bottom w:val="single" w:sz="4" w:space="0" w:color="auto"/>
            </w:tcBorders>
            <w:shd w:val="clear" w:color="auto" w:fill="FFFFFF" w:themeFill="background1"/>
          </w:tcPr>
          <w:p w14:paraId="6B5CC369" w14:textId="5032A5AA" w:rsidR="00E60556" w:rsidRPr="00826EFD" w:rsidRDefault="00C3748D" w:rsidP="0008207B">
            <w:pPr>
              <w:jc w:val="both"/>
              <w:rPr>
                <w:rFonts w:ascii="Tahoma" w:hAnsi="Tahoma" w:cs="Tahoma"/>
                <w:bCs/>
                <w:sz w:val="22"/>
                <w:szCs w:val="22"/>
              </w:rPr>
            </w:pPr>
            <w:r w:rsidRPr="00826EFD">
              <w:rPr>
                <w:rFonts w:ascii="Tahoma" w:hAnsi="Tahoma" w:cs="Tahoma"/>
                <w:bCs/>
                <w:sz w:val="22"/>
                <w:szCs w:val="22"/>
              </w:rPr>
              <w:t xml:space="preserve">La </w:t>
            </w:r>
            <w:r w:rsidR="00CA2DD0">
              <w:rPr>
                <w:rFonts w:ascii="Tahoma" w:hAnsi="Tahoma" w:cs="Tahoma"/>
                <w:bCs/>
                <w:sz w:val="22"/>
                <w:szCs w:val="22"/>
              </w:rPr>
              <w:t>Secretaría</w:t>
            </w:r>
            <w:r w:rsidRPr="00826EFD">
              <w:rPr>
                <w:rFonts w:ascii="Tahoma" w:hAnsi="Tahoma" w:cs="Tahoma"/>
                <w:bCs/>
                <w:sz w:val="22"/>
                <w:szCs w:val="22"/>
              </w:rPr>
              <w:t xml:space="preserve"> de </w:t>
            </w:r>
            <w:r w:rsidR="00826EFD" w:rsidRPr="00826EFD">
              <w:rPr>
                <w:rFonts w:ascii="Tahoma" w:hAnsi="Tahoma" w:cs="Tahoma"/>
                <w:bCs/>
                <w:sz w:val="22"/>
                <w:szCs w:val="22"/>
              </w:rPr>
              <w:t xml:space="preserve">Tránsito y Transporte </w:t>
            </w:r>
            <w:r w:rsidR="008A1590" w:rsidRPr="00826EFD">
              <w:rPr>
                <w:rFonts w:ascii="Tahoma" w:hAnsi="Tahoma" w:cs="Tahoma"/>
                <w:bCs/>
                <w:sz w:val="22"/>
                <w:szCs w:val="22"/>
              </w:rPr>
              <w:t xml:space="preserve"> </w:t>
            </w:r>
            <w:r w:rsidR="00826EFD">
              <w:rPr>
                <w:rFonts w:ascii="Tahoma" w:hAnsi="Tahoma" w:cs="Tahoma"/>
                <w:bCs/>
                <w:sz w:val="22"/>
                <w:szCs w:val="22"/>
              </w:rPr>
              <w:t xml:space="preserve">mediante oficio STT-2331 del 28 de agosto de 2017 </w:t>
            </w:r>
            <w:r w:rsidRPr="00826EFD">
              <w:rPr>
                <w:rFonts w:ascii="Tahoma" w:hAnsi="Tahoma" w:cs="Tahoma"/>
                <w:bCs/>
                <w:sz w:val="22"/>
                <w:szCs w:val="22"/>
              </w:rPr>
              <w:t xml:space="preserve"> </w:t>
            </w:r>
            <w:r w:rsidR="00B26374">
              <w:rPr>
                <w:rFonts w:ascii="Tahoma" w:hAnsi="Tahoma" w:cs="Tahoma"/>
                <w:bCs/>
                <w:sz w:val="22"/>
                <w:szCs w:val="22"/>
              </w:rPr>
              <w:t xml:space="preserve">solicito revisión de informe de cierre  de la auditoria interna No. 11-2017 </w:t>
            </w:r>
            <w:r w:rsidR="00191494" w:rsidRPr="00826EFD">
              <w:rPr>
                <w:rFonts w:ascii="Tahoma" w:hAnsi="Tahoma" w:cs="Tahoma"/>
                <w:bCs/>
                <w:sz w:val="22"/>
                <w:szCs w:val="22"/>
              </w:rPr>
              <w:t xml:space="preserve">durante el tiempo concedido por la Unidad de Control Interno en aras de subsanar los hallazgos encontrados </w:t>
            </w:r>
            <w:r w:rsidRPr="00826EFD">
              <w:rPr>
                <w:rFonts w:ascii="Tahoma" w:hAnsi="Tahoma" w:cs="Tahoma"/>
                <w:bCs/>
                <w:sz w:val="22"/>
                <w:szCs w:val="22"/>
              </w:rPr>
              <w:t xml:space="preserve">durante </w:t>
            </w:r>
            <w:r w:rsidR="00826EFD">
              <w:rPr>
                <w:rFonts w:ascii="Tahoma" w:hAnsi="Tahoma" w:cs="Tahoma"/>
                <w:bCs/>
                <w:sz w:val="22"/>
                <w:szCs w:val="22"/>
              </w:rPr>
              <w:t>el desarrollo de la auditoria</w:t>
            </w:r>
            <w:r w:rsidR="00B26374">
              <w:rPr>
                <w:rFonts w:ascii="Tahoma" w:hAnsi="Tahoma" w:cs="Tahoma"/>
                <w:bCs/>
                <w:sz w:val="22"/>
                <w:szCs w:val="22"/>
              </w:rPr>
              <w:t>:</w:t>
            </w:r>
          </w:p>
          <w:p w14:paraId="72B556D1" w14:textId="31D094C6" w:rsidR="002A5135" w:rsidRPr="00B26374" w:rsidRDefault="002A5135" w:rsidP="0008207B">
            <w:pPr>
              <w:jc w:val="both"/>
              <w:rPr>
                <w:rFonts w:ascii="Tahoma" w:hAnsi="Tahoma" w:cs="Tahoma"/>
                <w:bCs/>
                <w:sz w:val="22"/>
                <w:szCs w:val="22"/>
              </w:rPr>
            </w:pPr>
          </w:p>
          <w:p w14:paraId="240AA404" w14:textId="77777777" w:rsidR="00B26374" w:rsidRPr="00B26374" w:rsidRDefault="00B26374" w:rsidP="00B34562">
            <w:pPr>
              <w:jc w:val="both"/>
              <w:rPr>
                <w:rFonts w:ascii="Tahoma" w:hAnsi="Tahoma" w:cs="Tahoma"/>
                <w:b/>
                <w:bCs/>
                <w:sz w:val="22"/>
                <w:szCs w:val="22"/>
              </w:rPr>
            </w:pPr>
            <w:r w:rsidRPr="00B26374">
              <w:rPr>
                <w:rFonts w:ascii="Tahoma" w:hAnsi="Tahoma" w:cs="Tahoma"/>
                <w:b/>
                <w:bCs/>
                <w:sz w:val="22"/>
                <w:szCs w:val="22"/>
              </w:rPr>
              <w:t>MODELO ESTANDAR DE CONTROL INTERNO MECI:</w:t>
            </w:r>
          </w:p>
          <w:p w14:paraId="67849E26" w14:textId="77777777" w:rsidR="002C6AFD" w:rsidRDefault="002C6AFD" w:rsidP="00B34562">
            <w:pPr>
              <w:jc w:val="both"/>
              <w:rPr>
                <w:rFonts w:ascii="Tahoma" w:hAnsi="Tahoma" w:cs="Tahoma"/>
                <w:bCs/>
                <w:color w:val="FF0000"/>
                <w:sz w:val="22"/>
                <w:szCs w:val="22"/>
              </w:rPr>
            </w:pPr>
          </w:p>
          <w:p w14:paraId="68A7C784" w14:textId="36C35767" w:rsidR="00B26374" w:rsidRPr="008B1ED3" w:rsidRDefault="00B26374" w:rsidP="00B34562">
            <w:pPr>
              <w:jc w:val="both"/>
              <w:rPr>
                <w:rFonts w:ascii="Tahoma" w:hAnsi="Tahoma" w:cs="Tahoma"/>
                <w:bCs/>
                <w:sz w:val="22"/>
                <w:szCs w:val="22"/>
              </w:rPr>
            </w:pPr>
            <w:r w:rsidRPr="008B1ED3">
              <w:rPr>
                <w:rFonts w:ascii="Tahoma" w:hAnsi="Tahoma" w:cs="Tahoma"/>
                <w:bCs/>
                <w:sz w:val="22"/>
                <w:szCs w:val="22"/>
              </w:rPr>
              <w:t xml:space="preserve">En lo referente a las recomendaciones 2,4 y 5 cabe aclarar que estas recomendaciones son </w:t>
            </w:r>
            <w:r w:rsidR="002C6AFD" w:rsidRPr="008B1ED3">
              <w:rPr>
                <w:rFonts w:ascii="Tahoma" w:hAnsi="Tahoma" w:cs="Tahoma"/>
                <w:bCs/>
                <w:sz w:val="22"/>
                <w:szCs w:val="22"/>
              </w:rPr>
              <w:t>el resultado de las encuestas del MECI donde cada funcionario expresa el conocimiento que tiene d</w:t>
            </w:r>
            <w:r w:rsidR="008B1ED3" w:rsidRPr="008B1ED3">
              <w:rPr>
                <w:rFonts w:ascii="Tahoma" w:hAnsi="Tahoma" w:cs="Tahoma"/>
                <w:bCs/>
                <w:sz w:val="22"/>
                <w:szCs w:val="22"/>
              </w:rPr>
              <w:t>e la institucionalidad.</w:t>
            </w:r>
          </w:p>
          <w:p w14:paraId="7B7FB059" w14:textId="77777777" w:rsidR="00B26374" w:rsidRDefault="00B26374" w:rsidP="00B34562">
            <w:pPr>
              <w:jc w:val="both"/>
              <w:rPr>
                <w:rFonts w:ascii="Tahoma" w:hAnsi="Tahoma" w:cs="Tahoma"/>
                <w:b/>
                <w:bCs/>
                <w:color w:val="FF0000"/>
                <w:sz w:val="22"/>
                <w:szCs w:val="22"/>
              </w:rPr>
            </w:pPr>
          </w:p>
          <w:p w14:paraId="60211CF4" w14:textId="24F7B623" w:rsidR="00D80641" w:rsidRDefault="00D80641" w:rsidP="00B34562">
            <w:pPr>
              <w:jc w:val="both"/>
              <w:rPr>
                <w:rFonts w:ascii="Tahoma" w:hAnsi="Tahoma" w:cs="Tahoma"/>
                <w:b/>
                <w:bCs/>
                <w:sz w:val="22"/>
                <w:szCs w:val="22"/>
              </w:rPr>
            </w:pPr>
            <w:r w:rsidRPr="00D80641">
              <w:rPr>
                <w:rFonts w:ascii="Tahoma" w:hAnsi="Tahoma" w:cs="Tahoma"/>
                <w:b/>
                <w:bCs/>
                <w:sz w:val="22"/>
                <w:szCs w:val="22"/>
              </w:rPr>
              <w:t>SERVICIO: ÓRDENES DE COMPARENDO POR PARTE DE LA POLICÍA</w:t>
            </w:r>
          </w:p>
          <w:p w14:paraId="71735088" w14:textId="77777777" w:rsidR="00D80641" w:rsidRDefault="00D80641" w:rsidP="00B34562">
            <w:pPr>
              <w:jc w:val="both"/>
              <w:rPr>
                <w:rFonts w:ascii="Tahoma" w:hAnsi="Tahoma" w:cs="Tahoma"/>
                <w:b/>
                <w:bCs/>
                <w:sz w:val="22"/>
                <w:szCs w:val="22"/>
              </w:rPr>
            </w:pPr>
          </w:p>
          <w:p w14:paraId="1D1335A7" w14:textId="0A1AC9C3" w:rsidR="00A36D62" w:rsidRPr="00A36D62" w:rsidRDefault="00A36D62" w:rsidP="00A36D62">
            <w:pPr>
              <w:pStyle w:val="xmsonormal"/>
              <w:shd w:val="clear" w:color="auto" w:fill="FFFFFF"/>
              <w:spacing w:before="0" w:beforeAutospacing="0" w:after="0" w:afterAutospacing="0"/>
              <w:jc w:val="both"/>
              <w:rPr>
                <w:rFonts w:ascii="Calibri" w:hAnsi="Calibri"/>
                <w:color w:val="000000"/>
                <w:sz w:val="22"/>
                <w:szCs w:val="22"/>
              </w:rPr>
            </w:pPr>
            <w:r w:rsidRPr="00A36D62">
              <w:rPr>
                <w:rFonts w:ascii="Tahoma" w:hAnsi="Tahoma" w:cs="Tahoma"/>
                <w:color w:val="000000"/>
                <w:sz w:val="22"/>
                <w:szCs w:val="22"/>
              </w:rPr>
              <w:t>Como ustedes lo manifiestan en las objeciones presentadas, la Policía de Tránsito tiene en su poder actualmente 50 motocicletas entregadas en comodato, de las cuales se requiere renovar 20.</w:t>
            </w:r>
          </w:p>
          <w:p w14:paraId="04FE0C4E" w14:textId="77777777" w:rsidR="00A36D62" w:rsidRDefault="00A36D62" w:rsidP="00A36D62">
            <w:pPr>
              <w:pStyle w:val="xmsonormal"/>
              <w:shd w:val="clear" w:color="auto" w:fill="FFFFFF"/>
              <w:spacing w:before="0" w:beforeAutospacing="0" w:after="0" w:afterAutospacing="0"/>
              <w:jc w:val="both"/>
              <w:rPr>
                <w:rFonts w:ascii="Calibri" w:hAnsi="Calibri"/>
                <w:color w:val="000000"/>
              </w:rPr>
            </w:pPr>
            <w:r>
              <w:rPr>
                <w:rFonts w:ascii="Tahoma" w:hAnsi="Tahoma" w:cs="Tahoma"/>
                <w:color w:val="000000"/>
              </w:rPr>
              <w:t> </w:t>
            </w:r>
          </w:p>
          <w:p w14:paraId="212ACE80" w14:textId="235441E1" w:rsidR="00A36D62" w:rsidRDefault="00A36D62" w:rsidP="00A36D62">
            <w:pPr>
              <w:pStyle w:val="xmsonormal"/>
              <w:shd w:val="clear" w:color="auto" w:fill="FFFFFF"/>
              <w:spacing w:before="0" w:beforeAutospacing="0" w:after="0" w:afterAutospacing="0"/>
              <w:jc w:val="both"/>
              <w:rPr>
                <w:rFonts w:ascii="Calibri" w:hAnsi="Calibri"/>
                <w:color w:val="000000"/>
              </w:rPr>
            </w:pPr>
            <w:r w:rsidRPr="008E6DCC">
              <w:rPr>
                <w:rFonts w:ascii="Tahoma" w:hAnsi="Tahoma" w:cs="Tahoma"/>
                <w:color w:val="000000"/>
                <w:sz w:val="22"/>
                <w:szCs w:val="22"/>
              </w:rPr>
              <w:t xml:space="preserve">El valor del convenio Interadministrativo No. 170306017 con la Policía Nacional para la regulación y el control del tránsito y transporte en el Municipio de Manizales, se </w:t>
            </w:r>
            <w:r w:rsidR="005E51E6">
              <w:rPr>
                <w:rFonts w:ascii="Tahoma" w:hAnsi="Tahoma" w:cs="Tahoma"/>
                <w:color w:val="000000"/>
                <w:sz w:val="22"/>
                <w:szCs w:val="22"/>
              </w:rPr>
              <w:t xml:space="preserve">pactó </w:t>
            </w:r>
            <w:r w:rsidRPr="008E6DCC">
              <w:rPr>
                <w:rFonts w:ascii="Tahoma" w:hAnsi="Tahoma" w:cs="Tahoma"/>
                <w:color w:val="000000"/>
                <w:sz w:val="22"/>
                <w:szCs w:val="22"/>
              </w:rPr>
              <w:t xml:space="preserve">cancelar en especie, motivo por el cual se debe entregar todos los elementos, bienes y servicios descritos en el Anexo 4 de dicho  Convenio;  no obstante, es importante que la Secretaría de Tránsito y Transporte tenga en cuenta que se acordó disponer de 40 funcionarios policiales, quienes requieren de igual número de motocicletas para dar cumplimiento del objeto contractual, y en la actualidad poseen 50 motocicletas recibidas </w:t>
            </w:r>
            <w:r w:rsidRPr="008E6DCC">
              <w:rPr>
                <w:rFonts w:ascii="Tahoma" w:hAnsi="Tahoma" w:cs="Tahoma"/>
                <w:color w:val="000000"/>
                <w:sz w:val="22"/>
                <w:szCs w:val="22"/>
              </w:rPr>
              <w:lastRenderedPageBreak/>
              <w:t xml:space="preserve">en comodato, de las cuales 30 se encuentran en funcionamiento, por esta razón, la recomendación quedará como se describe en la recomendación No.1 del </w:t>
            </w:r>
            <w:r w:rsidR="0040228D">
              <w:rPr>
                <w:rFonts w:ascii="Tahoma" w:hAnsi="Tahoma" w:cs="Tahoma"/>
                <w:color w:val="000000"/>
                <w:sz w:val="22"/>
                <w:szCs w:val="22"/>
              </w:rPr>
              <w:t>S</w:t>
            </w:r>
            <w:r w:rsidRPr="008E6DCC">
              <w:rPr>
                <w:rFonts w:ascii="Tahoma" w:hAnsi="Tahoma" w:cs="Tahoma"/>
                <w:color w:val="000000"/>
                <w:sz w:val="22"/>
                <w:szCs w:val="22"/>
              </w:rPr>
              <w:t>ervicio</w:t>
            </w:r>
            <w:r>
              <w:rPr>
                <w:rFonts w:ascii="Tahoma" w:hAnsi="Tahoma" w:cs="Tahoma"/>
                <w:color w:val="000000"/>
              </w:rPr>
              <w:t>.</w:t>
            </w:r>
          </w:p>
          <w:p w14:paraId="6C9D4688" w14:textId="77777777" w:rsidR="00B26374" w:rsidRDefault="00B26374" w:rsidP="00B34562">
            <w:pPr>
              <w:jc w:val="both"/>
              <w:rPr>
                <w:rFonts w:ascii="Tahoma" w:hAnsi="Tahoma" w:cs="Tahoma"/>
                <w:b/>
                <w:bCs/>
                <w:color w:val="FF0000"/>
                <w:sz w:val="22"/>
                <w:szCs w:val="22"/>
              </w:rPr>
            </w:pPr>
          </w:p>
          <w:p w14:paraId="3EED985F" w14:textId="77777777" w:rsidR="00CD7CC6" w:rsidRDefault="00856012" w:rsidP="00B34562">
            <w:pPr>
              <w:jc w:val="both"/>
              <w:rPr>
                <w:rFonts w:ascii="Tahoma" w:hAnsi="Tahoma" w:cs="Tahoma"/>
                <w:b/>
                <w:bCs/>
                <w:sz w:val="22"/>
                <w:szCs w:val="22"/>
              </w:rPr>
            </w:pPr>
            <w:r w:rsidRPr="00D02024">
              <w:rPr>
                <w:rFonts w:ascii="Tahoma" w:hAnsi="Tahoma" w:cs="Tahoma"/>
                <w:b/>
                <w:bCs/>
                <w:sz w:val="22"/>
                <w:szCs w:val="22"/>
              </w:rPr>
              <w:t>GESTIÓN ELECTRÓNICA DOCUEMENTAL Y PQRS</w:t>
            </w:r>
            <w:r w:rsidR="00FC4CB9">
              <w:rPr>
                <w:rFonts w:ascii="Tahoma" w:hAnsi="Tahoma" w:cs="Tahoma"/>
                <w:b/>
                <w:bCs/>
                <w:sz w:val="22"/>
                <w:szCs w:val="22"/>
              </w:rPr>
              <w:t xml:space="preserve">: </w:t>
            </w:r>
          </w:p>
          <w:p w14:paraId="31646D9B" w14:textId="77777777" w:rsidR="00CD7CC6" w:rsidRDefault="00CD7CC6" w:rsidP="00B34562">
            <w:pPr>
              <w:jc w:val="both"/>
              <w:rPr>
                <w:rFonts w:ascii="Tahoma" w:hAnsi="Tahoma" w:cs="Tahoma"/>
                <w:b/>
                <w:bCs/>
                <w:sz w:val="22"/>
                <w:szCs w:val="22"/>
              </w:rPr>
            </w:pPr>
          </w:p>
          <w:p w14:paraId="08894BBC" w14:textId="3BFB43CA" w:rsidR="00D80641" w:rsidRPr="00CD7CC6" w:rsidRDefault="00FC4CB9" w:rsidP="00B34562">
            <w:pPr>
              <w:jc w:val="both"/>
              <w:rPr>
                <w:rFonts w:ascii="Tahoma" w:hAnsi="Tahoma" w:cs="Tahoma"/>
                <w:bCs/>
                <w:color w:val="FF0000"/>
                <w:sz w:val="22"/>
                <w:szCs w:val="22"/>
              </w:rPr>
            </w:pPr>
            <w:r w:rsidRPr="00CD7CC6">
              <w:rPr>
                <w:rFonts w:ascii="Tahoma" w:hAnsi="Tahoma" w:cs="Tahoma"/>
                <w:bCs/>
                <w:sz w:val="22"/>
                <w:szCs w:val="22"/>
              </w:rPr>
              <w:t xml:space="preserve">Una vez analizada la objeción la Unidad de Control Interno considera valida la aclaración y procede a </w:t>
            </w:r>
            <w:r w:rsidRPr="00CD7CC6">
              <w:rPr>
                <w:rFonts w:ascii="Tahoma" w:hAnsi="Tahoma" w:cs="Tahoma"/>
                <w:b/>
                <w:bCs/>
                <w:sz w:val="22"/>
                <w:szCs w:val="22"/>
              </w:rPr>
              <w:t>RETIRAR</w:t>
            </w:r>
            <w:r w:rsidRPr="00CD7CC6">
              <w:rPr>
                <w:rFonts w:ascii="Tahoma" w:hAnsi="Tahoma" w:cs="Tahoma"/>
                <w:bCs/>
                <w:sz w:val="22"/>
                <w:szCs w:val="22"/>
              </w:rPr>
              <w:t xml:space="preserve"> las siguientes solicitudes</w:t>
            </w:r>
            <w:r w:rsidR="00CD7CC6" w:rsidRPr="00CD7CC6">
              <w:rPr>
                <w:rFonts w:ascii="Tahoma" w:hAnsi="Tahoma" w:cs="Tahoma"/>
                <w:bCs/>
                <w:sz w:val="22"/>
                <w:szCs w:val="22"/>
              </w:rPr>
              <w:t>:</w:t>
            </w:r>
          </w:p>
          <w:p w14:paraId="162B291E" w14:textId="77777777" w:rsidR="00D80641" w:rsidRDefault="00D80641" w:rsidP="00B34562">
            <w:pPr>
              <w:jc w:val="both"/>
              <w:rPr>
                <w:rFonts w:ascii="Tahoma" w:hAnsi="Tahoma" w:cs="Tahoma"/>
                <w:b/>
                <w:bCs/>
                <w:color w:val="FF0000"/>
                <w:sz w:val="22"/>
                <w:szCs w:val="22"/>
              </w:rPr>
            </w:pPr>
          </w:p>
          <w:tbl>
            <w:tblPr>
              <w:tblW w:w="2680" w:type="dxa"/>
              <w:jc w:val="center"/>
              <w:tblLayout w:type="fixed"/>
              <w:tblCellMar>
                <w:left w:w="70" w:type="dxa"/>
                <w:right w:w="70" w:type="dxa"/>
              </w:tblCellMar>
              <w:tblLook w:val="04A0" w:firstRow="1" w:lastRow="0" w:firstColumn="1" w:lastColumn="0" w:noHBand="0" w:noVBand="1"/>
            </w:tblPr>
            <w:tblGrid>
              <w:gridCol w:w="1515"/>
              <w:gridCol w:w="1165"/>
            </w:tblGrid>
            <w:tr w:rsidR="00FC4CB9" w:rsidRPr="0079547C" w14:paraId="69AB386C" w14:textId="77777777" w:rsidTr="00CD7CC6">
              <w:trPr>
                <w:trHeight w:val="230"/>
                <w:jc w:val="center"/>
              </w:trPr>
              <w:tc>
                <w:tcPr>
                  <w:tcW w:w="1515"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0FE14273" w14:textId="3762E2E6" w:rsidR="00FC4CB9" w:rsidRPr="00FC4CB9" w:rsidRDefault="00FC4CB9" w:rsidP="00D80641">
                  <w:pPr>
                    <w:jc w:val="center"/>
                    <w:rPr>
                      <w:rFonts w:ascii="Calibri" w:hAnsi="Calibri"/>
                      <w:b/>
                      <w:color w:val="000000"/>
                      <w:sz w:val="18"/>
                      <w:szCs w:val="18"/>
                    </w:rPr>
                  </w:pPr>
                  <w:r w:rsidRPr="00FC4CB9">
                    <w:rPr>
                      <w:rFonts w:ascii="Calibri" w:hAnsi="Calibri"/>
                      <w:b/>
                      <w:color w:val="000000"/>
                      <w:sz w:val="18"/>
                      <w:szCs w:val="18"/>
                    </w:rPr>
                    <w:t>FECHA</w:t>
                  </w:r>
                </w:p>
              </w:tc>
              <w:tc>
                <w:tcPr>
                  <w:tcW w:w="1165" w:type="dxa"/>
                  <w:tcBorders>
                    <w:top w:val="single" w:sz="4" w:space="0" w:color="auto"/>
                    <w:left w:val="nil"/>
                    <w:bottom w:val="single" w:sz="4" w:space="0" w:color="auto"/>
                    <w:right w:val="single" w:sz="4" w:space="0" w:color="auto"/>
                  </w:tcBorders>
                  <w:shd w:val="clear" w:color="auto" w:fill="F7CAAC" w:themeFill="accent2" w:themeFillTint="66"/>
                  <w:noWrap/>
                  <w:vAlign w:val="center"/>
                </w:tcPr>
                <w:p w14:paraId="4FBEE6DB" w14:textId="67A75CA1" w:rsidR="00FC4CB9" w:rsidRDefault="00FC4CB9" w:rsidP="00D80641">
                  <w:pPr>
                    <w:jc w:val="center"/>
                    <w:rPr>
                      <w:rFonts w:ascii="Calibri" w:hAnsi="Calibri"/>
                      <w:b/>
                      <w:bCs/>
                      <w:color w:val="000000"/>
                      <w:sz w:val="18"/>
                      <w:szCs w:val="18"/>
                    </w:rPr>
                  </w:pPr>
                  <w:r>
                    <w:rPr>
                      <w:rFonts w:ascii="Calibri" w:hAnsi="Calibri"/>
                      <w:b/>
                      <w:bCs/>
                      <w:color w:val="000000"/>
                      <w:sz w:val="18"/>
                      <w:szCs w:val="18"/>
                    </w:rPr>
                    <w:t>TRAMITE</w:t>
                  </w:r>
                </w:p>
              </w:tc>
            </w:tr>
            <w:tr w:rsidR="00D80641" w:rsidRPr="0079547C" w14:paraId="715E3144" w14:textId="77777777" w:rsidTr="00A36D62">
              <w:trPr>
                <w:trHeight w:val="230"/>
                <w:jc w:val="center"/>
              </w:trPr>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F93F" w14:textId="77777777" w:rsidR="00D80641" w:rsidRPr="0079547C" w:rsidRDefault="00D80641" w:rsidP="00D80641">
                  <w:pPr>
                    <w:jc w:val="center"/>
                    <w:rPr>
                      <w:rFonts w:ascii="Calibri" w:eastAsia="Times New Roman" w:hAnsi="Calibri" w:cs="Times New Roman"/>
                      <w:color w:val="000000"/>
                      <w:sz w:val="18"/>
                      <w:szCs w:val="18"/>
                      <w:lang w:eastAsia="es-CO"/>
                    </w:rPr>
                  </w:pPr>
                  <w:r>
                    <w:rPr>
                      <w:rFonts w:ascii="Calibri" w:hAnsi="Calibri"/>
                      <w:color w:val="000000"/>
                      <w:sz w:val="18"/>
                      <w:szCs w:val="18"/>
                    </w:rPr>
                    <w:t>28/06/2017</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14:paraId="6164C173" w14:textId="77777777" w:rsidR="00D80641" w:rsidRPr="0079547C" w:rsidRDefault="00D80641" w:rsidP="00D80641">
                  <w:pPr>
                    <w:jc w:val="center"/>
                    <w:rPr>
                      <w:rFonts w:ascii="Calibri" w:eastAsia="Times New Roman" w:hAnsi="Calibri" w:cs="Times New Roman"/>
                      <w:b/>
                      <w:bCs/>
                      <w:color w:val="000000"/>
                      <w:sz w:val="18"/>
                      <w:szCs w:val="18"/>
                      <w:lang w:eastAsia="es-CO"/>
                    </w:rPr>
                  </w:pPr>
                  <w:r>
                    <w:rPr>
                      <w:rFonts w:ascii="Calibri" w:hAnsi="Calibri"/>
                      <w:b/>
                      <w:bCs/>
                      <w:color w:val="000000"/>
                      <w:sz w:val="18"/>
                      <w:szCs w:val="18"/>
                    </w:rPr>
                    <w:t>25169</w:t>
                  </w:r>
                </w:p>
              </w:tc>
            </w:tr>
            <w:tr w:rsidR="00D80641" w:rsidRPr="0079547C" w14:paraId="096C050A" w14:textId="77777777" w:rsidTr="00A36D62">
              <w:trPr>
                <w:trHeight w:val="230"/>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4594EB66" w14:textId="77777777" w:rsidR="00D80641" w:rsidRPr="0079547C" w:rsidRDefault="00D80641" w:rsidP="00D80641">
                  <w:pPr>
                    <w:jc w:val="center"/>
                    <w:rPr>
                      <w:rFonts w:ascii="Calibri" w:eastAsia="Times New Roman" w:hAnsi="Calibri" w:cs="Times New Roman"/>
                      <w:color w:val="000000"/>
                      <w:sz w:val="18"/>
                      <w:szCs w:val="18"/>
                      <w:lang w:eastAsia="es-CO"/>
                    </w:rPr>
                  </w:pPr>
                  <w:r>
                    <w:rPr>
                      <w:rFonts w:ascii="Calibri" w:hAnsi="Calibri"/>
                      <w:color w:val="000000"/>
                      <w:sz w:val="18"/>
                      <w:szCs w:val="18"/>
                    </w:rPr>
                    <w:t>30/06/2017</w:t>
                  </w:r>
                </w:p>
              </w:tc>
              <w:tc>
                <w:tcPr>
                  <w:tcW w:w="1165" w:type="dxa"/>
                  <w:tcBorders>
                    <w:top w:val="nil"/>
                    <w:left w:val="nil"/>
                    <w:bottom w:val="single" w:sz="4" w:space="0" w:color="auto"/>
                    <w:right w:val="single" w:sz="4" w:space="0" w:color="auto"/>
                  </w:tcBorders>
                  <w:shd w:val="clear" w:color="auto" w:fill="auto"/>
                  <w:noWrap/>
                  <w:vAlign w:val="center"/>
                  <w:hideMark/>
                </w:tcPr>
                <w:p w14:paraId="7D177EE5" w14:textId="77777777" w:rsidR="00D80641" w:rsidRPr="0079547C" w:rsidRDefault="00D80641" w:rsidP="00D80641">
                  <w:pPr>
                    <w:jc w:val="center"/>
                    <w:rPr>
                      <w:rFonts w:ascii="Calibri" w:eastAsia="Times New Roman" w:hAnsi="Calibri" w:cs="Times New Roman"/>
                      <w:b/>
                      <w:bCs/>
                      <w:color w:val="000000"/>
                      <w:sz w:val="18"/>
                      <w:szCs w:val="18"/>
                      <w:lang w:eastAsia="es-CO"/>
                    </w:rPr>
                  </w:pPr>
                  <w:r>
                    <w:rPr>
                      <w:rFonts w:ascii="Calibri" w:hAnsi="Calibri"/>
                      <w:b/>
                      <w:bCs/>
                      <w:color w:val="000000"/>
                      <w:sz w:val="18"/>
                      <w:szCs w:val="18"/>
                    </w:rPr>
                    <w:t>25738</w:t>
                  </w:r>
                </w:p>
              </w:tc>
            </w:tr>
            <w:tr w:rsidR="00D80641" w:rsidRPr="0079547C" w14:paraId="3053AAAD" w14:textId="77777777" w:rsidTr="00A36D62">
              <w:trPr>
                <w:trHeight w:val="230"/>
                <w:jc w:val="center"/>
              </w:trPr>
              <w:tc>
                <w:tcPr>
                  <w:tcW w:w="1515" w:type="dxa"/>
                  <w:tcBorders>
                    <w:top w:val="nil"/>
                    <w:left w:val="single" w:sz="4" w:space="0" w:color="auto"/>
                    <w:bottom w:val="single" w:sz="4" w:space="0" w:color="auto"/>
                    <w:right w:val="single" w:sz="4" w:space="0" w:color="auto"/>
                  </w:tcBorders>
                  <w:shd w:val="clear" w:color="auto" w:fill="auto"/>
                  <w:noWrap/>
                  <w:vAlign w:val="center"/>
                  <w:hideMark/>
                </w:tcPr>
                <w:p w14:paraId="100A0F34" w14:textId="77777777" w:rsidR="00D80641" w:rsidRPr="0079547C" w:rsidRDefault="00D80641" w:rsidP="00D80641">
                  <w:pPr>
                    <w:jc w:val="center"/>
                    <w:rPr>
                      <w:rFonts w:ascii="Calibri" w:eastAsia="Times New Roman" w:hAnsi="Calibri" w:cs="Times New Roman"/>
                      <w:color w:val="000000"/>
                      <w:sz w:val="18"/>
                      <w:szCs w:val="18"/>
                      <w:lang w:eastAsia="es-CO"/>
                    </w:rPr>
                  </w:pPr>
                  <w:r>
                    <w:rPr>
                      <w:rFonts w:ascii="Calibri" w:hAnsi="Calibri"/>
                      <w:color w:val="000000"/>
                      <w:sz w:val="18"/>
                      <w:szCs w:val="18"/>
                    </w:rPr>
                    <w:t>30/06/2017</w:t>
                  </w:r>
                </w:p>
              </w:tc>
              <w:tc>
                <w:tcPr>
                  <w:tcW w:w="1165" w:type="dxa"/>
                  <w:tcBorders>
                    <w:top w:val="nil"/>
                    <w:left w:val="nil"/>
                    <w:bottom w:val="single" w:sz="4" w:space="0" w:color="auto"/>
                    <w:right w:val="single" w:sz="4" w:space="0" w:color="auto"/>
                  </w:tcBorders>
                  <w:shd w:val="clear" w:color="auto" w:fill="auto"/>
                  <w:noWrap/>
                  <w:vAlign w:val="center"/>
                  <w:hideMark/>
                </w:tcPr>
                <w:p w14:paraId="6CF5E4B3" w14:textId="77777777" w:rsidR="00D80641" w:rsidRPr="0079547C" w:rsidRDefault="00D80641" w:rsidP="00D80641">
                  <w:pPr>
                    <w:jc w:val="center"/>
                    <w:rPr>
                      <w:rFonts w:ascii="Calibri" w:eastAsia="Times New Roman" w:hAnsi="Calibri" w:cs="Times New Roman"/>
                      <w:b/>
                      <w:bCs/>
                      <w:color w:val="000000"/>
                      <w:sz w:val="18"/>
                      <w:szCs w:val="18"/>
                      <w:lang w:eastAsia="es-CO"/>
                    </w:rPr>
                  </w:pPr>
                  <w:r>
                    <w:rPr>
                      <w:rFonts w:ascii="Calibri" w:hAnsi="Calibri"/>
                      <w:b/>
                      <w:bCs/>
                      <w:color w:val="000000"/>
                      <w:sz w:val="18"/>
                      <w:szCs w:val="18"/>
                    </w:rPr>
                    <w:t>25739</w:t>
                  </w:r>
                </w:p>
              </w:tc>
            </w:tr>
          </w:tbl>
          <w:p w14:paraId="10D511C2" w14:textId="77777777" w:rsidR="00D80641" w:rsidRPr="00D80641" w:rsidRDefault="00D80641" w:rsidP="00B34562">
            <w:pPr>
              <w:jc w:val="both"/>
              <w:rPr>
                <w:rFonts w:ascii="Tahoma" w:hAnsi="Tahoma" w:cs="Tahoma"/>
                <w:b/>
                <w:bCs/>
                <w:color w:val="FF0000"/>
                <w:sz w:val="22"/>
                <w:szCs w:val="22"/>
              </w:rPr>
            </w:pPr>
          </w:p>
          <w:p w14:paraId="1967A1EC" w14:textId="42255319" w:rsidR="00CD7CC6" w:rsidRDefault="00CD7CC6" w:rsidP="00B34562">
            <w:pPr>
              <w:jc w:val="both"/>
              <w:rPr>
                <w:rFonts w:ascii="Tahoma" w:hAnsi="Tahoma" w:cs="Tahoma"/>
                <w:bCs/>
                <w:sz w:val="22"/>
                <w:szCs w:val="22"/>
              </w:rPr>
            </w:pPr>
            <w:r w:rsidRPr="00CD7CC6">
              <w:rPr>
                <w:rFonts w:ascii="Tahoma" w:hAnsi="Tahoma" w:cs="Tahoma"/>
                <w:bCs/>
                <w:sz w:val="22"/>
                <w:szCs w:val="22"/>
              </w:rPr>
              <w:t xml:space="preserve">Cabe aclarar que el hallazgo </w:t>
            </w:r>
            <w:r w:rsidRPr="00CD7CC6">
              <w:rPr>
                <w:rFonts w:ascii="Tahoma" w:hAnsi="Tahoma" w:cs="Tahoma"/>
                <w:b/>
                <w:bCs/>
                <w:sz w:val="22"/>
                <w:szCs w:val="22"/>
              </w:rPr>
              <w:t>PERSISTE</w:t>
            </w:r>
            <w:r w:rsidRPr="00CD7CC6">
              <w:rPr>
                <w:rFonts w:ascii="Tahoma" w:hAnsi="Tahoma" w:cs="Tahoma"/>
                <w:bCs/>
                <w:sz w:val="22"/>
                <w:szCs w:val="22"/>
              </w:rPr>
              <w:t xml:space="preserve"> toda vez que para la solicitud registrada en el Sistema de Gestión Electrónica Documental-</w:t>
            </w:r>
            <w:r>
              <w:rPr>
                <w:rFonts w:ascii="Tahoma" w:hAnsi="Tahoma" w:cs="Tahoma"/>
                <w:bCs/>
                <w:sz w:val="22"/>
                <w:szCs w:val="22"/>
              </w:rPr>
              <w:t xml:space="preserve">GED con el </w:t>
            </w:r>
            <w:r w:rsidRPr="00CD7CC6">
              <w:rPr>
                <w:rFonts w:ascii="Tahoma" w:hAnsi="Tahoma" w:cs="Tahoma"/>
                <w:bCs/>
                <w:sz w:val="22"/>
                <w:szCs w:val="22"/>
              </w:rPr>
              <w:t>No. 747</w:t>
            </w:r>
            <w:r>
              <w:rPr>
                <w:rFonts w:ascii="Tahoma" w:hAnsi="Tahoma" w:cs="Tahoma"/>
                <w:bCs/>
                <w:sz w:val="22"/>
                <w:szCs w:val="22"/>
              </w:rPr>
              <w:t>-2017 fue ingresada el día 29 de diciembre de 2016 y la respuesta fue emitida al ciudadano mediante oficio STT-0784 del 3 de marzo de 2017 fuera de los términos establecidos por Ley.</w:t>
            </w:r>
          </w:p>
          <w:p w14:paraId="2CF1BDD3" w14:textId="77777777" w:rsidR="00CD7CC6" w:rsidRDefault="00CD7CC6" w:rsidP="00B34562">
            <w:pPr>
              <w:jc w:val="both"/>
              <w:rPr>
                <w:rFonts w:ascii="Tahoma" w:hAnsi="Tahoma" w:cs="Tahoma"/>
                <w:bCs/>
                <w:sz w:val="22"/>
                <w:szCs w:val="22"/>
              </w:rPr>
            </w:pPr>
          </w:p>
          <w:p w14:paraId="510C1607" w14:textId="21E4B181" w:rsidR="00CD7CC6" w:rsidRDefault="00CD7CC6" w:rsidP="00B34562">
            <w:pPr>
              <w:jc w:val="both"/>
              <w:rPr>
                <w:rFonts w:ascii="Tahoma" w:hAnsi="Tahoma" w:cs="Tahoma"/>
                <w:bCs/>
                <w:sz w:val="22"/>
                <w:szCs w:val="22"/>
              </w:rPr>
            </w:pPr>
            <w:r>
              <w:rPr>
                <w:rFonts w:ascii="Tahoma" w:hAnsi="Tahoma" w:cs="Tahoma"/>
                <w:bCs/>
                <w:sz w:val="22"/>
                <w:szCs w:val="22"/>
              </w:rPr>
              <w:t xml:space="preserve">Para la solicitud 1960 de 2017 se tiene claro que una vez revisada la trazabilidad en ningún momento se informa al usuario en el sistema que fue trasladada a la </w:t>
            </w:r>
            <w:r w:rsidR="00CA2DD0">
              <w:rPr>
                <w:rFonts w:ascii="Tahoma" w:hAnsi="Tahoma" w:cs="Tahoma"/>
                <w:bCs/>
                <w:sz w:val="22"/>
                <w:szCs w:val="22"/>
              </w:rPr>
              <w:t>Secretaría</w:t>
            </w:r>
            <w:r>
              <w:rPr>
                <w:rFonts w:ascii="Tahoma" w:hAnsi="Tahoma" w:cs="Tahoma"/>
                <w:bCs/>
                <w:sz w:val="22"/>
                <w:szCs w:val="22"/>
              </w:rPr>
              <w:t xml:space="preserve"> de Obras Publicas por ser de su competencia</w:t>
            </w:r>
            <w:r w:rsidR="00F471F7">
              <w:rPr>
                <w:rFonts w:ascii="Tahoma" w:hAnsi="Tahoma" w:cs="Tahoma"/>
                <w:bCs/>
                <w:sz w:val="22"/>
                <w:szCs w:val="22"/>
              </w:rPr>
              <w:t xml:space="preserve"> y los motivos que conllevan a esta situación.</w:t>
            </w:r>
          </w:p>
          <w:p w14:paraId="1A9728C8" w14:textId="77777777" w:rsidR="00F471F7" w:rsidRDefault="00F471F7" w:rsidP="00B34562">
            <w:pPr>
              <w:jc w:val="both"/>
              <w:rPr>
                <w:rFonts w:ascii="Tahoma" w:hAnsi="Tahoma" w:cs="Tahoma"/>
                <w:bCs/>
                <w:sz w:val="22"/>
                <w:szCs w:val="22"/>
              </w:rPr>
            </w:pPr>
          </w:p>
          <w:p w14:paraId="75CD8B38" w14:textId="07ED7648" w:rsidR="0059721A" w:rsidRPr="00F471F7" w:rsidRDefault="00F471F7" w:rsidP="00290AB3">
            <w:pPr>
              <w:jc w:val="both"/>
              <w:rPr>
                <w:rFonts w:ascii="Tahoma" w:hAnsi="Tahoma" w:cs="Tahoma"/>
                <w:b/>
                <w:bCs/>
                <w:color w:val="FF0000"/>
                <w:sz w:val="22"/>
                <w:szCs w:val="22"/>
              </w:rPr>
            </w:pPr>
            <w:r w:rsidRPr="00F471F7">
              <w:rPr>
                <w:rFonts w:ascii="Tahoma" w:hAnsi="Tahoma" w:cs="Tahoma"/>
                <w:b/>
                <w:bCs/>
                <w:sz w:val="22"/>
                <w:szCs w:val="22"/>
              </w:rPr>
              <w:t xml:space="preserve">ACLARACION: </w:t>
            </w:r>
            <w:r w:rsidRPr="00290AB3">
              <w:rPr>
                <w:rFonts w:ascii="Tahoma" w:hAnsi="Tahoma" w:cs="Tahoma"/>
                <w:bCs/>
                <w:sz w:val="22"/>
                <w:szCs w:val="22"/>
              </w:rPr>
              <w:t xml:space="preserve">La Unidad de Control Interno dentro del informe  de auditoría tiene establecido como técnica de evaluación </w:t>
            </w:r>
            <w:r w:rsidRPr="00290AB3">
              <w:rPr>
                <w:rFonts w:ascii="Tahoma" w:hAnsi="Tahoma" w:cs="Tahoma"/>
                <w:b/>
                <w:bCs/>
                <w:sz w:val="22"/>
                <w:szCs w:val="22"/>
              </w:rPr>
              <w:t>LAS RECOMENDACIONES</w:t>
            </w:r>
            <w:r w:rsidRPr="00290AB3">
              <w:rPr>
                <w:rFonts w:ascii="Tahoma" w:hAnsi="Tahoma" w:cs="Tahoma"/>
                <w:bCs/>
                <w:sz w:val="22"/>
                <w:szCs w:val="22"/>
              </w:rPr>
              <w:t xml:space="preserve"> que son orientadas a facilitar la mejora </w:t>
            </w:r>
            <w:r w:rsidR="00290AB3">
              <w:rPr>
                <w:rFonts w:ascii="Tahoma" w:hAnsi="Tahoma" w:cs="Tahoma"/>
                <w:bCs/>
                <w:sz w:val="22"/>
                <w:szCs w:val="22"/>
              </w:rPr>
              <w:t xml:space="preserve">continua </w:t>
            </w:r>
            <w:r w:rsidRPr="00290AB3">
              <w:rPr>
                <w:rFonts w:ascii="Tahoma" w:hAnsi="Tahoma" w:cs="Tahoma"/>
                <w:bCs/>
                <w:sz w:val="22"/>
                <w:szCs w:val="22"/>
              </w:rPr>
              <w:t xml:space="preserve">de los procesos </w:t>
            </w:r>
            <w:r w:rsidR="00290AB3" w:rsidRPr="00290AB3">
              <w:rPr>
                <w:rFonts w:ascii="Tahoma" w:hAnsi="Tahoma" w:cs="Tahoma"/>
                <w:bCs/>
                <w:sz w:val="22"/>
                <w:szCs w:val="22"/>
              </w:rPr>
              <w:t xml:space="preserve">por parte del auditado, </w:t>
            </w:r>
            <w:r w:rsidR="00290AB3">
              <w:rPr>
                <w:rFonts w:ascii="Tahoma" w:hAnsi="Tahoma" w:cs="Tahoma"/>
                <w:bCs/>
                <w:sz w:val="22"/>
                <w:szCs w:val="22"/>
              </w:rPr>
              <w:t>por esta</w:t>
            </w:r>
            <w:r w:rsidR="00290AB3" w:rsidRPr="00290AB3">
              <w:rPr>
                <w:rFonts w:ascii="Tahoma" w:hAnsi="Tahoma" w:cs="Tahoma"/>
                <w:bCs/>
                <w:sz w:val="22"/>
                <w:szCs w:val="22"/>
              </w:rPr>
              <w:t xml:space="preserve"> razón no son motivo de objeciones.</w:t>
            </w:r>
          </w:p>
        </w:tc>
      </w:tr>
    </w:tbl>
    <w:p w14:paraId="76D25311" w14:textId="77777777" w:rsidR="004A27CF" w:rsidRPr="00647C14"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647C14" w:rsidRPr="00647C14" w14:paraId="0775F34B" w14:textId="77777777" w:rsidTr="00C12D6D">
        <w:trPr>
          <w:trHeight w:val="503"/>
        </w:trPr>
        <w:tc>
          <w:tcPr>
            <w:tcW w:w="9412" w:type="dxa"/>
            <w:gridSpan w:val="2"/>
            <w:shd w:val="clear" w:color="auto" w:fill="D9D9D9" w:themeFill="background1" w:themeFillShade="D9"/>
            <w:vAlign w:val="center"/>
          </w:tcPr>
          <w:p w14:paraId="360F63D7" w14:textId="46981459" w:rsidR="00E40AF9" w:rsidRPr="00647C14" w:rsidRDefault="00290AB3" w:rsidP="00267CEC">
            <w:pPr>
              <w:rPr>
                <w:rFonts w:ascii="Tahoma" w:hAnsi="Tahoma" w:cs="Tahoma"/>
                <w:b/>
                <w:bCs/>
                <w:color w:val="FF0000"/>
                <w:sz w:val="22"/>
                <w:szCs w:val="22"/>
              </w:rPr>
            </w:pPr>
            <w:r w:rsidRPr="00290AB3">
              <w:rPr>
                <w:rFonts w:ascii="Tahoma" w:hAnsi="Tahoma" w:cs="Tahoma"/>
                <w:b/>
                <w:bCs/>
                <w:sz w:val="22"/>
                <w:szCs w:val="22"/>
              </w:rPr>
              <w:t>11</w:t>
            </w:r>
            <w:r w:rsidR="00E40AF9" w:rsidRPr="00290AB3">
              <w:rPr>
                <w:rFonts w:ascii="Tahoma" w:hAnsi="Tahoma" w:cs="Tahoma"/>
                <w:b/>
                <w:bCs/>
                <w:sz w:val="22"/>
                <w:szCs w:val="22"/>
              </w:rPr>
              <w:t>. PLAN DE MEJORAMIENTO</w:t>
            </w:r>
          </w:p>
        </w:tc>
      </w:tr>
      <w:tr w:rsidR="00647C14" w:rsidRPr="00647C14" w14:paraId="30C7EDBA" w14:textId="77777777" w:rsidTr="00C12D6D">
        <w:trPr>
          <w:trHeight w:val="20"/>
        </w:trPr>
        <w:tc>
          <w:tcPr>
            <w:tcW w:w="3765" w:type="dxa"/>
            <w:vAlign w:val="center"/>
          </w:tcPr>
          <w:p w14:paraId="530342F6" w14:textId="77777777" w:rsidR="00E40AF9" w:rsidRPr="008E6DCC" w:rsidRDefault="00E40AF9" w:rsidP="00267CEC">
            <w:pPr>
              <w:rPr>
                <w:rFonts w:ascii="Tahoma" w:hAnsi="Tahoma" w:cs="Tahoma"/>
                <w:b/>
                <w:bCs/>
                <w:sz w:val="22"/>
                <w:szCs w:val="22"/>
              </w:rPr>
            </w:pPr>
            <w:r w:rsidRPr="008E6DCC">
              <w:rPr>
                <w:rFonts w:ascii="Tahoma" w:hAnsi="Tahoma" w:cs="Tahoma"/>
                <w:b/>
                <w:bCs/>
                <w:sz w:val="22"/>
                <w:szCs w:val="22"/>
              </w:rPr>
              <w:t>Fecha de Entrega del Plan de Mejoramiento:</w:t>
            </w:r>
          </w:p>
        </w:tc>
        <w:tc>
          <w:tcPr>
            <w:tcW w:w="5647" w:type="dxa"/>
            <w:vAlign w:val="center"/>
          </w:tcPr>
          <w:p w14:paraId="3F2CB27B" w14:textId="6581E8E2" w:rsidR="00E40AF9" w:rsidRPr="008E6DCC" w:rsidRDefault="00D74CF4" w:rsidP="00D74CF4">
            <w:pPr>
              <w:jc w:val="both"/>
              <w:rPr>
                <w:rFonts w:ascii="Tahoma" w:hAnsi="Tahoma" w:cs="Tahoma"/>
                <w:b/>
                <w:bCs/>
                <w:sz w:val="22"/>
                <w:szCs w:val="22"/>
              </w:rPr>
            </w:pPr>
            <w:r>
              <w:rPr>
                <w:rFonts w:ascii="Tahoma" w:hAnsi="Tahoma" w:cs="Tahoma"/>
                <w:b/>
                <w:bCs/>
                <w:sz w:val="22"/>
                <w:szCs w:val="22"/>
              </w:rPr>
              <w:t xml:space="preserve">Veintiuno </w:t>
            </w:r>
            <w:r w:rsidR="009175C3" w:rsidRPr="008E6DCC">
              <w:rPr>
                <w:rFonts w:ascii="Tahoma" w:hAnsi="Tahoma" w:cs="Tahoma"/>
                <w:b/>
                <w:bCs/>
                <w:sz w:val="22"/>
                <w:szCs w:val="22"/>
              </w:rPr>
              <w:t>(</w:t>
            </w:r>
            <w:r>
              <w:rPr>
                <w:rFonts w:ascii="Tahoma" w:hAnsi="Tahoma" w:cs="Tahoma"/>
                <w:b/>
                <w:bCs/>
                <w:sz w:val="22"/>
                <w:szCs w:val="22"/>
              </w:rPr>
              <w:t>2</w:t>
            </w:r>
            <w:r w:rsidR="0016658A" w:rsidRPr="008E6DCC">
              <w:rPr>
                <w:rFonts w:ascii="Tahoma" w:hAnsi="Tahoma" w:cs="Tahoma"/>
                <w:b/>
                <w:bCs/>
                <w:sz w:val="22"/>
                <w:szCs w:val="22"/>
              </w:rPr>
              <w:t>1</w:t>
            </w:r>
            <w:r w:rsidR="00FC1E90" w:rsidRPr="008E6DCC">
              <w:rPr>
                <w:rFonts w:ascii="Tahoma" w:hAnsi="Tahoma" w:cs="Tahoma"/>
                <w:b/>
                <w:bCs/>
                <w:sz w:val="22"/>
                <w:szCs w:val="22"/>
              </w:rPr>
              <w:t xml:space="preserve">) de </w:t>
            </w:r>
            <w:r w:rsidR="0016658A" w:rsidRPr="008E6DCC">
              <w:rPr>
                <w:rFonts w:ascii="Tahoma" w:hAnsi="Tahoma" w:cs="Tahoma"/>
                <w:b/>
                <w:bCs/>
                <w:sz w:val="22"/>
                <w:szCs w:val="22"/>
              </w:rPr>
              <w:t xml:space="preserve">Septiembre </w:t>
            </w:r>
            <w:r w:rsidR="00FC1E90" w:rsidRPr="008E6DCC">
              <w:rPr>
                <w:rFonts w:ascii="Tahoma" w:hAnsi="Tahoma" w:cs="Tahoma"/>
                <w:b/>
                <w:bCs/>
                <w:sz w:val="22"/>
                <w:szCs w:val="22"/>
              </w:rPr>
              <w:t>de 2017</w:t>
            </w:r>
          </w:p>
        </w:tc>
      </w:tr>
      <w:tr w:rsidR="00647C14" w:rsidRPr="00647C14" w14:paraId="61AF6BF1" w14:textId="77777777" w:rsidTr="00C12D6D">
        <w:trPr>
          <w:trHeight w:val="20"/>
        </w:trPr>
        <w:tc>
          <w:tcPr>
            <w:tcW w:w="9412" w:type="dxa"/>
            <w:gridSpan w:val="2"/>
          </w:tcPr>
          <w:p w14:paraId="3F3E6D15" w14:textId="69941EF3" w:rsidR="00E40AF9" w:rsidRPr="008E6DCC" w:rsidRDefault="00E40AF9" w:rsidP="00E40E82">
            <w:pPr>
              <w:jc w:val="both"/>
              <w:rPr>
                <w:rFonts w:ascii="Tahoma" w:hAnsi="Tahoma" w:cs="Tahoma"/>
                <w:bCs/>
                <w:sz w:val="22"/>
                <w:szCs w:val="22"/>
              </w:rPr>
            </w:pPr>
            <w:r w:rsidRPr="008E6DCC">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14C485D1" w:rsidR="00E40AF9" w:rsidRPr="008E6DCC" w:rsidRDefault="00E40AF9" w:rsidP="008E6DCC">
            <w:pPr>
              <w:jc w:val="both"/>
              <w:rPr>
                <w:rFonts w:ascii="Tahoma" w:hAnsi="Tahoma" w:cs="Tahoma"/>
                <w:bCs/>
                <w:sz w:val="22"/>
                <w:szCs w:val="22"/>
              </w:rPr>
            </w:pPr>
            <w:r w:rsidRPr="008E6DCC">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8E6DCC" w:rsidRPr="008E6DCC">
              <w:rPr>
                <w:rFonts w:ascii="Tahoma" w:hAnsi="Tahoma" w:cs="Tahoma"/>
                <w:b/>
                <w:bCs/>
                <w:sz w:val="22"/>
                <w:szCs w:val="22"/>
              </w:rPr>
              <w:t xml:space="preserve">No. 20 </w:t>
            </w:r>
            <w:r w:rsidRPr="008E6DCC">
              <w:rPr>
                <w:rFonts w:ascii="Tahoma" w:hAnsi="Tahoma" w:cs="Tahoma"/>
                <w:b/>
                <w:bCs/>
                <w:sz w:val="22"/>
                <w:szCs w:val="22"/>
              </w:rPr>
              <w:t>de 2016</w:t>
            </w:r>
            <w:r w:rsidRPr="008E6DCC">
              <w:rPr>
                <w:rFonts w:ascii="Tahoma" w:hAnsi="Tahoma" w:cs="Tahoma"/>
                <w:bCs/>
                <w:sz w:val="22"/>
                <w:szCs w:val="22"/>
              </w:rPr>
              <w:t>, quedará cerrado con la valoración antes relacionada y los nuevos hallazgos encontrados</w:t>
            </w:r>
            <w:r w:rsidR="007A46F5" w:rsidRPr="008E6DCC">
              <w:rPr>
                <w:rFonts w:ascii="Tahoma" w:hAnsi="Tahoma" w:cs="Tahoma"/>
                <w:bCs/>
                <w:sz w:val="22"/>
                <w:szCs w:val="22"/>
              </w:rPr>
              <w:t xml:space="preserve"> incluyendo los que persisten</w:t>
            </w:r>
            <w:r w:rsidRPr="008E6DCC">
              <w:rPr>
                <w:rFonts w:ascii="Tahoma" w:hAnsi="Tahoma" w:cs="Tahoma"/>
                <w:bCs/>
                <w:sz w:val="22"/>
                <w:szCs w:val="22"/>
              </w:rPr>
              <w:t>, estarán sujetos de suscribirse en un nuevo Plan de Mejoramiento.</w:t>
            </w:r>
          </w:p>
        </w:tc>
      </w:tr>
    </w:tbl>
    <w:p w14:paraId="0DDD8D43" w14:textId="77777777" w:rsidR="007A46F5" w:rsidRPr="00647C14" w:rsidRDefault="007A46F5" w:rsidP="00E40AF9">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647C14" w:rsidRPr="00647C14" w14:paraId="7BDF2057" w14:textId="77777777" w:rsidTr="007B5B20">
        <w:trPr>
          <w:trHeight w:val="390"/>
        </w:trPr>
        <w:tc>
          <w:tcPr>
            <w:tcW w:w="9464" w:type="dxa"/>
            <w:shd w:val="clear" w:color="auto" w:fill="D9D9D9" w:themeFill="background1" w:themeFillShade="D9"/>
            <w:vAlign w:val="center"/>
          </w:tcPr>
          <w:p w14:paraId="4EE9D6B8" w14:textId="6367B302" w:rsidR="00E40AF9" w:rsidRPr="00647C14" w:rsidRDefault="008E6DCC" w:rsidP="00267CEC">
            <w:pPr>
              <w:rPr>
                <w:rFonts w:ascii="Tahoma" w:hAnsi="Tahoma" w:cs="Tahoma"/>
                <w:b/>
                <w:bCs/>
                <w:color w:val="FF0000"/>
                <w:sz w:val="22"/>
                <w:szCs w:val="22"/>
              </w:rPr>
            </w:pPr>
            <w:r w:rsidRPr="008E6DCC">
              <w:rPr>
                <w:rFonts w:ascii="Tahoma" w:hAnsi="Tahoma" w:cs="Tahoma"/>
                <w:b/>
                <w:bCs/>
                <w:sz w:val="22"/>
                <w:szCs w:val="22"/>
              </w:rPr>
              <w:t>12</w:t>
            </w:r>
            <w:r w:rsidR="00E40AF9" w:rsidRPr="008E6DCC">
              <w:rPr>
                <w:rFonts w:ascii="Tahoma" w:hAnsi="Tahoma" w:cs="Tahoma"/>
                <w:b/>
                <w:bCs/>
                <w:sz w:val="22"/>
                <w:szCs w:val="22"/>
              </w:rPr>
              <w:t>. EVALUACIÓN Y RESULTADOS</w:t>
            </w:r>
          </w:p>
        </w:tc>
      </w:tr>
      <w:tr w:rsidR="00647C14" w:rsidRPr="00647C14" w14:paraId="2C2C2E5E" w14:textId="77777777" w:rsidTr="007B5B20">
        <w:tc>
          <w:tcPr>
            <w:tcW w:w="9464" w:type="dxa"/>
          </w:tcPr>
          <w:p w14:paraId="39E89F18" w14:textId="38E0DF83" w:rsidR="00E40AF9" w:rsidRPr="00647C14" w:rsidRDefault="00E40AF9" w:rsidP="008E6DCC">
            <w:pPr>
              <w:jc w:val="both"/>
              <w:rPr>
                <w:rFonts w:ascii="Tahoma" w:hAnsi="Tahoma" w:cs="Tahoma"/>
                <w:b/>
                <w:bCs/>
                <w:color w:val="FF0000"/>
                <w:sz w:val="22"/>
                <w:szCs w:val="22"/>
              </w:rPr>
            </w:pPr>
            <w:r w:rsidRPr="008E6DCC">
              <w:rPr>
                <w:rFonts w:ascii="Tahoma" w:hAnsi="Tahoma" w:cs="Tahoma"/>
                <w:bCs/>
                <w:sz w:val="22"/>
                <w:szCs w:val="22"/>
              </w:rPr>
              <w:t xml:space="preserve">Se anexa Matriz con el resultado de la evaluación de la Gestión, la que presentó un valor de   </w:t>
            </w:r>
            <w:r w:rsidR="0016658A" w:rsidRPr="008E6DCC">
              <w:rPr>
                <w:rFonts w:ascii="Tahoma" w:hAnsi="Tahoma" w:cs="Tahoma"/>
                <w:b/>
                <w:bCs/>
                <w:sz w:val="22"/>
                <w:szCs w:val="22"/>
              </w:rPr>
              <w:t xml:space="preserve"> </w:t>
            </w:r>
            <w:r w:rsidR="007A264B" w:rsidRPr="007A264B">
              <w:rPr>
                <w:rFonts w:ascii="Tahoma" w:hAnsi="Tahoma" w:cs="Tahoma"/>
                <w:b/>
                <w:bCs/>
                <w:sz w:val="22"/>
                <w:szCs w:val="22"/>
              </w:rPr>
              <w:t>89</w:t>
            </w:r>
            <w:r w:rsidR="008B3FE4" w:rsidRPr="008E6DCC">
              <w:rPr>
                <w:rFonts w:ascii="Tahoma" w:hAnsi="Tahoma" w:cs="Tahoma"/>
                <w:b/>
                <w:bCs/>
                <w:sz w:val="22"/>
                <w:szCs w:val="22"/>
              </w:rPr>
              <w:t xml:space="preserve"> %</w:t>
            </w:r>
            <w:r w:rsidRPr="008E6DCC">
              <w:rPr>
                <w:rFonts w:ascii="Tahoma" w:hAnsi="Tahoma" w:cs="Tahoma"/>
                <w:bCs/>
                <w:sz w:val="22"/>
                <w:szCs w:val="22"/>
              </w:rPr>
              <w:t xml:space="preserve"> sobre 100%, ubicándose en el rango de Gestión</w:t>
            </w:r>
            <w:r w:rsidR="008B3FE4" w:rsidRPr="008E6DCC">
              <w:rPr>
                <w:rFonts w:ascii="Tahoma" w:hAnsi="Tahoma" w:cs="Tahoma"/>
                <w:bCs/>
                <w:sz w:val="22"/>
                <w:szCs w:val="22"/>
              </w:rPr>
              <w:t xml:space="preserve"> </w:t>
            </w:r>
            <w:r w:rsidR="008B3FE4" w:rsidRPr="007A264B">
              <w:rPr>
                <w:rFonts w:ascii="Tahoma" w:hAnsi="Tahoma" w:cs="Tahoma"/>
                <w:b/>
                <w:bCs/>
                <w:sz w:val="22"/>
                <w:szCs w:val="22"/>
              </w:rPr>
              <w:t>FAVORABLE</w:t>
            </w:r>
            <w:r w:rsidR="008B3FE4" w:rsidRPr="008E6DCC">
              <w:rPr>
                <w:rFonts w:ascii="Tahoma" w:hAnsi="Tahoma" w:cs="Tahoma"/>
                <w:b/>
                <w:bCs/>
                <w:sz w:val="22"/>
                <w:szCs w:val="22"/>
              </w:rPr>
              <w:t xml:space="preserve"> </w:t>
            </w:r>
            <w:r w:rsidRPr="008E6DCC">
              <w:rPr>
                <w:rFonts w:ascii="Tahoma" w:hAnsi="Tahoma" w:cs="Tahoma"/>
                <w:bCs/>
                <w:sz w:val="22"/>
                <w:szCs w:val="22"/>
              </w:rPr>
              <w:t xml:space="preserve">para la </w:t>
            </w:r>
            <w:r w:rsidR="00CA2DD0">
              <w:rPr>
                <w:rFonts w:ascii="Tahoma" w:hAnsi="Tahoma" w:cs="Tahoma"/>
                <w:bCs/>
                <w:sz w:val="22"/>
                <w:szCs w:val="22"/>
              </w:rPr>
              <w:t>Secretaría</w:t>
            </w:r>
            <w:r w:rsidR="00692EC7" w:rsidRPr="008E6DCC">
              <w:rPr>
                <w:rFonts w:ascii="Tahoma" w:hAnsi="Tahoma" w:cs="Tahoma"/>
                <w:bCs/>
                <w:sz w:val="22"/>
                <w:szCs w:val="22"/>
              </w:rPr>
              <w:t xml:space="preserve"> de </w:t>
            </w:r>
            <w:r w:rsidR="008E6DCC">
              <w:rPr>
                <w:rFonts w:ascii="Tahoma" w:hAnsi="Tahoma" w:cs="Tahoma"/>
                <w:bCs/>
                <w:sz w:val="22"/>
                <w:szCs w:val="22"/>
              </w:rPr>
              <w:t>Tránsito y Transporte.</w:t>
            </w:r>
          </w:p>
        </w:tc>
      </w:tr>
    </w:tbl>
    <w:p w14:paraId="0E5E77A7" w14:textId="77777777" w:rsidR="00E40AF9" w:rsidRPr="006A734B" w:rsidRDefault="00E40AF9" w:rsidP="00E40AF9">
      <w:pPr>
        <w:rPr>
          <w:rFonts w:ascii="Tahoma" w:hAnsi="Tahoma" w:cs="Tahoma"/>
          <w:bCs/>
          <w:color w:val="FF0000"/>
          <w:sz w:val="22"/>
          <w:szCs w:val="22"/>
        </w:rPr>
      </w:pPr>
    </w:p>
    <w:p w14:paraId="5920EBED" w14:textId="77777777" w:rsidR="00E40AF9" w:rsidRPr="003B0931" w:rsidRDefault="00E40AF9" w:rsidP="00E40AF9">
      <w:pPr>
        <w:rPr>
          <w:rFonts w:ascii="Tahoma" w:hAnsi="Tahoma" w:cs="Tahoma"/>
          <w:bCs/>
          <w:sz w:val="22"/>
          <w:szCs w:val="22"/>
        </w:rPr>
      </w:pPr>
      <w:r w:rsidRPr="003B0931">
        <w:rPr>
          <w:rFonts w:ascii="Tahoma" w:hAnsi="Tahoma" w:cs="Tahoma"/>
          <w:bCs/>
          <w:sz w:val="22"/>
          <w:szCs w:val="22"/>
        </w:rPr>
        <w:t>Atentamente,</w:t>
      </w:r>
    </w:p>
    <w:p w14:paraId="7806ADC5" w14:textId="7342EEBD" w:rsidR="009175C3" w:rsidRPr="006A734B" w:rsidRDefault="00D3309C" w:rsidP="00D3309C">
      <w:pPr>
        <w:ind w:left="-270" w:firstLine="90"/>
        <w:rPr>
          <w:rFonts w:ascii="Tahoma" w:hAnsi="Tahoma" w:cs="Tahoma"/>
          <w:b/>
          <w:bCs/>
          <w:color w:val="FF0000"/>
          <w:sz w:val="22"/>
          <w:szCs w:val="22"/>
        </w:rPr>
      </w:pPr>
      <w:r>
        <w:rPr>
          <w:noProof/>
          <w:lang w:val="en-US"/>
        </w:rPr>
        <w:drawing>
          <wp:inline distT="0" distB="0" distL="0" distR="0" wp14:anchorId="69CDC650" wp14:editId="163DDC6F">
            <wp:extent cx="3171825" cy="1076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825" cy="1076325"/>
                    </a:xfrm>
                    <a:prstGeom prst="rect">
                      <a:avLst/>
                    </a:prstGeom>
                  </pic:spPr>
                </pic:pic>
              </a:graphicData>
            </a:graphic>
          </wp:inline>
        </w:drawing>
      </w:r>
    </w:p>
    <w:p w14:paraId="44429EE6" w14:textId="6C862838" w:rsidR="00E40AF9" w:rsidRPr="007A264B" w:rsidRDefault="00E40AF9" w:rsidP="00D3309C">
      <w:pPr>
        <w:rPr>
          <w:rFonts w:ascii="Tahoma" w:hAnsi="Tahoma" w:cs="Tahoma"/>
          <w:bCs/>
          <w:sz w:val="22"/>
          <w:szCs w:val="22"/>
        </w:rPr>
      </w:pPr>
    </w:p>
    <w:sectPr w:rsidR="00E40AF9" w:rsidRPr="007A264B" w:rsidSect="00746D57">
      <w:headerReference w:type="default" r:id="rId15"/>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1F29A" w14:textId="77777777" w:rsidR="009F407D" w:rsidRDefault="009F407D" w:rsidP="000F4BAD">
      <w:r>
        <w:separator/>
      </w:r>
    </w:p>
  </w:endnote>
  <w:endnote w:type="continuationSeparator" w:id="0">
    <w:p w14:paraId="0628C126" w14:textId="77777777" w:rsidR="009F407D" w:rsidRDefault="009F407D"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1CAB9" w14:textId="77777777" w:rsidR="009F407D" w:rsidRDefault="009F407D" w:rsidP="000F4BAD">
      <w:r>
        <w:separator/>
      </w:r>
    </w:p>
  </w:footnote>
  <w:footnote w:type="continuationSeparator" w:id="0">
    <w:p w14:paraId="31380074" w14:textId="77777777" w:rsidR="009F407D" w:rsidRDefault="009F407D"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6E4581" w:rsidRDefault="009F407D"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6E4581"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6E4581" w:rsidRDefault="006E458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5E7C86" w:rsidRPr="005E7C86">
                                <w:rPr>
                                  <w:rFonts w:asciiTheme="majorHAnsi" w:eastAsiaTheme="majorEastAsia" w:hAnsiTheme="majorHAnsi" w:cstheme="majorBidi"/>
                                  <w:noProof/>
                                  <w:sz w:val="44"/>
                                  <w:szCs w:val="44"/>
                                  <w:lang w:val="es-ES"/>
                                </w:rPr>
                                <w:t>55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6E4581" w:rsidRDefault="006E4581">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5E7C86" w:rsidRPr="005E7C86">
                          <w:rPr>
                            <w:rFonts w:asciiTheme="majorHAnsi" w:eastAsiaTheme="majorEastAsia" w:hAnsiTheme="majorHAnsi" w:cstheme="majorBidi"/>
                            <w:noProof/>
                            <w:sz w:val="44"/>
                            <w:szCs w:val="44"/>
                            <w:lang w:val="es-ES"/>
                          </w:rPr>
                          <w:t>55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E4581">
      <w:rPr>
        <w:noProof/>
        <w:lang w:val="en-US"/>
      </w:rPr>
      <w:drawing>
        <wp:anchor distT="0" distB="0" distL="114300" distR="114300" simplePos="0" relativeHeight="251658240" behindDoc="1" locked="0" layoutInCell="1" allowOverlap="1" wp14:anchorId="2CC40F26" wp14:editId="3E8ECFD4">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6E4581" w:rsidRDefault="006E4581" w:rsidP="00E40AF9">
    <w:pPr>
      <w:pStyle w:val="Encabezado"/>
      <w:jc w:val="center"/>
      <w:rPr>
        <w:rFonts w:ascii="Tahoma" w:hAnsi="Tahoma" w:cs="Tahoma"/>
        <w:b/>
        <w:sz w:val="22"/>
        <w:szCs w:val="22"/>
      </w:rPr>
    </w:pPr>
  </w:p>
  <w:p w14:paraId="6613A881" w14:textId="2F1090D1" w:rsidR="006E4581" w:rsidRPr="00A2322C" w:rsidRDefault="006E4581"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11 -2017</w:t>
    </w:r>
  </w:p>
  <w:p w14:paraId="52F989BB" w14:textId="45D76468" w:rsidR="006E4581" w:rsidRDefault="006E4581" w:rsidP="00E40AF9">
    <w:pPr>
      <w:pStyle w:val="Encabezado"/>
      <w:jc w:val="center"/>
      <w:rPr>
        <w:rFonts w:ascii="Tahoma" w:hAnsi="Tahoma" w:cs="Tahoma"/>
        <w:b/>
        <w:sz w:val="22"/>
        <w:szCs w:val="22"/>
      </w:rPr>
    </w:pPr>
    <w:r w:rsidRPr="00A2322C">
      <w:rPr>
        <w:rFonts w:ascii="Tahoma" w:hAnsi="Tahoma" w:cs="Tahoma"/>
        <w:b/>
        <w:sz w:val="22"/>
        <w:szCs w:val="22"/>
      </w:rPr>
      <w:t xml:space="preserve">SECRETARIA DE </w:t>
    </w:r>
    <w:r>
      <w:rPr>
        <w:rFonts w:ascii="Tahoma" w:hAnsi="Tahoma" w:cs="Tahoma"/>
        <w:b/>
        <w:sz w:val="22"/>
        <w:szCs w:val="22"/>
      </w:rPr>
      <w:t xml:space="preserve"> TRANSITO Y TRANSPORTE</w:t>
    </w:r>
  </w:p>
  <w:p w14:paraId="6FA28451" w14:textId="77777777" w:rsidR="006E4581" w:rsidRDefault="006E4581"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AEC"/>
    <w:multiLevelType w:val="hybridMultilevel"/>
    <w:tmpl w:val="C30AE478"/>
    <w:lvl w:ilvl="0" w:tplc="C1FA0ADA">
      <w:start w:val="8"/>
      <w:numFmt w:val="bullet"/>
      <w:lvlText w:val="-"/>
      <w:lvlJc w:val="left"/>
      <w:pPr>
        <w:ind w:left="2310" w:hanging="360"/>
      </w:pPr>
      <w:rPr>
        <w:rFonts w:ascii="Tahoma" w:eastAsiaTheme="minorEastAsia" w:hAnsi="Tahoma" w:cs="Tahoma" w:hint="default"/>
      </w:rPr>
    </w:lvl>
    <w:lvl w:ilvl="1" w:tplc="240A0003" w:tentative="1">
      <w:start w:val="1"/>
      <w:numFmt w:val="bullet"/>
      <w:lvlText w:val="o"/>
      <w:lvlJc w:val="left"/>
      <w:pPr>
        <w:ind w:left="3030" w:hanging="360"/>
      </w:pPr>
      <w:rPr>
        <w:rFonts w:ascii="Courier New" w:hAnsi="Courier New" w:cs="Courier New" w:hint="default"/>
      </w:rPr>
    </w:lvl>
    <w:lvl w:ilvl="2" w:tplc="240A0005" w:tentative="1">
      <w:start w:val="1"/>
      <w:numFmt w:val="bullet"/>
      <w:lvlText w:val=""/>
      <w:lvlJc w:val="left"/>
      <w:pPr>
        <w:ind w:left="3750" w:hanging="360"/>
      </w:pPr>
      <w:rPr>
        <w:rFonts w:ascii="Wingdings" w:hAnsi="Wingdings" w:hint="default"/>
      </w:rPr>
    </w:lvl>
    <w:lvl w:ilvl="3" w:tplc="240A0001" w:tentative="1">
      <w:start w:val="1"/>
      <w:numFmt w:val="bullet"/>
      <w:lvlText w:val=""/>
      <w:lvlJc w:val="left"/>
      <w:pPr>
        <w:ind w:left="4470" w:hanging="360"/>
      </w:pPr>
      <w:rPr>
        <w:rFonts w:ascii="Symbol" w:hAnsi="Symbol" w:hint="default"/>
      </w:rPr>
    </w:lvl>
    <w:lvl w:ilvl="4" w:tplc="240A0003" w:tentative="1">
      <w:start w:val="1"/>
      <w:numFmt w:val="bullet"/>
      <w:lvlText w:val="o"/>
      <w:lvlJc w:val="left"/>
      <w:pPr>
        <w:ind w:left="5190" w:hanging="360"/>
      </w:pPr>
      <w:rPr>
        <w:rFonts w:ascii="Courier New" w:hAnsi="Courier New" w:cs="Courier New" w:hint="default"/>
      </w:rPr>
    </w:lvl>
    <w:lvl w:ilvl="5" w:tplc="240A0005" w:tentative="1">
      <w:start w:val="1"/>
      <w:numFmt w:val="bullet"/>
      <w:lvlText w:val=""/>
      <w:lvlJc w:val="left"/>
      <w:pPr>
        <w:ind w:left="5910" w:hanging="360"/>
      </w:pPr>
      <w:rPr>
        <w:rFonts w:ascii="Wingdings" w:hAnsi="Wingdings" w:hint="default"/>
      </w:rPr>
    </w:lvl>
    <w:lvl w:ilvl="6" w:tplc="240A0001" w:tentative="1">
      <w:start w:val="1"/>
      <w:numFmt w:val="bullet"/>
      <w:lvlText w:val=""/>
      <w:lvlJc w:val="left"/>
      <w:pPr>
        <w:ind w:left="6630" w:hanging="360"/>
      </w:pPr>
      <w:rPr>
        <w:rFonts w:ascii="Symbol" w:hAnsi="Symbol" w:hint="default"/>
      </w:rPr>
    </w:lvl>
    <w:lvl w:ilvl="7" w:tplc="240A0003" w:tentative="1">
      <w:start w:val="1"/>
      <w:numFmt w:val="bullet"/>
      <w:lvlText w:val="o"/>
      <w:lvlJc w:val="left"/>
      <w:pPr>
        <w:ind w:left="7350" w:hanging="360"/>
      </w:pPr>
      <w:rPr>
        <w:rFonts w:ascii="Courier New" w:hAnsi="Courier New" w:cs="Courier New" w:hint="default"/>
      </w:rPr>
    </w:lvl>
    <w:lvl w:ilvl="8" w:tplc="240A0005" w:tentative="1">
      <w:start w:val="1"/>
      <w:numFmt w:val="bullet"/>
      <w:lvlText w:val=""/>
      <w:lvlJc w:val="left"/>
      <w:pPr>
        <w:ind w:left="8070" w:hanging="360"/>
      </w:pPr>
      <w:rPr>
        <w:rFonts w:ascii="Wingdings" w:hAnsi="Wingdings" w:hint="default"/>
      </w:rPr>
    </w:lvl>
  </w:abstractNum>
  <w:abstractNum w:abstractNumId="1">
    <w:nsid w:val="0EDB07C1"/>
    <w:multiLevelType w:val="hybridMultilevel"/>
    <w:tmpl w:val="67CA2538"/>
    <w:lvl w:ilvl="0" w:tplc="240A0001">
      <w:start w:val="1"/>
      <w:numFmt w:val="bullet"/>
      <w:lvlText w:val=""/>
      <w:lvlJc w:val="left"/>
      <w:pPr>
        <w:ind w:left="1875" w:hanging="360"/>
      </w:pPr>
      <w:rPr>
        <w:rFonts w:ascii="Symbol" w:hAnsi="Symbol" w:hint="default"/>
      </w:rPr>
    </w:lvl>
    <w:lvl w:ilvl="1" w:tplc="240A0003" w:tentative="1">
      <w:start w:val="1"/>
      <w:numFmt w:val="bullet"/>
      <w:lvlText w:val="o"/>
      <w:lvlJc w:val="left"/>
      <w:pPr>
        <w:ind w:left="2595" w:hanging="360"/>
      </w:pPr>
      <w:rPr>
        <w:rFonts w:ascii="Courier New" w:hAnsi="Courier New" w:cs="Courier New" w:hint="default"/>
      </w:rPr>
    </w:lvl>
    <w:lvl w:ilvl="2" w:tplc="240A0005" w:tentative="1">
      <w:start w:val="1"/>
      <w:numFmt w:val="bullet"/>
      <w:lvlText w:val=""/>
      <w:lvlJc w:val="left"/>
      <w:pPr>
        <w:ind w:left="3315" w:hanging="360"/>
      </w:pPr>
      <w:rPr>
        <w:rFonts w:ascii="Wingdings" w:hAnsi="Wingdings" w:hint="default"/>
      </w:rPr>
    </w:lvl>
    <w:lvl w:ilvl="3" w:tplc="240A0001" w:tentative="1">
      <w:start w:val="1"/>
      <w:numFmt w:val="bullet"/>
      <w:lvlText w:val=""/>
      <w:lvlJc w:val="left"/>
      <w:pPr>
        <w:ind w:left="4035" w:hanging="360"/>
      </w:pPr>
      <w:rPr>
        <w:rFonts w:ascii="Symbol" w:hAnsi="Symbol" w:hint="default"/>
      </w:rPr>
    </w:lvl>
    <w:lvl w:ilvl="4" w:tplc="240A0003" w:tentative="1">
      <w:start w:val="1"/>
      <w:numFmt w:val="bullet"/>
      <w:lvlText w:val="o"/>
      <w:lvlJc w:val="left"/>
      <w:pPr>
        <w:ind w:left="4755" w:hanging="360"/>
      </w:pPr>
      <w:rPr>
        <w:rFonts w:ascii="Courier New" w:hAnsi="Courier New" w:cs="Courier New" w:hint="default"/>
      </w:rPr>
    </w:lvl>
    <w:lvl w:ilvl="5" w:tplc="240A0005" w:tentative="1">
      <w:start w:val="1"/>
      <w:numFmt w:val="bullet"/>
      <w:lvlText w:val=""/>
      <w:lvlJc w:val="left"/>
      <w:pPr>
        <w:ind w:left="5475" w:hanging="360"/>
      </w:pPr>
      <w:rPr>
        <w:rFonts w:ascii="Wingdings" w:hAnsi="Wingdings" w:hint="default"/>
      </w:rPr>
    </w:lvl>
    <w:lvl w:ilvl="6" w:tplc="240A0001" w:tentative="1">
      <w:start w:val="1"/>
      <w:numFmt w:val="bullet"/>
      <w:lvlText w:val=""/>
      <w:lvlJc w:val="left"/>
      <w:pPr>
        <w:ind w:left="6195" w:hanging="360"/>
      </w:pPr>
      <w:rPr>
        <w:rFonts w:ascii="Symbol" w:hAnsi="Symbol" w:hint="default"/>
      </w:rPr>
    </w:lvl>
    <w:lvl w:ilvl="7" w:tplc="240A0003" w:tentative="1">
      <w:start w:val="1"/>
      <w:numFmt w:val="bullet"/>
      <w:lvlText w:val="o"/>
      <w:lvlJc w:val="left"/>
      <w:pPr>
        <w:ind w:left="6915" w:hanging="360"/>
      </w:pPr>
      <w:rPr>
        <w:rFonts w:ascii="Courier New" w:hAnsi="Courier New" w:cs="Courier New" w:hint="default"/>
      </w:rPr>
    </w:lvl>
    <w:lvl w:ilvl="8" w:tplc="240A0005" w:tentative="1">
      <w:start w:val="1"/>
      <w:numFmt w:val="bullet"/>
      <w:lvlText w:val=""/>
      <w:lvlJc w:val="left"/>
      <w:pPr>
        <w:ind w:left="7635" w:hanging="360"/>
      </w:pPr>
      <w:rPr>
        <w:rFonts w:ascii="Wingdings" w:hAnsi="Wingdings" w:hint="default"/>
      </w:rPr>
    </w:lvl>
  </w:abstractNum>
  <w:abstractNum w:abstractNumId="2">
    <w:nsid w:val="16712EB5"/>
    <w:multiLevelType w:val="hybridMultilevel"/>
    <w:tmpl w:val="1988E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997178"/>
    <w:multiLevelType w:val="hybridMultilevel"/>
    <w:tmpl w:val="BB089B0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303180"/>
    <w:multiLevelType w:val="hybridMultilevel"/>
    <w:tmpl w:val="8CF40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6">
    <w:nsid w:val="25EB7131"/>
    <w:multiLevelType w:val="hybridMultilevel"/>
    <w:tmpl w:val="FE64F2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E7A4AC9"/>
    <w:multiLevelType w:val="hybridMultilevel"/>
    <w:tmpl w:val="EC3E9BA8"/>
    <w:lvl w:ilvl="0" w:tplc="930CCB1E">
      <w:start w:val="1"/>
      <w:numFmt w:val="bullet"/>
      <w:lvlText w:val=""/>
      <w:lvlJc w:val="left"/>
      <w:pPr>
        <w:ind w:left="1515" w:hanging="360"/>
      </w:pPr>
      <w:rPr>
        <w:rFonts w:ascii="Symbol" w:hAnsi="Symbol" w:hint="default"/>
        <w:color w:val="auto"/>
      </w:rPr>
    </w:lvl>
    <w:lvl w:ilvl="1" w:tplc="240A0003">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9">
    <w:nsid w:val="2FE75A88"/>
    <w:multiLevelType w:val="hybridMultilevel"/>
    <w:tmpl w:val="04268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2617ED5"/>
    <w:multiLevelType w:val="hybridMultilevel"/>
    <w:tmpl w:val="2EAE15CC"/>
    <w:lvl w:ilvl="0" w:tplc="AF0AA8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5542726"/>
    <w:multiLevelType w:val="hybridMultilevel"/>
    <w:tmpl w:val="0AAA7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BD5F73"/>
    <w:multiLevelType w:val="hybridMultilevel"/>
    <w:tmpl w:val="FE8A9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936187A"/>
    <w:multiLevelType w:val="hybridMultilevel"/>
    <w:tmpl w:val="BEA07BBC"/>
    <w:lvl w:ilvl="0" w:tplc="C1FA0ADA">
      <w:start w:val="8"/>
      <w:numFmt w:val="bullet"/>
      <w:lvlText w:val="-"/>
      <w:lvlJc w:val="left"/>
      <w:pPr>
        <w:ind w:left="290" w:hanging="360"/>
      </w:pPr>
      <w:rPr>
        <w:rFonts w:ascii="Tahoma" w:eastAsiaTheme="minorEastAsia" w:hAnsi="Tahoma" w:cs="Tahoma" w:hint="default"/>
      </w:rPr>
    </w:lvl>
    <w:lvl w:ilvl="1" w:tplc="240A0003" w:tentative="1">
      <w:start w:val="1"/>
      <w:numFmt w:val="bullet"/>
      <w:lvlText w:val="o"/>
      <w:lvlJc w:val="left"/>
      <w:pPr>
        <w:ind w:left="1010" w:hanging="360"/>
      </w:pPr>
      <w:rPr>
        <w:rFonts w:ascii="Courier New" w:hAnsi="Courier New" w:cs="Courier New" w:hint="default"/>
      </w:rPr>
    </w:lvl>
    <w:lvl w:ilvl="2" w:tplc="240A0005" w:tentative="1">
      <w:start w:val="1"/>
      <w:numFmt w:val="bullet"/>
      <w:lvlText w:val=""/>
      <w:lvlJc w:val="left"/>
      <w:pPr>
        <w:ind w:left="1730" w:hanging="360"/>
      </w:pPr>
      <w:rPr>
        <w:rFonts w:ascii="Wingdings" w:hAnsi="Wingdings" w:hint="default"/>
      </w:rPr>
    </w:lvl>
    <w:lvl w:ilvl="3" w:tplc="240A0001" w:tentative="1">
      <w:start w:val="1"/>
      <w:numFmt w:val="bullet"/>
      <w:lvlText w:val=""/>
      <w:lvlJc w:val="left"/>
      <w:pPr>
        <w:ind w:left="2450" w:hanging="360"/>
      </w:pPr>
      <w:rPr>
        <w:rFonts w:ascii="Symbol" w:hAnsi="Symbol" w:hint="default"/>
      </w:rPr>
    </w:lvl>
    <w:lvl w:ilvl="4" w:tplc="240A0003" w:tentative="1">
      <w:start w:val="1"/>
      <w:numFmt w:val="bullet"/>
      <w:lvlText w:val="o"/>
      <w:lvlJc w:val="left"/>
      <w:pPr>
        <w:ind w:left="3170" w:hanging="360"/>
      </w:pPr>
      <w:rPr>
        <w:rFonts w:ascii="Courier New" w:hAnsi="Courier New" w:cs="Courier New" w:hint="default"/>
      </w:rPr>
    </w:lvl>
    <w:lvl w:ilvl="5" w:tplc="240A0005" w:tentative="1">
      <w:start w:val="1"/>
      <w:numFmt w:val="bullet"/>
      <w:lvlText w:val=""/>
      <w:lvlJc w:val="left"/>
      <w:pPr>
        <w:ind w:left="3890" w:hanging="360"/>
      </w:pPr>
      <w:rPr>
        <w:rFonts w:ascii="Wingdings" w:hAnsi="Wingdings" w:hint="default"/>
      </w:rPr>
    </w:lvl>
    <w:lvl w:ilvl="6" w:tplc="240A0001" w:tentative="1">
      <w:start w:val="1"/>
      <w:numFmt w:val="bullet"/>
      <w:lvlText w:val=""/>
      <w:lvlJc w:val="left"/>
      <w:pPr>
        <w:ind w:left="4610" w:hanging="360"/>
      </w:pPr>
      <w:rPr>
        <w:rFonts w:ascii="Symbol" w:hAnsi="Symbol" w:hint="default"/>
      </w:rPr>
    </w:lvl>
    <w:lvl w:ilvl="7" w:tplc="240A0003" w:tentative="1">
      <w:start w:val="1"/>
      <w:numFmt w:val="bullet"/>
      <w:lvlText w:val="o"/>
      <w:lvlJc w:val="left"/>
      <w:pPr>
        <w:ind w:left="5330" w:hanging="360"/>
      </w:pPr>
      <w:rPr>
        <w:rFonts w:ascii="Courier New" w:hAnsi="Courier New" w:cs="Courier New" w:hint="default"/>
      </w:rPr>
    </w:lvl>
    <w:lvl w:ilvl="8" w:tplc="240A0005" w:tentative="1">
      <w:start w:val="1"/>
      <w:numFmt w:val="bullet"/>
      <w:lvlText w:val=""/>
      <w:lvlJc w:val="left"/>
      <w:pPr>
        <w:ind w:left="6050" w:hanging="360"/>
      </w:pPr>
      <w:rPr>
        <w:rFonts w:ascii="Wingdings" w:hAnsi="Wingdings" w:hint="default"/>
      </w:rPr>
    </w:lvl>
  </w:abstractNum>
  <w:abstractNum w:abstractNumId="14">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9AF298D"/>
    <w:multiLevelType w:val="hybridMultilevel"/>
    <w:tmpl w:val="D06691DE"/>
    <w:lvl w:ilvl="0" w:tplc="240A000F">
      <w:start w:val="1"/>
      <w:numFmt w:val="decimal"/>
      <w:lvlText w:val="%1."/>
      <w:lvlJc w:val="left"/>
      <w:pPr>
        <w:ind w:left="290" w:hanging="360"/>
      </w:pPr>
      <w:rPr>
        <w:rFonts w:hint="default"/>
      </w:rPr>
    </w:lvl>
    <w:lvl w:ilvl="1" w:tplc="240A0019" w:tentative="1">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16">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EA51189"/>
    <w:multiLevelType w:val="hybridMultilevel"/>
    <w:tmpl w:val="BB0E7B72"/>
    <w:lvl w:ilvl="0" w:tplc="AF0AA8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83C6277"/>
    <w:multiLevelType w:val="hybridMultilevel"/>
    <w:tmpl w:val="BBE61C98"/>
    <w:lvl w:ilvl="0" w:tplc="4EDCC3CA">
      <w:start w:val="2"/>
      <w:numFmt w:val="decimal"/>
      <w:lvlText w:val="%1."/>
      <w:lvlJc w:val="left"/>
      <w:pPr>
        <w:ind w:left="290" w:hanging="360"/>
      </w:pPr>
      <w:rPr>
        <w:rFonts w:hint="default"/>
      </w:rPr>
    </w:lvl>
    <w:lvl w:ilvl="1" w:tplc="240A0019" w:tentative="1">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19">
    <w:nsid w:val="4E5A166F"/>
    <w:multiLevelType w:val="hybridMultilevel"/>
    <w:tmpl w:val="C9485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1F72CA"/>
    <w:multiLevelType w:val="hybridMultilevel"/>
    <w:tmpl w:val="1CB83B1A"/>
    <w:lvl w:ilvl="0" w:tplc="930CCB1E">
      <w:start w:val="1"/>
      <w:numFmt w:val="bullet"/>
      <w:lvlText w:val=""/>
      <w:lvlJc w:val="left"/>
      <w:pPr>
        <w:ind w:left="151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8E46251"/>
    <w:multiLevelType w:val="hybridMultilevel"/>
    <w:tmpl w:val="52EA5970"/>
    <w:lvl w:ilvl="0" w:tplc="956CC14C">
      <w:start w:val="1"/>
      <w:numFmt w:val="decimal"/>
      <w:lvlText w:val="%1."/>
      <w:lvlJc w:val="left"/>
      <w:pPr>
        <w:ind w:left="290" w:hanging="360"/>
      </w:pPr>
      <w:rPr>
        <w:rFonts w:hint="default"/>
      </w:rPr>
    </w:lvl>
    <w:lvl w:ilvl="1" w:tplc="240A0019">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22">
    <w:nsid w:val="59A8440B"/>
    <w:multiLevelType w:val="hybridMultilevel"/>
    <w:tmpl w:val="7EBA1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2C4E9D"/>
    <w:multiLevelType w:val="hybridMultilevel"/>
    <w:tmpl w:val="4A90F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7102527"/>
    <w:multiLevelType w:val="hybridMultilevel"/>
    <w:tmpl w:val="12908436"/>
    <w:lvl w:ilvl="0" w:tplc="C1FA0ADA">
      <w:start w:val="8"/>
      <w:numFmt w:val="bullet"/>
      <w:lvlText w:val="-"/>
      <w:lvlJc w:val="left"/>
      <w:pPr>
        <w:ind w:left="1515" w:hanging="360"/>
      </w:pPr>
      <w:rPr>
        <w:rFonts w:ascii="Tahoma" w:eastAsiaTheme="minorEastAsia" w:hAnsi="Tahoma" w:cs="Tahoma" w:hint="default"/>
      </w:rPr>
    </w:lvl>
    <w:lvl w:ilvl="1" w:tplc="240A0003" w:tentative="1">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26">
    <w:nsid w:val="67A9124D"/>
    <w:multiLevelType w:val="multilevel"/>
    <w:tmpl w:val="5B0EBC24"/>
    <w:lvl w:ilvl="0">
      <w:start w:val="1"/>
      <w:numFmt w:val="decimal"/>
      <w:lvlText w:val="%1."/>
      <w:lvlJc w:val="left"/>
      <w:pPr>
        <w:ind w:left="9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27">
    <w:nsid w:val="6D576AED"/>
    <w:multiLevelType w:val="multilevel"/>
    <w:tmpl w:val="5B2E83BC"/>
    <w:lvl w:ilvl="0">
      <w:start w:val="2"/>
      <w:numFmt w:val="decimal"/>
      <w:lvlText w:val="%1."/>
      <w:lvlJc w:val="left"/>
      <w:pPr>
        <w:ind w:left="29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50" w:hanging="108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2080" w:hanging="1800"/>
      </w:pPr>
      <w:rPr>
        <w:rFonts w:hint="default"/>
      </w:rPr>
    </w:lvl>
    <w:lvl w:ilvl="6">
      <w:start w:val="1"/>
      <w:numFmt w:val="decimal"/>
      <w:isLgl/>
      <w:lvlText w:val="%1.%2.%3.%4.%5.%6.%7"/>
      <w:lvlJc w:val="left"/>
      <w:pPr>
        <w:ind w:left="2510" w:hanging="216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28">
    <w:nsid w:val="6DF930EA"/>
    <w:multiLevelType w:val="hybridMultilevel"/>
    <w:tmpl w:val="6CB26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6EC67997"/>
    <w:multiLevelType w:val="hybridMultilevel"/>
    <w:tmpl w:val="1FA8CD26"/>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31">
    <w:nsid w:val="7A556BB5"/>
    <w:multiLevelType w:val="hybridMultilevel"/>
    <w:tmpl w:val="3502F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7A7D7270"/>
    <w:multiLevelType w:val="hybridMultilevel"/>
    <w:tmpl w:val="F3F47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C855521"/>
    <w:multiLevelType w:val="hybridMultilevel"/>
    <w:tmpl w:val="26585C08"/>
    <w:lvl w:ilvl="0" w:tplc="240A0001">
      <w:start w:val="1"/>
      <w:numFmt w:val="bullet"/>
      <w:lvlText w:val=""/>
      <w:lvlJc w:val="left"/>
      <w:pPr>
        <w:ind w:left="1010" w:hanging="360"/>
      </w:pPr>
      <w:rPr>
        <w:rFonts w:ascii="Symbol" w:hAnsi="Symbol" w:hint="default"/>
      </w:rPr>
    </w:lvl>
    <w:lvl w:ilvl="1" w:tplc="240A0003" w:tentative="1">
      <w:start w:val="1"/>
      <w:numFmt w:val="bullet"/>
      <w:lvlText w:val="o"/>
      <w:lvlJc w:val="left"/>
      <w:pPr>
        <w:ind w:left="1730" w:hanging="360"/>
      </w:pPr>
      <w:rPr>
        <w:rFonts w:ascii="Courier New" w:hAnsi="Courier New" w:cs="Courier New" w:hint="default"/>
      </w:rPr>
    </w:lvl>
    <w:lvl w:ilvl="2" w:tplc="240A0005" w:tentative="1">
      <w:start w:val="1"/>
      <w:numFmt w:val="bullet"/>
      <w:lvlText w:val=""/>
      <w:lvlJc w:val="left"/>
      <w:pPr>
        <w:ind w:left="2450" w:hanging="360"/>
      </w:pPr>
      <w:rPr>
        <w:rFonts w:ascii="Wingdings" w:hAnsi="Wingdings" w:hint="default"/>
      </w:rPr>
    </w:lvl>
    <w:lvl w:ilvl="3" w:tplc="240A0001" w:tentative="1">
      <w:start w:val="1"/>
      <w:numFmt w:val="bullet"/>
      <w:lvlText w:val=""/>
      <w:lvlJc w:val="left"/>
      <w:pPr>
        <w:ind w:left="3170" w:hanging="360"/>
      </w:pPr>
      <w:rPr>
        <w:rFonts w:ascii="Symbol" w:hAnsi="Symbol" w:hint="default"/>
      </w:rPr>
    </w:lvl>
    <w:lvl w:ilvl="4" w:tplc="240A0003" w:tentative="1">
      <w:start w:val="1"/>
      <w:numFmt w:val="bullet"/>
      <w:lvlText w:val="o"/>
      <w:lvlJc w:val="left"/>
      <w:pPr>
        <w:ind w:left="3890" w:hanging="360"/>
      </w:pPr>
      <w:rPr>
        <w:rFonts w:ascii="Courier New" w:hAnsi="Courier New" w:cs="Courier New" w:hint="default"/>
      </w:rPr>
    </w:lvl>
    <w:lvl w:ilvl="5" w:tplc="240A0005" w:tentative="1">
      <w:start w:val="1"/>
      <w:numFmt w:val="bullet"/>
      <w:lvlText w:val=""/>
      <w:lvlJc w:val="left"/>
      <w:pPr>
        <w:ind w:left="4610" w:hanging="360"/>
      </w:pPr>
      <w:rPr>
        <w:rFonts w:ascii="Wingdings" w:hAnsi="Wingdings" w:hint="default"/>
      </w:rPr>
    </w:lvl>
    <w:lvl w:ilvl="6" w:tplc="240A0001" w:tentative="1">
      <w:start w:val="1"/>
      <w:numFmt w:val="bullet"/>
      <w:lvlText w:val=""/>
      <w:lvlJc w:val="left"/>
      <w:pPr>
        <w:ind w:left="5330" w:hanging="360"/>
      </w:pPr>
      <w:rPr>
        <w:rFonts w:ascii="Symbol" w:hAnsi="Symbol" w:hint="default"/>
      </w:rPr>
    </w:lvl>
    <w:lvl w:ilvl="7" w:tplc="240A0003" w:tentative="1">
      <w:start w:val="1"/>
      <w:numFmt w:val="bullet"/>
      <w:lvlText w:val="o"/>
      <w:lvlJc w:val="left"/>
      <w:pPr>
        <w:ind w:left="6050" w:hanging="360"/>
      </w:pPr>
      <w:rPr>
        <w:rFonts w:ascii="Courier New" w:hAnsi="Courier New" w:cs="Courier New" w:hint="default"/>
      </w:rPr>
    </w:lvl>
    <w:lvl w:ilvl="8" w:tplc="240A0005" w:tentative="1">
      <w:start w:val="1"/>
      <w:numFmt w:val="bullet"/>
      <w:lvlText w:val=""/>
      <w:lvlJc w:val="left"/>
      <w:pPr>
        <w:ind w:left="6770" w:hanging="360"/>
      </w:pPr>
      <w:rPr>
        <w:rFonts w:ascii="Wingdings" w:hAnsi="Wingdings" w:hint="default"/>
      </w:rPr>
    </w:lvl>
  </w:abstractNum>
  <w:num w:numId="1">
    <w:abstractNumId w:val="5"/>
  </w:num>
  <w:num w:numId="2">
    <w:abstractNumId w:val="29"/>
  </w:num>
  <w:num w:numId="3">
    <w:abstractNumId w:val="14"/>
  </w:num>
  <w:num w:numId="4">
    <w:abstractNumId w:val="9"/>
  </w:num>
  <w:num w:numId="5">
    <w:abstractNumId w:val="16"/>
  </w:num>
  <w:num w:numId="6">
    <w:abstractNumId w:val="7"/>
  </w:num>
  <w:num w:numId="7">
    <w:abstractNumId w:val="28"/>
  </w:num>
  <w:num w:numId="8">
    <w:abstractNumId w:val="24"/>
  </w:num>
  <w:num w:numId="9">
    <w:abstractNumId w:val="23"/>
  </w:num>
  <w:num w:numId="10">
    <w:abstractNumId w:val="12"/>
  </w:num>
  <w:num w:numId="11">
    <w:abstractNumId w:val="15"/>
  </w:num>
  <w:num w:numId="12">
    <w:abstractNumId w:val="13"/>
  </w:num>
  <w:num w:numId="13">
    <w:abstractNumId w:val="18"/>
  </w:num>
  <w:num w:numId="14">
    <w:abstractNumId w:val="33"/>
  </w:num>
  <w:num w:numId="15">
    <w:abstractNumId w:val="10"/>
  </w:num>
  <w:num w:numId="16">
    <w:abstractNumId w:val="27"/>
  </w:num>
  <w:num w:numId="17">
    <w:abstractNumId w:val="21"/>
  </w:num>
  <w:num w:numId="18">
    <w:abstractNumId w:val="6"/>
  </w:num>
  <w:num w:numId="19">
    <w:abstractNumId w:val="22"/>
  </w:num>
  <w:num w:numId="20">
    <w:abstractNumId w:val="11"/>
  </w:num>
  <w:num w:numId="21">
    <w:abstractNumId w:val="26"/>
  </w:num>
  <w:num w:numId="22">
    <w:abstractNumId w:val="30"/>
  </w:num>
  <w:num w:numId="23">
    <w:abstractNumId w:val="17"/>
  </w:num>
  <w:num w:numId="24">
    <w:abstractNumId w:val="8"/>
  </w:num>
  <w:num w:numId="25">
    <w:abstractNumId w:val="0"/>
  </w:num>
  <w:num w:numId="26">
    <w:abstractNumId w:val="2"/>
  </w:num>
  <w:num w:numId="27">
    <w:abstractNumId w:val="4"/>
  </w:num>
  <w:num w:numId="28">
    <w:abstractNumId w:val="25"/>
  </w:num>
  <w:num w:numId="29">
    <w:abstractNumId w:val="1"/>
  </w:num>
  <w:num w:numId="30">
    <w:abstractNumId w:val="32"/>
  </w:num>
  <w:num w:numId="31">
    <w:abstractNumId w:val="19"/>
  </w:num>
  <w:num w:numId="32">
    <w:abstractNumId w:val="31"/>
  </w:num>
  <w:num w:numId="33">
    <w:abstractNumId w:val="20"/>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22486"/>
    <w:rsid w:val="0002467D"/>
    <w:rsid w:val="00027674"/>
    <w:rsid w:val="00027A13"/>
    <w:rsid w:val="00033926"/>
    <w:rsid w:val="0004114A"/>
    <w:rsid w:val="0004586D"/>
    <w:rsid w:val="00047099"/>
    <w:rsid w:val="000503F1"/>
    <w:rsid w:val="0005649A"/>
    <w:rsid w:val="000600E8"/>
    <w:rsid w:val="0006032A"/>
    <w:rsid w:val="00072226"/>
    <w:rsid w:val="000726F1"/>
    <w:rsid w:val="00075D0F"/>
    <w:rsid w:val="000809F0"/>
    <w:rsid w:val="0008102B"/>
    <w:rsid w:val="0008207B"/>
    <w:rsid w:val="00083DAD"/>
    <w:rsid w:val="000859BB"/>
    <w:rsid w:val="000A15B4"/>
    <w:rsid w:val="000A1C95"/>
    <w:rsid w:val="000A3A42"/>
    <w:rsid w:val="000B08ED"/>
    <w:rsid w:val="000B25CA"/>
    <w:rsid w:val="000B44B5"/>
    <w:rsid w:val="000C7151"/>
    <w:rsid w:val="000C7AE5"/>
    <w:rsid w:val="000D01BA"/>
    <w:rsid w:val="000D2D07"/>
    <w:rsid w:val="000E440E"/>
    <w:rsid w:val="000E5D7B"/>
    <w:rsid w:val="000E703F"/>
    <w:rsid w:val="000F0624"/>
    <w:rsid w:val="000F4BAD"/>
    <w:rsid w:val="001019AE"/>
    <w:rsid w:val="00102D6E"/>
    <w:rsid w:val="00105A02"/>
    <w:rsid w:val="00111238"/>
    <w:rsid w:val="00113621"/>
    <w:rsid w:val="001169A7"/>
    <w:rsid w:val="00121A7E"/>
    <w:rsid w:val="0012597E"/>
    <w:rsid w:val="001453F6"/>
    <w:rsid w:val="00151BE6"/>
    <w:rsid w:val="00151D6A"/>
    <w:rsid w:val="0015495E"/>
    <w:rsid w:val="00155124"/>
    <w:rsid w:val="001578BB"/>
    <w:rsid w:val="00157F96"/>
    <w:rsid w:val="00160A9E"/>
    <w:rsid w:val="0016658A"/>
    <w:rsid w:val="0017185F"/>
    <w:rsid w:val="001752E4"/>
    <w:rsid w:val="00177D0A"/>
    <w:rsid w:val="00191494"/>
    <w:rsid w:val="001937A7"/>
    <w:rsid w:val="00193E82"/>
    <w:rsid w:val="001954E3"/>
    <w:rsid w:val="00196EC1"/>
    <w:rsid w:val="001A186B"/>
    <w:rsid w:val="001A3AEA"/>
    <w:rsid w:val="001A4393"/>
    <w:rsid w:val="001A4B3E"/>
    <w:rsid w:val="001A5F94"/>
    <w:rsid w:val="001B6D10"/>
    <w:rsid w:val="001C038E"/>
    <w:rsid w:val="001D07FE"/>
    <w:rsid w:val="001E54F7"/>
    <w:rsid w:val="001E5829"/>
    <w:rsid w:val="001F02BE"/>
    <w:rsid w:val="001F465F"/>
    <w:rsid w:val="001F7DE9"/>
    <w:rsid w:val="00205AEA"/>
    <w:rsid w:val="00207AB1"/>
    <w:rsid w:val="00225B5C"/>
    <w:rsid w:val="00226713"/>
    <w:rsid w:val="00231559"/>
    <w:rsid w:val="00235F59"/>
    <w:rsid w:val="002377CF"/>
    <w:rsid w:val="00237F21"/>
    <w:rsid w:val="00245F60"/>
    <w:rsid w:val="0024673F"/>
    <w:rsid w:val="00252FEB"/>
    <w:rsid w:val="00254A97"/>
    <w:rsid w:val="00260006"/>
    <w:rsid w:val="00260D1E"/>
    <w:rsid w:val="00261DC6"/>
    <w:rsid w:val="00264793"/>
    <w:rsid w:val="00265737"/>
    <w:rsid w:val="00267CEC"/>
    <w:rsid w:val="002701AE"/>
    <w:rsid w:val="0027049E"/>
    <w:rsid w:val="0027065A"/>
    <w:rsid w:val="002725CB"/>
    <w:rsid w:val="00276942"/>
    <w:rsid w:val="00283F43"/>
    <w:rsid w:val="002859D8"/>
    <w:rsid w:val="00290AB3"/>
    <w:rsid w:val="00292C1C"/>
    <w:rsid w:val="00297B6B"/>
    <w:rsid w:val="002A0D54"/>
    <w:rsid w:val="002A2DBD"/>
    <w:rsid w:val="002A5135"/>
    <w:rsid w:val="002B4686"/>
    <w:rsid w:val="002B7457"/>
    <w:rsid w:val="002C59DB"/>
    <w:rsid w:val="002C6AFD"/>
    <w:rsid w:val="002D4953"/>
    <w:rsid w:val="002D49F2"/>
    <w:rsid w:val="002E3022"/>
    <w:rsid w:val="002E3414"/>
    <w:rsid w:val="002E76F3"/>
    <w:rsid w:val="002F4ACD"/>
    <w:rsid w:val="002F7C0E"/>
    <w:rsid w:val="0030003C"/>
    <w:rsid w:val="003009BB"/>
    <w:rsid w:val="0030188A"/>
    <w:rsid w:val="00301BBF"/>
    <w:rsid w:val="0031487F"/>
    <w:rsid w:val="00315650"/>
    <w:rsid w:val="00317385"/>
    <w:rsid w:val="00327542"/>
    <w:rsid w:val="0032775A"/>
    <w:rsid w:val="0033359B"/>
    <w:rsid w:val="00336CF2"/>
    <w:rsid w:val="0034126E"/>
    <w:rsid w:val="00343BBA"/>
    <w:rsid w:val="003447B1"/>
    <w:rsid w:val="00345B38"/>
    <w:rsid w:val="00346A6F"/>
    <w:rsid w:val="003545C2"/>
    <w:rsid w:val="003609D2"/>
    <w:rsid w:val="00362523"/>
    <w:rsid w:val="00375E16"/>
    <w:rsid w:val="00384F04"/>
    <w:rsid w:val="0039036E"/>
    <w:rsid w:val="003A0B4E"/>
    <w:rsid w:val="003B057A"/>
    <w:rsid w:val="003B0931"/>
    <w:rsid w:val="003B3F24"/>
    <w:rsid w:val="003C374C"/>
    <w:rsid w:val="003E17FA"/>
    <w:rsid w:val="003E3C43"/>
    <w:rsid w:val="003E7BEE"/>
    <w:rsid w:val="003F2A4B"/>
    <w:rsid w:val="003F3473"/>
    <w:rsid w:val="003F75A4"/>
    <w:rsid w:val="004007A3"/>
    <w:rsid w:val="0040228D"/>
    <w:rsid w:val="004033F1"/>
    <w:rsid w:val="004055E0"/>
    <w:rsid w:val="00410655"/>
    <w:rsid w:val="0041307C"/>
    <w:rsid w:val="0042173A"/>
    <w:rsid w:val="00422DA0"/>
    <w:rsid w:val="004260EC"/>
    <w:rsid w:val="00426306"/>
    <w:rsid w:val="00433575"/>
    <w:rsid w:val="00436362"/>
    <w:rsid w:val="00436C9F"/>
    <w:rsid w:val="004443A5"/>
    <w:rsid w:val="00451B1C"/>
    <w:rsid w:val="0045459E"/>
    <w:rsid w:val="004614BF"/>
    <w:rsid w:val="004676B4"/>
    <w:rsid w:val="00470275"/>
    <w:rsid w:val="004821DE"/>
    <w:rsid w:val="004A27CF"/>
    <w:rsid w:val="004A3CC3"/>
    <w:rsid w:val="004A5843"/>
    <w:rsid w:val="004B0B10"/>
    <w:rsid w:val="004C0210"/>
    <w:rsid w:val="004D0F9A"/>
    <w:rsid w:val="004D776C"/>
    <w:rsid w:val="004E2A78"/>
    <w:rsid w:val="004E3EE7"/>
    <w:rsid w:val="004E6641"/>
    <w:rsid w:val="004F6649"/>
    <w:rsid w:val="004F6C77"/>
    <w:rsid w:val="005149BD"/>
    <w:rsid w:val="0051578F"/>
    <w:rsid w:val="00523661"/>
    <w:rsid w:val="005247FC"/>
    <w:rsid w:val="005270F0"/>
    <w:rsid w:val="00527822"/>
    <w:rsid w:val="00527C33"/>
    <w:rsid w:val="0053718F"/>
    <w:rsid w:val="0054452E"/>
    <w:rsid w:val="005545EF"/>
    <w:rsid w:val="00563B0F"/>
    <w:rsid w:val="0057006D"/>
    <w:rsid w:val="005762E6"/>
    <w:rsid w:val="00577B8B"/>
    <w:rsid w:val="00580619"/>
    <w:rsid w:val="0058178B"/>
    <w:rsid w:val="005842F9"/>
    <w:rsid w:val="00584F7A"/>
    <w:rsid w:val="00585811"/>
    <w:rsid w:val="005866A3"/>
    <w:rsid w:val="00586E4D"/>
    <w:rsid w:val="00590E17"/>
    <w:rsid w:val="00594F2C"/>
    <w:rsid w:val="0059721A"/>
    <w:rsid w:val="005A252F"/>
    <w:rsid w:val="005A42D7"/>
    <w:rsid w:val="005A7A22"/>
    <w:rsid w:val="005B4977"/>
    <w:rsid w:val="005B4D15"/>
    <w:rsid w:val="005C0154"/>
    <w:rsid w:val="005C0550"/>
    <w:rsid w:val="005C3CCB"/>
    <w:rsid w:val="005C56E7"/>
    <w:rsid w:val="005C5714"/>
    <w:rsid w:val="005D1414"/>
    <w:rsid w:val="005D3035"/>
    <w:rsid w:val="005D370B"/>
    <w:rsid w:val="005D6EEB"/>
    <w:rsid w:val="005E3E78"/>
    <w:rsid w:val="005E51E6"/>
    <w:rsid w:val="005E5E5D"/>
    <w:rsid w:val="005E7C0D"/>
    <w:rsid w:val="005E7C86"/>
    <w:rsid w:val="005F237B"/>
    <w:rsid w:val="005F4A27"/>
    <w:rsid w:val="00604A9C"/>
    <w:rsid w:val="00630C0D"/>
    <w:rsid w:val="006319F3"/>
    <w:rsid w:val="00632773"/>
    <w:rsid w:val="00636065"/>
    <w:rsid w:val="00640055"/>
    <w:rsid w:val="006401E1"/>
    <w:rsid w:val="006403C5"/>
    <w:rsid w:val="00643BD5"/>
    <w:rsid w:val="006455F8"/>
    <w:rsid w:val="00647249"/>
    <w:rsid w:val="00647C14"/>
    <w:rsid w:val="00651346"/>
    <w:rsid w:val="00651C53"/>
    <w:rsid w:val="00655645"/>
    <w:rsid w:val="00660BAD"/>
    <w:rsid w:val="006654E9"/>
    <w:rsid w:val="006665E9"/>
    <w:rsid w:val="00666EC7"/>
    <w:rsid w:val="00670C2F"/>
    <w:rsid w:val="00671686"/>
    <w:rsid w:val="00677D6F"/>
    <w:rsid w:val="00680760"/>
    <w:rsid w:val="006857AC"/>
    <w:rsid w:val="00692EC7"/>
    <w:rsid w:val="00693BEC"/>
    <w:rsid w:val="006A142C"/>
    <w:rsid w:val="006A65BA"/>
    <w:rsid w:val="006A734B"/>
    <w:rsid w:val="006B0082"/>
    <w:rsid w:val="006B073A"/>
    <w:rsid w:val="006B3DEC"/>
    <w:rsid w:val="006C5734"/>
    <w:rsid w:val="006D7868"/>
    <w:rsid w:val="006D79D2"/>
    <w:rsid w:val="006E30BA"/>
    <w:rsid w:val="006E4581"/>
    <w:rsid w:val="006E4B4C"/>
    <w:rsid w:val="006E4EE2"/>
    <w:rsid w:val="006F3BE5"/>
    <w:rsid w:val="006F6235"/>
    <w:rsid w:val="006F64C4"/>
    <w:rsid w:val="00701B84"/>
    <w:rsid w:val="00702218"/>
    <w:rsid w:val="0071748A"/>
    <w:rsid w:val="00720E33"/>
    <w:rsid w:val="0072384B"/>
    <w:rsid w:val="00723A79"/>
    <w:rsid w:val="007242B0"/>
    <w:rsid w:val="00725BAC"/>
    <w:rsid w:val="00736112"/>
    <w:rsid w:val="00742C8E"/>
    <w:rsid w:val="00746D57"/>
    <w:rsid w:val="00753D7E"/>
    <w:rsid w:val="00754BAB"/>
    <w:rsid w:val="007763EC"/>
    <w:rsid w:val="00776E5C"/>
    <w:rsid w:val="007800AD"/>
    <w:rsid w:val="00785A55"/>
    <w:rsid w:val="007904ED"/>
    <w:rsid w:val="007974D0"/>
    <w:rsid w:val="00797A72"/>
    <w:rsid w:val="007A0054"/>
    <w:rsid w:val="007A1972"/>
    <w:rsid w:val="007A264B"/>
    <w:rsid w:val="007A2B6D"/>
    <w:rsid w:val="007A2E37"/>
    <w:rsid w:val="007A46F5"/>
    <w:rsid w:val="007A6E04"/>
    <w:rsid w:val="007B0949"/>
    <w:rsid w:val="007B5B20"/>
    <w:rsid w:val="007C20C2"/>
    <w:rsid w:val="007C5876"/>
    <w:rsid w:val="007C7A9D"/>
    <w:rsid w:val="007C7E3B"/>
    <w:rsid w:val="007D0E25"/>
    <w:rsid w:val="007D1A1C"/>
    <w:rsid w:val="007D28E1"/>
    <w:rsid w:val="007D5138"/>
    <w:rsid w:val="007D6864"/>
    <w:rsid w:val="007D78EA"/>
    <w:rsid w:val="007F1F35"/>
    <w:rsid w:val="007F26CE"/>
    <w:rsid w:val="007F3AFE"/>
    <w:rsid w:val="007F6290"/>
    <w:rsid w:val="00800234"/>
    <w:rsid w:val="008027DB"/>
    <w:rsid w:val="00803E74"/>
    <w:rsid w:val="00804B26"/>
    <w:rsid w:val="00807946"/>
    <w:rsid w:val="008142C5"/>
    <w:rsid w:val="00815DFC"/>
    <w:rsid w:val="0082062D"/>
    <w:rsid w:val="008209D3"/>
    <w:rsid w:val="00821DF9"/>
    <w:rsid w:val="00826EFD"/>
    <w:rsid w:val="008304E2"/>
    <w:rsid w:val="00831DC4"/>
    <w:rsid w:val="008409C9"/>
    <w:rsid w:val="00841372"/>
    <w:rsid w:val="0084597E"/>
    <w:rsid w:val="0085187F"/>
    <w:rsid w:val="00853A9E"/>
    <w:rsid w:val="00856012"/>
    <w:rsid w:val="008612A0"/>
    <w:rsid w:val="00861ED3"/>
    <w:rsid w:val="00867417"/>
    <w:rsid w:val="00871432"/>
    <w:rsid w:val="0087163E"/>
    <w:rsid w:val="00871BF6"/>
    <w:rsid w:val="008720E2"/>
    <w:rsid w:val="008751C9"/>
    <w:rsid w:val="00880996"/>
    <w:rsid w:val="00885A64"/>
    <w:rsid w:val="00885F57"/>
    <w:rsid w:val="008909F2"/>
    <w:rsid w:val="0089239E"/>
    <w:rsid w:val="008946D8"/>
    <w:rsid w:val="008A0473"/>
    <w:rsid w:val="008A1590"/>
    <w:rsid w:val="008A2AFE"/>
    <w:rsid w:val="008A6BC9"/>
    <w:rsid w:val="008B1610"/>
    <w:rsid w:val="008B1ED3"/>
    <w:rsid w:val="008B3FE4"/>
    <w:rsid w:val="008B4062"/>
    <w:rsid w:val="008C1E39"/>
    <w:rsid w:val="008C6155"/>
    <w:rsid w:val="008C7B49"/>
    <w:rsid w:val="008C7D4C"/>
    <w:rsid w:val="008D2E2B"/>
    <w:rsid w:val="008D59E0"/>
    <w:rsid w:val="008E2646"/>
    <w:rsid w:val="008E6DCC"/>
    <w:rsid w:val="008F2B5E"/>
    <w:rsid w:val="008F640A"/>
    <w:rsid w:val="008F6EB3"/>
    <w:rsid w:val="008F7BCC"/>
    <w:rsid w:val="009032FE"/>
    <w:rsid w:val="00906C5C"/>
    <w:rsid w:val="009078B7"/>
    <w:rsid w:val="00907DFA"/>
    <w:rsid w:val="0091272A"/>
    <w:rsid w:val="00915FAE"/>
    <w:rsid w:val="0091662B"/>
    <w:rsid w:val="009175C3"/>
    <w:rsid w:val="009209F6"/>
    <w:rsid w:val="00922A8A"/>
    <w:rsid w:val="00923C16"/>
    <w:rsid w:val="00932007"/>
    <w:rsid w:val="0094172B"/>
    <w:rsid w:val="009420FE"/>
    <w:rsid w:val="00942DC3"/>
    <w:rsid w:val="00956651"/>
    <w:rsid w:val="00964952"/>
    <w:rsid w:val="00964FBA"/>
    <w:rsid w:val="00967105"/>
    <w:rsid w:val="00967891"/>
    <w:rsid w:val="009710E8"/>
    <w:rsid w:val="0097375B"/>
    <w:rsid w:val="00975508"/>
    <w:rsid w:val="009763C6"/>
    <w:rsid w:val="009768F9"/>
    <w:rsid w:val="0098041C"/>
    <w:rsid w:val="00980FA4"/>
    <w:rsid w:val="00982231"/>
    <w:rsid w:val="00987B7D"/>
    <w:rsid w:val="00996B76"/>
    <w:rsid w:val="009A5561"/>
    <w:rsid w:val="009A7AF5"/>
    <w:rsid w:val="009B1D47"/>
    <w:rsid w:val="009B5B9D"/>
    <w:rsid w:val="009D02E3"/>
    <w:rsid w:val="009D1622"/>
    <w:rsid w:val="009D3CE8"/>
    <w:rsid w:val="009D7D99"/>
    <w:rsid w:val="009D7ED6"/>
    <w:rsid w:val="009E0836"/>
    <w:rsid w:val="009E61DE"/>
    <w:rsid w:val="009F04AE"/>
    <w:rsid w:val="009F172E"/>
    <w:rsid w:val="009F33F8"/>
    <w:rsid w:val="009F407D"/>
    <w:rsid w:val="009F4300"/>
    <w:rsid w:val="009F614F"/>
    <w:rsid w:val="00A00273"/>
    <w:rsid w:val="00A00A3F"/>
    <w:rsid w:val="00A00F3A"/>
    <w:rsid w:val="00A02D37"/>
    <w:rsid w:val="00A04F0D"/>
    <w:rsid w:val="00A1234E"/>
    <w:rsid w:val="00A23378"/>
    <w:rsid w:val="00A25692"/>
    <w:rsid w:val="00A270D4"/>
    <w:rsid w:val="00A36D62"/>
    <w:rsid w:val="00A41083"/>
    <w:rsid w:val="00A45F88"/>
    <w:rsid w:val="00A50631"/>
    <w:rsid w:val="00A53F90"/>
    <w:rsid w:val="00A556B6"/>
    <w:rsid w:val="00A556FB"/>
    <w:rsid w:val="00A638A0"/>
    <w:rsid w:val="00A63B6F"/>
    <w:rsid w:val="00A659A1"/>
    <w:rsid w:val="00A65F65"/>
    <w:rsid w:val="00A66CE3"/>
    <w:rsid w:val="00A73A20"/>
    <w:rsid w:val="00A767E3"/>
    <w:rsid w:val="00A83511"/>
    <w:rsid w:val="00A84009"/>
    <w:rsid w:val="00A8497E"/>
    <w:rsid w:val="00A875FE"/>
    <w:rsid w:val="00A956AA"/>
    <w:rsid w:val="00AA70A3"/>
    <w:rsid w:val="00AB094E"/>
    <w:rsid w:val="00AB1181"/>
    <w:rsid w:val="00AB7157"/>
    <w:rsid w:val="00AC019A"/>
    <w:rsid w:val="00AC333C"/>
    <w:rsid w:val="00AE2693"/>
    <w:rsid w:val="00AF0F26"/>
    <w:rsid w:val="00B132CC"/>
    <w:rsid w:val="00B163CF"/>
    <w:rsid w:val="00B175C0"/>
    <w:rsid w:val="00B20416"/>
    <w:rsid w:val="00B26374"/>
    <w:rsid w:val="00B3353F"/>
    <w:rsid w:val="00B34562"/>
    <w:rsid w:val="00B34884"/>
    <w:rsid w:val="00B3501C"/>
    <w:rsid w:val="00B36D61"/>
    <w:rsid w:val="00B465A5"/>
    <w:rsid w:val="00B50426"/>
    <w:rsid w:val="00B52C4B"/>
    <w:rsid w:val="00B56974"/>
    <w:rsid w:val="00B62400"/>
    <w:rsid w:val="00B62A4D"/>
    <w:rsid w:val="00B76302"/>
    <w:rsid w:val="00B802DB"/>
    <w:rsid w:val="00B83D18"/>
    <w:rsid w:val="00BA73E3"/>
    <w:rsid w:val="00BB1115"/>
    <w:rsid w:val="00BB1DA2"/>
    <w:rsid w:val="00BC1853"/>
    <w:rsid w:val="00BC3BF1"/>
    <w:rsid w:val="00BC472E"/>
    <w:rsid w:val="00BC6509"/>
    <w:rsid w:val="00BC6F05"/>
    <w:rsid w:val="00BD18CE"/>
    <w:rsid w:val="00BD1FD9"/>
    <w:rsid w:val="00BD3386"/>
    <w:rsid w:val="00BD7002"/>
    <w:rsid w:val="00BD7628"/>
    <w:rsid w:val="00BE0DF2"/>
    <w:rsid w:val="00BE132B"/>
    <w:rsid w:val="00BE1495"/>
    <w:rsid w:val="00BE5D82"/>
    <w:rsid w:val="00BF007A"/>
    <w:rsid w:val="00BF0442"/>
    <w:rsid w:val="00BF1337"/>
    <w:rsid w:val="00BF14D7"/>
    <w:rsid w:val="00C0734B"/>
    <w:rsid w:val="00C119A8"/>
    <w:rsid w:val="00C12D6D"/>
    <w:rsid w:val="00C1450F"/>
    <w:rsid w:val="00C14AB4"/>
    <w:rsid w:val="00C14DD7"/>
    <w:rsid w:val="00C17B89"/>
    <w:rsid w:val="00C21DEF"/>
    <w:rsid w:val="00C24322"/>
    <w:rsid w:val="00C24EFF"/>
    <w:rsid w:val="00C3403B"/>
    <w:rsid w:val="00C3748D"/>
    <w:rsid w:val="00C43132"/>
    <w:rsid w:val="00C473DA"/>
    <w:rsid w:val="00C50F43"/>
    <w:rsid w:val="00C64334"/>
    <w:rsid w:val="00C67A2F"/>
    <w:rsid w:val="00C71340"/>
    <w:rsid w:val="00C7264A"/>
    <w:rsid w:val="00C72A4D"/>
    <w:rsid w:val="00C75895"/>
    <w:rsid w:val="00C86B73"/>
    <w:rsid w:val="00C87D55"/>
    <w:rsid w:val="00CA1299"/>
    <w:rsid w:val="00CA13B5"/>
    <w:rsid w:val="00CA2DD0"/>
    <w:rsid w:val="00CA42AA"/>
    <w:rsid w:val="00CA71CA"/>
    <w:rsid w:val="00CB045E"/>
    <w:rsid w:val="00CB2D7C"/>
    <w:rsid w:val="00CB4FA4"/>
    <w:rsid w:val="00CB501D"/>
    <w:rsid w:val="00CC356E"/>
    <w:rsid w:val="00CC3F1C"/>
    <w:rsid w:val="00CC40DD"/>
    <w:rsid w:val="00CC6E65"/>
    <w:rsid w:val="00CD3B49"/>
    <w:rsid w:val="00CD40E9"/>
    <w:rsid w:val="00CD7CC6"/>
    <w:rsid w:val="00CE2807"/>
    <w:rsid w:val="00CF70B6"/>
    <w:rsid w:val="00D01003"/>
    <w:rsid w:val="00D02024"/>
    <w:rsid w:val="00D07C77"/>
    <w:rsid w:val="00D10431"/>
    <w:rsid w:val="00D10520"/>
    <w:rsid w:val="00D13DD2"/>
    <w:rsid w:val="00D158B3"/>
    <w:rsid w:val="00D1695F"/>
    <w:rsid w:val="00D24420"/>
    <w:rsid w:val="00D270BD"/>
    <w:rsid w:val="00D307F8"/>
    <w:rsid w:val="00D3309C"/>
    <w:rsid w:val="00D3738F"/>
    <w:rsid w:val="00D40A48"/>
    <w:rsid w:val="00D419C6"/>
    <w:rsid w:val="00D443D3"/>
    <w:rsid w:val="00D46314"/>
    <w:rsid w:val="00D47032"/>
    <w:rsid w:val="00D510C9"/>
    <w:rsid w:val="00D53A64"/>
    <w:rsid w:val="00D545B4"/>
    <w:rsid w:val="00D5707D"/>
    <w:rsid w:val="00D612DE"/>
    <w:rsid w:val="00D61A71"/>
    <w:rsid w:val="00D70F9B"/>
    <w:rsid w:val="00D74CF4"/>
    <w:rsid w:val="00D80641"/>
    <w:rsid w:val="00D84579"/>
    <w:rsid w:val="00D92B52"/>
    <w:rsid w:val="00DA248D"/>
    <w:rsid w:val="00DA741A"/>
    <w:rsid w:val="00DB039E"/>
    <w:rsid w:val="00DC0582"/>
    <w:rsid w:val="00DC1382"/>
    <w:rsid w:val="00DC1FA3"/>
    <w:rsid w:val="00DC335D"/>
    <w:rsid w:val="00DD5020"/>
    <w:rsid w:val="00DD5263"/>
    <w:rsid w:val="00DD650E"/>
    <w:rsid w:val="00DE036D"/>
    <w:rsid w:val="00DE4C57"/>
    <w:rsid w:val="00DE59E4"/>
    <w:rsid w:val="00DE7273"/>
    <w:rsid w:val="00E00665"/>
    <w:rsid w:val="00E01016"/>
    <w:rsid w:val="00E01961"/>
    <w:rsid w:val="00E040BF"/>
    <w:rsid w:val="00E118AD"/>
    <w:rsid w:val="00E148E4"/>
    <w:rsid w:val="00E14AD3"/>
    <w:rsid w:val="00E20189"/>
    <w:rsid w:val="00E24F09"/>
    <w:rsid w:val="00E25172"/>
    <w:rsid w:val="00E26796"/>
    <w:rsid w:val="00E26986"/>
    <w:rsid w:val="00E3105D"/>
    <w:rsid w:val="00E40AF9"/>
    <w:rsid w:val="00E40E82"/>
    <w:rsid w:val="00E44130"/>
    <w:rsid w:val="00E45E0A"/>
    <w:rsid w:val="00E505B6"/>
    <w:rsid w:val="00E576DC"/>
    <w:rsid w:val="00E60556"/>
    <w:rsid w:val="00E6488C"/>
    <w:rsid w:val="00E64E61"/>
    <w:rsid w:val="00E65C92"/>
    <w:rsid w:val="00E6622F"/>
    <w:rsid w:val="00E66645"/>
    <w:rsid w:val="00E71C4A"/>
    <w:rsid w:val="00E72B35"/>
    <w:rsid w:val="00E73566"/>
    <w:rsid w:val="00E82E29"/>
    <w:rsid w:val="00E83851"/>
    <w:rsid w:val="00E927AA"/>
    <w:rsid w:val="00E92C5D"/>
    <w:rsid w:val="00E95ACA"/>
    <w:rsid w:val="00EA2D6F"/>
    <w:rsid w:val="00EA724C"/>
    <w:rsid w:val="00EB02F4"/>
    <w:rsid w:val="00EC2171"/>
    <w:rsid w:val="00EC299A"/>
    <w:rsid w:val="00EC2DD8"/>
    <w:rsid w:val="00EC2E35"/>
    <w:rsid w:val="00EC3CD6"/>
    <w:rsid w:val="00EC3E5B"/>
    <w:rsid w:val="00EC5D1B"/>
    <w:rsid w:val="00ED026F"/>
    <w:rsid w:val="00ED09ED"/>
    <w:rsid w:val="00EE2E44"/>
    <w:rsid w:val="00EE2FA4"/>
    <w:rsid w:val="00EF127F"/>
    <w:rsid w:val="00EF2EF7"/>
    <w:rsid w:val="00F048D4"/>
    <w:rsid w:val="00F1141F"/>
    <w:rsid w:val="00F15E09"/>
    <w:rsid w:val="00F20353"/>
    <w:rsid w:val="00F20EBB"/>
    <w:rsid w:val="00F245BE"/>
    <w:rsid w:val="00F33DDE"/>
    <w:rsid w:val="00F3491F"/>
    <w:rsid w:val="00F36649"/>
    <w:rsid w:val="00F40EE6"/>
    <w:rsid w:val="00F41433"/>
    <w:rsid w:val="00F44372"/>
    <w:rsid w:val="00F44A08"/>
    <w:rsid w:val="00F45356"/>
    <w:rsid w:val="00F471F7"/>
    <w:rsid w:val="00F537FE"/>
    <w:rsid w:val="00F53E77"/>
    <w:rsid w:val="00F54142"/>
    <w:rsid w:val="00F55BB2"/>
    <w:rsid w:val="00F72F08"/>
    <w:rsid w:val="00F75820"/>
    <w:rsid w:val="00F75870"/>
    <w:rsid w:val="00F7645E"/>
    <w:rsid w:val="00F76DEB"/>
    <w:rsid w:val="00F80D41"/>
    <w:rsid w:val="00F80FD4"/>
    <w:rsid w:val="00F81A4F"/>
    <w:rsid w:val="00F84971"/>
    <w:rsid w:val="00F87CAB"/>
    <w:rsid w:val="00F91940"/>
    <w:rsid w:val="00F92666"/>
    <w:rsid w:val="00FA6D81"/>
    <w:rsid w:val="00FB0378"/>
    <w:rsid w:val="00FB642B"/>
    <w:rsid w:val="00FB7E2D"/>
    <w:rsid w:val="00FC1E90"/>
    <w:rsid w:val="00FC3CAF"/>
    <w:rsid w:val="00FC4CB9"/>
    <w:rsid w:val="00FC6CC5"/>
    <w:rsid w:val="00FD00A5"/>
    <w:rsid w:val="00FD0310"/>
    <w:rsid w:val="00FD0CF6"/>
    <w:rsid w:val="00FD1315"/>
    <w:rsid w:val="00FD2876"/>
    <w:rsid w:val="00FD4090"/>
    <w:rsid w:val="00FD6127"/>
    <w:rsid w:val="00FE64CD"/>
    <w:rsid w:val="00FF61FD"/>
    <w:rsid w:val="00FF63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BD4949A7-C2A5-4842-9378-8542B0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76F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E76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E76F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E76F3"/>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155124"/>
    <w:rPr>
      <w:color w:val="0000FF"/>
      <w:u w:val="single"/>
    </w:rPr>
  </w:style>
  <w:style w:type="character" w:styleId="Textoennegrita">
    <w:name w:val="Strong"/>
    <w:basedOn w:val="Fuentedeprrafopredeter"/>
    <w:uiPriority w:val="22"/>
    <w:qFormat/>
    <w:rsid w:val="00660BAD"/>
    <w:rPr>
      <w:b/>
      <w:bCs/>
    </w:rPr>
  </w:style>
  <w:style w:type="character" w:customStyle="1" w:styleId="Ttulo1Car">
    <w:name w:val="Título 1 Car"/>
    <w:basedOn w:val="Fuentedeprrafopredeter"/>
    <w:link w:val="Ttulo1"/>
    <w:uiPriority w:val="9"/>
    <w:rsid w:val="002E76F3"/>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E76F3"/>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E76F3"/>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E76F3"/>
    <w:rPr>
      <w:rFonts w:asciiTheme="majorHAnsi" w:eastAsiaTheme="majorEastAsia" w:hAnsiTheme="majorHAnsi" w:cstheme="majorBidi"/>
      <w:b/>
      <w:bCs/>
      <w:i/>
      <w:iCs/>
      <w:color w:val="5B9BD5" w:themeColor="accent1"/>
    </w:rPr>
  </w:style>
  <w:style w:type="character" w:customStyle="1" w:styleId="fc4">
    <w:name w:val="_fc_4"/>
    <w:basedOn w:val="Fuentedeprrafopredeter"/>
    <w:rsid w:val="00F53E77"/>
  </w:style>
  <w:style w:type="table" w:customStyle="1" w:styleId="Tablaconcuadrcula2">
    <w:name w:val="Tabla con cuadrícula2"/>
    <w:basedOn w:val="Tablanormal"/>
    <w:next w:val="Tablaconcuadrcula"/>
    <w:uiPriority w:val="59"/>
    <w:rsid w:val="0058178B"/>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basedOn w:val="Fuentedeprrafopredeter"/>
    <w:rsid w:val="002D4953"/>
  </w:style>
  <w:style w:type="paragraph" w:customStyle="1" w:styleId="xmsolistparagraph">
    <w:name w:val="x_msolistparagraph"/>
    <w:basedOn w:val="Normal"/>
    <w:rsid w:val="005545EF"/>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66388799">
      <w:bodyDiv w:val="1"/>
      <w:marLeft w:val="0"/>
      <w:marRight w:val="0"/>
      <w:marTop w:val="0"/>
      <w:marBottom w:val="0"/>
      <w:divBdr>
        <w:top w:val="none" w:sz="0" w:space="0" w:color="auto"/>
        <w:left w:val="none" w:sz="0" w:space="0" w:color="auto"/>
        <w:bottom w:val="none" w:sz="0" w:space="0" w:color="auto"/>
        <w:right w:val="none" w:sz="0" w:space="0" w:color="auto"/>
      </w:divBdr>
    </w:div>
    <w:div w:id="293827251">
      <w:bodyDiv w:val="1"/>
      <w:marLeft w:val="0"/>
      <w:marRight w:val="0"/>
      <w:marTop w:val="0"/>
      <w:marBottom w:val="0"/>
      <w:divBdr>
        <w:top w:val="none" w:sz="0" w:space="0" w:color="auto"/>
        <w:left w:val="none" w:sz="0" w:space="0" w:color="auto"/>
        <w:bottom w:val="none" w:sz="0" w:space="0" w:color="auto"/>
        <w:right w:val="none" w:sz="0" w:space="0" w:color="auto"/>
      </w:divBdr>
      <w:divsChild>
        <w:div w:id="80762196">
          <w:marLeft w:val="0"/>
          <w:marRight w:val="0"/>
          <w:marTop w:val="0"/>
          <w:marBottom w:val="0"/>
          <w:divBdr>
            <w:top w:val="none" w:sz="0" w:space="0" w:color="auto"/>
            <w:left w:val="none" w:sz="0" w:space="0" w:color="auto"/>
            <w:bottom w:val="none" w:sz="0" w:space="0" w:color="auto"/>
            <w:right w:val="none" w:sz="0" w:space="0" w:color="auto"/>
          </w:divBdr>
        </w:div>
        <w:div w:id="188759347">
          <w:marLeft w:val="0"/>
          <w:marRight w:val="0"/>
          <w:marTop w:val="0"/>
          <w:marBottom w:val="0"/>
          <w:divBdr>
            <w:top w:val="none" w:sz="0" w:space="0" w:color="auto"/>
            <w:left w:val="none" w:sz="0" w:space="0" w:color="auto"/>
            <w:bottom w:val="none" w:sz="0" w:space="0" w:color="auto"/>
            <w:right w:val="none" w:sz="0" w:space="0" w:color="auto"/>
          </w:divBdr>
        </w:div>
        <w:div w:id="469631892">
          <w:marLeft w:val="0"/>
          <w:marRight w:val="0"/>
          <w:marTop w:val="0"/>
          <w:marBottom w:val="0"/>
          <w:divBdr>
            <w:top w:val="none" w:sz="0" w:space="0" w:color="auto"/>
            <w:left w:val="none" w:sz="0" w:space="0" w:color="auto"/>
            <w:bottom w:val="none" w:sz="0" w:space="0" w:color="auto"/>
            <w:right w:val="none" w:sz="0" w:space="0" w:color="auto"/>
          </w:divBdr>
        </w:div>
      </w:divsChild>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46842935">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698973918">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63655575">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35318922">
      <w:bodyDiv w:val="1"/>
      <w:marLeft w:val="0"/>
      <w:marRight w:val="0"/>
      <w:marTop w:val="0"/>
      <w:marBottom w:val="0"/>
      <w:divBdr>
        <w:top w:val="none" w:sz="0" w:space="0" w:color="auto"/>
        <w:left w:val="none" w:sz="0" w:space="0" w:color="auto"/>
        <w:bottom w:val="none" w:sz="0" w:space="0" w:color="auto"/>
        <w:right w:val="none" w:sz="0" w:space="0" w:color="auto"/>
      </w:divBdr>
      <w:divsChild>
        <w:div w:id="720447624">
          <w:marLeft w:val="0"/>
          <w:marRight w:val="0"/>
          <w:marTop w:val="0"/>
          <w:marBottom w:val="0"/>
          <w:divBdr>
            <w:top w:val="none" w:sz="0" w:space="0" w:color="auto"/>
            <w:left w:val="none" w:sz="0" w:space="0" w:color="auto"/>
            <w:bottom w:val="none" w:sz="0" w:space="0" w:color="auto"/>
            <w:right w:val="none" w:sz="0" w:space="0" w:color="auto"/>
          </w:divBdr>
          <w:divsChild>
            <w:div w:id="2065449653">
              <w:marLeft w:val="0"/>
              <w:marRight w:val="0"/>
              <w:marTop w:val="0"/>
              <w:marBottom w:val="0"/>
              <w:divBdr>
                <w:top w:val="none" w:sz="0" w:space="0" w:color="auto"/>
                <w:left w:val="none" w:sz="0" w:space="0" w:color="auto"/>
                <w:bottom w:val="none" w:sz="0" w:space="0" w:color="auto"/>
                <w:right w:val="none" w:sz="0" w:space="0" w:color="auto"/>
              </w:divBdr>
              <w:divsChild>
                <w:div w:id="1330018349">
                  <w:marLeft w:val="0"/>
                  <w:marRight w:val="0"/>
                  <w:marTop w:val="0"/>
                  <w:marBottom w:val="0"/>
                  <w:divBdr>
                    <w:top w:val="none" w:sz="0" w:space="0" w:color="auto"/>
                    <w:left w:val="none" w:sz="0" w:space="0" w:color="auto"/>
                    <w:bottom w:val="none" w:sz="0" w:space="0" w:color="auto"/>
                    <w:right w:val="none" w:sz="0" w:space="0" w:color="auto"/>
                  </w:divBdr>
                  <w:divsChild>
                    <w:div w:id="805856599">
                      <w:marLeft w:val="0"/>
                      <w:marRight w:val="0"/>
                      <w:marTop w:val="0"/>
                      <w:marBottom w:val="0"/>
                      <w:divBdr>
                        <w:top w:val="none" w:sz="0" w:space="0" w:color="auto"/>
                        <w:left w:val="none" w:sz="0" w:space="0" w:color="auto"/>
                        <w:bottom w:val="none" w:sz="0" w:space="0" w:color="auto"/>
                        <w:right w:val="none" w:sz="0" w:space="0" w:color="auto"/>
                      </w:divBdr>
                      <w:divsChild>
                        <w:div w:id="47388705">
                          <w:marLeft w:val="405"/>
                          <w:marRight w:val="0"/>
                          <w:marTop w:val="0"/>
                          <w:marBottom w:val="75"/>
                          <w:divBdr>
                            <w:top w:val="none" w:sz="0" w:space="0" w:color="auto"/>
                            <w:left w:val="none" w:sz="0" w:space="0" w:color="auto"/>
                            <w:bottom w:val="none" w:sz="0" w:space="0" w:color="auto"/>
                            <w:right w:val="none" w:sz="0" w:space="0" w:color="auto"/>
                          </w:divBdr>
                          <w:divsChild>
                            <w:div w:id="1114986279">
                              <w:marLeft w:val="0"/>
                              <w:marRight w:val="0"/>
                              <w:marTop w:val="0"/>
                              <w:marBottom w:val="0"/>
                              <w:divBdr>
                                <w:top w:val="none" w:sz="0" w:space="0" w:color="auto"/>
                                <w:left w:val="none" w:sz="0" w:space="0" w:color="auto"/>
                                <w:bottom w:val="none" w:sz="0" w:space="0" w:color="auto"/>
                                <w:right w:val="none" w:sz="0" w:space="0" w:color="auto"/>
                              </w:divBdr>
                              <w:divsChild>
                                <w:div w:id="1798989139">
                                  <w:marLeft w:val="0"/>
                                  <w:marRight w:val="0"/>
                                  <w:marTop w:val="0"/>
                                  <w:marBottom w:val="0"/>
                                  <w:divBdr>
                                    <w:top w:val="none" w:sz="0" w:space="0" w:color="auto"/>
                                    <w:left w:val="none" w:sz="0" w:space="0" w:color="auto"/>
                                    <w:bottom w:val="none" w:sz="0" w:space="0" w:color="auto"/>
                                    <w:right w:val="none" w:sz="0" w:space="0" w:color="auto"/>
                                  </w:divBdr>
                                  <w:divsChild>
                                    <w:div w:id="498884794">
                                      <w:marLeft w:val="0"/>
                                      <w:marRight w:val="0"/>
                                      <w:marTop w:val="60"/>
                                      <w:marBottom w:val="0"/>
                                      <w:divBdr>
                                        <w:top w:val="none" w:sz="0" w:space="0" w:color="auto"/>
                                        <w:left w:val="none" w:sz="0" w:space="0" w:color="auto"/>
                                        <w:bottom w:val="none" w:sz="0" w:space="0" w:color="auto"/>
                                        <w:right w:val="none" w:sz="0" w:space="0" w:color="auto"/>
                                      </w:divBdr>
                                      <w:divsChild>
                                        <w:div w:id="162859329">
                                          <w:marLeft w:val="0"/>
                                          <w:marRight w:val="0"/>
                                          <w:marTop w:val="0"/>
                                          <w:marBottom w:val="0"/>
                                          <w:divBdr>
                                            <w:top w:val="none" w:sz="0" w:space="0" w:color="auto"/>
                                            <w:left w:val="none" w:sz="0" w:space="0" w:color="auto"/>
                                            <w:bottom w:val="none" w:sz="0" w:space="0" w:color="auto"/>
                                            <w:right w:val="none" w:sz="0" w:space="0" w:color="auto"/>
                                          </w:divBdr>
                                          <w:divsChild>
                                            <w:div w:id="1699352267">
                                              <w:marLeft w:val="0"/>
                                              <w:marRight w:val="0"/>
                                              <w:marTop w:val="0"/>
                                              <w:marBottom w:val="0"/>
                                              <w:divBdr>
                                                <w:top w:val="none" w:sz="0" w:space="0" w:color="auto"/>
                                                <w:left w:val="none" w:sz="0" w:space="0" w:color="auto"/>
                                                <w:bottom w:val="none" w:sz="0" w:space="0" w:color="auto"/>
                                                <w:right w:val="none" w:sz="0" w:space="0" w:color="auto"/>
                                              </w:divBdr>
                                              <w:divsChild>
                                                <w:div w:id="698899004">
                                                  <w:marLeft w:val="0"/>
                                                  <w:marRight w:val="0"/>
                                                  <w:marTop w:val="0"/>
                                                  <w:marBottom w:val="0"/>
                                                  <w:divBdr>
                                                    <w:top w:val="none" w:sz="0" w:space="0" w:color="auto"/>
                                                    <w:left w:val="none" w:sz="0" w:space="0" w:color="auto"/>
                                                    <w:bottom w:val="none" w:sz="0" w:space="0" w:color="auto"/>
                                                    <w:right w:val="none" w:sz="0" w:space="0" w:color="auto"/>
                                                  </w:divBdr>
                                                  <w:divsChild>
                                                    <w:div w:id="227962799">
                                                      <w:marLeft w:val="0"/>
                                                      <w:marRight w:val="0"/>
                                                      <w:marTop w:val="0"/>
                                                      <w:marBottom w:val="0"/>
                                                      <w:divBdr>
                                                        <w:top w:val="none" w:sz="0" w:space="0" w:color="auto"/>
                                                        <w:left w:val="none" w:sz="0" w:space="0" w:color="auto"/>
                                                        <w:bottom w:val="none" w:sz="0" w:space="0" w:color="auto"/>
                                                        <w:right w:val="none" w:sz="0" w:space="0" w:color="auto"/>
                                                      </w:divBdr>
                                                      <w:divsChild>
                                                        <w:div w:id="969287102">
                                                          <w:marLeft w:val="0"/>
                                                          <w:marRight w:val="0"/>
                                                          <w:marTop w:val="0"/>
                                                          <w:marBottom w:val="0"/>
                                                          <w:divBdr>
                                                            <w:top w:val="none" w:sz="0" w:space="0" w:color="auto"/>
                                                            <w:left w:val="none" w:sz="0" w:space="0" w:color="auto"/>
                                                            <w:bottom w:val="none" w:sz="0" w:space="0" w:color="auto"/>
                                                            <w:right w:val="none" w:sz="0" w:space="0" w:color="auto"/>
                                                          </w:divBdr>
                                                          <w:divsChild>
                                                            <w:div w:id="495413667">
                                                              <w:marLeft w:val="0"/>
                                                              <w:marRight w:val="0"/>
                                                              <w:marTop w:val="0"/>
                                                              <w:marBottom w:val="0"/>
                                                              <w:divBdr>
                                                                <w:top w:val="none" w:sz="0" w:space="0" w:color="auto"/>
                                                                <w:left w:val="none" w:sz="0" w:space="0" w:color="auto"/>
                                                                <w:bottom w:val="none" w:sz="0" w:space="0" w:color="auto"/>
                                                                <w:right w:val="none" w:sz="0" w:space="0" w:color="auto"/>
                                                              </w:divBdr>
                                                              <w:divsChild>
                                                                <w:div w:id="1562014829">
                                                                  <w:marLeft w:val="0"/>
                                                                  <w:marRight w:val="0"/>
                                                                  <w:marTop w:val="0"/>
                                                                  <w:marBottom w:val="0"/>
                                                                  <w:divBdr>
                                                                    <w:top w:val="none" w:sz="0" w:space="0" w:color="auto"/>
                                                                    <w:left w:val="none" w:sz="0" w:space="0" w:color="auto"/>
                                                                    <w:bottom w:val="none" w:sz="0" w:space="0" w:color="auto"/>
                                                                    <w:right w:val="none" w:sz="0" w:space="0" w:color="auto"/>
                                                                  </w:divBdr>
                                                                  <w:divsChild>
                                                                    <w:div w:id="10017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8343">
          <w:marLeft w:val="0"/>
          <w:marRight w:val="0"/>
          <w:marTop w:val="0"/>
          <w:marBottom w:val="0"/>
          <w:divBdr>
            <w:top w:val="none" w:sz="0" w:space="0" w:color="auto"/>
            <w:left w:val="none" w:sz="0" w:space="0" w:color="auto"/>
            <w:bottom w:val="none" w:sz="0" w:space="0" w:color="auto"/>
            <w:right w:val="none" w:sz="0" w:space="0" w:color="auto"/>
          </w:divBdr>
          <w:divsChild>
            <w:div w:id="312873572">
              <w:marLeft w:val="0"/>
              <w:marRight w:val="0"/>
              <w:marTop w:val="0"/>
              <w:marBottom w:val="0"/>
              <w:divBdr>
                <w:top w:val="none" w:sz="0" w:space="0" w:color="auto"/>
                <w:left w:val="none" w:sz="0" w:space="0" w:color="auto"/>
                <w:bottom w:val="none" w:sz="0" w:space="0" w:color="auto"/>
                <w:right w:val="none" w:sz="0" w:space="0" w:color="auto"/>
              </w:divBdr>
              <w:divsChild>
                <w:div w:id="193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2805">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25546630">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578133849">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lcaldiabogota.gov.co/sisjur/normas/Norma1.jsp?i=56882"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F14B-105C-415C-859B-08FC055D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22760</Words>
  <Characters>129736</Characters>
  <Application>Microsoft Office Word</Application>
  <DocSecurity>0</DocSecurity>
  <Lines>1081</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Liliana Maria Arias Gallego</cp:lastModifiedBy>
  <cp:revision>3</cp:revision>
  <cp:lastPrinted>2017-09-05T13:18:00Z</cp:lastPrinted>
  <dcterms:created xsi:type="dcterms:W3CDTF">2017-09-01T19:04:00Z</dcterms:created>
  <dcterms:modified xsi:type="dcterms:W3CDTF">2017-09-05T13:20:00Z</dcterms:modified>
</cp:coreProperties>
</file>