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7D6B2C" w:rsidRPr="007D6B2C" w:rsidTr="007D6B2C">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7D6B2C" w:rsidRPr="007D6B2C">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4405" cy="1411605"/>
                        <wp:effectExtent l="0" t="0" r="0" b="0"/>
                        <wp:docPr id="49" name="Imagen 49"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4405" cy="1411605"/>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right"/>
                    <w:rPr>
                      <w:rFonts w:ascii="Calibri" w:eastAsia="Times New Roman" w:hAnsi="Calibri" w:cs="Times New Roman"/>
                      <w:b/>
                      <w:bCs/>
                      <w:caps/>
                      <w:color w:val="000000"/>
                      <w:sz w:val="24"/>
                      <w:szCs w:val="24"/>
                      <w:lang w:eastAsia="es-ES"/>
                    </w:rPr>
                  </w:pPr>
                  <w:r w:rsidRPr="007D6B2C">
                    <w:rPr>
                      <w:rFonts w:ascii="Calibri" w:eastAsia="Times New Roman" w:hAnsi="Calibri" w:cs="Times New Roman"/>
                      <w:b/>
                      <w:bCs/>
                      <w:caps/>
                      <w:color w:val="000000"/>
                      <w:sz w:val="24"/>
                      <w:szCs w:val="24"/>
                      <w:lang w:eastAsia="es-ES"/>
                    </w:rPr>
                    <w:t>PROCEDIMIENTO</w:t>
                  </w:r>
                </w:p>
              </w:tc>
            </w:tr>
            <w:tr w:rsidR="007D6B2C" w:rsidRPr="007D6B2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right"/>
                    <w:rPr>
                      <w:rFonts w:ascii="Calibri" w:eastAsia="Times New Roman" w:hAnsi="Calibri" w:cs="Times New Roman"/>
                      <w:b/>
                      <w:bCs/>
                      <w:caps/>
                      <w:color w:val="000000"/>
                      <w:sz w:val="24"/>
                      <w:szCs w:val="24"/>
                      <w:lang w:eastAsia="es-ES"/>
                    </w:rPr>
                  </w:pPr>
                  <w:r w:rsidRPr="007D6B2C">
                    <w:rPr>
                      <w:rFonts w:ascii="Calibri" w:eastAsia="Times New Roman" w:hAnsi="Calibri" w:cs="Times New Roman"/>
                      <w:b/>
                      <w:bCs/>
                      <w:caps/>
                      <w:color w:val="000000"/>
                      <w:sz w:val="24"/>
                      <w:szCs w:val="24"/>
                      <w:lang w:eastAsia="es-ES"/>
                    </w:rPr>
                    <w:t>TRAMITAR INCAPACIDADES Y LICENCIAS DE MATERNIDAD Y PATERNIDAD</w:t>
                  </w:r>
                </w:p>
              </w:tc>
            </w:tr>
            <w:tr w:rsidR="007D6B2C" w:rsidRPr="007D6B2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right"/>
                    <w:rPr>
                      <w:rFonts w:ascii="Calibri" w:eastAsia="Times New Roman" w:hAnsi="Calibri" w:cs="Times New Roman"/>
                      <w:b/>
                      <w:bCs/>
                      <w:caps/>
                      <w:color w:val="000000"/>
                      <w:sz w:val="24"/>
                      <w:szCs w:val="24"/>
                      <w:lang w:eastAsia="es-ES"/>
                    </w:rPr>
                  </w:pPr>
                  <w:r w:rsidRPr="007D6B2C">
                    <w:rPr>
                      <w:rFonts w:ascii="Calibri" w:eastAsia="Times New Roman" w:hAnsi="Calibri" w:cs="Times New Roman"/>
                      <w:b/>
                      <w:bCs/>
                      <w:caps/>
                      <w:color w:val="000000"/>
                      <w:sz w:val="24"/>
                      <w:szCs w:val="24"/>
                      <w:lang w:eastAsia="es-ES"/>
                    </w:rPr>
                    <w:t>VERSIÓN 4</w:t>
                  </w:r>
                </w:p>
              </w:tc>
            </w:tr>
            <w:tr w:rsidR="007D6B2C" w:rsidRPr="007D6B2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right"/>
                    <w:rPr>
                      <w:rFonts w:ascii="Calibri" w:eastAsia="Times New Roman" w:hAnsi="Calibri" w:cs="Times New Roman"/>
                      <w:b/>
                      <w:bCs/>
                      <w:caps/>
                      <w:color w:val="000000"/>
                      <w:sz w:val="24"/>
                      <w:szCs w:val="24"/>
                      <w:lang w:eastAsia="es-ES"/>
                    </w:rPr>
                  </w:pPr>
                  <w:r w:rsidRPr="007D6B2C">
                    <w:rPr>
                      <w:rFonts w:ascii="Calibri" w:eastAsia="Times New Roman" w:hAnsi="Calibri" w:cs="Times New Roman"/>
                      <w:b/>
                      <w:bCs/>
                      <w:caps/>
                      <w:color w:val="000000"/>
                      <w:sz w:val="24"/>
                      <w:szCs w:val="24"/>
                      <w:lang w:eastAsia="es-ES"/>
                    </w:rPr>
                    <w:t>CÓDIGO PSI-ATH-PR-001</w:t>
                  </w:r>
                </w:p>
              </w:tc>
            </w:tr>
          </w:tbl>
          <w:p w:rsidR="007D6B2C" w:rsidRPr="007D6B2C" w:rsidRDefault="007D6B2C" w:rsidP="007D6B2C">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7D6B2C" w:rsidRPr="007D6B2C">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right"/>
                    <w:rPr>
                      <w:rFonts w:ascii="Calibri" w:eastAsia="Times New Roman" w:hAnsi="Calibri" w:cs="Times New Roman"/>
                      <w:b/>
                      <w:bCs/>
                      <w:caps/>
                      <w:color w:val="000000"/>
                      <w:sz w:val="24"/>
                      <w:szCs w:val="24"/>
                      <w:lang w:eastAsia="es-ES"/>
                    </w:rPr>
                  </w:pPr>
                  <w:r w:rsidRPr="007D6B2C">
                    <w:rPr>
                      <w:rFonts w:ascii="Calibri" w:eastAsia="Times New Roman" w:hAnsi="Calibri" w:cs="Times New Roman"/>
                      <w:b/>
                      <w:bCs/>
                      <w:caps/>
                      <w:color w:val="000000"/>
                      <w:sz w:val="24"/>
                      <w:szCs w:val="24"/>
                      <w:lang w:eastAsia="es-ES"/>
                    </w:rPr>
                    <w:t>SUBPROCESO ADMINISTRACIÓN DEL TALENTO HUMANO</w:t>
                  </w:r>
                </w:p>
              </w:tc>
              <w:tc>
                <w:tcPr>
                  <w:tcW w:w="2500" w:type="pct"/>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right"/>
                    <w:rPr>
                      <w:rFonts w:ascii="Calibri" w:eastAsia="Times New Roman" w:hAnsi="Calibri" w:cs="Times New Roman"/>
                      <w:b/>
                      <w:bCs/>
                      <w:caps/>
                      <w:color w:val="000000"/>
                      <w:sz w:val="24"/>
                      <w:szCs w:val="24"/>
                      <w:lang w:eastAsia="es-ES"/>
                    </w:rPr>
                  </w:pPr>
                  <w:r w:rsidRPr="007D6B2C">
                    <w:rPr>
                      <w:rFonts w:ascii="Calibri" w:eastAsia="Times New Roman" w:hAnsi="Calibri" w:cs="Times New Roman"/>
                      <w:b/>
                      <w:bCs/>
                      <w:caps/>
                      <w:color w:val="000000"/>
                      <w:sz w:val="24"/>
                      <w:szCs w:val="24"/>
                      <w:lang w:eastAsia="es-ES"/>
                    </w:rPr>
                    <w:t>ESTADO VIGENTE</w:t>
                  </w:r>
                </w:p>
              </w:tc>
            </w:tr>
          </w:tbl>
          <w:p w:rsidR="007D6B2C" w:rsidRPr="007D6B2C" w:rsidRDefault="007D6B2C" w:rsidP="007D6B2C">
            <w:pPr>
              <w:spacing w:after="0" w:line="240" w:lineRule="auto"/>
              <w:rPr>
                <w:rFonts w:ascii="Times New Roman" w:eastAsia="Times New Roman" w:hAnsi="Times New Roman" w:cs="Times New Roman"/>
                <w:sz w:val="24"/>
                <w:szCs w:val="24"/>
                <w:lang w:eastAsia="es-ES"/>
              </w:rPr>
            </w:pPr>
          </w:p>
        </w:tc>
      </w:tr>
      <w:tr w:rsidR="007D6B2C" w:rsidRPr="007D6B2C" w:rsidTr="007D6B2C">
        <w:trPr>
          <w:trHeight w:val="225"/>
          <w:tblCellSpacing w:w="15" w:type="dxa"/>
          <w:jc w:val="center"/>
        </w:trPr>
        <w:tc>
          <w:tcPr>
            <w:tcW w:w="0" w:type="auto"/>
            <w:vAlign w:val="center"/>
            <w:hideMark/>
          </w:tcPr>
          <w:p w:rsidR="007D6B2C" w:rsidRPr="007D6B2C" w:rsidRDefault="007D6B2C" w:rsidP="007D6B2C">
            <w:pPr>
              <w:spacing w:after="0" w:line="240" w:lineRule="auto"/>
              <w:rPr>
                <w:rFonts w:ascii="Times New Roman" w:eastAsia="Times New Roman" w:hAnsi="Times New Roman" w:cs="Times New Roman"/>
                <w:szCs w:val="24"/>
                <w:lang w:eastAsia="es-ES"/>
              </w:rPr>
            </w:pPr>
          </w:p>
        </w:tc>
      </w:tr>
      <w:tr w:rsidR="007D6B2C" w:rsidRPr="007D6B2C" w:rsidTr="007D6B2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7D6B2C" w:rsidRPr="007D6B2C">
              <w:trPr>
                <w:tblCellSpacing w:w="0" w:type="dxa"/>
                <w:jc w:val="center"/>
              </w:trPr>
              <w:tc>
                <w:tcPr>
                  <w:tcW w:w="0" w:type="auto"/>
                  <w:vAlign w:val="center"/>
                  <w:hideMark/>
                </w:tcPr>
                <w:p w:rsidR="007D6B2C" w:rsidRPr="007D6B2C" w:rsidRDefault="007D6B2C" w:rsidP="007D6B2C">
                  <w:pPr>
                    <w:spacing w:after="0" w:line="240" w:lineRule="auto"/>
                    <w:jc w:val="both"/>
                    <w:rPr>
                      <w:rFonts w:ascii="Calibri" w:eastAsia="Times New Roman" w:hAnsi="Calibri" w:cs="Times New Roman"/>
                      <w:b/>
                      <w:bCs/>
                      <w:color w:val="000000"/>
                      <w:sz w:val="24"/>
                      <w:szCs w:val="24"/>
                      <w:lang w:eastAsia="es-ES"/>
                    </w:rPr>
                  </w:pPr>
                  <w:r w:rsidRPr="007D6B2C">
                    <w:rPr>
                      <w:rFonts w:ascii="Calibri" w:eastAsia="Times New Roman" w:hAnsi="Calibri" w:cs="Times New Roman"/>
                      <w:b/>
                      <w:bCs/>
                      <w:color w:val="000000"/>
                      <w:sz w:val="24"/>
                      <w:szCs w:val="24"/>
                      <w:lang w:eastAsia="es-ES"/>
                    </w:rPr>
                    <w:t>1. OBJETIVO</w:t>
                  </w:r>
                </w:p>
              </w:tc>
            </w:tr>
            <w:tr w:rsidR="007D6B2C" w:rsidRPr="007D6B2C">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1"/>
                    <w:gridCol w:w="75"/>
                    <w:gridCol w:w="12288"/>
                  </w:tblGrid>
                  <w:tr w:rsidR="007D6B2C" w:rsidRPr="007D6B2C">
                    <w:trPr>
                      <w:trHeight w:val="75"/>
                      <w:tblCellSpacing w:w="0" w:type="dxa"/>
                    </w:trPr>
                    <w:tc>
                      <w:tcPr>
                        <w:tcW w:w="0" w:type="auto"/>
                        <w:gridSpan w:val="4"/>
                        <w:vAlign w:val="center"/>
                        <w:hideMark/>
                      </w:tcPr>
                      <w:p w:rsidR="007D6B2C" w:rsidRPr="007D6B2C" w:rsidRDefault="007D6B2C" w:rsidP="007D6B2C">
                        <w:pPr>
                          <w:spacing w:after="0" w:line="240" w:lineRule="auto"/>
                          <w:jc w:val="both"/>
                          <w:rPr>
                            <w:rFonts w:ascii="Calibri" w:eastAsia="Times New Roman" w:hAnsi="Calibri" w:cs="Times New Roman"/>
                            <w:sz w:val="8"/>
                            <w:lang w:eastAsia="es-ES"/>
                          </w:rPr>
                        </w:pPr>
                      </w:p>
                    </w:tc>
                  </w:tr>
                  <w:tr w:rsidR="007D6B2C" w:rsidRPr="007D6B2C">
                    <w:trPr>
                      <w:tblCellSpacing w:w="0" w:type="dxa"/>
                    </w:trPr>
                    <w:tc>
                      <w:tcPr>
                        <w:tcW w:w="75"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160" cy="10160"/>
                              <wp:effectExtent l="0" t="0" r="0" b="0"/>
                              <wp:docPr id="48" name="Imagen 4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30"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685" cy="19685"/>
                              <wp:effectExtent l="0" t="0" r="0" b="0"/>
                              <wp:docPr id="47" name="Imagen 4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tc>
                    <w:tc>
                      <w:tcPr>
                        <w:tcW w:w="75"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160" cy="10160"/>
                              <wp:effectExtent l="0" t="0" r="0" b="0"/>
                              <wp:docPr id="46" name="Imagen 4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0" w:type="auto"/>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Orientar los pasos a seguir para el trámite de reconocimiento, liquidación, pago y/o descuento de nómina de las incapacidades, licencias por maternidad y paternidad de los (as) servidores (as) públicos (as), tanto por parte de la Unidad de Gestión Humana (cuando sea el caso) como por parte de la Entidad Promotora de Salud (EPS), Administradora de Fondo de Pensiones (AFP) y/o Administradora de Riesgos laborales (ARL). </w:t>
                        </w:r>
                      </w:p>
                    </w:tc>
                  </w:tr>
                  <w:tr w:rsidR="007D6B2C" w:rsidRPr="007D6B2C">
                    <w:trPr>
                      <w:trHeight w:val="75"/>
                      <w:tblCellSpacing w:w="0" w:type="dxa"/>
                    </w:trPr>
                    <w:tc>
                      <w:tcPr>
                        <w:tcW w:w="0" w:type="auto"/>
                        <w:gridSpan w:val="4"/>
                        <w:vAlign w:val="center"/>
                        <w:hideMark/>
                      </w:tcPr>
                      <w:p w:rsidR="007D6B2C" w:rsidRPr="007D6B2C" w:rsidRDefault="007D6B2C" w:rsidP="007D6B2C">
                        <w:pPr>
                          <w:spacing w:after="0" w:line="240" w:lineRule="auto"/>
                          <w:jc w:val="both"/>
                          <w:rPr>
                            <w:rFonts w:ascii="Calibri" w:eastAsia="Times New Roman" w:hAnsi="Calibri" w:cs="Times New Roman"/>
                            <w:sz w:val="8"/>
                            <w:lang w:eastAsia="es-ES"/>
                          </w:rPr>
                        </w:pPr>
                      </w:p>
                    </w:tc>
                  </w:tr>
                </w:tbl>
                <w:p w:rsidR="007D6B2C" w:rsidRPr="007D6B2C" w:rsidRDefault="007D6B2C" w:rsidP="007D6B2C">
                  <w:pPr>
                    <w:spacing w:after="0" w:line="240" w:lineRule="auto"/>
                    <w:jc w:val="both"/>
                    <w:rPr>
                      <w:rFonts w:ascii="Calibri" w:eastAsia="Times New Roman" w:hAnsi="Calibri" w:cs="Times New Roman"/>
                      <w:lang w:eastAsia="es-ES"/>
                    </w:rPr>
                  </w:pPr>
                </w:p>
              </w:tc>
            </w:tr>
          </w:tbl>
          <w:p w:rsidR="007D6B2C" w:rsidRPr="007D6B2C" w:rsidRDefault="007D6B2C" w:rsidP="007D6B2C">
            <w:pPr>
              <w:spacing w:after="0" w:line="240" w:lineRule="auto"/>
              <w:rPr>
                <w:rFonts w:ascii="Times New Roman" w:eastAsia="Times New Roman" w:hAnsi="Times New Roman" w:cs="Times New Roman"/>
                <w:sz w:val="24"/>
                <w:szCs w:val="24"/>
                <w:lang w:eastAsia="es-ES"/>
              </w:rPr>
            </w:pPr>
          </w:p>
        </w:tc>
      </w:tr>
      <w:tr w:rsidR="007D6B2C" w:rsidRPr="007D6B2C" w:rsidTr="007D6B2C">
        <w:trPr>
          <w:trHeight w:val="225"/>
          <w:tblCellSpacing w:w="15" w:type="dxa"/>
          <w:jc w:val="center"/>
        </w:trPr>
        <w:tc>
          <w:tcPr>
            <w:tcW w:w="0" w:type="auto"/>
            <w:vAlign w:val="center"/>
            <w:hideMark/>
          </w:tcPr>
          <w:p w:rsidR="007D6B2C" w:rsidRPr="007D6B2C" w:rsidRDefault="007D6B2C" w:rsidP="007D6B2C">
            <w:pPr>
              <w:spacing w:after="0" w:line="240" w:lineRule="auto"/>
              <w:rPr>
                <w:rFonts w:ascii="Times New Roman" w:eastAsia="Times New Roman" w:hAnsi="Times New Roman" w:cs="Times New Roman"/>
                <w:szCs w:val="24"/>
                <w:lang w:eastAsia="es-ES"/>
              </w:rPr>
            </w:pPr>
          </w:p>
        </w:tc>
      </w:tr>
      <w:tr w:rsidR="007D6B2C" w:rsidRPr="007D6B2C" w:rsidTr="007D6B2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7D6B2C" w:rsidRPr="007D6B2C">
              <w:trPr>
                <w:tblCellSpacing w:w="0" w:type="dxa"/>
                <w:jc w:val="center"/>
              </w:trPr>
              <w:tc>
                <w:tcPr>
                  <w:tcW w:w="0" w:type="auto"/>
                  <w:vAlign w:val="center"/>
                  <w:hideMark/>
                </w:tcPr>
                <w:p w:rsidR="007D6B2C" w:rsidRPr="007D6B2C" w:rsidRDefault="007D6B2C" w:rsidP="007D6B2C">
                  <w:pPr>
                    <w:spacing w:after="0" w:line="240" w:lineRule="auto"/>
                    <w:jc w:val="both"/>
                    <w:rPr>
                      <w:rFonts w:ascii="Calibri" w:eastAsia="Times New Roman" w:hAnsi="Calibri" w:cs="Times New Roman"/>
                      <w:b/>
                      <w:bCs/>
                      <w:color w:val="000000"/>
                      <w:sz w:val="24"/>
                      <w:szCs w:val="24"/>
                      <w:lang w:eastAsia="es-ES"/>
                    </w:rPr>
                  </w:pPr>
                  <w:r w:rsidRPr="007D6B2C">
                    <w:rPr>
                      <w:rFonts w:ascii="Calibri" w:eastAsia="Times New Roman" w:hAnsi="Calibri" w:cs="Times New Roman"/>
                      <w:b/>
                      <w:bCs/>
                      <w:color w:val="000000"/>
                      <w:sz w:val="24"/>
                      <w:szCs w:val="24"/>
                      <w:lang w:eastAsia="es-ES"/>
                    </w:rPr>
                    <w:t>2. ALCANCE</w:t>
                  </w:r>
                </w:p>
              </w:tc>
            </w:tr>
            <w:tr w:rsidR="007D6B2C" w:rsidRPr="007D6B2C">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1"/>
                    <w:gridCol w:w="75"/>
                    <w:gridCol w:w="12288"/>
                  </w:tblGrid>
                  <w:tr w:rsidR="007D6B2C" w:rsidRPr="007D6B2C">
                    <w:trPr>
                      <w:trHeight w:val="75"/>
                      <w:tblCellSpacing w:w="0" w:type="dxa"/>
                    </w:trPr>
                    <w:tc>
                      <w:tcPr>
                        <w:tcW w:w="0" w:type="auto"/>
                        <w:gridSpan w:val="4"/>
                        <w:vAlign w:val="center"/>
                        <w:hideMark/>
                      </w:tcPr>
                      <w:p w:rsidR="007D6B2C" w:rsidRPr="007D6B2C" w:rsidRDefault="007D6B2C" w:rsidP="007D6B2C">
                        <w:pPr>
                          <w:spacing w:after="0" w:line="240" w:lineRule="auto"/>
                          <w:jc w:val="both"/>
                          <w:rPr>
                            <w:rFonts w:ascii="Calibri" w:eastAsia="Times New Roman" w:hAnsi="Calibri" w:cs="Times New Roman"/>
                            <w:sz w:val="8"/>
                            <w:lang w:eastAsia="es-ES"/>
                          </w:rPr>
                        </w:pPr>
                      </w:p>
                    </w:tc>
                  </w:tr>
                  <w:tr w:rsidR="007D6B2C" w:rsidRPr="007D6B2C">
                    <w:trPr>
                      <w:tblCellSpacing w:w="0" w:type="dxa"/>
                    </w:trPr>
                    <w:tc>
                      <w:tcPr>
                        <w:tcW w:w="75"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160" cy="10160"/>
                              <wp:effectExtent l="0" t="0" r="0" b="0"/>
                              <wp:docPr id="45" name="Imagen 4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30"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685" cy="19685"/>
                              <wp:effectExtent l="0" t="0" r="0" b="0"/>
                              <wp:docPr id="44" name="Imagen 4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tc>
                    <w:tc>
                      <w:tcPr>
                        <w:tcW w:w="75"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160" cy="10160"/>
                              <wp:effectExtent l="0" t="0" r="0" b="0"/>
                              <wp:docPr id="43" name="Imagen 4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0" w:type="auto"/>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Procedimiento que aplica para el trámite de todas las incapacidades (Origen común - origen profesional) y para las licencias de maternidad y paternidad de los funcionarios de la planta central, temporal y supernumeraria del Municipio de Manizales. </w:t>
                        </w:r>
                      </w:p>
                    </w:tc>
                  </w:tr>
                  <w:tr w:rsidR="007D6B2C" w:rsidRPr="007D6B2C">
                    <w:trPr>
                      <w:trHeight w:val="75"/>
                      <w:tblCellSpacing w:w="0" w:type="dxa"/>
                    </w:trPr>
                    <w:tc>
                      <w:tcPr>
                        <w:tcW w:w="0" w:type="auto"/>
                        <w:gridSpan w:val="4"/>
                        <w:vAlign w:val="center"/>
                        <w:hideMark/>
                      </w:tcPr>
                      <w:p w:rsidR="007D6B2C" w:rsidRPr="007D6B2C" w:rsidRDefault="007D6B2C" w:rsidP="007D6B2C">
                        <w:pPr>
                          <w:spacing w:after="0" w:line="240" w:lineRule="auto"/>
                          <w:jc w:val="both"/>
                          <w:rPr>
                            <w:rFonts w:ascii="Calibri" w:eastAsia="Times New Roman" w:hAnsi="Calibri" w:cs="Times New Roman"/>
                            <w:sz w:val="8"/>
                            <w:lang w:eastAsia="es-ES"/>
                          </w:rPr>
                        </w:pPr>
                      </w:p>
                    </w:tc>
                  </w:tr>
                </w:tbl>
                <w:p w:rsidR="007D6B2C" w:rsidRPr="007D6B2C" w:rsidRDefault="007D6B2C" w:rsidP="007D6B2C">
                  <w:pPr>
                    <w:spacing w:after="0" w:line="240" w:lineRule="auto"/>
                    <w:jc w:val="both"/>
                    <w:rPr>
                      <w:rFonts w:ascii="Calibri" w:eastAsia="Times New Roman" w:hAnsi="Calibri" w:cs="Times New Roman"/>
                      <w:lang w:eastAsia="es-ES"/>
                    </w:rPr>
                  </w:pPr>
                </w:p>
              </w:tc>
            </w:tr>
          </w:tbl>
          <w:p w:rsidR="007D6B2C" w:rsidRPr="007D6B2C" w:rsidRDefault="007D6B2C" w:rsidP="007D6B2C">
            <w:pPr>
              <w:spacing w:after="0" w:line="240" w:lineRule="auto"/>
              <w:rPr>
                <w:rFonts w:ascii="Times New Roman" w:eastAsia="Times New Roman" w:hAnsi="Times New Roman" w:cs="Times New Roman"/>
                <w:sz w:val="24"/>
                <w:szCs w:val="24"/>
                <w:lang w:eastAsia="es-ES"/>
              </w:rPr>
            </w:pPr>
          </w:p>
        </w:tc>
      </w:tr>
      <w:tr w:rsidR="007D6B2C" w:rsidRPr="007D6B2C" w:rsidTr="007D6B2C">
        <w:trPr>
          <w:trHeight w:val="225"/>
          <w:tblCellSpacing w:w="15" w:type="dxa"/>
          <w:jc w:val="center"/>
        </w:trPr>
        <w:tc>
          <w:tcPr>
            <w:tcW w:w="0" w:type="auto"/>
            <w:vAlign w:val="center"/>
            <w:hideMark/>
          </w:tcPr>
          <w:p w:rsidR="007D6B2C" w:rsidRPr="007D6B2C" w:rsidRDefault="007D6B2C" w:rsidP="007D6B2C">
            <w:pPr>
              <w:spacing w:after="0" w:line="240" w:lineRule="auto"/>
              <w:rPr>
                <w:rFonts w:ascii="Times New Roman" w:eastAsia="Times New Roman" w:hAnsi="Times New Roman" w:cs="Times New Roman"/>
                <w:szCs w:val="24"/>
                <w:lang w:eastAsia="es-ES"/>
              </w:rPr>
            </w:pPr>
          </w:p>
        </w:tc>
      </w:tr>
      <w:tr w:rsidR="007D6B2C" w:rsidRPr="007D6B2C" w:rsidTr="007D6B2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7D6B2C" w:rsidRPr="007D6B2C">
              <w:trPr>
                <w:tblCellSpacing w:w="0" w:type="dxa"/>
                <w:jc w:val="center"/>
              </w:trPr>
              <w:tc>
                <w:tcPr>
                  <w:tcW w:w="0" w:type="auto"/>
                  <w:vAlign w:val="center"/>
                  <w:hideMark/>
                </w:tcPr>
                <w:p w:rsidR="007D6B2C" w:rsidRPr="007D6B2C" w:rsidRDefault="007D6B2C" w:rsidP="007D6B2C">
                  <w:pPr>
                    <w:spacing w:after="0" w:line="240" w:lineRule="auto"/>
                    <w:jc w:val="both"/>
                    <w:rPr>
                      <w:rFonts w:ascii="Calibri" w:eastAsia="Times New Roman" w:hAnsi="Calibri" w:cs="Times New Roman"/>
                      <w:b/>
                      <w:bCs/>
                      <w:color w:val="000000"/>
                      <w:sz w:val="24"/>
                      <w:szCs w:val="24"/>
                      <w:lang w:eastAsia="es-ES"/>
                    </w:rPr>
                  </w:pPr>
                  <w:r w:rsidRPr="007D6B2C">
                    <w:rPr>
                      <w:rFonts w:ascii="Calibri" w:eastAsia="Times New Roman" w:hAnsi="Calibri" w:cs="Times New Roman"/>
                      <w:b/>
                      <w:bCs/>
                      <w:color w:val="000000"/>
                      <w:sz w:val="24"/>
                      <w:szCs w:val="24"/>
                      <w:lang w:eastAsia="es-ES"/>
                    </w:rPr>
                    <w:t>3. RESPONSABLE</w:t>
                  </w:r>
                </w:p>
              </w:tc>
            </w:tr>
            <w:tr w:rsidR="007D6B2C" w:rsidRPr="007D6B2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7D6B2C" w:rsidRPr="007D6B2C">
                    <w:trPr>
                      <w:tblCellSpacing w:w="15" w:type="dxa"/>
                    </w:trPr>
                    <w:tc>
                      <w:tcPr>
                        <w:tcW w:w="15" w:type="dxa"/>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p>
                    </w:tc>
                    <w:tc>
                      <w:tcPr>
                        <w:tcW w:w="5000" w:type="pct"/>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 xml:space="preserve">Carlos Arturo </w:t>
                        </w:r>
                        <w:proofErr w:type="spellStart"/>
                        <w:r w:rsidRPr="007D6B2C">
                          <w:rPr>
                            <w:rFonts w:ascii="Calibri" w:eastAsia="Times New Roman" w:hAnsi="Calibri" w:cs="Times New Roman"/>
                            <w:lang w:eastAsia="es-ES"/>
                          </w:rPr>
                          <w:t>Yela</w:t>
                        </w:r>
                        <w:proofErr w:type="spellEnd"/>
                        <w:r w:rsidRPr="007D6B2C">
                          <w:rPr>
                            <w:rFonts w:ascii="Calibri" w:eastAsia="Times New Roman" w:hAnsi="Calibri" w:cs="Times New Roman"/>
                            <w:lang w:eastAsia="es-ES"/>
                          </w:rPr>
                          <w:t xml:space="preserve"> </w:t>
                        </w:r>
                        <w:proofErr w:type="spellStart"/>
                        <w:r w:rsidRPr="007D6B2C">
                          <w:rPr>
                            <w:rFonts w:ascii="Calibri" w:eastAsia="Times New Roman" w:hAnsi="Calibri" w:cs="Times New Roman"/>
                            <w:lang w:eastAsia="es-ES"/>
                          </w:rPr>
                          <w:t>Gomez</w:t>
                        </w:r>
                        <w:proofErr w:type="spellEnd"/>
                      </w:p>
                    </w:tc>
                    <w:tc>
                      <w:tcPr>
                        <w:tcW w:w="0" w:type="auto"/>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p>
                    </w:tc>
                  </w:tr>
                </w:tbl>
                <w:p w:rsidR="007D6B2C" w:rsidRPr="007D6B2C" w:rsidRDefault="007D6B2C" w:rsidP="007D6B2C">
                  <w:pPr>
                    <w:spacing w:after="0" w:line="240" w:lineRule="auto"/>
                    <w:jc w:val="both"/>
                    <w:rPr>
                      <w:rFonts w:ascii="Calibri" w:eastAsia="Times New Roman" w:hAnsi="Calibri" w:cs="Times New Roman"/>
                      <w:lang w:eastAsia="es-ES"/>
                    </w:rPr>
                  </w:pPr>
                </w:p>
              </w:tc>
            </w:tr>
          </w:tbl>
          <w:p w:rsidR="007D6B2C" w:rsidRPr="007D6B2C" w:rsidRDefault="007D6B2C" w:rsidP="007D6B2C">
            <w:pPr>
              <w:spacing w:after="0" w:line="240" w:lineRule="auto"/>
              <w:rPr>
                <w:rFonts w:ascii="Times New Roman" w:eastAsia="Times New Roman" w:hAnsi="Times New Roman" w:cs="Times New Roman"/>
                <w:sz w:val="24"/>
                <w:szCs w:val="24"/>
                <w:lang w:eastAsia="es-ES"/>
              </w:rPr>
            </w:pPr>
          </w:p>
        </w:tc>
      </w:tr>
      <w:tr w:rsidR="007D6B2C" w:rsidRPr="007D6B2C" w:rsidTr="007D6B2C">
        <w:trPr>
          <w:trHeight w:val="225"/>
          <w:tblCellSpacing w:w="15" w:type="dxa"/>
          <w:jc w:val="center"/>
        </w:trPr>
        <w:tc>
          <w:tcPr>
            <w:tcW w:w="0" w:type="auto"/>
            <w:vAlign w:val="center"/>
            <w:hideMark/>
          </w:tcPr>
          <w:p w:rsidR="007D6B2C" w:rsidRPr="007D6B2C" w:rsidRDefault="007D6B2C" w:rsidP="007D6B2C">
            <w:pPr>
              <w:spacing w:after="0" w:line="240" w:lineRule="auto"/>
              <w:rPr>
                <w:rFonts w:ascii="Times New Roman" w:eastAsia="Times New Roman" w:hAnsi="Times New Roman" w:cs="Times New Roman"/>
                <w:szCs w:val="24"/>
                <w:lang w:eastAsia="es-ES"/>
              </w:rPr>
            </w:pPr>
          </w:p>
        </w:tc>
      </w:tr>
      <w:tr w:rsidR="007D6B2C" w:rsidRPr="007D6B2C" w:rsidTr="007D6B2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7D6B2C" w:rsidRPr="007D6B2C">
              <w:trPr>
                <w:tblCellSpacing w:w="0" w:type="dxa"/>
                <w:jc w:val="center"/>
              </w:trPr>
              <w:tc>
                <w:tcPr>
                  <w:tcW w:w="0" w:type="auto"/>
                  <w:vAlign w:val="center"/>
                  <w:hideMark/>
                </w:tcPr>
                <w:p w:rsidR="007D6B2C" w:rsidRPr="007D6B2C" w:rsidRDefault="007D6B2C" w:rsidP="007D6B2C">
                  <w:pPr>
                    <w:spacing w:after="0" w:line="240" w:lineRule="auto"/>
                    <w:jc w:val="both"/>
                    <w:rPr>
                      <w:rFonts w:ascii="Calibri" w:eastAsia="Times New Roman" w:hAnsi="Calibri" w:cs="Times New Roman"/>
                      <w:b/>
                      <w:bCs/>
                      <w:color w:val="000000"/>
                      <w:sz w:val="24"/>
                      <w:szCs w:val="24"/>
                      <w:lang w:eastAsia="es-ES"/>
                    </w:rPr>
                  </w:pPr>
                  <w:r w:rsidRPr="007D6B2C">
                    <w:rPr>
                      <w:rFonts w:ascii="Calibri" w:eastAsia="Times New Roman" w:hAnsi="Calibri" w:cs="Times New Roman"/>
                      <w:b/>
                      <w:bCs/>
                      <w:color w:val="000000"/>
                      <w:sz w:val="24"/>
                      <w:szCs w:val="24"/>
                      <w:lang w:eastAsia="es-ES"/>
                    </w:rPr>
                    <w:t>4. CONDICIONES GENERALES</w:t>
                  </w:r>
                </w:p>
              </w:tc>
            </w:tr>
            <w:tr w:rsidR="007D6B2C" w:rsidRPr="007D6B2C">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1"/>
                    <w:gridCol w:w="75"/>
                    <w:gridCol w:w="12288"/>
                  </w:tblGrid>
                  <w:tr w:rsidR="007D6B2C" w:rsidRPr="007D6B2C">
                    <w:trPr>
                      <w:trHeight w:val="75"/>
                      <w:tblCellSpacing w:w="0" w:type="dxa"/>
                    </w:trPr>
                    <w:tc>
                      <w:tcPr>
                        <w:tcW w:w="0" w:type="auto"/>
                        <w:gridSpan w:val="4"/>
                        <w:vAlign w:val="center"/>
                        <w:hideMark/>
                      </w:tcPr>
                      <w:p w:rsidR="007D6B2C" w:rsidRPr="007D6B2C" w:rsidRDefault="007D6B2C" w:rsidP="007D6B2C">
                        <w:pPr>
                          <w:spacing w:after="0" w:line="240" w:lineRule="auto"/>
                          <w:jc w:val="both"/>
                          <w:rPr>
                            <w:rFonts w:ascii="Calibri" w:eastAsia="Times New Roman" w:hAnsi="Calibri" w:cs="Times New Roman"/>
                            <w:sz w:val="8"/>
                            <w:lang w:eastAsia="es-ES"/>
                          </w:rPr>
                        </w:pPr>
                      </w:p>
                    </w:tc>
                  </w:tr>
                  <w:tr w:rsidR="007D6B2C" w:rsidRPr="007D6B2C">
                    <w:trPr>
                      <w:tblCellSpacing w:w="0" w:type="dxa"/>
                    </w:trPr>
                    <w:tc>
                      <w:tcPr>
                        <w:tcW w:w="75"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160" cy="10160"/>
                              <wp:effectExtent l="0" t="0" r="0" b="0"/>
                              <wp:docPr id="42" name="Imagen 4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30"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685" cy="19685"/>
                              <wp:effectExtent l="0" t="0" r="0" b="0"/>
                              <wp:docPr id="41" name="Imagen 4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tc>
                    <w:tc>
                      <w:tcPr>
                        <w:tcW w:w="75"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160" cy="10160"/>
                              <wp:effectExtent l="0" t="0" r="0" b="0"/>
                              <wp:docPr id="40" name="Imagen 4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0" w:type="auto"/>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 xml:space="preserve">1. El trabajador debe informar oportunamente a su jefe inmediato sobre sus incapacidades y acreditarlas mediante las órdenes médicas </w:t>
                        </w:r>
                        <w:r w:rsidRPr="007D6B2C">
                          <w:rPr>
                            <w:rFonts w:ascii="Calibri" w:eastAsia="Times New Roman" w:hAnsi="Calibri" w:cs="Times New Roman"/>
                            <w:lang w:eastAsia="es-ES"/>
                          </w:rPr>
                          <w:lastRenderedPageBreak/>
                          <w:t>de su EPS o ARL dentro del periodo de causación.</w:t>
                        </w:r>
                        <w:r w:rsidRPr="007D6B2C">
                          <w:rPr>
                            <w:rFonts w:ascii="Calibri" w:eastAsia="Times New Roman" w:hAnsi="Calibri" w:cs="Times New Roman"/>
                            <w:lang w:eastAsia="es-ES"/>
                          </w:rPr>
                          <w:br/>
                        </w:r>
                        <w:r w:rsidRPr="007D6B2C">
                          <w:rPr>
                            <w:rFonts w:ascii="Calibri" w:eastAsia="Times New Roman" w:hAnsi="Calibri" w:cs="Times New Roman"/>
                            <w:lang w:eastAsia="es-ES"/>
                          </w:rPr>
                          <w:br/>
                          <w:t xml:space="preserve">2. El Jefe Inmediato debe garantizar la supervisión de su personal en cuanto a las ausencias que presente. Este reporte debe anunciarse el mismo día de ocurrencia de la novedad, </w:t>
                        </w:r>
                        <w:proofErr w:type="spellStart"/>
                        <w:r w:rsidRPr="007D6B2C">
                          <w:rPr>
                            <w:rFonts w:ascii="Calibri" w:eastAsia="Times New Roman" w:hAnsi="Calibri" w:cs="Times New Roman"/>
                            <w:lang w:eastAsia="es-ES"/>
                          </w:rPr>
                          <w:t>sopena</w:t>
                        </w:r>
                        <w:proofErr w:type="spellEnd"/>
                        <w:r w:rsidRPr="007D6B2C">
                          <w:rPr>
                            <w:rFonts w:ascii="Calibri" w:eastAsia="Times New Roman" w:hAnsi="Calibri" w:cs="Times New Roman"/>
                            <w:lang w:eastAsia="es-ES"/>
                          </w:rPr>
                          <w:t xml:space="preserve"> de proceso disciplinario por no informar. </w:t>
                        </w:r>
                        <w:r w:rsidRPr="007D6B2C">
                          <w:rPr>
                            <w:rFonts w:ascii="Calibri" w:eastAsia="Times New Roman" w:hAnsi="Calibri" w:cs="Times New Roman"/>
                            <w:lang w:eastAsia="es-ES"/>
                          </w:rPr>
                          <w:br/>
                        </w:r>
                        <w:r w:rsidRPr="007D6B2C">
                          <w:rPr>
                            <w:rFonts w:ascii="Calibri" w:eastAsia="Times New Roman" w:hAnsi="Calibri" w:cs="Times New Roman"/>
                            <w:lang w:eastAsia="es-ES"/>
                          </w:rPr>
                          <w:br/>
                          <w:t>3. Las incapacidades deberán grabarse dentro del mismo periodo de causación y con fecha inicial de acuerdo al certificado emitido por la EPS o ARL, salvo aquellas que ocurran dentro de los 3 últimos días del mes a liquidar. </w:t>
                        </w:r>
                        <w:r w:rsidRPr="007D6B2C">
                          <w:rPr>
                            <w:rFonts w:ascii="Calibri" w:eastAsia="Times New Roman" w:hAnsi="Calibri" w:cs="Times New Roman"/>
                            <w:lang w:eastAsia="es-ES"/>
                          </w:rPr>
                          <w:br/>
                        </w:r>
                        <w:r w:rsidRPr="007D6B2C">
                          <w:rPr>
                            <w:rFonts w:ascii="Calibri" w:eastAsia="Times New Roman" w:hAnsi="Calibri" w:cs="Times New Roman"/>
                            <w:lang w:eastAsia="es-ES"/>
                          </w:rPr>
                          <w:br/>
                          <w:t>4. El Ingreso Base de Cotización (IBC) se toma sobre los siguientes factores:</w:t>
                        </w:r>
                        <w:r w:rsidRPr="007D6B2C">
                          <w:rPr>
                            <w:rFonts w:ascii="Calibri" w:eastAsia="Times New Roman" w:hAnsi="Calibri" w:cs="Times New Roman"/>
                            <w:lang w:eastAsia="es-ES"/>
                          </w:rPr>
                          <w:br/>
                        </w:r>
                        <w:r w:rsidRPr="007D6B2C">
                          <w:rPr>
                            <w:rFonts w:ascii="Calibri" w:eastAsia="Times New Roman" w:hAnsi="Calibri" w:cs="Times New Roman"/>
                            <w:lang w:eastAsia="es-ES"/>
                          </w:rPr>
                          <w:br/>
                          <w:t>• Asignación básica mensual</w:t>
                        </w:r>
                        <w:r w:rsidRPr="007D6B2C">
                          <w:rPr>
                            <w:rFonts w:ascii="Calibri" w:eastAsia="Times New Roman" w:hAnsi="Calibri" w:cs="Times New Roman"/>
                            <w:lang w:eastAsia="es-ES"/>
                          </w:rPr>
                          <w:br/>
                          <w:t>• Gastos de representación</w:t>
                        </w:r>
                        <w:r w:rsidRPr="007D6B2C">
                          <w:rPr>
                            <w:rFonts w:ascii="Calibri" w:eastAsia="Times New Roman" w:hAnsi="Calibri" w:cs="Times New Roman"/>
                            <w:lang w:eastAsia="es-ES"/>
                          </w:rPr>
                          <w:br/>
                          <w:t>• Prima técnica</w:t>
                        </w:r>
                        <w:r w:rsidRPr="007D6B2C">
                          <w:rPr>
                            <w:rFonts w:ascii="Calibri" w:eastAsia="Times New Roman" w:hAnsi="Calibri" w:cs="Times New Roman"/>
                            <w:lang w:eastAsia="es-ES"/>
                          </w:rPr>
                          <w:br/>
                          <w:t>• Prima de antigüedad</w:t>
                        </w:r>
                        <w:r w:rsidRPr="007D6B2C">
                          <w:rPr>
                            <w:rFonts w:ascii="Calibri" w:eastAsia="Times New Roman" w:hAnsi="Calibri" w:cs="Times New Roman"/>
                            <w:lang w:eastAsia="es-ES"/>
                          </w:rPr>
                          <w:br/>
                          <w:t>• Bonificación por servicios prestados</w:t>
                        </w:r>
                        <w:r w:rsidRPr="007D6B2C">
                          <w:rPr>
                            <w:rFonts w:ascii="Calibri" w:eastAsia="Times New Roman" w:hAnsi="Calibri" w:cs="Times New Roman"/>
                            <w:lang w:eastAsia="es-ES"/>
                          </w:rPr>
                          <w:br/>
                          <w:t>• Vacaciones</w:t>
                        </w:r>
                        <w:r w:rsidRPr="007D6B2C">
                          <w:rPr>
                            <w:rFonts w:ascii="Calibri" w:eastAsia="Times New Roman" w:hAnsi="Calibri" w:cs="Times New Roman"/>
                            <w:lang w:eastAsia="es-ES"/>
                          </w:rPr>
                          <w:br/>
                          <w:t>• Horas extras</w:t>
                        </w:r>
                        <w:r w:rsidRPr="007D6B2C">
                          <w:rPr>
                            <w:rFonts w:ascii="Calibri" w:eastAsia="Times New Roman" w:hAnsi="Calibri" w:cs="Times New Roman"/>
                            <w:lang w:eastAsia="es-ES"/>
                          </w:rPr>
                          <w:br/>
                          <w:t>• Recargos nocturnos </w:t>
                        </w:r>
                        <w:r w:rsidRPr="007D6B2C">
                          <w:rPr>
                            <w:rFonts w:ascii="Calibri" w:eastAsia="Times New Roman" w:hAnsi="Calibri" w:cs="Times New Roman"/>
                            <w:lang w:eastAsia="es-ES"/>
                          </w:rPr>
                          <w:br/>
                          <w:t>• Para el pago de la incapacidad se toma el IBC del mes anterior a la fecha de ocurrencia de la incapacidad</w:t>
                        </w:r>
                        <w:r w:rsidRPr="007D6B2C">
                          <w:rPr>
                            <w:rFonts w:ascii="Calibri" w:eastAsia="Times New Roman" w:hAnsi="Calibri" w:cs="Times New Roman"/>
                            <w:lang w:eastAsia="es-ES"/>
                          </w:rPr>
                          <w:br/>
                        </w:r>
                        <w:r w:rsidRPr="007D6B2C">
                          <w:rPr>
                            <w:rFonts w:ascii="Calibri" w:eastAsia="Times New Roman" w:hAnsi="Calibri" w:cs="Times New Roman"/>
                            <w:lang w:eastAsia="es-ES"/>
                          </w:rPr>
                          <w:br/>
                          <w:t>5. Está totalmente PROHIBIDO que un funcionario se presente a Laborar durante su incapacidad, o que su jefe inmediato le exija hacerlo, excepto cuando la EPS autorice el levantamiento de la incapacidad. En ese caso, el día del levantamiento, se suspenden todos los efectos de la incapacidad. </w:t>
                        </w:r>
                        <w:r w:rsidRPr="007D6B2C">
                          <w:rPr>
                            <w:rFonts w:ascii="Calibri" w:eastAsia="Times New Roman" w:hAnsi="Calibri" w:cs="Times New Roman"/>
                            <w:lang w:eastAsia="es-ES"/>
                          </w:rPr>
                          <w:br/>
                        </w:r>
                        <w:r w:rsidRPr="007D6B2C">
                          <w:rPr>
                            <w:rFonts w:ascii="Calibri" w:eastAsia="Times New Roman" w:hAnsi="Calibri" w:cs="Times New Roman"/>
                            <w:lang w:eastAsia="es-ES"/>
                          </w:rPr>
                          <w:br/>
                          <w:t>6. En caso de que un funcionario se incapacite, y esos días coincidan con su periodo de vacaciones, dicho periodo se amplía automáticamente por el número de días de la incapacidad. </w:t>
                        </w:r>
                        <w:r w:rsidRPr="007D6B2C">
                          <w:rPr>
                            <w:rFonts w:ascii="Calibri" w:eastAsia="Times New Roman" w:hAnsi="Calibri" w:cs="Times New Roman"/>
                            <w:lang w:eastAsia="es-ES"/>
                          </w:rPr>
                          <w:br/>
                        </w:r>
                        <w:r w:rsidRPr="007D6B2C">
                          <w:rPr>
                            <w:rFonts w:ascii="Calibri" w:eastAsia="Times New Roman" w:hAnsi="Calibri" w:cs="Times New Roman"/>
                            <w:lang w:eastAsia="es-ES"/>
                          </w:rPr>
                          <w:br/>
                          <w:t xml:space="preserve">7. Con la vigencia de la Ley </w:t>
                        </w:r>
                        <w:proofErr w:type="spellStart"/>
                        <w:r w:rsidRPr="007D6B2C">
                          <w:rPr>
                            <w:rFonts w:ascii="Calibri" w:eastAsia="Times New Roman" w:hAnsi="Calibri" w:cs="Times New Roman"/>
                            <w:lang w:eastAsia="es-ES"/>
                          </w:rPr>
                          <w:t>Antitrámite</w:t>
                        </w:r>
                        <w:proofErr w:type="spellEnd"/>
                        <w:r w:rsidRPr="007D6B2C">
                          <w:rPr>
                            <w:rFonts w:ascii="Calibri" w:eastAsia="Times New Roman" w:hAnsi="Calibri" w:cs="Times New Roman"/>
                            <w:lang w:eastAsia="es-ES"/>
                          </w:rPr>
                          <w:t xml:space="preserve">, son los empleadores y no los trabajadores quienes tendrán que tramitar el reconocimiento de incapacidades y licencias ante la EPS, mediante la radicación (certificado emitido por médico red de la EPS) o transcripción (certificado emitido por médico no adscrito a la EPS) de la incapacidad, dado que así lo define el Decreto 019 de 2012, en el Artículo 121. Para dicho trámite, será obligación de los afiliados (trabajadores), entregar al empleador el certificado de incapacidad o licencia emitido por el </w:t>
                        </w:r>
                        <w:r w:rsidRPr="007D6B2C">
                          <w:rPr>
                            <w:rFonts w:ascii="Calibri" w:eastAsia="Times New Roman" w:hAnsi="Calibri" w:cs="Times New Roman"/>
                            <w:lang w:eastAsia="es-ES"/>
                          </w:rPr>
                          <w:lastRenderedPageBreak/>
                          <w:t>médico y odontólogo.</w:t>
                        </w:r>
                        <w:r w:rsidRPr="007D6B2C">
                          <w:rPr>
                            <w:rFonts w:ascii="Calibri" w:eastAsia="Times New Roman" w:hAnsi="Calibri" w:cs="Times New Roman"/>
                            <w:lang w:eastAsia="es-ES"/>
                          </w:rPr>
                          <w:br/>
                        </w:r>
                        <w:r w:rsidRPr="007D6B2C">
                          <w:rPr>
                            <w:rFonts w:ascii="Calibri" w:eastAsia="Times New Roman" w:hAnsi="Calibri" w:cs="Times New Roman"/>
                            <w:lang w:eastAsia="es-ES"/>
                          </w:rPr>
                          <w:br/>
                          <w:t>8. El pago de las prestaciones económicas al empleador, será realizado directamente por la EPS, previa revisión y liquidación, siguientes a la recepción de los certificados médicos entregados por el empleador y a partir de la autorización de la prestación económica por parte de la EPS. </w:t>
                        </w:r>
                        <w:r w:rsidRPr="007D6B2C">
                          <w:rPr>
                            <w:rFonts w:ascii="Calibri" w:eastAsia="Times New Roman" w:hAnsi="Calibri" w:cs="Times New Roman"/>
                            <w:lang w:eastAsia="es-ES"/>
                          </w:rPr>
                          <w:br/>
                        </w:r>
                        <w:r w:rsidRPr="007D6B2C">
                          <w:rPr>
                            <w:rFonts w:ascii="Calibri" w:eastAsia="Times New Roman" w:hAnsi="Calibri" w:cs="Times New Roman"/>
                            <w:lang w:eastAsia="es-ES"/>
                          </w:rPr>
                          <w:br/>
                          <w:t>9. La ARL reconocerá y pagará, desde el día 2, hasta la rehabilitación del servidor o calificación de pérdida de capacidad laboral sobre el 100%. La entidad empleadora reconocerá sobre el 100% del salario, el día en el cual se generó el evento. </w:t>
                        </w:r>
                        <w:r w:rsidRPr="007D6B2C">
                          <w:rPr>
                            <w:rFonts w:ascii="Calibri" w:eastAsia="Times New Roman" w:hAnsi="Calibri" w:cs="Times New Roman"/>
                            <w:lang w:eastAsia="es-ES"/>
                          </w:rPr>
                          <w:br/>
                        </w:r>
                        <w:r w:rsidRPr="007D6B2C">
                          <w:rPr>
                            <w:rFonts w:ascii="Calibri" w:eastAsia="Times New Roman" w:hAnsi="Calibri" w:cs="Times New Roman"/>
                            <w:lang w:eastAsia="es-ES"/>
                          </w:rPr>
                          <w:br/>
                          <w:t>10. LIQUIDACIÓN POR ENFERMEDAD GENERAL:</w:t>
                        </w:r>
                        <w:r w:rsidRPr="007D6B2C">
                          <w:rPr>
                            <w:rFonts w:ascii="Calibri" w:eastAsia="Times New Roman" w:hAnsi="Calibri" w:cs="Times New Roman"/>
                            <w:lang w:eastAsia="es-ES"/>
                          </w:rPr>
                          <w:br/>
                        </w:r>
                        <w:r w:rsidRPr="007D6B2C">
                          <w:rPr>
                            <w:rFonts w:ascii="Calibri" w:eastAsia="Times New Roman" w:hAnsi="Calibri" w:cs="Times New Roman"/>
                            <w:lang w:eastAsia="es-ES"/>
                          </w:rPr>
                          <w:br/>
                          <w:t>- Desde el día 1 hasta el día 2 de incapacidad: La Alcaldía asume el 100% del valor de la incapacidad </w:t>
                        </w:r>
                        <w:r w:rsidRPr="007D6B2C">
                          <w:rPr>
                            <w:rFonts w:ascii="Calibri" w:eastAsia="Times New Roman" w:hAnsi="Calibri" w:cs="Times New Roman"/>
                            <w:lang w:eastAsia="es-ES"/>
                          </w:rPr>
                          <w:br/>
                        </w:r>
                        <w:r w:rsidRPr="007D6B2C">
                          <w:rPr>
                            <w:rFonts w:ascii="Calibri" w:eastAsia="Times New Roman" w:hAnsi="Calibri" w:cs="Times New Roman"/>
                            <w:lang w:eastAsia="es-ES"/>
                          </w:rPr>
                          <w:br/>
                          <w:t>- Desde el día 3 hasta el día 90 de incapacidad: EPS: Asume 2/3 del valor de la incapacidad, y Servidor (a) público (a) Asume 1/3 del valor de la incapacidad</w:t>
                        </w:r>
                        <w:r w:rsidRPr="007D6B2C">
                          <w:rPr>
                            <w:rFonts w:ascii="Calibri" w:eastAsia="Times New Roman" w:hAnsi="Calibri" w:cs="Times New Roman"/>
                            <w:lang w:eastAsia="es-ES"/>
                          </w:rPr>
                          <w:br/>
                        </w:r>
                        <w:r w:rsidRPr="007D6B2C">
                          <w:rPr>
                            <w:rFonts w:ascii="Calibri" w:eastAsia="Times New Roman" w:hAnsi="Calibri" w:cs="Times New Roman"/>
                            <w:lang w:eastAsia="es-ES"/>
                          </w:rPr>
                          <w:br/>
                          <w:t>- Desde el día 91 hasta el día 180: EPS: Asume el 50% del valor de la incapacidad, y Servidor (a) público (a): Asume 50% del valor de la incapacidad </w:t>
                        </w:r>
                        <w:r w:rsidRPr="007D6B2C">
                          <w:rPr>
                            <w:rFonts w:ascii="Calibri" w:eastAsia="Times New Roman" w:hAnsi="Calibri" w:cs="Times New Roman"/>
                            <w:lang w:eastAsia="es-ES"/>
                          </w:rPr>
                          <w:br/>
                        </w:r>
                        <w:r w:rsidRPr="007D6B2C">
                          <w:rPr>
                            <w:rFonts w:ascii="Calibri" w:eastAsia="Times New Roman" w:hAnsi="Calibri" w:cs="Times New Roman"/>
                            <w:lang w:eastAsia="es-ES"/>
                          </w:rPr>
                          <w:br/>
                          <w:t>Nota: El IBC a utilizar para la liquidación de la novedad de incapacidad será el del mes inmediatamente anterior al inicio de la incapacidad, respetando el límite de un (1) SMLMV en el ingreso mensual del trabajador, conforme con el siguiente orden de prioridad en descuentos: </w:t>
                        </w:r>
                        <w:r w:rsidRPr="007D6B2C">
                          <w:rPr>
                            <w:rFonts w:ascii="Calibri" w:eastAsia="Times New Roman" w:hAnsi="Calibri" w:cs="Times New Roman"/>
                            <w:lang w:eastAsia="es-ES"/>
                          </w:rPr>
                          <w:br/>
                        </w:r>
                        <w:r w:rsidRPr="007D6B2C">
                          <w:rPr>
                            <w:rFonts w:ascii="Calibri" w:eastAsia="Times New Roman" w:hAnsi="Calibri" w:cs="Times New Roman"/>
                            <w:lang w:eastAsia="es-ES"/>
                          </w:rPr>
                          <w:br/>
                          <w:t>1. Incapacidades </w:t>
                        </w:r>
                        <w:r w:rsidRPr="007D6B2C">
                          <w:rPr>
                            <w:rFonts w:ascii="Calibri" w:eastAsia="Times New Roman" w:hAnsi="Calibri" w:cs="Times New Roman"/>
                            <w:lang w:eastAsia="es-ES"/>
                          </w:rPr>
                          <w:br/>
                          <w:t>2. Embargos </w:t>
                        </w:r>
                        <w:r w:rsidRPr="007D6B2C">
                          <w:rPr>
                            <w:rFonts w:ascii="Calibri" w:eastAsia="Times New Roman" w:hAnsi="Calibri" w:cs="Times New Roman"/>
                            <w:lang w:eastAsia="es-ES"/>
                          </w:rPr>
                          <w:br/>
                          <w:t>3. Cooperativas y bancos (los numerales 2 y 3 operan según la fecha de notificación) </w:t>
                        </w:r>
                        <w:r w:rsidRPr="007D6B2C">
                          <w:rPr>
                            <w:rFonts w:ascii="Calibri" w:eastAsia="Times New Roman" w:hAnsi="Calibri" w:cs="Times New Roman"/>
                            <w:lang w:eastAsia="es-ES"/>
                          </w:rPr>
                          <w:br/>
                          <w:t>4. Otros </w:t>
                        </w:r>
                        <w:r w:rsidRPr="007D6B2C">
                          <w:rPr>
                            <w:rFonts w:ascii="Calibri" w:eastAsia="Times New Roman" w:hAnsi="Calibri" w:cs="Times New Roman"/>
                            <w:lang w:eastAsia="es-ES"/>
                          </w:rPr>
                          <w:br/>
                        </w:r>
                        <w:r w:rsidRPr="007D6B2C">
                          <w:rPr>
                            <w:rFonts w:ascii="Calibri" w:eastAsia="Times New Roman" w:hAnsi="Calibri" w:cs="Times New Roman"/>
                            <w:lang w:eastAsia="es-ES"/>
                          </w:rPr>
                          <w:br/>
                          <w:t>- Desde el día 181 en adelante, la AFP asume el valor de la incapacidad: Corresponde a la Unidad de Gestión Humana en compañía de la Oficina de Seguridad y Salud en el Trabajo, comunicar a la EPS, que el servidor público ha superado los 120 días continuos de incapacidad, para que la EPS emita un concepto de rehabilitación del incapacitado, el cual se debe enviar a la AFP antes del día 150.</w:t>
                        </w:r>
                        <w:r w:rsidRPr="007D6B2C">
                          <w:rPr>
                            <w:rFonts w:ascii="Calibri" w:eastAsia="Times New Roman" w:hAnsi="Calibri" w:cs="Times New Roman"/>
                            <w:lang w:eastAsia="es-ES"/>
                          </w:rPr>
                          <w:br/>
                        </w:r>
                        <w:r w:rsidRPr="007D6B2C">
                          <w:rPr>
                            <w:rFonts w:ascii="Calibri" w:eastAsia="Times New Roman" w:hAnsi="Calibri" w:cs="Times New Roman"/>
                            <w:lang w:eastAsia="es-ES"/>
                          </w:rPr>
                          <w:lastRenderedPageBreak/>
                          <w:br/>
                          <w:t>Este concepto puede ser:</w:t>
                        </w:r>
                        <w:r w:rsidRPr="007D6B2C">
                          <w:rPr>
                            <w:rFonts w:ascii="Calibri" w:eastAsia="Times New Roman" w:hAnsi="Calibri" w:cs="Times New Roman"/>
                            <w:lang w:eastAsia="es-ES"/>
                          </w:rPr>
                          <w:br/>
                        </w:r>
                        <w:r w:rsidRPr="007D6B2C">
                          <w:rPr>
                            <w:rFonts w:ascii="Calibri" w:eastAsia="Times New Roman" w:hAnsi="Calibri" w:cs="Times New Roman"/>
                            <w:lang w:eastAsia="es-ES"/>
                          </w:rPr>
                          <w:br/>
                          <w:t>- Favorable: La AFP podrá postergar el trámite de calificación de invalidez hasta por 360 días calendario adicionales a los primeros 180, siempre que le otorgue al (la) servidor (a) público (a) un subsidio equivalente a la incapacidad que viene disfrutando.</w:t>
                        </w:r>
                        <w:r w:rsidRPr="007D6B2C">
                          <w:rPr>
                            <w:rFonts w:ascii="Calibri" w:eastAsia="Times New Roman" w:hAnsi="Calibri" w:cs="Times New Roman"/>
                            <w:lang w:eastAsia="es-ES"/>
                          </w:rPr>
                          <w:br/>
                        </w:r>
                        <w:r w:rsidRPr="007D6B2C">
                          <w:rPr>
                            <w:rFonts w:ascii="Calibri" w:eastAsia="Times New Roman" w:hAnsi="Calibri" w:cs="Times New Roman"/>
                            <w:lang w:eastAsia="es-ES"/>
                          </w:rPr>
                          <w:br/>
                          <w:t>- Desfavorable: La AFP debe remitir el caso a las juntas de calificación de invalidez. </w:t>
                        </w:r>
                        <w:r w:rsidRPr="007D6B2C">
                          <w:rPr>
                            <w:rFonts w:ascii="Calibri" w:eastAsia="Times New Roman" w:hAnsi="Calibri" w:cs="Times New Roman"/>
                            <w:lang w:eastAsia="es-ES"/>
                          </w:rPr>
                          <w:br/>
                        </w:r>
                        <w:r w:rsidRPr="007D6B2C">
                          <w:rPr>
                            <w:rFonts w:ascii="Calibri" w:eastAsia="Times New Roman" w:hAnsi="Calibri" w:cs="Times New Roman"/>
                            <w:lang w:eastAsia="es-ES"/>
                          </w:rPr>
                          <w:br/>
                          <w:t>Corresponde a la Oficina de Seguridad y Salud en el Trabajo hacer el seguimiento del concepto de rehabilitación, que emita la EPS y comunicarlo al Líder de Unidad de Gestión Humana. Si transcurridos los anteriores términos legales, no se ha obtenido de parte de la EPS el concepto de rehabilitación, el Líder de la Unidad de Gestión Humana requerirá nuevamente a la EPS para la obtención de dicha calificación. </w:t>
                        </w:r>
                      </w:p>
                    </w:tc>
                  </w:tr>
                  <w:tr w:rsidR="007D6B2C" w:rsidRPr="007D6B2C">
                    <w:trPr>
                      <w:trHeight w:val="75"/>
                      <w:tblCellSpacing w:w="0" w:type="dxa"/>
                    </w:trPr>
                    <w:tc>
                      <w:tcPr>
                        <w:tcW w:w="0" w:type="auto"/>
                        <w:gridSpan w:val="4"/>
                        <w:vAlign w:val="center"/>
                        <w:hideMark/>
                      </w:tcPr>
                      <w:p w:rsidR="007D6B2C" w:rsidRPr="007D6B2C" w:rsidRDefault="007D6B2C" w:rsidP="007D6B2C">
                        <w:pPr>
                          <w:spacing w:after="0" w:line="240" w:lineRule="auto"/>
                          <w:jc w:val="both"/>
                          <w:rPr>
                            <w:rFonts w:ascii="Calibri" w:eastAsia="Times New Roman" w:hAnsi="Calibri" w:cs="Times New Roman"/>
                            <w:sz w:val="8"/>
                            <w:lang w:eastAsia="es-ES"/>
                          </w:rPr>
                        </w:pPr>
                      </w:p>
                    </w:tc>
                  </w:tr>
                </w:tbl>
                <w:p w:rsidR="007D6B2C" w:rsidRPr="007D6B2C" w:rsidRDefault="007D6B2C" w:rsidP="007D6B2C">
                  <w:pPr>
                    <w:spacing w:after="0" w:line="240" w:lineRule="auto"/>
                    <w:jc w:val="both"/>
                    <w:rPr>
                      <w:rFonts w:ascii="Calibri" w:eastAsia="Times New Roman" w:hAnsi="Calibri" w:cs="Times New Roman"/>
                      <w:lang w:eastAsia="es-ES"/>
                    </w:rPr>
                  </w:pPr>
                </w:p>
              </w:tc>
            </w:tr>
          </w:tbl>
          <w:p w:rsidR="007D6B2C" w:rsidRPr="007D6B2C" w:rsidRDefault="007D6B2C" w:rsidP="007D6B2C">
            <w:pPr>
              <w:spacing w:after="0" w:line="240" w:lineRule="auto"/>
              <w:rPr>
                <w:rFonts w:ascii="Times New Roman" w:eastAsia="Times New Roman" w:hAnsi="Times New Roman" w:cs="Times New Roman"/>
                <w:sz w:val="24"/>
                <w:szCs w:val="24"/>
                <w:lang w:eastAsia="es-ES"/>
              </w:rPr>
            </w:pPr>
          </w:p>
        </w:tc>
      </w:tr>
      <w:tr w:rsidR="007D6B2C" w:rsidRPr="007D6B2C" w:rsidTr="007D6B2C">
        <w:trPr>
          <w:trHeight w:val="225"/>
          <w:tblCellSpacing w:w="15" w:type="dxa"/>
          <w:jc w:val="center"/>
        </w:trPr>
        <w:tc>
          <w:tcPr>
            <w:tcW w:w="0" w:type="auto"/>
            <w:vAlign w:val="center"/>
            <w:hideMark/>
          </w:tcPr>
          <w:p w:rsidR="007D6B2C" w:rsidRPr="007D6B2C" w:rsidRDefault="007D6B2C" w:rsidP="007D6B2C">
            <w:pPr>
              <w:spacing w:after="0" w:line="240" w:lineRule="auto"/>
              <w:rPr>
                <w:rFonts w:ascii="Times New Roman" w:eastAsia="Times New Roman" w:hAnsi="Times New Roman" w:cs="Times New Roman"/>
                <w:szCs w:val="24"/>
                <w:lang w:eastAsia="es-ES"/>
              </w:rPr>
            </w:pPr>
          </w:p>
        </w:tc>
      </w:tr>
      <w:tr w:rsidR="007D6B2C" w:rsidRPr="007D6B2C" w:rsidTr="007D6B2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7D6B2C" w:rsidRPr="007D6B2C">
              <w:trPr>
                <w:tblCellSpacing w:w="0" w:type="dxa"/>
                <w:jc w:val="center"/>
              </w:trPr>
              <w:tc>
                <w:tcPr>
                  <w:tcW w:w="0" w:type="auto"/>
                  <w:vAlign w:val="center"/>
                  <w:hideMark/>
                </w:tcPr>
                <w:p w:rsidR="007D6B2C" w:rsidRPr="007D6B2C" w:rsidRDefault="007D6B2C" w:rsidP="007D6B2C">
                  <w:pPr>
                    <w:spacing w:after="0" w:line="240" w:lineRule="auto"/>
                    <w:jc w:val="both"/>
                    <w:rPr>
                      <w:rFonts w:ascii="Calibri" w:eastAsia="Times New Roman" w:hAnsi="Calibri" w:cs="Times New Roman"/>
                      <w:b/>
                      <w:bCs/>
                      <w:color w:val="000000"/>
                      <w:sz w:val="24"/>
                      <w:szCs w:val="24"/>
                      <w:lang w:eastAsia="es-ES"/>
                    </w:rPr>
                  </w:pPr>
                  <w:r w:rsidRPr="007D6B2C">
                    <w:rPr>
                      <w:rFonts w:ascii="Calibri" w:eastAsia="Times New Roman" w:hAnsi="Calibri" w:cs="Times New Roman"/>
                      <w:b/>
                      <w:bCs/>
                      <w:color w:val="000000"/>
                      <w:sz w:val="24"/>
                      <w:szCs w:val="24"/>
                      <w:lang w:eastAsia="es-ES"/>
                    </w:rPr>
                    <w:t>5. DEFINICIONES</w:t>
                  </w:r>
                </w:p>
              </w:tc>
            </w:tr>
            <w:tr w:rsidR="007D6B2C" w:rsidRPr="007D6B2C">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1"/>
                    <w:gridCol w:w="75"/>
                    <w:gridCol w:w="12288"/>
                  </w:tblGrid>
                  <w:tr w:rsidR="007D6B2C" w:rsidRPr="007D6B2C">
                    <w:trPr>
                      <w:trHeight w:val="75"/>
                      <w:tblCellSpacing w:w="0" w:type="dxa"/>
                    </w:trPr>
                    <w:tc>
                      <w:tcPr>
                        <w:tcW w:w="0" w:type="auto"/>
                        <w:gridSpan w:val="4"/>
                        <w:vAlign w:val="center"/>
                        <w:hideMark/>
                      </w:tcPr>
                      <w:p w:rsidR="007D6B2C" w:rsidRPr="007D6B2C" w:rsidRDefault="007D6B2C" w:rsidP="007D6B2C">
                        <w:pPr>
                          <w:spacing w:after="0" w:line="240" w:lineRule="auto"/>
                          <w:jc w:val="both"/>
                          <w:rPr>
                            <w:rFonts w:ascii="Calibri" w:eastAsia="Times New Roman" w:hAnsi="Calibri" w:cs="Times New Roman"/>
                            <w:sz w:val="8"/>
                            <w:lang w:eastAsia="es-ES"/>
                          </w:rPr>
                        </w:pPr>
                      </w:p>
                    </w:tc>
                  </w:tr>
                  <w:tr w:rsidR="007D6B2C" w:rsidRPr="007D6B2C">
                    <w:trPr>
                      <w:tblCellSpacing w:w="0" w:type="dxa"/>
                    </w:trPr>
                    <w:tc>
                      <w:tcPr>
                        <w:tcW w:w="75"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160" cy="10160"/>
                              <wp:effectExtent l="0" t="0" r="0" b="0"/>
                              <wp:docPr id="39" name="Imagen 3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30"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685" cy="19685"/>
                              <wp:effectExtent l="0" t="0" r="0" b="0"/>
                              <wp:docPr id="38" name="Imagen 3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tc>
                    <w:tc>
                      <w:tcPr>
                        <w:tcW w:w="75"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160" cy="10160"/>
                              <wp:effectExtent l="0" t="0" r="0" b="0"/>
                              <wp:docPr id="37" name="Imagen 3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0" w:type="auto"/>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b/>
                            <w:bCs/>
                            <w:color w:val="000000"/>
                            <w:sz w:val="24"/>
                            <w:szCs w:val="24"/>
                            <w:lang w:eastAsia="es-ES"/>
                          </w:rPr>
                          <w:t>5.1. INCAPACIDAD:</w:t>
                        </w:r>
                        <w:r w:rsidRPr="007D6B2C">
                          <w:rPr>
                            <w:rFonts w:ascii="Calibri" w:eastAsia="Times New Roman" w:hAnsi="Calibri" w:cs="Times New Roman"/>
                            <w:lang w:eastAsia="es-ES"/>
                          </w:rPr>
                          <w:t> Estado de inhabilidad física o mental que impide desempeñar en forma temporal o permanente, la profesión u oficio del trabajador.  </w:t>
                        </w:r>
                      </w:p>
                    </w:tc>
                  </w:tr>
                  <w:tr w:rsidR="007D6B2C" w:rsidRPr="007D6B2C">
                    <w:trPr>
                      <w:trHeight w:val="75"/>
                      <w:tblCellSpacing w:w="0" w:type="dxa"/>
                    </w:trPr>
                    <w:tc>
                      <w:tcPr>
                        <w:tcW w:w="0" w:type="auto"/>
                        <w:gridSpan w:val="4"/>
                        <w:vAlign w:val="center"/>
                        <w:hideMark/>
                      </w:tcPr>
                      <w:p w:rsidR="007D6B2C" w:rsidRPr="007D6B2C" w:rsidRDefault="007D6B2C" w:rsidP="007D6B2C">
                        <w:pPr>
                          <w:spacing w:after="0" w:line="240" w:lineRule="auto"/>
                          <w:jc w:val="both"/>
                          <w:rPr>
                            <w:rFonts w:ascii="Calibri" w:eastAsia="Times New Roman" w:hAnsi="Calibri" w:cs="Times New Roman"/>
                            <w:sz w:val="8"/>
                            <w:lang w:eastAsia="es-ES"/>
                          </w:rPr>
                        </w:pPr>
                      </w:p>
                    </w:tc>
                  </w:tr>
                </w:tbl>
                <w:p w:rsidR="007D6B2C" w:rsidRPr="007D6B2C" w:rsidRDefault="007D6B2C" w:rsidP="007D6B2C">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1"/>
                    <w:gridCol w:w="75"/>
                    <w:gridCol w:w="12288"/>
                  </w:tblGrid>
                  <w:tr w:rsidR="007D6B2C" w:rsidRPr="007D6B2C">
                    <w:trPr>
                      <w:trHeight w:val="75"/>
                      <w:tblCellSpacing w:w="0" w:type="dxa"/>
                    </w:trPr>
                    <w:tc>
                      <w:tcPr>
                        <w:tcW w:w="0" w:type="auto"/>
                        <w:gridSpan w:val="4"/>
                        <w:vAlign w:val="center"/>
                        <w:hideMark/>
                      </w:tcPr>
                      <w:p w:rsidR="007D6B2C" w:rsidRPr="007D6B2C" w:rsidRDefault="007D6B2C" w:rsidP="007D6B2C">
                        <w:pPr>
                          <w:spacing w:after="0" w:line="240" w:lineRule="auto"/>
                          <w:jc w:val="both"/>
                          <w:rPr>
                            <w:rFonts w:ascii="Calibri" w:eastAsia="Times New Roman" w:hAnsi="Calibri" w:cs="Times New Roman"/>
                            <w:sz w:val="8"/>
                            <w:lang w:eastAsia="es-ES"/>
                          </w:rPr>
                        </w:pPr>
                      </w:p>
                    </w:tc>
                  </w:tr>
                  <w:tr w:rsidR="007D6B2C" w:rsidRPr="007D6B2C">
                    <w:trPr>
                      <w:tblCellSpacing w:w="0" w:type="dxa"/>
                    </w:trPr>
                    <w:tc>
                      <w:tcPr>
                        <w:tcW w:w="75"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160" cy="10160"/>
                              <wp:effectExtent l="0" t="0" r="0" b="0"/>
                              <wp:docPr id="36" name="Imagen 3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30"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685" cy="19685"/>
                              <wp:effectExtent l="0" t="0" r="0" b="0"/>
                              <wp:docPr id="35" name="Imagen 3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tc>
                    <w:tc>
                      <w:tcPr>
                        <w:tcW w:w="75"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160" cy="10160"/>
                              <wp:effectExtent l="0" t="0" r="0" b="0"/>
                              <wp:docPr id="34" name="Imagen 3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0" w:type="auto"/>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b/>
                            <w:bCs/>
                            <w:color w:val="000000"/>
                            <w:sz w:val="24"/>
                            <w:szCs w:val="24"/>
                            <w:lang w:eastAsia="es-ES"/>
                          </w:rPr>
                          <w:t>5.2. Certificado de Incapacidad</w:t>
                        </w:r>
                        <w:proofErr w:type="gramStart"/>
                        <w:r w:rsidRPr="007D6B2C">
                          <w:rPr>
                            <w:rFonts w:ascii="Calibri" w:eastAsia="Times New Roman" w:hAnsi="Calibri" w:cs="Times New Roman"/>
                            <w:b/>
                            <w:bCs/>
                            <w:color w:val="000000"/>
                            <w:sz w:val="24"/>
                            <w:szCs w:val="24"/>
                            <w:lang w:eastAsia="es-ES"/>
                          </w:rPr>
                          <w:t>::</w:t>
                        </w:r>
                        <w:proofErr w:type="gramEnd"/>
                        <w:r w:rsidRPr="007D6B2C">
                          <w:rPr>
                            <w:rFonts w:ascii="Calibri" w:eastAsia="Times New Roman" w:hAnsi="Calibri" w:cs="Times New Roman"/>
                            <w:lang w:eastAsia="es-ES"/>
                          </w:rPr>
                          <w:t> Documento único oficial que expiden las EPS a través de los profesionales de la salud autorizados.  </w:t>
                        </w:r>
                      </w:p>
                    </w:tc>
                  </w:tr>
                  <w:tr w:rsidR="007D6B2C" w:rsidRPr="007D6B2C">
                    <w:trPr>
                      <w:trHeight w:val="75"/>
                      <w:tblCellSpacing w:w="0" w:type="dxa"/>
                    </w:trPr>
                    <w:tc>
                      <w:tcPr>
                        <w:tcW w:w="0" w:type="auto"/>
                        <w:gridSpan w:val="4"/>
                        <w:vAlign w:val="center"/>
                        <w:hideMark/>
                      </w:tcPr>
                      <w:p w:rsidR="007D6B2C" w:rsidRPr="007D6B2C" w:rsidRDefault="007D6B2C" w:rsidP="007D6B2C">
                        <w:pPr>
                          <w:spacing w:after="0" w:line="240" w:lineRule="auto"/>
                          <w:jc w:val="both"/>
                          <w:rPr>
                            <w:rFonts w:ascii="Calibri" w:eastAsia="Times New Roman" w:hAnsi="Calibri" w:cs="Times New Roman"/>
                            <w:sz w:val="8"/>
                            <w:lang w:eastAsia="es-ES"/>
                          </w:rPr>
                        </w:pPr>
                      </w:p>
                    </w:tc>
                  </w:tr>
                </w:tbl>
                <w:p w:rsidR="007D6B2C" w:rsidRPr="007D6B2C" w:rsidRDefault="007D6B2C" w:rsidP="007D6B2C">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1"/>
                    <w:gridCol w:w="75"/>
                    <w:gridCol w:w="12288"/>
                  </w:tblGrid>
                  <w:tr w:rsidR="007D6B2C" w:rsidRPr="007D6B2C">
                    <w:trPr>
                      <w:trHeight w:val="75"/>
                      <w:tblCellSpacing w:w="0" w:type="dxa"/>
                    </w:trPr>
                    <w:tc>
                      <w:tcPr>
                        <w:tcW w:w="0" w:type="auto"/>
                        <w:gridSpan w:val="4"/>
                        <w:vAlign w:val="center"/>
                        <w:hideMark/>
                      </w:tcPr>
                      <w:p w:rsidR="007D6B2C" w:rsidRPr="007D6B2C" w:rsidRDefault="007D6B2C" w:rsidP="007D6B2C">
                        <w:pPr>
                          <w:spacing w:after="0" w:line="240" w:lineRule="auto"/>
                          <w:jc w:val="both"/>
                          <w:rPr>
                            <w:rFonts w:ascii="Calibri" w:eastAsia="Times New Roman" w:hAnsi="Calibri" w:cs="Times New Roman"/>
                            <w:sz w:val="8"/>
                            <w:lang w:eastAsia="es-ES"/>
                          </w:rPr>
                        </w:pPr>
                      </w:p>
                    </w:tc>
                  </w:tr>
                  <w:tr w:rsidR="007D6B2C" w:rsidRPr="007D6B2C">
                    <w:trPr>
                      <w:tblCellSpacing w:w="0" w:type="dxa"/>
                    </w:trPr>
                    <w:tc>
                      <w:tcPr>
                        <w:tcW w:w="75"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160" cy="10160"/>
                              <wp:effectExtent l="0" t="0" r="0" b="0"/>
                              <wp:docPr id="33" name="Imagen 3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30"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685" cy="19685"/>
                              <wp:effectExtent l="0" t="0" r="0" b="0"/>
                              <wp:docPr id="32" name="Imagen 3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tc>
                    <w:tc>
                      <w:tcPr>
                        <w:tcW w:w="75"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160" cy="10160"/>
                              <wp:effectExtent l="0" t="0" r="0" b="0"/>
                              <wp:docPr id="31" name="Imagen 3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0" w:type="auto"/>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b/>
                            <w:bCs/>
                            <w:color w:val="000000"/>
                            <w:sz w:val="24"/>
                            <w:szCs w:val="24"/>
                            <w:lang w:eastAsia="es-ES"/>
                          </w:rPr>
                          <w:t>5.3. Prórroga de Incapacidad</w:t>
                        </w:r>
                        <w:proofErr w:type="gramStart"/>
                        <w:r w:rsidRPr="007D6B2C">
                          <w:rPr>
                            <w:rFonts w:ascii="Calibri" w:eastAsia="Times New Roman" w:hAnsi="Calibri" w:cs="Times New Roman"/>
                            <w:b/>
                            <w:bCs/>
                            <w:color w:val="000000"/>
                            <w:sz w:val="24"/>
                            <w:szCs w:val="24"/>
                            <w:lang w:eastAsia="es-ES"/>
                          </w:rPr>
                          <w:t>::</w:t>
                        </w:r>
                        <w:proofErr w:type="gramEnd"/>
                        <w:r w:rsidRPr="007D6B2C">
                          <w:rPr>
                            <w:rFonts w:ascii="Calibri" w:eastAsia="Times New Roman" w:hAnsi="Calibri" w:cs="Times New Roman"/>
                            <w:lang w:eastAsia="es-ES"/>
                          </w:rPr>
                          <w:t> Tiempo de incapacidad posterior al inicial por la misma enfermedad o diagnóstico igual o parecido, cuando entre uno y otro no haya interrupción mayor de 30 días calendario.  </w:t>
                        </w:r>
                      </w:p>
                    </w:tc>
                  </w:tr>
                  <w:tr w:rsidR="007D6B2C" w:rsidRPr="007D6B2C">
                    <w:trPr>
                      <w:trHeight w:val="75"/>
                      <w:tblCellSpacing w:w="0" w:type="dxa"/>
                    </w:trPr>
                    <w:tc>
                      <w:tcPr>
                        <w:tcW w:w="0" w:type="auto"/>
                        <w:gridSpan w:val="4"/>
                        <w:vAlign w:val="center"/>
                        <w:hideMark/>
                      </w:tcPr>
                      <w:p w:rsidR="007D6B2C" w:rsidRPr="007D6B2C" w:rsidRDefault="007D6B2C" w:rsidP="007D6B2C">
                        <w:pPr>
                          <w:spacing w:after="0" w:line="240" w:lineRule="auto"/>
                          <w:jc w:val="both"/>
                          <w:rPr>
                            <w:rFonts w:ascii="Calibri" w:eastAsia="Times New Roman" w:hAnsi="Calibri" w:cs="Times New Roman"/>
                            <w:sz w:val="8"/>
                            <w:lang w:eastAsia="es-ES"/>
                          </w:rPr>
                        </w:pPr>
                      </w:p>
                    </w:tc>
                  </w:tr>
                </w:tbl>
                <w:p w:rsidR="007D6B2C" w:rsidRPr="007D6B2C" w:rsidRDefault="007D6B2C" w:rsidP="007D6B2C">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1"/>
                    <w:gridCol w:w="75"/>
                    <w:gridCol w:w="12288"/>
                  </w:tblGrid>
                  <w:tr w:rsidR="007D6B2C" w:rsidRPr="007D6B2C">
                    <w:trPr>
                      <w:trHeight w:val="75"/>
                      <w:tblCellSpacing w:w="0" w:type="dxa"/>
                    </w:trPr>
                    <w:tc>
                      <w:tcPr>
                        <w:tcW w:w="0" w:type="auto"/>
                        <w:gridSpan w:val="4"/>
                        <w:vAlign w:val="center"/>
                        <w:hideMark/>
                      </w:tcPr>
                      <w:p w:rsidR="007D6B2C" w:rsidRPr="007D6B2C" w:rsidRDefault="007D6B2C" w:rsidP="007D6B2C">
                        <w:pPr>
                          <w:spacing w:after="0" w:line="240" w:lineRule="auto"/>
                          <w:jc w:val="both"/>
                          <w:rPr>
                            <w:rFonts w:ascii="Calibri" w:eastAsia="Times New Roman" w:hAnsi="Calibri" w:cs="Times New Roman"/>
                            <w:sz w:val="8"/>
                            <w:lang w:eastAsia="es-ES"/>
                          </w:rPr>
                        </w:pPr>
                      </w:p>
                    </w:tc>
                  </w:tr>
                  <w:tr w:rsidR="007D6B2C" w:rsidRPr="007D6B2C">
                    <w:trPr>
                      <w:tblCellSpacing w:w="0" w:type="dxa"/>
                    </w:trPr>
                    <w:tc>
                      <w:tcPr>
                        <w:tcW w:w="75"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160" cy="10160"/>
                              <wp:effectExtent l="0" t="0" r="0" b="0"/>
                              <wp:docPr id="30" name="Imagen 3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30"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685" cy="19685"/>
                              <wp:effectExtent l="0" t="0" r="0" b="0"/>
                              <wp:docPr id="29" name="Imagen 2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tc>
                    <w:tc>
                      <w:tcPr>
                        <w:tcW w:w="75"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160" cy="10160"/>
                              <wp:effectExtent l="0" t="0" r="0" b="0"/>
                              <wp:docPr id="28" name="Imagen 2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0" w:type="auto"/>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b/>
                            <w:bCs/>
                            <w:color w:val="000000"/>
                            <w:sz w:val="24"/>
                            <w:szCs w:val="24"/>
                            <w:lang w:eastAsia="es-ES"/>
                          </w:rPr>
                          <w:t>5.4. Ingreso Base de Cotización (IBC)</w:t>
                        </w:r>
                        <w:proofErr w:type="gramStart"/>
                        <w:r w:rsidRPr="007D6B2C">
                          <w:rPr>
                            <w:rFonts w:ascii="Calibri" w:eastAsia="Times New Roman" w:hAnsi="Calibri" w:cs="Times New Roman"/>
                            <w:b/>
                            <w:bCs/>
                            <w:color w:val="000000"/>
                            <w:sz w:val="24"/>
                            <w:szCs w:val="24"/>
                            <w:lang w:eastAsia="es-ES"/>
                          </w:rPr>
                          <w:t>::</w:t>
                        </w:r>
                        <w:proofErr w:type="gramEnd"/>
                        <w:r w:rsidRPr="007D6B2C">
                          <w:rPr>
                            <w:rFonts w:ascii="Calibri" w:eastAsia="Times New Roman" w:hAnsi="Calibri" w:cs="Times New Roman"/>
                            <w:lang w:eastAsia="es-ES"/>
                          </w:rPr>
                          <w:t> Monto del salario sobre el cual se aplica el porcentaje de liquidación para el pago de incapacidades y licencias. Los factores salariales que hacen parte del IBC son: • - Asignación básica mensual • - Gastos de representación • - Prima técnica • - Prima de antigüedad • - Trabajo suplementario o de horas extras y recargos (diurnos, nocturnos, dominicales y festivos. • - Bonificación por servicios prestados  </w:t>
                        </w:r>
                      </w:p>
                    </w:tc>
                  </w:tr>
                  <w:tr w:rsidR="007D6B2C" w:rsidRPr="007D6B2C">
                    <w:trPr>
                      <w:trHeight w:val="75"/>
                      <w:tblCellSpacing w:w="0" w:type="dxa"/>
                    </w:trPr>
                    <w:tc>
                      <w:tcPr>
                        <w:tcW w:w="0" w:type="auto"/>
                        <w:gridSpan w:val="4"/>
                        <w:vAlign w:val="center"/>
                        <w:hideMark/>
                      </w:tcPr>
                      <w:p w:rsidR="007D6B2C" w:rsidRPr="007D6B2C" w:rsidRDefault="007D6B2C" w:rsidP="007D6B2C">
                        <w:pPr>
                          <w:spacing w:after="0" w:line="240" w:lineRule="auto"/>
                          <w:jc w:val="both"/>
                          <w:rPr>
                            <w:rFonts w:ascii="Calibri" w:eastAsia="Times New Roman" w:hAnsi="Calibri" w:cs="Times New Roman"/>
                            <w:sz w:val="8"/>
                            <w:lang w:eastAsia="es-ES"/>
                          </w:rPr>
                        </w:pPr>
                      </w:p>
                    </w:tc>
                  </w:tr>
                </w:tbl>
                <w:p w:rsidR="007D6B2C" w:rsidRPr="007D6B2C" w:rsidRDefault="007D6B2C" w:rsidP="007D6B2C">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1"/>
                    <w:gridCol w:w="75"/>
                    <w:gridCol w:w="12288"/>
                  </w:tblGrid>
                  <w:tr w:rsidR="007D6B2C" w:rsidRPr="007D6B2C">
                    <w:trPr>
                      <w:trHeight w:val="75"/>
                      <w:tblCellSpacing w:w="0" w:type="dxa"/>
                    </w:trPr>
                    <w:tc>
                      <w:tcPr>
                        <w:tcW w:w="0" w:type="auto"/>
                        <w:gridSpan w:val="4"/>
                        <w:vAlign w:val="center"/>
                        <w:hideMark/>
                      </w:tcPr>
                      <w:p w:rsidR="007D6B2C" w:rsidRPr="007D6B2C" w:rsidRDefault="007D6B2C" w:rsidP="007D6B2C">
                        <w:pPr>
                          <w:spacing w:after="0" w:line="240" w:lineRule="auto"/>
                          <w:jc w:val="both"/>
                          <w:rPr>
                            <w:rFonts w:ascii="Calibri" w:eastAsia="Times New Roman" w:hAnsi="Calibri" w:cs="Times New Roman"/>
                            <w:sz w:val="8"/>
                            <w:lang w:eastAsia="es-ES"/>
                          </w:rPr>
                        </w:pPr>
                      </w:p>
                    </w:tc>
                  </w:tr>
                  <w:tr w:rsidR="007D6B2C" w:rsidRPr="007D6B2C">
                    <w:trPr>
                      <w:tblCellSpacing w:w="0" w:type="dxa"/>
                    </w:trPr>
                    <w:tc>
                      <w:tcPr>
                        <w:tcW w:w="75"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160" cy="10160"/>
                              <wp:effectExtent l="0" t="0" r="0" b="0"/>
                              <wp:docPr id="27" name="Imagen 2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30"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685" cy="19685"/>
                              <wp:effectExtent l="0" t="0" r="0" b="0"/>
                              <wp:docPr id="26" name="Imagen 2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tc>
                    <w:tc>
                      <w:tcPr>
                        <w:tcW w:w="75"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160" cy="10160"/>
                              <wp:effectExtent l="0" t="0" r="0" b="0"/>
                              <wp:docPr id="25" name="Imagen 2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0" w:type="auto"/>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b/>
                            <w:bCs/>
                            <w:color w:val="000000"/>
                            <w:sz w:val="24"/>
                            <w:szCs w:val="24"/>
                            <w:lang w:eastAsia="es-ES"/>
                          </w:rPr>
                          <w:t>5.5. Reintegro laboral::</w:t>
                        </w:r>
                        <w:r w:rsidRPr="007D6B2C">
                          <w:rPr>
                            <w:rFonts w:ascii="Calibri" w:eastAsia="Times New Roman" w:hAnsi="Calibri" w:cs="Times New Roman"/>
                            <w:lang w:eastAsia="es-ES"/>
                          </w:rPr>
                          <w:t> Consiste en la actividad de reincorporación del trabajador al desempeño de una actividad laboral, con o sin modificaciones, en condiciones de competitividad, seguridad y confort, después de una incapacidad temporal o ausentismo, así como también, actividades de reubicación laboral temporal o definitiva o reconversión de mano de obra.  </w:t>
                        </w:r>
                      </w:p>
                    </w:tc>
                  </w:tr>
                  <w:tr w:rsidR="007D6B2C" w:rsidRPr="007D6B2C">
                    <w:trPr>
                      <w:trHeight w:val="75"/>
                      <w:tblCellSpacing w:w="0" w:type="dxa"/>
                    </w:trPr>
                    <w:tc>
                      <w:tcPr>
                        <w:tcW w:w="0" w:type="auto"/>
                        <w:gridSpan w:val="4"/>
                        <w:vAlign w:val="center"/>
                        <w:hideMark/>
                      </w:tcPr>
                      <w:p w:rsidR="007D6B2C" w:rsidRPr="007D6B2C" w:rsidRDefault="007D6B2C" w:rsidP="007D6B2C">
                        <w:pPr>
                          <w:spacing w:after="0" w:line="240" w:lineRule="auto"/>
                          <w:jc w:val="both"/>
                          <w:rPr>
                            <w:rFonts w:ascii="Calibri" w:eastAsia="Times New Roman" w:hAnsi="Calibri" w:cs="Times New Roman"/>
                            <w:sz w:val="8"/>
                            <w:lang w:eastAsia="es-ES"/>
                          </w:rPr>
                        </w:pPr>
                      </w:p>
                    </w:tc>
                  </w:tr>
                </w:tbl>
                <w:p w:rsidR="007D6B2C" w:rsidRPr="007D6B2C" w:rsidRDefault="007D6B2C" w:rsidP="007D6B2C">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1"/>
                    <w:gridCol w:w="75"/>
                    <w:gridCol w:w="12288"/>
                  </w:tblGrid>
                  <w:tr w:rsidR="007D6B2C" w:rsidRPr="007D6B2C">
                    <w:trPr>
                      <w:trHeight w:val="75"/>
                      <w:tblCellSpacing w:w="0" w:type="dxa"/>
                    </w:trPr>
                    <w:tc>
                      <w:tcPr>
                        <w:tcW w:w="0" w:type="auto"/>
                        <w:gridSpan w:val="4"/>
                        <w:vAlign w:val="center"/>
                        <w:hideMark/>
                      </w:tcPr>
                      <w:p w:rsidR="007D6B2C" w:rsidRPr="007D6B2C" w:rsidRDefault="007D6B2C" w:rsidP="007D6B2C">
                        <w:pPr>
                          <w:spacing w:after="0" w:line="240" w:lineRule="auto"/>
                          <w:jc w:val="both"/>
                          <w:rPr>
                            <w:rFonts w:ascii="Calibri" w:eastAsia="Times New Roman" w:hAnsi="Calibri" w:cs="Times New Roman"/>
                            <w:sz w:val="8"/>
                            <w:lang w:eastAsia="es-ES"/>
                          </w:rPr>
                        </w:pPr>
                      </w:p>
                    </w:tc>
                  </w:tr>
                  <w:tr w:rsidR="007D6B2C" w:rsidRPr="007D6B2C">
                    <w:trPr>
                      <w:tblCellSpacing w:w="0" w:type="dxa"/>
                    </w:trPr>
                    <w:tc>
                      <w:tcPr>
                        <w:tcW w:w="75"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160" cy="10160"/>
                              <wp:effectExtent l="0" t="0" r="0" b="0"/>
                              <wp:docPr id="24" name="Imagen 2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30"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685" cy="19685"/>
                              <wp:effectExtent l="0" t="0" r="0" b="0"/>
                              <wp:docPr id="23" name="Imagen 2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tc>
                    <w:tc>
                      <w:tcPr>
                        <w:tcW w:w="75"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160" cy="10160"/>
                              <wp:effectExtent l="0" t="0" r="0" b="0"/>
                              <wp:docPr id="22" name="Imagen 2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0" w:type="auto"/>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b/>
                            <w:bCs/>
                            <w:color w:val="000000"/>
                            <w:sz w:val="24"/>
                            <w:szCs w:val="24"/>
                            <w:lang w:eastAsia="es-ES"/>
                          </w:rPr>
                          <w:t>5.6. Por Enfermedad General::</w:t>
                        </w:r>
                        <w:r w:rsidRPr="007D6B2C">
                          <w:rPr>
                            <w:rFonts w:ascii="Calibri" w:eastAsia="Times New Roman" w:hAnsi="Calibri" w:cs="Times New Roman"/>
                            <w:lang w:eastAsia="es-ES"/>
                          </w:rPr>
                          <w:t xml:space="preserve"> Consecuencia de una enfermedad o accidente de origen común que no guarda relación con el </w:t>
                        </w:r>
                        <w:r w:rsidRPr="007D6B2C">
                          <w:rPr>
                            <w:rFonts w:ascii="Calibri" w:eastAsia="Times New Roman" w:hAnsi="Calibri" w:cs="Times New Roman"/>
                            <w:lang w:eastAsia="es-ES"/>
                          </w:rPr>
                          <w:lastRenderedPageBreak/>
                          <w:t>desarrollo del trabajo o el medio en el cual el (la) trabajador (a) ejerce sus funciones  </w:t>
                        </w:r>
                      </w:p>
                    </w:tc>
                  </w:tr>
                  <w:tr w:rsidR="007D6B2C" w:rsidRPr="007D6B2C">
                    <w:trPr>
                      <w:trHeight w:val="75"/>
                      <w:tblCellSpacing w:w="0" w:type="dxa"/>
                    </w:trPr>
                    <w:tc>
                      <w:tcPr>
                        <w:tcW w:w="0" w:type="auto"/>
                        <w:gridSpan w:val="4"/>
                        <w:vAlign w:val="center"/>
                        <w:hideMark/>
                      </w:tcPr>
                      <w:p w:rsidR="007D6B2C" w:rsidRPr="007D6B2C" w:rsidRDefault="007D6B2C" w:rsidP="007D6B2C">
                        <w:pPr>
                          <w:spacing w:after="0" w:line="240" w:lineRule="auto"/>
                          <w:jc w:val="both"/>
                          <w:rPr>
                            <w:rFonts w:ascii="Calibri" w:eastAsia="Times New Roman" w:hAnsi="Calibri" w:cs="Times New Roman"/>
                            <w:sz w:val="8"/>
                            <w:lang w:eastAsia="es-ES"/>
                          </w:rPr>
                        </w:pPr>
                      </w:p>
                    </w:tc>
                  </w:tr>
                </w:tbl>
                <w:p w:rsidR="007D6B2C" w:rsidRPr="007D6B2C" w:rsidRDefault="007D6B2C" w:rsidP="007D6B2C">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1"/>
                    <w:gridCol w:w="75"/>
                    <w:gridCol w:w="12288"/>
                  </w:tblGrid>
                  <w:tr w:rsidR="007D6B2C" w:rsidRPr="007D6B2C">
                    <w:trPr>
                      <w:trHeight w:val="75"/>
                      <w:tblCellSpacing w:w="0" w:type="dxa"/>
                    </w:trPr>
                    <w:tc>
                      <w:tcPr>
                        <w:tcW w:w="0" w:type="auto"/>
                        <w:gridSpan w:val="4"/>
                        <w:vAlign w:val="center"/>
                        <w:hideMark/>
                      </w:tcPr>
                      <w:p w:rsidR="007D6B2C" w:rsidRPr="007D6B2C" w:rsidRDefault="007D6B2C" w:rsidP="007D6B2C">
                        <w:pPr>
                          <w:spacing w:after="0" w:line="240" w:lineRule="auto"/>
                          <w:jc w:val="both"/>
                          <w:rPr>
                            <w:rFonts w:ascii="Calibri" w:eastAsia="Times New Roman" w:hAnsi="Calibri" w:cs="Times New Roman"/>
                            <w:sz w:val="8"/>
                            <w:lang w:eastAsia="es-ES"/>
                          </w:rPr>
                        </w:pPr>
                      </w:p>
                    </w:tc>
                  </w:tr>
                  <w:tr w:rsidR="007D6B2C" w:rsidRPr="007D6B2C">
                    <w:trPr>
                      <w:tblCellSpacing w:w="0" w:type="dxa"/>
                    </w:trPr>
                    <w:tc>
                      <w:tcPr>
                        <w:tcW w:w="75"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160" cy="10160"/>
                              <wp:effectExtent l="0" t="0" r="0" b="0"/>
                              <wp:docPr id="21" name="Imagen 2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30"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685" cy="19685"/>
                              <wp:effectExtent l="0" t="0" r="0" b="0"/>
                              <wp:docPr id="20" name="Imagen 2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tc>
                    <w:tc>
                      <w:tcPr>
                        <w:tcW w:w="75"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160" cy="10160"/>
                              <wp:effectExtent l="0" t="0" r="0" b="0"/>
                              <wp:docPr id="19" name="Imagen 1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0" w:type="auto"/>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b/>
                            <w:bCs/>
                            <w:color w:val="000000"/>
                            <w:sz w:val="24"/>
                            <w:szCs w:val="24"/>
                            <w:lang w:eastAsia="es-ES"/>
                          </w:rPr>
                          <w:t>5.7. Por Enfermedad Laboral</w:t>
                        </w:r>
                        <w:proofErr w:type="gramStart"/>
                        <w:r w:rsidRPr="007D6B2C">
                          <w:rPr>
                            <w:rFonts w:ascii="Calibri" w:eastAsia="Times New Roman" w:hAnsi="Calibri" w:cs="Times New Roman"/>
                            <w:b/>
                            <w:bCs/>
                            <w:color w:val="000000"/>
                            <w:sz w:val="24"/>
                            <w:szCs w:val="24"/>
                            <w:lang w:eastAsia="es-ES"/>
                          </w:rPr>
                          <w:t>::</w:t>
                        </w:r>
                        <w:proofErr w:type="gramEnd"/>
                        <w:r w:rsidRPr="007D6B2C">
                          <w:rPr>
                            <w:rFonts w:ascii="Calibri" w:eastAsia="Times New Roman" w:hAnsi="Calibri" w:cs="Times New Roman"/>
                            <w:lang w:eastAsia="es-ES"/>
                          </w:rPr>
                          <w:t> Enfermedad contraída como resultado de la exposición a factores de riesgo inherentes a la actividad laboral o del medio en el que el trabajador se ha visto obligado a trabajar. Art 4 Ley 1562 de 2012  </w:t>
                        </w:r>
                      </w:p>
                    </w:tc>
                  </w:tr>
                  <w:tr w:rsidR="007D6B2C" w:rsidRPr="007D6B2C">
                    <w:trPr>
                      <w:trHeight w:val="75"/>
                      <w:tblCellSpacing w:w="0" w:type="dxa"/>
                    </w:trPr>
                    <w:tc>
                      <w:tcPr>
                        <w:tcW w:w="0" w:type="auto"/>
                        <w:gridSpan w:val="4"/>
                        <w:vAlign w:val="center"/>
                        <w:hideMark/>
                      </w:tcPr>
                      <w:p w:rsidR="007D6B2C" w:rsidRPr="007D6B2C" w:rsidRDefault="007D6B2C" w:rsidP="007D6B2C">
                        <w:pPr>
                          <w:spacing w:after="0" w:line="240" w:lineRule="auto"/>
                          <w:jc w:val="both"/>
                          <w:rPr>
                            <w:rFonts w:ascii="Calibri" w:eastAsia="Times New Roman" w:hAnsi="Calibri" w:cs="Times New Roman"/>
                            <w:sz w:val="8"/>
                            <w:lang w:eastAsia="es-ES"/>
                          </w:rPr>
                        </w:pPr>
                      </w:p>
                    </w:tc>
                  </w:tr>
                </w:tbl>
                <w:p w:rsidR="007D6B2C" w:rsidRPr="007D6B2C" w:rsidRDefault="007D6B2C" w:rsidP="007D6B2C">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1"/>
                    <w:gridCol w:w="75"/>
                    <w:gridCol w:w="12288"/>
                  </w:tblGrid>
                  <w:tr w:rsidR="007D6B2C" w:rsidRPr="007D6B2C">
                    <w:trPr>
                      <w:trHeight w:val="75"/>
                      <w:tblCellSpacing w:w="0" w:type="dxa"/>
                    </w:trPr>
                    <w:tc>
                      <w:tcPr>
                        <w:tcW w:w="0" w:type="auto"/>
                        <w:gridSpan w:val="4"/>
                        <w:vAlign w:val="center"/>
                        <w:hideMark/>
                      </w:tcPr>
                      <w:p w:rsidR="007D6B2C" w:rsidRPr="007D6B2C" w:rsidRDefault="007D6B2C" w:rsidP="007D6B2C">
                        <w:pPr>
                          <w:spacing w:after="0" w:line="240" w:lineRule="auto"/>
                          <w:jc w:val="both"/>
                          <w:rPr>
                            <w:rFonts w:ascii="Calibri" w:eastAsia="Times New Roman" w:hAnsi="Calibri" w:cs="Times New Roman"/>
                            <w:sz w:val="8"/>
                            <w:lang w:eastAsia="es-ES"/>
                          </w:rPr>
                        </w:pPr>
                      </w:p>
                    </w:tc>
                  </w:tr>
                  <w:tr w:rsidR="007D6B2C" w:rsidRPr="007D6B2C">
                    <w:trPr>
                      <w:tblCellSpacing w:w="0" w:type="dxa"/>
                    </w:trPr>
                    <w:tc>
                      <w:tcPr>
                        <w:tcW w:w="75"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160" cy="10160"/>
                              <wp:effectExtent l="0" t="0" r="0" b="0"/>
                              <wp:docPr id="18" name="Imagen 1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30"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685" cy="19685"/>
                              <wp:effectExtent l="0" t="0" r="0" b="0"/>
                              <wp:docPr id="17" name="Imagen 1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tc>
                    <w:tc>
                      <w:tcPr>
                        <w:tcW w:w="75" w:type="dxa"/>
                        <w:hideMark/>
                      </w:tcPr>
                      <w:p w:rsidR="007D6B2C" w:rsidRPr="007D6B2C" w:rsidRDefault="007D6B2C" w:rsidP="007D6B2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160" cy="10160"/>
                              <wp:effectExtent l="0" t="0" r="0" b="0"/>
                              <wp:docPr id="16" name="Imagen 1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0" w:type="auto"/>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b/>
                            <w:bCs/>
                            <w:color w:val="000000"/>
                            <w:sz w:val="24"/>
                            <w:szCs w:val="24"/>
                            <w:lang w:eastAsia="es-ES"/>
                          </w:rPr>
                          <w:t>5.8. Por Accidente de Trabajo</w:t>
                        </w:r>
                        <w:proofErr w:type="gramStart"/>
                        <w:r w:rsidRPr="007D6B2C">
                          <w:rPr>
                            <w:rFonts w:ascii="Calibri" w:eastAsia="Times New Roman" w:hAnsi="Calibri" w:cs="Times New Roman"/>
                            <w:b/>
                            <w:bCs/>
                            <w:color w:val="000000"/>
                            <w:sz w:val="24"/>
                            <w:szCs w:val="24"/>
                            <w:lang w:eastAsia="es-ES"/>
                          </w:rPr>
                          <w:t>::</w:t>
                        </w:r>
                        <w:proofErr w:type="gramEnd"/>
                        <w:r w:rsidRPr="007D6B2C">
                          <w:rPr>
                            <w:rFonts w:ascii="Calibri" w:eastAsia="Times New Roman" w:hAnsi="Calibri" w:cs="Times New Roman"/>
                            <w:lang w:eastAsia="es-ES"/>
                          </w:rPr>
                          <w:t> Lesión orgánica y/o perturbación funcional, consecuencia de un suceso repentino producto del trabajo o del cumplimiento de una orden del empleador. Art 3 ley 1562 de 2012  </w:t>
                        </w:r>
                      </w:p>
                    </w:tc>
                  </w:tr>
                  <w:tr w:rsidR="007D6B2C" w:rsidRPr="007D6B2C">
                    <w:trPr>
                      <w:trHeight w:val="75"/>
                      <w:tblCellSpacing w:w="0" w:type="dxa"/>
                    </w:trPr>
                    <w:tc>
                      <w:tcPr>
                        <w:tcW w:w="0" w:type="auto"/>
                        <w:gridSpan w:val="4"/>
                        <w:vAlign w:val="center"/>
                        <w:hideMark/>
                      </w:tcPr>
                      <w:p w:rsidR="007D6B2C" w:rsidRPr="007D6B2C" w:rsidRDefault="007D6B2C" w:rsidP="007D6B2C">
                        <w:pPr>
                          <w:spacing w:after="0" w:line="240" w:lineRule="auto"/>
                          <w:jc w:val="both"/>
                          <w:rPr>
                            <w:rFonts w:ascii="Calibri" w:eastAsia="Times New Roman" w:hAnsi="Calibri" w:cs="Times New Roman"/>
                            <w:sz w:val="8"/>
                            <w:lang w:eastAsia="es-ES"/>
                          </w:rPr>
                        </w:pPr>
                      </w:p>
                    </w:tc>
                  </w:tr>
                </w:tbl>
                <w:p w:rsidR="007D6B2C" w:rsidRPr="007D6B2C" w:rsidRDefault="007D6B2C" w:rsidP="007D6B2C">
                  <w:pPr>
                    <w:spacing w:after="0" w:line="240" w:lineRule="auto"/>
                    <w:jc w:val="both"/>
                    <w:rPr>
                      <w:rFonts w:ascii="Calibri" w:eastAsia="Times New Roman" w:hAnsi="Calibri" w:cs="Times New Roman"/>
                      <w:lang w:eastAsia="es-ES"/>
                    </w:rPr>
                  </w:pPr>
                </w:p>
              </w:tc>
            </w:tr>
          </w:tbl>
          <w:p w:rsidR="007D6B2C" w:rsidRPr="007D6B2C" w:rsidRDefault="007D6B2C" w:rsidP="007D6B2C">
            <w:pPr>
              <w:spacing w:after="0" w:line="240" w:lineRule="auto"/>
              <w:rPr>
                <w:rFonts w:ascii="Times New Roman" w:eastAsia="Times New Roman" w:hAnsi="Times New Roman" w:cs="Times New Roman"/>
                <w:sz w:val="24"/>
                <w:szCs w:val="24"/>
                <w:lang w:eastAsia="es-ES"/>
              </w:rPr>
            </w:pPr>
          </w:p>
        </w:tc>
      </w:tr>
      <w:tr w:rsidR="007D6B2C" w:rsidRPr="007D6B2C" w:rsidTr="007D6B2C">
        <w:trPr>
          <w:trHeight w:val="225"/>
          <w:tblCellSpacing w:w="15" w:type="dxa"/>
          <w:jc w:val="center"/>
        </w:trPr>
        <w:tc>
          <w:tcPr>
            <w:tcW w:w="0" w:type="auto"/>
            <w:vAlign w:val="center"/>
            <w:hideMark/>
          </w:tcPr>
          <w:p w:rsidR="007D6B2C" w:rsidRPr="007D6B2C" w:rsidRDefault="007D6B2C" w:rsidP="007D6B2C">
            <w:pPr>
              <w:spacing w:after="0" w:line="240" w:lineRule="auto"/>
              <w:rPr>
                <w:rFonts w:ascii="Times New Roman" w:eastAsia="Times New Roman" w:hAnsi="Times New Roman" w:cs="Times New Roman"/>
                <w:szCs w:val="24"/>
                <w:lang w:eastAsia="es-ES"/>
              </w:rPr>
            </w:pPr>
          </w:p>
        </w:tc>
      </w:tr>
      <w:tr w:rsidR="007D6B2C" w:rsidRPr="007D6B2C" w:rsidTr="007D6B2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7D6B2C" w:rsidRPr="007D6B2C">
              <w:trPr>
                <w:tblCellSpacing w:w="0" w:type="dxa"/>
                <w:jc w:val="center"/>
              </w:trPr>
              <w:tc>
                <w:tcPr>
                  <w:tcW w:w="0" w:type="auto"/>
                  <w:vAlign w:val="center"/>
                  <w:hideMark/>
                </w:tcPr>
                <w:p w:rsidR="007D6B2C" w:rsidRPr="007D6B2C" w:rsidRDefault="007D6B2C" w:rsidP="007D6B2C">
                  <w:pPr>
                    <w:spacing w:after="0" w:line="240" w:lineRule="auto"/>
                    <w:jc w:val="both"/>
                    <w:rPr>
                      <w:rFonts w:ascii="Calibri" w:eastAsia="Times New Roman" w:hAnsi="Calibri" w:cs="Times New Roman"/>
                      <w:b/>
                      <w:bCs/>
                      <w:color w:val="000000"/>
                      <w:sz w:val="24"/>
                      <w:szCs w:val="24"/>
                      <w:lang w:eastAsia="es-ES"/>
                    </w:rPr>
                  </w:pPr>
                  <w:r w:rsidRPr="007D6B2C">
                    <w:rPr>
                      <w:rFonts w:ascii="Calibri" w:eastAsia="Times New Roman" w:hAnsi="Calibri" w:cs="Times New Roman"/>
                      <w:b/>
                      <w:bCs/>
                      <w:color w:val="000000"/>
                      <w:sz w:val="24"/>
                      <w:szCs w:val="24"/>
                      <w:lang w:eastAsia="es-ES"/>
                    </w:rPr>
                    <w:t>6. DOCUMENTACIÓN EXTERNA RELACIONADA</w:t>
                  </w:r>
                </w:p>
              </w:tc>
            </w:tr>
            <w:tr w:rsidR="007D6B2C" w:rsidRPr="007D6B2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7D6B2C" w:rsidRPr="007D6B2C">
                    <w:trPr>
                      <w:tblCellSpacing w:w="15" w:type="dxa"/>
                    </w:trPr>
                    <w:tc>
                      <w:tcPr>
                        <w:tcW w:w="15" w:type="dxa"/>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p>
                    </w:tc>
                    <w:tc>
                      <w:tcPr>
                        <w:tcW w:w="5000" w:type="pct"/>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hyperlink r:id="rId7" w:history="1">
                          <w:r w:rsidRPr="007D6B2C">
                            <w:rPr>
                              <w:rFonts w:ascii="Calibri" w:eastAsia="Times New Roman" w:hAnsi="Calibri" w:cs="Times New Roman"/>
                              <w:color w:val="0000FF"/>
                              <w:u w:val="single"/>
                              <w:lang w:eastAsia="es-ES"/>
                            </w:rPr>
                            <w:t>- Decreto 3135 de 1968</w:t>
                          </w:r>
                        </w:hyperlink>
                        <w:r w:rsidRPr="007D6B2C">
                          <w:rPr>
                            <w:rFonts w:ascii="Calibri" w:eastAsia="Times New Roman" w:hAnsi="Calibri" w:cs="Times New Roman"/>
                            <w:lang w:eastAsia="es-ES"/>
                          </w:rPr>
                          <w:br/>
                        </w:r>
                        <w:hyperlink r:id="rId8" w:history="1">
                          <w:r w:rsidRPr="007D6B2C">
                            <w:rPr>
                              <w:rFonts w:ascii="Calibri" w:eastAsia="Times New Roman" w:hAnsi="Calibri" w:cs="Times New Roman"/>
                              <w:color w:val="0000FF"/>
                              <w:u w:val="single"/>
                              <w:lang w:eastAsia="es-ES"/>
                            </w:rPr>
                            <w:t>- Decreto 1848 de 1969</w:t>
                          </w:r>
                        </w:hyperlink>
                        <w:r w:rsidRPr="007D6B2C">
                          <w:rPr>
                            <w:rFonts w:ascii="Calibri" w:eastAsia="Times New Roman" w:hAnsi="Calibri" w:cs="Times New Roman"/>
                            <w:lang w:eastAsia="es-ES"/>
                          </w:rPr>
                          <w:br/>
                        </w:r>
                        <w:hyperlink r:id="rId9" w:history="1">
                          <w:r w:rsidRPr="007D6B2C">
                            <w:rPr>
                              <w:rFonts w:ascii="Calibri" w:eastAsia="Times New Roman" w:hAnsi="Calibri" w:cs="Times New Roman"/>
                              <w:color w:val="0000FF"/>
                              <w:u w:val="single"/>
                              <w:lang w:eastAsia="es-ES"/>
                            </w:rPr>
                            <w:t>- Decreto 819 de 1989</w:t>
                          </w:r>
                        </w:hyperlink>
                        <w:r w:rsidRPr="007D6B2C">
                          <w:rPr>
                            <w:rFonts w:ascii="Calibri" w:eastAsia="Times New Roman" w:hAnsi="Calibri" w:cs="Times New Roman"/>
                            <w:lang w:eastAsia="es-ES"/>
                          </w:rPr>
                          <w:br/>
                        </w:r>
                        <w:hyperlink r:id="rId10" w:history="1">
                          <w:r w:rsidRPr="007D6B2C">
                            <w:rPr>
                              <w:rFonts w:ascii="Calibri" w:eastAsia="Times New Roman" w:hAnsi="Calibri" w:cs="Times New Roman"/>
                              <w:color w:val="0000FF"/>
                              <w:u w:val="single"/>
                              <w:lang w:eastAsia="es-ES"/>
                            </w:rPr>
                            <w:t>- Decreto 2177 de 1989</w:t>
                          </w:r>
                        </w:hyperlink>
                        <w:r w:rsidRPr="007D6B2C">
                          <w:rPr>
                            <w:rFonts w:ascii="Calibri" w:eastAsia="Times New Roman" w:hAnsi="Calibri" w:cs="Times New Roman"/>
                            <w:lang w:eastAsia="es-ES"/>
                          </w:rPr>
                          <w:br/>
                        </w:r>
                        <w:hyperlink r:id="rId11" w:history="1">
                          <w:r w:rsidRPr="007D6B2C">
                            <w:rPr>
                              <w:rFonts w:ascii="Calibri" w:eastAsia="Times New Roman" w:hAnsi="Calibri" w:cs="Times New Roman"/>
                              <w:color w:val="0000FF"/>
                              <w:u w:val="single"/>
                              <w:lang w:eastAsia="es-ES"/>
                            </w:rPr>
                            <w:t>- Decreto 1158 de 1994</w:t>
                          </w:r>
                        </w:hyperlink>
                        <w:r w:rsidRPr="007D6B2C">
                          <w:rPr>
                            <w:rFonts w:ascii="Calibri" w:eastAsia="Times New Roman" w:hAnsi="Calibri" w:cs="Times New Roman"/>
                            <w:lang w:eastAsia="es-ES"/>
                          </w:rPr>
                          <w:br/>
                        </w:r>
                        <w:hyperlink r:id="rId12" w:history="1">
                          <w:r w:rsidRPr="007D6B2C">
                            <w:rPr>
                              <w:rFonts w:ascii="Calibri" w:eastAsia="Times New Roman" w:hAnsi="Calibri" w:cs="Times New Roman"/>
                              <w:color w:val="0000FF"/>
                              <w:u w:val="single"/>
                              <w:lang w:eastAsia="es-ES"/>
                            </w:rPr>
                            <w:t>- Decreto 1295 de 1994</w:t>
                          </w:r>
                        </w:hyperlink>
                        <w:r w:rsidRPr="007D6B2C">
                          <w:rPr>
                            <w:rFonts w:ascii="Calibri" w:eastAsia="Times New Roman" w:hAnsi="Calibri" w:cs="Times New Roman"/>
                            <w:lang w:eastAsia="es-ES"/>
                          </w:rPr>
                          <w:br/>
                        </w:r>
                        <w:hyperlink r:id="rId13" w:history="1">
                          <w:r w:rsidRPr="007D6B2C">
                            <w:rPr>
                              <w:rFonts w:ascii="Calibri" w:eastAsia="Times New Roman" w:hAnsi="Calibri" w:cs="Times New Roman"/>
                              <w:color w:val="0000FF"/>
                              <w:u w:val="single"/>
                              <w:lang w:eastAsia="es-ES"/>
                            </w:rPr>
                            <w:t>- Decreto 0806 de 1998</w:t>
                          </w:r>
                        </w:hyperlink>
                        <w:r w:rsidRPr="007D6B2C">
                          <w:rPr>
                            <w:rFonts w:ascii="Calibri" w:eastAsia="Times New Roman" w:hAnsi="Calibri" w:cs="Times New Roman"/>
                            <w:lang w:eastAsia="es-ES"/>
                          </w:rPr>
                          <w:br/>
                        </w:r>
                        <w:hyperlink r:id="rId14" w:history="1">
                          <w:r w:rsidRPr="007D6B2C">
                            <w:rPr>
                              <w:rFonts w:ascii="Calibri" w:eastAsia="Times New Roman" w:hAnsi="Calibri" w:cs="Times New Roman"/>
                              <w:color w:val="0000FF"/>
                              <w:u w:val="single"/>
                              <w:lang w:eastAsia="es-ES"/>
                            </w:rPr>
                            <w:t>- Decreto 1406 de 1999</w:t>
                          </w:r>
                        </w:hyperlink>
                        <w:r w:rsidRPr="007D6B2C">
                          <w:rPr>
                            <w:rFonts w:ascii="Calibri" w:eastAsia="Times New Roman" w:hAnsi="Calibri" w:cs="Times New Roman"/>
                            <w:lang w:eastAsia="es-ES"/>
                          </w:rPr>
                          <w:br/>
                        </w:r>
                        <w:hyperlink r:id="rId15" w:history="1">
                          <w:r w:rsidRPr="007D6B2C">
                            <w:rPr>
                              <w:rFonts w:ascii="Calibri" w:eastAsia="Times New Roman" w:hAnsi="Calibri" w:cs="Times New Roman"/>
                              <w:color w:val="0000FF"/>
                              <w:u w:val="single"/>
                              <w:lang w:eastAsia="es-ES"/>
                            </w:rPr>
                            <w:t>- Decreto 1804 de 1999</w:t>
                          </w:r>
                        </w:hyperlink>
                        <w:r w:rsidRPr="007D6B2C">
                          <w:rPr>
                            <w:rFonts w:ascii="Calibri" w:eastAsia="Times New Roman" w:hAnsi="Calibri" w:cs="Times New Roman"/>
                            <w:lang w:eastAsia="es-ES"/>
                          </w:rPr>
                          <w:br/>
                        </w:r>
                        <w:hyperlink r:id="rId16" w:history="1">
                          <w:r w:rsidRPr="007D6B2C">
                            <w:rPr>
                              <w:rFonts w:ascii="Calibri" w:eastAsia="Times New Roman" w:hAnsi="Calibri" w:cs="Times New Roman"/>
                              <w:color w:val="0000FF"/>
                              <w:u w:val="single"/>
                              <w:lang w:eastAsia="es-ES"/>
                            </w:rPr>
                            <w:t>- Decreto 4023 de 2011</w:t>
                          </w:r>
                        </w:hyperlink>
                        <w:r w:rsidRPr="007D6B2C">
                          <w:rPr>
                            <w:rFonts w:ascii="Calibri" w:eastAsia="Times New Roman" w:hAnsi="Calibri" w:cs="Times New Roman"/>
                            <w:lang w:eastAsia="es-ES"/>
                          </w:rPr>
                          <w:br/>
                        </w:r>
                        <w:hyperlink r:id="rId17" w:history="1">
                          <w:r w:rsidRPr="007D6B2C">
                            <w:rPr>
                              <w:rFonts w:ascii="Calibri" w:eastAsia="Times New Roman" w:hAnsi="Calibri" w:cs="Times New Roman"/>
                              <w:color w:val="0000FF"/>
                              <w:u w:val="single"/>
                              <w:lang w:eastAsia="es-ES"/>
                            </w:rPr>
                            <w:t>- Decreto Ley 019 de 2012</w:t>
                          </w:r>
                        </w:hyperlink>
                        <w:r w:rsidRPr="007D6B2C">
                          <w:rPr>
                            <w:rFonts w:ascii="Calibri" w:eastAsia="Times New Roman" w:hAnsi="Calibri" w:cs="Times New Roman"/>
                            <w:lang w:eastAsia="es-ES"/>
                          </w:rPr>
                          <w:br/>
                        </w:r>
                        <w:hyperlink r:id="rId18" w:history="1">
                          <w:r w:rsidRPr="007D6B2C">
                            <w:rPr>
                              <w:rFonts w:ascii="Calibri" w:eastAsia="Times New Roman" w:hAnsi="Calibri" w:cs="Times New Roman"/>
                              <w:color w:val="0000FF"/>
                              <w:u w:val="single"/>
                              <w:lang w:eastAsia="es-ES"/>
                            </w:rPr>
                            <w:t>- Decreto 1352 de 2013</w:t>
                          </w:r>
                        </w:hyperlink>
                        <w:r w:rsidRPr="007D6B2C">
                          <w:rPr>
                            <w:rFonts w:ascii="Calibri" w:eastAsia="Times New Roman" w:hAnsi="Calibri" w:cs="Times New Roman"/>
                            <w:lang w:eastAsia="es-ES"/>
                          </w:rPr>
                          <w:br/>
                        </w:r>
                        <w:hyperlink r:id="rId19" w:history="1">
                          <w:r w:rsidRPr="007D6B2C">
                            <w:rPr>
                              <w:rFonts w:ascii="Calibri" w:eastAsia="Times New Roman" w:hAnsi="Calibri" w:cs="Times New Roman"/>
                              <w:color w:val="0000FF"/>
                              <w:u w:val="single"/>
                              <w:lang w:eastAsia="es-ES"/>
                            </w:rPr>
                            <w:t>- Ley 100 de 1993</w:t>
                          </w:r>
                        </w:hyperlink>
                        <w:r w:rsidRPr="007D6B2C">
                          <w:rPr>
                            <w:rFonts w:ascii="Calibri" w:eastAsia="Times New Roman" w:hAnsi="Calibri" w:cs="Times New Roman"/>
                            <w:lang w:eastAsia="es-ES"/>
                          </w:rPr>
                          <w:br/>
                        </w:r>
                        <w:hyperlink r:id="rId20" w:history="1">
                          <w:r w:rsidRPr="007D6B2C">
                            <w:rPr>
                              <w:rFonts w:ascii="Calibri" w:eastAsia="Times New Roman" w:hAnsi="Calibri" w:cs="Times New Roman"/>
                              <w:color w:val="0000FF"/>
                              <w:u w:val="single"/>
                              <w:lang w:eastAsia="es-ES"/>
                            </w:rPr>
                            <w:t>- Ley 755 de 2002</w:t>
                          </w:r>
                        </w:hyperlink>
                        <w:r w:rsidRPr="007D6B2C">
                          <w:rPr>
                            <w:rFonts w:ascii="Calibri" w:eastAsia="Times New Roman" w:hAnsi="Calibri" w:cs="Times New Roman"/>
                            <w:lang w:eastAsia="es-ES"/>
                          </w:rPr>
                          <w:br/>
                        </w:r>
                        <w:hyperlink r:id="rId21" w:history="1">
                          <w:r w:rsidRPr="007D6B2C">
                            <w:rPr>
                              <w:rFonts w:ascii="Calibri" w:eastAsia="Times New Roman" w:hAnsi="Calibri" w:cs="Times New Roman"/>
                              <w:color w:val="0000FF"/>
                              <w:u w:val="single"/>
                              <w:lang w:eastAsia="es-ES"/>
                            </w:rPr>
                            <w:t>- Ley 797 de 2003</w:t>
                          </w:r>
                        </w:hyperlink>
                        <w:r w:rsidRPr="007D6B2C">
                          <w:rPr>
                            <w:rFonts w:ascii="Calibri" w:eastAsia="Times New Roman" w:hAnsi="Calibri" w:cs="Times New Roman"/>
                            <w:lang w:eastAsia="es-ES"/>
                          </w:rPr>
                          <w:br/>
                        </w:r>
                        <w:hyperlink r:id="rId22" w:history="1">
                          <w:r w:rsidRPr="007D6B2C">
                            <w:rPr>
                              <w:rFonts w:ascii="Calibri" w:eastAsia="Times New Roman" w:hAnsi="Calibri" w:cs="Times New Roman"/>
                              <w:color w:val="0000FF"/>
                              <w:u w:val="single"/>
                              <w:lang w:eastAsia="es-ES"/>
                            </w:rPr>
                            <w:t>- Ley 962 de 2005</w:t>
                          </w:r>
                        </w:hyperlink>
                        <w:r w:rsidRPr="007D6B2C">
                          <w:rPr>
                            <w:rFonts w:ascii="Calibri" w:eastAsia="Times New Roman" w:hAnsi="Calibri" w:cs="Times New Roman"/>
                            <w:lang w:eastAsia="es-ES"/>
                          </w:rPr>
                          <w:br/>
                        </w:r>
                        <w:hyperlink r:id="rId23" w:history="1">
                          <w:r w:rsidRPr="007D6B2C">
                            <w:rPr>
                              <w:rFonts w:ascii="Calibri" w:eastAsia="Times New Roman" w:hAnsi="Calibri" w:cs="Times New Roman"/>
                              <w:color w:val="0000FF"/>
                              <w:u w:val="single"/>
                              <w:lang w:eastAsia="es-ES"/>
                            </w:rPr>
                            <w:t>- Ley 1468 de 2011</w:t>
                          </w:r>
                        </w:hyperlink>
                        <w:r w:rsidRPr="007D6B2C">
                          <w:rPr>
                            <w:rFonts w:ascii="Calibri" w:eastAsia="Times New Roman" w:hAnsi="Calibri" w:cs="Times New Roman"/>
                            <w:lang w:eastAsia="es-ES"/>
                          </w:rPr>
                          <w:br/>
                        </w:r>
                        <w:hyperlink r:id="rId24" w:history="1">
                          <w:r w:rsidRPr="007D6B2C">
                            <w:rPr>
                              <w:rFonts w:ascii="Calibri" w:eastAsia="Times New Roman" w:hAnsi="Calibri" w:cs="Times New Roman"/>
                              <w:color w:val="0000FF"/>
                              <w:u w:val="single"/>
                              <w:lang w:eastAsia="es-ES"/>
                            </w:rPr>
                            <w:t>- Ley 1562 del 2012</w:t>
                          </w:r>
                        </w:hyperlink>
                        <w:r w:rsidRPr="007D6B2C">
                          <w:rPr>
                            <w:rFonts w:ascii="Calibri" w:eastAsia="Times New Roman" w:hAnsi="Calibri" w:cs="Times New Roman"/>
                            <w:lang w:eastAsia="es-ES"/>
                          </w:rPr>
                          <w:br/>
                        </w:r>
                        <w:hyperlink r:id="rId25" w:history="1">
                          <w:r w:rsidRPr="007D6B2C">
                            <w:rPr>
                              <w:rFonts w:ascii="Calibri" w:eastAsia="Times New Roman" w:hAnsi="Calibri" w:cs="Times New Roman"/>
                              <w:color w:val="0000FF"/>
                              <w:u w:val="single"/>
                              <w:lang w:eastAsia="es-ES"/>
                            </w:rPr>
                            <w:t>- Decreto 2943 de 2013</w:t>
                          </w:r>
                        </w:hyperlink>
                        <w:r w:rsidRPr="007D6B2C">
                          <w:rPr>
                            <w:rFonts w:ascii="Calibri" w:eastAsia="Times New Roman" w:hAnsi="Calibri" w:cs="Times New Roman"/>
                            <w:lang w:eastAsia="es-ES"/>
                          </w:rPr>
                          <w:br/>
                        </w:r>
                        <w:hyperlink r:id="rId26" w:history="1">
                          <w:r w:rsidRPr="007D6B2C">
                            <w:rPr>
                              <w:rFonts w:ascii="Calibri" w:eastAsia="Times New Roman" w:hAnsi="Calibri" w:cs="Times New Roman"/>
                              <w:color w:val="0000FF"/>
                              <w:u w:val="single"/>
                              <w:lang w:eastAsia="es-ES"/>
                            </w:rPr>
                            <w:t>- Resolución 2346 de 2007</w:t>
                          </w:r>
                        </w:hyperlink>
                        <w:r w:rsidRPr="007D6B2C">
                          <w:rPr>
                            <w:rFonts w:ascii="Calibri" w:eastAsia="Times New Roman" w:hAnsi="Calibri" w:cs="Times New Roman"/>
                            <w:lang w:eastAsia="es-ES"/>
                          </w:rPr>
                          <w:br/>
                        </w:r>
                        <w:hyperlink r:id="rId27" w:history="1">
                          <w:r w:rsidRPr="007D6B2C">
                            <w:rPr>
                              <w:rFonts w:ascii="Calibri" w:eastAsia="Times New Roman" w:hAnsi="Calibri" w:cs="Times New Roman"/>
                              <w:color w:val="0000FF"/>
                              <w:u w:val="single"/>
                              <w:lang w:eastAsia="es-ES"/>
                            </w:rPr>
                            <w:t>- Decreto 780 de 2016</w:t>
                          </w:r>
                        </w:hyperlink>
                        <w:r w:rsidRPr="007D6B2C">
                          <w:rPr>
                            <w:rFonts w:ascii="Calibri" w:eastAsia="Times New Roman" w:hAnsi="Calibri" w:cs="Times New Roman"/>
                            <w:lang w:eastAsia="es-ES"/>
                          </w:rPr>
                          <w:br/>
                        </w:r>
                        <w:hyperlink r:id="rId28" w:history="1">
                          <w:r w:rsidRPr="007D6B2C">
                            <w:rPr>
                              <w:rFonts w:ascii="Calibri" w:eastAsia="Times New Roman" w:hAnsi="Calibri" w:cs="Times New Roman"/>
                              <w:color w:val="0000FF"/>
                              <w:u w:val="single"/>
                              <w:lang w:eastAsia="es-ES"/>
                            </w:rPr>
                            <w:t xml:space="preserve">- </w:t>
                          </w:r>
                          <w:proofErr w:type="spellStart"/>
                          <w:r w:rsidRPr="007D6B2C">
                            <w:rPr>
                              <w:rFonts w:ascii="Calibri" w:eastAsia="Times New Roman" w:hAnsi="Calibri" w:cs="Times New Roman"/>
                              <w:color w:val="0000FF"/>
                              <w:u w:val="single"/>
                              <w:lang w:eastAsia="es-ES"/>
                            </w:rPr>
                            <w:t>Resoluciòn</w:t>
                          </w:r>
                          <w:proofErr w:type="spellEnd"/>
                          <w:r w:rsidRPr="007D6B2C">
                            <w:rPr>
                              <w:rFonts w:ascii="Calibri" w:eastAsia="Times New Roman" w:hAnsi="Calibri" w:cs="Times New Roman"/>
                              <w:color w:val="0000FF"/>
                              <w:u w:val="single"/>
                              <w:lang w:eastAsia="es-ES"/>
                            </w:rPr>
                            <w:t xml:space="preserve"> 2388 de 2016</w:t>
                          </w:r>
                        </w:hyperlink>
                      </w:p>
                    </w:tc>
                  </w:tr>
                </w:tbl>
                <w:p w:rsidR="007D6B2C" w:rsidRPr="007D6B2C" w:rsidRDefault="007D6B2C" w:rsidP="007D6B2C">
                  <w:pPr>
                    <w:spacing w:after="0" w:line="240" w:lineRule="auto"/>
                    <w:jc w:val="both"/>
                    <w:rPr>
                      <w:rFonts w:ascii="Calibri" w:eastAsia="Times New Roman" w:hAnsi="Calibri" w:cs="Times New Roman"/>
                      <w:lang w:eastAsia="es-ES"/>
                    </w:rPr>
                  </w:pPr>
                </w:p>
              </w:tc>
            </w:tr>
          </w:tbl>
          <w:p w:rsidR="007D6B2C" w:rsidRPr="007D6B2C" w:rsidRDefault="007D6B2C" w:rsidP="007D6B2C">
            <w:pPr>
              <w:spacing w:after="0" w:line="240" w:lineRule="auto"/>
              <w:rPr>
                <w:rFonts w:ascii="Times New Roman" w:eastAsia="Times New Roman" w:hAnsi="Times New Roman" w:cs="Times New Roman"/>
                <w:sz w:val="24"/>
                <w:szCs w:val="24"/>
                <w:lang w:eastAsia="es-ES"/>
              </w:rPr>
            </w:pPr>
          </w:p>
        </w:tc>
      </w:tr>
      <w:tr w:rsidR="007D6B2C" w:rsidRPr="007D6B2C" w:rsidTr="007D6B2C">
        <w:trPr>
          <w:trHeight w:val="225"/>
          <w:tblCellSpacing w:w="15" w:type="dxa"/>
          <w:jc w:val="center"/>
        </w:trPr>
        <w:tc>
          <w:tcPr>
            <w:tcW w:w="0" w:type="auto"/>
            <w:vAlign w:val="center"/>
            <w:hideMark/>
          </w:tcPr>
          <w:p w:rsidR="007D6B2C" w:rsidRPr="007D6B2C" w:rsidRDefault="007D6B2C" w:rsidP="007D6B2C">
            <w:pPr>
              <w:spacing w:after="0" w:line="240" w:lineRule="auto"/>
              <w:rPr>
                <w:rFonts w:ascii="Times New Roman" w:eastAsia="Times New Roman" w:hAnsi="Times New Roman" w:cs="Times New Roman"/>
                <w:szCs w:val="24"/>
                <w:lang w:eastAsia="es-ES"/>
              </w:rPr>
            </w:pPr>
          </w:p>
        </w:tc>
      </w:tr>
      <w:tr w:rsidR="007D6B2C" w:rsidRPr="007D6B2C" w:rsidTr="007D6B2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7D6B2C" w:rsidRPr="007D6B2C">
              <w:trPr>
                <w:tblCellSpacing w:w="0" w:type="dxa"/>
                <w:jc w:val="center"/>
              </w:trPr>
              <w:tc>
                <w:tcPr>
                  <w:tcW w:w="0" w:type="auto"/>
                  <w:vAlign w:val="center"/>
                  <w:hideMark/>
                </w:tcPr>
                <w:p w:rsidR="007D6B2C" w:rsidRPr="007D6B2C" w:rsidRDefault="007D6B2C" w:rsidP="007D6B2C">
                  <w:pPr>
                    <w:spacing w:after="0" w:line="240" w:lineRule="auto"/>
                    <w:jc w:val="both"/>
                    <w:rPr>
                      <w:rFonts w:ascii="Calibri" w:eastAsia="Times New Roman" w:hAnsi="Calibri" w:cs="Times New Roman"/>
                      <w:b/>
                      <w:bCs/>
                      <w:color w:val="000000"/>
                      <w:sz w:val="24"/>
                      <w:szCs w:val="24"/>
                      <w:lang w:eastAsia="es-ES"/>
                    </w:rPr>
                  </w:pPr>
                  <w:r w:rsidRPr="007D6B2C">
                    <w:rPr>
                      <w:rFonts w:ascii="Calibri" w:eastAsia="Times New Roman" w:hAnsi="Calibri" w:cs="Times New Roman"/>
                      <w:b/>
                      <w:bCs/>
                      <w:color w:val="000000"/>
                      <w:sz w:val="24"/>
                      <w:szCs w:val="24"/>
                      <w:lang w:eastAsia="es-ES"/>
                    </w:rPr>
                    <w:t>7. DESARROLLO</w:t>
                  </w:r>
                </w:p>
              </w:tc>
            </w:tr>
          </w:tbl>
          <w:p w:rsidR="007D6B2C" w:rsidRPr="007D6B2C" w:rsidRDefault="007D6B2C" w:rsidP="007D6B2C">
            <w:pPr>
              <w:spacing w:after="0" w:line="240" w:lineRule="auto"/>
              <w:rPr>
                <w:rFonts w:ascii="Times New Roman" w:eastAsia="Times New Roman" w:hAnsi="Times New Roman" w:cs="Times New Roman"/>
                <w:sz w:val="24"/>
                <w:szCs w:val="24"/>
                <w:lang w:eastAsia="es-ES"/>
              </w:rPr>
            </w:pPr>
          </w:p>
        </w:tc>
      </w:tr>
      <w:tr w:rsidR="007D6B2C" w:rsidRPr="007D6B2C" w:rsidTr="007D6B2C">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7D6B2C" w:rsidRPr="007D6B2C">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7D6B2C" w:rsidRPr="007D6B2C" w:rsidRDefault="007D6B2C" w:rsidP="007D6B2C">
                  <w:pPr>
                    <w:spacing w:after="0" w:line="240" w:lineRule="auto"/>
                    <w:jc w:val="center"/>
                    <w:rPr>
                      <w:rFonts w:ascii="Calibri" w:eastAsia="Times New Roman" w:hAnsi="Calibri" w:cs="Times New Roman"/>
                      <w:b/>
                      <w:bCs/>
                      <w:color w:val="FFFFFF"/>
                      <w:sz w:val="24"/>
                      <w:szCs w:val="24"/>
                      <w:lang w:eastAsia="es-ES"/>
                    </w:rPr>
                  </w:pPr>
                  <w:r w:rsidRPr="007D6B2C">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7D6B2C" w:rsidRPr="007D6B2C" w:rsidRDefault="007D6B2C" w:rsidP="007D6B2C">
                  <w:pPr>
                    <w:spacing w:after="0" w:line="240" w:lineRule="auto"/>
                    <w:jc w:val="center"/>
                    <w:rPr>
                      <w:rFonts w:ascii="Calibri" w:eastAsia="Times New Roman" w:hAnsi="Calibri" w:cs="Times New Roman"/>
                      <w:b/>
                      <w:bCs/>
                      <w:color w:val="FFFFFF"/>
                      <w:sz w:val="24"/>
                      <w:szCs w:val="24"/>
                      <w:lang w:eastAsia="es-ES"/>
                    </w:rPr>
                  </w:pPr>
                  <w:r w:rsidRPr="007D6B2C">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7D6B2C" w:rsidRPr="007D6B2C" w:rsidRDefault="007D6B2C" w:rsidP="007D6B2C">
                  <w:pPr>
                    <w:spacing w:after="0" w:line="240" w:lineRule="auto"/>
                    <w:jc w:val="center"/>
                    <w:rPr>
                      <w:rFonts w:ascii="Calibri" w:eastAsia="Times New Roman" w:hAnsi="Calibri" w:cs="Times New Roman"/>
                      <w:b/>
                      <w:bCs/>
                      <w:color w:val="FFFFFF"/>
                      <w:sz w:val="24"/>
                      <w:szCs w:val="24"/>
                      <w:lang w:eastAsia="es-ES"/>
                    </w:rPr>
                  </w:pPr>
                  <w:r w:rsidRPr="007D6B2C">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7D6B2C" w:rsidRPr="007D6B2C" w:rsidRDefault="007D6B2C" w:rsidP="007D6B2C">
                  <w:pPr>
                    <w:spacing w:after="0" w:line="240" w:lineRule="auto"/>
                    <w:jc w:val="center"/>
                    <w:rPr>
                      <w:rFonts w:ascii="Calibri" w:eastAsia="Times New Roman" w:hAnsi="Calibri" w:cs="Times New Roman"/>
                      <w:b/>
                      <w:bCs/>
                      <w:color w:val="FFFFFF"/>
                      <w:sz w:val="24"/>
                      <w:szCs w:val="24"/>
                      <w:lang w:eastAsia="es-ES"/>
                    </w:rPr>
                  </w:pPr>
                  <w:r w:rsidRPr="007D6B2C">
                    <w:rPr>
                      <w:rFonts w:ascii="Calibri" w:eastAsia="Times New Roman" w:hAnsi="Calibri" w:cs="Times New Roman"/>
                      <w:b/>
                      <w:bCs/>
                      <w:color w:val="FFFFFF"/>
                      <w:sz w:val="24"/>
                      <w:szCs w:val="24"/>
                      <w:lang w:eastAsia="es-ES"/>
                    </w:rPr>
                    <w:t>CÓMO LO HACE</w:t>
                  </w:r>
                </w:p>
              </w:tc>
            </w:tr>
            <w:tr w:rsidR="007D6B2C" w:rsidRPr="007D6B2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Reportar la ausencia por incapacidad o licencia de maternidad/paternidad a la Unidad de Gestión Humana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 Funcionarios Administración Central</w:t>
                  </w:r>
                  <w:r w:rsidRPr="007D6B2C">
                    <w:rPr>
                      <w:rFonts w:ascii="Calibri" w:eastAsia="Times New Roman" w:hAnsi="Calibri" w:cs="Times New Roman"/>
                      <w:lang w:eastAsia="es-ES"/>
                    </w:rPr>
                    <w:br/>
                    <w:t>- Jefe Inmediato</w:t>
                  </w:r>
                  <w:r w:rsidRPr="007D6B2C">
                    <w:rPr>
                      <w:rFonts w:ascii="Calibri" w:eastAsia="Times New Roman" w:hAnsi="Calibri" w:cs="Times New Roman"/>
                      <w:lang w:eastAsia="es-ES"/>
                    </w:rPr>
                    <w:br/>
                    <w:t xml:space="preserve">- </w:t>
                  </w:r>
                  <w:proofErr w:type="spellStart"/>
                  <w:r w:rsidRPr="007D6B2C">
                    <w:rPr>
                      <w:rFonts w:ascii="Calibri" w:eastAsia="Times New Roman" w:hAnsi="Calibri" w:cs="Times New Roman"/>
                      <w:lang w:eastAsia="es-ES"/>
                    </w:rPr>
                    <w:t>Jose</w:t>
                  </w:r>
                  <w:proofErr w:type="spellEnd"/>
                  <w:r w:rsidRPr="007D6B2C">
                    <w:rPr>
                      <w:rFonts w:ascii="Calibri" w:eastAsia="Times New Roman" w:hAnsi="Calibri" w:cs="Times New Roman"/>
                      <w:lang w:eastAsia="es-ES"/>
                    </w:rPr>
                    <w:t xml:space="preserve"> Germán Castaño Bedoya </w:t>
                  </w: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br/>
                    <w:t>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El funcionario incapacitado o con licencia de maternidad/paternidad debe reportar de inmediato su ausencia a su superior, el cual deberá informar por medio de una llamada o correo electrónico (preferiblemente) al operador de nómina de la Unidad de Gestión Humana cuando se trate de incapacidad por enfermedad, licencia de maternidad/paternidad y a la Oficina de Seguridad y Salud en el Trabajo cuando se trate de un accidente de trabajo con copia al auxiliar administrativo.</w:t>
                  </w:r>
                  <w:r w:rsidRPr="007D6B2C">
                    <w:rPr>
                      <w:rFonts w:ascii="Calibri" w:eastAsia="Times New Roman" w:hAnsi="Calibri" w:cs="Times New Roman"/>
                      <w:lang w:eastAsia="es-ES"/>
                    </w:rPr>
                    <w:br/>
                  </w:r>
                  <w:r w:rsidRPr="007D6B2C">
                    <w:rPr>
                      <w:rFonts w:ascii="Calibri" w:eastAsia="Times New Roman" w:hAnsi="Calibri" w:cs="Times New Roman"/>
                      <w:lang w:eastAsia="es-ES"/>
                    </w:rPr>
                    <w:br/>
                    <w:t>El auxiliar administrativo de nómina grabará de manera previa la novedad en el aplicativo de nómina, para efectos de liquidación y la dejará en firme cuando reciba el certificado original de incapacidad.</w:t>
                  </w:r>
                  <w:r w:rsidRPr="007D6B2C">
                    <w:rPr>
                      <w:rFonts w:ascii="Calibri" w:eastAsia="Times New Roman" w:hAnsi="Calibri" w:cs="Times New Roman"/>
                      <w:lang w:eastAsia="es-ES"/>
                    </w:rPr>
                    <w:br/>
                    <w:t> </w:t>
                  </w:r>
                </w:p>
              </w:tc>
            </w:tr>
            <w:tr w:rsidR="007D6B2C" w:rsidRPr="007D6B2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lastRenderedPageBreak/>
                    <w:t>Formalizar la incapacidad, licencia de maternidad/paternidad ante la Unidad de Gestión humana.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 Funcionarios Administración Central</w:t>
                  </w:r>
                  <w:r w:rsidRPr="007D6B2C">
                    <w:rPr>
                      <w:rFonts w:ascii="Calibri" w:eastAsia="Times New Roman" w:hAnsi="Calibri" w:cs="Times New Roman"/>
                      <w:lang w:eastAsia="es-ES"/>
                    </w:rPr>
                    <w:br/>
                    <w:t>- Jefe Inmediato </w:t>
                  </w: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br/>
                    <w:t>Certificado de incapacidad y anexos. </w:t>
                  </w: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El funcionario incapacitado o con licencia de maternidad/paternidad debe hacer llegar al auxiliar administrativo de nómina el certificado original de su incapacidad sin tachones, ni enmendaduras y firmado por el servidor público (Con los anexos de ley), dentro de los dos (2) días siguientes a su expedición.</w:t>
                  </w:r>
                  <w:r w:rsidRPr="007D6B2C">
                    <w:rPr>
                      <w:rFonts w:ascii="Calibri" w:eastAsia="Times New Roman" w:hAnsi="Calibri" w:cs="Times New Roman"/>
                      <w:lang w:eastAsia="es-ES"/>
                    </w:rPr>
                    <w:br/>
                    <w:t>Cuando la incapacidad sea emitida por una IPS diferente, también debe anexar la copia del resumen de la historia clínica en sobre cerrado. </w:t>
                  </w:r>
                  <w:r w:rsidRPr="007D6B2C">
                    <w:rPr>
                      <w:rFonts w:ascii="Calibri" w:eastAsia="Times New Roman" w:hAnsi="Calibri" w:cs="Times New Roman"/>
                      <w:lang w:eastAsia="es-ES"/>
                    </w:rPr>
                    <w:br/>
                  </w:r>
                  <w:r w:rsidRPr="007D6B2C">
                    <w:rPr>
                      <w:rFonts w:ascii="Calibri" w:eastAsia="Times New Roman" w:hAnsi="Calibri" w:cs="Times New Roman"/>
                      <w:lang w:eastAsia="es-ES"/>
                    </w:rPr>
                    <w:br/>
                    <w:t xml:space="preserve">(Si el (la) servidor (a) público (a) no presenta el certificado original de su incapacidad dentro de los 2 días exigidos, se configurará una ausencia injustificada en el cargo, y de esta se dará informe escrito al Secretario de Despacho de Servicios Administrativos para que autorice aplicar los descuentos respectivos en la nómina, y dé traslado del caso a la Oficina de Control Disciplinario </w:t>
                  </w:r>
                  <w:r w:rsidRPr="007D6B2C">
                    <w:rPr>
                      <w:rFonts w:ascii="Calibri" w:eastAsia="Times New Roman" w:hAnsi="Calibri" w:cs="Times New Roman"/>
                      <w:lang w:eastAsia="es-ES"/>
                    </w:rPr>
                    <w:lastRenderedPageBreak/>
                    <w:t>Interno para que proceda de conformidad. </w:t>
                  </w:r>
                </w:p>
              </w:tc>
            </w:tr>
            <w:tr w:rsidR="007D6B2C" w:rsidRPr="007D6B2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lastRenderedPageBreak/>
                    <w:t>Entregar copia a Oficina de Seguridad y Salud en el trabajo </w:t>
                  </w: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 xml:space="preserve">- </w:t>
                  </w:r>
                  <w:proofErr w:type="spellStart"/>
                  <w:r w:rsidRPr="007D6B2C">
                    <w:rPr>
                      <w:rFonts w:ascii="Calibri" w:eastAsia="Times New Roman" w:hAnsi="Calibri" w:cs="Times New Roman"/>
                      <w:lang w:eastAsia="es-ES"/>
                    </w:rPr>
                    <w:t>Jose</w:t>
                  </w:r>
                  <w:proofErr w:type="spellEnd"/>
                  <w:r w:rsidRPr="007D6B2C">
                    <w:rPr>
                      <w:rFonts w:ascii="Calibri" w:eastAsia="Times New Roman" w:hAnsi="Calibri" w:cs="Times New Roman"/>
                      <w:lang w:eastAsia="es-ES"/>
                    </w:rPr>
                    <w:t xml:space="preserve"> Germán Castaño Bedoya </w:t>
                  </w: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br/>
                    <w:t>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El auxiliar administrativo de nómina escanea el documento y lo envía de inmediato por correo electrónico a la Oficina de Seguridad y Salud en el trabajo. </w:t>
                  </w:r>
                </w:p>
              </w:tc>
            </w:tr>
            <w:tr w:rsidR="007D6B2C" w:rsidRPr="007D6B2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Legalizar la incapacidad, licencia de maternidad/paternidad frente a la EPS O ARL. </w:t>
                  </w: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 xml:space="preserve">- </w:t>
                  </w:r>
                  <w:proofErr w:type="spellStart"/>
                  <w:r w:rsidRPr="007D6B2C">
                    <w:rPr>
                      <w:rFonts w:ascii="Calibri" w:eastAsia="Times New Roman" w:hAnsi="Calibri" w:cs="Times New Roman"/>
                      <w:lang w:eastAsia="es-ES"/>
                    </w:rPr>
                    <w:t>Jose</w:t>
                  </w:r>
                  <w:proofErr w:type="spellEnd"/>
                  <w:r w:rsidRPr="007D6B2C">
                    <w:rPr>
                      <w:rFonts w:ascii="Calibri" w:eastAsia="Times New Roman" w:hAnsi="Calibri" w:cs="Times New Roman"/>
                      <w:lang w:eastAsia="es-ES"/>
                    </w:rPr>
                    <w:t xml:space="preserve"> Germán Castaño Bedoya </w:t>
                  </w: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br/>
                    <w:t>Transcripción de la Incapacidad</w:t>
                  </w:r>
                  <w:r w:rsidRPr="007D6B2C">
                    <w:rPr>
                      <w:rFonts w:ascii="Calibri" w:eastAsia="Times New Roman" w:hAnsi="Calibri" w:cs="Times New Roman"/>
                      <w:lang w:eastAsia="es-ES"/>
                    </w:rPr>
                    <w:br/>
                    <w:t>Resolución de la Incapacidad</w:t>
                  </w:r>
                  <w:r w:rsidRPr="007D6B2C">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El auxiliar administrativo deberá realizar el trámite de legalización (transcripción) de la incapacidad ante la respectiva EPS o ARL, utilizando el medio que se encuentre disponible para tal fin (Web o visita en sitio). Dicha legalización debe realizarla también dentro del periodo de causación de la incapacidad o licencia, salvo aquellas que ocurran dentro de los 3 últimos días del mes a liquidar. Seguidamente procederá a la actualización en el aplicativo de nómina y elaborará la resolución que la deja en firme. </w:t>
                  </w:r>
                </w:p>
              </w:tc>
            </w:tr>
            <w:tr w:rsidR="007D6B2C" w:rsidRPr="007D6B2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Cobrar la incapacidad </w:t>
                  </w: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 xml:space="preserve">- </w:t>
                  </w:r>
                  <w:proofErr w:type="spellStart"/>
                  <w:r w:rsidRPr="007D6B2C">
                    <w:rPr>
                      <w:rFonts w:ascii="Calibri" w:eastAsia="Times New Roman" w:hAnsi="Calibri" w:cs="Times New Roman"/>
                      <w:lang w:eastAsia="es-ES"/>
                    </w:rPr>
                    <w:t>Jose</w:t>
                  </w:r>
                  <w:proofErr w:type="spellEnd"/>
                  <w:r w:rsidRPr="007D6B2C">
                    <w:rPr>
                      <w:rFonts w:ascii="Calibri" w:eastAsia="Times New Roman" w:hAnsi="Calibri" w:cs="Times New Roman"/>
                      <w:lang w:eastAsia="es-ES"/>
                    </w:rPr>
                    <w:t xml:space="preserve"> Germán Castaño Bedoya </w:t>
                  </w: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br/>
                    <w:t>Consolidado mensual. </w:t>
                  </w: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 xml:space="preserve">El auxiliar administrativo, elabora un consolidado mensual de incapacidades por EPS y ARL, el cual remite a cada una de estas, mediante una relación (formato </w:t>
                  </w:r>
                  <w:r w:rsidRPr="007D6B2C">
                    <w:rPr>
                      <w:rFonts w:ascii="Calibri" w:eastAsia="Times New Roman" w:hAnsi="Calibri" w:cs="Times New Roman"/>
                      <w:lang w:eastAsia="es-ES"/>
                    </w:rPr>
                    <w:lastRenderedPageBreak/>
                    <w:t>de cada EPS), con el fin de obtener la respectiva liquidación y el reconocimiento del valor que les corresponde por este concepto.</w:t>
                  </w:r>
                  <w:r w:rsidRPr="007D6B2C">
                    <w:rPr>
                      <w:rFonts w:ascii="Calibri" w:eastAsia="Times New Roman" w:hAnsi="Calibri" w:cs="Times New Roman"/>
                      <w:lang w:eastAsia="es-ES"/>
                    </w:rPr>
                    <w:br/>
                  </w:r>
                  <w:r w:rsidRPr="007D6B2C">
                    <w:rPr>
                      <w:rFonts w:ascii="Calibri" w:eastAsia="Times New Roman" w:hAnsi="Calibri" w:cs="Times New Roman"/>
                      <w:lang w:eastAsia="es-ES"/>
                    </w:rPr>
                    <w:br/>
                    <w:t>Cuando la remisión es a la ARL por Accidente de trabajo debe ir acompañada con la calificación del evento.</w:t>
                  </w:r>
                  <w:r w:rsidRPr="007D6B2C">
                    <w:rPr>
                      <w:rFonts w:ascii="Calibri" w:eastAsia="Times New Roman" w:hAnsi="Calibri" w:cs="Times New Roman"/>
                      <w:lang w:eastAsia="es-ES"/>
                    </w:rPr>
                    <w:br/>
                  </w:r>
                  <w:r w:rsidRPr="007D6B2C">
                    <w:rPr>
                      <w:rFonts w:ascii="Calibri" w:eastAsia="Times New Roman" w:hAnsi="Calibri" w:cs="Times New Roman"/>
                      <w:lang w:eastAsia="es-ES"/>
                    </w:rPr>
                    <w:br/>
                    <w:t>Todas las incapacidades deben ser radicadas así sea cuando se trate de incapacidades de hasta un (1) día porque pueden llegar a constituir prórrogas. </w:t>
                  </w:r>
                  <w:r w:rsidRPr="007D6B2C">
                    <w:rPr>
                      <w:rFonts w:ascii="Calibri" w:eastAsia="Times New Roman" w:hAnsi="Calibri" w:cs="Times New Roman"/>
                      <w:lang w:eastAsia="es-ES"/>
                    </w:rPr>
                    <w:br/>
                    <w:t> </w:t>
                  </w:r>
                </w:p>
              </w:tc>
            </w:tr>
            <w:tr w:rsidR="007D6B2C" w:rsidRPr="007D6B2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lastRenderedPageBreak/>
                    <w:t>Transferir recursos por cobro de incapacidades </w:t>
                  </w: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 EPS</w:t>
                  </w:r>
                  <w:r w:rsidRPr="007D6B2C">
                    <w:rPr>
                      <w:rFonts w:ascii="Calibri" w:eastAsia="Times New Roman" w:hAnsi="Calibri" w:cs="Times New Roman"/>
                      <w:lang w:eastAsia="es-ES"/>
                    </w:rPr>
                    <w:br/>
                    <w:t>- Administradora de Riesgos Laborales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br/>
                    <w:t>Transferencia electrónica por parte de las EPS  </w:t>
                  </w: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Una vez realizada la liquidación de las incapacidades por parte de las EPS y ARL, se realiza transferencia electrónica por parte de la EPS y ARL a la cuenta del Municipio de Manizales. </w:t>
                  </w:r>
                </w:p>
              </w:tc>
            </w:tr>
            <w:tr w:rsidR="007D6B2C" w:rsidRPr="007D6B2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proofErr w:type="spellStart"/>
                  <w:r w:rsidRPr="007D6B2C">
                    <w:rPr>
                      <w:rFonts w:ascii="Calibri" w:eastAsia="Times New Roman" w:hAnsi="Calibri" w:cs="Times New Roman"/>
                      <w:lang w:eastAsia="es-ES"/>
                    </w:rPr>
                    <w:t>Envíar</w:t>
                  </w:r>
                  <w:proofErr w:type="spellEnd"/>
                  <w:r w:rsidRPr="007D6B2C">
                    <w:rPr>
                      <w:rFonts w:ascii="Calibri" w:eastAsia="Times New Roman" w:hAnsi="Calibri" w:cs="Times New Roman"/>
                      <w:lang w:eastAsia="es-ES"/>
                    </w:rPr>
                    <w:t xml:space="preserve"> reporte de pagos efectivamente recibidos en la renta de Incapacidades </w:t>
                  </w: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 xml:space="preserve">- Olga Lucía Gómez </w:t>
                  </w:r>
                  <w:proofErr w:type="spellStart"/>
                  <w:r w:rsidRPr="007D6B2C">
                    <w:rPr>
                      <w:rFonts w:ascii="Calibri" w:eastAsia="Times New Roman" w:hAnsi="Calibri" w:cs="Times New Roman"/>
                      <w:lang w:eastAsia="es-ES"/>
                    </w:rPr>
                    <w:t>Gómez</w:t>
                  </w:r>
                  <w:proofErr w:type="spellEnd"/>
                  <w:r w:rsidRPr="007D6B2C">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br/>
                    <w:t>Reporte </w:t>
                  </w: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La tesorería municipal enviará los 5 primeros días del mes, la información de las transferencias recibidas en la renta establecida para tal fin. </w:t>
                  </w:r>
                </w:p>
              </w:tc>
            </w:tr>
            <w:tr w:rsidR="007D6B2C" w:rsidRPr="007D6B2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 xml:space="preserve">Hacer seguimiento al cobro de </w:t>
                  </w:r>
                  <w:r w:rsidRPr="007D6B2C">
                    <w:rPr>
                      <w:rFonts w:ascii="Calibri" w:eastAsia="Times New Roman" w:hAnsi="Calibri" w:cs="Times New Roman"/>
                      <w:lang w:eastAsia="es-ES"/>
                    </w:rPr>
                    <w:lastRenderedPageBreak/>
                    <w:t>incapacidades </w:t>
                  </w: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lastRenderedPageBreak/>
                    <w:t xml:space="preserve">- </w:t>
                  </w:r>
                  <w:proofErr w:type="spellStart"/>
                  <w:r w:rsidRPr="007D6B2C">
                    <w:rPr>
                      <w:rFonts w:ascii="Calibri" w:eastAsia="Times New Roman" w:hAnsi="Calibri" w:cs="Times New Roman"/>
                      <w:lang w:eastAsia="es-ES"/>
                    </w:rPr>
                    <w:t>Jose</w:t>
                  </w:r>
                  <w:proofErr w:type="spellEnd"/>
                  <w:r w:rsidRPr="007D6B2C">
                    <w:rPr>
                      <w:rFonts w:ascii="Calibri" w:eastAsia="Times New Roman" w:hAnsi="Calibri" w:cs="Times New Roman"/>
                      <w:lang w:eastAsia="es-ES"/>
                    </w:rPr>
                    <w:t xml:space="preserve"> Germán Castaño Bedoya </w:t>
                  </w: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br/>
                  </w:r>
                  <w:r w:rsidRPr="007D6B2C">
                    <w:rPr>
                      <w:rFonts w:ascii="Calibri" w:eastAsia="Times New Roman" w:hAnsi="Calibri" w:cs="Times New Roman"/>
                      <w:lang w:eastAsia="es-ES"/>
                    </w:rPr>
                    <w:lastRenderedPageBreak/>
                    <w:t>Archivo de cruce de cuentas </w:t>
                  </w: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lastRenderedPageBreak/>
                    <w:t xml:space="preserve">El auxiliar administrativo realiza </w:t>
                  </w:r>
                  <w:r w:rsidRPr="007D6B2C">
                    <w:rPr>
                      <w:rFonts w:ascii="Calibri" w:eastAsia="Times New Roman" w:hAnsi="Calibri" w:cs="Times New Roman"/>
                      <w:lang w:eastAsia="es-ES"/>
                    </w:rPr>
                    <w:lastRenderedPageBreak/>
                    <w:t>el cruce de cuentas con las incapacidades radicadas, tomando como insumos la relación mensual de los valores pagados enviados por la EPS y ARL y la relación de pagos efectivamente recibidos en la cuenta de la Alcaldía de Manizales que se dispuso para tal fin, la cual es remitida mensualmente por la tesorería.</w:t>
                  </w:r>
                  <w:r w:rsidRPr="007D6B2C">
                    <w:rPr>
                      <w:rFonts w:ascii="Calibri" w:eastAsia="Times New Roman" w:hAnsi="Calibri" w:cs="Times New Roman"/>
                      <w:lang w:eastAsia="es-ES"/>
                    </w:rPr>
                    <w:br/>
                  </w:r>
                  <w:r w:rsidRPr="007D6B2C">
                    <w:rPr>
                      <w:rFonts w:ascii="Calibri" w:eastAsia="Times New Roman" w:hAnsi="Calibri" w:cs="Times New Roman"/>
                      <w:lang w:eastAsia="es-ES"/>
                    </w:rPr>
                    <w:br/>
                    <w:t>Dicho cruce debe ser revisado y avalado por el Líder de la Unidad de Gestión Humana quien debe entregarlo de inmediato al grupo de contabilidad de la Secretaría de Hacienda. </w:t>
                  </w:r>
                </w:p>
              </w:tc>
            </w:tr>
            <w:tr w:rsidR="007D6B2C" w:rsidRPr="007D6B2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lastRenderedPageBreak/>
                    <w:t>Enviar copia de la resolución y sus anexos en la hoja de vida. </w:t>
                  </w: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 xml:space="preserve">- </w:t>
                  </w:r>
                  <w:proofErr w:type="spellStart"/>
                  <w:r w:rsidRPr="007D6B2C">
                    <w:rPr>
                      <w:rFonts w:ascii="Calibri" w:eastAsia="Times New Roman" w:hAnsi="Calibri" w:cs="Times New Roman"/>
                      <w:lang w:eastAsia="es-ES"/>
                    </w:rPr>
                    <w:t>Jose</w:t>
                  </w:r>
                  <w:proofErr w:type="spellEnd"/>
                  <w:r w:rsidRPr="007D6B2C">
                    <w:rPr>
                      <w:rFonts w:ascii="Calibri" w:eastAsia="Times New Roman" w:hAnsi="Calibri" w:cs="Times New Roman"/>
                      <w:lang w:eastAsia="es-ES"/>
                    </w:rPr>
                    <w:t xml:space="preserve"> Germán Castaño Bedoya </w:t>
                  </w: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br/>
                    <w:t>Copia de la Resolución de la Incapacidad </w:t>
                  </w:r>
                </w:p>
              </w:tc>
              <w:tc>
                <w:tcPr>
                  <w:tcW w:w="0" w:type="auto"/>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El auxiliar administrativo, cuando finalice la etapa de cobro de cada incapacidad, deberá entregar copia de la resolución y sus anexos para que sean archivados en la historia laboral del funcionario. </w:t>
                  </w:r>
                </w:p>
              </w:tc>
            </w:tr>
          </w:tbl>
          <w:p w:rsidR="007D6B2C" w:rsidRPr="007D6B2C" w:rsidRDefault="007D6B2C" w:rsidP="007D6B2C">
            <w:pPr>
              <w:spacing w:after="0" w:line="240" w:lineRule="auto"/>
              <w:rPr>
                <w:rFonts w:ascii="Times New Roman" w:eastAsia="Times New Roman" w:hAnsi="Times New Roman" w:cs="Times New Roman"/>
                <w:sz w:val="24"/>
                <w:szCs w:val="24"/>
                <w:lang w:eastAsia="es-ES"/>
              </w:rPr>
            </w:pPr>
          </w:p>
        </w:tc>
      </w:tr>
      <w:tr w:rsidR="007D6B2C" w:rsidRPr="007D6B2C" w:rsidTr="007D6B2C">
        <w:trPr>
          <w:trHeight w:val="225"/>
          <w:tblCellSpacing w:w="15" w:type="dxa"/>
          <w:jc w:val="center"/>
        </w:trPr>
        <w:tc>
          <w:tcPr>
            <w:tcW w:w="0" w:type="auto"/>
            <w:vAlign w:val="center"/>
            <w:hideMark/>
          </w:tcPr>
          <w:p w:rsidR="007D6B2C" w:rsidRPr="007D6B2C" w:rsidRDefault="007D6B2C" w:rsidP="007D6B2C">
            <w:pPr>
              <w:spacing w:after="0" w:line="240" w:lineRule="auto"/>
              <w:rPr>
                <w:rFonts w:ascii="Times New Roman" w:eastAsia="Times New Roman" w:hAnsi="Times New Roman" w:cs="Times New Roman"/>
                <w:szCs w:val="24"/>
                <w:lang w:eastAsia="es-ES"/>
              </w:rPr>
            </w:pPr>
          </w:p>
        </w:tc>
      </w:tr>
      <w:tr w:rsidR="007D6B2C" w:rsidRPr="007D6B2C" w:rsidTr="007D6B2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7D6B2C" w:rsidRPr="007D6B2C">
              <w:trPr>
                <w:tblCellSpacing w:w="0" w:type="dxa"/>
                <w:jc w:val="center"/>
              </w:trPr>
              <w:tc>
                <w:tcPr>
                  <w:tcW w:w="0" w:type="auto"/>
                  <w:vAlign w:val="center"/>
                  <w:hideMark/>
                </w:tcPr>
                <w:p w:rsidR="007D6B2C" w:rsidRPr="007D6B2C" w:rsidRDefault="007D6B2C" w:rsidP="007D6B2C">
                  <w:pPr>
                    <w:spacing w:after="0" w:line="240" w:lineRule="auto"/>
                    <w:jc w:val="both"/>
                    <w:rPr>
                      <w:rFonts w:ascii="Calibri" w:eastAsia="Times New Roman" w:hAnsi="Calibri" w:cs="Times New Roman"/>
                      <w:b/>
                      <w:bCs/>
                      <w:color w:val="000000"/>
                      <w:sz w:val="24"/>
                      <w:szCs w:val="24"/>
                      <w:lang w:eastAsia="es-ES"/>
                    </w:rPr>
                  </w:pPr>
                  <w:r w:rsidRPr="007D6B2C">
                    <w:rPr>
                      <w:rFonts w:ascii="Calibri" w:eastAsia="Times New Roman" w:hAnsi="Calibri" w:cs="Times New Roman"/>
                      <w:b/>
                      <w:bCs/>
                      <w:color w:val="000000"/>
                      <w:sz w:val="24"/>
                      <w:szCs w:val="24"/>
                      <w:lang w:eastAsia="es-ES"/>
                    </w:rPr>
                    <w:t>8. CONTENIDO</w:t>
                  </w:r>
                </w:p>
              </w:tc>
            </w:tr>
            <w:tr w:rsidR="007D6B2C" w:rsidRPr="007D6B2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1"/>
                    <w:gridCol w:w="75"/>
                    <w:gridCol w:w="12414"/>
                  </w:tblGrid>
                  <w:tr w:rsidR="007D6B2C" w:rsidRPr="007D6B2C">
                    <w:trPr>
                      <w:tblCellSpacing w:w="0" w:type="dxa"/>
                    </w:trPr>
                    <w:tc>
                      <w:tcPr>
                        <w:tcW w:w="75" w:type="dxa"/>
                        <w:hideMark/>
                      </w:tcPr>
                      <w:p w:rsidR="007D6B2C" w:rsidRPr="007D6B2C" w:rsidRDefault="007D6B2C" w:rsidP="007D6B2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0160" cy="10160"/>
                              <wp:effectExtent l="0" t="0" r="0" b="0"/>
                              <wp:docPr id="15" name="Imagen 1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30" w:type="dxa"/>
                        <w:hideMark/>
                      </w:tcPr>
                      <w:p w:rsidR="007D6B2C" w:rsidRPr="007D6B2C" w:rsidRDefault="007D6B2C" w:rsidP="007D6B2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9685" cy="19685"/>
                              <wp:effectExtent l="0" t="0" r="0" b="0"/>
                              <wp:docPr id="14" name="Imagen 1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tc>
                    <w:tc>
                      <w:tcPr>
                        <w:tcW w:w="75" w:type="dxa"/>
                        <w:hideMark/>
                      </w:tcPr>
                      <w:p w:rsidR="007D6B2C" w:rsidRPr="007D6B2C" w:rsidRDefault="007D6B2C" w:rsidP="007D6B2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0160" cy="10160"/>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0" w:type="auto"/>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099"/>
                          <w:gridCol w:w="6695"/>
                          <w:gridCol w:w="2604"/>
                        </w:tblGrid>
                        <w:tr w:rsidR="007D6B2C" w:rsidRPr="007D6B2C">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LICENCIA DE MATERNIDAD PREPARTO - Ley 1468 de 2011</w:t>
                              </w:r>
                            </w:p>
                          </w:tc>
                          <w:tc>
                            <w:tcPr>
                              <w:tcW w:w="2700" w:type="pct"/>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 xml:space="preserve">Tiempo remunerado que se concede a la servidora pública con anterioridad a la fecha probable del parto. Si por alguna razón médica no </w:t>
                              </w:r>
                              <w:r w:rsidRPr="007D6B2C">
                                <w:rPr>
                                  <w:rFonts w:ascii="Calibri" w:eastAsia="Times New Roman" w:hAnsi="Calibri" w:cs="Times New Roman"/>
                                  <w:lang w:eastAsia="es-ES"/>
                                </w:rPr>
                                <w:lastRenderedPageBreak/>
                                <w:t>puede optar por este, podrá sumarlo al tiempo del posparto. Así mismo, podrá trasladar 1 de las 2 semanas de esta licencia para disfrutarla con posterioridad al parto, en este caso gozaría 13 semanas posparto y 1 semana preparto.</w:t>
                              </w:r>
                              <w:r w:rsidRPr="007D6B2C">
                                <w:rPr>
                                  <w:rFonts w:ascii="Calibri" w:eastAsia="Times New Roman" w:hAnsi="Calibri" w:cs="Times New Roman"/>
                                  <w:lang w:eastAsia="es-ES"/>
                                </w:rPr>
                                <w:br/>
                              </w:r>
                              <w:r w:rsidRPr="007D6B2C">
                                <w:rPr>
                                  <w:rFonts w:ascii="Calibri" w:eastAsia="Times New Roman" w:hAnsi="Calibri" w:cs="Times New Roman"/>
                                  <w:lang w:eastAsia="es-ES"/>
                                </w:rPr>
                                <w:br/>
                                <w:t>Tiempo: 14 días calendario (2 semanas)</w:t>
                              </w:r>
                              <w:r w:rsidRPr="007D6B2C">
                                <w:rPr>
                                  <w:rFonts w:ascii="Calibri" w:eastAsia="Times New Roman" w:hAnsi="Calibri" w:cs="Times New Roman"/>
                                  <w:lang w:eastAsia="es-ES"/>
                                </w:rPr>
                                <w:br/>
                              </w:r>
                              <w:r w:rsidRPr="007D6B2C">
                                <w:rPr>
                                  <w:rFonts w:ascii="Calibri" w:eastAsia="Times New Roman" w:hAnsi="Calibri" w:cs="Times New Roman"/>
                                  <w:lang w:eastAsia="es-ES"/>
                                </w:rPr>
                                <w:br/>
                              </w:r>
                              <w:r w:rsidRPr="007D6B2C">
                                <w:rPr>
                                  <w:rFonts w:ascii="Calibri" w:eastAsia="Times New Roman" w:hAnsi="Calibri" w:cs="Times New Roman"/>
                                  <w:lang w:eastAsia="es-ES"/>
                                </w:rPr>
                                <w:br/>
                                <w:t>Requisitos:</w:t>
                              </w:r>
                              <w:r w:rsidRPr="007D6B2C">
                                <w:rPr>
                                  <w:rFonts w:ascii="Calibri" w:eastAsia="Times New Roman" w:hAnsi="Calibri" w:cs="Times New Roman"/>
                                  <w:lang w:eastAsia="es-ES"/>
                                </w:rPr>
                                <w:br/>
                              </w:r>
                              <w:r w:rsidRPr="007D6B2C">
                                <w:rPr>
                                  <w:rFonts w:ascii="Calibri" w:eastAsia="Times New Roman" w:hAnsi="Calibri" w:cs="Times New Roman"/>
                                  <w:lang w:eastAsia="es-ES"/>
                                </w:rPr>
                                <w:br/>
                                <w:t>- Presentar a la Unidad de Gestión Humana, el certificado médico expedido por la EPS a la que se encuentre afiliada en el que conste:</w:t>
                              </w:r>
                              <w:r w:rsidRPr="007D6B2C">
                                <w:rPr>
                                  <w:rFonts w:ascii="Calibri" w:eastAsia="Times New Roman" w:hAnsi="Calibri" w:cs="Times New Roman"/>
                                  <w:lang w:eastAsia="es-ES"/>
                                </w:rPr>
                                <w:br/>
                              </w:r>
                              <w:r w:rsidRPr="007D6B2C">
                                <w:rPr>
                                  <w:rFonts w:ascii="Calibri" w:eastAsia="Times New Roman" w:hAnsi="Calibri" w:cs="Times New Roman"/>
                                  <w:lang w:eastAsia="es-ES"/>
                                </w:rPr>
                                <w:br/>
                                <w:t>a) El estado de embarazo de la servidora pública</w:t>
                              </w:r>
                              <w:r w:rsidRPr="007D6B2C">
                                <w:rPr>
                                  <w:rFonts w:ascii="Calibri" w:eastAsia="Times New Roman" w:hAnsi="Calibri" w:cs="Times New Roman"/>
                                  <w:lang w:eastAsia="es-ES"/>
                                </w:rPr>
                                <w:br/>
                                <w:t>b) La indicación del día probable del parto, y</w:t>
                              </w:r>
                              <w:r w:rsidRPr="007D6B2C">
                                <w:rPr>
                                  <w:rFonts w:ascii="Calibri" w:eastAsia="Times New Roman" w:hAnsi="Calibri" w:cs="Times New Roman"/>
                                  <w:lang w:eastAsia="es-ES"/>
                                </w:rPr>
                                <w:br/>
                                <w:t>c) La indicación del día desde el cual debe empezar la licencia, teniendo en cuenta que ha de iniciarse dos semanas antes del parto</w:t>
                              </w:r>
                            </w:p>
                          </w:tc>
                          <w:tc>
                            <w:tcPr>
                              <w:tcW w:w="1050" w:type="pct"/>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lastRenderedPageBreak/>
                                <w:t>RESPONSABLES:</w:t>
                              </w:r>
                              <w:r w:rsidRPr="007D6B2C">
                                <w:rPr>
                                  <w:rFonts w:ascii="Calibri" w:eastAsia="Times New Roman" w:hAnsi="Calibri" w:cs="Times New Roman"/>
                                  <w:lang w:eastAsia="es-ES"/>
                                </w:rPr>
                                <w:br/>
                              </w:r>
                              <w:r w:rsidRPr="007D6B2C">
                                <w:rPr>
                                  <w:rFonts w:ascii="Calibri" w:eastAsia="Times New Roman" w:hAnsi="Calibri" w:cs="Times New Roman"/>
                                  <w:lang w:eastAsia="es-ES"/>
                                </w:rPr>
                                <w:br/>
                              </w:r>
                              <w:r w:rsidRPr="007D6B2C">
                                <w:rPr>
                                  <w:rFonts w:ascii="Calibri" w:eastAsia="Times New Roman" w:hAnsi="Calibri" w:cs="Times New Roman"/>
                                  <w:lang w:eastAsia="es-ES"/>
                                </w:rPr>
                                <w:lastRenderedPageBreak/>
                                <w:t>- Funcionaria en estado de embarazo</w:t>
                              </w:r>
                              <w:r w:rsidRPr="007D6B2C">
                                <w:rPr>
                                  <w:rFonts w:ascii="Calibri" w:eastAsia="Times New Roman" w:hAnsi="Calibri" w:cs="Times New Roman"/>
                                  <w:lang w:eastAsia="es-ES"/>
                                </w:rPr>
                                <w:br/>
                                <w:t>- Unidad de Gestión Humana</w:t>
                              </w:r>
                            </w:p>
                          </w:tc>
                        </w:tr>
                      </w:tbl>
                      <w:p w:rsidR="007D6B2C" w:rsidRPr="007D6B2C" w:rsidRDefault="007D6B2C" w:rsidP="007D6B2C">
                        <w:pPr>
                          <w:spacing w:after="0" w:line="240" w:lineRule="auto"/>
                          <w:rPr>
                            <w:rFonts w:ascii="Times New Roman" w:eastAsia="Times New Roman" w:hAnsi="Times New Roman" w:cs="Times New Roman"/>
                            <w:sz w:val="24"/>
                            <w:szCs w:val="24"/>
                            <w:lang w:eastAsia="es-ES"/>
                          </w:rPr>
                        </w:pPr>
                      </w:p>
                    </w:tc>
                  </w:tr>
                </w:tbl>
                <w:p w:rsidR="007D6B2C" w:rsidRPr="007D6B2C" w:rsidRDefault="007D6B2C" w:rsidP="007D6B2C">
                  <w:pPr>
                    <w:spacing w:after="0" w:line="240" w:lineRule="auto"/>
                    <w:jc w:val="both"/>
                    <w:rPr>
                      <w:rFonts w:ascii="Calibri" w:eastAsia="Times New Roman" w:hAnsi="Calibri" w:cs="Times New Roman"/>
                      <w:vanish/>
                      <w:lang w:eastAsia="es-ES"/>
                    </w:rPr>
                  </w:pPr>
                </w:p>
                <w:tbl>
                  <w:tblPr>
                    <w:tblW w:w="5000" w:type="pct"/>
                    <w:tblCellSpacing w:w="0" w:type="dxa"/>
                    <w:tblCellMar>
                      <w:left w:w="0" w:type="dxa"/>
                      <w:right w:w="0" w:type="dxa"/>
                    </w:tblCellMar>
                    <w:tblLook w:val="04A0" w:firstRow="1" w:lastRow="0" w:firstColumn="1" w:lastColumn="0" w:noHBand="0" w:noVBand="1"/>
                  </w:tblPr>
                  <w:tblGrid>
                    <w:gridCol w:w="75"/>
                    <w:gridCol w:w="31"/>
                    <w:gridCol w:w="75"/>
                    <w:gridCol w:w="12414"/>
                  </w:tblGrid>
                  <w:tr w:rsidR="007D6B2C" w:rsidRPr="007D6B2C">
                    <w:trPr>
                      <w:tblCellSpacing w:w="0" w:type="dxa"/>
                    </w:trPr>
                    <w:tc>
                      <w:tcPr>
                        <w:tcW w:w="75" w:type="dxa"/>
                        <w:hideMark/>
                      </w:tcPr>
                      <w:p w:rsidR="007D6B2C" w:rsidRPr="007D6B2C" w:rsidRDefault="007D6B2C" w:rsidP="007D6B2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0160" cy="10160"/>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30" w:type="dxa"/>
                        <w:hideMark/>
                      </w:tcPr>
                      <w:p w:rsidR="007D6B2C" w:rsidRPr="007D6B2C" w:rsidRDefault="007D6B2C" w:rsidP="007D6B2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9685" cy="19685"/>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tc>
                    <w:tc>
                      <w:tcPr>
                        <w:tcW w:w="75" w:type="dxa"/>
                        <w:hideMark/>
                      </w:tcPr>
                      <w:p w:rsidR="007D6B2C" w:rsidRPr="007D6B2C" w:rsidRDefault="007D6B2C" w:rsidP="007D6B2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0160" cy="10160"/>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0" w:type="auto"/>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099"/>
                          <w:gridCol w:w="6695"/>
                          <w:gridCol w:w="2604"/>
                        </w:tblGrid>
                        <w:tr w:rsidR="007D6B2C" w:rsidRPr="007D6B2C">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LICENCIA DE MATERNIDAD - Ley 1468 de 2011 y Ley 755 de 2002</w:t>
                              </w:r>
                            </w:p>
                          </w:tc>
                          <w:tc>
                            <w:tcPr>
                              <w:tcW w:w="2700" w:type="pct"/>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Tiempo remunerado que se reconoce a la servidora pública al término de su embarazo para que se retire temporalmente de sus labores, con el fin de brindar atención y cuidados a su bebé, así como para recuperarse física y sicológicamente del esfuerzo que implica dar a luz.</w:t>
                              </w:r>
                              <w:r w:rsidRPr="007D6B2C">
                                <w:rPr>
                                  <w:rFonts w:ascii="Calibri" w:eastAsia="Times New Roman" w:hAnsi="Calibri" w:cs="Times New Roman"/>
                                  <w:lang w:eastAsia="es-ES"/>
                                </w:rPr>
                                <w:br/>
                              </w:r>
                              <w:r w:rsidRPr="007D6B2C">
                                <w:rPr>
                                  <w:rFonts w:ascii="Calibri" w:eastAsia="Times New Roman" w:hAnsi="Calibri" w:cs="Times New Roman"/>
                                  <w:lang w:eastAsia="es-ES"/>
                                </w:rPr>
                                <w:br/>
                                <w:t>A las madres con parto múltiple se les otorgará 16 semanas. </w:t>
                              </w:r>
                              <w:r w:rsidRPr="007D6B2C">
                                <w:rPr>
                                  <w:rFonts w:ascii="Calibri" w:eastAsia="Times New Roman" w:hAnsi="Calibri" w:cs="Times New Roman"/>
                                  <w:lang w:eastAsia="es-ES"/>
                                </w:rPr>
                                <w:br/>
                              </w:r>
                              <w:r w:rsidRPr="007D6B2C">
                                <w:rPr>
                                  <w:rFonts w:ascii="Calibri" w:eastAsia="Times New Roman" w:hAnsi="Calibri" w:cs="Times New Roman"/>
                                  <w:lang w:eastAsia="es-ES"/>
                                </w:rPr>
                                <w:br/>
                                <w:t>Requisitos:</w:t>
                              </w:r>
                              <w:r w:rsidRPr="007D6B2C">
                                <w:rPr>
                                  <w:rFonts w:ascii="Calibri" w:eastAsia="Times New Roman" w:hAnsi="Calibri" w:cs="Times New Roman"/>
                                  <w:lang w:eastAsia="es-ES"/>
                                </w:rPr>
                                <w:br/>
                              </w:r>
                              <w:r w:rsidRPr="007D6B2C">
                                <w:rPr>
                                  <w:rFonts w:ascii="Calibri" w:eastAsia="Times New Roman" w:hAnsi="Calibri" w:cs="Times New Roman"/>
                                  <w:lang w:eastAsia="es-ES"/>
                                </w:rPr>
                                <w:br/>
                                <w:t>- Enviar el certificado original de la incapacidad con copia de la historia clínica en sobre cerrado a la Unidad de Gestión Humana</w:t>
                              </w:r>
                              <w:r w:rsidRPr="007D6B2C">
                                <w:rPr>
                                  <w:rFonts w:ascii="Calibri" w:eastAsia="Times New Roman" w:hAnsi="Calibri" w:cs="Times New Roman"/>
                                  <w:lang w:eastAsia="es-ES"/>
                                </w:rPr>
                                <w:br/>
                                <w:t>- Enviar copia del Registro Civil de Nacimiento del (la) recién nacido (a) a la Unidad de Gestión Humana</w:t>
                              </w:r>
                            </w:p>
                          </w:tc>
                          <w:tc>
                            <w:tcPr>
                              <w:tcW w:w="1050" w:type="pct"/>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RESPONSABLES:</w:t>
                              </w:r>
                              <w:r w:rsidRPr="007D6B2C">
                                <w:rPr>
                                  <w:rFonts w:ascii="Calibri" w:eastAsia="Times New Roman" w:hAnsi="Calibri" w:cs="Times New Roman"/>
                                  <w:lang w:eastAsia="es-ES"/>
                                </w:rPr>
                                <w:br/>
                              </w:r>
                              <w:r w:rsidRPr="007D6B2C">
                                <w:rPr>
                                  <w:rFonts w:ascii="Calibri" w:eastAsia="Times New Roman" w:hAnsi="Calibri" w:cs="Times New Roman"/>
                                  <w:lang w:eastAsia="es-ES"/>
                                </w:rPr>
                                <w:br/>
                                <w:t>- Funcionaria en estado de embarazo</w:t>
                              </w:r>
                              <w:r w:rsidRPr="007D6B2C">
                                <w:rPr>
                                  <w:rFonts w:ascii="Calibri" w:eastAsia="Times New Roman" w:hAnsi="Calibri" w:cs="Times New Roman"/>
                                  <w:lang w:eastAsia="es-ES"/>
                                </w:rPr>
                                <w:br/>
                                <w:t>- Unidad de Gestión Humana</w:t>
                              </w:r>
                            </w:p>
                          </w:tc>
                        </w:tr>
                      </w:tbl>
                      <w:p w:rsidR="007D6B2C" w:rsidRPr="007D6B2C" w:rsidRDefault="007D6B2C" w:rsidP="007D6B2C">
                        <w:pPr>
                          <w:spacing w:after="0" w:line="240" w:lineRule="auto"/>
                          <w:rPr>
                            <w:rFonts w:ascii="Times New Roman" w:eastAsia="Times New Roman" w:hAnsi="Times New Roman" w:cs="Times New Roman"/>
                            <w:sz w:val="24"/>
                            <w:szCs w:val="24"/>
                            <w:lang w:eastAsia="es-ES"/>
                          </w:rPr>
                        </w:pPr>
                      </w:p>
                    </w:tc>
                  </w:tr>
                </w:tbl>
                <w:p w:rsidR="007D6B2C" w:rsidRPr="007D6B2C" w:rsidRDefault="007D6B2C" w:rsidP="007D6B2C">
                  <w:pPr>
                    <w:spacing w:after="0" w:line="240" w:lineRule="auto"/>
                    <w:jc w:val="both"/>
                    <w:rPr>
                      <w:rFonts w:ascii="Calibri" w:eastAsia="Times New Roman" w:hAnsi="Calibri" w:cs="Times New Roman"/>
                      <w:vanish/>
                      <w:lang w:eastAsia="es-ES"/>
                    </w:rPr>
                  </w:pPr>
                </w:p>
                <w:tbl>
                  <w:tblPr>
                    <w:tblW w:w="5000" w:type="pct"/>
                    <w:tblCellSpacing w:w="0" w:type="dxa"/>
                    <w:tblCellMar>
                      <w:left w:w="0" w:type="dxa"/>
                      <w:right w:w="0" w:type="dxa"/>
                    </w:tblCellMar>
                    <w:tblLook w:val="04A0" w:firstRow="1" w:lastRow="0" w:firstColumn="1" w:lastColumn="0" w:noHBand="0" w:noVBand="1"/>
                  </w:tblPr>
                  <w:tblGrid>
                    <w:gridCol w:w="75"/>
                    <w:gridCol w:w="31"/>
                    <w:gridCol w:w="75"/>
                    <w:gridCol w:w="12414"/>
                  </w:tblGrid>
                  <w:tr w:rsidR="007D6B2C" w:rsidRPr="007D6B2C">
                    <w:trPr>
                      <w:tblCellSpacing w:w="0" w:type="dxa"/>
                    </w:trPr>
                    <w:tc>
                      <w:tcPr>
                        <w:tcW w:w="75" w:type="dxa"/>
                        <w:hideMark/>
                      </w:tcPr>
                      <w:p w:rsidR="007D6B2C" w:rsidRPr="007D6B2C" w:rsidRDefault="007D6B2C" w:rsidP="007D6B2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10160" cy="10160"/>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30" w:type="dxa"/>
                        <w:hideMark/>
                      </w:tcPr>
                      <w:p w:rsidR="007D6B2C" w:rsidRPr="007D6B2C" w:rsidRDefault="007D6B2C" w:rsidP="007D6B2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9685" cy="19685"/>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tc>
                    <w:tc>
                      <w:tcPr>
                        <w:tcW w:w="75" w:type="dxa"/>
                        <w:hideMark/>
                      </w:tcPr>
                      <w:p w:rsidR="007D6B2C" w:rsidRPr="007D6B2C" w:rsidRDefault="007D6B2C" w:rsidP="007D6B2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0160" cy="10160"/>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0" w:type="auto"/>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099"/>
                          <w:gridCol w:w="6695"/>
                          <w:gridCol w:w="2604"/>
                        </w:tblGrid>
                        <w:tr w:rsidR="007D6B2C" w:rsidRPr="007D6B2C">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LICENCIA DE MATERNIDAD POR ADOPCIÓN - Ley 1468 de 2011 y Ley 755 de 2002</w:t>
                              </w:r>
                            </w:p>
                          </w:tc>
                          <w:tc>
                            <w:tcPr>
                              <w:tcW w:w="2700" w:type="pct"/>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Tiempo remunerado que se reconoce a la servidora pública, a partir de la fecha de entrega oficial del (la) niño (a) adoptado (a). Esta se hará extensiva al padre adoptante, en el caso que no tenga esposa o compañera. </w:t>
                              </w:r>
                              <w:r w:rsidRPr="007D6B2C">
                                <w:rPr>
                                  <w:rFonts w:ascii="Calibri" w:eastAsia="Times New Roman" w:hAnsi="Calibri" w:cs="Times New Roman"/>
                                  <w:lang w:eastAsia="es-ES"/>
                                </w:rPr>
                                <w:br/>
                              </w:r>
                              <w:r w:rsidRPr="007D6B2C">
                                <w:rPr>
                                  <w:rFonts w:ascii="Calibri" w:eastAsia="Times New Roman" w:hAnsi="Calibri" w:cs="Times New Roman"/>
                                  <w:lang w:eastAsia="es-ES"/>
                                </w:rPr>
                                <w:br/>
                                <w:t>Tiempo: 98 días calendario (14 semanas)</w:t>
                              </w:r>
                              <w:r w:rsidRPr="007D6B2C">
                                <w:rPr>
                                  <w:rFonts w:ascii="Calibri" w:eastAsia="Times New Roman" w:hAnsi="Calibri" w:cs="Times New Roman"/>
                                  <w:lang w:eastAsia="es-ES"/>
                                </w:rPr>
                                <w:br/>
                              </w:r>
                              <w:r w:rsidRPr="007D6B2C">
                                <w:rPr>
                                  <w:rFonts w:ascii="Calibri" w:eastAsia="Times New Roman" w:hAnsi="Calibri" w:cs="Times New Roman"/>
                                  <w:lang w:eastAsia="es-ES"/>
                                </w:rPr>
                                <w:br/>
                              </w:r>
                              <w:r w:rsidRPr="007D6B2C">
                                <w:rPr>
                                  <w:rFonts w:ascii="Calibri" w:eastAsia="Times New Roman" w:hAnsi="Calibri" w:cs="Times New Roman"/>
                                  <w:lang w:eastAsia="es-ES"/>
                                </w:rPr>
                                <w:br/>
                                <w:t>Requisitos:</w:t>
                              </w:r>
                              <w:r w:rsidRPr="007D6B2C">
                                <w:rPr>
                                  <w:rFonts w:ascii="Calibri" w:eastAsia="Times New Roman" w:hAnsi="Calibri" w:cs="Times New Roman"/>
                                  <w:lang w:eastAsia="es-ES"/>
                                </w:rPr>
                                <w:br/>
                              </w:r>
                              <w:r w:rsidRPr="007D6B2C">
                                <w:rPr>
                                  <w:rFonts w:ascii="Calibri" w:eastAsia="Times New Roman" w:hAnsi="Calibri" w:cs="Times New Roman"/>
                                  <w:lang w:eastAsia="es-ES"/>
                                </w:rPr>
                                <w:br/>
                                <w:t>- El (la) niño (a) adoptado (a) debe tener máximo 7 años de edad.</w:t>
                              </w:r>
                              <w:r w:rsidRPr="007D6B2C">
                                <w:rPr>
                                  <w:rFonts w:ascii="Calibri" w:eastAsia="Times New Roman" w:hAnsi="Calibri" w:cs="Times New Roman"/>
                                  <w:lang w:eastAsia="es-ES"/>
                                </w:rPr>
                                <w:br/>
                                <w:t>- Enviar a la Unidad de Gestión Humana el Acta de Colocación del ICBF y copia del Registro Civil de Nacimiento del (la) niño (a).</w:t>
                              </w:r>
                            </w:p>
                          </w:tc>
                          <w:tc>
                            <w:tcPr>
                              <w:tcW w:w="1050" w:type="pct"/>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RESPONSABLES: </w:t>
                              </w:r>
                              <w:r w:rsidRPr="007D6B2C">
                                <w:rPr>
                                  <w:rFonts w:ascii="Calibri" w:eastAsia="Times New Roman" w:hAnsi="Calibri" w:cs="Times New Roman"/>
                                  <w:lang w:eastAsia="es-ES"/>
                                </w:rPr>
                                <w:br/>
                              </w:r>
                              <w:r w:rsidRPr="007D6B2C">
                                <w:rPr>
                                  <w:rFonts w:ascii="Calibri" w:eastAsia="Times New Roman" w:hAnsi="Calibri" w:cs="Times New Roman"/>
                                  <w:lang w:eastAsia="es-ES"/>
                                </w:rPr>
                                <w:br/>
                                <w:t>- Funcionaria y/o Funcionario adoptante</w:t>
                              </w:r>
                              <w:r w:rsidRPr="007D6B2C">
                                <w:rPr>
                                  <w:rFonts w:ascii="Calibri" w:eastAsia="Times New Roman" w:hAnsi="Calibri" w:cs="Times New Roman"/>
                                  <w:lang w:eastAsia="es-ES"/>
                                </w:rPr>
                                <w:br/>
                                <w:t>- Unidad de Gestión Humana</w:t>
                              </w:r>
                            </w:p>
                          </w:tc>
                        </w:tr>
                      </w:tbl>
                      <w:p w:rsidR="007D6B2C" w:rsidRPr="007D6B2C" w:rsidRDefault="007D6B2C" w:rsidP="007D6B2C">
                        <w:pPr>
                          <w:spacing w:after="0" w:line="240" w:lineRule="auto"/>
                          <w:rPr>
                            <w:rFonts w:ascii="Times New Roman" w:eastAsia="Times New Roman" w:hAnsi="Times New Roman" w:cs="Times New Roman"/>
                            <w:sz w:val="24"/>
                            <w:szCs w:val="24"/>
                            <w:lang w:eastAsia="es-ES"/>
                          </w:rPr>
                        </w:pPr>
                      </w:p>
                    </w:tc>
                  </w:tr>
                </w:tbl>
                <w:p w:rsidR="007D6B2C" w:rsidRPr="007D6B2C" w:rsidRDefault="007D6B2C" w:rsidP="007D6B2C">
                  <w:pPr>
                    <w:spacing w:after="0" w:line="240" w:lineRule="auto"/>
                    <w:jc w:val="both"/>
                    <w:rPr>
                      <w:rFonts w:ascii="Calibri" w:eastAsia="Times New Roman" w:hAnsi="Calibri" w:cs="Times New Roman"/>
                      <w:vanish/>
                      <w:lang w:eastAsia="es-ES"/>
                    </w:rPr>
                  </w:pPr>
                </w:p>
                <w:tbl>
                  <w:tblPr>
                    <w:tblW w:w="5000" w:type="pct"/>
                    <w:tblCellSpacing w:w="0" w:type="dxa"/>
                    <w:tblCellMar>
                      <w:left w:w="0" w:type="dxa"/>
                      <w:right w:w="0" w:type="dxa"/>
                    </w:tblCellMar>
                    <w:tblLook w:val="04A0" w:firstRow="1" w:lastRow="0" w:firstColumn="1" w:lastColumn="0" w:noHBand="0" w:noVBand="1"/>
                  </w:tblPr>
                  <w:tblGrid>
                    <w:gridCol w:w="75"/>
                    <w:gridCol w:w="31"/>
                    <w:gridCol w:w="75"/>
                    <w:gridCol w:w="12414"/>
                  </w:tblGrid>
                  <w:tr w:rsidR="007D6B2C" w:rsidRPr="007D6B2C">
                    <w:trPr>
                      <w:tblCellSpacing w:w="0" w:type="dxa"/>
                    </w:trPr>
                    <w:tc>
                      <w:tcPr>
                        <w:tcW w:w="75" w:type="dxa"/>
                        <w:hideMark/>
                      </w:tcPr>
                      <w:p w:rsidR="007D6B2C" w:rsidRPr="007D6B2C" w:rsidRDefault="007D6B2C" w:rsidP="007D6B2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0160" cy="10160"/>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30" w:type="dxa"/>
                        <w:hideMark/>
                      </w:tcPr>
                      <w:p w:rsidR="007D6B2C" w:rsidRPr="007D6B2C" w:rsidRDefault="007D6B2C" w:rsidP="007D6B2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9685" cy="19685"/>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tc>
                    <w:tc>
                      <w:tcPr>
                        <w:tcW w:w="75" w:type="dxa"/>
                        <w:hideMark/>
                      </w:tcPr>
                      <w:p w:rsidR="007D6B2C" w:rsidRPr="007D6B2C" w:rsidRDefault="007D6B2C" w:rsidP="007D6B2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0160" cy="10160"/>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0" w:type="auto"/>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099"/>
                          <w:gridCol w:w="6695"/>
                          <w:gridCol w:w="2604"/>
                        </w:tblGrid>
                        <w:tr w:rsidR="007D6B2C" w:rsidRPr="007D6B2C">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LICENCIA POR ABORTO - Ley 1848 de 1969</w:t>
                              </w:r>
                            </w:p>
                          </w:tc>
                          <w:tc>
                            <w:tcPr>
                              <w:tcW w:w="2700" w:type="pct"/>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Tiempo remunerado que se concede a la servidora pública en caso de aborto o parto con criatura muerta.</w:t>
                              </w:r>
                              <w:r w:rsidRPr="007D6B2C">
                                <w:rPr>
                                  <w:rFonts w:ascii="Calibri" w:eastAsia="Times New Roman" w:hAnsi="Calibri" w:cs="Times New Roman"/>
                                  <w:lang w:eastAsia="es-ES"/>
                                </w:rPr>
                                <w:br/>
                              </w:r>
                              <w:r w:rsidRPr="007D6B2C">
                                <w:rPr>
                                  <w:rFonts w:ascii="Calibri" w:eastAsia="Times New Roman" w:hAnsi="Calibri" w:cs="Times New Roman"/>
                                  <w:lang w:eastAsia="es-ES"/>
                                </w:rPr>
                                <w:br/>
                                <w:t>Tiempo: 14 a 28 días calendario (2 a 4 semanas), según criterio médico.</w:t>
                              </w:r>
                              <w:r w:rsidRPr="007D6B2C">
                                <w:rPr>
                                  <w:rFonts w:ascii="Calibri" w:eastAsia="Times New Roman" w:hAnsi="Calibri" w:cs="Times New Roman"/>
                                  <w:lang w:eastAsia="es-ES"/>
                                </w:rPr>
                                <w:br/>
                              </w:r>
                              <w:r w:rsidRPr="007D6B2C">
                                <w:rPr>
                                  <w:rFonts w:ascii="Calibri" w:eastAsia="Times New Roman" w:hAnsi="Calibri" w:cs="Times New Roman"/>
                                  <w:lang w:eastAsia="es-ES"/>
                                </w:rPr>
                                <w:br/>
                              </w:r>
                              <w:r w:rsidRPr="007D6B2C">
                                <w:rPr>
                                  <w:rFonts w:ascii="Calibri" w:eastAsia="Times New Roman" w:hAnsi="Calibri" w:cs="Times New Roman"/>
                                  <w:lang w:eastAsia="es-ES"/>
                                </w:rPr>
                                <w:br/>
                                <w:t>Requisitos: </w:t>
                              </w:r>
                              <w:r w:rsidRPr="007D6B2C">
                                <w:rPr>
                                  <w:rFonts w:ascii="Calibri" w:eastAsia="Times New Roman" w:hAnsi="Calibri" w:cs="Times New Roman"/>
                                  <w:lang w:eastAsia="es-ES"/>
                                </w:rPr>
                                <w:br/>
                              </w:r>
                              <w:r w:rsidRPr="007D6B2C">
                                <w:rPr>
                                  <w:rFonts w:ascii="Calibri" w:eastAsia="Times New Roman" w:hAnsi="Calibri" w:cs="Times New Roman"/>
                                  <w:lang w:eastAsia="es-ES"/>
                                </w:rPr>
                                <w:br/>
                                <w:t>- Presentar a la Unidad de Gestión Humana el certificado médico expedido por la EPS que contenga: </w:t>
                              </w:r>
                              <w:r w:rsidRPr="007D6B2C">
                                <w:rPr>
                                  <w:rFonts w:ascii="Calibri" w:eastAsia="Times New Roman" w:hAnsi="Calibri" w:cs="Times New Roman"/>
                                  <w:lang w:eastAsia="es-ES"/>
                                </w:rPr>
                                <w:br/>
                              </w:r>
                              <w:r w:rsidRPr="007D6B2C">
                                <w:rPr>
                                  <w:rFonts w:ascii="Calibri" w:eastAsia="Times New Roman" w:hAnsi="Calibri" w:cs="Times New Roman"/>
                                  <w:lang w:eastAsia="es-ES"/>
                                </w:rPr>
                                <w:br/>
                                <w:t>a) La afirmación de que la trabajadora ha sufrido un aborto o parto prematuro, indicando el día en que haya tenido lugar</w:t>
                              </w:r>
                              <w:r w:rsidRPr="007D6B2C">
                                <w:rPr>
                                  <w:rFonts w:ascii="Calibri" w:eastAsia="Times New Roman" w:hAnsi="Calibri" w:cs="Times New Roman"/>
                                  <w:lang w:eastAsia="es-ES"/>
                                </w:rPr>
                                <w:br/>
                                <w:t>b) La indicación del tiempo de reposo que necesita la servidora pública.</w:t>
                              </w:r>
                              <w:r w:rsidRPr="007D6B2C">
                                <w:rPr>
                                  <w:rFonts w:ascii="Calibri" w:eastAsia="Times New Roman" w:hAnsi="Calibri" w:cs="Times New Roman"/>
                                  <w:lang w:eastAsia="es-ES"/>
                                </w:rPr>
                                <w:br/>
                              </w:r>
                              <w:r w:rsidRPr="007D6B2C">
                                <w:rPr>
                                  <w:rFonts w:ascii="Calibri" w:eastAsia="Times New Roman" w:hAnsi="Calibri" w:cs="Times New Roman"/>
                                  <w:lang w:eastAsia="es-ES"/>
                                </w:rPr>
                                <w:br/>
                                <w:t>Todas estas licencias son reconocidas por la EPS al 100%. </w:t>
                              </w:r>
                              <w:r w:rsidRPr="007D6B2C">
                                <w:rPr>
                                  <w:rFonts w:ascii="Calibri" w:eastAsia="Times New Roman" w:hAnsi="Calibri" w:cs="Times New Roman"/>
                                  <w:lang w:eastAsia="es-ES"/>
                                </w:rPr>
                                <w:br/>
                              </w:r>
                              <w:r w:rsidRPr="007D6B2C">
                                <w:rPr>
                                  <w:rFonts w:ascii="Calibri" w:eastAsia="Times New Roman" w:hAnsi="Calibri" w:cs="Times New Roman"/>
                                  <w:lang w:eastAsia="es-ES"/>
                                </w:rPr>
                                <w:br/>
                              </w:r>
                              <w:r w:rsidRPr="007D6B2C">
                                <w:rPr>
                                  <w:rFonts w:ascii="Calibri" w:eastAsia="Times New Roman" w:hAnsi="Calibri" w:cs="Times New Roman"/>
                                  <w:lang w:eastAsia="es-ES"/>
                                </w:rPr>
                                <w:lastRenderedPageBreak/>
                                <w:t>Para efectos laborales, será obligación de los afiliados informar al empleador sobre la expedición de una incapacidad o licencia maternidad.</w:t>
                              </w:r>
                            </w:p>
                          </w:tc>
                          <w:tc>
                            <w:tcPr>
                              <w:tcW w:w="1050" w:type="pct"/>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lastRenderedPageBreak/>
                                <w:t>RESPONSABLES: </w:t>
                              </w:r>
                              <w:r w:rsidRPr="007D6B2C">
                                <w:rPr>
                                  <w:rFonts w:ascii="Calibri" w:eastAsia="Times New Roman" w:hAnsi="Calibri" w:cs="Times New Roman"/>
                                  <w:lang w:eastAsia="es-ES"/>
                                </w:rPr>
                                <w:br/>
                              </w:r>
                              <w:r w:rsidRPr="007D6B2C">
                                <w:rPr>
                                  <w:rFonts w:ascii="Calibri" w:eastAsia="Times New Roman" w:hAnsi="Calibri" w:cs="Times New Roman"/>
                                  <w:lang w:eastAsia="es-ES"/>
                                </w:rPr>
                                <w:br/>
                                <w:t>- Funcionaria afectada</w:t>
                              </w:r>
                              <w:r w:rsidRPr="007D6B2C">
                                <w:rPr>
                                  <w:rFonts w:ascii="Calibri" w:eastAsia="Times New Roman" w:hAnsi="Calibri" w:cs="Times New Roman"/>
                                  <w:lang w:eastAsia="es-ES"/>
                                </w:rPr>
                                <w:br/>
                                <w:t>- Unidad de Gestión Humana</w:t>
                              </w:r>
                            </w:p>
                          </w:tc>
                        </w:tr>
                      </w:tbl>
                      <w:p w:rsidR="007D6B2C" w:rsidRPr="007D6B2C" w:rsidRDefault="007D6B2C" w:rsidP="007D6B2C">
                        <w:pPr>
                          <w:spacing w:after="0" w:line="240" w:lineRule="auto"/>
                          <w:rPr>
                            <w:rFonts w:ascii="Times New Roman" w:eastAsia="Times New Roman" w:hAnsi="Times New Roman" w:cs="Times New Roman"/>
                            <w:sz w:val="24"/>
                            <w:szCs w:val="24"/>
                            <w:lang w:eastAsia="es-ES"/>
                          </w:rPr>
                        </w:pPr>
                      </w:p>
                    </w:tc>
                  </w:tr>
                </w:tbl>
                <w:p w:rsidR="007D6B2C" w:rsidRPr="007D6B2C" w:rsidRDefault="007D6B2C" w:rsidP="007D6B2C">
                  <w:pPr>
                    <w:spacing w:after="0" w:line="240" w:lineRule="auto"/>
                    <w:jc w:val="both"/>
                    <w:rPr>
                      <w:rFonts w:ascii="Calibri" w:eastAsia="Times New Roman" w:hAnsi="Calibri" w:cs="Times New Roman"/>
                      <w:vanish/>
                      <w:lang w:eastAsia="es-ES"/>
                    </w:rPr>
                  </w:pPr>
                </w:p>
                <w:tbl>
                  <w:tblPr>
                    <w:tblW w:w="5000" w:type="pct"/>
                    <w:tblCellSpacing w:w="0" w:type="dxa"/>
                    <w:tblCellMar>
                      <w:left w:w="0" w:type="dxa"/>
                      <w:right w:w="0" w:type="dxa"/>
                    </w:tblCellMar>
                    <w:tblLook w:val="04A0" w:firstRow="1" w:lastRow="0" w:firstColumn="1" w:lastColumn="0" w:noHBand="0" w:noVBand="1"/>
                  </w:tblPr>
                  <w:tblGrid>
                    <w:gridCol w:w="75"/>
                    <w:gridCol w:w="31"/>
                    <w:gridCol w:w="75"/>
                    <w:gridCol w:w="12414"/>
                  </w:tblGrid>
                  <w:tr w:rsidR="007D6B2C" w:rsidRPr="007D6B2C">
                    <w:trPr>
                      <w:tblCellSpacing w:w="0" w:type="dxa"/>
                    </w:trPr>
                    <w:tc>
                      <w:tcPr>
                        <w:tcW w:w="75" w:type="dxa"/>
                        <w:hideMark/>
                      </w:tcPr>
                      <w:p w:rsidR="007D6B2C" w:rsidRPr="007D6B2C" w:rsidRDefault="007D6B2C" w:rsidP="007D6B2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0160" cy="10160"/>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30" w:type="dxa"/>
                        <w:hideMark/>
                      </w:tcPr>
                      <w:p w:rsidR="007D6B2C" w:rsidRPr="007D6B2C" w:rsidRDefault="007D6B2C" w:rsidP="007D6B2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9685" cy="19685"/>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tc>
                    <w:tc>
                      <w:tcPr>
                        <w:tcW w:w="75" w:type="dxa"/>
                        <w:hideMark/>
                      </w:tcPr>
                      <w:p w:rsidR="007D6B2C" w:rsidRPr="007D6B2C" w:rsidRDefault="007D6B2C" w:rsidP="007D6B2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0160" cy="10160"/>
                              <wp:effectExtent l="0" t="0" r="0" b="0"/>
                              <wp:docPr id="1" name="Imagen 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0" w:type="auto"/>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099"/>
                          <w:gridCol w:w="6695"/>
                          <w:gridCol w:w="2604"/>
                        </w:tblGrid>
                        <w:tr w:rsidR="007D6B2C" w:rsidRPr="007D6B2C">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 xml:space="preserve">LICENCIA DE PATERNIDAD (Ley </w:t>
                              </w:r>
                              <w:proofErr w:type="spellStart"/>
                              <w:r w:rsidRPr="007D6B2C">
                                <w:rPr>
                                  <w:rFonts w:ascii="Calibri" w:eastAsia="Times New Roman" w:hAnsi="Calibri" w:cs="Times New Roman"/>
                                  <w:lang w:eastAsia="es-ES"/>
                                </w:rPr>
                                <w:t>Maria</w:t>
                              </w:r>
                              <w:proofErr w:type="spellEnd"/>
                              <w:r w:rsidRPr="007D6B2C">
                                <w:rPr>
                                  <w:rFonts w:ascii="Calibri" w:eastAsia="Times New Roman" w:hAnsi="Calibri" w:cs="Times New Roman"/>
                                  <w:lang w:eastAsia="es-ES"/>
                                </w:rPr>
                                <w:t>) - Ley 755 de 2002</w:t>
                              </w:r>
                            </w:p>
                          </w:tc>
                          <w:tc>
                            <w:tcPr>
                              <w:tcW w:w="2700" w:type="pct"/>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Tiempo remunerado que se otorga al esposo o compañero permanente. </w:t>
                              </w:r>
                              <w:r w:rsidRPr="007D6B2C">
                                <w:rPr>
                                  <w:rFonts w:ascii="Calibri" w:eastAsia="Times New Roman" w:hAnsi="Calibri" w:cs="Times New Roman"/>
                                  <w:lang w:eastAsia="es-ES"/>
                                </w:rPr>
                                <w:br/>
                              </w:r>
                              <w:r w:rsidRPr="007D6B2C">
                                <w:rPr>
                                  <w:rFonts w:ascii="Calibri" w:eastAsia="Times New Roman" w:hAnsi="Calibri" w:cs="Times New Roman"/>
                                  <w:lang w:eastAsia="es-ES"/>
                                </w:rPr>
                                <w:br/>
                                <w:t>Tiempo: 8 días hábiles</w:t>
                              </w:r>
                              <w:r w:rsidRPr="007D6B2C">
                                <w:rPr>
                                  <w:rFonts w:ascii="Calibri" w:eastAsia="Times New Roman" w:hAnsi="Calibri" w:cs="Times New Roman"/>
                                  <w:lang w:eastAsia="es-ES"/>
                                </w:rPr>
                                <w:br/>
                              </w:r>
                              <w:r w:rsidRPr="007D6B2C">
                                <w:rPr>
                                  <w:rFonts w:ascii="Calibri" w:eastAsia="Times New Roman" w:hAnsi="Calibri" w:cs="Times New Roman"/>
                                  <w:lang w:eastAsia="es-ES"/>
                                </w:rPr>
                                <w:br/>
                              </w:r>
                              <w:r w:rsidRPr="007D6B2C">
                                <w:rPr>
                                  <w:rFonts w:ascii="Calibri" w:eastAsia="Times New Roman" w:hAnsi="Calibri" w:cs="Times New Roman"/>
                                  <w:lang w:eastAsia="es-ES"/>
                                </w:rPr>
                                <w:br/>
                                <w:t>Requisitos: </w:t>
                              </w:r>
                              <w:r w:rsidRPr="007D6B2C">
                                <w:rPr>
                                  <w:rFonts w:ascii="Calibri" w:eastAsia="Times New Roman" w:hAnsi="Calibri" w:cs="Times New Roman"/>
                                  <w:lang w:eastAsia="es-ES"/>
                                </w:rPr>
                                <w:br/>
                              </w:r>
                              <w:r w:rsidRPr="007D6B2C">
                                <w:rPr>
                                  <w:rFonts w:ascii="Calibri" w:eastAsia="Times New Roman" w:hAnsi="Calibri" w:cs="Times New Roman"/>
                                  <w:lang w:eastAsia="es-ES"/>
                                </w:rPr>
                                <w:br/>
                                <w:t>- Enviar copia del Registro Civil de Nacimiento del (la) recién nacido (a) a la Unidad de Gestión Humana</w:t>
                              </w:r>
                              <w:r w:rsidRPr="007D6B2C">
                                <w:rPr>
                                  <w:rFonts w:ascii="Calibri" w:eastAsia="Times New Roman" w:hAnsi="Calibri" w:cs="Times New Roman"/>
                                  <w:lang w:eastAsia="es-ES"/>
                                </w:rPr>
                                <w:br/>
                                <w:t>- El servidor público debe solicitarla durante los 30 días siguientes a la fecha del nacimiento del (la) bebé.</w:t>
                              </w:r>
                              <w:r w:rsidRPr="007D6B2C">
                                <w:rPr>
                                  <w:rFonts w:ascii="Calibri" w:eastAsia="Times New Roman" w:hAnsi="Calibri" w:cs="Times New Roman"/>
                                  <w:lang w:eastAsia="es-ES"/>
                                </w:rPr>
                                <w:br/>
                                <w:t>- Si se trata del (la) hijo (a) de la compañera permanente, debe acreditar 2 años de convivencia.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RESPONSABLES:</w:t>
                              </w:r>
                              <w:r w:rsidRPr="007D6B2C">
                                <w:rPr>
                                  <w:rFonts w:ascii="Calibri" w:eastAsia="Times New Roman" w:hAnsi="Calibri" w:cs="Times New Roman"/>
                                  <w:lang w:eastAsia="es-ES"/>
                                </w:rPr>
                                <w:br/>
                              </w:r>
                              <w:r w:rsidRPr="007D6B2C">
                                <w:rPr>
                                  <w:rFonts w:ascii="Calibri" w:eastAsia="Times New Roman" w:hAnsi="Calibri" w:cs="Times New Roman"/>
                                  <w:lang w:eastAsia="es-ES"/>
                                </w:rPr>
                                <w:br/>
                                <w:t>- Funcionario en estado de paternidad</w:t>
                              </w:r>
                              <w:r w:rsidRPr="007D6B2C">
                                <w:rPr>
                                  <w:rFonts w:ascii="Calibri" w:eastAsia="Times New Roman" w:hAnsi="Calibri" w:cs="Times New Roman"/>
                                  <w:lang w:eastAsia="es-ES"/>
                                </w:rPr>
                                <w:br/>
                                <w:t>- Unidad de Gestión Humana</w:t>
                              </w:r>
                            </w:p>
                          </w:tc>
                        </w:tr>
                      </w:tbl>
                      <w:p w:rsidR="007D6B2C" w:rsidRPr="007D6B2C" w:rsidRDefault="007D6B2C" w:rsidP="007D6B2C">
                        <w:pPr>
                          <w:spacing w:after="0" w:line="240" w:lineRule="auto"/>
                          <w:rPr>
                            <w:rFonts w:ascii="Times New Roman" w:eastAsia="Times New Roman" w:hAnsi="Times New Roman" w:cs="Times New Roman"/>
                            <w:sz w:val="24"/>
                            <w:szCs w:val="24"/>
                            <w:lang w:eastAsia="es-ES"/>
                          </w:rPr>
                        </w:pPr>
                      </w:p>
                    </w:tc>
                  </w:tr>
                </w:tbl>
                <w:p w:rsidR="007D6B2C" w:rsidRPr="007D6B2C" w:rsidRDefault="007D6B2C" w:rsidP="007D6B2C">
                  <w:pPr>
                    <w:spacing w:after="0" w:line="240" w:lineRule="auto"/>
                    <w:jc w:val="both"/>
                    <w:rPr>
                      <w:rFonts w:ascii="Calibri" w:eastAsia="Times New Roman" w:hAnsi="Calibri" w:cs="Times New Roman"/>
                      <w:lang w:eastAsia="es-ES"/>
                    </w:rPr>
                  </w:pPr>
                </w:p>
              </w:tc>
            </w:tr>
          </w:tbl>
          <w:p w:rsidR="007D6B2C" w:rsidRPr="007D6B2C" w:rsidRDefault="007D6B2C" w:rsidP="007D6B2C">
            <w:pPr>
              <w:spacing w:after="0" w:line="240" w:lineRule="auto"/>
              <w:rPr>
                <w:rFonts w:ascii="Times New Roman" w:eastAsia="Times New Roman" w:hAnsi="Times New Roman" w:cs="Times New Roman"/>
                <w:sz w:val="24"/>
                <w:szCs w:val="24"/>
                <w:lang w:eastAsia="es-ES"/>
              </w:rPr>
            </w:pPr>
          </w:p>
        </w:tc>
      </w:tr>
      <w:tr w:rsidR="007D6B2C" w:rsidRPr="007D6B2C" w:rsidTr="007D6B2C">
        <w:trPr>
          <w:trHeight w:val="225"/>
          <w:tblCellSpacing w:w="15" w:type="dxa"/>
          <w:jc w:val="center"/>
        </w:trPr>
        <w:tc>
          <w:tcPr>
            <w:tcW w:w="0" w:type="auto"/>
            <w:vAlign w:val="center"/>
            <w:hideMark/>
          </w:tcPr>
          <w:p w:rsidR="007D6B2C" w:rsidRPr="007D6B2C" w:rsidRDefault="007D6B2C" w:rsidP="007D6B2C">
            <w:pPr>
              <w:spacing w:after="0" w:line="240" w:lineRule="auto"/>
              <w:rPr>
                <w:rFonts w:ascii="Times New Roman" w:eastAsia="Times New Roman" w:hAnsi="Times New Roman" w:cs="Times New Roman"/>
                <w:szCs w:val="24"/>
                <w:lang w:eastAsia="es-ES"/>
              </w:rPr>
            </w:pPr>
          </w:p>
        </w:tc>
      </w:tr>
      <w:tr w:rsidR="007D6B2C" w:rsidRPr="007D6B2C" w:rsidTr="007D6B2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7D6B2C" w:rsidRPr="007D6B2C">
              <w:trPr>
                <w:tblCellSpacing w:w="0" w:type="dxa"/>
                <w:jc w:val="center"/>
              </w:trPr>
              <w:tc>
                <w:tcPr>
                  <w:tcW w:w="0" w:type="auto"/>
                  <w:vAlign w:val="center"/>
                  <w:hideMark/>
                </w:tcPr>
                <w:p w:rsidR="007D6B2C" w:rsidRPr="007D6B2C" w:rsidRDefault="007D6B2C" w:rsidP="007D6B2C">
                  <w:pPr>
                    <w:spacing w:after="0" w:line="240" w:lineRule="auto"/>
                    <w:jc w:val="both"/>
                    <w:rPr>
                      <w:rFonts w:ascii="Calibri" w:eastAsia="Times New Roman" w:hAnsi="Calibri" w:cs="Times New Roman"/>
                      <w:b/>
                      <w:bCs/>
                      <w:color w:val="000000"/>
                      <w:sz w:val="24"/>
                      <w:szCs w:val="24"/>
                      <w:lang w:eastAsia="es-ES"/>
                    </w:rPr>
                  </w:pPr>
                  <w:r w:rsidRPr="007D6B2C">
                    <w:rPr>
                      <w:rFonts w:ascii="Calibri" w:eastAsia="Times New Roman" w:hAnsi="Calibri" w:cs="Times New Roman"/>
                      <w:b/>
                      <w:bCs/>
                      <w:color w:val="000000"/>
                      <w:sz w:val="24"/>
                      <w:szCs w:val="24"/>
                      <w:lang w:eastAsia="es-ES"/>
                    </w:rPr>
                    <w:t>LISTA DE VERSIONES</w:t>
                  </w:r>
                </w:p>
              </w:tc>
            </w:tr>
            <w:tr w:rsidR="007D6B2C" w:rsidRPr="007D6B2C">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7D6B2C" w:rsidRPr="007D6B2C">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7D6B2C" w:rsidRPr="007D6B2C" w:rsidRDefault="007D6B2C" w:rsidP="007D6B2C">
                        <w:pPr>
                          <w:spacing w:after="0" w:line="240" w:lineRule="auto"/>
                          <w:jc w:val="center"/>
                          <w:rPr>
                            <w:rFonts w:ascii="Calibri" w:eastAsia="Times New Roman" w:hAnsi="Calibri" w:cs="Times New Roman"/>
                            <w:b/>
                            <w:bCs/>
                            <w:color w:val="FFFFFF"/>
                            <w:sz w:val="24"/>
                            <w:szCs w:val="24"/>
                            <w:lang w:eastAsia="es-ES"/>
                          </w:rPr>
                        </w:pPr>
                        <w:r w:rsidRPr="007D6B2C">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7D6B2C" w:rsidRPr="007D6B2C" w:rsidRDefault="007D6B2C" w:rsidP="007D6B2C">
                        <w:pPr>
                          <w:spacing w:after="0" w:line="240" w:lineRule="auto"/>
                          <w:jc w:val="center"/>
                          <w:rPr>
                            <w:rFonts w:ascii="Calibri" w:eastAsia="Times New Roman" w:hAnsi="Calibri" w:cs="Times New Roman"/>
                            <w:b/>
                            <w:bCs/>
                            <w:color w:val="FFFFFF"/>
                            <w:sz w:val="24"/>
                            <w:szCs w:val="24"/>
                            <w:lang w:eastAsia="es-ES"/>
                          </w:rPr>
                        </w:pPr>
                        <w:r w:rsidRPr="007D6B2C">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7D6B2C" w:rsidRPr="007D6B2C" w:rsidRDefault="007D6B2C" w:rsidP="007D6B2C">
                        <w:pPr>
                          <w:spacing w:after="0" w:line="240" w:lineRule="auto"/>
                          <w:jc w:val="center"/>
                          <w:rPr>
                            <w:rFonts w:ascii="Calibri" w:eastAsia="Times New Roman" w:hAnsi="Calibri" w:cs="Times New Roman"/>
                            <w:b/>
                            <w:bCs/>
                            <w:color w:val="FFFFFF"/>
                            <w:sz w:val="24"/>
                            <w:szCs w:val="24"/>
                            <w:lang w:eastAsia="es-ES"/>
                          </w:rPr>
                        </w:pPr>
                        <w:r w:rsidRPr="007D6B2C">
                          <w:rPr>
                            <w:rFonts w:ascii="Calibri" w:eastAsia="Times New Roman" w:hAnsi="Calibri" w:cs="Times New Roman"/>
                            <w:b/>
                            <w:bCs/>
                            <w:color w:val="FFFFFF"/>
                            <w:sz w:val="24"/>
                            <w:szCs w:val="24"/>
                            <w:lang w:eastAsia="es-ES"/>
                          </w:rPr>
                          <w:t>RAZÓN DE LA ACTUALIZACIÓN</w:t>
                        </w:r>
                      </w:p>
                    </w:tc>
                  </w:tr>
                  <w:tr w:rsidR="007D6B2C" w:rsidRPr="007D6B2C">
                    <w:trPr>
                      <w:tblCellSpacing w:w="0" w:type="dxa"/>
                      <w:jc w:val="center"/>
                    </w:trPr>
                    <w:tc>
                      <w:tcPr>
                        <w:tcW w:w="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D6B2C" w:rsidRPr="007D6B2C" w:rsidRDefault="007D6B2C" w:rsidP="007D6B2C">
                        <w:pPr>
                          <w:spacing w:after="0" w:line="240" w:lineRule="auto"/>
                          <w:jc w:val="center"/>
                          <w:rPr>
                            <w:rFonts w:ascii="Calibri" w:eastAsia="Times New Roman" w:hAnsi="Calibri" w:cs="Times New Roman"/>
                            <w:lang w:eastAsia="es-ES"/>
                          </w:rPr>
                        </w:pPr>
                        <w:r w:rsidRPr="007D6B2C">
                          <w:rPr>
                            <w:rFonts w:ascii="Calibri" w:eastAsia="Times New Roman" w:hAnsi="Calibri" w:cs="Times New Roman"/>
                            <w:lang w:eastAsia="es-ES"/>
                          </w:rPr>
                          <w:t>4</w:t>
                        </w:r>
                      </w:p>
                    </w:tc>
                    <w:tc>
                      <w:tcPr>
                        <w:tcW w:w="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23/Feb/2017 </w:t>
                        </w:r>
                      </w:p>
                    </w:tc>
                    <w:tc>
                      <w:tcPr>
                        <w:tcW w:w="3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D6B2C" w:rsidRPr="007D6B2C" w:rsidRDefault="007D6B2C" w:rsidP="007D6B2C">
                        <w:pPr>
                          <w:spacing w:after="0" w:line="240" w:lineRule="auto"/>
                          <w:jc w:val="both"/>
                          <w:rPr>
                            <w:rFonts w:ascii="Calibri" w:eastAsia="Times New Roman" w:hAnsi="Calibri" w:cs="Times New Roman"/>
                            <w:lang w:eastAsia="es-ES"/>
                          </w:rPr>
                        </w:pPr>
                        <w:r w:rsidRPr="007D6B2C">
                          <w:rPr>
                            <w:rFonts w:ascii="Calibri" w:eastAsia="Times New Roman" w:hAnsi="Calibri" w:cs="Times New Roman"/>
                            <w:lang w:eastAsia="es-ES"/>
                          </w:rPr>
                          <w:t>Se incluye nueva normatividad, controles de riesgos identificados en el procedimiento y el manejo de licencias de maternidad y paternidad.</w:t>
                        </w:r>
                      </w:p>
                    </w:tc>
                  </w:tr>
                </w:tbl>
                <w:p w:rsidR="007D6B2C" w:rsidRPr="007D6B2C" w:rsidRDefault="007D6B2C" w:rsidP="007D6B2C">
                  <w:pPr>
                    <w:spacing w:after="0" w:line="240" w:lineRule="auto"/>
                    <w:jc w:val="both"/>
                    <w:rPr>
                      <w:rFonts w:ascii="Calibri" w:eastAsia="Times New Roman" w:hAnsi="Calibri" w:cs="Times New Roman"/>
                      <w:lang w:eastAsia="es-ES"/>
                    </w:rPr>
                  </w:pPr>
                </w:p>
              </w:tc>
            </w:tr>
          </w:tbl>
          <w:p w:rsidR="007D6B2C" w:rsidRPr="007D6B2C" w:rsidRDefault="007D6B2C" w:rsidP="007D6B2C">
            <w:pPr>
              <w:spacing w:after="0" w:line="240" w:lineRule="auto"/>
              <w:rPr>
                <w:rFonts w:ascii="Times New Roman" w:eastAsia="Times New Roman" w:hAnsi="Times New Roman" w:cs="Times New Roman"/>
                <w:sz w:val="24"/>
                <w:szCs w:val="24"/>
                <w:lang w:eastAsia="es-ES"/>
              </w:rPr>
            </w:pPr>
          </w:p>
        </w:tc>
      </w:tr>
      <w:tr w:rsidR="007D6B2C" w:rsidRPr="007D6B2C" w:rsidTr="007D6B2C">
        <w:trPr>
          <w:trHeight w:val="225"/>
          <w:tblCellSpacing w:w="15" w:type="dxa"/>
          <w:jc w:val="center"/>
        </w:trPr>
        <w:tc>
          <w:tcPr>
            <w:tcW w:w="0" w:type="auto"/>
            <w:vAlign w:val="center"/>
            <w:hideMark/>
          </w:tcPr>
          <w:p w:rsidR="007D6B2C" w:rsidRPr="007D6B2C" w:rsidRDefault="007D6B2C" w:rsidP="007D6B2C">
            <w:pPr>
              <w:spacing w:after="0" w:line="240" w:lineRule="auto"/>
              <w:rPr>
                <w:rFonts w:ascii="Times New Roman" w:eastAsia="Times New Roman" w:hAnsi="Times New Roman" w:cs="Times New Roman"/>
                <w:szCs w:val="24"/>
                <w:lang w:eastAsia="es-ES"/>
              </w:rPr>
            </w:pPr>
          </w:p>
        </w:tc>
      </w:tr>
      <w:tr w:rsidR="007D6B2C" w:rsidRPr="007D6B2C" w:rsidTr="007D6B2C">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7D6B2C" w:rsidRPr="007D6B2C">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center"/>
                    <w:rPr>
                      <w:rFonts w:ascii="Calibri" w:eastAsia="Times New Roman" w:hAnsi="Calibri" w:cs="Times New Roman"/>
                      <w:b/>
                      <w:bCs/>
                      <w:color w:val="000000"/>
                      <w:sz w:val="24"/>
                      <w:szCs w:val="24"/>
                      <w:lang w:eastAsia="es-ES"/>
                    </w:rPr>
                  </w:pPr>
                  <w:r w:rsidRPr="007D6B2C">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center"/>
                    <w:rPr>
                      <w:rFonts w:ascii="Calibri" w:eastAsia="Times New Roman" w:hAnsi="Calibri" w:cs="Times New Roman"/>
                      <w:b/>
                      <w:bCs/>
                      <w:color w:val="000000"/>
                      <w:sz w:val="24"/>
                      <w:szCs w:val="24"/>
                      <w:lang w:eastAsia="es-ES"/>
                    </w:rPr>
                  </w:pPr>
                  <w:r w:rsidRPr="007D6B2C">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7D6B2C" w:rsidRPr="007D6B2C" w:rsidRDefault="007D6B2C" w:rsidP="007D6B2C">
                  <w:pPr>
                    <w:spacing w:after="0" w:line="240" w:lineRule="auto"/>
                    <w:jc w:val="center"/>
                    <w:rPr>
                      <w:rFonts w:ascii="Calibri" w:eastAsia="Times New Roman" w:hAnsi="Calibri" w:cs="Times New Roman"/>
                      <w:b/>
                      <w:bCs/>
                      <w:color w:val="000000"/>
                      <w:sz w:val="24"/>
                      <w:szCs w:val="24"/>
                      <w:lang w:eastAsia="es-ES"/>
                    </w:rPr>
                  </w:pPr>
                  <w:r w:rsidRPr="007D6B2C">
                    <w:rPr>
                      <w:rFonts w:ascii="Calibri" w:eastAsia="Times New Roman" w:hAnsi="Calibri" w:cs="Times New Roman"/>
                      <w:b/>
                      <w:bCs/>
                      <w:color w:val="000000"/>
                      <w:sz w:val="24"/>
                      <w:szCs w:val="24"/>
                      <w:lang w:eastAsia="es-ES"/>
                    </w:rPr>
                    <w:t>APROBÓ</w:t>
                  </w:r>
                </w:p>
              </w:tc>
            </w:tr>
            <w:tr w:rsidR="007D6B2C" w:rsidRPr="007D6B2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7D6B2C" w:rsidRPr="007D6B2C">
                    <w:trPr>
                      <w:tblCellSpacing w:w="15" w:type="dxa"/>
                    </w:trPr>
                    <w:tc>
                      <w:tcPr>
                        <w:tcW w:w="1250" w:type="pct"/>
                        <w:vAlign w:val="center"/>
                        <w:hideMark/>
                      </w:tcPr>
                      <w:p w:rsidR="007D6B2C" w:rsidRPr="007D6B2C" w:rsidRDefault="007D6B2C" w:rsidP="007D6B2C">
                        <w:pPr>
                          <w:spacing w:after="0" w:line="240" w:lineRule="auto"/>
                          <w:rPr>
                            <w:rFonts w:ascii="Calibri" w:eastAsia="Times New Roman" w:hAnsi="Calibri" w:cs="Times New Roman"/>
                            <w:color w:val="000000"/>
                            <w:lang w:eastAsia="es-ES"/>
                          </w:rPr>
                        </w:pPr>
                        <w:r w:rsidRPr="007D6B2C">
                          <w:rPr>
                            <w:rFonts w:ascii="Calibri" w:eastAsia="Times New Roman" w:hAnsi="Calibri" w:cs="Times New Roman"/>
                            <w:b/>
                            <w:bCs/>
                            <w:color w:val="000000"/>
                            <w:lang w:eastAsia="es-ES"/>
                          </w:rPr>
                          <w:t>Nombre:</w:t>
                        </w:r>
                      </w:p>
                    </w:tc>
                    <w:tc>
                      <w:tcPr>
                        <w:tcW w:w="3750" w:type="pct"/>
                        <w:vAlign w:val="center"/>
                        <w:hideMark/>
                      </w:tcPr>
                      <w:p w:rsidR="007D6B2C" w:rsidRPr="007D6B2C" w:rsidRDefault="007D6B2C" w:rsidP="007D6B2C">
                        <w:pPr>
                          <w:spacing w:after="0" w:line="240" w:lineRule="auto"/>
                          <w:rPr>
                            <w:rFonts w:ascii="Calibri" w:eastAsia="Times New Roman" w:hAnsi="Calibri" w:cs="Times New Roman"/>
                            <w:color w:val="000000"/>
                            <w:lang w:eastAsia="es-ES"/>
                          </w:rPr>
                        </w:pPr>
                        <w:r w:rsidRPr="007D6B2C">
                          <w:rPr>
                            <w:rFonts w:ascii="Calibri" w:eastAsia="Times New Roman" w:hAnsi="Calibri" w:cs="Times New Roman"/>
                            <w:color w:val="000000"/>
                            <w:lang w:eastAsia="es-ES"/>
                          </w:rPr>
                          <w:t>Leandra Meza Uribe</w:t>
                        </w:r>
                      </w:p>
                    </w:tc>
                  </w:tr>
                  <w:tr w:rsidR="007D6B2C" w:rsidRPr="007D6B2C">
                    <w:trPr>
                      <w:tblCellSpacing w:w="15" w:type="dxa"/>
                    </w:trPr>
                    <w:tc>
                      <w:tcPr>
                        <w:tcW w:w="0" w:type="auto"/>
                        <w:vAlign w:val="center"/>
                        <w:hideMark/>
                      </w:tcPr>
                      <w:p w:rsidR="007D6B2C" w:rsidRPr="007D6B2C" w:rsidRDefault="007D6B2C" w:rsidP="007D6B2C">
                        <w:pPr>
                          <w:spacing w:after="0" w:line="240" w:lineRule="auto"/>
                          <w:rPr>
                            <w:rFonts w:ascii="Calibri" w:eastAsia="Times New Roman" w:hAnsi="Calibri" w:cs="Times New Roman"/>
                            <w:color w:val="000000"/>
                            <w:lang w:eastAsia="es-ES"/>
                          </w:rPr>
                        </w:pPr>
                        <w:r w:rsidRPr="007D6B2C">
                          <w:rPr>
                            <w:rFonts w:ascii="Calibri" w:eastAsia="Times New Roman" w:hAnsi="Calibri" w:cs="Times New Roman"/>
                            <w:b/>
                            <w:bCs/>
                            <w:color w:val="000000"/>
                            <w:lang w:eastAsia="es-ES"/>
                          </w:rPr>
                          <w:t>Cargo:</w:t>
                        </w:r>
                      </w:p>
                    </w:tc>
                    <w:tc>
                      <w:tcPr>
                        <w:tcW w:w="0" w:type="auto"/>
                        <w:vAlign w:val="center"/>
                        <w:hideMark/>
                      </w:tcPr>
                      <w:p w:rsidR="007D6B2C" w:rsidRPr="007D6B2C" w:rsidRDefault="007D6B2C" w:rsidP="007D6B2C">
                        <w:pPr>
                          <w:spacing w:after="0" w:line="240" w:lineRule="auto"/>
                          <w:rPr>
                            <w:rFonts w:ascii="Calibri" w:eastAsia="Times New Roman" w:hAnsi="Calibri" w:cs="Times New Roman"/>
                            <w:color w:val="000000"/>
                            <w:lang w:eastAsia="es-ES"/>
                          </w:rPr>
                        </w:pPr>
                        <w:r w:rsidRPr="007D6B2C">
                          <w:rPr>
                            <w:rFonts w:ascii="Calibri" w:eastAsia="Times New Roman" w:hAnsi="Calibri" w:cs="Times New Roman"/>
                            <w:color w:val="000000"/>
                            <w:lang w:eastAsia="es-ES"/>
                          </w:rPr>
                          <w:t>Profesional Universitario</w:t>
                        </w:r>
                      </w:p>
                    </w:tc>
                  </w:tr>
                  <w:tr w:rsidR="007D6B2C" w:rsidRPr="007D6B2C">
                    <w:trPr>
                      <w:tblCellSpacing w:w="15" w:type="dxa"/>
                    </w:trPr>
                    <w:tc>
                      <w:tcPr>
                        <w:tcW w:w="0" w:type="auto"/>
                        <w:vAlign w:val="center"/>
                        <w:hideMark/>
                      </w:tcPr>
                      <w:p w:rsidR="007D6B2C" w:rsidRPr="007D6B2C" w:rsidRDefault="007D6B2C" w:rsidP="007D6B2C">
                        <w:pPr>
                          <w:spacing w:after="0" w:line="240" w:lineRule="auto"/>
                          <w:rPr>
                            <w:rFonts w:ascii="Calibri" w:eastAsia="Times New Roman" w:hAnsi="Calibri" w:cs="Times New Roman"/>
                            <w:color w:val="000000"/>
                            <w:lang w:eastAsia="es-ES"/>
                          </w:rPr>
                        </w:pPr>
                        <w:r w:rsidRPr="007D6B2C">
                          <w:rPr>
                            <w:rFonts w:ascii="Calibri" w:eastAsia="Times New Roman" w:hAnsi="Calibri" w:cs="Times New Roman"/>
                            <w:b/>
                            <w:bCs/>
                            <w:color w:val="000000"/>
                            <w:lang w:eastAsia="es-ES"/>
                          </w:rPr>
                          <w:t>Fecha:</w:t>
                        </w:r>
                      </w:p>
                    </w:tc>
                    <w:tc>
                      <w:tcPr>
                        <w:tcW w:w="0" w:type="auto"/>
                        <w:vAlign w:val="center"/>
                        <w:hideMark/>
                      </w:tcPr>
                      <w:p w:rsidR="007D6B2C" w:rsidRPr="007D6B2C" w:rsidRDefault="007D6B2C" w:rsidP="007D6B2C">
                        <w:pPr>
                          <w:spacing w:after="0" w:line="240" w:lineRule="auto"/>
                          <w:rPr>
                            <w:rFonts w:ascii="Calibri" w:eastAsia="Times New Roman" w:hAnsi="Calibri" w:cs="Times New Roman"/>
                            <w:color w:val="000000"/>
                            <w:lang w:eastAsia="es-ES"/>
                          </w:rPr>
                        </w:pPr>
                        <w:r w:rsidRPr="007D6B2C">
                          <w:rPr>
                            <w:rFonts w:ascii="Calibri" w:eastAsia="Times New Roman" w:hAnsi="Calibri" w:cs="Times New Roman"/>
                            <w:color w:val="000000"/>
                            <w:lang w:eastAsia="es-ES"/>
                          </w:rPr>
                          <w:t>27/Feb/2017</w:t>
                        </w:r>
                      </w:p>
                    </w:tc>
                  </w:tr>
                </w:tbl>
                <w:p w:rsidR="007D6B2C" w:rsidRPr="007D6B2C" w:rsidRDefault="007D6B2C" w:rsidP="007D6B2C">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7D6B2C" w:rsidRPr="007D6B2C">
                    <w:trPr>
                      <w:tblCellSpacing w:w="15" w:type="dxa"/>
                    </w:trPr>
                    <w:tc>
                      <w:tcPr>
                        <w:tcW w:w="1250" w:type="pct"/>
                        <w:vAlign w:val="center"/>
                        <w:hideMark/>
                      </w:tcPr>
                      <w:p w:rsidR="007D6B2C" w:rsidRPr="007D6B2C" w:rsidRDefault="007D6B2C" w:rsidP="007D6B2C">
                        <w:pPr>
                          <w:spacing w:after="0" w:line="240" w:lineRule="auto"/>
                          <w:rPr>
                            <w:rFonts w:ascii="Calibri" w:eastAsia="Times New Roman" w:hAnsi="Calibri" w:cs="Times New Roman"/>
                            <w:color w:val="000000"/>
                            <w:lang w:eastAsia="es-ES"/>
                          </w:rPr>
                        </w:pPr>
                        <w:r w:rsidRPr="007D6B2C">
                          <w:rPr>
                            <w:rFonts w:ascii="Calibri" w:eastAsia="Times New Roman" w:hAnsi="Calibri" w:cs="Times New Roman"/>
                            <w:b/>
                            <w:bCs/>
                            <w:color w:val="000000"/>
                            <w:lang w:eastAsia="es-ES"/>
                          </w:rPr>
                          <w:t>Nombre:</w:t>
                        </w:r>
                      </w:p>
                    </w:tc>
                    <w:tc>
                      <w:tcPr>
                        <w:tcW w:w="3750" w:type="pct"/>
                        <w:vAlign w:val="center"/>
                        <w:hideMark/>
                      </w:tcPr>
                      <w:p w:rsidR="007D6B2C" w:rsidRPr="007D6B2C" w:rsidRDefault="007D6B2C" w:rsidP="007D6B2C">
                        <w:pPr>
                          <w:spacing w:after="0" w:line="240" w:lineRule="auto"/>
                          <w:rPr>
                            <w:rFonts w:ascii="Calibri" w:eastAsia="Times New Roman" w:hAnsi="Calibri" w:cs="Times New Roman"/>
                            <w:color w:val="000000"/>
                            <w:lang w:eastAsia="es-ES"/>
                          </w:rPr>
                        </w:pPr>
                        <w:r w:rsidRPr="007D6B2C">
                          <w:rPr>
                            <w:rFonts w:ascii="Calibri" w:eastAsia="Times New Roman" w:hAnsi="Calibri" w:cs="Times New Roman"/>
                            <w:color w:val="000000"/>
                            <w:lang w:eastAsia="es-ES"/>
                          </w:rPr>
                          <w:t xml:space="preserve">Carlos Arturo </w:t>
                        </w:r>
                        <w:proofErr w:type="spellStart"/>
                        <w:r w:rsidRPr="007D6B2C">
                          <w:rPr>
                            <w:rFonts w:ascii="Calibri" w:eastAsia="Times New Roman" w:hAnsi="Calibri" w:cs="Times New Roman"/>
                            <w:color w:val="000000"/>
                            <w:lang w:eastAsia="es-ES"/>
                          </w:rPr>
                          <w:t>Yela</w:t>
                        </w:r>
                        <w:proofErr w:type="spellEnd"/>
                        <w:r w:rsidRPr="007D6B2C">
                          <w:rPr>
                            <w:rFonts w:ascii="Calibri" w:eastAsia="Times New Roman" w:hAnsi="Calibri" w:cs="Times New Roman"/>
                            <w:color w:val="000000"/>
                            <w:lang w:eastAsia="es-ES"/>
                          </w:rPr>
                          <w:t xml:space="preserve"> </w:t>
                        </w:r>
                        <w:proofErr w:type="spellStart"/>
                        <w:r w:rsidRPr="007D6B2C">
                          <w:rPr>
                            <w:rFonts w:ascii="Calibri" w:eastAsia="Times New Roman" w:hAnsi="Calibri" w:cs="Times New Roman"/>
                            <w:color w:val="000000"/>
                            <w:lang w:eastAsia="es-ES"/>
                          </w:rPr>
                          <w:t>Gomez</w:t>
                        </w:r>
                        <w:proofErr w:type="spellEnd"/>
                      </w:p>
                    </w:tc>
                  </w:tr>
                  <w:tr w:rsidR="007D6B2C" w:rsidRPr="007D6B2C">
                    <w:trPr>
                      <w:tblCellSpacing w:w="15" w:type="dxa"/>
                    </w:trPr>
                    <w:tc>
                      <w:tcPr>
                        <w:tcW w:w="0" w:type="auto"/>
                        <w:vAlign w:val="center"/>
                        <w:hideMark/>
                      </w:tcPr>
                      <w:p w:rsidR="007D6B2C" w:rsidRPr="007D6B2C" w:rsidRDefault="007D6B2C" w:rsidP="007D6B2C">
                        <w:pPr>
                          <w:spacing w:after="0" w:line="240" w:lineRule="auto"/>
                          <w:rPr>
                            <w:rFonts w:ascii="Calibri" w:eastAsia="Times New Roman" w:hAnsi="Calibri" w:cs="Times New Roman"/>
                            <w:color w:val="000000"/>
                            <w:lang w:eastAsia="es-ES"/>
                          </w:rPr>
                        </w:pPr>
                        <w:r w:rsidRPr="007D6B2C">
                          <w:rPr>
                            <w:rFonts w:ascii="Calibri" w:eastAsia="Times New Roman" w:hAnsi="Calibri" w:cs="Times New Roman"/>
                            <w:b/>
                            <w:bCs/>
                            <w:color w:val="000000"/>
                            <w:lang w:eastAsia="es-ES"/>
                          </w:rPr>
                          <w:t>Cargo:</w:t>
                        </w:r>
                      </w:p>
                    </w:tc>
                    <w:tc>
                      <w:tcPr>
                        <w:tcW w:w="0" w:type="auto"/>
                        <w:vAlign w:val="center"/>
                        <w:hideMark/>
                      </w:tcPr>
                      <w:p w:rsidR="007D6B2C" w:rsidRPr="007D6B2C" w:rsidRDefault="007D6B2C" w:rsidP="007D6B2C">
                        <w:pPr>
                          <w:spacing w:after="0" w:line="240" w:lineRule="auto"/>
                          <w:rPr>
                            <w:rFonts w:ascii="Calibri" w:eastAsia="Times New Roman" w:hAnsi="Calibri" w:cs="Times New Roman"/>
                            <w:color w:val="000000"/>
                            <w:lang w:eastAsia="es-ES"/>
                          </w:rPr>
                        </w:pPr>
                        <w:r w:rsidRPr="007D6B2C">
                          <w:rPr>
                            <w:rFonts w:ascii="Calibri" w:eastAsia="Times New Roman" w:hAnsi="Calibri" w:cs="Times New Roman"/>
                            <w:color w:val="000000"/>
                            <w:lang w:eastAsia="es-ES"/>
                          </w:rPr>
                          <w:t>Líder de Proyecto</w:t>
                        </w:r>
                      </w:p>
                    </w:tc>
                  </w:tr>
                  <w:tr w:rsidR="007D6B2C" w:rsidRPr="007D6B2C">
                    <w:trPr>
                      <w:tblCellSpacing w:w="15" w:type="dxa"/>
                    </w:trPr>
                    <w:tc>
                      <w:tcPr>
                        <w:tcW w:w="0" w:type="auto"/>
                        <w:vAlign w:val="center"/>
                        <w:hideMark/>
                      </w:tcPr>
                      <w:p w:rsidR="007D6B2C" w:rsidRPr="007D6B2C" w:rsidRDefault="007D6B2C" w:rsidP="007D6B2C">
                        <w:pPr>
                          <w:spacing w:after="0" w:line="240" w:lineRule="auto"/>
                          <w:rPr>
                            <w:rFonts w:ascii="Calibri" w:eastAsia="Times New Roman" w:hAnsi="Calibri" w:cs="Times New Roman"/>
                            <w:color w:val="000000"/>
                            <w:lang w:eastAsia="es-ES"/>
                          </w:rPr>
                        </w:pPr>
                        <w:r w:rsidRPr="007D6B2C">
                          <w:rPr>
                            <w:rFonts w:ascii="Calibri" w:eastAsia="Times New Roman" w:hAnsi="Calibri" w:cs="Times New Roman"/>
                            <w:b/>
                            <w:bCs/>
                            <w:color w:val="000000"/>
                            <w:lang w:eastAsia="es-ES"/>
                          </w:rPr>
                          <w:t>Fecha:</w:t>
                        </w:r>
                      </w:p>
                    </w:tc>
                    <w:tc>
                      <w:tcPr>
                        <w:tcW w:w="0" w:type="auto"/>
                        <w:vAlign w:val="center"/>
                        <w:hideMark/>
                      </w:tcPr>
                      <w:p w:rsidR="007D6B2C" w:rsidRPr="007D6B2C" w:rsidRDefault="007D6B2C" w:rsidP="007D6B2C">
                        <w:pPr>
                          <w:spacing w:after="0" w:line="240" w:lineRule="auto"/>
                          <w:rPr>
                            <w:rFonts w:ascii="Calibri" w:eastAsia="Times New Roman" w:hAnsi="Calibri" w:cs="Times New Roman"/>
                            <w:color w:val="000000"/>
                            <w:lang w:eastAsia="es-ES"/>
                          </w:rPr>
                        </w:pPr>
                        <w:r w:rsidRPr="007D6B2C">
                          <w:rPr>
                            <w:rFonts w:ascii="Calibri" w:eastAsia="Times New Roman" w:hAnsi="Calibri" w:cs="Times New Roman"/>
                            <w:color w:val="000000"/>
                            <w:lang w:eastAsia="es-ES"/>
                          </w:rPr>
                          <w:t>15/</w:t>
                        </w:r>
                        <w:proofErr w:type="spellStart"/>
                        <w:r w:rsidRPr="007D6B2C">
                          <w:rPr>
                            <w:rFonts w:ascii="Calibri" w:eastAsia="Times New Roman" w:hAnsi="Calibri" w:cs="Times New Roman"/>
                            <w:color w:val="000000"/>
                            <w:lang w:eastAsia="es-ES"/>
                          </w:rPr>
                          <w:t>May</w:t>
                        </w:r>
                        <w:proofErr w:type="spellEnd"/>
                        <w:r w:rsidRPr="007D6B2C">
                          <w:rPr>
                            <w:rFonts w:ascii="Calibri" w:eastAsia="Times New Roman" w:hAnsi="Calibri" w:cs="Times New Roman"/>
                            <w:color w:val="000000"/>
                            <w:lang w:eastAsia="es-ES"/>
                          </w:rPr>
                          <w:t>/2017</w:t>
                        </w:r>
                      </w:p>
                    </w:tc>
                  </w:tr>
                </w:tbl>
                <w:p w:rsidR="007D6B2C" w:rsidRPr="007D6B2C" w:rsidRDefault="007D6B2C" w:rsidP="007D6B2C">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7D6B2C" w:rsidRPr="007D6B2C">
                    <w:trPr>
                      <w:tblCellSpacing w:w="15" w:type="dxa"/>
                    </w:trPr>
                    <w:tc>
                      <w:tcPr>
                        <w:tcW w:w="1250" w:type="pct"/>
                        <w:vAlign w:val="center"/>
                        <w:hideMark/>
                      </w:tcPr>
                      <w:p w:rsidR="007D6B2C" w:rsidRPr="007D6B2C" w:rsidRDefault="007D6B2C" w:rsidP="007D6B2C">
                        <w:pPr>
                          <w:spacing w:after="0" w:line="240" w:lineRule="auto"/>
                          <w:rPr>
                            <w:rFonts w:ascii="Calibri" w:eastAsia="Times New Roman" w:hAnsi="Calibri" w:cs="Times New Roman"/>
                            <w:color w:val="000000"/>
                            <w:lang w:eastAsia="es-ES"/>
                          </w:rPr>
                        </w:pPr>
                        <w:r w:rsidRPr="007D6B2C">
                          <w:rPr>
                            <w:rFonts w:ascii="Calibri" w:eastAsia="Times New Roman" w:hAnsi="Calibri" w:cs="Times New Roman"/>
                            <w:b/>
                            <w:bCs/>
                            <w:color w:val="000000"/>
                            <w:lang w:eastAsia="es-ES"/>
                          </w:rPr>
                          <w:t>Nombre:</w:t>
                        </w:r>
                      </w:p>
                    </w:tc>
                    <w:tc>
                      <w:tcPr>
                        <w:tcW w:w="3750" w:type="pct"/>
                        <w:vAlign w:val="center"/>
                        <w:hideMark/>
                      </w:tcPr>
                      <w:p w:rsidR="007D6B2C" w:rsidRPr="007D6B2C" w:rsidRDefault="007D6B2C" w:rsidP="007D6B2C">
                        <w:pPr>
                          <w:spacing w:after="0" w:line="240" w:lineRule="auto"/>
                          <w:rPr>
                            <w:rFonts w:ascii="Calibri" w:eastAsia="Times New Roman" w:hAnsi="Calibri" w:cs="Times New Roman"/>
                            <w:color w:val="000000"/>
                            <w:lang w:eastAsia="es-ES"/>
                          </w:rPr>
                        </w:pPr>
                        <w:r w:rsidRPr="007D6B2C">
                          <w:rPr>
                            <w:rFonts w:ascii="Calibri" w:eastAsia="Times New Roman" w:hAnsi="Calibri" w:cs="Times New Roman"/>
                            <w:color w:val="000000"/>
                            <w:lang w:eastAsia="es-ES"/>
                          </w:rPr>
                          <w:t xml:space="preserve">Guillermo </w:t>
                        </w:r>
                        <w:proofErr w:type="spellStart"/>
                        <w:r w:rsidRPr="007D6B2C">
                          <w:rPr>
                            <w:rFonts w:ascii="Calibri" w:eastAsia="Times New Roman" w:hAnsi="Calibri" w:cs="Times New Roman"/>
                            <w:color w:val="000000"/>
                            <w:lang w:eastAsia="es-ES"/>
                          </w:rPr>
                          <w:t>Hernandez</w:t>
                        </w:r>
                        <w:proofErr w:type="spellEnd"/>
                        <w:r w:rsidRPr="007D6B2C">
                          <w:rPr>
                            <w:rFonts w:ascii="Calibri" w:eastAsia="Times New Roman" w:hAnsi="Calibri" w:cs="Times New Roman"/>
                            <w:color w:val="000000"/>
                            <w:lang w:eastAsia="es-ES"/>
                          </w:rPr>
                          <w:t xml:space="preserve"> </w:t>
                        </w:r>
                        <w:proofErr w:type="spellStart"/>
                        <w:r w:rsidRPr="007D6B2C">
                          <w:rPr>
                            <w:rFonts w:ascii="Calibri" w:eastAsia="Times New Roman" w:hAnsi="Calibri" w:cs="Times New Roman"/>
                            <w:color w:val="000000"/>
                            <w:lang w:eastAsia="es-ES"/>
                          </w:rPr>
                          <w:t>Gutierrez</w:t>
                        </w:r>
                        <w:proofErr w:type="spellEnd"/>
                      </w:p>
                    </w:tc>
                  </w:tr>
                  <w:tr w:rsidR="007D6B2C" w:rsidRPr="007D6B2C">
                    <w:trPr>
                      <w:tblCellSpacing w:w="15" w:type="dxa"/>
                    </w:trPr>
                    <w:tc>
                      <w:tcPr>
                        <w:tcW w:w="0" w:type="auto"/>
                        <w:vAlign w:val="center"/>
                        <w:hideMark/>
                      </w:tcPr>
                      <w:p w:rsidR="007D6B2C" w:rsidRPr="007D6B2C" w:rsidRDefault="007D6B2C" w:rsidP="007D6B2C">
                        <w:pPr>
                          <w:spacing w:after="0" w:line="240" w:lineRule="auto"/>
                          <w:rPr>
                            <w:rFonts w:ascii="Calibri" w:eastAsia="Times New Roman" w:hAnsi="Calibri" w:cs="Times New Roman"/>
                            <w:color w:val="000000"/>
                            <w:lang w:eastAsia="es-ES"/>
                          </w:rPr>
                        </w:pPr>
                        <w:r w:rsidRPr="007D6B2C">
                          <w:rPr>
                            <w:rFonts w:ascii="Calibri" w:eastAsia="Times New Roman" w:hAnsi="Calibri" w:cs="Times New Roman"/>
                            <w:b/>
                            <w:bCs/>
                            <w:color w:val="000000"/>
                            <w:lang w:eastAsia="es-ES"/>
                          </w:rPr>
                          <w:t>Cargo:</w:t>
                        </w:r>
                      </w:p>
                    </w:tc>
                    <w:tc>
                      <w:tcPr>
                        <w:tcW w:w="0" w:type="auto"/>
                        <w:vAlign w:val="center"/>
                        <w:hideMark/>
                      </w:tcPr>
                      <w:p w:rsidR="007D6B2C" w:rsidRPr="007D6B2C" w:rsidRDefault="007D6B2C" w:rsidP="007D6B2C">
                        <w:pPr>
                          <w:spacing w:after="0" w:line="240" w:lineRule="auto"/>
                          <w:rPr>
                            <w:rFonts w:ascii="Calibri" w:eastAsia="Times New Roman" w:hAnsi="Calibri" w:cs="Times New Roman"/>
                            <w:color w:val="000000"/>
                            <w:lang w:eastAsia="es-ES"/>
                          </w:rPr>
                        </w:pPr>
                        <w:r w:rsidRPr="007D6B2C">
                          <w:rPr>
                            <w:rFonts w:ascii="Calibri" w:eastAsia="Times New Roman" w:hAnsi="Calibri" w:cs="Times New Roman"/>
                            <w:color w:val="000000"/>
                            <w:lang w:eastAsia="es-ES"/>
                          </w:rPr>
                          <w:t>Líder de Programa</w:t>
                        </w:r>
                      </w:p>
                    </w:tc>
                  </w:tr>
                  <w:tr w:rsidR="007D6B2C" w:rsidRPr="007D6B2C">
                    <w:trPr>
                      <w:tblCellSpacing w:w="15" w:type="dxa"/>
                    </w:trPr>
                    <w:tc>
                      <w:tcPr>
                        <w:tcW w:w="0" w:type="auto"/>
                        <w:vAlign w:val="center"/>
                        <w:hideMark/>
                      </w:tcPr>
                      <w:p w:rsidR="007D6B2C" w:rsidRPr="007D6B2C" w:rsidRDefault="007D6B2C" w:rsidP="007D6B2C">
                        <w:pPr>
                          <w:spacing w:after="0" w:line="240" w:lineRule="auto"/>
                          <w:rPr>
                            <w:rFonts w:ascii="Calibri" w:eastAsia="Times New Roman" w:hAnsi="Calibri" w:cs="Times New Roman"/>
                            <w:color w:val="000000"/>
                            <w:lang w:eastAsia="es-ES"/>
                          </w:rPr>
                        </w:pPr>
                        <w:r w:rsidRPr="007D6B2C">
                          <w:rPr>
                            <w:rFonts w:ascii="Calibri" w:eastAsia="Times New Roman" w:hAnsi="Calibri" w:cs="Times New Roman"/>
                            <w:b/>
                            <w:bCs/>
                            <w:color w:val="000000"/>
                            <w:lang w:eastAsia="es-ES"/>
                          </w:rPr>
                          <w:t>Fecha:</w:t>
                        </w:r>
                      </w:p>
                    </w:tc>
                    <w:tc>
                      <w:tcPr>
                        <w:tcW w:w="0" w:type="auto"/>
                        <w:vAlign w:val="center"/>
                        <w:hideMark/>
                      </w:tcPr>
                      <w:p w:rsidR="007D6B2C" w:rsidRPr="007D6B2C" w:rsidRDefault="007D6B2C" w:rsidP="007D6B2C">
                        <w:pPr>
                          <w:spacing w:after="0" w:line="240" w:lineRule="auto"/>
                          <w:rPr>
                            <w:rFonts w:ascii="Calibri" w:eastAsia="Times New Roman" w:hAnsi="Calibri" w:cs="Times New Roman"/>
                            <w:color w:val="000000"/>
                            <w:lang w:eastAsia="es-ES"/>
                          </w:rPr>
                        </w:pPr>
                        <w:r w:rsidRPr="007D6B2C">
                          <w:rPr>
                            <w:rFonts w:ascii="Calibri" w:eastAsia="Times New Roman" w:hAnsi="Calibri" w:cs="Times New Roman"/>
                            <w:color w:val="000000"/>
                            <w:lang w:eastAsia="es-ES"/>
                          </w:rPr>
                          <w:t>15/</w:t>
                        </w:r>
                        <w:proofErr w:type="spellStart"/>
                        <w:r w:rsidRPr="007D6B2C">
                          <w:rPr>
                            <w:rFonts w:ascii="Calibri" w:eastAsia="Times New Roman" w:hAnsi="Calibri" w:cs="Times New Roman"/>
                            <w:color w:val="000000"/>
                            <w:lang w:eastAsia="es-ES"/>
                          </w:rPr>
                          <w:t>May</w:t>
                        </w:r>
                        <w:proofErr w:type="spellEnd"/>
                        <w:r w:rsidRPr="007D6B2C">
                          <w:rPr>
                            <w:rFonts w:ascii="Calibri" w:eastAsia="Times New Roman" w:hAnsi="Calibri" w:cs="Times New Roman"/>
                            <w:color w:val="000000"/>
                            <w:lang w:eastAsia="es-ES"/>
                          </w:rPr>
                          <w:t>/2017</w:t>
                        </w:r>
                      </w:p>
                    </w:tc>
                  </w:tr>
                </w:tbl>
                <w:p w:rsidR="007D6B2C" w:rsidRPr="007D6B2C" w:rsidRDefault="007D6B2C" w:rsidP="007D6B2C">
                  <w:pPr>
                    <w:spacing w:after="0" w:line="240" w:lineRule="auto"/>
                    <w:jc w:val="both"/>
                    <w:rPr>
                      <w:rFonts w:ascii="Calibri" w:eastAsia="Times New Roman" w:hAnsi="Calibri" w:cs="Times New Roman"/>
                      <w:lang w:eastAsia="es-ES"/>
                    </w:rPr>
                  </w:pPr>
                </w:p>
              </w:tc>
            </w:tr>
          </w:tbl>
          <w:p w:rsidR="007D6B2C" w:rsidRPr="007D6B2C" w:rsidRDefault="007D6B2C" w:rsidP="007D6B2C">
            <w:pPr>
              <w:spacing w:after="0" w:line="240" w:lineRule="auto"/>
              <w:rPr>
                <w:rFonts w:ascii="Times New Roman" w:eastAsia="Times New Roman" w:hAnsi="Times New Roman" w:cs="Times New Roman"/>
                <w:sz w:val="24"/>
                <w:szCs w:val="24"/>
                <w:lang w:eastAsia="es-ES"/>
              </w:rPr>
            </w:pPr>
          </w:p>
        </w:tc>
      </w:tr>
    </w:tbl>
    <w:p w:rsidR="007F17DF" w:rsidRDefault="007D6B2C">
      <w:bookmarkStart w:id="0" w:name="_GoBack"/>
      <w:bookmarkEnd w:id="0"/>
    </w:p>
    <w:sectPr w:rsidR="007F17DF" w:rsidSect="007D6B2C">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2C"/>
    <w:rsid w:val="000106FC"/>
    <w:rsid w:val="001336B7"/>
    <w:rsid w:val="002D4109"/>
    <w:rsid w:val="007D6B2C"/>
    <w:rsid w:val="00874852"/>
    <w:rsid w:val="00894079"/>
    <w:rsid w:val="0094203E"/>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D6B2C"/>
  </w:style>
  <w:style w:type="character" w:customStyle="1" w:styleId="datos">
    <w:name w:val="datos"/>
    <w:basedOn w:val="Fuentedeprrafopredeter"/>
    <w:rsid w:val="007D6B2C"/>
  </w:style>
  <w:style w:type="character" w:styleId="Hipervnculo">
    <w:name w:val="Hyperlink"/>
    <w:basedOn w:val="Fuentedeprrafopredeter"/>
    <w:uiPriority w:val="99"/>
    <w:semiHidden/>
    <w:unhideWhenUsed/>
    <w:rsid w:val="007D6B2C"/>
    <w:rPr>
      <w:color w:val="0000FF"/>
      <w:u w:val="single"/>
    </w:rPr>
  </w:style>
  <w:style w:type="paragraph" w:styleId="Textodeglobo">
    <w:name w:val="Balloon Text"/>
    <w:basedOn w:val="Normal"/>
    <w:link w:val="TextodegloboCar"/>
    <w:uiPriority w:val="99"/>
    <w:semiHidden/>
    <w:unhideWhenUsed/>
    <w:rsid w:val="007D6B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D6B2C"/>
  </w:style>
  <w:style w:type="character" w:customStyle="1" w:styleId="datos">
    <w:name w:val="datos"/>
    <w:basedOn w:val="Fuentedeprrafopredeter"/>
    <w:rsid w:val="007D6B2C"/>
  </w:style>
  <w:style w:type="character" w:styleId="Hipervnculo">
    <w:name w:val="Hyperlink"/>
    <w:basedOn w:val="Fuentedeprrafopredeter"/>
    <w:uiPriority w:val="99"/>
    <w:semiHidden/>
    <w:unhideWhenUsed/>
    <w:rsid w:val="007D6B2C"/>
    <w:rPr>
      <w:color w:val="0000FF"/>
      <w:u w:val="single"/>
    </w:rPr>
  </w:style>
  <w:style w:type="paragraph" w:styleId="Textodeglobo">
    <w:name w:val="Balloon Text"/>
    <w:basedOn w:val="Normal"/>
    <w:link w:val="TextodegloboCar"/>
    <w:uiPriority w:val="99"/>
    <w:semiHidden/>
    <w:unhideWhenUsed/>
    <w:rsid w:val="007D6B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40614">
      <w:bodyDiv w:val="1"/>
      <w:marLeft w:val="0"/>
      <w:marRight w:val="0"/>
      <w:marTop w:val="0"/>
      <w:marBottom w:val="0"/>
      <w:divBdr>
        <w:top w:val="none" w:sz="0" w:space="0" w:color="auto"/>
        <w:left w:val="none" w:sz="0" w:space="0" w:color="auto"/>
        <w:bottom w:val="none" w:sz="0" w:space="0" w:color="auto"/>
        <w:right w:val="none" w:sz="0" w:space="0" w:color="auto"/>
      </w:divBdr>
      <w:divsChild>
        <w:div w:id="943466396">
          <w:marLeft w:val="0"/>
          <w:marRight w:val="0"/>
          <w:marTop w:val="0"/>
          <w:marBottom w:val="0"/>
          <w:divBdr>
            <w:top w:val="none" w:sz="0" w:space="0" w:color="auto"/>
            <w:left w:val="none" w:sz="0" w:space="0" w:color="auto"/>
            <w:bottom w:val="none" w:sz="0" w:space="0" w:color="auto"/>
            <w:right w:val="none" w:sz="0" w:space="0" w:color="auto"/>
          </w:divBdr>
        </w:div>
        <w:div w:id="1881478976">
          <w:marLeft w:val="0"/>
          <w:marRight w:val="0"/>
          <w:marTop w:val="0"/>
          <w:marBottom w:val="0"/>
          <w:divBdr>
            <w:top w:val="none" w:sz="0" w:space="0" w:color="auto"/>
            <w:left w:val="none" w:sz="0" w:space="0" w:color="auto"/>
            <w:bottom w:val="none" w:sz="0" w:space="0" w:color="auto"/>
            <w:right w:val="none" w:sz="0" w:space="0" w:color="auto"/>
          </w:divBdr>
        </w:div>
        <w:div w:id="1962876969">
          <w:marLeft w:val="0"/>
          <w:marRight w:val="0"/>
          <w:marTop w:val="0"/>
          <w:marBottom w:val="0"/>
          <w:divBdr>
            <w:top w:val="none" w:sz="0" w:space="0" w:color="auto"/>
            <w:left w:val="none" w:sz="0" w:space="0" w:color="auto"/>
            <w:bottom w:val="none" w:sz="0" w:space="0" w:color="auto"/>
            <w:right w:val="none" w:sz="0" w:space="0" w:color="auto"/>
          </w:divBdr>
        </w:div>
        <w:div w:id="1850606984">
          <w:marLeft w:val="0"/>
          <w:marRight w:val="0"/>
          <w:marTop w:val="0"/>
          <w:marBottom w:val="0"/>
          <w:divBdr>
            <w:top w:val="none" w:sz="0" w:space="0" w:color="auto"/>
            <w:left w:val="none" w:sz="0" w:space="0" w:color="auto"/>
            <w:bottom w:val="none" w:sz="0" w:space="0" w:color="auto"/>
            <w:right w:val="none" w:sz="0" w:space="0" w:color="auto"/>
          </w:divBdr>
        </w:div>
        <w:div w:id="2035494416">
          <w:marLeft w:val="0"/>
          <w:marRight w:val="0"/>
          <w:marTop w:val="0"/>
          <w:marBottom w:val="0"/>
          <w:divBdr>
            <w:top w:val="none" w:sz="0" w:space="0" w:color="auto"/>
            <w:left w:val="none" w:sz="0" w:space="0" w:color="auto"/>
            <w:bottom w:val="none" w:sz="0" w:space="0" w:color="auto"/>
            <w:right w:val="none" w:sz="0" w:space="0" w:color="auto"/>
          </w:divBdr>
        </w:div>
        <w:div w:id="414400368">
          <w:marLeft w:val="0"/>
          <w:marRight w:val="0"/>
          <w:marTop w:val="0"/>
          <w:marBottom w:val="0"/>
          <w:divBdr>
            <w:top w:val="none" w:sz="0" w:space="0" w:color="auto"/>
            <w:left w:val="none" w:sz="0" w:space="0" w:color="auto"/>
            <w:bottom w:val="none" w:sz="0" w:space="0" w:color="auto"/>
            <w:right w:val="none" w:sz="0" w:space="0" w:color="auto"/>
          </w:divBdr>
        </w:div>
        <w:div w:id="790898279">
          <w:marLeft w:val="0"/>
          <w:marRight w:val="0"/>
          <w:marTop w:val="0"/>
          <w:marBottom w:val="0"/>
          <w:divBdr>
            <w:top w:val="none" w:sz="0" w:space="0" w:color="auto"/>
            <w:left w:val="none" w:sz="0" w:space="0" w:color="auto"/>
            <w:bottom w:val="none" w:sz="0" w:space="0" w:color="auto"/>
            <w:right w:val="none" w:sz="0" w:space="0" w:color="auto"/>
          </w:divBdr>
        </w:div>
        <w:div w:id="2111773996">
          <w:marLeft w:val="0"/>
          <w:marRight w:val="0"/>
          <w:marTop w:val="0"/>
          <w:marBottom w:val="0"/>
          <w:divBdr>
            <w:top w:val="none" w:sz="0" w:space="0" w:color="auto"/>
            <w:left w:val="none" w:sz="0" w:space="0" w:color="auto"/>
            <w:bottom w:val="none" w:sz="0" w:space="0" w:color="auto"/>
            <w:right w:val="none" w:sz="0" w:space="0" w:color="auto"/>
          </w:divBdr>
        </w:div>
        <w:div w:id="270749951">
          <w:marLeft w:val="0"/>
          <w:marRight w:val="0"/>
          <w:marTop w:val="0"/>
          <w:marBottom w:val="0"/>
          <w:divBdr>
            <w:top w:val="none" w:sz="0" w:space="0" w:color="auto"/>
            <w:left w:val="none" w:sz="0" w:space="0" w:color="auto"/>
            <w:bottom w:val="none" w:sz="0" w:space="0" w:color="auto"/>
            <w:right w:val="none" w:sz="0" w:space="0" w:color="auto"/>
          </w:divBdr>
        </w:div>
        <w:div w:id="438766361">
          <w:marLeft w:val="0"/>
          <w:marRight w:val="0"/>
          <w:marTop w:val="0"/>
          <w:marBottom w:val="0"/>
          <w:divBdr>
            <w:top w:val="none" w:sz="0" w:space="0" w:color="auto"/>
            <w:left w:val="none" w:sz="0" w:space="0" w:color="auto"/>
            <w:bottom w:val="none" w:sz="0" w:space="0" w:color="auto"/>
            <w:right w:val="none" w:sz="0" w:space="0" w:color="auto"/>
          </w:divBdr>
        </w:div>
        <w:div w:id="1153449816">
          <w:marLeft w:val="0"/>
          <w:marRight w:val="0"/>
          <w:marTop w:val="0"/>
          <w:marBottom w:val="0"/>
          <w:divBdr>
            <w:top w:val="none" w:sz="0" w:space="0" w:color="auto"/>
            <w:left w:val="none" w:sz="0" w:space="0" w:color="auto"/>
            <w:bottom w:val="none" w:sz="0" w:space="0" w:color="auto"/>
            <w:right w:val="none" w:sz="0" w:space="0" w:color="auto"/>
          </w:divBdr>
        </w:div>
        <w:div w:id="320355868">
          <w:marLeft w:val="0"/>
          <w:marRight w:val="0"/>
          <w:marTop w:val="0"/>
          <w:marBottom w:val="0"/>
          <w:divBdr>
            <w:top w:val="none" w:sz="0" w:space="0" w:color="auto"/>
            <w:left w:val="none" w:sz="0" w:space="0" w:color="auto"/>
            <w:bottom w:val="none" w:sz="0" w:space="0" w:color="auto"/>
            <w:right w:val="none" w:sz="0" w:space="0" w:color="auto"/>
          </w:divBdr>
        </w:div>
        <w:div w:id="1296793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D/Decreto1848de1969/Decreto1848de1969.asp?IdArticulo=2473" TargetMode="External"/><Relationship Id="rId13" Type="http://schemas.openxmlformats.org/officeDocument/2006/relationships/hyperlink" Target="http://www.isolucion.com.co/Isolucion3AlcManizales/bancoconocimientoalcmanizales/D/Decreto0806de1998/Decreto0806de1998.asp?IdArticulo=296" TargetMode="External"/><Relationship Id="rId18" Type="http://schemas.openxmlformats.org/officeDocument/2006/relationships/hyperlink" Target="http://www.isolucion.com.co/Isolucion3AlcManizales/bancoconocimientoalcmanizales/D/Decreto1352de2013/Decreto1352de2013.asp?IdArticulo=2480" TargetMode="External"/><Relationship Id="rId26" Type="http://schemas.openxmlformats.org/officeDocument/2006/relationships/hyperlink" Target="http://www.isolucion.com.co/Isolucion3AlcManizales/bancoconocimientoalcmanizales/R/Resolucion2346de2007/Resolucion2346de2007.asp?IdArticulo=2486" TargetMode="External"/><Relationship Id="rId3" Type="http://schemas.openxmlformats.org/officeDocument/2006/relationships/settings" Target="settings.xml"/><Relationship Id="rId21" Type="http://schemas.openxmlformats.org/officeDocument/2006/relationships/hyperlink" Target="http://www.isolucion.com.co/Isolucion3AlcManizales/bancoconocimientoalcmanizales/L/Ley797de2003/Ley797de2003.asp?IdArticulo=2482" TargetMode="External"/><Relationship Id="rId7" Type="http://schemas.openxmlformats.org/officeDocument/2006/relationships/hyperlink" Target="http://www.isolucion.com.co/Isolucion3AlcManizales/bancoconocimientoalcmanizales/D/Decreto3135de1968/Decreto3135de1968.asp?IdArticulo=2472" TargetMode="External"/><Relationship Id="rId12" Type="http://schemas.openxmlformats.org/officeDocument/2006/relationships/hyperlink" Target="http://www.isolucion.com.co/Isolucion3AlcManizales/bancoconocimientoalcmanizales/D/Decreto1295de1994/Decreto1295de1994.asp?IdArticulo=200" TargetMode="External"/><Relationship Id="rId17" Type="http://schemas.openxmlformats.org/officeDocument/2006/relationships/hyperlink" Target="http://www.isolucion.com.co/Isolucion3AlcManizales/bancoconocimientoalcmanizales/D/DecretoLey019de2012/DecretoLey019de2012.asp?IdArticulo=199" TargetMode="External"/><Relationship Id="rId25" Type="http://schemas.openxmlformats.org/officeDocument/2006/relationships/hyperlink" Target="http://www.isolucion.com.co/Isolucion3AlcManizales/bancoconocimientoalcmanizales/D/Decreto2943de2013/Decreto2943de2013.asp?IdArticulo=2485" TargetMode="External"/><Relationship Id="rId2" Type="http://schemas.microsoft.com/office/2007/relationships/stylesWithEffects" Target="stylesWithEffects.xml"/><Relationship Id="rId16" Type="http://schemas.openxmlformats.org/officeDocument/2006/relationships/hyperlink" Target="http://www.isolucion.com.co/Isolucion3AlcManizales/bancoconocimientoalcmanizales/D/Decreto4023de2011/Decreto4023de2011.asp?IdArticulo=2479" TargetMode="External"/><Relationship Id="rId20" Type="http://schemas.openxmlformats.org/officeDocument/2006/relationships/hyperlink" Target="http://www.isolucion.com.co/Isolucion3AlcManizales/bancoconocimientoalcmanizales/L/Ley755de2002/Ley755de2002.asp?IdArticulo=248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isolucion.com.co/Isolucion3AlcManizales/bancoconocimientoalcmanizales/D/Decreto1158de1994/Decreto1158de1994.asp?IdArticulo=2476" TargetMode="External"/><Relationship Id="rId24" Type="http://schemas.openxmlformats.org/officeDocument/2006/relationships/hyperlink" Target="http://www.isolucion.com.co/Isolucion3AlcManizales/bancoconocimientoalcmanizales/L/Ley1562del2012/Ley1562del2012.asp?IdArticulo=1083" TargetMode="External"/><Relationship Id="rId5" Type="http://schemas.openxmlformats.org/officeDocument/2006/relationships/image" Target="media/image1.png"/><Relationship Id="rId15" Type="http://schemas.openxmlformats.org/officeDocument/2006/relationships/hyperlink" Target="http://www.isolucion.com.co/Isolucion3AlcManizales/bancoconocimientoalcmanizales/D/Decreto1804de1999/Decreto1804de1999.asp?IdArticulo=2478" TargetMode="External"/><Relationship Id="rId23" Type="http://schemas.openxmlformats.org/officeDocument/2006/relationships/hyperlink" Target="http://www.isolucion.com.co/Isolucion3AlcManizales/bancoconocimientoalcmanizales/L/Ley1468de2011/Ley1468de2011.asp?IdArticulo=2484" TargetMode="External"/><Relationship Id="rId28" Type="http://schemas.openxmlformats.org/officeDocument/2006/relationships/hyperlink" Target="http://www.isolucion.com.co/Isolucion3AlcManizales/bancoconocimientoalcmanizales/R/Resolucion2388de2016/Resolucion2388de2016.asp?IdArticulo=2505" TargetMode="External"/><Relationship Id="rId10" Type="http://schemas.openxmlformats.org/officeDocument/2006/relationships/hyperlink" Target="http://www.isolucion.com.co/Isolucion3AlcManizales/bancoconocimientoalcmanizales/D/Decreto2177de1989/Decreto2177de1989.asp?IdArticulo=2475" TargetMode="External"/><Relationship Id="rId19" Type="http://schemas.openxmlformats.org/officeDocument/2006/relationships/hyperlink" Target="http://www.isolucion.com.co/Isolucion3AlcManizales/bancoconocimientoalcmanizales/L/Ley100de1993/Ley100de1993.asp?IdArticulo=411" TargetMode="External"/><Relationship Id="rId4" Type="http://schemas.openxmlformats.org/officeDocument/2006/relationships/webSettings" Target="webSettings.xml"/><Relationship Id="rId9" Type="http://schemas.openxmlformats.org/officeDocument/2006/relationships/hyperlink" Target="http://www.isolucion.com.co/Isolucion3AlcManizales/bancoconocimientoalcmanizales/D/Decreto819de1989/Decreto819de1989.asp?IdArticulo=2474" TargetMode="External"/><Relationship Id="rId14" Type="http://schemas.openxmlformats.org/officeDocument/2006/relationships/hyperlink" Target="http://www.isolucion.com.co/Isolucion3AlcManizales/bancoconocimientoalcmanizales/D/Decreto1406de1999/Decreto1406de1999.asp?IdArticulo=2477" TargetMode="External"/><Relationship Id="rId22" Type="http://schemas.openxmlformats.org/officeDocument/2006/relationships/hyperlink" Target="http://www.isolucion.com.co/Isolucion3AlcManizales/bancoconocimientoalcmanizales/L/Ley962de2005/Ley962de2005.asp?IdArticulo=2483" TargetMode="External"/><Relationship Id="rId27" Type="http://schemas.openxmlformats.org/officeDocument/2006/relationships/hyperlink" Target="http://www.isolucion.com.co/Isolucion3AlcManizales/bancoconocimientoalcmanizales/D/Decreto780de2016/Decreto780de2016.asp?IdArticulo=2366"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3226</Words>
  <Characters>17745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2017-05-15T22:50:00Z</dcterms:created>
  <dcterms:modified xsi:type="dcterms:W3CDTF">2017-05-15T22:51:00Z</dcterms:modified>
</cp:coreProperties>
</file>