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0DE69" w14:textId="7B268299" w:rsidR="00754D02" w:rsidRPr="00A07752"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
          <w:bCs/>
          <w:szCs w:val="22"/>
        </w:rPr>
      </w:pPr>
      <w:r w:rsidRPr="00A07752">
        <w:rPr>
          <w:rFonts w:ascii="Arial Narrow" w:hAnsi="Arial Narrow" w:cs="Arial"/>
          <w:b/>
          <w:bCs/>
          <w:szCs w:val="22"/>
        </w:rPr>
        <w:t xml:space="preserve"> </w:t>
      </w:r>
      <w:r w:rsidRPr="00A07752">
        <w:rPr>
          <w:rFonts w:ascii="Arial Narrow" w:hAnsi="Arial Narrow" w:cs="Arial"/>
          <w:b/>
          <w:bCs/>
          <w:szCs w:val="22"/>
        </w:rPr>
        <w:t>CRITERIOS DE ELEGIBILIDAD</w:t>
      </w:r>
      <w:bookmarkStart w:id="0" w:name="_GoBack"/>
      <w:bookmarkEnd w:id="0"/>
    </w:p>
    <w:p w14:paraId="6F3FBC44" w14:textId="77777777" w:rsidR="00754D02"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
          <w:bCs/>
          <w:sz w:val="22"/>
          <w:szCs w:val="22"/>
        </w:rPr>
      </w:pPr>
    </w:p>
    <w:p w14:paraId="31FE978D" w14:textId="2871286E" w:rsidR="00754D02" w:rsidRPr="006D1038"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Cs/>
          <w:sz w:val="22"/>
          <w:szCs w:val="22"/>
        </w:rPr>
      </w:pPr>
      <w:r w:rsidRPr="006D1038">
        <w:rPr>
          <w:rFonts w:ascii="Arial Narrow" w:hAnsi="Arial Narrow" w:cs="Arial"/>
          <w:b/>
          <w:bCs/>
          <w:sz w:val="22"/>
          <w:szCs w:val="22"/>
        </w:rPr>
        <w:t xml:space="preserve">CONDICIONES PARA LA ASIGNACIÓN DE CUPO ESCOLAR. </w:t>
      </w:r>
      <w:r w:rsidRPr="006D1038">
        <w:rPr>
          <w:rFonts w:ascii="Arial Narrow" w:hAnsi="Arial Narrow" w:cs="Arial"/>
          <w:bCs/>
          <w:sz w:val="22"/>
          <w:szCs w:val="22"/>
        </w:rPr>
        <w:t xml:space="preserve">La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asignará los cupos escolares preferiblemente en las opciones seleccionadas por los padres de familia o acudientes, dando prioridad a:</w:t>
      </w:r>
    </w:p>
    <w:p w14:paraId="0F08C774"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La oferta de los establecimientos educativos.</w:t>
      </w:r>
    </w:p>
    <w:p w14:paraId="5ED86EB4"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La unificación de hermanos en las </w:t>
      </w:r>
      <w:r w:rsidRPr="006D1038">
        <w:rPr>
          <w:rFonts w:ascii="Arial Narrow" w:hAnsi="Arial Narrow" w:cs="Arial"/>
          <w:sz w:val="22"/>
          <w:szCs w:val="22"/>
        </w:rPr>
        <w:t>Instituciones Educativas</w:t>
      </w:r>
      <w:r w:rsidRPr="006D1038">
        <w:rPr>
          <w:rFonts w:ascii="Arial Narrow" w:hAnsi="Arial Narrow" w:cs="Arial"/>
          <w:bCs/>
          <w:sz w:val="22"/>
          <w:szCs w:val="22"/>
        </w:rPr>
        <w:t xml:space="preserve"> oficiales.</w:t>
      </w:r>
    </w:p>
    <w:p w14:paraId="301BC6C2"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Los niños, niñas, y jóvenes que residan más cerca de la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solicitada.</w:t>
      </w:r>
    </w:p>
    <w:p w14:paraId="34A4D260"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Los niños, niñas y jóvenes clasificados en los niveles uno (1), dos (2) y tres (3) del SISBEN.</w:t>
      </w:r>
    </w:p>
    <w:p w14:paraId="0F6D1834" w14:textId="77777777" w:rsidR="00754D02"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
          <w:bCs/>
          <w:sz w:val="22"/>
          <w:szCs w:val="22"/>
        </w:rPr>
      </w:pPr>
    </w:p>
    <w:p w14:paraId="322774CF" w14:textId="179CDB7F" w:rsidR="00754D02" w:rsidRPr="006D1038"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sz w:val="22"/>
          <w:szCs w:val="22"/>
        </w:rPr>
      </w:pPr>
      <w:r w:rsidRPr="006D1038">
        <w:rPr>
          <w:rFonts w:ascii="Arial Narrow" w:hAnsi="Arial Narrow" w:cs="Arial"/>
          <w:sz w:val="22"/>
          <w:szCs w:val="22"/>
        </w:rPr>
        <w:t>Las prioridades de asignación se aplicarán de conformidad con lo señalado en el presente artículo, sin perjuicio de la atención que deba garantizarse a la población vulnerable.</w:t>
      </w:r>
    </w:p>
    <w:p w14:paraId="2EB8EB10" w14:textId="77777777" w:rsidR="00754D02"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Cs/>
          <w:sz w:val="22"/>
          <w:szCs w:val="22"/>
        </w:rPr>
      </w:pPr>
      <w:r w:rsidRPr="006D1038">
        <w:rPr>
          <w:rFonts w:ascii="Arial Narrow" w:hAnsi="Arial Narrow" w:cs="Arial"/>
          <w:bCs/>
          <w:sz w:val="22"/>
          <w:szCs w:val="22"/>
        </w:rPr>
        <w:t xml:space="preserve">También tendrá prioridad la población víctima del conflicto armado debidamente registrada, de igual manera los beneficiarios de la ley 1081 de 2006 (por la cual se otorga beneficios a las familias de los héroes de la Nación y a los veteranos de la Fuerza Pública y se dictan otras disposiciones). De no existir cupo en las opciones solicitadas, se le asignará en la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oficial con disponibilidad de cupos más cercano a su lugar de residencia de acuerdo con la dirección suministrada. También se tendrán en cuenta los siguientes aspectos:</w:t>
      </w:r>
    </w:p>
    <w:p w14:paraId="674636AA" w14:textId="77777777" w:rsidR="00754D02" w:rsidRPr="006D1038"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Cs/>
          <w:sz w:val="22"/>
          <w:szCs w:val="22"/>
        </w:rPr>
      </w:pPr>
    </w:p>
    <w:p w14:paraId="071E91B1"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spacing w:before="240"/>
        <w:ind w:left="567"/>
        <w:contextualSpacing/>
        <w:jc w:val="both"/>
        <w:rPr>
          <w:rFonts w:ascii="Arial Narrow" w:hAnsi="Arial Narrow" w:cs="Arial"/>
          <w:bCs/>
          <w:sz w:val="22"/>
          <w:szCs w:val="22"/>
        </w:rPr>
      </w:pPr>
      <w:r w:rsidRPr="006D1038">
        <w:rPr>
          <w:rFonts w:ascii="Arial Narrow" w:hAnsi="Arial Narrow" w:cs="Arial"/>
          <w:bCs/>
          <w:sz w:val="22"/>
          <w:szCs w:val="22"/>
        </w:rPr>
        <w:t>La SEM utilizará instrumentos de focalización, para priorizar la asignación de cupos de acuerdo con la disponibilidad registrada en el sistema de matrícula SIMAT.</w:t>
      </w:r>
    </w:p>
    <w:p w14:paraId="3AC7F4B7"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Los niños, niñas, jóvenes y adolescentes en condición de discapacidad y enfermedades crónicas con restricciones para la participación y el aprendizaje que acrediten su proceso y estado de salud a través de los registros médicos de EPS, o SISBEN. De igual manera la discapacidad múltiple, severa, moderada no educable será direccionada a la Secretaría de Salud para su atención médica y terapéutica requerida.</w:t>
      </w:r>
    </w:p>
    <w:p w14:paraId="2403D9EA"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Para la atención de estudiantes nuevos en condición de discapacidad se realizará evaluación de competencias curriculares, que permita establecer por el equipo de inclusión de la Unidad de Calidad, la institución educativa a donde debe ser remitido el estudiante para su labor escolar. </w:t>
      </w:r>
    </w:p>
    <w:p w14:paraId="42CB99C9"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Teniendo en cuenta que las opciones seleccionadas por los padres de familia o acudientes, son las más convenientes para las familias y estudiantes, la asignación de estos cupos, no requerirá asignación de otros recursos como rutas o subsidios de transporte.</w:t>
      </w:r>
    </w:p>
    <w:p w14:paraId="17D77B34"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Para la población en condición de </w:t>
      </w:r>
      <w:proofErr w:type="spellStart"/>
      <w:r w:rsidRPr="006D1038">
        <w:rPr>
          <w:rFonts w:ascii="Arial Narrow" w:hAnsi="Arial Narrow" w:cs="Arial"/>
          <w:bCs/>
          <w:sz w:val="22"/>
          <w:szCs w:val="22"/>
        </w:rPr>
        <w:t>extraedad</w:t>
      </w:r>
      <w:proofErr w:type="spellEnd"/>
      <w:r w:rsidRPr="006D1038">
        <w:rPr>
          <w:rFonts w:ascii="Arial Narrow" w:hAnsi="Arial Narrow" w:cs="Arial"/>
          <w:bCs/>
          <w:sz w:val="22"/>
          <w:szCs w:val="22"/>
        </w:rPr>
        <w:t>, conforme al decreto 3011 de 1997 del MEN.</w:t>
      </w:r>
    </w:p>
    <w:p w14:paraId="409E42CC" w14:textId="77777777" w:rsidR="00754D02"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Las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deberán validar las asignaciones que de manera masiva o individual, dependiendo del caso, efectúe la UCOSIS de la SEM, así mismo, contribuir con la asignación de cupos escolares a la totalidad de la población que los demande, dentro de los criterios previstos por esta resolución, el cronograma y los instructivos definidos por la UCOSIS.</w:t>
      </w:r>
    </w:p>
    <w:p w14:paraId="79B0FC3E" w14:textId="77777777" w:rsidR="00754D02" w:rsidRDefault="00754D02" w:rsidP="00754D02">
      <w:pPr>
        <w:widowControl w:val="0"/>
        <w:shd w:val="clear" w:color="auto" w:fill="FFFFFF"/>
        <w:tabs>
          <w:tab w:val="left" w:pos="567"/>
        </w:tabs>
        <w:suppressAutoHyphens/>
        <w:autoSpaceDE w:val="0"/>
        <w:autoSpaceDN w:val="0"/>
        <w:adjustRightInd w:val="0"/>
        <w:contextualSpacing/>
        <w:jc w:val="both"/>
        <w:rPr>
          <w:rFonts w:ascii="Arial Narrow" w:hAnsi="Arial Narrow" w:cs="Arial"/>
          <w:bCs/>
          <w:sz w:val="22"/>
          <w:szCs w:val="22"/>
        </w:rPr>
      </w:pPr>
    </w:p>
    <w:p w14:paraId="0B03BAE7" w14:textId="77777777" w:rsidR="00754D02"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
          <w:bCs/>
          <w:sz w:val="22"/>
          <w:szCs w:val="22"/>
        </w:rPr>
      </w:pPr>
    </w:p>
    <w:p w14:paraId="7CC65DBA" w14:textId="604D27FB" w:rsidR="00754D02" w:rsidRPr="006D1038"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Cs/>
          <w:sz w:val="22"/>
          <w:szCs w:val="22"/>
        </w:rPr>
      </w:pPr>
      <w:r w:rsidRPr="006D1038">
        <w:rPr>
          <w:rFonts w:ascii="Arial Narrow" w:hAnsi="Arial Narrow" w:cs="Arial"/>
          <w:b/>
          <w:bCs/>
          <w:sz w:val="22"/>
          <w:szCs w:val="22"/>
        </w:rPr>
        <w:t xml:space="preserve">CONDICIONES PARA LA ASIGNACIÓN DE CUPO ESCOLAR. </w:t>
      </w:r>
      <w:r w:rsidRPr="006D1038">
        <w:rPr>
          <w:rFonts w:ascii="Arial Narrow" w:hAnsi="Arial Narrow" w:cs="Arial"/>
          <w:bCs/>
          <w:sz w:val="22"/>
          <w:szCs w:val="22"/>
        </w:rPr>
        <w:t xml:space="preserve">La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asignará los cupos escolares preferiblemente en las opciones seleccionadas por los padres de familia o acudientes, dando prioridad a:</w:t>
      </w:r>
    </w:p>
    <w:p w14:paraId="610697E9"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La oferta de los establecimientos educativos.</w:t>
      </w:r>
    </w:p>
    <w:p w14:paraId="54FEC2D9"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La unificación de hermanos en las </w:t>
      </w:r>
      <w:r w:rsidRPr="006D1038">
        <w:rPr>
          <w:rFonts w:ascii="Arial Narrow" w:hAnsi="Arial Narrow" w:cs="Arial"/>
          <w:sz w:val="22"/>
          <w:szCs w:val="22"/>
        </w:rPr>
        <w:t>Instituciones Educativas</w:t>
      </w:r>
      <w:r w:rsidRPr="006D1038">
        <w:rPr>
          <w:rFonts w:ascii="Arial Narrow" w:hAnsi="Arial Narrow" w:cs="Arial"/>
          <w:bCs/>
          <w:sz w:val="22"/>
          <w:szCs w:val="22"/>
        </w:rPr>
        <w:t xml:space="preserve"> oficiales.</w:t>
      </w:r>
    </w:p>
    <w:p w14:paraId="4C85ECAD" w14:textId="77777777" w:rsidR="00754D02" w:rsidRPr="006D1038"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Los niños, niñas, y jóvenes que residan más cerca de la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solicitada.</w:t>
      </w:r>
    </w:p>
    <w:p w14:paraId="48D58DA0" w14:textId="77777777" w:rsidR="00754D02" w:rsidRDefault="00754D02" w:rsidP="00754D02">
      <w:pPr>
        <w:widowControl w:val="0"/>
        <w:numPr>
          <w:ilvl w:val="0"/>
          <w:numId w:val="3"/>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Los niños, niñas y jóvenes clasificados en los niveles uno (1), dos (2) y tres (3) del SISBEN.</w:t>
      </w:r>
    </w:p>
    <w:p w14:paraId="2925E6EB" w14:textId="77777777" w:rsidR="00754D02" w:rsidRDefault="00754D02" w:rsidP="00754D02">
      <w:pPr>
        <w:widowControl w:val="0"/>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p>
    <w:p w14:paraId="69161144" w14:textId="77777777" w:rsidR="006746DC" w:rsidRDefault="006746DC"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Cs/>
          <w:sz w:val="22"/>
          <w:szCs w:val="22"/>
        </w:rPr>
      </w:pPr>
    </w:p>
    <w:p w14:paraId="43A718BA" w14:textId="779D5014" w:rsidR="00754D02" w:rsidRPr="006D1038"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sz w:val="22"/>
          <w:szCs w:val="22"/>
        </w:rPr>
      </w:pPr>
      <w:r w:rsidRPr="006D1038">
        <w:rPr>
          <w:rFonts w:ascii="Arial Narrow" w:hAnsi="Arial Narrow" w:cs="Arial"/>
          <w:sz w:val="22"/>
          <w:szCs w:val="22"/>
        </w:rPr>
        <w:lastRenderedPageBreak/>
        <w:t>Las prioridades de asignación se aplicarán de conformidad con lo señalado en el presente artículo, sin perjuicio de la atención que deba garantizarse a la población vulnerable.</w:t>
      </w:r>
    </w:p>
    <w:p w14:paraId="7C6C7D18" w14:textId="77777777" w:rsidR="00754D02" w:rsidRPr="006D1038" w:rsidRDefault="00754D02" w:rsidP="00754D02">
      <w:pPr>
        <w:widowControl w:val="0"/>
        <w:shd w:val="clear" w:color="auto" w:fill="FFFFFF"/>
        <w:tabs>
          <w:tab w:val="left" w:pos="394"/>
        </w:tabs>
        <w:autoSpaceDE w:val="0"/>
        <w:autoSpaceDN w:val="0"/>
        <w:adjustRightInd w:val="0"/>
        <w:spacing w:before="240"/>
        <w:contextualSpacing/>
        <w:jc w:val="both"/>
        <w:rPr>
          <w:rFonts w:ascii="Arial Narrow" w:hAnsi="Arial Narrow" w:cs="Arial"/>
          <w:bCs/>
          <w:sz w:val="22"/>
          <w:szCs w:val="22"/>
        </w:rPr>
      </w:pPr>
      <w:r w:rsidRPr="006D1038">
        <w:rPr>
          <w:rFonts w:ascii="Arial Narrow" w:hAnsi="Arial Narrow" w:cs="Arial"/>
          <w:bCs/>
          <w:sz w:val="22"/>
          <w:szCs w:val="22"/>
        </w:rPr>
        <w:t xml:space="preserve">También tendrá prioridad la población víctima del conflicto armado debidamente registrada, de igual manera los beneficiarios de la ley 1081 de 2006 (por la cual se otorga beneficios a las familias de los héroes de la Nación y a los veteranos de la Fuerza Pública y se dictan otras disposiciones). De no existir cupo en las opciones solicitadas, se le asignará en la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oficial con disponibilidad de cupos más cercano a su lugar de residencia de acuerdo con la dirección suministrada. También se tendrán en cuenta los siguientes aspectos:</w:t>
      </w:r>
    </w:p>
    <w:p w14:paraId="690806A4"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spacing w:before="240"/>
        <w:ind w:left="567"/>
        <w:contextualSpacing/>
        <w:jc w:val="both"/>
        <w:rPr>
          <w:rFonts w:ascii="Arial Narrow" w:hAnsi="Arial Narrow" w:cs="Arial"/>
          <w:bCs/>
          <w:sz w:val="22"/>
          <w:szCs w:val="22"/>
        </w:rPr>
      </w:pPr>
      <w:r w:rsidRPr="006D1038">
        <w:rPr>
          <w:rFonts w:ascii="Arial Narrow" w:hAnsi="Arial Narrow" w:cs="Arial"/>
          <w:bCs/>
          <w:sz w:val="22"/>
          <w:szCs w:val="22"/>
        </w:rPr>
        <w:t>La SEM utilizará instrumentos de focalización, para priorizar la asignación de cupos de acuerdo con la disponibilidad registrada en el sistema de matrícula SIMAT.</w:t>
      </w:r>
    </w:p>
    <w:p w14:paraId="73F3A468"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Los niños, niñas, jóvenes y adolescentes en condición de discapacidad y enfermedades crónicas con restricciones para la participación y el aprendizaje que acrediten su proceso y estado de salud a través de los registros médicos de EPS, o SISBEN. De igual manera la discapacidad múltiple, severa, moderada no educable será direccionada a la Secretaría de Salud para su atención médica y terapéutica requerida.</w:t>
      </w:r>
    </w:p>
    <w:p w14:paraId="64F71A06"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Para la atención de estudiantes nuevos en condición de discapacidad se realizará evaluación de competencias curriculares, que permita establecer por el equipo de inclusión de la Unidad de Calidad, la institución educativa a donde debe ser remitido el estudiante para su labor escolar. </w:t>
      </w:r>
    </w:p>
    <w:p w14:paraId="76AE35E9"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Teniendo en cuenta que las opciones seleccionadas por los padres de familia o acudientes, son las más convenientes para las familias y estudiantes, la asignación de estos cupos, no requerirá asignación de otros recursos como rutas o subsidios de transporte.</w:t>
      </w:r>
    </w:p>
    <w:p w14:paraId="145734C4"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Para la población en condición de </w:t>
      </w:r>
      <w:proofErr w:type="spellStart"/>
      <w:r w:rsidRPr="006D1038">
        <w:rPr>
          <w:rFonts w:ascii="Arial Narrow" w:hAnsi="Arial Narrow" w:cs="Arial"/>
          <w:bCs/>
          <w:sz w:val="22"/>
          <w:szCs w:val="22"/>
        </w:rPr>
        <w:t>extraedad</w:t>
      </w:r>
      <w:proofErr w:type="spellEnd"/>
      <w:r w:rsidRPr="006D1038">
        <w:rPr>
          <w:rFonts w:ascii="Arial Narrow" w:hAnsi="Arial Narrow" w:cs="Arial"/>
          <w:bCs/>
          <w:sz w:val="22"/>
          <w:szCs w:val="22"/>
        </w:rPr>
        <w:t>, conforme al decreto 3011 de 1997 del MEN.</w:t>
      </w:r>
    </w:p>
    <w:p w14:paraId="70900643" w14:textId="77777777" w:rsidR="00754D02" w:rsidRPr="006D1038" w:rsidRDefault="00754D02" w:rsidP="00754D02">
      <w:pPr>
        <w:widowControl w:val="0"/>
        <w:numPr>
          <w:ilvl w:val="0"/>
          <w:numId w:val="4"/>
        </w:numPr>
        <w:shd w:val="clear" w:color="auto" w:fill="FFFFFF"/>
        <w:tabs>
          <w:tab w:val="left" w:pos="567"/>
        </w:tabs>
        <w:suppressAutoHyphens/>
        <w:autoSpaceDE w:val="0"/>
        <w:autoSpaceDN w:val="0"/>
        <w:adjustRightInd w:val="0"/>
        <w:ind w:left="567"/>
        <w:contextualSpacing/>
        <w:jc w:val="both"/>
        <w:rPr>
          <w:rFonts w:ascii="Arial Narrow" w:hAnsi="Arial Narrow" w:cs="Arial"/>
          <w:bCs/>
          <w:sz w:val="22"/>
          <w:szCs w:val="22"/>
        </w:rPr>
      </w:pPr>
      <w:r w:rsidRPr="006D1038">
        <w:rPr>
          <w:rFonts w:ascii="Arial Narrow" w:hAnsi="Arial Narrow" w:cs="Arial"/>
          <w:bCs/>
          <w:sz w:val="22"/>
          <w:szCs w:val="22"/>
        </w:rPr>
        <w:t xml:space="preserve">Las </w:t>
      </w:r>
      <w:r w:rsidRPr="006D1038">
        <w:rPr>
          <w:rFonts w:ascii="Arial Narrow" w:hAnsi="Arial Narrow" w:cs="Arial"/>
          <w:sz w:val="22"/>
          <w:szCs w:val="22"/>
        </w:rPr>
        <w:t>Institución Educativa</w:t>
      </w:r>
      <w:r w:rsidRPr="006D1038">
        <w:rPr>
          <w:rFonts w:ascii="Arial Narrow" w:hAnsi="Arial Narrow" w:cs="Arial"/>
          <w:bCs/>
          <w:sz w:val="22"/>
          <w:szCs w:val="22"/>
        </w:rPr>
        <w:t xml:space="preserve"> deberán validar las asignaciones que de manera masiva o individual, dependiendo del caso, efectúe la UCOSIS de la SEM, así mismo, contribuir con la asignación de cupos escolares a la totalidad de la población que los demande, dentro de los criterios previstos por esta resolución, el cronograma y los instructivos definidos por la UCOSIS.</w:t>
      </w:r>
    </w:p>
    <w:sectPr w:rsidR="00754D02" w:rsidRPr="006D1038" w:rsidSect="00FD2876">
      <w:headerReference w:type="default" r:id="rId8"/>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8C89C" w14:textId="77777777" w:rsidR="001362B2" w:rsidRDefault="001362B2" w:rsidP="000F4BAD">
      <w:r>
        <w:separator/>
      </w:r>
    </w:p>
  </w:endnote>
  <w:endnote w:type="continuationSeparator" w:id="0">
    <w:p w14:paraId="032263A8" w14:textId="77777777" w:rsidR="001362B2" w:rsidRDefault="001362B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3EBD9" w14:textId="77777777" w:rsidR="001362B2" w:rsidRDefault="001362B2" w:rsidP="000F4BAD">
      <w:r>
        <w:separator/>
      </w:r>
    </w:p>
  </w:footnote>
  <w:footnote w:type="continuationSeparator" w:id="0">
    <w:p w14:paraId="08278477" w14:textId="77777777" w:rsidR="001362B2" w:rsidRDefault="001362B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BD00" w14:textId="41191244" w:rsidR="000F4BAD" w:rsidRDefault="004D776C">
    <w:pPr>
      <w:pStyle w:val="Encabezado"/>
    </w:pPr>
    <w:r>
      <w:rPr>
        <w:noProof/>
        <w:lang w:val="es-CO" w:eastAsia="es-CO"/>
      </w:rPr>
      <w:drawing>
        <wp:anchor distT="0" distB="0" distL="114300" distR="114300" simplePos="0" relativeHeight="251658240" behindDoc="1" locked="0" layoutInCell="1" allowOverlap="1" wp14:anchorId="2CC40F26" wp14:editId="55E3759A">
          <wp:simplePos x="0" y="0"/>
          <wp:positionH relativeFrom="column">
            <wp:posOffset>-1067435</wp:posOffset>
          </wp:positionH>
          <wp:positionV relativeFrom="paragraph">
            <wp:posOffset>-1007745</wp:posOffset>
          </wp:positionV>
          <wp:extent cx="7774363"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3"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F24A7"/>
    <w:multiLevelType w:val="hybridMultilevel"/>
    <w:tmpl w:val="2D28D434"/>
    <w:lvl w:ilvl="0" w:tplc="0C0A0019">
      <w:start w:val="1"/>
      <w:numFmt w:val="lowerLetter"/>
      <w:lvlText w:val="%1."/>
      <w:lvlJc w:val="left"/>
      <w:pPr>
        <w:ind w:left="720" w:hanging="360"/>
      </w:pPr>
    </w:lvl>
    <w:lvl w:ilvl="1" w:tplc="6066C044">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C2F7366"/>
    <w:multiLevelType w:val="hybridMultilevel"/>
    <w:tmpl w:val="BD061DEE"/>
    <w:lvl w:ilvl="0" w:tplc="785843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A846E1"/>
    <w:multiLevelType w:val="hybridMultilevel"/>
    <w:tmpl w:val="F8569E68"/>
    <w:lvl w:ilvl="0" w:tplc="24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3" w15:restartNumberingAfterBreak="0">
    <w:nsid w:val="6E1E5263"/>
    <w:multiLevelType w:val="hybridMultilevel"/>
    <w:tmpl w:val="EC76EB6C"/>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2467D"/>
    <w:rsid w:val="00027A13"/>
    <w:rsid w:val="000508FE"/>
    <w:rsid w:val="0006032A"/>
    <w:rsid w:val="00072073"/>
    <w:rsid w:val="00075D0F"/>
    <w:rsid w:val="000F4BAD"/>
    <w:rsid w:val="001362B2"/>
    <w:rsid w:val="001453F6"/>
    <w:rsid w:val="001D07FE"/>
    <w:rsid w:val="001F02BE"/>
    <w:rsid w:val="001F07DE"/>
    <w:rsid w:val="00255461"/>
    <w:rsid w:val="002C59DB"/>
    <w:rsid w:val="00343BBA"/>
    <w:rsid w:val="00383989"/>
    <w:rsid w:val="003E0740"/>
    <w:rsid w:val="00400732"/>
    <w:rsid w:val="0045459E"/>
    <w:rsid w:val="00470275"/>
    <w:rsid w:val="004D776C"/>
    <w:rsid w:val="0053718F"/>
    <w:rsid w:val="005F2D6E"/>
    <w:rsid w:val="00651346"/>
    <w:rsid w:val="006746DC"/>
    <w:rsid w:val="00693BEC"/>
    <w:rsid w:val="006A65BA"/>
    <w:rsid w:val="006E4EE2"/>
    <w:rsid w:val="00702218"/>
    <w:rsid w:val="00711105"/>
    <w:rsid w:val="00723A79"/>
    <w:rsid w:val="00754D02"/>
    <w:rsid w:val="007A1972"/>
    <w:rsid w:val="00821DF9"/>
    <w:rsid w:val="008643C0"/>
    <w:rsid w:val="00880996"/>
    <w:rsid w:val="008E0C28"/>
    <w:rsid w:val="009A2DE6"/>
    <w:rsid w:val="009D7ED6"/>
    <w:rsid w:val="00A07752"/>
    <w:rsid w:val="00A53F90"/>
    <w:rsid w:val="00BD7002"/>
    <w:rsid w:val="00C24322"/>
    <w:rsid w:val="00CD40E9"/>
    <w:rsid w:val="00D158B3"/>
    <w:rsid w:val="00D1695F"/>
    <w:rsid w:val="00D225E5"/>
    <w:rsid w:val="00D32071"/>
    <w:rsid w:val="00D53A64"/>
    <w:rsid w:val="00DE08BC"/>
    <w:rsid w:val="00E20189"/>
    <w:rsid w:val="00E3105D"/>
    <w:rsid w:val="00E45E0A"/>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060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643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Sinespaciado">
    <w:name w:val="No Spacing"/>
    <w:uiPriority w:val="1"/>
    <w:qFormat/>
    <w:rsid w:val="00072073"/>
    <w:rPr>
      <w:rFonts w:ascii="Calibri" w:eastAsia="Calibri" w:hAnsi="Calibri" w:cs="Times New Roman"/>
      <w:sz w:val="22"/>
      <w:szCs w:val="22"/>
      <w:lang w:val="es-CO"/>
    </w:rPr>
  </w:style>
  <w:style w:type="paragraph" w:styleId="Prrafodelista">
    <w:name w:val="List Paragraph"/>
    <w:basedOn w:val="Normal"/>
    <w:uiPriority w:val="34"/>
    <w:qFormat/>
    <w:rsid w:val="00711105"/>
    <w:pPr>
      <w:ind w:left="720"/>
      <w:contextualSpacing/>
    </w:pPr>
  </w:style>
  <w:style w:type="character" w:customStyle="1" w:styleId="Ttulo1Car">
    <w:name w:val="Título 1 Car"/>
    <w:basedOn w:val="Fuentedeprrafopredeter"/>
    <w:link w:val="Ttulo1"/>
    <w:uiPriority w:val="9"/>
    <w:rsid w:val="008643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AD822-3A8E-48C4-A86C-FD33DB36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Windows User</cp:lastModifiedBy>
  <cp:revision>3</cp:revision>
  <dcterms:created xsi:type="dcterms:W3CDTF">2017-04-26T16:26:00Z</dcterms:created>
  <dcterms:modified xsi:type="dcterms:W3CDTF">2017-04-26T16:27:00Z</dcterms:modified>
</cp:coreProperties>
</file>