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403FB1" w:rsidRPr="00403FB1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403FB1" w:rsidRPr="00403F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/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COORDINAR PROGRAMAS DE FORMACIÓN PARA EL TRABAJO, EL DLLO HUMANO Y LA COMPLEMENTACIÓN EMPRESARIAL</w:t>
                  </w:r>
                  <w:bookmarkEnd w:id="0"/>
                </w:p>
              </w:tc>
            </w:tr>
            <w:tr w:rsidR="00403FB1" w:rsidRPr="00403F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403FB1" w:rsidRPr="00403F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GTC-EFE-PR-002</w:t>
                  </w: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403FB1" w:rsidRPr="00403FB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GESTIÓN PARA EL AUTOSOSTENIMIENTO, EL EMPRENDIMIENTO Y EL FOMENTO EMPRESARIAL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403FB1" w:rsidRPr="00403FB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403FB1" w:rsidRPr="00403FB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Diseñar, desarrollar y coordinar programas y proyectos para fomentar la formación y el desarrollo en artes, habilidades y oficios complementados con áreas humanas y motivación empresarial </w:t>
                        </w:r>
                      </w:p>
                    </w:tc>
                  </w:tr>
                  <w:tr w:rsidR="00403FB1" w:rsidRPr="00403FB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403FB1" w:rsidRPr="00403FB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403FB1" w:rsidRPr="00403FB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las actividades de formulación, construcción e implementación de programas y proyectos para la formación y el desarrollo, hasta la coordinación y supervisión de los programas de formación implementados. </w:t>
                        </w:r>
                      </w:p>
                    </w:tc>
                  </w:tr>
                  <w:tr w:rsidR="00403FB1" w:rsidRPr="00403FB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Carmenza Bermúdez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403FB1" w:rsidRPr="00403FB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403FB1" w:rsidRPr="00403FB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- El programa aplica para los Centros Integrales de Servicios Comunitarios CISCOS, en grupos mayores a 20 personas</w:t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- Se benefician la población incluida en los programas de superación de pobreza extrema y comunidad en general de los sectores aledaños a los ciscos</w:t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Se manejan como criterios de selección los siguientes:</w:t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Mayor de 18 y menor de 60 años</w:t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No haber realizado cursos con la Administración Municipal en la misma área</w:t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Disponer del tiempo necesario para cubrir el número de horas programadas</w:t>
                        </w:r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403FB1" w:rsidRPr="00403FB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403FB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1064 de 2006</w:t>
                          </w:r>
                        </w:hyperlink>
                        <w:r w:rsidRPr="00403FB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403FB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Programa Presidencia de Superación de Pobreza Extrema</w:t>
                          </w:r>
                        </w:hyperlink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Diagnosticar las necesidades de capacitación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Carmenza Bermúdez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Diagnóstico de necesidades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Recolección de necesidades de capacitación de los ciscos.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Recopilación de las solicitudes de capacitación de la comunidad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Análisis de los indicadores de pobreza extrema, base programa RED UNIDOS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la programación de las capacitaciones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Carmenza Bermúdez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Cronograma de capacitaciones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Con los insumos anteriores y los resultados del proceso en la vigencia anterior se realiza la programación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Realizar la contratación de la entidad ejecutora del proceso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Carmenza Bermúdez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Contrato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Realización del proceso de invitación publica para la selección del operador responsable de la ejecución del proceso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Realizar las inscripciones de las beneficiarias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Carmenza Bermúdez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403FB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Selección de beneficiarios para procesos de formación en artes, habilidades y oficios</w:t>
                    </w:r>
                  </w:hyperlink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Se realiza la promoción y difusión en las comunidades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Se envían circulares a las JAC para su divulgación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Se socializa con los beneficiarios de los programas de Superación de pobreza extrema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Se realiza inscripción en cada cisco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Seleccionar los beneficiarios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Carmenza Bermúdez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Listado de seleccionados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Se revisan los formatos de inscripción y se cruza con los beneficiarios del año anterior, a fin que los mismos no repitan ningún curso, al igual que cumplan los criterios de edad.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Esta etapa es realizada con el Operador contratado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el proceso de Matricula de los beneficiarios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403FB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Selección de beneficiarios para procesos de formación en artes, habilidades y oficios</w:t>
                    </w:r>
                  </w:hyperlink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Se proyecta la realización de matrículas en los ciscos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Hacer seguimiento y control a la asistencia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1" w:history="1">
                    <w:r w:rsidRPr="00403FB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Control de asistencia a capacitaciones en artes, habilidades y oficios</w:t>
                    </w:r>
                  </w:hyperlink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Se realiza seguimiento diario a la asistencia al proceso de capacitación, mediante el llamado a lista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Hacer seguimiento a los procesos de capacitación en artes y oficios con complemento en desarrollo humano y desarrollo empresarial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Carmenza Bermúdez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Informes de seguimiento mensual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Desde el momento que se inician las capacitaciones, se hace seguimiento mensual al cumplimiento de los requisitos del proceso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Realizar la evaluación de los beneficiarios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2" w:history="1">
                    <w:r w:rsidRPr="00403FB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Evaluación para procesos de formación en artes, habilidades y oficios</w:t>
                    </w:r>
                  </w:hyperlink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Cada dos meses se evalúa en las participantes los logros obtenidos en su proceso de formación.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Se consolidan las evaluaciones y se sacan promedios para verificar el cumplimiento de los logros en cada área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Identificar las ideas de negocio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Listado de beneficiarias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Como resultado de los procesos de formación en artes y oficios y </w:t>
                  </w: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complemento empresarial, se identifican las alumnas con ideas de negocio y ventas de productos, para fortalecerlos empresarialmente 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Certificar los beneficiarios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- Carmenza Bermúdez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Certificado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lang w:eastAsia="es-ES"/>
                    </w:rPr>
                    <w:t>Las personas que cumplen los logros establecidos para su proceso de formación son certificadas  </w:t>
                  </w: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403FB1" w:rsidRPr="00403FB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03FB1" w:rsidRPr="00403FB1" w:rsidTr="00403F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403FB1" w:rsidRPr="00403FB1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3FB1" w:rsidRPr="00403FB1" w:rsidRDefault="00403FB1" w:rsidP="00403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F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403FB1" w:rsidRPr="00403F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22/Feb/2017</w:t>
                        </w: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Carmenza Bermúdez</w:t>
                        </w:r>
                      </w:p>
                    </w:tc>
                  </w:tr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Técnico Operativo</w:t>
                        </w:r>
                      </w:p>
                    </w:tc>
                  </w:tr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23/Feb/2017</w:t>
                        </w: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Guillermo Hernández Gutiérrez</w:t>
                        </w:r>
                      </w:p>
                    </w:tc>
                  </w:tr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403FB1" w:rsidRPr="00403F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3FB1" w:rsidRPr="00403FB1" w:rsidRDefault="00403FB1" w:rsidP="00403FB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03FB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09/Mar/2017</w:t>
                        </w:r>
                      </w:p>
                    </w:tc>
                  </w:tr>
                </w:tbl>
                <w:p w:rsidR="00403FB1" w:rsidRPr="00403FB1" w:rsidRDefault="00403FB1" w:rsidP="00403FB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03FB1" w:rsidRPr="00403FB1" w:rsidRDefault="00403FB1" w:rsidP="004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403FB1"/>
    <w:sectPr w:rsidR="007F17DF" w:rsidSect="00403F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46"/>
    <w:rsid w:val="000106FC"/>
    <w:rsid w:val="001336B7"/>
    <w:rsid w:val="002D4109"/>
    <w:rsid w:val="00326746"/>
    <w:rsid w:val="00403FB1"/>
    <w:rsid w:val="00874852"/>
    <w:rsid w:val="00894079"/>
    <w:rsid w:val="0094203E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3F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3F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P/ProgramaPresidenciadeSuperaciondePobrezaExtrema/ProgramaPresidenciadeSuperaciondePobrezaExtrema.asp?IdArticulo=24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ey1064de2006/Ley1064de2006.asp?IdArticulo=394" TargetMode="External"/><Relationship Id="rId12" Type="http://schemas.openxmlformats.org/officeDocument/2006/relationships/hyperlink" Target="http://www.isolucion.com.co/Isolucion3AlcManizales/bancoconocimientoalcmanizales/E/Evaluacionparaprocesosdeformacionenartes_habilidadesyoficios_v002/Evaluacionparaprocesosdeformacionenartes_habilidadesyoficios_v002.asp?IdArticulo=7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C/Controldeasistenciaacapacitacionesenartes_habilidadesyoficios_v01/Controldeasistenciaacapacitacionesenartes_habilidadesyoficios_v01.asp?IdArticulo=129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S/Selecciondebeneficiariosparaprocesosdeformacionenartes_habilidadesyoficios_v002/Selecciondebeneficiariosparaprocesosdeformacionenartes_habilidadesyoficios_v002.asp?IdArticulo=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S/Selecciondebeneficiariosparaprocesosdeformacionenartes_habilidadesyoficios_v002/Selecciondebeneficiariosparaprocesosdeformacionenartes_habilidadesyoficios_v002.asp?IdArticulo=7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2017-03-27T14:05:00Z</dcterms:created>
  <dcterms:modified xsi:type="dcterms:W3CDTF">2017-03-27T20:30:00Z</dcterms:modified>
</cp:coreProperties>
</file>