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DF" w:rsidRDefault="005942B8">
      <w:r>
        <w:rPr>
          <w:noProof/>
          <w:lang w:eastAsia="es-ES"/>
        </w:rPr>
        <w:drawing>
          <wp:inline distT="0" distB="0" distL="0" distR="0">
            <wp:extent cx="8885555" cy="1635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55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5942B8" w:rsidRPr="005942B8" w:rsidTr="005942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942B8" w:rsidRPr="005942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5942B8" w:rsidRPr="005942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5942B8" w:rsidRPr="005942B8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5942B8" w:rsidRPr="005942B8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3" name="Imagen 2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22" name="Imagen 2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1" name="Imagen 2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5942B8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Expedir las autorizaciones para ocupar el espacio público con un punto de venta (vendedores informales)  </w:t>
                        </w:r>
                      </w:p>
                    </w:tc>
                  </w:tr>
                  <w:tr w:rsidR="005942B8" w:rsidRPr="005942B8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942B8" w:rsidRPr="005942B8" w:rsidRDefault="005942B8" w:rsidP="005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42B8" w:rsidRPr="005942B8" w:rsidTr="005942B8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42B8" w:rsidRPr="005942B8" w:rsidRDefault="005942B8" w:rsidP="005942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942B8" w:rsidRPr="005942B8" w:rsidTr="005942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942B8" w:rsidRPr="005942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5942B8" w:rsidRPr="005942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5942B8" w:rsidRPr="005942B8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5942B8" w:rsidRPr="005942B8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0" name="Imagen 2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9" name="Imagen 1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8" name="Imagen 1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5942B8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Desde recibir y radicar solicitud de autorización hasta enviar listado de vendedores informales autorizados a la inspección de vigilancia y control ambiental  </w:t>
                        </w:r>
                      </w:p>
                    </w:tc>
                  </w:tr>
                  <w:tr w:rsidR="005942B8" w:rsidRPr="005942B8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942B8" w:rsidRPr="005942B8" w:rsidRDefault="005942B8" w:rsidP="005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42B8" w:rsidRPr="005942B8" w:rsidTr="005942B8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42B8" w:rsidRPr="005942B8" w:rsidRDefault="005942B8" w:rsidP="005942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942B8" w:rsidRPr="005942B8" w:rsidTr="005942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942B8" w:rsidRPr="005942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5942B8" w:rsidRPr="005942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5942B8" w:rsidRPr="005942B8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5942B8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Tatiana Ochoa </w:t>
                        </w:r>
                        <w:proofErr w:type="spellStart"/>
                        <w:r w:rsidRPr="005942B8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Cardenas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942B8" w:rsidRPr="005942B8" w:rsidRDefault="005942B8" w:rsidP="005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42B8" w:rsidRPr="005942B8" w:rsidTr="005942B8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42B8" w:rsidRPr="005942B8" w:rsidRDefault="005942B8" w:rsidP="005942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942B8" w:rsidRPr="005942B8" w:rsidTr="005942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942B8" w:rsidRPr="005942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5942B8" w:rsidRPr="005942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5942B8" w:rsidRPr="005942B8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5942B8" w:rsidRPr="005942B8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7" name="Imagen 1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6" name="Imagen 1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5" name="Imagen 1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5942B8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No contiene </w:t>
                        </w:r>
                      </w:p>
                    </w:tc>
                  </w:tr>
                  <w:tr w:rsidR="005942B8" w:rsidRPr="005942B8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942B8" w:rsidRPr="005942B8" w:rsidRDefault="005942B8" w:rsidP="005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42B8" w:rsidRPr="005942B8" w:rsidTr="005942B8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42B8" w:rsidRPr="005942B8" w:rsidRDefault="005942B8" w:rsidP="005942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942B8" w:rsidRPr="005942B8" w:rsidTr="005942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942B8" w:rsidRPr="005942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5942B8" w:rsidRPr="005942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5942B8" w:rsidRPr="005942B8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5942B8" w:rsidRPr="005942B8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4" name="Imagen 1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3" name="Imagen 1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2" name="Imagen 1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5942B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5.1. VENTA INFORMAL:</w:t>
                        </w:r>
                        <w:r w:rsidRPr="005942B8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Es la venta de productos o servicios que se efectúa sobre las zonas del Espacio Público.  </w:t>
                        </w:r>
                      </w:p>
                    </w:tc>
                  </w:tr>
                  <w:tr w:rsidR="005942B8" w:rsidRPr="005942B8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5942B8" w:rsidRPr="005942B8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5942B8" w:rsidRPr="005942B8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1" name="Imagen 1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5942B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5.2. AUTORIZACIÓN:</w:t>
                        </w:r>
                        <w:r w:rsidRPr="005942B8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 Es el acto administrativo expedido por la Secretaría de Planeación Municipal, que habilita a una persona para </w:t>
                        </w:r>
                        <w:r w:rsidRPr="005942B8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lastRenderedPageBreak/>
                          <w:t>ejercer la actividad de venta informal en una de las zonas o puntos previamente determinados por la misma Secretaria.  </w:t>
                        </w:r>
                      </w:p>
                    </w:tc>
                  </w:tr>
                  <w:tr w:rsidR="005942B8" w:rsidRPr="005942B8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5942B8" w:rsidRPr="005942B8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5942B8" w:rsidRPr="005942B8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5942B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5.3. ESTUDIO SOCIOECONÓMICO:</w:t>
                        </w:r>
                        <w:r w:rsidRPr="005942B8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Es la investigación diagnóstica realizada por la Secretaria de Planeación Municipal, para determinar si una familia que tiene o aspira obtener una autorización para el uso del espacio público, carece de otros medios o ingresos que le permitan atender las necesidades básicas para su subsistencia.  </w:t>
                        </w:r>
                      </w:p>
                    </w:tc>
                  </w:tr>
                  <w:tr w:rsidR="005942B8" w:rsidRPr="005942B8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942B8" w:rsidRPr="005942B8" w:rsidRDefault="005942B8" w:rsidP="005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42B8" w:rsidRPr="005942B8" w:rsidTr="005942B8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42B8" w:rsidRPr="005942B8" w:rsidRDefault="005942B8" w:rsidP="005942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942B8" w:rsidRPr="005942B8" w:rsidTr="005942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942B8" w:rsidRPr="005942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bookmarkStart w:id="0" w:name="_GoBack" w:colFirst="0" w:colLast="0"/>
                  <w:r w:rsidRPr="005942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5942B8" w:rsidRPr="005942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5942B8" w:rsidRPr="005942B8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hyperlink r:id="rId7" w:history="1">
                          <w:r w:rsidRPr="005942B8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Acuerdo 443 de 1999</w:t>
                          </w:r>
                        </w:hyperlink>
                        <w:r w:rsidRPr="005942B8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8" w:history="1">
                          <w:r w:rsidRPr="005942B8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Decreto 136 de 2002</w:t>
                          </w:r>
                        </w:hyperlink>
                      </w:p>
                    </w:tc>
                  </w:tr>
                </w:tbl>
                <w:p w:rsidR="005942B8" w:rsidRPr="005942B8" w:rsidRDefault="005942B8" w:rsidP="005942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  <w:bookmarkEnd w:id="0"/>
          </w:tbl>
          <w:p w:rsidR="005942B8" w:rsidRPr="005942B8" w:rsidRDefault="005942B8" w:rsidP="005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42B8" w:rsidRPr="005942B8" w:rsidTr="005942B8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42B8" w:rsidRPr="005942B8" w:rsidRDefault="005942B8" w:rsidP="005942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942B8" w:rsidRPr="005942B8" w:rsidTr="005942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942B8" w:rsidRPr="005942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5942B8" w:rsidRPr="005942B8" w:rsidRDefault="005942B8" w:rsidP="005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42B8" w:rsidRPr="005942B8" w:rsidTr="005942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5942B8" w:rsidRPr="005942B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5942B8" w:rsidRPr="005942B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t>Recibir y radicar documentos para solicitar la autorización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t>- Funcionarios de Ventanilla Única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Documentos presentados por el usuario.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t>Se reciben y se escanean los documentos presentados por el usuario. Se debe otorgar un número de radicado para la solicitud a la cual se le debe dar respuesta en un plazo máximo de 15 días hábiles.  </w:t>
                  </w:r>
                </w:p>
              </w:tc>
            </w:tr>
            <w:tr w:rsidR="005942B8" w:rsidRPr="005942B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t>Verificar el cumplimiento de los requisitos según el acuerdo 443 de 1999.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t>- Andrés Felipe Rendón Llanos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t>Se debe verificar que el solicitante haya presentado la documentación completa y además que cumpla con los requisitos exigidos, los cuales son:</w:t>
                  </w: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Que el estudio socioeconómico establezca que el espacio público </w:t>
                  </w: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es la única fuente de ingreso del núcleo familiar del solicitante.</w:t>
                  </w: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Residencia en el Municipio de Manizales.</w:t>
                  </w: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Mínimo tres años en la actividad informal.</w:t>
                  </w: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Sin miembros del grupo familiar autorizados como vendedores informales.</w:t>
                  </w: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Certificado de capacitación avalado por la Cámara de comercio de Manizales.  </w:t>
                  </w:r>
                </w:p>
              </w:tc>
            </w:tr>
            <w:tr w:rsidR="005942B8" w:rsidRPr="005942B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Determinar viabilidad de la solicitud del usuario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t>- Andrés Felipe Rendón Llanos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t>Si el solicitante tiene estudio socioeconómico y los documentos completos, la solicitud ES VIABLE, por lo tanto se debe firmar oficio de respuesta de espera.</w:t>
                  </w: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Si el solicitante es adjudicatario de módulo se debe citar para firma del acta de compromiso.</w:t>
                  </w: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En los siguientes casos la Solicitud NO ES VIABLE, por lo tanto se debe firmar respuesta de negación a la metodología:</w:t>
                  </w: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Si el solicitante tiene estudio socioeconómico pero los </w:t>
                  </w: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documentos están incompletos.</w:t>
                  </w: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Si el solicitante NO posee estudio socioeconómico.  </w:t>
                  </w:r>
                </w:p>
              </w:tc>
            </w:tr>
            <w:tr w:rsidR="005942B8" w:rsidRPr="005942B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Emitir oficio de respuesta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t>- Andrés Felipe Rendón Llanos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 de respuesta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t>Mediante oficio se explican claramente las razones por las cuales es VIABLE O NO otorgar un permiso de ocupación de espacio público con un punto de venta.  </w:t>
                  </w:r>
                </w:p>
              </w:tc>
            </w:tr>
            <w:tr w:rsidR="005942B8" w:rsidRPr="005942B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t>Enviar a ventanilla única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t>- William Tabares García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 de respuesta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t>Se envía oficio firmado por el profesional universitario a la ventanilla única  </w:t>
                  </w:r>
                </w:p>
              </w:tc>
            </w:tr>
            <w:tr w:rsidR="005942B8" w:rsidRPr="005942B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t>Notificar al solicitante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t>- William Tabares García</w:t>
                  </w: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Funcionarios de Ventanilla Única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9" w:history="1">
                    <w:r w:rsidRPr="005942B8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Notificar Actos Administrativos</w:t>
                    </w:r>
                  </w:hyperlink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t>Se notifica al solicitante de manera personal en la ventanilla única de la alcaldía de Manizales y se entrega el oficio de respuesta a la solicitud firmado por el profesional universitario</w:t>
                  </w: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Si el solicitante no se notifica, se envía por correo certificado oficio de CITACIÓN a su lugar de residencia para que se presente en la ventanilla única</w:t>
                  </w: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Si persiste la ausencia del solicitante, se genera AVISO y se cierra el proceso  </w:t>
                  </w:r>
                </w:p>
              </w:tc>
            </w:tr>
            <w:tr w:rsidR="005942B8" w:rsidRPr="005942B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Enviar listado de vendedores informales autorizados a la inspección de vigilancia y control ambiental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t>- Andrés Felipe Rendón Llanos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Listado de vendedores informales autorizados.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lang w:eastAsia="es-ES"/>
                    </w:rPr>
                    <w:t>Se genera y se firma el oficio listado oficial de vendedores informales autorizados anualmente para su control y vigilancia por parte de la inspección de vigilancia y control ambiental.  </w:t>
                  </w:r>
                </w:p>
              </w:tc>
            </w:tr>
          </w:tbl>
          <w:p w:rsidR="005942B8" w:rsidRPr="005942B8" w:rsidRDefault="005942B8" w:rsidP="005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42B8" w:rsidRPr="005942B8" w:rsidTr="005942B8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42B8" w:rsidRPr="005942B8" w:rsidRDefault="005942B8" w:rsidP="005942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942B8" w:rsidRPr="005942B8" w:rsidTr="005942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942B8" w:rsidRPr="005942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5942B8" w:rsidRPr="005942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411"/>
                  </w:tblGrid>
                  <w:tr w:rsidR="005942B8" w:rsidRPr="005942B8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5942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hyperlink r:id="rId10" w:history="1">
                          <w:r w:rsidRPr="005942B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 xml:space="preserve">Ver </w:t>
                          </w:r>
                          <w:proofErr w:type="spellStart"/>
                          <w:r w:rsidRPr="005942B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>Flujograma</w:t>
                          </w:r>
                          <w:proofErr w:type="spellEnd"/>
                        </w:hyperlink>
                      </w:p>
                    </w:tc>
                  </w:tr>
                </w:tbl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942B8" w:rsidRPr="005942B8" w:rsidRDefault="005942B8" w:rsidP="005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42B8" w:rsidRPr="005942B8" w:rsidTr="005942B8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42B8" w:rsidRPr="005942B8" w:rsidRDefault="005942B8" w:rsidP="005942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942B8" w:rsidRPr="005942B8" w:rsidTr="005942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942B8" w:rsidRPr="005942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5942B8" w:rsidRPr="005942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5942B8" w:rsidRPr="005942B8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5942B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5942B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5942B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942B8" w:rsidRPr="005942B8" w:rsidRDefault="005942B8" w:rsidP="005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42B8" w:rsidRPr="005942B8" w:rsidTr="005942B8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42B8" w:rsidRPr="005942B8" w:rsidRDefault="005942B8" w:rsidP="005942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942B8" w:rsidRPr="005942B8" w:rsidTr="005942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5942B8" w:rsidRPr="005942B8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42B8" w:rsidRPr="005942B8" w:rsidRDefault="005942B8" w:rsidP="005942B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942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5942B8" w:rsidRPr="005942B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5942B8" w:rsidRPr="005942B8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942B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942B8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Liliana Delgadillo Parra</w:t>
                        </w:r>
                      </w:p>
                    </w:tc>
                  </w:tr>
                  <w:tr w:rsidR="005942B8" w:rsidRPr="005942B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942B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942B8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Ninguno</w:t>
                        </w:r>
                      </w:p>
                    </w:tc>
                  </w:tr>
                  <w:tr w:rsidR="005942B8" w:rsidRPr="005942B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942B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942B8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10/Mar/2014</w:t>
                        </w:r>
                      </w:p>
                    </w:tc>
                  </w:tr>
                </w:tbl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5942B8" w:rsidRPr="005942B8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942B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942B8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Andrés Felipe Rendón Llanos</w:t>
                        </w:r>
                      </w:p>
                    </w:tc>
                  </w:tr>
                  <w:tr w:rsidR="005942B8" w:rsidRPr="005942B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942B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942B8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Planta Temporal</w:t>
                        </w:r>
                      </w:p>
                    </w:tc>
                  </w:tr>
                  <w:tr w:rsidR="005942B8" w:rsidRPr="005942B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942B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942B8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10/Mar/2014</w:t>
                        </w:r>
                      </w:p>
                    </w:tc>
                  </w:tr>
                </w:tbl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5942B8" w:rsidRPr="005942B8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942B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942B8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5942B8" w:rsidRPr="005942B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942B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942B8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5942B8" w:rsidRPr="005942B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942B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42B8" w:rsidRPr="005942B8" w:rsidRDefault="005942B8" w:rsidP="005942B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942B8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10/Mar/2014</w:t>
                        </w:r>
                      </w:p>
                    </w:tc>
                  </w:tr>
                </w:tbl>
                <w:p w:rsidR="005942B8" w:rsidRPr="005942B8" w:rsidRDefault="005942B8" w:rsidP="005942B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942B8" w:rsidRPr="005942B8" w:rsidRDefault="005942B8" w:rsidP="005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5942B8" w:rsidRDefault="005942B8"/>
    <w:sectPr w:rsidR="005942B8" w:rsidSect="005942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B8"/>
    <w:rsid w:val="001336B7"/>
    <w:rsid w:val="002D4109"/>
    <w:rsid w:val="005942B8"/>
    <w:rsid w:val="00874852"/>
    <w:rsid w:val="00894079"/>
    <w:rsid w:val="00BB6CFF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2B8"/>
    <w:rPr>
      <w:rFonts w:ascii="Tahoma" w:hAnsi="Tahoma" w:cs="Tahoma"/>
      <w:sz w:val="16"/>
      <w:szCs w:val="16"/>
    </w:rPr>
  </w:style>
  <w:style w:type="character" w:customStyle="1" w:styleId="datos">
    <w:name w:val="datos"/>
    <w:basedOn w:val="Fuentedeprrafopredeter"/>
    <w:rsid w:val="005942B8"/>
  </w:style>
  <w:style w:type="character" w:styleId="Hipervnculo">
    <w:name w:val="Hyperlink"/>
    <w:basedOn w:val="Fuentedeprrafopredeter"/>
    <w:uiPriority w:val="99"/>
    <w:semiHidden/>
    <w:unhideWhenUsed/>
    <w:rsid w:val="005942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2B8"/>
    <w:rPr>
      <w:rFonts w:ascii="Tahoma" w:hAnsi="Tahoma" w:cs="Tahoma"/>
      <w:sz w:val="16"/>
      <w:szCs w:val="16"/>
    </w:rPr>
  </w:style>
  <w:style w:type="character" w:customStyle="1" w:styleId="datos">
    <w:name w:val="datos"/>
    <w:basedOn w:val="Fuentedeprrafopredeter"/>
    <w:rsid w:val="005942B8"/>
  </w:style>
  <w:style w:type="character" w:styleId="Hipervnculo">
    <w:name w:val="Hyperlink"/>
    <w:basedOn w:val="Fuentedeprrafopredeter"/>
    <w:uiPriority w:val="99"/>
    <w:semiHidden/>
    <w:unhideWhenUsed/>
    <w:rsid w:val="00594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ucion.com.co/Isolucion3AlcManizales/bancoconocimientoalcmanizales/D/Decreto136de2002/Decreto136de2002.asp?IdArticulo=2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A/Acuerdo443de1999/Acuerdo443de1999.asp?IdArticulo=25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solucion.com.co/Isolucion3AlcManizales/BancoConocimientoAlcManizales/O/OtorgarAutorizacionesParaOcuparElEspacioPublicoConUnPuntoDeVenta_v3/flujograma%20-%20vendedores%20informales0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olucion.com.co/Isolucion3AlcManizales/bancoconocimientoalcmanizales/N/NotificarActosAdministrativos_v003/NotificarActosAdministrativos_v003.asp?IdArticulo=21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2017-02-27T22:19:00Z</dcterms:created>
  <dcterms:modified xsi:type="dcterms:W3CDTF">2017-02-27T22:20:00Z</dcterms:modified>
</cp:coreProperties>
</file>