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B2F5B" w14:textId="77777777" w:rsidR="004B41BA" w:rsidRPr="00C3457D" w:rsidRDefault="004B41BA" w:rsidP="002956F3">
      <w:pPr>
        <w:pStyle w:val="Prrafodelista"/>
        <w:jc w:val="both"/>
        <w:rPr>
          <w:rFonts w:ascii="Tahoma" w:hAnsi="Tahoma" w:cs="Tahoma"/>
          <w:bCs/>
          <w:color w:val="000000" w:themeColor="text1"/>
          <w:sz w:val="22"/>
          <w:szCs w:val="22"/>
        </w:rPr>
      </w:pPr>
    </w:p>
    <w:p w14:paraId="1114C4A6" w14:textId="77777777" w:rsidR="004B41BA" w:rsidRPr="00AE285A" w:rsidRDefault="004B41BA" w:rsidP="002956F3">
      <w:pPr>
        <w:pStyle w:val="Prrafodelista"/>
        <w:jc w:val="both"/>
        <w:rPr>
          <w:rFonts w:ascii="Tahoma" w:hAnsi="Tahoma" w:cs="Tahoma"/>
          <w:bCs/>
          <w:color w:val="FF0000"/>
          <w:sz w:val="22"/>
          <w:szCs w:val="22"/>
        </w:rPr>
      </w:pPr>
    </w:p>
    <w:tbl>
      <w:tblPr>
        <w:tblStyle w:val="Tablaconcuadrcula"/>
        <w:tblW w:w="9877" w:type="dxa"/>
        <w:tblLook w:val="04A0" w:firstRow="1" w:lastRow="0" w:firstColumn="1" w:lastColumn="0" w:noHBand="0" w:noVBand="1"/>
      </w:tblPr>
      <w:tblGrid>
        <w:gridCol w:w="2585"/>
        <w:gridCol w:w="7292"/>
      </w:tblGrid>
      <w:tr w:rsidR="002956F3" w:rsidRPr="00AE285A" w14:paraId="1E5F4A34" w14:textId="77777777" w:rsidTr="001456FE">
        <w:trPr>
          <w:trHeight w:val="665"/>
        </w:trPr>
        <w:tc>
          <w:tcPr>
            <w:tcW w:w="9877" w:type="dxa"/>
            <w:gridSpan w:val="2"/>
            <w:shd w:val="clear" w:color="auto" w:fill="D9D9D9" w:themeFill="background1" w:themeFillShade="D9"/>
            <w:noWrap/>
            <w:vAlign w:val="center"/>
            <w:hideMark/>
          </w:tcPr>
          <w:p w14:paraId="78DF0211" w14:textId="77777777" w:rsidR="002956F3" w:rsidRPr="00AE285A" w:rsidRDefault="002956F3" w:rsidP="001456FE">
            <w:pPr>
              <w:jc w:val="center"/>
              <w:rPr>
                <w:rFonts w:ascii="Tahoma" w:hAnsi="Tahoma" w:cs="Tahoma"/>
                <w:b/>
                <w:bCs/>
                <w:sz w:val="22"/>
                <w:szCs w:val="22"/>
              </w:rPr>
            </w:pPr>
            <w:r w:rsidRPr="00AE285A">
              <w:rPr>
                <w:rFonts w:ascii="Tahoma" w:hAnsi="Tahoma" w:cs="Tahoma"/>
                <w:b/>
                <w:bCs/>
                <w:sz w:val="22"/>
                <w:szCs w:val="22"/>
              </w:rPr>
              <w:t>1. INFORMACIÓN GENERAL</w:t>
            </w:r>
          </w:p>
        </w:tc>
      </w:tr>
      <w:tr w:rsidR="002956F3" w:rsidRPr="00AE285A" w14:paraId="132C5DD7" w14:textId="77777777" w:rsidTr="007246D7">
        <w:trPr>
          <w:trHeight w:val="1229"/>
        </w:trPr>
        <w:tc>
          <w:tcPr>
            <w:tcW w:w="2585" w:type="dxa"/>
            <w:vAlign w:val="center"/>
            <w:hideMark/>
          </w:tcPr>
          <w:p w14:paraId="48AE6250" w14:textId="77777777" w:rsidR="002956F3" w:rsidRPr="00AE285A" w:rsidRDefault="002956F3" w:rsidP="001456FE">
            <w:pPr>
              <w:rPr>
                <w:rFonts w:ascii="Tahoma" w:hAnsi="Tahoma" w:cs="Tahoma"/>
                <w:b/>
                <w:bCs/>
                <w:sz w:val="22"/>
                <w:szCs w:val="22"/>
              </w:rPr>
            </w:pPr>
            <w:r w:rsidRPr="00AE285A">
              <w:rPr>
                <w:rFonts w:ascii="Tahoma" w:hAnsi="Tahoma" w:cs="Tahoma"/>
                <w:b/>
                <w:bCs/>
                <w:sz w:val="22"/>
                <w:szCs w:val="22"/>
              </w:rPr>
              <w:t>Nombre de la Entidad</w:t>
            </w:r>
          </w:p>
        </w:tc>
        <w:tc>
          <w:tcPr>
            <w:tcW w:w="7292" w:type="dxa"/>
            <w:noWrap/>
            <w:vAlign w:val="center"/>
            <w:hideMark/>
          </w:tcPr>
          <w:p w14:paraId="2B635D36" w14:textId="799DAD3E" w:rsidR="00A6029B" w:rsidRDefault="007900D7" w:rsidP="00A6029B">
            <w:pPr>
              <w:rPr>
                <w:rFonts w:ascii="Tahoma" w:hAnsi="Tahoma" w:cs="Tahoma"/>
                <w:b/>
                <w:bCs/>
                <w:sz w:val="22"/>
                <w:szCs w:val="22"/>
              </w:rPr>
            </w:pPr>
            <w:r>
              <w:rPr>
                <w:rFonts w:ascii="Tahoma" w:hAnsi="Tahoma" w:cs="Tahoma"/>
                <w:b/>
                <w:bCs/>
                <w:sz w:val="22"/>
                <w:szCs w:val="22"/>
              </w:rPr>
              <w:t>ALCALDÍ</w:t>
            </w:r>
            <w:r w:rsidR="00A6029B" w:rsidRPr="00AE285A">
              <w:rPr>
                <w:rFonts w:ascii="Tahoma" w:hAnsi="Tahoma" w:cs="Tahoma"/>
                <w:b/>
                <w:bCs/>
                <w:sz w:val="22"/>
                <w:szCs w:val="22"/>
              </w:rPr>
              <w:t>A DE MANIZALES</w:t>
            </w:r>
          </w:p>
          <w:p w14:paraId="3B161007" w14:textId="13977438" w:rsidR="007246D7" w:rsidRDefault="007900D7" w:rsidP="007246D7">
            <w:pPr>
              <w:rPr>
                <w:rFonts w:ascii="Tahoma" w:hAnsi="Tahoma" w:cs="Tahoma"/>
                <w:b/>
                <w:bCs/>
                <w:sz w:val="22"/>
                <w:szCs w:val="22"/>
              </w:rPr>
            </w:pPr>
            <w:r>
              <w:rPr>
                <w:rFonts w:ascii="Tahoma" w:hAnsi="Tahoma" w:cs="Tahoma"/>
                <w:b/>
                <w:bCs/>
                <w:sz w:val="22"/>
                <w:szCs w:val="22"/>
              </w:rPr>
              <w:t>SECRETARÍ</w:t>
            </w:r>
            <w:r w:rsidR="007246D7">
              <w:rPr>
                <w:rFonts w:ascii="Tahoma" w:hAnsi="Tahoma" w:cs="Tahoma"/>
                <w:b/>
                <w:bCs/>
                <w:sz w:val="22"/>
                <w:szCs w:val="22"/>
              </w:rPr>
              <w:t xml:space="preserve">A DE SERVICIOS ADMINISTRATIVOS </w:t>
            </w:r>
            <w:r w:rsidR="00A6029B">
              <w:rPr>
                <w:rFonts w:ascii="Tahoma" w:hAnsi="Tahoma" w:cs="Tahoma"/>
                <w:b/>
                <w:bCs/>
                <w:sz w:val="22"/>
                <w:szCs w:val="22"/>
              </w:rPr>
              <w:t xml:space="preserve">– </w:t>
            </w:r>
            <w:r>
              <w:rPr>
                <w:rFonts w:ascii="Tahoma" w:hAnsi="Tahoma" w:cs="Tahoma"/>
                <w:b/>
                <w:bCs/>
                <w:sz w:val="22"/>
                <w:szCs w:val="22"/>
              </w:rPr>
              <w:t xml:space="preserve">UNIDAD DE GESTIÓN </w:t>
            </w:r>
            <w:r w:rsidR="00A6029B">
              <w:rPr>
                <w:rFonts w:ascii="Tahoma" w:hAnsi="Tahoma" w:cs="Tahoma"/>
                <w:b/>
                <w:bCs/>
                <w:sz w:val="22"/>
                <w:szCs w:val="22"/>
              </w:rPr>
              <w:t>HUMAN</w:t>
            </w:r>
            <w:r>
              <w:rPr>
                <w:rFonts w:ascii="Tahoma" w:hAnsi="Tahoma" w:cs="Tahoma"/>
                <w:b/>
                <w:bCs/>
                <w:sz w:val="22"/>
                <w:szCs w:val="22"/>
              </w:rPr>
              <w:t>A</w:t>
            </w:r>
          </w:p>
          <w:p w14:paraId="64FE8475" w14:textId="529F8F85" w:rsidR="007246D7" w:rsidRPr="00AE285A" w:rsidRDefault="00A6029B" w:rsidP="007900D7">
            <w:pPr>
              <w:rPr>
                <w:rFonts w:ascii="Tahoma" w:hAnsi="Tahoma" w:cs="Tahoma"/>
                <w:b/>
                <w:bCs/>
                <w:sz w:val="22"/>
                <w:szCs w:val="22"/>
              </w:rPr>
            </w:pPr>
            <w:r>
              <w:rPr>
                <w:rFonts w:ascii="Tahoma" w:hAnsi="Tahoma" w:cs="Tahoma"/>
                <w:b/>
                <w:bCs/>
                <w:sz w:val="22"/>
                <w:szCs w:val="22"/>
              </w:rPr>
              <w:t>SECRETRA</w:t>
            </w:r>
            <w:r w:rsidR="007900D7">
              <w:rPr>
                <w:rFonts w:ascii="Tahoma" w:hAnsi="Tahoma" w:cs="Tahoma"/>
                <w:b/>
                <w:bCs/>
                <w:sz w:val="22"/>
                <w:szCs w:val="22"/>
              </w:rPr>
              <w:t>RÍ</w:t>
            </w:r>
            <w:r>
              <w:rPr>
                <w:rFonts w:ascii="Tahoma" w:hAnsi="Tahoma" w:cs="Tahoma"/>
                <w:b/>
                <w:bCs/>
                <w:sz w:val="22"/>
                <w:szCs w:val="22"/>
              </w:rPr>
              <w:t xml:space="preserve">A DE </w:t>
            </w:r>
            <w:r w:rsidR="007900D7">
              <w:rPr>
                <w:rFonts w:ascii="Tahoma" w:hAnsi="Tahoma" w:cs="Tahoma"/>
                <w:b/>
                <w:bCs/>
                <w:sz w:val="22"/>
                <w:szCs w:val="22"/>
              </w:rPr>
              <w:t>HACIENDA – RECURSOS TRIBUTARIOS</w:t>
            </w:r>
          </w:p>
        </w:tc>
      </w:tr>
      <w:tr w:rsidR="002956F3" w:rsidRPr="00AE285A" w14:paraId="6DD6FF98" w14:textId="77777777" w:rsidTr="001456FE">
        <w:trPr>
          <w:trHeight w:val="332"/>
        </w:trPr>
        <w:tc>
          <w:tcPr>
            <w:tcW w:w="2585" w:type="dxa"/>
            <w:vAlign w:val="center"/>
            <w:hideMark/>
          </w:tcPr>
          <w:p w14:paraId="2818B2B6" w14:textId="77777777" w:rsidR="002956F3" w:rsidRPr="00AE285A" w:rsidRDefault="002956F3" w:rsidP="001456FE">
            <w:pPr>
              <w:rPr>
                <w:rFonts w:ascii="Tahoma" w:hAnsi="Tahoma" w:cs="Tahoma"/>
                <w:b/>
                <w:bCs/>
                <w:sz w:val="22"/>
                <w:szCs w:val="22"/>
              </w:rPr>
            </w:pPr>
            <w:r w:rsidRPr="00AE285A">
              <w:rPr>
                <w:rFonts w:ascii="Tahoma" w:hAnsi="Tahoma" w:cs="Tahoma"/>
                <w:b/>
                <w:bCs/>
                <w:sz w:val="22"/>
                <w:szCs w:val="22"/>
              </w:rPr>
              <w:t>Secretario / Director</w:t>
            </w:r>
          </w:p>
        </w:tc>
        <w:tc>
          <w:tcPr>
            <w:tcW w:w="7292" w:type="dxa"/>
            <w:noWrap/>
            <w:vAlign w:val="center"/>
            <w:hideMark/>
          </w:tcPr>
          <w:p w14:paraId="698E59EC" w14:textId="779D3304" w:rsidR="002956F3" w:rsidRDefault="007900D7" w:rsidP="001456FE">
            <w:pPr>
              <w:rPr>
                <w:rFonts w:ascii="Tahoma" w:hAnsi="Tahoma" w:cs="Tahoma"/>
                <w:b/>
                <w:bCs/>
                <w:sz w:val="22"/>
                <w:szCs w:val="22"/>
              </w:rPr>
            </w:pPr>
            <w:r>
              <w:rPr>
                <w:rFonts w:ascii="Tahoma" w:hAnsi="Tahoma" w:cs="Tahoma"/>
                <w:b/>
                <w:bCs/>
                <w:sz w:val="22"/>
                <w:szCs w:val="22"/>
              </w:rPr>
              <w:t>GUILLERMO HERNÁ</w:t>
            </w:r>
            <w:r w:rsidR="002956F3" w:rsidRPr="00AE285A">
              <w:rPr>
                <w:rFonts w:ascii="Tahoma" w:hAnsi="Tahoma" w:cs="Tahoma"/>
                <w:b/>
                <w:bCs/>
                <w:sz w:val="22"/>
                <w:szCs w:val="22"/>
              </w:rPr>
              <w:t>NDEZ G</w:t>
            </w:r>
            <w:r>
              <w:rPr>
                <w:rFonts w:ascii="Tahoma" w:hAnsi="Tahoma" w:cs="Tahoma"/>
                <w:b/>
                <w:bCs/>
                <w:sz w:val="22"/>
                <w:szCs w:val="22"/>
              </w:rPr>
              <w:t>UTIÉ</w:t>
            </w:r>
            <w:r w:rsidR="002956F3">
              <w:rPr>
                <w:rFonts w:ascii="Tahoma" w:hAnsi="Tahoma" w:cs="Tahoma"/>
                <w:b/>
                <w:bCs/>
                <w:sz w:val="22"/>
                <w:szCs w:val="22"/>
              </w:rPr>
              <w:t>RREZ</w:t>
            </w:r>
          </w:p>
          <w:p w14:paraId="568CAD08" w14:textId="759BA0EB" w:rsidR="003A7D26" w:rsidRPr="00AE285A" w:rsidRDefault="00A6029B" w:rsidP="001456FE">
            <w:pPr>
              <w:rPr>
                <w:rFonts w:ascii="Tahoma" w:hAnsi="Tahoma" w:cs="Tahoma"/>
                <w:b/>
                <w:bCs/>
                <w:sz w:val="22"/>
                <w:szCs w:val="22"/>
              </w:rPr>
            </w:pPr>
            <w:r>
              <w:rPr>
                <w:rFonts w:ascii="Tahoma" w:hAnsi="Tahoma" w:cs="Tahoma"/>
                <w:b/>
                <w:bCs/>
                <w:sz w:val="22"/>
                <w:szCs w:val="22"/>
              </w:rPr>
              <w:t>JULIO ABERTO ALDANA</w:t>
            </w:r>
            <w:r w:rsidR="00D90BF4">
              <w:rPr>
                <w:rFonts w:ascii="Tahoma" w:hAnsi="Tahoma" w:cs="Tahoma"/>
                <w:b/>
                <w:bCs/>
                <w:sz w:val="22"/>
                <w:szCs w:val="22"/>
              </w:rPr>
              <w:t xml:space="preserve"> CASTAÑO</w:t>
            </w:r>
          </w:p>
        </w:tc>
      </w:tr>
      <w:tr w:rsidR="002956F3" w:rsidRPr="00AE285A" w14:paraId="2124E63C" w14:textId="77777777" w:rsidTr="001456FE">
        <w:trPr>
          <w:trHeight w:val="548"/>
        </w:trPr>
        <w:tc>
          <w:tcPr>
            <w:tcW w:w="2585" w:type="dxa"/>
            <w:noWrap/>
            <w:vAlign w:val="center"/>
            <w:hideMark/>
          </w:tcPr>
          <w:p w14:paraId="6C185570" w14:textId="77777777" w:rsidR="002956F3" w:rsidRPr="00AE285A" w:rsidRDefault="002956F3" w:rsidP="001456FE">
            <w:pPr>
              <w:rPr>
                <w:rFonts w:ascii="Tahoma" w:hAnsi="Tahoma" w:cs="Tahoma"/>
                <w:b/>
                <w:bCs/>
                <w:sz w:val="22"/>
                <w:szCs w:val="22"/>
              </w:rPr>
            </w:pPr>
            <w:r w:rsidRPr="00AE285A">
              <w:rPr>
                <w:rFonts w:ascii="Tahoma" w:hAnsi="Tahoma" w:cs="Tahoma"/>
                <w:b/>
                <w:bCs/>
                <w:sz w:val="22"/>
                <w:szCs w:val="22"/>
              </w:rPr>
              <w:t>Ejecución de la auditoria</w:t>
            </w:r>
          </w:p>
        </w:tc>
        <w:tc>
          <w:tcPr>
            <w:tcW w:w="7292" w:type="dxa"/>
            <w:noWrap/>
            <w:vAlign w:val="center"/>
            <w:hideMark/>
          </w:tcPr>
          <w:p w14:paraId="7C92A730" w14:textId="2BB57019" w:rsidR="002956F3" w:rsidRPr="00AE285A" w:rsidRDefault="00A6029B" w:rsidP="00D90BF4">
            <w:pPr>
              <w:rPr>
                <w:rFonts w:ascii="Tahoma" w:hAnsi="Tahoma" w:cs="Tahoma"/>
                <w:b/>
                <w:bCs/>
                <w:sz w:val="22"/>
                <w:szCs w:val="22"/>
              </w:rPr>
            </w:pPr>
            <w:r>
              <w:rPr>
                <w:rFonts w:ascii="Tahoma" w:hAnsi="Tahoma" w:cs="Tahoma"/>
                <w:b/>
                <w:bCs/>
                <w:sz w:val="22"/>
                <w:szCs w:val="22"/>
              </w:rPr>
              <w:t>De</w:t>
            </w:r>
            <w:r w:rsidR="00D90BF4">
              <w:rPr>
                <w:rFonts w:ascii="Tahoma" w:hAnsi="Tahoma" w:cs="Tahoma"/>
                <w:b/>
                <w:bCs/>
                <w:sz w:val="22"/>
                <w:szCs w:val="22"/>
              </w:rPr>
              <w:t xml:space="preserve">l </w:t>
            </w:r>
            <w:r>
              <w:rPr>
                <w:rFonts w:ascii="Tahoma" w:hAnsi="Tahoma" w:cs="Tahoma"/>
                <w:b/>
                <w:bCs/>
                <w:sz w:val="22"/>
                <w:szCs w:val="22"/>
              </w:rPr>
              <w:t>6</w:t>
            </w:r>
            <w:r w:rsidRPr="006C4B26">
              <w:rPr>
                <w:rFonts w:ascii="Tahoma" w:hAnsi="Tahoma" w:cs="Tahoma"/>
                <w:b/>
                <w:bCs/>
                <w:sz w:val="22"/>
                <w:szCs w:val="22"/>
              </w:rPr>
              <w:t xml:space="preserve"> </w:t>
            </w:r>
            <w:r>
              <w:rPr>
                <w:rFonts w:ascii="Tahoma" w:hAnsi="Tahoma" w:cs="Tahoma"/>
                <w:b/>
                <w:bCs/>
                <w:sz w:val="22"/>
                <w:szCs w:val="22"/>
              </w:rPr>
              <w:t xml:space="preserve"> </w:t>
            </w:r>
            <w:r w:rsidR="00D90BF4">
              <w:rPr>
                <w:rFonts w:ascii="Tahoma" w:hAnsi="Tahoma" w:cs="Tahoma"/>
                <w:b/>
                <w:bCs/>
                <w:sz w:val="22"/>
                <w:szCs w:val="22"/>
              </w:rPr>
              <w:t>a</w:t>
            </w:r>
            <w:r>
              <w:rPr>
                <w:rFonts w:ascii="Tahoma" w:hAnsi="Tahoma" w:cs="Tahoma"/>
                <w:b/>
                <w:bCs/>
                <w:sz w:val="22"/>
                <w:szCs w:val="22"/>
              </w:rPr>
              <w:t>l 10</w:t>
            </w:r>
            <w:r w:rsidRPr="006C4B26">
              <w:rPr>
                <w:rFonts w:ascii="Tahoma" w:hAnsi="Tahoma" w:cs="Tahoma"/>
                <w:b/>
                <w:bCs/>
                <w:sz w:val="22"/>
                <w:szCs w:val="22"/>
              </w:rPr>
              <w:t xml:space="preserve"> de febrero de 2017</w:t>
            </w:r>
          </w:p>
        </w:tc>
      </w:tr>
      <w:tr w:rsidR="002956F3" w:rsidRPr="00AE285A" w14:paraId="7FAC2AEF" w14:textId="77777777" w:rsidTr="00441FD4">
        <w:trPr>
          <w:trHeight w:val="1304"/>
        </w:trPr>
        <w:tc>
          <w:tcPr>
            <w:tcW w:w="2585" w:type="dxa"/>
            <w:vAlign w:val="center"/>
            <w:hideMark/>
          </w:tcPr>
          <w:p w14:paraId="1E6A6C06" w14:textId="77777777" w:rsidR="002956F3" w:rsidRPr="00AE285A" w:rsidRDefault="002956F3" w:rsidP="001456FE">
            <w:pPr>
              <w:rPr>
                <w:rFonts w:ascii="Tahoma" w:hAnsi="Tahoma" w:cs="Tahoma"/>
                <w:b/>
                <w:bCs/>
                <w:sz w:val="22"/>
                <w:szCs w:val="22"/>
              </w:rPr>
            </w:pPr>
            <w:r w:rsidRPr="00AE285A">
              <w:rPr>
                <w:rFonts w:ascii="Tahoma" w:hAnsi="Tahoma" w:cs="Tahoma"/>
                <w:b/>
                <w:bCs/>
                <w:sz w:val="22"/>
                <w:szCs w:val="22"/>
              </w:rPr>
              <w:t>Objetivo de la Auditoria:</w:t>
            </w:r>
          </w:p>
        </w:tc>
        <w:tc>
          <w:tcPr>
            <w:tcW w:w="7292" w:type="dxa"/>
            <w:vAlign w:val="center"/>
            <w:hideMark/>
          </w:tcPr>
          <w:p w14:paraId="73BEF439" w14:textId="6A9A428D" w:rsidR="002956F3" w:rsidRPr="00AE285A" w:rsidRDefault="00A6029B" w:rsidP="00A6029B">
            <w:pPr>
              <w:jc w:val="both"/>
              <w:rPr>
                <w:rFonts w:ascii="Tahoma" w:hAnsi="Tahoma" w:cs="Tahoma"/>
                <w:sz w:val="22"/>
                <w:szCs w:val="22"/>
              </w:rPr>
            </w:pPr>
            <w:r>
              <w:rPr>
                <w:rFonts w:ascii="Tahoma" w:hAnsi="Tahoma" w:cs="Tahoma"/>
                <w:sz w:val="22"/>
                <w:szCs w:val="22"/>
              </w:rPr>
              <w:t xml:space="preserve">Realizar seguimiento al avance de las acciones correctivas tomadas para subsanar los hallazgos encontrados por la Unidad de Control Interno y la Contraloría de Manizales en relación con el mayor valor </w:t>
            </w:r>
            <w:r w:rsidR="00753C0A">
              <w:rPr>
                <w:rFonts w:ascii="Tahoma" w:hAnsi="Tahoma" w:cs="Tahoma"/>
                <w:sz w:val="22"/>
                <w:szCs w:val="22"/>
              </w:rPr>
              <w:t>pagado en</w:t>
            </w:r>
            <w:r w:rsidR="002333F4">
              <w:rPr>
                <w:rFonts w:ascii="Tahoma" w:hAnsi="Tahoma" w:cs="Tahoma"/>
                <w:sz w:val="22"/>
                <w:szCs w:val="22"/>
              </w:rPr>
              <w:t xml:space="preserve"> </w:t>
            </w:r>
            <w:r w:rsidR="00753C0A">
              <w:rPr>
                <w:rFonts w:ascii="Tahoma" w:hAnsi="Tahoma" w:cs="Tahoma"/>
                <w:sz w:val="22"/>
                <w:szCs w:val="22"/>
              </w:rPr>
              <w:t>sentencias</w:t>
            </w:r>
            <w:r w:rsidR="007C0408">
              <w:rPr>
                <w:rFonts w:ascii="Tahoma" w:hAnsi="Tahoma" w:cs="Tahoma"/>
                <w:sz w:val="22"/>
                <w:szCs w:val="22"/>
              </w:rPr>
              <w:t xml:space="preserve"> judiciales a funcionarios del</w:t>
            </w:r>
            <w:r w:rsidR="00753C0A">
              <w:rPr>
                <w:rFonts w:ascii="Tahoma" w:hAnsi="Tahoma" w:cs="Tahoma"/>
                <w:sz w:val="22"/>
                <w:szCs w:val="22"/>
              </w:rPr>
              <w:t xml:space="preserve"> Cuerpo oficial de Bomberos</w:t>
            </w:r>
            <w:r w:rsidR="00A8337D">
              <w:rPr>
                <w:rFonts w:ascii="Tahoma" w:hAnsi="Tahoma" w:cs="Tahoma"/>
                <w:sz w:val="22"/>
                <w:szCs w:val="22"/>
              </w:rPr>
              <w:t>.</w:t>
            </w:r>
          </w:p>
        </w:tc>
      </w:tr>
      <w:tr w:rsidR="002956F3" w:rsidRPr="00AE285A" w14:paraId="40717346" w14:textId="77777777" w:rsidTr="001456FE">
        <w:trPr>
          <w:trHeight w:val="1478"/>
        </w:trPr>
        <w:tc>
          <w:tcPr>
            <w:tcW w:w="2585" w:type="dxa"/>
            <w:vAlign w:val="center"/>
            <w:hideMark/>
          </w:tcPr>
          <w:p w14:paraId="0AF8192D" w14:textId="77777777" w:rsidR="002956F3" w:rsidRPr="00AE285A" w:rsidRDefault="002956F3" w:rsidP="001456FE">
            <w:pPr>
              <w:rPr>
                <w:rFonts w:ascii="Tahoma" w:hAnsi="Tahoma" w:cs="Tahoma"/>
                <w:b/>
                <w:bCs/>
                <w:sz w:val="22"/>
                <w:szCs w:val="22"/>
              </w:rPr>
            </w:pPr>
            <w:r w:rsidRPr="00AE285A">
              <w:rPr>
                <w:rFonts w:ascii="Tahoma" w:hAnsi="Tahoma" w:cs="Tahoma"/>
                <w:b/>
                <w:bCs/>
                <w:sz w:val="22"/>
                <w:szCs w:val="22"/>
              </w:rPr>
              <w:t>Alcance de la Auditoria:</w:t>
            </w:r>
          </w:p>
        </w:tc>
        <w:tc>
          <w:tcPr>
            <w:tcW w:w="7292" w:type="dxa"/>
            <w:vAlign w:val="center"/>
            <w:hideMark/>
          </w:tcPr>
          <w:p w14:paraId="6AEA7AAF" w14:textId="5780E177" w:rsidR="002956F3" w:rsidRPr="00AE285A" w:rsidRDefault="00753C0A" w:rsidP="00D90BF4">
            <w:pPr>
              <w:ind w:left="-70"/>
              <w:jc w:val="both"/>
              <w:rPr>
                <w:rFonts w:ascii="Tahoma" w:hAnsi="Tahoma" w:cs="Tahoma"/>
                <w:sz w:val="22"/>
                <w:szCs w:val="22"/>
              </w:rPr>
            </w:pPr>
            <w:r>
              <w:rPr>
                <w:rFonts w:ascii="Tahoma" w:hAnsi="Tahoma" w:cs="Tahoma"/>
                <w:sz w:val="22"/>
                <w:szCs w:val="22"/>
              </w:rPr>
              <w:t>Se realizó seguimiento a el estado</w:t>
            </w:r>
            <w:r w:rsidR="00441FD4">
              <w:rPr>
                <w:rFonts w:ascii="Tahoma" w:hAnsi="Tahoma" w:cs="Tahoma"/>
                <w:sz w:val="22"/>
                <w:szCs w:val="22"/>
              </w:rPr>
              <w:t xml:space="preserve"> de</w:t>
            </w:r>
            <w:r>
              <w:rPr>
                <w:rFonts w:ascii="Tahoma" w:hAnsi="Tahoma" w:cs="Tahoma"/>
                <w:sz w:val="22"/>
                <w:szCs w:val="22"/>
              </w:rPr>
              <w:t xml:space="preserve"> liquidación y pago de las cuarenta y seis (46) sentencias del Tribunal Administrativo de Caldas en contra del Municipio de Manizales y a Favor d</w:t>
            </w:r>
            <w:r w:rsidR="00962D25">
              <w:rPr>
                <w:rFonts w:ascii="Tahoma" w:hAnsi="Tahoma" w:cs="Tahoma"/>
                <w:sz w:val="22"/>
                <w:szCs w:val="22"/>
              </w:rPr>
              <w:t>e funcionarios del</w:t>
            </w:r>
            <w:r>
              <w:rPr>
                <w:rFonts w:ascii="Tahoma" w:hAnsi="Tahoma" w:cs="Tahoma"/>
                <w:sz w:val="22"/>
                <w:szCs w:val="22"/>
              </w:rPr>
              <w:t xml:space="preserve"> Cuerpo Oficial de Bomberos de Manizales, así como al el avance y ejecutoria de medidas tomadas en el proceso de jurisdicción coactiva para la recuperación de los valores pagados en exceso.</w:t>
            </w:r>
          </w:p>
        </w:tc>
      </w:tr>
      <w:tr w:rsidR="002956F3" w:rsidRPr="00AE285A" w14:paraId="2022FC2F" w14:textId="77777777" w:rsidTr="001456FE">
        <w:trPr>
          <w:trHeight w:val="620"/>
        </w:trPr>
        <w:tc>
          <w:tcPr>
            <w:tcW w:w="2585" w:type="dxa"/>
            <w:vAlign w:val="center"/>
            <w:hideMark/>
          </w:tcPr>
          <w:p w14:paraId="5B602D41" w14:textId="77777777" w:rsidR="002956F3" w:rsidRPr="00AE285A" w:rsidRDefault="002956F3" w:rsidP="001456FE">
            <w:pPr>
              <w:rPr>
                <w:rFonts w:ascii="Tahoma" w:hAnsi="Tahoma" w:cs="Tahoma"/>
                <w:b/>
                <w:bCs/>
                <w:sz w:val="22"/>
                <w:szCs w:val="22"/>
              </w:rPr>
            </w:pPr>
            <w:r w:rsidRPr="00AE285A">
              <w:rPr>
                <w:rFonts w:ascii="Tahoma" w:hAnsi="Tahoma" w:cs="Tahoma"/>
                <w:b/>
                <w:bCs/>
                <w:sz w:val="22"/>
                <w:szCs w:val="22"/>
              </w:rPr>
              <w:t>Jefe de la Unidad de Control Interno</w:t>
            </w:r>
          </w:p>
        </w:tc>
        <w:tc>
          <w:tcPr>
            <w:tcW w:w="7292" w:type="dxa"/>
            <w:noWrap/>
            <w:vAlign w:val="center"/>
            <w:hideMark/>
          </w:tcPr>
          <w:p w14:paraId="13B4F4E0" w14:textId="77777777" w:rsidR="002956F3" w:rsidRPr="00AE285A" w:rsidRDefault="002956F3" w:rsidP="001456FE">
            <w:pPr>
              <w:rPr>
                <w:rFonts w:ascii="Tahoma" w:hAnsi="Tahoma" w:cs="Tahoma"/>
                <w:b/>
                <w:bCs/>
                <w:sz w:val="22"/>
                <w:szCs w:val="22"/>
              </w:rPr>
            </w:pPr>
            <w:r w:rsidRPr="00AE285A">
              <w:rPr>
                <w:rFonts w:ascii="Tahoma" w:hAnsi="Tahoma" w:cs="Tahoma"/>
                <w:b/>
                <w:bCs/>
                <w:sz w:val="22"/>
                <w:szCs w:val="22"/>
              </w:rPr>
              <w:t>ANDREA RESTREPO LARGO</w:t>
            </w:r>
          </w:p>
        </w:tc>
      </w:tr>
      <w:tr w:rsidR="002956F3" w:rsidRPr="00AE285A" w14:paraId="335CEC3F" w14:textId="77777777" w:rsidTr="00D90BF4">
        <w:trPr>
          <w:trHeight w:val="889"/>
        </w:trPr>
        <w:tc>
          <w:tcPr>
            <w:tcW w:w="2585" w:type="dxa"/>
            <w:vAlign w:val="center"/>
            <w:hideMark/>
          </w:tcPr>
          <w:p w14:paraId="7931637F" w14:textId="77777777" w:rsidR="002956F3" w:rsidRPr="00AE285A" w:rsidRDefault="002956F3" w:rsidP="001456FE">
            <w:pPr>
              <w:rPr>
                <w:rFonts w:ascii="Tahoma" w:hAnsi="Tahoma" w:cs="Tahoma"/>
                <w:b/>
                <w:bCs/>
                <w:sz w:val="22"/>
                <w:szCs w:val="22"/>
              </w:rPr>
            </w:pPr>
            <w:r w:rsidRPr="00AE285A">
              <w:rPr>
                <w:rFonts w:ascii="Tahoma" w:hAnsi="Tahoma" w:cs="Tahoma"/>
                <w:b/>
                <w:bCs/>
                <w:sz w:val="22"/>
                <w:szCs w:val="22"/>
              </w:rPr>
              <w:t>Auditores</w:t>
            </w:r>
          </w:p>
        </w:tc>
        <w:tc>
          <w:tcPr>
            <w:tcW w:w="7292" w:type="dxa"/>
            <w:noWrap/>
            <w:vAlign w:val="center"/>
            <w:hideMark/>
          </w:tcPr>
          <w:p w14:paraId="2D0DD2E4" w14:textId="77777777" w:rsidR="00D90BF4" w:rsidRDefault="00753C0A" w:rsidP="00D90BF4">
            <w:pPr>
              <w:rPr>
                <w:rFonts w:ascii="Tahoma" w:hAnsi="Tahoma" w:cs="Tahoma"/>
                <w:b/>
                <w:bCs/>
                <w:sz w:val="22"/>
                <w:szCs w:val="22"/>
              </w:rPr>
            </w:pPr>
            <w:r w:rsidRPr="00AE285A">
              <w:rPr>
                <w:rFonts w:ascii="Tahoma" w:hAnsi="Tahoma" w:cs="Tahoma"/>
                <w:b/>
                <w:bCs/>
                <w:sz w:val="22"/>
                <w:szCs w:val="22"/>
              </w:rPr>
              <w:t>ANDREA RESTREPO LARGO</w:t>
            </w:r>
            <w:r>
              <w:rPr>
                <w:rFonts w:ascii="Tahoma" w:hAnsi="Tahoma" w:cs="Tahoma"/>
                <w:b/>
                <w:bCs/>
                <w:sz w:val="22"/>
                <w:szCs w:val="22"/>
              </w:rPr>
              <w:t xml:space="preserve"> </w:t>
            </w:r>
          </w:p>
          <w:p w14:paraId="76C309D3" w14:textId="35E7FC9E" w:rsidR="002956F3" w:rsidRPr="00AE285A" w:rsidRDefault="00753C0A" w:rsidP="00D90BF4">
            <w:pPr>
              <w:rPr>
                <w:rFonts w:ascii="Tahoma" w:hAnsi="Tahoma" w:cs="Tahoma"/>
                <w:b/>
                <w:bCs/>
                <w:sz w:val="22"/>
                <w:szCs w:val="22"/>
              </w:rPr>
            </w:pPr>
            <w:r>
              <w:rPr>
                <w:rFonts w:ascii="Tahoma" w:hAnsi="Tahoma" w:cs="Tahoma"/>
                <w:b/>
                <w:bCs/>
                <w:sz w:val="22"/>
                <w:szCs w:val="22"/>
              </w:rPr>
              <w:t>PAULA ANDREA VERA BECERRA</w:t>
            </w:r>
          </w:p>
        </w:tc>
      </w:tr>
    </w:tbl>
    <w:p w14:paraId="0EE00BD3" w14:textId="45EFE996" w:rsidR="002956F3" w:rsidRPr="00AE285A" w:rsidRDefault="002956F3" w:rsidP="002956F3">
      <w:pPr>
        <w:pStyle w:val="Prrafodelista"/>
        <w:jc w:val="both"/>
        <w:rPr>
          <w:rFonts w:ascii="Tahoma" w:hAnsi="Tahoma" w:cs="Tahoma"/>
          <w:bCs/>
          <w:color w:val="FF0000"/>
          <w:sz w:val="22"/>
          <w:szCs w:val="22"/>
        </w:rPr>
      </w:pPr>
    </w:p>
    <w:p w14:paraId="44325673" w14:textId="77777777" w:rsidR="002956F3" w:rsidRPr="00AE285A" w:rsidRDefault="002956F3" w:rsidP="002956F3">
      <w:pPr>
        <w:pStyle w:val="Prrafodelista"/>
        <w:jc w:val="both"/>
        <w:rPr>
          <w:rFonts w:ascii="Tahoma" w:hAnsi="Tahoma" w:cs="Tahoma"/>
          <w:bCs/>
          <w:color w:val="FF0000"/>
          <w:sz w:val="22"/>
          <w:szCs w:val="22"/>
        </w:rPr>
      </w:pPr>
    </w:p>
    <w:p w14:paraId="5A2B477A" w14:textId="77777777" w:rsidR="002956F3" w:rsidRPr="00AE285A" w:rsidRDefault="002956F3" w:rsidP="002956F3">
      <w:pPr>
        <w:pStyle w:val="Prrafodelista"/>
        <w:jc w:val="both"/>
        <w:rPr>
          <w:rFonts w:ascii="Tahoma" w:hAnsi="Tahoma" w:cs="Tahoma"/>
          <w:bCs/>
          <w:color w:val="FF0000"/>
          <w:sz w:val="22"/>
          <w:szCs w:val="22"/>
        </w:rPr>
      </w:pPr>
    </w:p>
    <w:p w14:paraId="4961FB05" w14:textId="77777777" w:rsidR="002956F3" w:rsidRPr="00AE285A" w:rsidRDefault="002956F3" w:rsidP="002956F3">
      <w:pPr>
        <w:rPr>
          <w:rFonts w:ascii="Tahoma" w:hAnsi="Tahoma" w:cs="Tahoma"/>
          <w:bCs/>
          <w:color w:val="FF0000"/>
          <w:sz w:val="22"/>
          <w:szCs w:val="22"/>
        </w:rPr>
      </w:pPr>
      <w:r w:rsidRPr="00AE285A">
        <w:rPr>
          <w:rFonts w:ascii="Tahoma" w:hAnsi="Tahoma" w:cs="Tahoma"/>
          <w:bCs/>
          <w:color w:val="FF0000"/>
          <w:sz w:val="22"/>
          <w:szCs w:val="22"/>
        </w:rPr>
        <w:br w:type="page"/>
      </w:r>
    </w:p>
    <w:p w14:paraId="4EE7D7A4" w14:textId="77777777" w:rsidR="002956F3" w:rsidRPr="00AE285A" w:rsidRDefault="002956F3" w:rsidP="002956F3">
      <w:pPr>
        <w:rPr>
          <w:rFonts w:ascii="Tahoma" w:eastAsia="Times New Roman" w:hAnsi="Tahoma" w:cs="Tahoma"/>
          <w:b/>
          <w:bCs/>
          <w:sz w:val="22"/>
          <w:szCs w:val="22"/>
          <w:lang w:val="es-CO" w:eastAsia="es-CO"/>
        </w:rPr>
      </w:pPr>
    </w:p>
    <w:tbl>
      <w:tblPr>
        <w:tblStyle w:val="Tablaconcuadrcula"/>
        <w:tblW w:w="0" w:type="auto"/>
        <w:tblLook w:val="04A0" w:firstRow="1" w:lastRow="0" w:firstColumn="1" w:lastColumn="0" w:noHBand="0" w:noVBand="1"/>
      </w:tblPr>
      <w:tblGrid>
        <w:gridCol w:w="4361"/>
        <w:gridCol w:w="4693"/>
      </w:tblGrid>
      <w:tr w:rsidR="002956F3" w:rsidRPr="004F66A5" w14:paraId="0D4FDAEB" w14:textId="77777777" w:rsidTr="001456FE">
        <w:trPr>
          <w:trHeight w:val="465"/>
        </w:trPr>
        <w:tc>
          <w:tcPr>
            <w:tcW w:w="9054" w:type="dxa"/>
            <w:gridSpan w:val="2"/>
            <w:shd w:val="clear" w:color="auto" w:fill="D9D9D9" w:themeFill="background1" w:themeFillShade="D9"/>
            <w:noWrap/>
            <w:vAlign w:val="center"/>
            <w:hideMark/>
          </w:tcPr>
          <w:p w14:paraId="2F488CD7" w14:textId="23D6EEB8" w:rsidR="002956F3" w:rsidRPr="004F66A5" w:rsidRDefault="002956F3" w:rsidP="00641509">
            <w:pPr>
              <w:jc w:val="both"/>
              <w:rPr>
                <w:rFonts w:ascii="Tahoma" w:hAnsi="Tahoma" w:cs="Tahoma"/>
                <w:b/>
                <w:bCs/>
                <w:sz w:val="22"/>
                <w:szCs w:val="22"/>
              </w:rPr>
            </w:pPr>
            <w:r w:rsidRPr="004F66A5">
              <w:rPr>
                <w:rFonts w:ascii="Tahoma" w:hAnsi="Tahoma" w:cs="Tahoma"/>
                <w:b/>
                <w:bCs/>
                <w:sz w:val="22"/>
                <w:szCs w:val="22"/>
              </w:rPr>
              <w:t>2.</w:t>
            </w:r>
            <w:r w:rsidR="005E3BD1">
              <w:rPr>
                <w:rFonts w:ascii="Tahoma" w:hAnsi="Tahoma" w:cs="Tahoma"/>
                <w:b/>
                <w:bCs/>
                <w:sz w:val="22"/>
                <w:szCs w:val="22"/>
              </w:rPr>
              <w:t xml:space="preserve"> AUDITRIA A LA</w:t>
            </w:r>
            <w:r w:rsidRPr="004F66A5">
              <w:rPr>
                <w:rFonts w:ascii="Tahoma" w:hAnsi="Tahoma" w:cs="Tahoma"/>
                <w:b/>
                <w:bCs/>
                <w:sz w:val="22"/>
                <w:szCs w:val="22"/>
              </w:rPr>
              <w:t xml:space="preserve"> </w:t>
            </w:r>
            <w:r w:rsidR="00A92E1B" w:rsidRPr="00A609BC">
              <w:rPr>
                <w:rFonts w:ascii="Tahoma" w:hAnsi="Tahoma" w:cs="Tahoma"/>
                <w:b/>
                <w:sz w:val="22"/>
                <w:szCs w:val="22"/>
              </w:rPr>
              <w:t xml:space="preserve">NÓMINA </w:t>
            </w:r>
            <w:r w:rsidR="005E3BD1">
              <w:rPr>
                <w:rFonts w:ascii="Tahoma" w:hAnsi="Tahoma" w:cs="Tahoma"/>
                <w:b/>
                <w:sz w:val="22"/>
                <w:szCs w:val="22"/>
              </w:rPr>
              <w:t xml:space="preserve">VIGENCIA </w:t>
            </w:r>
            <w:r w:rsidR="00A92E1B">
              <w:rPr>
                <w:rFonts w:ascii="Tahoma" w:hAnsi="Tahoma" w:cs="Tahoma"/>
                <w:b/>
                <w:sz w:val="22"/>
                <w:szCs w:val="22"/>
              </w:rPr>
              <w:t>2015 -</w:t>
            </w:r>
            <w:r w:rsidR="00A92E1B" w:rsidRPr="00A609BC">
              <w:rPr>
                <w:rFonts w:ascii="Tahoma" w:hAnsi="Tahoma" w:cs="Tahoma"/>
                <w:b/>
                <w:sz w:val="22"/>
                <w:szCs w:val="22"/>
              </w:rPr>
              <w:t>2016 UGR – CU</w:t>
            </w:r>
            <w:r w:rsidR="00A92E1B">
              <w:rPr>
                <w:rFonts w:ascii="Tahoma" w:hAnsi="Tahoma" w:cs="Tahoma"/>
                <w:b/>
                <w:sz w:val="22"/>
                <w:szCs w:val="22"/>
              </w:rPr>
              <w:t>E</w:t>
            </w:r>
            <w:r w:rsidR="00A92E1B" w:rsidRPr="00A609BC">
              <w:rPr>
                <w:rFonts w:ascii="Tahoma" w:hAnsi="Tahoma" w:cs="Tahoma"/>
                <w:b/>
                <w:sz w:val="22"/>
                <w:szCs w:val="22"/>
              </w:rPr>
              <w:t>RPO OFICIAL DE BOMBEROS</w:t>
            </w:r>
            <w:r w:rsidR="00A92E1B">
              <w:rPr>
                <w:rFonts w:ascii="Tahoma" w:hAnsi="Tahoma" w:cs="Tahoma"/>
                <w:b/>
                <w:sz w:val="22"/>
                <w:szCs w:val="22"/>
              </w:rPr>
              <w:t xml:space="preserve"> DE MANIZALES</w:t>
            </w:r>
          </w:p>
        </w:tc>
      </w:tr>
      <w:tr w:rsidR="002956F3" w:rsidRPr="004F66A5" w14:paraId="3A1E93CF" w14:textId="77777777" w:rsidTr="001456FE">
        <w:trPr>
          <w:trHeight w:val="436"/>
        </w:trPr>
        <w:tc>
          <w:tcPr>
            <w:tcW w:w="4361" w:type="dxa"/>
            <w:noWrap/>
            <w:hideMark/>
          </w:tcPr>
          <w:p w14:paraId="4B8E0F6F" w14:textId="77777777" w:rsidR="002956F3" w:rsidRPr="004F66A5" w:rsidRDefault="002956F3" w:rsidP="001456FE">
            <w:pPr>
              <w:rPr>
                <w:rFonts w:ascii="Tahoma" w:hAnsi="Tahoma" w:cs="Tahoma"/>
                <w:b/>
                <w:bCs/>
                <w:sz w:val="22"/>
                <w:szCs w:val="22"/>
              </w:rPr>
            </w:pPr>
            <w:r w:rsidRPr="004F66A5">
              <w:rPr>
                <w:rFonts w:ascii="Tahoma" w:hAnsi="Tahoma" w:cs="Tahoma"/>
                <w:b/>
                <w:bCs/>
                <w:sz w:val="22"/>
                <w:szCs w:val="22"/>
              </w:rPr>
              <w:t>Auditor del Proceso:</w:t>
            </w:r>
          </w:p>
          <w:p w14:paraId="23F2F9A8" w14:textId="7353DFD3" w:rsidR="002956F3" w:rsidRPr="004F66A5" w:rsidRDefault="00753C0A" w:rsidP="001456FE">
            <w:pPr>
              <w:rPr>
                <w:rFonts w:ascii="Tahoma" w:hAnsi="Tahoma" w:cs="Tahoma"/>
                <w:b/>
                <w:bCs/>
                <w:sz w:val="22"/>
                <w:szCs w:val="22"/>
              </w:rPr>
            </w:pPr>
            <w:r>
              <w:rPr>
                <w:rFonts w:ascii="Tahoma" w:hAnsi="Tahoma" w:cs="Tahoma"/>
                <w:b/>
                <w:bCs/>
                <w:sz w:val="22"/>
                <w:szCs w:val="22"/>
              </w:rPr>
              <w:t>ANDREA RESTREPO LARGO</w:t>
            </w:r>
          </w:p>
        </w:tc>
        <w:tc>
          <w:tcPr>
            <w:tcW w:w="4693" w:type="dxa"/>
            <w:hideMark/>
          </w:tcPr>
          <w:p w14:paraId="3B605DD3" w14:textId="77777777" w:rsidR="002956F3" w:rsidRPr="004F66A5" w:rsidRDefault="002956F3" w:rsidP="001456FE">
            <w:pPr>
              <w:rPr>
                <w:rFonts w:ascii="Tahoma" w:hAnsi="Tahoma" w:cs="Tahoma"/>
                <w:b/>
                <w:bCs/>
                <w:sz w:val="22"/>
                <w:szCs w:val="22"/>
              </w:rPr>
            </w:pPr>
            <w:r w:rsidRPr="004F66A5">
              <w:rPr>
                <w:rFonts w:ascii="Tahoma" w:hAnsi="Tahoma" w:cs="Tahoma"/>
                <w:b/>
                <w:bCs/>
                <w:sz w:val="22"/>
                <w:szCs w:val="22"/>
              </w:rPr>
              <w:t>Firma del Auditor</w:t>
            </w:r>
          </w:p>
          <w:p w14:paraId="7AFC3F8A" w14:textId="77777777" w:rsidR="002956F3" w:rsidRPr="004F66A5" w:rsidRDefault="002956F3" w:rsidP="001456FE">
            <w:pPr>
              <w:rPr>
                <w:rFonts w:ascii="Tahoma" w:hAnsi="Tahoma" w:cs="Tahoma"/>
                <w:b/>
                <w:bCs/>
                <w:sz w:val="22"/>
                <w:szCs w:val="22"/>
              </w:rPr>
            </w:pPr>
            <w:r w:rsidRPr="004F66A5">
              <w:rPr>
                <w:rFonts w:ascii="Tahoma" w:hAnsi="Tahoma" w:cs="Tahoma"/>
                <w:b/>
                <w:bCs/>
                <w:sz w:val="22"/>
                <w:szCs w:val="22"/>
              </w:rPr>
              <w:t> </w:t>
            </w:r>
          </w:p>
        </w:tc>
      </w:tr>
      <w:tr w:rsidR="00493D72" w:rsidRPr="004F66A5" w14:paraId="5D39720E" w14:textId="77777777" w:rsidTr="001456FE">
        <w:trPr>
          <w:trHeight w:val="436"/>
        </w:trPr>
        <w:tc>
          <w:tcPr>
            <w:tcW w:w="4361" w:type="dxa"/>
            <w:noWrap/>
          </w:tcPr>
          <w:p w14:paraId="798B8A61" w14:textId="77777777" w:rsidR="00493D72" w:rsidRPr="004F66A5" w:rsidRDefault="00493D72" w:rsidP="000404B7">
            <w:pPr>
              <w:rPr>
                <w:rFonts w:ascii="Tahoma" w:hAnsi="Tahoma" w:cs="Tahoma"/>
                <w:b/>
                <w:bCs/>
                <w:sz w:val="22"/>
                <w:szCs w:val="22"/>
              </w:rPr>
            </w:pPr>
            <w:r w:rsidRPr="004F66A5">
              <w:rPr>
                <w:rFonts w:ascii="Tahoma" w:hAnsi="Tahoma" w:cs="Tahoma"/>
                <w:b/>
                <w:bCs/>
                <w:sz w:val="22"/>
                <w:szCs w:val="22"/>
              </w:rPr>
              <w:t>Auditor del Proceso:</w:t>
            </w:r>
          </w:p>
          <w:p w14:paraId="0912CEEE" w14:textId="6FFE66CA" w:rsidR="00493D72" w:rsidRPr="004F66A5" w:rsidRDefault="00493D72" w:rsidP="00753C0A">
            <w:pPr>
              <w:rPr>
                <w:rFonts w:ascii="Tahoma" w:hAnsi="Tahoma" w:cs="Tahoma"/>
                <w:b/>
                <w:bCs/>
                <w:sz w:val="22"/>
                <w:szCs w:val="22"/>
              </w:rPr>
            </w:pPr>
            <w:r w:rsidRPr="004F66A5">
              <w:rPr>
                <w:rFonts w:ascii="Tahoma" w:hAnsi="Tahoma" w:cs="Tahoma"/>
                <w:b/>
                <w:bCs/>
                <w:sz w:val="22"/>
                <w:szCs w:val="22"/>
              </w:rPr>
              <w:t> </w:t>
            </w:r>
            <w:r w:rsidR="00753C0A">
              <w:rPr>
                <w:rFonts w:ascii="Tahoma" w:hAnsi="Tahoma" w:cs="Tahoma"/>
                <w:b/>
                <w:bCs/>
                <w:sz w:val="22"/>
                <w:szCs w:val="22"/>
              </w:rPr>
              <w:t>PAULA ANDREA VERA BECERRA</w:t>
            </w:r>
            <w:r w:rsidRPr="004F66A5">
              <w:rPr>
                <w:rFonts w:ascii="Tahoma" w:hAnsi="Tahoma" w:cs="Tahoma"/>
                <w:b/>
                <w:bCs/>
                <w:sz w:val="22"/>
                <w:szCs w:val="22"/>
              </w:rPr>
              <w:t> </w:t>
            </w:r>
          </w:p>
        </w:tc>
        <w:tc>
          <w:tcPr>
            <w:tcW w:w="4693" w:type="dxa"/>
          </w:tcPr>
          <w:p w14:paraId="71174020" w14:textId="77777777" w:rsidR="00493D72" w:rsidRPr="004F66A5" w:rsidRDefault="00493D72" w:rsidP="000404B7">
            <w:pPr>
              <w:rPr>
                <w:rFonts w:ascii="Tahoma" w:hAnsi="Tahoma" w:cs="Tahoma"/>
                <w:b/>
                <w:bCs/>
                <w:sz w:val="22"/>
                <w:szCs w:val="22"/>
              </w:rPr>
            </w:pPr>
            <w:r w:rsidRPr="004F66A5">
              <w:rPr>
                <w:rFonts w:ascii="Tahoma" w:hAnsi="Tahoma" w:cs="Tahoma"/>
                <w:b/>
                <w:bCs/>
                <w:sz w:val="22"/>
                <w:szCs w:val="22"/>
              </w:rPr>
              <w:t>Firma del Auditor</w:t>
            </w:r>
          </w:p>
          <w:p w14:paraId="319932AA" w14:textId="24040CE1" w:rsidR="00493D72" w:rsidRPr="004F66A5" w:rsidRDefault="00493D72" w:rsidP="001456FE">
            <w:pPr>
              <w:rPr>
                <w:rFonts w:ascii="Tahoma" w:hAnsi="Tahoma" w:cs="Tahoma"/>
                <w:b/>
                <w:bCs/>
                <w:sz w:val="22"/>
                <w:szCs w:val="22"/>
              </w:rPr>
            </w:pPr>
            <w:r w:rsidRPr="004F66A5">
              <w:rPr>
                <w:rFonts w:ascii="Tahoma" w:hAnsi="Tahoma" w:cs="Tahoma"/>
                <w:b/>
                <w:bCs/>
                <w:sz w:val="22"/>
                <w:szCs w:val="22"/>
              </w:rPr>
              <w:t> </w:t>
            </w:r>
          </w:p>
        </w:tc>
      </w:tr>
      <w:tr w:rsidR="00493D72" w:rsidRPr="004F66A5" w14:paraId="5D5ECDCA" w14:textId="77777777" w:rsidTr="001456FE">
        <w:trPr>
          <w:trHeight w:val="660"/>
        </w:trPr>
        <w:tc>
          <w:tcPr>
            <w:tcW w:w="9054" w:type="dxa"/>
            <w:gridSpan w:val="2"/>
            <w:hideMark/>
          </w:tcPr>
          <w:p w14:paraId="5723E107" w14:textId="77777777" w:rsidR="00CA3110" w:rsidRDefault="00493D72" w:rsidP="003F3464">
            <w:pPr>
              <w:pStyle w:val="NormalWeb"/>
              <w:shd w:val="clear" w:color="auto" w:fill="FFFFFF"/>
              <w:spacing w:before="0" w:beforeAutospacing="0" w:after="0" w:afterAutospacing="0"/>
              <w:jc w:val="both"/>
              <w:rPr>
                <w:rFonts w:ascii="Tahoma" w:hAnsi="Tahoma" w:cs="Tahoma"/>
                <w:bCs/>
                <w:sz w:val="22"/>
                <w:szCs w:val="22"/>
              </w:rPr>
            </w:pPr>
            <w:r w:rsidRPr="004F66A5">
              <w:rPr>
                <w:rFonts w:ascii="Tahoma" w:hAnsi="Tahoma" w:cs="Tahoma"/>
                <w:b/>
                <w:bCs/>
                <w:sz w:val="22"/>
                <w:szCs w:val="22"/>
              </w:rPr>
              <w:t xml:space="preserve">Criterios:   </w:t>
            </w:r>
            <w:r w:rsidR="00753C0A" w:rsidRPr="00CA3110">
              <w:rPr>
                <w:rFonts w:ascii="Tahoma" w:hAnsi="Tahoma" w:cs="Tahoma"/>
                <w:bCs/>
                <w:sz w:val="22"/>
                <w:szCs w:val="22"/>
              </w:rPr>
              <w:t xml:space="preserve">Hallazgos encontrados en la </w:t>
            </w:r>
            <w:r w:rsidR="00CA3110" w:rsidRPr="00CA3110">
              <w:rPr>
                <w:rFonts w:ascii="Tahoma" w:hAnsi="Tahoma" w:cs="Tahoma"/>
                <w:bCs/>
                <w:sz w:val="22"/>
                <w:szCs w:val="22"/>
              </w:rPr>
              <w:t>Auditoria</w:t>
            </w:r>
            <w:r w:rsidR="00753C0A" w:rsidRPr="00CA3110">
              <w:rPr>
                <w:rFonts w:ascii="Tahoma" w:hAnsi="Tahoma" w:cs="Tahoma"/>
                <w:bCs/>
                <w:sz w:val="22"/>
                <w:szCs w:val="22"/>
              </w:rPr>
              <w:t xml:space="preserve"> Interna </w:t>
            </w:r>
            <w:r w:rsidR="00CA3110" w:rsidRPr="00CA3110">
              <w:rPr>
                <w:rFonts w:ascii="Tahoma" w:hAnsi="Tahoma" w:cs="Tahoma"/>
                <w:bCs/>
                <w:sz w:val="22"/>
                <w:szCs w:val="22"/>
              </w:rPr>
              <w:t>de la vigencia 2016 a la Unidad de Ges</w:t>
            </w:r>
            <w:r w:rsidR="00CA3110">
              <w:rPr>
                <w:rFonts w:ascii="Tahoma" w:hAnsi="Tahoma" w:cs="Tahoma"/>
                <w:bCs/>
                <w:sz w:val="22"/>
                <w:szCs w:val="22"/>
              </w:rPr>
              <w:t>tión del Riesgo- UGR; Hallazgos levantados por la Contraloría General de Manizales en la Auditoria Especial N° AGEI-EX1.14 de 2016; Hallazgos levantados por la Contraloría General de Manizales en la Auditoria Especial N° AGEI-EX1.14 de 2016.</w:t>
            </w:r>
          </w:p>
          <w:p w14:paraId="5B6FFB4D" w14:textId="798025A5" w:rsidR="00493D72" w:rsidRDefault="00CA3110" w:rsidP="003F3464">
            <w:pPr>
              <w:pStyle w:val="NormalWeb"/>
              <w:shd w:val="clear" w:color="auto" w:fill="FFFFFF"/>
              <w:spacing w:before="0" w:beforeAutospacing="0" w:after="0" w:afterAutospacing="0"/>
              <w:jc w:val="both"/>
              <w:rPr>
                <w:rFonts w:ascii="Tahoma" w:hAnsi="Tahoma" w:cs="Tahoma"/>
                <w:bCs/>
                <w:sz w:val="22"/>
                <w:szCs w:val="22"/>
              </w:rPr>
            </w:pPr>
            <w:r>
              <w:rPr>
                <w:rFonts w:ascii="Tahoma" w:hAnsi="Tahoma" w:cs="Tahoma"/>
                <w:bCs/>
                <w:sz w:val="22"/>
                <w:szCs w:val="22"/>
              </w:rPr>
              <w:t>Ley 87 de 1993. Art. 2:</w:t>
            </w:r>
            <w:r w:rsidR="00A8337D">
              <w:rPr>
                <w:rFonts w:ascii="Tahoma" w:hAnsi="Tahoma" w:cs="Tahoma"/>
                <w:bCs/>
                <w:sz w:val="22"/>
                <w:szCs w:val="22"/>
              </w:rPr>
              <w:t xml:space="preserve"> </w:t>
            </w:r>
            <w:r>
              <w:rPr>
                <w:rFonts w:ascii="Tahoma" w:hAnsi="Tahoma" w:cs="Tahoma"/>
                <w:bCs/>
                <w:sz w:val="22"/>
                <w:szCs w:val="22"/>
              </w:rPr>
              <w:t>Objetivos del Sistema de Control Interno:…a. Proteger los recursos de la organización, buscando su adecuada administración ante posibles riesgos que lo afecten.</w:t>
            </w:r>
          </w:p>
          <w:p w14:paraId="3437E436" w14:textId="77777777" w:rsidR="00CA3110" w:rsidRDefault="00CA3785" w:rsidP="003F3464">
            <w:pPr>
              <w:pStyle w:val="NormalWeb"/>
              <w:shd w:val="clear" w:color="auto" w:fill="FFFFFF"/>
              <w:spacing w:before="0" w:beforeAutospacing="0" w:after="0" w:afterAutospacing="0"/>
              <w:jc w:val="both"/>
              <w:rPr>
                <w:rFonts w:ascii="Tahoma" w:hAnsi="Tahoma" w:cs="Tahoma"/>
                <w:bCs/>
                <w:sz w:val="22"/>
                <w:szCs w:val="22"/>
              </w:rPr>
            </w:pPr>
            <w:r>
              <w:rPr>
                <w:rFonts w:ascii="Tahoma" w:hAnsi="Tahoma" w:cs="Tahoma"/>
                <w:bCs/>
                <w:sz w:val="22"/>
                <w:szCs w:val="22"/>
              </w:rPr>
              <w:t xml:space="preserve">Decreto 943 del 2014 </w:t>
            </w:r>
            <w:r w:rsidRPr="00CA3785">
              <w:rPr>
                <w:rFonts w:ascii="Tahoma" w:hAnsi="Tahoma" w:cs="Tahoma"/>
                <w:bCs/>
                <w:sz w:val="22"/>
                <w:szCs w:val="22"/>
              </w:rPr>
              <w:t>Por el cual se actualiza el Modelo Estándar de Control Interno (MECI).” Componente Planes d</w:t>
            </w:r>
            <w:r>
              <w:rPr>
                <w:rFonts w:ascii="Tahoma" w:hAnsi="Tahoma" w:cs="Tahoma"/>
                <w:bCs/>
                <w:sz w:val="22"/>
                <w:szCs w:val="22"/>
              </w:rPr>
              <w:t>e mejoramiento en el cual se</w:t>
            </w:r>
            <w:r w:rsidR="00CA3110" w:rsidRPr="00CA3785">
              <w:rPr>
                <w:rFonts w:ascii="Tahoma" w:hAnsi="Tahoma" w:cs="Tahoma"/>
                <w:bCs/>
                <w:sz w:val="22"/>
                <w:szCs w:val="22"/>
              </w:rPr>
              <w:t xml:space="preserve"> debe establecer un mecanismo para el seguimiento y evaluación de las acciones establecidas en los planes de mejoramiento.</w:t>
            </w:r>
          </w:p>
          <w:p w14:paraId="785BED0F" w14:textId="77777777" w:rsidR="003F3464" w:rsidRDefault="003F3464" w:rsidP="003F3464">
            <w:pPr>
              <w:pStyle w:val="NormalWeb"/>
              <w:shd w:val="clear" w:color="auto" w:fill="FFFFFF"/>
              <w:spacing w:before="0" w:beforeAutospacing="0" w:after="0" w:afterAutospacing="0"/>
              <w:jc w:val="both"/>
              <w:rPr>
                <w:rFonts w:ascii="Tahoma" w:hAnsi="Tahoma" w:cs="Tahoma"/>
                <w:bCs/>
                <w:sz w:val="22"/>
                <w:szCs w:val="22"/>
              </w:rPr>
            </w:pPr>
            <w:r>
              <w:rPr>
                <w:rFonts w:ascii="Tahoma" w:hAnsi="Tahoma" w:cs="Tahoma"/>
                <w:bCs/>
                <w:sz w:val="22"/>
                <w:szCs w:val="22"/>
              </w:rPr>
              <w:t>Código Sustantivo del Trabajo artículo</w:t>
            </w:r>
            <w:r w:rsidRPr="003F3464">
              <w:rPr>
                <w:rFonts w:ascii="Tahoma" w:hAnsi="Tahoma" w:cs="Tahoma"/>
                <w:bCs/>
                <w:sz w:val="22"/>
                <w:szCs w:val="22"/>
              </w:rPr>
              <w:t xml:space="preserve"> 155. </w:t>
            </w:r>
            <w:r>
              <w:rPr>
                <w:rFonts w:ascii="Tahoma" w:hAnsi="Tahoma" w:cs="Tahoma"/>
                <w:bCs/>
                <w:sz w:val="22"/>
                <w:szCs w:val="22"/>
              </w:rPr>
              <w:t>E</w:t>
            </w:r>
            <w:r w:rsidRPr="003F3464">
              <w:rPr>
                <w:rFonts w:ascii="Tahoma" w:hAnsi="Tahoma" w:cs="Tahoma"/>
                <w:bCs/>
                <w:sz w:val="22"/>
                <w:szCs w:val="22"/>
              </w:rPr>
              <w:t>mbargo parcial del excedente.</w:t>
            </w:r>
            <w:r>
              <w:rPr>
                <w:rFonts w:ascii="Tahoma" w:hAnsi="Tahoma" w:cs="Tahoma"/>
                <w:bCs/>
                <w:sz w:val="22"/>
                <w:szCs w:val="22"/>
              </w:rPr>
              <w:t xml:space="preserve"> </w:t>
            </w:r>
            <w:r w:rsidRPr="003F3464">
              <w:rPr>
                <w:rFonts w:ascii="Tahoma" w:hAnsi="Tahoma" w:cs="Tahoma"/>
                <w:bCs/>
                <w:sz w:val="22"/>
                <w:szCs w:val="22"/>
              </w:rPr>
              <w:t>El excedente del salario mínimo mensual solo es embargable en una quinta parte.</w:t>
            </w:r>
          </w:p>
          <w:p w14:paraId="42193DA5" w14:textId="373F19EC" w:rsidR="00251EEC" w:rsidRPr="00251EEC" w:rsidRDefault="00251EEC" w:rsidP="003F3464">
            <w:pPr>
              <w:pStyle w:val="NormalWeb"/>
              <w:shd w:val="clear" w:color="auto" w:fill="FFFFFF"/>
              <w:spacing w:before="0" w:beforeAutospacing="0" w:after="0" w:afterAutospacing="0"/>
              <w:jc w:val="both"/>
              <w:rPr>
                <w:rFonts w:ascii="Tahoma" w:hAnsi="Tahoma" w:cs="Tahoma"/>
                <w:b/>
                <w:i/>
                <w:color w:val="FF0000"/>
                <w:sz w:val="22"/>
                <w:szCs w:val="22"/>
              </w:rPr>
            </w:pPr>
            <w:r w:rsidRPr="00251EEC">
              <w:rPr>
                <w:rFonts w:ascii="Tahoma" w:hAnsi="Tahoma" w:cs="Tahoma"/>
                <w:bCs/>
                <w:sz w:val="22"/>
                <w:szCs w:val="22"/>
              </w:rPr>
              <w:t xml:space="preserve">Ley 11 de 1984 </w:t>
            </w:r>
            <w:r w:rsidRPr="00251EEC">
              <w:rPr>
                <w:rFonts w:ascii="Tahoma" w:hAnsi="Tahoma" w:cs="Tahoma"/>
                <w:color w:val="000000"/>
                <w:sz w:val="22"/>
                <w:szCs w:val="22"/>
              </w:rPr>
              <w:t>Por la cual se reforman algunas normas de los Códigos Sustantivo y Procesal del Trabajo</w:t>
            </w:r>
          </w:p>
        </w:tc>
      </w:tr>
    </w:tbl>
    <w:p w14:paraId="190998F9" w14:textId="77777777" w:rsidR="002956F3" w:rsidRPr="00AE285A" w:rsidRDefault="002956F3" w:rsidP="002956F3">
      <w:pPr>
        <w:rPr>
          <w:rFonts w:ascii="Tahoma" w:hAnsi="Tahoma" w:cs="Tahoma"/>
          <w:b/>
          <w:bCs/>
          <w:sz w:val="22"/>
          <w:szCs w:val="22"/>
        </w:rPr>
      </w:pPr>
    </w:p>
    <w:p w14:paraId="203E5316" w14:textId="77777777" w:rsidR="002956F3" w:rsidRPr="00AE285A" w:rsidRDefault="002956F3" w:rsidP="002956F3">
      <w:pPr>
        <w:rPr>
          <w:rFonts w:ascii="Tahoma" w:hAnsi="Tahoma" w:cs="Tahoma"/>
          <w:b/>
          <w:bCs/>
          <w:sz w:val="22"/>
          <w:szCs w:val="22"/>
        </w:rPr>
      </w:pPr>
      <w:r w:rsidRPr="00AE285A">
        <w:rPr>
          <w:rFonts w:ascii="Tahoma" w:hAnsi="Tahoma" w:cs="Tahoma"/>
          <w:b/>
          <w:sz w:val="22"/>
          <w:szCs w:val="22"/>
        </w:rPr>
        <w:t>2.1</w:t>
      </w:r>
      <w:r w:rsidRPr="00AE285A">
        <w:rPr>
          <w:rFonts w:ascii="Tahoma" w:hAnsi="Tahoma" w:cs="Tahoma"/>
          <w:b/>
          <w:bCs/>
          <w:sz w:val="22"/>
          <w:szCs w:val="22"/>
        </w:rPr>
        <w:t xml:space="preserve"> ACTIVIDADES DESARROLLADAS</w:t>
      </w:r>
    </w:p>
    <w:p w14:paraId="1206498A" w14:textId="77777777" w:rsidR="002956F3" w:rsidRPr="00AE285A" w:rsidRDefault="002956F3" w:rsidP="002956F3">
      <w:pPr>
        <w:rPr>
          <w:rFonts w:ascii="Tahoma" w:hAnsi="Tahoma" w:cs="Tahoma"/>
          <w:b/>
          <w:bCs/>
          <w:sz w:val="22"/>
          <w:szCs w:val="22"/>
        </w:rPr>
      </w:pPr>
    </w:p>
    <w:p w14:paraId="4BC7057D" w14:textId="7B21F4F4" w:rsidR="004B198F" w:rsidRDefault="004B198F" w:rsidP="002956F3">
      <w:pPr>
        <w:jc w:val="both"/>
        <w:rPr>
          <w:rFonts w:ascii="Tahoma" w:hAnsi="Tahoma" w:cs="Tahoma"/>
          <w:sz w:val="22"/>
          <w:szCs w:val="22"/>
        </w:rPr>
      </w:pPr>
      <w:r w:rsidRPr="004B198F">
        <w:rPr>
          <w:rFonts w:ascii="Tahoma" w:hAnsi="Tahoma" w:cs="Tahoma"/>
          <w:bCs/>
          <w:sz w:val="22"/>
          <w:szCs w:val="22"/>
        </w:rPr>
        <w:t>Se identificó la relación</w:t>
      </w:r>
      <w:r>
        <w:rPr>
          <w:rFonts w:ascii="Tahoma" w:hAnsi="Tahoma" w:cs="Tahoma"/>
          <w:bCs/>
          <w:sz w:val="22"/>
          <w:szCs w:val="22"/>
        </w:rPr>
        <w:t xml:space="preserve"> total</w:t>
      </w:r>
      <w:r w:rsidRPr="004B198F">
        <w:rPr>
          <w:rFonts w:ascii="Tahoma" w:hAnsi="Tahoma" w:cs="Tahoma"/>
          <w:bCs/>
          <w:sz w:val="22"/>
          <w:szCs w:val="22"/>
        </w:rPr>
        <w:t xml:space="preserve"> de los funcionarios </w:t>
      </w:r>
      <w:r>
        <w:rPr>
          <w:rFonts w:ascii="Tahoma" w:hAnsi="Tahoma" w:cs="Tahoma"/>
          <w:sz w:val="22"/>
          <w:szCs w:val="22"/>
        </w:rPr>
        <w:t>Cuerpo Oficial de Bomberos de Manizales</w:t>
      </w:r>
      <w:r>
        <w:rPr>
          <w:rFonts w:ascii="Tahoma" w:hAnsi="Tahoma" w:cs="Tahoma"/>
          <w:bCs/>
          <w:sz w:val="22"/>
          <w:szCs w:val="22"/>
        </w:rPr>
        <w:t xml:space="preserve"> con sentencias en su favor del </w:t>
      </w:r>
      <w:r>
        <w:rPr>
          <w:rFonts w:ascii="Tahoma" w:hAnsi="Tahoma" w:cs="Tahoma"/>
          <w:sz w:val="22"/>
          <w:szCs w:val="22"/>
        </w:rPr>
        <w:t xml:space="preserve">Tribunal Administrativo de Caldas y contra del Municipio de Manizales, posteriormente se procedió a revisar el estado de las liquidaciones y pagos de éstas sentencias, según información suministrada por la </w:t>
      </w:r>
      <w:r w:rsidR="001D2163">
        <w:rPr>
          <w:rFonts w:ascii="Tahoma" w:hAnsi="Tahoma" w:cs="Tahoma"/>
          <w:sz w:val="22"/>
          <w:szCs w:val="22"/>
        </w:rPr>
        <w:t>Secretaría</w:t>
      </w:r>
      <w:r>
        <w:rPr>
          <w:rFonts w:ascii="Tahoma" w:hAnsi="Tahoma" w:cs="Tahoma"/>
          <w:sz w:val="22"/>
          <w:szCs w:val="22"/>
        </w:rPr>
        <w:t xml:space="preserve"> de Servicios Administrativos.</w:t>
      </w:r>
    </w:p>
    <w:p w14:paraId="1515D4EB" w14:textId="77777777" w:rsidR="004B198F" w:rsidRDefault="004B198F" w:rsidP="002956F3">
      <w:pPr>
        <w:jc w:val="both"/>
        <w:rPr>
          <w:rFonts w:ascii="Tahoma" w:hAnsi="Tahoma" w:cs="Tahoma"/>
          <w:bCs/>
          <w:sz w:val="22"/>
          <w:szCs w:val="22"/>
        </w:rPr>
      </w:pPr>
    </w:p>
    <w:p w14:paraId="2D2A6307" w14:textId="1EB41BB5" w:rsidR="004B198F" w:rsidRDefault="00056519" w:rsidP="002956F3">
      <w:pPr>
        <w:jc w:val="both"/>
        <w:rPr>
          <w:rFonts w:ascii="Tahoma" w:hAnsi="Tahoma" w:cs="Tahoma"/>
          <w:bCs/>
          <w:sz w:val="22"/>
          <w:szCs w:val="22"/>
        </w:rPr>
      </w:pPr>
      <w:r>
        <w:rPr>
          <w:rFonts w:ascii="Tahoma" w:hAnsi="Tahoma" w:cs="Tahoma"/>
          <w:bCs/>
          <w:sz w:val="22"/>
          <w:szCs w:val="22"/>
        </w:rPr>
        <w:t>Se consolidó el listado de los funcionarios que debía realizar reintegro de unos mayores valores pagados en la liquidación de estas sentencias, con el valor a reintegrar verificando que el mandamiento del título que buscaba ejecutarlo en cobro coactivo coincidiera.</w:t>
      </w:r>
    </w:p>
    <w:p w14:paraId="7E97BFD3" w14:textId="77777777" w:rsidR="00056519" w:rsidRDefault="00056519" w:rsidP="002956F3">
      <w:pPr>
        <w:jc w:val="both"/>
        <w:rPr>
          <w:rFonts w:ascii="Tahoma" w:hAnsi="Tahoma" w:cs="Tahoma"/>
          <w:bCs/>
          <w:sz w:val="22"/>
          <w:szCs w:val="22"/>
        </w:rPr>
      </w:pPr>
    </w:p>
    <w:p w14:paraId="4695EE0E" w14:textId="17C5BB80" w:rsidR="00056519" w:rsidRDefault="00056519" w:rsidP="002956F3">
      <w:pPr>
        <w:jc w:val="both"/>
        <w:rPr>
          <w:rFonts w:ascii="Tahoma" w:hAnsi="Tahoma" w:cs="Tahoma"/>
          <w:bCs/>
          <w:sz w:val="22"/>
          <w:szCs w:val="22"/>
        </w:rPr>
      </w:pPr>
      <w:r>
        <w:rPr>
          <w:rFonts w:ascii="Tahoma" w:hAnsi="Tahoma" w:cs="Tahoma"/>
          <w:bCs/>
          <w:sz w:val="22"/>
          <w:szCs w:val="22"/>
        </w:rPr>
        <w:t>Se cruzó en una so</w:t>
      </w:r>
      <w:r w:rsidRPr="00056519">
        <w:rPr>
          <w:rFonts w:ascii="Tahoma" w:hAnsi="Tahoma" w:cs="Tahoma"/>
          <w:bCs/>
          <w:sz w:val="22"/>
          <w:szCs w:val="22"/>
        </w:rPr>
        <w:t>la matriz toda la informació</w:t>
      </w:r>
      <w:r>
        <w:rPr>
          <w:rFonts w:ascii="Tahoma" w:hAnsi="Tahoma" w:cs="Tahoma"/>
          <w:bCs/>
          <w:sz w:val="22"/>
          <w:szCs w:val="22"/>
        </w:rPr>
        <w:t xml:space="preserve">n reportada para el avance del </w:t>
      </w:r>
      <w:r w:rsidRPr="00056519">
        <w:rPr>
          <w:rFonts w:ascii="Tahoma" w:hAnsi="Tahoma" w:cs="Tahoma"/>
          <w:bCs/>
          <w:sz w:val="22"/>
          <w:szCs w:val="22"/>
        </w:rPr>
        <w:t>p</w:t>
      </w:r>
      <w:r>
        <w:rPr>
          <w:rFonts w:ascii="Tahoma" w:hAnsi="Tahoma" w:cs="Tahoma"/>
          <w:bCs/>
          <w:sz w:val="22"/>
          <w:szCs w:val="22"/>
        </w:rPr>
        <w:t>r</w:t>
      </w:r>
      <w:r w:rsidRPr="00056519">
        <w:rPr>
          <w:rFonts w:ascii="Tahoma" w:hAnsi="Tahoma" w:cs="Tahoma"/>
          <w:bCs/>
          <w:sz w:val="22"/>
          <w:szCs w:val="22"/>
        </w:rPr>
        <w:t xml:space="preserve">oceso </w:t>
      </w:r>
      <w:r>
        <w:rPr>
          <w:rFonts w:ascii="Tahoma" w:hAnsi="Tahoma" w:cs="Tahoma"/>
          <w:bCs/>
          <w:sz w:val="22"/>
          <w:szCs w:val="22"/>
        </w:rPr>
        <w:t xml:space="preserve">de cobro </w:t>
      </w:r>
      <w:r w:rsidRPr="00056519">
        <w:rPr>
          <w:rFonts w:ascii="Tahoma" w:hAnsi="Tahoma" w:cs="Tahoma"/>
          <w:bCs/>
          <w:sz w:val="22"/>
          <w:szCs w:val="22"/>
        </w:rPr>
        <w:t xml:space="preserve">procedente de diferentes áreas: </w:t>
      </w:r>
      <w:r w:rsidR="001D2163">
        <w:rPr>
          <w:rFonts w:ascii="Tahoma" w:hAnsi="Tahoma" w:cs="Tahoma"/>
          <w:bCs/>
          <w:sz w:val="22"/>
          <w:szCs w:val="22"/>
        </w:rPr>
        <w:t>Secretaría</w:t>
      </w:r>
      <w:r>
        <w:rPr>
          <w:rFonts w:ascii="Tahoma" w:hAnsi="Tahoma" w:cs="Tahoma"/>
          <w:bCs/>
          <w:sz w:val="22"/>
          <w:szCs w:val="22"/>
        </w:rPr>
        <w:t xml:space="preserve"> de Servicios Administrativos- </w:t>
      </w:r>
      <w:r w:rsidRPr="00056519">
        <w:rPr>
          <w:rFonts w:ascii="Tahoma" w:hAnsi="Tahoma" w:cs="Tahoma"/>
          <w:bCs/>
          <w:sz w:val="22"/>
          <w:szCs w:val="22"/>
        </w:rPr>
        <w:t>Recursos Humanos</w:t>
      </w:r>
      <w:r>
        <w:rPr>
          <w:rFonts w:ascii="Tahoma" w:hAnsi="Tahoma" w:cs="Tahoma"/>
          <w:bCs/>
          <w:sz w:val="22"/>
          <w:szCs w:val="22"/>
        </w:rPr>
        <w:t xml:space="preserve">, </w:t>
      </w:r>
      <w:r w:rsidR="001D2163">
        <w:rPr>
          <w:rFonts w:ascii="Tahoma" w:hAnsi="Tahoma" w:cs="Tahoma"/>
          <w:bCs/>
          <w:sz w:val="22"/>
          <w:szCs w:val="22"/>
        </w:rPr>
        <w:t>Secretaría</w:t>
      </w:r>
      <w:r>
        <w:rPr>
          <w:rFonts w:ascii="Tahoma" w:hAnsi="Tahoma" w:cs="Tahoma"/>
          <w:bCs/>
          <w:sz w:val="22"/>
          <w:szCs w:val="22"/>
        </w:rPr>
        <w:t xml:space="preserve"> de Hacienda –</w:t>
      </w:r>
      <w:r w:rsidRPr="00056519">
        <w:rPr>
          <w:rFonts w:ascii="Tahoma" w:hAnsi="Tahoma" w:cs="Tahoma"/>
          <w:bCs/>
          <w:sz w:val="22"/>
          <w:szCs w:val="22"/>
        </w:rPr>
        <w:t xml:space="preserve"> </w:t>
      </w:r>
      <w:r>
        <w:rPr>
          <w:rFonts w:ascii="Tahoma" w:hAnsi="Tahoma" w:cs="Tahoma"/>
          <w:bCs/>
          <w:sz w:val="22"/>
          <w:szCs w:val="22"/>
        </w:rPr>
        <w:t xml:space="preserve">Recursos Tributarios - </w:t>
      </w:r>
      <w:r w:rsidRPr="00056519">
        <w:rPr>
          <w:rFonts w:ascii="Tahoma" w:hAnsi="Tahoma" w:cs="Tahoma"/>
          <w:bCs/>
          <w:sz w:val="22"/>
          <w:szCs w:val="22"/>
        </w:rPr>
        <w:t>Cobro Coactivo</w:t>
      </w:r>
      <w:r>
        <w:rPr>
          <w:rFonts w:ascii="Tahoma" w:hAnsi="Tahoma" w:cs="Tahoma"/>
          <w:bCs/>
          <w:sz w:val="22"/>
          <w:szCs w:val="22"/>
        </w:rPr>
        <w:t xml:space="preserve"> y</w:t>
      </w:r>
      <w:r w:rsidRPr="00056519">
        <w:rPr>
          <w:rFonts w:ascii="Tahoma" w:hAnsi="Tahoma" w:cs="Tahoma"/>
          <w:bCs/>
          <w:sz w:val="22"/>
          <w:szCs w:val="22"/>
        </w:rPr>
        <w:t xml:space="preserve"> Pagaduría</w:t>
      </w:r>
      <w:r w:rsidR="00F31417">
        <w:rPr>
          <w:rFonts w:ascii="Tahoma" w:hAnsi="Tahoma" w:cs="Tahoma"/>
          <w:bCs/>
          <w:sz w:val="22"/>
          <w:szCs w:val="22"/>
        </w:rPr>
        <w:t>.</w:t>
      </w:r>
    </w:p>
    <w:p w14:paraId="00DA76A4" w14:textId="77777777" w:rsidR="00056519" w:rsidRDefault="00056519" w:rsidP="002956F3">
      <w:pPr>
        <w:jc w:val="both"/>
        <w:rPr>
          <w:rFonts w:ascii="Tahoma" w:hAnsi="Tahoma" w:cs="Tahoma"/>
          <w:bCs/>
          <w:sz w:val="22"/>
          <w:szCs w:val="22"/>
        </w:rPr>
      </w:pPr>
    </w:p>
    <w:p w14:paraId="163FDEBE" w14:textId="40914F79" w:rsidR="002956F3" w:rsidRDefault="008D3A21" w:rsidP="002956F3">
      <w:pPr>
        <w:jc w:val="both"/>
        <w:rPr>
          <w:rFonts w:ascii="Tahoma" w:hAnsi="Tahoma" w:cs="Tahoma"/>
          <w:bCs/>
          <w:sz w:val="22"/>
          <w:szCs w:val="22"/>
        </w:rPr>
      </w:pPr>
      <w:r>
        <w:rPr>
          <w:rFonts w:ascii="Tahoma" w:hAnsi="Tahoma" w:cs="Tahoma"/>
          <w:bCs/>
          <w:sz w:val="22"/>
          <w:szCs w:val="22"/>
        </w:rPr>
        <w:t>E</w:t>
      </w:r>
      <w:r w:rsidR="002956F3" w:rsidRPr="00AE285A">
        <w:rPr>
          <w:rFonts w:ascii="Tahoma" w:hAnsi="Tahoma" w:cs="Tahoma"/>
          <w:bCs/>
          <w:sz w:val="22"/>
          <w:szCs w:val="22"/>
        </w:rPr>
        <w:t xml:space="preserve">ntrevista con </w:t>
      </w:r>
      <w:r>
        <w:rPr>
          <w:rFonts w:ascii="Tahoma" w:hAnsi="Tahoma" w:cs="Tahoma"/>
          <w:bCs/>
          <w:sz w:val="22"/>
          <w:szCs w:val="22"/>
        </w:rPr>
        <w:t xml:space="preserve">el </w:t>
      </w:r>
      <w:r w:rsidR="000C623F">
        <w:rPr>
          <w:rFonts w:ascii="Tahoma" w:hAnsi="Tahoma" w:cs="Tahoma"/>
          <w:bCs/>
          <w:sz w:val="22"/>
          <w:szCs w:val="22"/>
        </w:rPr>
        <w:t>Secretario de Servicios Administrativos, el Líder de la Unidad de Gestión Humana, funcionario encargado de la liquidación de nómina y sentencias</w:t>
      </w:r>
      <w:r>
        <w:rPr>
          <w:rFonts w:ascii="Tahoma" w:hAnsi="Tahoma" w:cs="Tahoma"/>
          <w:bCs/>
          <w:sz w:val="22"/>
          <w:szCs w:val="22"/>
        </w:rPr>
        <w:t xml:space="preserve">, con el fin de </w:t>
      </w:r>
      <w:r w:rsidR="000C623F">
        <w:rPr>
          <w:rFonts w:ascii="Tahoma" w:hAnsi="Tahoma" w:cs="Tahoma"/>
          <w:bCs/>
          <w:sz w:val="22"/>
          <w:szCs w:val="22"/>
        </w:rPr>
        <w:t>verificar los expedientes de los bomberos.</w:t>
      </w:r>
    </w:p>
    <w:p w14:paraId="68F83F74" w14:textId="78E47DCA" w:rsidR="000C623F" w:rsidRDefault="00044966" w:rsidP="002956F3">
      <w:pPr>
        <w:jc w:val="both"/>
        <w:rPr>
          <w:rFonts w:ascii="Tahoma" w:hAnsi="Tahoma" w:cs="Tahoma"/>
          <w:bCs/>
          <w:sz w:val="22"/>
          <w:szCs w:val="22"/>
        </w:rPr>
      </w:pPr>
      <w:r>
        <w:rPr>
          <w:rFonts w:ascii="Tahoma" w:hAnsi="Tahoma" w:cs="Tahoma"/>
          <w:bCs/>
          <w:sz w:val="22"/>
          <w:szCs w:val="22"/>
        </w:rPr>
        <w:lastRenderedPageBreak/>
        <w:t xml:space="preserve">Entrevista con el </w:t>
      </w:r>
      <w:r w:rsidR="002956F3">
        <w:rPr>
          <w:rFonts w:ascii="Tahoma" w:hAnsi="Tahoma" w:cs="Tahoma"/>
          <w:bCs/>
          <w:sz w:val="22"/>
          <w:szCs w:val="22"/>
        </w:rPr>
        <w:t>funcionario</w:t>
      </w:r>
      <w:r w:rsidR="00641509">
        <w:rPr>
          <w:rFonts w:ascii="Tahoma" w:hAnsi="Tahoma" w:cs="Tahoma"/>
          <w:bCs/>
          <w:sz w:val="22"/>
          <w:szCs w:val="22"/>
        </w:rPr>
        <w:t xml:space="preserve"> responsable </w:t>
      </w:r>
      <w:r w:rsidR="000C623F">
        <w:rPr>
          <w:rFonts w:ascii="Tahoma" w:hAnsi="Tahoma" w:cs="Tahoma"/>
          <w:bCs/>
          <w:sz w:val="22"/>
          <w:szCs w:val="22"/>
        </w:rPr>
        <w:t xml:space="preserve">de la Oficina de Recursos Tributarios donde reposan los expedientes de cobro coactivo para verificar el avance del </w:t>
      </w:r>
      <w:r w:rsidR="003F3464">
        <w:rPr>
          <w:rFonts w:ascii="Tahoma" w:hAnsi="Tahoma" w:cs="Tahoma"/>
          <w:bCs/>
          <w:sz w:val="22"/>
          <w:szCs w:val="22"/>
        </w:rPr>
        <w:t>proceso</w:t>
      </w:r>
      <w:r w:rsidR="000C623F">
        <w:rPr>
          <w:rFonts w:ascii="Tahoma" w:hAnsi="Tahoma" w:cs="Tahoma"/>
          <w:bCs/>
          <w:sz w:val="22"/>
          <w:szCs w:val="22"/>
        </w:rPr>
        <w:t xml:space="preserve"> y la firmeza de las medidas cautelares decretadas.</w:t>
      </w:r>
    </w:p>
    <w:p w14:paraId="7ACFC1AF" w14:textId="23B7DE3E" w:rsidR="000C623F" w:rsidRDefault="000C623F" w:rsidP="003F3464">
      <w:pPr>
        <w:pStyle w:val="NormalWeb"/>
        <w:jc w:val="both"/>
        <w:rPr>
          <w:rFonts w:ascii="Tahoma" w:hAnsi="Tahoma" w:cs="Tahoma"/>
          <w:bCs/>
          <w:sz w:val="22"/>
          <w:szCs w:val="22"/>
        </w:rPr>
      </w:pPr>
      <w:r>
        <w:rPr>
          <w:rFonts w:ascii="Tahoma" w:hAnsi="Tahoma" w:cs="Tahoma"/>
          <w:bCs/>
          <w:sz w:val="22"/>
          <w:szCs w:val="22"/>
        </w:rPr>
        <w:t xml:space="preserve">Entrevista con la funcionaria responsable del proceso de pagaduría para </w:t>
      </w:r>
      <w:r w:rsidR="003F3464">
        <w:rPr>
          <w:rFonts w:ascii="Tahoma" w:hAnsi="Tahoma" w:cs="Tahoma"/>
          <w:bCs/>
          <w:sz w:val="22"/>
          <w:szCs w:val="22"/>
        </w:rPr>
        <w:t>verificar</w:t>
      </w:r>
      <w:r>
        <w:rPr>
          <w:rFonts w:ascii="Tahoma" w:hAnsi="Tahoma" w:cs="Tahoma"/>
          <w:bCs/>
          <w:sz w:val="22"/>
          <w:szCs w:val="22"/>
        </w:rPr>
        <w:t xml:space="preserve"> que los </w:t>
      </w:r>
      <w:r w:rsidR="003F3464">
        <w:rPr>
          <w:rFonts w:ascii="Tahoma" w:hAnsi="Tahoma" w:cs="Tahoma"/>
          <w:bCs/>
          <w:sz w:val="22"/>
          <w:szCs w:val="22"/>
        </w:rPr>
        <w:t>descuentos de nómina</w:t>
      </w:r>
      <w:r>
        <w:rPr>
          <w:rFonts w:ascii="Tahoma" w:hAnsi="Tahoma" w:cs="Tahoma"/>
          <w:bCs/>
          <w:sz w:val="22"/>
          <w:szCs w:val="22"/>
        </w:rPr>
        <w:t xml:space="preserve"> que por concepto de embargo de salarios de habían decretado se adelantaran satisfactoriamente y de acuerdo a la cuantía </w:t>
      </w:r>
      <w:r w:rsidR="003F3464">
        <w:rPr>
          <w:rFonts w:ascii="Tahoma" w:hAnsi="Tahoma" w:cs="Tahoma"/>
          <w:bCs/>
          <w:sz w:val="22"/>
          <w:szCs w:val="22"/>
        </w:rPr>
        <w:t>reglamentada</w:t>
      </w:r>
      <w:r>
        <w:rPr>
          <w:rFonts w:ascii="Tahoma" w:hAnsi="Tahoma" w:cs="Tahoma"/>
          <w:bCs/>
          <w:sz w:val="22"/>
          <w:szCs w:val="22"/>
        </w:rPr>
        <w:t xml:space="preserve"> por ley teniendo en</w:t>
      </w:r>
      <w:r w:rsidR="003F3464">
        <w:rPr>
          <w:rFonts w:ascii="Tahoma" w:hAnsi="Tahoma" w:cs="Tahoma"/>
          <w:bCs/>
          <w:sz w:val="22"/>
          <w:szCs w:val="22"/>
        </w:rPr>
        <w:t xml:space="preserve"> c</w:t>
      </w:r>
      <w:r w:rsidR="00F31417">
        <w:rPr>
          <w:rFonts w:ascii="Tahoma" w:hAnsi="Tahoma" w:cs="Tahoma"/>
          <w:bCs/>
          <w:sz w:val="22"/>
          <w:szCs w:val="22"/>
        </w:rPr>
        <w:t>uenta lo previsto en los artículos 3 y 4 de la ley</w:t>
      </w:r>
      <w:r w:rsidR="00480073">
        <w:rPr>
          <w:rFonts w:ascii="Tahoma" w:hAnsi="Tahoma" w:cs="Tahoma"/>
          <w:bCs/>
          <w:sz w:val="22"/>
          <w:szCs w:val="22"/>
        </w:rPr>
        <w:t xml:space="preserve"> </w:t>
      </w:r>
      <w:r w:rsidR="00F31417">
        <w:rPr>
          <w:rFonts w:ascii="Tahoma" w:hAnsi="Tahoma" w:cs="Tahoma"/>
          <w:bCs/>
          <w:sz w:val="22"/>
          <w:szCs w:val="22"/>
        </w:rPr>
        <w:t>11 de 1984</w:t>
      </w:r>
      <w:r w:rsidRPr="003F3464">
        <w:rPr>
          <w:rFonts w:ascii="Tahoma" w:hAnsi="Tahoma" w:cs="Tahoma"/>
          <w:bCs/>
          <w:sz w:val="22"/>
          <w:szCs w:val="22"/>
        </w:rPr>
        <w:t>. </w:t>
      </w:r>
      <w:r w:rsidR="003F3464">
        <w:rPr>
          <w:rFonts w:ascii="Tahoma" w:hAnsi="Tahoma" w:cs="Tahoma"/>
          <w:bCs/>
          <w:sz w:val="22"/>
          <w:szCs w:val="22"/>
        </w:rPr>
        <w:t>E</w:t>
      </w:r>
      <w:r w:rsidR="003F3464" w:rsidRPr="003F3464">
        <w:rPr>
          <w:rFonts w:ascii="Tahoma" w:hAnsi="Tahoma" w:cs="Tahoma"/>
          <w:bCs/>
          <w:sz w:val="22"/>
          <w:szCs w:val="22"/>
        </w:rPr>
        <w:t>mbargo parcial del excedente</w:t>
      </w:r>
      <w:r w:rsidRPr="003F3464">
        <w:rPr>
          <w:rFonts w:ascii="Tahoma" w:hAnsi="Tahoma" w:cs="Tahoma"/>
          <w:bCs/>
          <w:sz w:val="22"/>
          <w:szCs w:val="22"/>
        </w:rPr>
        <w:t>.</w:t>
      </w:r>
      <w:r w:rsidR="003F3464">
        <w:rPr>
          <w:rFonts w:ascii="Tahoma" w:hAnsi="Tahoma" w:cs="Tahoma"/>
          <w:bCs/>
          <w:sz w:val="22"/>
          <w:szCs w:val="22"/>
        </w:rPr>
        <w:t xml:space="preserve"> </w:t>
      </w:r>
      <w:r w:rsidRPr="003F3464">
        <w:rPr>
          <w:rFonts w:ascii="Tahoma" w:hAnsi="Tahoma" w:cs="Tahoma"/>
          <w:bCs/>
          <w:sz w:val="22"/>
          <w:szCs w:val="22"/>
        </w:rPr>
        <w:t>El excedente del salario mínimo mensual solo es embargable en una quinta parte.</w:t>
      </w:r>
    </w:p>
    <w:p w14:paraId="451E80B0" w14:textId="34B3AA46" w:rsidR="000C7B2E" w:rsidRPr="000C623F" w:rsidRDefault="000C7B2E" w:rsidP="003F3464">
      <w:pPr>
        <w:pStyle w:val="NormalWeb"/>
        <w:jc w:val="both"/>
        <w:rPr>
          <w:rFonts w:ascii="Arial" w:hAnsi="Arial" w:cs="Arial"/>
        </w:rPr>
      </w:pPr>
      <w:r>
        <w:rPr>
          <w:rFonts w:ascii="Tahoma" w:hAnsi="Tahoma" w:cs="Tahoma"/>
          <w:bCs/>
          <w:sz w:val="22"/>
          <w:szCs w:val="22"/>
        </w:rPr>
        <w:t xml:space="preserve">Se revisaron algunos descuentos de nómina que daban cumplimiento a la medida cautelar, para comprobar que se estaba aplicando la formula adecuadamente. </w:t>
      </w:r>
    </w:p>
    <w:p w14:paraId="68F02BC2" w14:textId="2288578E" w:rsidR="002956F3" w:rsidRDefault="003F3464" w:rsidP="002956F3">
      <w:pPr>
        <w:jc w:val="both"/>
        <w:rPr>
          <w:rFonts w:ascii="Tahoma" w:hAnsi="Tahoma" w:cs="Tahoma"/>
          <w:bCs/>
          <w:sz w:val="22"/>
          <w:szCs w:val="22"/>
        </w:rPr>
      </w:pPr>
      <w:r>
        <w:rPr>
          <w:rFonts w:ascii="Tahoma" w:hAnsi="Tahoma" w:cs="Tahoma"/>
          <w:bCs/>
          <w:sz w:val="22"/>
          <w:szCs w:val="22"/>
        </w:rPr>
        <w:t>Se solicitó la evidencia de avance de ejecución de las actividades propuestas en el plan de mejoramiento N°4 de 2017 con la Contraloría General de la República.</w:t>
      </w:r>
    </w:p>
    <w:p w14:paraId="11F2969A" w14:textId="77777777" w:rsidR="003F3464" w:rsidRDefault="003F3464" w:rsidP="002956F3">
      <w:pPr>
        <w:jc w:val="both"/>
        <w:rPr>
          <w:rFonts w:ascii="Tahoma" w:hAnsi="Tahoma" w:cs="Tahoma"/>
          <w:bCs/>
          <w:sz w:val="22"/>
          <w:szCs w:val="22"/>
        </w:rPr>
      </w:pPr>
    </w:p>
    <w:p w14:paraId="60CBB0EE" w14:textId="77777777" w:rsidR="002956F3" w:rsidRPr="00AE285A" w:rsidRDefault="002956F3" w:rsidP="002956F3">
      <w:pPr>
        <w:rPr>
          <w:rFonts w:ascii="Tahoma" w:hAnsi="Tahoma" w:cs="Tahoma"/>
          <w:b/>
          <w:bCs/>
          <w:sz w:val="22"/>
          <w:szCs w:val="22"/>
        </w:rPr>
      </w:pPr>
      <w:r w:rsidRPr="00AE285A">
        <w:rPr>
          <w:rFonts w:ascii="Tahoma" w:hAnsi="Tahoma" w:cs="Tahoma"/>
          <w:b/>
          <w:bCs/>
          <w:sz w:val="22"/>
          <w:szCs w:val="22"/>
        </w:rPr>
        <w:t>2.2 MUESTRA AUDITADA</w:t>
      </w:r>
    </w:p>
    <w:p w14:paraId="014F732E" w14:textId="77777777" w:rsidR="002956F3" w:rsidRDefault="002956F3" w:rsidP="002956F3">
      <w:pPr>
        <w:jc w:val="both"/>
        <w:rPr>
          <w:rFonts w:ascii="Tahoma" w:hAnsi="Tahoma" w:cs="Tahoma"/>
          <w:b/>
          <w:bCs/>
          <w:sz w:val="22"/>
          <w:szCs w:val="22"/>
        </w:rPr>
      </w:pPr>
    </w:p>
    <w:p w14:paraId="75C00CBB" w14:textId="457EF0BF" w:rsidR="00041814" w:rsidRDefault="002E03FC" w:rsidP="002956F3">
      <w:pPr>
        <w:jc w:val="both"/>
        <w:rPr>
          <w:rFonts w:ascii="Tahoma" w:hAnsi="Tahoma" w:cs="Tahoma"/>
          <w:sz w:val="22"/>
          <w:szCs w:val="22"/>
        </w:rPr>
      </w:pPr>
      <w:r>
        <w:rPr>
          <w:rFonts w:ascii="Tahoma" w:hAnsi="Tahoma" w:cs="Tahoma"/>
          <w:sz w:val="22"/>
          <w:szCs w:val="22"/>
        </w:rPr>
        <w:t>Cuarenta y seis (46) sentencias del Tribunal Administrativo de Caldas en contra del Municipio de Manizales y a Favor del Cuerpo Oficial de Bomberos de Manizales.</w:t>
      </w:r>
    </w:p>
    <w:p w14:paraId="34B2AC0B" w14:textId="77777777" w:rsidR="002E03FC" w:rsidRDefault="002E03FC" w:rsidP="002956F3">
      <w:pPr>
        <w:jc w:val="both"/>
        <w:rPr>
          <w:rFonts w:ascii="Tahoma" w:hAnsi="Tahoma" w:cs="Tahoma"/>
          <w:sz w:val="22"/>
          <w:szCs w:val="22"/>
        </w:rPr>
      </w:pPr>
    </w:p>
    <w:p w14:paraId="31E6A58E" w14:textId="3E2542B4" w:rsidR="002E03FC" w:rsidRDefault="002E03FC" w:rsidP="002956F3">
      <w:pPr>
        <w:jc w:val="both"/>
        <w:rPr>
          <w:rFonts w:ascii="Tahoma" w:hAnsi="Tahoma" w:cs="Tahoma"/>
          <w:sz w:val="22"/>
          <w:szCs w:val="22"/>
        </w:rPr>
      </w:pPr>
      <w:r>
        <w:rPr>
          <w:rFonts w:ascii="Tahoma" w:hAnsi="Tahoma" w:cs="Tahoma"/>
          <w:sz w:val="22"/>
          <w:szCs w:val="22"/>
        </w:rPr>
        <w:t>Veintisiete (27) procesos en trámite en cobro coactivo.</w:t>
      </w:r>
    </w:p>
    <w:p w14:paraId="204625CF" w14:textId="77777777" w:rsidR="002E03FC" w:rsidRDefault="002E03FC" w:rsidP="002956F3">
      <w:pPr>
        <w:jc w:val="both"/>
        <w:rPr>
          <w:rFonts w:ascii="Tahoma" w:hAnsi="Tahoma" w:cs="Tahoma"/>
          <w:sz w:val="22"/>
          <w:szCs w:val="22"/>
        </w:rPr>
      </w:pPr>
    </w:p>
    <w:p w14:paraId="367CB853" w14:textId="4BF52C88" w:rsidR="002E03FC" w:rsidRDefault="00852014" w:rsidP="002956F3">
      <w:pPr>
        <w:jc w:val="both"/>
        <w:rPr>
          <w:rFonts w:ascii="Tahoma" w:hAnsi="Tahoma" w:cs="Tahoma"/>
          <w:sz w:val="22"/>
          <w:szCs w:val="22"/>
        </w:rPr>
      </w:pPr>
      <w:r>
        <w:rPr>
          <w:rFonts w:ascii="Tahoma" w:hAnsi="Tahoma" w:cs="Tahoma"/>
          <w:sz w:val="22"/>
          <w:szCs w:val="22"/>
        </w:rPr>
        <w:t>Veintiséis (26) procesos con medida de embargo de salarios.</w:t>
      </w:r>
    </w:p>
    <w:p w14:paraId="6CBA0384" w14:textId="77777777" w:rsidR="000C7B2E" w:rsidRDefault="000C7B2E" w:rsidP="002956F3">
      <w:pPr>
        <w:jc w:val="both"/>
        <w:rPr>
          <w:rFonts w:ascii="Tahoma" w:hAnsi="Tahoma" w:cs="Tahoma"/>
          <w:sz w:val="22"/>
          <w:szCs w:val="22"/>
        </w:rPr>
      </w:pPr>
    </w:p>
    <w:p w14:paraId="11346224" w14:textId="1EF367C3" w:rsidR="000C7B2E" w:rsidRDefault="000C7B2E" w:rsidP="002956F3">
      <w:pPr>
        <w:jc w:val="both"/>
        <w:rPr>
          <w:rFonts w:ascii="Tahoma" w:hAnsi="Tahoma" w:cs="Tahoma"/>
          <w:sz w:val="22"/>
          <w:szCs w:val="22"/>
        </w:rPr>
      </w:pPr>
      <w:r>
        <w:rPr>
          <w:rFonts w:ascii="Tahoma" w:hAnsi="Tahoma" w:cs="Tahoma"/>
          <w:sz w:val="22"/>
          <w:szCs w:val="22"/>
        </w:rPr>
        <w:t>Medidas cautelares revisadas:</w:t>
      </w:r>
    </w:p>
    <w:p w14:paraId="5FD5B156" w14:textId="77777777" w:rsidR="00480073" w:rsidRDefault="00480073" w:rsidP="002956F3">
      <w:pPr>
        <w:jc w:val="both"/>
        <w:rPr>
          <w:rFonts w:ascii="Tahoma" w:hAnsi="Tahoma" w:cs="Tahoma"/>
          <w:sz w:val="22"/>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693"/>
        <w:gridCol w:w="2835"/>
      </w:tblGrid>
      <w:tr w:rsidR="000C7B2E" w:rsidRPr="00565BD8" w14:paraId="783E6594" w14:textId="77777777" w:rsidTr="007900D7">
        <w:tc>
          <w:tcPr>
            <w:tcW w:w="3119" w:type="dxa"/>
            <w:shd w:val="clear" w:color="auto" w:fill="D9D9D9" w:themeFill="background1" w:themeFillShade="D9"/>
            <w:vAlign w:val="center"/>
          </w:tcPr>
          <w:p w14:paraId="0A01A79A" w14:textId="64BB1ABC" w:rsidR="000C7B2E" w:rsidRPr="00480073" w:rsidRDefault="000C7B2E" w:rsidP="007900D7">
            <w:pPr>
              <w:pStyle w:val="Encabezado"/>
              <w:tabs>
                <w:tab w:val="center" w:pos="426"/>
              </w:tabs>
              <w:jc w:val="center"/>
              <w:rPr>
                <w:rFonts w:ascii="Tahoma" w:hAnsi="Tahoma" w:cs="Tahoma"/>
                <w:b/>
                <w:bCs/>
                <w:sz w:val="22"/>
                <w:szCs w:val="22"/>
              </w:rPr>
            </w:pPr>
            <w:r w:rsidRPr="00480073">
              <w:rPr>
                <w:rFonts w:ascii="Tahoma" w:hAnsi="Tahoma" w:cs="Tahoma"/>
                <w:b/>
                <w:bCs/>
                <w:sz w:val="22"/>
                <w:szCs w:val="22"/>
              </w:rPr>
              <w:t>NOMBRE DEL FUNCIONARIO</w:t>
            </w:r>
          </w:p>
        </w:tc>
        <w:tc>
          <w:tcPr>
            <w:tcW w:w="2693" w:type="dxa"/>
            <w:shd w:val="clear" w:color="auto" w:fill="D9D9D9" w:themeFill="background1" w:themeFillShade="D9"/>
            <w:vAlign w:val="center"/>
          </w:tcPr>
          <w:p w14:paraId="7C878467" w14:textId="77777777" w:rsidR="000C7B2E" w:rsidRPr="00480073" w:rsidRDefault="000C7B2E" w:rsidP="007900D7">
            <w:pPr>
              <w:pStyle w:val="Encabezado"/>
              <w:tabs>
                <w:tab w:val="center" w:pos="426"/>
              </w:tabs>
              <w:jc w:val="center"/>
              <w:rPr>
                <w:rFonts w:ascii="Tahoma" w:hAnsi="Tahoma" w:cs="Tahoma"/>
                <w:b/>
                <w:bCs/>
                <w:sz w:val="22"/>
                <w:szCs w:val="22"/>
              </w:rPr>
            </w:pPr>
            <w:r w:rsidRPr="00480073">
              <w:rPr>
                <w:rFonts w:ascii="Tahoma" w:hAnsi="Tahoma" w:cs="Tahoma"/>
                <w:b/>
                <w:bCs/>
                <w:sz w:val="22"/>
                <w:szCs w:val="22"/>
              </w:rPr>
              <w:t>Nº COMPROBANTE DE NOMINA</w:t>
            </w:r>
          </w:p>
        </w:tc>
        <w:tc>
          <w:tcPr>
            <w:tcW w:w="2835" w:type="dxa"/>
            <w:shd w:val="clear" w:color="auto" w:fill="D9D9D9" w:themeFill="background1" w:themeFillShade="D9"/>
            <w:vAlign w:val="center"/>
          </w:tcPr>
          <w:p w14:paraId="75EF4BDD" w14:textId="77777777" w:rsidR="000C7B2E" w:rsidRPr="00480073" w:rsidRDefault="000C7B2E" w:rsidP="007900D7">
            <w:pPr>
              <w:pStyle w:val="Encabezado"/>
              <w:tabs>
                <w:tab w:val="center" w:pos="426"/>
              </w:tabs>
              <w:jc w:val="center"/>
              <w:rPr>
                <w:rFonts w:ascii="Tahoma" w:hAnsi="Tahoma" w:cs="Tahoma"/>
                <w:b/>
                <w:bCs/>
                <w:sz w:val="22"/>
                <w:szCs w:val="22"/>
              </w:rPr>
            </w:pPr>
            <w:r w:rsidRPr="00480073">
              <w:rPr>
                <w:rFonts w:ascii="Tahoma" w:hAnsi="Tahoma" w:cs="Tahoma"/>
                <w:b/>
                <w:bCs/>
                <w:sz w:val="22"/>
                <w:szCs w:val="22"/>
              </w:rPr>
              <w:t>MES AUDITADO</w:t>
            </w:r>
          </w:p>
        </w:tc>
      </w:tr>
      <w:tr w:rsidR="000C7B2E" w:rsidRPr="00565BD8" w14:paraId="466982B2" w14:textId="77777777" w:rsidTr="007900D7">
        <w:trPr>
          <w:trHeight w:val="576"/>
        </w:trPr>
        <w:tc>
          <w:tcPr>
            <w:tcW w:w="3119" w:type="dxa"/>
            <w:shd w:val="clear" w:color="auto" w:fill="auto"/>
            <w:vAlign w:val="center"/>
          </w:tcPr>
          <w:p w14:paraId="0CCBC831" w14:textId="77777777" w:rsidR="000C7B2E" w:rsidRPr="00565BD8" w:rsidRDefault="000C7B2E" w:rsidP="007900D7">
            <w:pPr>
              <w:pStyle w:val="Encabezado"/>
              <w:tabs>
                <w:tab w:val="center" w:pos="426"/>
              </w:tabs>
              <w:rPr>
                <w:rFonts w:ascii="Tahoma" w:hAnsi="Tahoma" w:cs="Tahoma"/>
                <w:bCs/>
                <w:sz w:val="22"/>
                <w:szCs w:val="22"/>
              </w:rPr>
            </w:pPr>
            <w:r w:rsidRPr="00565BD8">
              <w:rPr>
                <w:rFonts w:ascii="Tahoma" w:hAnsi="Tahoma" w:cs="Tahoma"/>
                <w:bCs/>
                <w:sz w:val="22"/>
                <w:szCs w:val="22"/>
              </w:rPr>
              <w:t>Carlos Arturo Hernández Londoño</w:t>
            </w:r>
          </w:p>
        </w:tc>
        <w:tc>
          <w:tcPr>
            <w:tcW w:w="2693" w:type="dxa"/>
            <w:shd w:val="clear" w:color="auto" w:fill="auto"/>
            <w:vAlign w:val="center"/>
          </w:tcPr>
          <w:p w14:paraId="00CBC929" w14:textId="77777777" w:rsidR="000C7B2E" w:rsidRPr="00565BD8" w:rsidRDefault="000C7B2E" w:rsidP="007900D7">
            <w:pPr>
              <w:pStyle w:val="Encabezado"/>
              <w:tabs>
                <w:tab w:val="center" w:pos="426"/>
              </w:tabs>
              <w:jc w:val="center"/>
              <w:rPr>
                <w:rFonts w:ascii="Tahoma" w:hAnsi="Tahoma" w:cs="Tahoma"/>
                <w:bCs/>
                <w:sz w:val="22"/>
                <w:szCs w:val="22"/>
              </w:rPr>
            </w:pPr>
            <w:r w:rsidRPr="00565BD8">
              <w:rPr>
                <w:rFonts w:ascii="Tahoma" w:hAnsi="Tahoma" w:cs="Tahoma"/>
                <w:bCs/>
                <w:sz w:val="22"/>
                <w:szCs w:val="22"/>
              </w:rPr>
              <w:t>0224532 - 0224947</w:t>
            </w:r>
          </w:p>
        </w:tc>
        <w:tc>
          <w:tcPr>
            <w:tcW w:w="2835" w:type="dxa"/>
            <w:shd w:val="clear" w:color="auto" w:fill="auto"/>
            <w:vAlign w:val="center"/>
          </w:tcPr>
          <w:p w14:paraId="24F0D6B4" w14:textId="77777777" w:rsidR="000C7B2E" w:rsidRPr="00565BD8" w:rsidRDefault="000C7B2E" w:rsidP="007900D7">
            <w:pPr>
              <w:pStyle w:val="Encabezado"/>
              <w:tabs>
                <w:tab w:val="center" w:pos="426"/>
              </w:tabs>
              <w:jc w:val="center"/>
              <w:rPr>
                <w:rFonts w:ascii="Tahoma" w:hAnsi="Tahoma" w:cs="Tahoma"/>
                <w:bCs/>
                <w:sz w:val="22"/>
                <w:szCs w:val="22"/>
              </w:rPr>
            </w:pPr>
            <w:r w:rsidRPr="00565BD8">
              <w:rPr>
                <w:rFonts w:ascii="Tahoma" w:hAnsi="Tahoma" w:cs="Tahoma"/>
                <w:bCs/>
                <w:sz w:val="22"/>
                <w:szCs w:val="22"/>
              </w:rPr>
              <w:t>Enero de 2017</w:t>
            </w:r>
          </w:p>
        </w:tc>
      </w:tr>
      <w:tr w:rsidR="000C7B2E" w:rsidRPr="00565BD8" w14:paraId="600E4976" w14:textId="77777777" w:rsidTr="007900D7">
        <w:trPr>
          <w:trHeight w:val="576"/>
        </w:trPr>
        <w:tc>
          <w:tcPr>
            <w:tcW w:w="3119" w:type="dxa"/>
            <w:shd w:val="clear" w:color="auto" w:fill="auto"/>
            <w:vAlign w:val="center"/>
          </w:tcPr>
          <w:p w14:paraId="58C7BAB2" w14:textId="77777777" w:rsidR="000C7B2E" w:rsidRPr="00565BD8" w:rsidRDefault="000C7B2E" w:rsidP="007900D7">
            <w:pPr>
              <w:pStyle w:val="Encabezado"/>
              <w:tabs>
                <w:tab w:val="center" w:pos="426"/>
              </w:tabs>
              <w:rPr>
                <w:rFonts w:ascii="Tahoma" w:hAnsi="Tahoma" w:cs="Tahoma"/>
                <w:bCs/>
                <w:sz w:val="22"/>
                <w:szCs w:val="22"/>
              </w:rPr>
            </w:pPr>
            <w:r w:rsidRPr="00565BD8">
              <w:rPr>
                <w:rFonts w:ascii="Tahoma" w:hAnsi="Tahoma" w:cs="Tahoma"/>
                <w:bCs/>
                <w:sz w:val="22"/>
                <w:szCs w:val="22"/>
              </w:rPr>
              <w:t xml:space="preserve">German Agudelo Torres </w:t>
            </w:r>
          </w:p>
        </w:tc>
        <w:tc>
          <w:tcPr>
            <w:tcW w:w="2693" w:type="dxa"/>
            <w:shd w:val="clear" w:color="auto" w:fill="auto"/>
            <w:vAlign w:val="center"/>
          </w:tcPr>
          <w:p w14:paraId="01522086" w14:textId="77777777" w:rsidR="000C7B2E" w:rsidRPr="00565BD8" w:rsidRDefault="000C7B2E" w:rsidP="007900D7">
            <w:pPr>
              <w:pStyle w:val="Encabezado"/>
              <w:tabs>
                <w:tab w:val="center" w:pos="426"/>
              </w:tabs>
              <w:jc w:val="center"/>
              <w:rPr>
                <w:rFonts w:ascii="Tahoma" w:hAnsi="Tahoma" w:cs="Tahoma"/>
                <w:bCs/>
                <w:sz w:val="22"/>
                <w:szCs w:val="22"/>
              </w:rPr>
            </w:pPr>
            <w:r w:rsidRPr="00565BD8">
              <w:rPr>
                <w:rFonts w:ascii="Tahoma" w:hAnsi="Tahoma" w:cs="Tahoma"/>
                <w:bCs/>
                <w:sz w:val="22"/>
                <w:szCs w:val="22"/>
              </w:rPr>
              <w:t>0224549 -0224845</w:t>
            </w:r>
          </w:p>
        </w:tc>
        <w:tc>
          <w:tcPr>
            <w:tcW w:w="2835" w:type="dxa"/>
            <w:shd w:val="clear" w:color="auto" w:fill="auto"/>
            <w:vAlign w:val="center"/>
          </w:tcPr>
          <w:p w14:paraId="46B670B2" w14:textId="77777777" w:rsidR="000C7B2E" w:rsidRPr="00565BD8" w:rsidRDefault="000C7B2E" w:rsidP="007900D7">
            <w:pPr>
              <w:pStyle w:val="Encabezado"/>
              <w:tabs>
                <w:tab w:val="center" w:pos="426"/>
              </w:tabs>
              <w:jc w:val="center"/>
              <w:rPr>
                <w:rFonts w:ascii="Tahoma" w:hAnsi="Tahoma" w:cs="Tahoma"/>
                <w:bCs/>
                <w:sz w:val="22"/>
                <w:szCs w:val="22"/>
              </w:rPr>
            </w:pPr>
            <w:r w:rsidRPr="00565BD8">
              <w:rPr>
                <w:rFonts w:ascii="Tahoma" w:hAnsi="Tahoma" w:cs="Tahoma"/>
                <w:bCs/>
                <w:sz w:val="22"/>
                <w:szCs w:val="22"/>
              </w:rPr>
              <w:t>Enero de 2017</w:t>
            </w:r>
          </w:p>
        </w:tc>
      </w:tr>
      <w:tr w:rsidR="000C7B2E" w:rsidRPr="00565BD8" w14:paraId="720D7C8A" w14:textId="77777777" w:rsidTr="007900D7">
        <w:trPr>
          <w:trHeight w:val="576"/>
        </w:trPr>
        <w:tc>
          <w:tcPr>
            <w:tcW w:w="3119" w:type="dxa"/>
            <w:shd w:val="clear" w:color="auto" w:fill="auto"/>
            <w:vAlign w:val="center"/>
          </w:tcPr>
          <w:p w14:paraId="1F250F48" w14:textId="77777777" w:rsidR="000C7B2E" w:rsidRPr="00565BD8" w:rsidRDefault="000C7B2E" w:rsidP="007900D7">
            <w:pPr>
              <w:pStyle w:val="Encabezado"/>
              <w:tabs>
                <w:tab w:val="center" w:pos="426"/>
              </w:tabs>
              <w:rPr>
                <w:rFonts w:ascii="Tahoma" w:hAnsi="Tahoma" w:cs="Tahoma"/>
                <w:bCs/>
                <w:sz w:val="22"/>
                <w:szCs w:val="22"/>
              </w:rPr>
            </w:pPr>
            <w:r w:rsidRPr="00565BD8">
              <w:rPr>
                <w:rFonts w:ascii="Tahoma" w:hAnsi="Tahoma" w:cs="Tahoma"/>
                <w:bCs/>
                <w:sz w:val="22"/>
                <w:szCs w:val="22"/>
              </w:rPr>
              <w:t xml:space="preserve">José James Bedoya Castro </w:t>
            </w:r>
          </w:p>
        </w:tc>
        <w:tc>
          <w:tcPr>
            <w:tcW w:w="2693" w:type="dxa"/>
            <w:shd w:val="clear" w:color="auto" w:fill="auto"/>
            <w:vAlign w:val="center"/>
          </w:tcPr>
          <w:p w14:paraId="6BC807B5" w14:textId="77777777" w:rsidR="000C7B2E" w:rsidRPr="00565BD8" w:rsidRDefault="000C7B2E" w:rsidP="007900D7">
            <w:pPr>
              <w:pStyle w:val="Encabezado"/>
              <w:tabs>
                <w:tab w:val="center" w:pos="426"/>
              </w:tabs>
              <w:jc w:val="center"/>
              <w:rPr>
                <w:rFonts w:ascii="Tahoma" w:hAnsi="Tahoma" w:cs="Tahoma"/>
                <w:bCs/>
                <w:sz w:val="22"/>
                <w:szCs w:val="22"/>
              </w:rPr>
            </w:pPr>
            <w:r w:rsidRPr="00565BD8">
              <w:rPr>
                <w:rFonts w:ascii="Tahoma" w:hAnsi="Tahoma" w:cs="Tahoma"/>
                <w:bCs/>
                <w:sz w:val="22"/>
                <w:szCs w:val="22"/>
              </w:rPr>
              <w:t>0222008 - 0222581</w:t>
            </w:r>
          </w:p>
        </w:tc>
        <w:tc>
          <w:tcPr>
            <w:tcW w:w="2835" w:type="dxa"/>
            <w:shd w:val="clear" w:color="auto" w:fill="auto"/>
            <w:vAlign w:val="center"/>
          </w:tcPr>
          <w:p w14:paraId="73DCA0B0" w14:textId="77777777" w:rsidR="000C7B2E" w:rsidRPr="00565BD8" w:rsidRDefault="000C7B2E" w:rsidP="007900D7">
            <w:pPr>
              <w:pStyle w:val="Encabezado"/>
              <w:tabs>
                <w:tab w:val="center" w:pos="426"/>
              </w:tabs>
              <w:jc w:val="center"/>
              <w:rPr>
                <w:rFonts w:ascii="Tahoma" w:hAnsi="Tahoma" w:cs="Tahoma"/>
                <w:bCs/>
                <w:sz w:val="22"/>
                <w:szCs w:val="22"/>
              </w:rPr>
            </w:pPr>
            <w:r w:rsidRPr="00565BD8">
              <w:rPr>
                <w:rFonts w:ascii="Tahoma" w:hAnsi="Tahoma" w:cs="Tahoma"/>
                <w:bCs/>
                <w:sz w:val="22"/>
                <w:szCs w:val="22"/>
              </w:rPr>
              <w:t>Noviembre de 2016</w:t>
            </w:r>
          </w:p>
        </w:tc>
      </w:tr>
      <w:tr w:rsidR="000C7B2E" w:rsidRPr="00565BD8" w14:paraId="55D2C09E" w14:textId="77777777" w:rsidTr="007900D7">
        <w:trPr>
          <w:trHeight w:val="576"/>
        </w:trPr>
        <w:tc>
          <w:tcPr>
            <w:tcW w:w="3119" w:type="dxa"/>
            <w:shd w:val="clear" w:color="auto" w:fill="auto"/>
            <w:vAlign w:val="center"/>
          </w:tcPr>
          <w:p w14:paraId="0A6FBD09" w14:textId="77777777" w:rsidR="000C7B2E" w:rsidRPr="00565BD8" w:rsidRDefault="000C7B2E" w:rsidP="007900D7">
            <w:pPr>
              <w:pStyle w:val="Encabezado"/>
              <w:tabs>
                <w:tab w:val="center" w:pos="426"/>
              </w:tabs>
              <w:rPr>
                <w:rFonts w:ascii="Tahoma" w:hAnsi="Tahoma" w:cs="Tahoma"/>
                <w:sz w:val="22"/>
                <w:szCs w:val="22"/>
              </w:rPr>
            </w:pPr>
            <w:r w:rsidRPr="00565BD8">
              <w:rPr>
                <w:rFonts w:ascii="Tahoma" w:hAnsi="Tahoma" w:cs="Tahoma"/>
                <w:sz w:val="22"/>
                <w:szCs w:val="22"/>
              </w:rPr>
              <w:t>Lina María Ramírez Ossa</w:t>
            </w:r>
          </w:p>
        </w:tc>
        <w:tc>
          <w:tcPr>
            <w:tcW w:w="2693" w:type="dxa"/>
            <w:shd w:val="clear" w:color="auto" w:fill="auto"/>
            <w:vAlign w:val="center"/>
          </w:tcPr>
          <w:p w14:paraId="7BB3C254" w14:textId="77777777" w:rsidR="000C7B2E" w:rsidRPr="00565BD8" w:rsidRDefault="000C7B2E" w:rsidP="007900D7">
            <w:pPr>
              <w:pStyle w:val="Encabezado"/>
              <w:tabs>
                <w:tab w:val="center" w:pos="426"/>
              </w:tabs>
              <w:jc w:val="center"/>
              <w:rPr>
                <w:rFonts w:ascii="Tahoma" w:hAnsi="Tahoma" w:cs="Tahoma"/>
                <w:bCs/>
                <w:sz w:val="22"/>
                <w:szCs w:val="22"/>
              </w:rPr>
            </w:pPr>
            <w:r w:rsidRPr="00565BD8">
              <w:rPr>
                <w:rFonts w:ascii="Tahoma" w:hAnsi="Tahoma" w:cs="Tahoma"/>
                <w:bCs/>
                <w:sz w:val="22"/>
                <w:szCs w:val="22"/>
              </w:rPr>
              <w:t>0223784 – 0223298 y 0224534- 0224821</w:t>
            </w:r>
          </w:p>
        </w:tc>
        <w:tc>
          <w:tcPr>
            <w:tcW w:w="2835" w:type="dxa"/>
            <w:shd w:val="clear" w:color="auto" w:fill="auto"/>
            <w:vAlign w:val="center"/>
          </w:tcPr>
          <w:p w14:paraId="69D1A9F0" w14:textId="77777777" w:rsidR="007900D7" w:rsidRDefault="000C7B2E" w:rsidP="007900D7">
            <w:pPr>
              <w:pStyle w:val="Encabezado"/>
              <w:tabs>
                <w:tab w:val="center" w:pos="426"/>
              </w:tabs>
              <w:jc w:val="center"/>
              <w:rPr>
                <w:rFonts w:ascii="Tahoma" w:hAnsi="Tahoma" w:cs="Tahoma"/>
                <w:bCs/>
                <w:sz w:val="22"/>
                <w:szCs w:val="22"/>
              </w:rPr>
            </w:pPr>
            <w:r w:rsidRPr="00565BD8">
              <w:rPr>
                <w:rFonts w:ascii="Tahoma" w:hAnsi="Tahoma" w:cs="Tahoma"/>
                <w:bCs/>
                <w:sz w:val="22"/>
                <w:szCs w:val="22"/>
              </w:rPr>
              <w:t xml:space="preserve">Diciembre de 2016 </w:t>
            </w:r>
          </w:p>
          <w:p w14:paraId="3A331C55" w14:textId="2B714D68" w:rsidR="000C7B2E" w:rsidRPr="00565BD8" w:rsidRDefault="000C7B2E" w:rsidP="007900D7">
            <w:pPr>
              <w:pStyle w:val="Encabezado"/>
              <w:tabs>
                <w:tab w:val="center" w:pos="426"/>
              </w:tabs>
              <w:jc w:val="center"/>
              <w:rPr>
                <w:rFonts w:ascii="Tahoma" w:hAnsi="Tahoma" w:cs="Tahoma"/>
                <w:bCs/>
                <w:sz w:val="22"/>
                <w:szCs w:val="22"/>
              </w:rPr>
            </w:pPr>
            <w:r w:rsidRPr="00565BD8">
              <w:rPr>
                <w:rFonts w:ascii="Tahoma" w:hAnsi="Tahoma" w:cs="Tahoma"/>
                <w:bCs/>
                <w:sz w:val="22"/>
                <w:szCs w:val="22"/>
              </w:rPr>
              <w:t>Enero de 2017</w:t>
            </w:r>
          </w:p>
        </w:tc>
      </w:tr>
    </w:tbl>
    <w:p w14:paraId="6D44F897" w14:textId="77777777" w:rsidR="000C7B2E" w:rsidRDefault="000C7B2E" w:rsidP="002956F3">
      <w:pPr>
        <w:jc w:val="both"/>
        <w:rPr>
          <w:rFonts w:ascii="Tahoma" w:hAnsi="Tahoma" w:cs="Tahoma"/>
          <w:sz w:val="22"/>
          <w:szCs w:val="22"/>
        </w:rPr>
      </w:pPr>
    </w:p>
    <w:p w14:paraId="025F8101" w14:textId="77777777" w:rsidR="007900D7" w:rsidRDefault="007900D7" w:rsidP="002956F3">
      <w:pPr>
        <w:jc w:val="both"/>
        <w:rPr>
          <w:rFonts w:ascii="Tahoma" w:hAnsi="Tahoma" w:cs="Tahoma"/>
          <w:sz w:val="22"/>
          <w:szCs w:val="22"/>
        </w:rPr>
      </w:pPr>
    </w:p>
    <w:p w14:paraId="24E4B68B" w14:textId="77777777" w:rsidR="007900D7" w:rsidRDefault="007900D7" w:rsidP="002956F3">
      <w:pPr>
        <w:jc w:val="both"/>
        <w:rPr>
          <w:rFonts w:ascii="Tahoma" w:hAnsi="Tahoma" w:cs="Tahoma"/>
          <w:sz w:val="22"/>
          <w:szCs w:val="22"/>
        </w:rPr>
      </w:pPr>
    </w:p>
    <w:p w14:paraId="060E1056" w14:textId="77777777" w:rsidR="002956F3" w:rsidRDefault="002956F3" w:rsidP="002956F3">
      <w:pPr>
        <w:rPr>
          <w:rFonts w:ascii="Tahoma" w:hAnsi="Tahoma" w:cs="Tahoma"/>
          <w:b/>
          <w:bCs/>
          <w:sz w:val="22"/>
          <w:szCs w:val="22"/>
        </w:rPr>
      </w:pPr>
      <w:r w:rsidRPr="00AE285A">
        <w:rPr>
          <w:rFonts w:ascii="Tahoma" w:hAnsi="Tahoma" w:cs="Tahoma"/>
          <w:b/>
          <w:bCs/>
          <w:sz w:val="22"/>
          <w:szCs w:val="22"/>
        </w:rPr>
        <w:lastRenderedPageBreak/>
        <w:t xml:space="preserve">2.3 FORTALEZAS </w:t>
      </w:r>
    </w:p>
    <w:p w14:paraId="75047A86" w14:textId="77777777" w:rsidR="004D4597" w:rsidRPr="00AE285A" w:rsidRDefault="004D4597" w:rsidP="002956F3">
      <w:pPr>
        <w:rPr>
          <w:rFonts w:ascii="Tahoma" w:hAnsi="Tahoma" w:cs="Tahoma"/>
          <w:b/>
          <w:bCs/>
          <w:sz w:val="22"/>
          <w:szCs w:val="22"/>
        </w:rPr>
      </w:pPr>
    </w:p>
    <w:p w14:paraId="026357F7" w14:textId="7BB4FD87" w:rsidR="00935520" w:rsidRPr="009974F4" w:rsidRDefault="004D4597" w:rsidP="009974F4">
      <w:pPr>
        <w:jc w:val="both"/>
        <w:rPr>
          <w:rFonts w:ascii="Tahoma" w:hAnsi="Tahoma" w:cs="Tahoma"/>
          <w:bCs/>
          <w:sz w:val="22"/>
          <w:szCs w:val="22"/>
        </w:rPr>
      </w:pPr>
      <w:r w:rsidRPr="009974F4">
        <w:rPr>
          <w:rFonts w:ascii="Tahoma" w:hAnsi="Tahoma" w:cs="Tahoma"/>
          <w:bCs/>
          <w:sz w:val="22"/>
          <w:szCs w:val="22"/>
        </w:rPr>
        <w:t>A todos los procesos de cobro coactivo se le han realizado las debidas actuaciones procesales dentro de los términos que establece la ley.</w:t>
      </w:r>
    </w:p>
    <w:p w14:paraId="65C2C075" w14:textId="77777777" w:rsidR="004D4597" w:rsidRDefault="004D4597" w:rsidP="002956F3">
      <w:pPr>
        <w:jc w:val="both"/>
        <w:rPr>
          <w:rFonts w:ascii="Tahoma" w:hAnsi="Tahoma" w:cs="Tahoma"/>
          <w:bCs/>
          <w:sz w:val="22"/>
          <w:szCs w:val="22"/>
        </w:rPr>
      </w:pPr>
    </w:p>
    <w:p w14:paraId="2B5EA789" w14:textId="723CDF04" w:rsidR="002956F3" w:rsidRPr="00AE285A" w:rsidRDefault="002956F3" w:rsidP="002956F3">
      <w:pPr>
        <w:rPr>
          <w:rFonts w:ascii="Tahoma" w:hAnsi="Tahoma" w:cs="Tahoma"/>
          <w:b/>
          <w:bCs/>
          <w:sz w:val="22"/>
          <w:szCs w:val="22"/>
        </w:rPr>
      </w:pPr>
      <w:r w:rsidRPr="00AE285A">
        <w:rPr>
          <w:rFonts w:ascii="Tahoma" w:hAnsi="Tahoma" w:cs="Tahoma"/>
          <w:b/>
          <w:bCs/>
          <w:sz w:val="22"/>
          <w:szCs w:val="22"/>
        </w:rPr>
        <w:t>2.</w:t>
      </w:r>
      <w:r w:rsidR="00077E1E">
        <w:rPr>
          <w:rFonts w:ascii="Tahoma" w:hAnsi="Tahoma" w:cs="Tahoma"/>
          <w:b/>
          <w:bCs/>
          <w:sz w:val="22"/>
          <w:szCs w:val="22"/>
        </w:rPr>
        <w:t>4</w:t>
      </w:r>
      <w:r w:rsidRPr="00AE285A">
        <w:rPr>
          <w:rFonts w:ascii="Tahoma" w:hAnsi="Tahoma" w:cs="Tahoma"/>
          <w:b/>
          <w:bCs/>
          <w:sz w:val="22"/>
          <w:szCs w:val="22"/>
        </w:rPr>
        <w:t xml:space="preserve"> CONCLUSIONES DE LA AUDITORIA</w:t>
      </w:r>
    </w:p>
    <w:p w14:paraId="694E0FE7" w14:textId="77777777" w:rsidR="002956F3" w:rsidRPr="00AE285A" w:rsidRDefault="002956F3" w:rsidP="002956F3">
      <w:pPr>
        <w:jc w:val="both"/>
        <w:rPr>
          <w:rFonts w:ascii="Tahoma" w:hAnsi="Tahoma" w:cs="Tahoma"/>
          <w:b/>
          <w:bCs/>
          <w:sz w:val="22"/>
          <w:szCs w:val="22"/>
        </w:rPr>
      </w:pPr>
    </w:p>
    <w:p w14:paraId="75EE7077" w14:textId="76CCD08F" w:rsidR="00077E1E" w:rsidRDefault="00077E1E" w:rsidP="002956F3">
      <w:pPr>
        <w:jc w:val="both"/>
        <w:rPr>
          <w:rFonts w:ascii="Tahoma" w:hAnsi="Tahoma" w:cs="Tahoma"/>
          <w:bCs/>
          <w:sz w:val="22"/>
          <w:szCs w:val="22"/>
        </w:rPr>
      </w:pPr>
      <w:r w:rsidRPr="00077E1E">
        <w:rPr>
          <w:rFonts w:ascii="Tahoma" w:hAnsi="Tahoma" w:cs="Tahoma"/>
          <w:b/>
          <w:bCs/>
          <w:sz w:val="22"/>
          <w:szCs w:val="22"/>
        </w:rPr>
        <w:t>2.4.1</w:t>
      </w:r>
      <w:r>
        <w:rPr>
          <w:rFonts w:ascii="Tahoma" w:hAnsi="Tahoma" w:cs="Tahoma"/>
          <w:b/>
          <w:bCs/>
          <w:sz w:val="22"/>
          <w:szCs w:val="22"/>
        </w:rPr>
        <w:t xml:space="preserve"> </w:t>
      </w:r>
      <w:r w:rsidR="001E45A6">
        <w:rPr>
          <w:rFonts w:ascii="Tahoma" w:hAnsi="Tahoma" w:cs="Tahoma"/>
          <w:b/>
          <w:bCs/>
          <w:sz w:val="22"/>
          <w:szCs w:val="22"/>
        </w:rPr>
        <w:t xml:space="preserve">Estado de </w:t>
      </w:r>
      <w:r w:rsidR="001E45A6">
        <w:rPr>
          <w:rFonts w:ascii="Tahoma" w:hAnsi="Tahoma" w:cs="Tahoma"/>
          <w:b/>
          <w:sz w:val="22"/>
          <w:szCs w:val="22"/>
        </w:rPr>
        <w:t>S</w:t>
      </w:r>
      <w:r w:rsidR="001E45A6" w:rsidRPr="001E45A6">
        <w:rPr>
          <w:rFonts w:ascii="Tahoma" w:hAnsi="Tahoma" w:cs="Tahoma"/>
          <w:b/>
          <w:sz w:val="22"/>
          <w:szCs w:val="22"/>
        </w:rPr>
        <w:t>entencias del Tribunal Administrativo de Caldas en contra del Municipio de Manizales y a Favor del Cuerpo Oficial de Bomberos de Manizales.</w:t>
      </w:r>
    </w:p>
    <w:p w14:paraId="1CAD0517" w14:textId="77777777" w:rsidR="001E45A6" w:rsidRDefault="001E45A6" w:rsidP="002956F3">
      <w:pPr>
        <w:jc w:val="both"/>
        <w:rPr>
          <w:rFonts w:ascii="Tahoma" w:hAnsi="Tahoma" w:cs="Tahoma"/>
          <w:bCs/>
          <w:sz w:val="22"/>
          <w:szCs w:val="22"/>
        </w:rPr>
      </w:pPr>
    </w:p>
    <w:p w14:paraId="4E29C0F0" w14:textId="6131B22B" w:rsidR="001E45A6" w:rsidRDefault="001E45A6" w:rsidP="002956F3">
      <w:pPr>
        <w:jc w:val="both"/>
        <w:rPr>
          <w:rFonts w:ascii="Tahoma" w:hAnsi="Tahoma" w:cs="Tahoma"/>
          <w:bCs/>
          <w:sz w:val="22"/>
          <w:szCs w:val="22"/>
        </w:rPr>
      </w:pPr>
      <w:r>
        <w:rPr>
          <w:rFonts w:ascii="Tahoma" w:hAnsi="Tahoma" w:cs="Tahoma"/>
          <w:bCs/>
          <w:sz w:val="22"/>
          <w:szCs w:val="22"/>
        </w:rPr>
        <w:t xml:space="preserve">Se logró establecer el estado actual de las sentencias </w:t>
      </w:r>
      <w:r w:rsidRPr="001E45A6">
        <w:rPr>
          <w:rFonts w:ascii="Tahoma" w:hAnsi="Tahoma" w:cs="Tahoma"/>
          <w:b/>
          <w:sz w:val="22"/>
          <w:szCs w:val="22"/>
        </w:rPr>
        <w:t xml:space="preserve">del Tribunal Administrativo de Caldas </w:t>
      </w:r>
      <w:r>
        <w:rPr>
          <w:rFonts w:ascii="Tahoma" w:hAnsi="Tahoma" w:cs="Tahoma"/>
          <w:bCs/>
          <w:sz w:val="22"/>
          <w:szCs w:val="22"/>
        </w:rPr>
        <w:t>que debe pagar la Administración Municipal, encontrándose los siguientes resultados:</w:t>
      </w:r>
    </w:p>
    <w:p w14:paraId="24010EA7" w14:textId="77777777" w:rsidR="00480073" w:rsidRDefault="00480073" w:rsidP="002956F3">
      <w:pPr>
        <w:jc w:val="both"/>
        <w:rPr>
          <w:rFonts w:ascii="Tahoma" w:hAnsi="Tahoma" w:cs="Tahoma"/>
          <w:bCs/>
          <w:sz w:val="22"/>
          <w:szCs w:val="22"/>
        </w:rPr>
      </w:pPr>
    </w:p>
    <w:tbl>
      <w:tblPr>
        <w:tblW w:w="9195" w:type="dxa"/>
        <w:tblInd w:w="55" w:type="dxa"/>
        <w:tblLayout w:type="fixed"/>
        <w:tblCellMar>
          <w:left w:w="70" w:type="dxa"/>
          <w:right w:w="70" w:type="dxa"/>
        </w:tblCellMar>
        <w:tblLook w:val="04A0" w:firstRow="1" w:lastRow="0" w:firstColumn="1" w:lastColumn="0" w:noHBand="0" w:noVBand="1"/>
      </w:tblPr>
      <w:tblGrid>
        <w:gridCol w:w="580"/>
        <w:gridCol w:w="3395"/>
        <w:gridCol w:w="1569"/>
        <w:gridCol w:w="1941"/>
        <w:gridCol w:w="1710"/>
      </w:tblGrid>
      <w:tr w:rsidR="001E45A6" w:rsidRPr="007900D7" w14:paraId="69AFAF46" w14:textId="77777777" w:rsidTr="00D90BF4">
        <w:trPr>
          <w:trHeight w:val="1005"/>
        </w:trPr>
        <w:tc>
          <w:tcPr>
            <w:tcW w:w="5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611C02D3" w14:textId="723B5C7A" w:rsidR="001E45A6" w:rsidRPr="007900D7" w:rsidRDefault="00D90BF4"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No.</w:t>
            </w:r>
          </w:p>
        </w:tc>
        <w:tc>
          <w:tcPr>
            <w:tcW w:w="3395"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0AA54A66" w14:textId="7F56DB3E" w:rsidR="001E45A6" w:rsidRPr="007900D7" w:rsidRDefault="001E45A6" w:rsidP="00D90BF4">
            <w:pPr>
              <w:jc w:val="center"/>
              <w:rPr>
                <w:rFonts w:ascii="Tahoma" w:eastAsia="Times New Roman" w:hAnsi="Tahoma" w:cs="Tahoma"/>
                <w:b/>
                <w:bCs/>
                <w:color w:val="000000"/>
                <w:sz w:val="20"/>
                <w:szCs w:val="20"/>
                <w:lang w:val="es-CO" w:eastAsia="es-CO"/>
              </w:rPr>
            </w:pPr>
            <w:r w:rsidRPr="007900D7">
              <w:rPr>
                <w:rFonts w:ascii="Tahoma" w:eastAsia="Times New Roman" w:hAnsi="Tahoma" w:cs="Tahoma"/>
                <w:b/>
                <w:bCs/>
                <w:color w:val="000000"/>
                <w:sz w:val="20"/>
                <w:szCs w:val="20"/>
                <w:lang w:val="es-CO" w:eastAsia="es-CO"/>
              </w:rPr>
              <w:t>NOMBRE</w:t>
            </w:r>
          </w:p>
        </w:tc>
        <w:tc>
          <w:tcPr>
            <w:tcW w:w="1569"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0223D432" w14:textId="3FBA165B" w:rsidR="001E45A6" w:rsidRPr="007900D7" w:rsidRDefault="001E45A6" w:rsidP="00D90BF4">
            <w:pPr>
              <w:jc w:val="center"/>
              <w:rPr>
                <w:rFonts w:ascii="Tahoma" w:eastAsia="Times New Roman" w:hAnsi="Tahoma" w:cs="Tahoma"/>
                <w:b/>
                <w:bCs/>
                <w:color w:val="000000"/>
                <w:sz w:val="20"/>
                <w:szCs w:val="20"/>
                <w:lang w:val="es-CO" w:eastAsia="es-CO"/>
              </w:rPr>
            </w:pPr>
            <w:r w:rsidRPr="007900D7">
              <w:rPr>
                <w:rFonts w:ascii="Tahoma" w:eastAsia="Times New Roman" w:hAnsi="Tahoma" w:cs="Tahoma"/>
                <w:b/>
                <w:bCs/>
                <w:color w:val="000000"/>
                <w:sz w:val="20"/>
                <w:szCs w:val="20"/>
                <w:lang w:val="es-CO" w:eastAsia="es-CO"/>
              </w:rPr>
              <w:t>DOCUMENTO DE IDENTIDAD</w:t>
            </w:r>
          </w:p>
        </w:tc>
        <w:tc>
          <w:tcPr>
            <w:tcW w:w="1941"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33902AED" w14:textId="77777777" w:rsidR="001E45A6" w:rsidRPr="007900D7" w:rsidRDefault="001E45A6" w:rsidP="00D90BF4">
            <w:pPr>
              <w:jc w:val="center"/>
              <w:rPr>
                <w:rFonts w:ascii="Tahoma" w:eastAsia="Times New Roman" w:hAnsi="Tahoma" w:cs="Tahoma"/>
                <w:b/>
                <w:bCs/>
                <w:color w:val="000000"/>
                <w:sz w:val="20"/>
                <w:szCs w:val="20"/>
                <w:lang w:val="es-CO" w:eastAsia="es-CO"/>
              </w:rPr>
            </w:pPr>
            <w:r w:rsidRPr="007900D7">
              <w:rPr>
                <w:rFonts w:ascii="Tahoma" w:eastAsia="Times New Roman" w:hAnsi="Tahoma" w:cs="Tahoma"/>
                <w:b/>
                <w:bCs/>
                <w:color w:val="000000"/>
                <w:sz w:val="20"/>
                <w:szCs w:val="20"/>
                <w:lang w:val="es-CO" w:eastAsia="es-CO"/>
              </w:rPr>
              <w:t>VALOR DEL PAGO SENTENCIA</w:t>
            </w:r>
          </w:p>
        </w:tc>
        <w:tc>
          <w:tcPr>
            <w:tcW w:w="171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CCB98BF" w14:textId="34A15CFB" w:rsidR="001E45A6" w:rsidRPr="007900D7" w:rsidRDefault="001E45A6" w:rsidP="00D90BF4">
            <w:pPr>
              <w:jc w:val="center"/>
              <w:rPr>
                <w:rFonts w:ascii="Tahoma" w:eastAsia="Times New Roman" w:hAnsi="Tahoma" w:cs="Tahoma"/>
                <w:b/>
                <w:bCs/>
                <w:color w:val="000000"/>
                <w:sz w:val="20"/>
                <w:szCs w:val="20"/>
                <w:lang w:val="es-CO" w:eastAsia="es-CO"/>
              </w:rPr>
            </w:pPr>
            <w:r w:rsidRPr="007900D7">
              <w:rPr>
                <w:rFonts w:ascii="Tahoma" w:eastAsia="Times New Roman" w:hAnsi="Tahoma" w:cs="Tahoma"/>
                <w:b/>
                <w:bCs/>
                <w:color w:val="000000"/>
                <w:sz w:val="20"/>
                <w:szCs w:val="20"/>
                <w:lang w:val="es-CO" w:eastAsia="es-CO"/>
              </w:rPr>
              <w:t>VALOR A REITEGRAR por reliquidación</w:t>
            </w:r>
          </w:p>
        </w:tc>
      </w:tr>
      <w:tr w:rsidR="001E45A6" w:rsidRPr="007900D7" w14:paraId="0900F2E6"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13E4131C" w14:textId="77777777"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w:t>
            </w:r>
          </w:p>
        </w:tc>
        <w:tc>
          <w:tcPr>
            <w:tcW w:w="3395" w:type="dxa"/>
            <w:tcBorders>
              <w:top w:val="nil"/>
              <w:left w:val="nil"/>
              <w:bottom w:val="single" w:sz="4" w:space="0" w:color="auto"/>
              <w:right w:val="single" w:sz="4" w:space="0" w:color="auto"/>
            </w:tcBorders>
            <w:shd w:val="clear" w:color="auto" w:fill="auto"/>
            <w:noWrap/>
            <w:vAlign w:val="center"/>
            <w:hideMark/>
          </w:tcPr>
          <w:p w14:paraId="2FBDC442"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ANDRES ARISTIZABAL LOPEZ</w:t>
            </w:r>
          </w:p>
        </w:tc>
        <w:tc>
          <w:tcPr>
            <w:tcW w:w="1569" w:type="dxa"/>
            <w:tcBorders>
              <w:top w:val="nil"/>
              <w:left w:val="nil"/>
              <w:bottom w:val="single" w:sz="4" w:space="0" w:color="auto"/>
              <w:right w:val="single" w:sz="4" w:space="0" w:color="auto"/>
            </w:tcBorders>
            <w:shd w:val="clear" w:color="auto" w:fill="auto"/>
            <w:noWrap/>
            <w:vAlign w:val="center"/>
            <w:hideMark/>
          </w:tcPr>
          <w:p w14:paraId="1E1EDC77" w14:textId="2BB56EE6"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75.081.273</w:t>
            </w:r>
          </w:p>
        </w:tc>
        <w:tc>
          <w:tcPr>
            <w:tcW w:w="1941" w:type="dxa"/>
            <w:tcBorders>
              <w:top w:val="nil"/>
              <w:left w:val="nil"/>
              <w:bottom w:val="single" w:sz="4" w:space="0" w:color="auto"/>
              <w:right w:val="single" w:sz="4" w:space="0" w:color="auto"/>
            </w:tcBorders>
            <w:shd w:val="clear" w:color="auto" w:fill="auto"/>
            <w:noWrap/>
            <w:vAlign w:val="center"/>
            <w:hideMark/>
          </w:tcPr>
          <w:p w14:paraId="20FC7575" w14:textId="6A6C4691"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$ 46.736.088</w:t>
            </w:r>
          </w:p>
        </w:tc>
        <w:tc>
          <w:tcPr>
            <w:tcW w:w="1710" w:type="dxa"/>
            <w:tcBorders>
              <w:top w:val="nil"/>
              <w:left w:val="nil"/>
              <w:bottom w:val="single" w:sz="4" w:space="0" w:color="auto"/>
              <w:right w:val="single" w:sz="8" w:space="0" w:color="auto"/>
            </w:tcBorders>
            <w:shd w:val="clear" w:color="auto" w:fill="auto"/>
            <w:noWrap/>
            <w:vAlign w:val="center"/>
            <w:hideMark/>
          </w:tcPr>
          <w:p w14:paraId="1032D423" w14:textId="55E29F60"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15.030.899</w:t>
            </w:r>
          </w:p>
        </w:tc>
      </w:tr>
      <w:tr w:rsidR="001E45A6" w:rsidRPr="007900D7" w14:paraId="20D6DC3D"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04730D2B" w14:textId="77777777"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2</w:t>
            </w:r>
          </w:p>
        </w:tc>
        <w:tc>
          <w:tcPr>
            <w:tcW w:w="3395" w:type="dxa"/>
            <w:tcBorders>
              <w:top w:val="nil"/>
              <w:left w:val="nil"/>
              <w:bottom w:val="single" w:sz="4" w:space="0" w:color="auto"/>
              <w:right w:val="single" w:sz="4" w:space="0" w:color="auto"/>
            </w:tcBorders>
            <w:shd w:val="clear" w:color="auto" w:fill="auto"/>
            <w:noWrap/>
            <w:vAlign w:val="center"/>
            <w:hideMark/>
          </w:tcPr>
          <w:p w14:paraId="4CCCD328"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JAIME ARTURO OROZCO AGUIRRE</w:t>
            </w:r>
          </w:p>
        </w:tc>
        <w:tc>
          <w:tcPr>
            <w:tcW w:w="1569" w:type="dxa"/>
            <w:tcBorders>
              <w:top w:val="nil"/>
              <w:left w:val="nil"/>
              <w:bottom w:val="single" w:sz="4" w:space="0" w:color="auto"/>
              <w:right w:val="single" w:sz="4" w:space="0" w:color="auto"/>
            </w:tcBorders>
            <w:shd w:val="clear" w:color="auto" w:fill="auto"/>
            <w:noWrap/>
            <w:vAlign w:val="center"/>
            <w:hideMark/>
          </w:tcPr>
          <w:p w14:paraId="68CD89A2" w14:textId="61AAFA18"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17.635.611</w:t>
            </w:r>
          </w:p>
        </w:tc>
        <w:tc>
          <w:tcPr>
            <w:tcW w:w="1941" w:type="dxa"/>
            <w:tcBorders>
              <w:top w:val="nil"/>
              <w:left w:val="nil"/>
              <w:bottom w:val="single" w:sz="4" w:space="0" w:color="auto"/>
              <w:right w:val="single" w:sz="4" w:space="0" w:color="auto"/>
            </w:tcBorders>
            <w:shd w:val="clear" w:color="auto" w:fill="auto"/>
            <w:noWrap/>
            <w:vAlign w:val="center"/>
            <w:hideMark/>
          </w:tcPr>
          <w:p w14:paraId="3025FF78" w14:textId="77495989"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$ 44.888.256</w:t>
            </w:r>
          </w:p>
        </w:tc>
        <w:tc>
          <w:tcPr>
            <w:tcW w:w="1710" w:type="dxa"/>
            <w:tcBorders>
              <w:top w:val="nil"/>
              <w:left w:val="nil"/>
              <w:bottom w:val="single" w:sz="4" w:space="0" w:color="auto"/>
              <w:right w:val="single" w:sz="8" w:space="0" w:color="auto"/>
            </w:tcBorders>
            <w:shd w:val="clear" w:color="auto" w:fill="auto"/>
            <w:noWrap/>
            <w:vAlign w:val="center"/>
            <w:hideMark/>
          </w:tcPr>
          <w:p w14:paraId="3CC65C7C" w14:textId="24ADC5B0"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1.651.870</w:t>
            </w:r>
          </w:p>
        </w:tc>
      </w:tr>
      <w:tr w:rsidR="001E45A6" w:rsidRPr="007900D7" w14:paraId="26FF48A6"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735A0EF4" w14:textId="36595129"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3</w:t>
            </w:r>
          </w:p>
        </w:tc>
        <w:tc>
          <w:tcPr>
            <w:tcW w:w="3395" w:type="dxa"/>
            <w:tcBorders>
              <w:top w:val="nil"/>
              <w:left w:val="nil"/>
              <w:bottom w:val="single" w:sz="4" w:space="0" w:color="auto"/>
              <w:right w:val="single" w:sz="4" w:space="0" w:color="auto"/>
            </w:tcBorders>
            <w:shd w:val="clear" w:color="auto" w:fill="auto"/>
            <w:noWrap/>
            <w:vAlign w:val="center"/>
            <w:hideMark/>
          </w:tcPr>
          <w:p w14:paraId="60FCAA37"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LEONARDO VALENCIA BERMUDEZ</w:t>
            </w:r>
          </w:p>
        </w:tc>
        <w:tc>
          <w:tcPr>
            <w:tcW w:w="1569" w:type="dxa"/>
            <w:tcBorders>
              <w:top w:val="nil"/>
              <w:left w:val="nil"/>
              <w:bottom w:val="single" w:sz="4" w:space="0" w:color="auto"/>
              <w:right w:val="single" w:sz="4" w:space="0" w:color="auto"/>
            </w:tcBorders>
            <w:shd w:val="clear" w:color="auto" w:fill="auto"/>
            <w:noWrap/>
            <w:vAlign w:val="center"/>
            <w:hideMark/>
          </w:tcPr>
          <w:p w14:paraId="581AD852" w14:textId="5B93338B"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75.077.397</w:t>
            </w:r>
          </w:p>
        </w:tc>
        <w:tc>
          <w:tcPr>
            <w:tcW w:w="1941" w:type="dxa"/>
            <w:tcBorders>
              <w:top w:val="nil"/>
              <w:left w:val="nil"/>
              <w:bottom w:val="single" w:sz="4" w:space="0" w:color="auto"/>
              <w:right w:val="single" w:sz="4" w:space="0" w:color="auto"/>
            </w:tcBorders>
            <w:shd w:val="clear" w:color="auto" w:fill="auto"/>
            <w:noWrap/>
            <w:vAlign w:val="center"/>
            <w:hideMark/>
          </w:tcPr>
          <w:p w14:paraId="18E9A18D" w14:textId="392D3F9A"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$ 88.558.013</w:t>
            </w:r>
          </w:p>
        </w:tc>
        <w:tc>
          <w:tcPr>
            <w:tcW w:w="1710" w:type="dxa"/>
            <w:tcBorders>
              <w:top w:val="nil"/>
              <w:left w:val="nil"/>
              <w:bottom w:val="single" w:sz="4" w:space="0" w:color="auto"/>
              <w:right w:val="single" w:sz="8" w:space="0" w:color="auto"/>
            </w:tcBorders>
            <w:shd w:val="clear" w:color="auto" w:fill="auto"/>
            <w:noWrap/>
            <w:vAlign w:val="center"/>
            <w:hideMark/>
          </w:tcPr>
          <w:p w14:paraId="55E756F1" w14:textId="178C966C"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19.975.188</w:t>
            </w:r>
          </w:p>
        </w:tc>
      </w:tr>
      <w:tr w:rsidR="001E45A6" w:rsidRPr="007900D7" w14:paraId="52E966B5" w14:textId="77777777" w:rsidTr="00D90BF4">
        <w:trPr>
          <w:trHeight w:val="375"/>
        </w:trPr>
        <w:tc>
          <w:tcPr>
            <w:tcW w:w="580" w:type="dxa"/>
            <w:tcBorders>
              <w:top w:val="nil"/>
              <w:left w:val="single" w:sz="8" w:space="0" w:color="auto"/>
              <w:bottom w:val="single" w:sz="4" w:space="0" w:color="auto"/>
              <w:right w:val="single" w:sz="4" w:space="0" w:color="auto"/>
            </w:tcBorders>
            <w:shd w:val="clear" w:color="auto" w:fill="auto"/>
            <w:noWrap/>
            <w:vAlign w:val="center"/>
          </w:tcPr>
          <w:p w14:paraId="2A92CDC4" w14:textId="1B8B6C09"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4</w:t>
            </w:r>
          </w:p>
        </w:tc>
        <w:tc>
          <w:tcPr>
            <w:tcW w:w="3395" w:type="dxa"/>
            <w:tcBorders>
              <w:top w:val="nil"/>
              <w:left w:val="nil"/>
              <w:bottom w:val="single" w:sz="4" w:space="0" w:color="auto"/>
              <w:right w:val="single" w:sz="4" w:space="0" w:color="auto"/>
            </w:tcBorders>
            <w:shd w:val="clear" w:color="auto" w:fill="auto"/>
            <w:noWrap/>
            <w:vAlign w:val="center"/>
            <w:hideMark/>
          </w:tcPr>
          <w:p w14:paraId="5CEC9A4A"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CARMENZA ARIAS DELGADO</w:t>
            </w:r>
          </w:p>
        </w:tc>
        <w:tc>
          <w:tcPr>
            <w:tcW w:w="1569" w:type="dxa"/>
            <w:tcBorders>
              <w:top w:val="nil"/>
              <w:left w:val="nil"/>
              <w:bottom w:val="single" w:sz="4" w:space="0" w:color="auto"/>
              <w:right w:val="single" w:sz="4" w:space="0" w:color="auto"/>
            </w:tcBorders>
            <w:shd w:val="clear" w:color="auto" w:fill="auto"/>
            <w:noWrap/>
            <w:vAlign w:val="center"/>
            <w:hideMark/>
          </w:tcPr>
          <w:p w14:paraId="7BE7EAA9" w14:textId="7085B575"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30.335.832</w:t>
            </w:r>
          </w:p>
        </w:tc>
        <w:tc>
          <w:tcPr>
            <w:tcW w:w="1941" w:type="dxa"/>
            <w:tcBorders>
              <w:top w:val="nil"/>
              <w:left w:val="nil"/>
              <w:bottom w:val="single" w:sz="4" w:space="0" w:color="auto"/>
              <w:right w:val="single" w:sz="4" w:space="0" w:color="auto"/>
            </w:tcBorders>
            <w:shd w:val="clear" w:color="auto" w:fill="auto"/>
            <w:noWrap/>
            <w:vAlign w:val="center"/>
            <w:hideMark/>
          </w:tcPr>
          <w:p w14:paraId="0B22572D" w14:textId="548F4BCE"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$ 40.382.689</w:t>
            </w:r>
          </w:p>
        </w:tc>
        <w:tc>
          <w:tcPr>
            <w:tcW w:w="1710" w:type="dxa"/>
            <w:tcBorders>
              <w:top w:val="nil"/>
              <w:left w:val="nil"/>
              <w:bottom w:val="single" w:sz="4" w:space="0" w:color="auto"/>
              <w:right w:val="single" w:sz="8" w:space="0" w:color="auto"/>
            </w:tcBorders>
            <w:shd w:val="clear" w:color="auto" w:fill="auto"/>
            <w:noWrap/>
            <w:vAlign w:val="center"/>
            <w:hideMark/>
          </w:tcPr>
          <w:p w14:paraId="3F76FD8A" w14:textId="185BF2E2" w:rsidR="001E45A6" w:rsidRPr="007900D7" w:rsidRDefault="004D0114"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PENDIENTE POR RELIQUIDACIÓN</w:t>
            </w:r>
          </w:p>
        </w:tc>
      </w:tr>
      <w:tr w:rsidR="001E45A6" w:rsidRPr="007900D7" w14:paraId="2FAB8B67"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5F1603D8" w14:textId="4EBC5C73"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5</w:t>
            </w:r>
          </w:p>
        </w:tc>
        <w:tc>
          <w:tcPr>
            <w:tcW w:w="3395" w:type="dxa"/>
            <w:tcBorders>
              <w:top w:val="nil"/>
              <w:left w:val="nil"/>
              <w:bottom w:val="single" w:sz="4" w:space="0" w:color="auto"/>
              <w:right w:val="single" w:sz="4" w:space="0" w:color="auto"/>
            </w:tcBorders>
            <w:shd w:val="clear" w:color="auto" w:fill="auto"/>
            <w:noWrap/>
            <w:vAlign w:val="center"/>
            <w:hideMark/>
          </w:tcPr>
          <w:p w14:paraId="6A9E6A5B"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CARLOS DARIO SANCHEZ RIOS</w:t>
            </w:r>
          </w:p>
        </w:tc>
        <w:tc>
          <w:tcPr>
            <w:tcW w:w="1569" w:type="dxa"/>
            <w:tcBorders>
              <w:top w:val="nil"/>
              <w:left w:val="nil"/>
              <w:bottom w:val="single" w:sz="4" w:space="0" w:color="auto"/>
              <w:right w:val="single" w:sz="4" w:space="0" w:color="auto"/>
            </w:tcBorders>
            <w:shd w:val="clear" w:color="auto" w:fill="auto"/>
            <w:noWrap/>
            <w:vAlign w:val="center"/>
            <w:hideMark/>
          </w:tcPr>
          <w:p w14:paraId="5A630CAF" w14:textId="755D43B3"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10.247.379</w:t>
            </w:r>
          </w:p>
        </w:tc>
        <w:tc>
          <w:tcPr>
            <w:tcW w:w="1941" w:type="dxa"/>
            <w:tcBorders>
              <w:top w:val="nil"/>
              <w:left w:val="nil"/>
              <w:bottom w:val="single" w:sz="4" w:space="0" w:color="auto"/>
              <w:right w:val="single" w:sz="4" w:space="0" w:color="auto"/>
            </w:tcBorders>
            <w:shd w:val="clear" w:color="auto" w:fill="auto"/>
            <w:noWrap/>
            <w:vAlign w:val="center"/>
            <w:hideMark/>
          </w:tcPr>
          <w:p w14:paraId="24EA776F" w14:textId="15FB2D01"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$ 57.438.782</w:t>
            </w:r>
          </w:p>
        </w:tc>
        <w:tc>
          <w:tcPr>
            <w:tcW w:w="1710" w:type="dxa"/>
            <w:tcBorders>
              <w:top w:val="nil"/>
              <w:left w:val="nil"/>
              <w:bottom w:val="single" w:sz="4" w:space="0" w:color="auto"/>
              <w:right w:val="single" w:sz="8" w:space="0" w:color="auto"/>
            </w:tcBorders>
            <w:shd w:val="clear" w:color="auto" w:fill="auto"/>
            <w:noWrap/>
            <w:vAlign w:val="center"/>
            <w:hideMark/>
          </w:tcPr>
          <w:p w14:paraId="51F49957" w14:textId="1F689228"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2.144.031</w:t>
            </w:r>
          </w:p>
        </w:tc>
      </w:tr>
      <w:tr w:rsidR="001E45A6" w:rsidRPr="007900D7" w14:paraId="2270BC59"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630FBE5D" w14:textId="2B33970C"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6</w:t>
            </w:r>
          </w:p>
        </w:tc>
        <w:tc>
          <w:tcPr>
            <w:tcW w:w="3395" w:type="dxa"/>
            <w:tcBorders>
              <w:top w:val="nil"/>
              <w:left w:val="nil"/>
              <w:bottom w:val="single" w:sz="4" w:space="0" w:color="auto"/>
              <w:right w:val="single" w:sz="4" w:space="0" w:color="auto"/>
            </w:tcBorders>
            <w:shd w:val="clear" w:color="auto" w:fill="auto"/>
            <w:noWrap/>
            <w:vAlign w:val="center"/>
            <w:hideMark/>
          </w:tcPr>
          <w:p w14:paraId="6E06EEB8"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WILSON ARIAS MURILLO</w:t>
            </w:r>
          </w:p>
        </w:tc>
        <w:tc>
          <w:tcPr>
            <w:tcW w:w="1569" w:type="dxa"/>
            <w:tcBorders>
              <w:top w:val="nil"/>
              <w:left w:val="nil"/>
              <w:bottom w:val="single" w:sz="4" w:space="0" w:color="auto"/>
              <w:right w:val="single" w:sz="4" w:space="0" w:color="auto"/>
            </w:tcBorders>
            <w:shd w:val="clear" w:color="auto" w:fill="auto"/>
            <w:noWrap/>
            <w:vAlign w:val="center"/>
            <w:hideMark/>
          </w:tcPr>
          <w:p w14:paraId="1B00E921" w14:textId="027EA686"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15.959.954</w:t>
            </w:r>
          </w:p>
        </w:tc>
        <w:tc>
          <w:tcPr>
            <w:tcW w:w="1941" w:type="dxa"/>
            <w:tcBorders>
              <w:top w:val="nil"/>
              <w:left w:val="nil"/>
              <w:bottom w:val="single" w:sz="4" w:space="0" w:color="auto"/>
              <w:right w:val="single" w:sz="4" w:space="0" w:color="auto"/>
            </w:tcBorders>
            <w:shd w:val="clear" w:color="auto" w:fill="auto"/>
            <w:noWrap/>
            <w:vAlign w:val="center"/>
            <w:hideMark/>
          </w:tcPr>
          <w:p w14:paraId="0CFC5A34" w14:textId="4FC70D2A"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$ 11.107.643</w:t>
            </w:r>
          </w:p>
        </w:tc>
        <w:tc>
          <w:tcPr>
            <w:tcW w:w="1710" w:type="dxa"/>
            <w:tcBorders>
              <w:top w:val="nil"/>
              <w:left w:val="nil"/>
              <w:bottom w:val="single" w:sz="4" w:space="0" w:color="auto"/>
              <w:right w:val="single" w:sz="8" w:space="0" w:color="auto"/>
            </w:tcBorders>
            <w:shd w:val="clear" w:color="auto" w:fill="auto"/>
            <w:noWrap/>
            <w:vAlign w:val="center"/>
            <w:hideMark/>
          </w:tcPr>
          <w:p w14:paraId="481D2DBE" w14:textId="1356EE68"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4.009.830</w:t>
            </w:r>
          </w:p>
        </w:tc>
      </w:tr>
      <w:tr w:rsidR="001E45A6" w:rsidRPr="007900D7" w14:paraId="401D82CF" w14:textId="77777777" w:rsidTr="00D90BF4">
        <w:trPr>
          <w:trHeight w:val="345"/>
        </w:trPr>
        <w:tc>
          <w:tcPr>
            <w:tcW w:w="580" w:type="dxa"/>
            <w:tcBorders>
              <w:top w:val="nil"/>
              <w:left w:val="single" w:sz="8" w:space="0" w:color="auto"/>
              <w:bottom w:val="single" w:sz="4" w:space="0" w:color="auto"/>
              <w:right w:val="single" w:sz="4" w:space="0" w:color="auto"/>
            </w:tcBorders>
            <w:shd w:val="clear" w:color="auto" w:fill="auto"/>
            <w:noWrap/>
            <w:vAlign w:val="center"/>
          </w:tcPr>
          <w:p w14:paraId="59F67281" w14:textId="75367715"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7</w:t>
            </w:r>
          </w:p>
        </w:tc>
        <w:tc>
          <w:tcPr>
            <w:tcW w:w="3395" w:type="dxa"/>
            <w:tcBorders>
              <w:top w:val="nil"/>
              <w:left w:val="nil"/>
              <w:bottom w:val="single" w:sz="4" w:space="0" w:color="auto"/>
              <w:right w:val="single" w:sz="4" w:space="0" w:color="auto"/>
            </w:tcBorders>
            <w:shd w:val="clear" w:color="auto" w:fill="auto"/>
            <w:noWrap/>
            <w:vAlign w:val="center"/>
            <w:hideMark/>
          </w:tcPr>
          <w:p w14:paraId="5E93A656"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CARLOS IVAN AREVALO MARTINEZ</w:t>
            </w:r>
          </w:p>
        </w:tc>
        <w:tc>
          <w:tcPr>
            <w:tcW w:w="1569" w:type="dxa"/>
            <w:tcBorders>
              <w:top w:val="nil"/>
              <w:left w:val="nil"/>
              <w:bottom w:val="single" w:sz="4" w:space="0" w:color="auto"/>
              <w:right w:val="single" w:sz="4" w:space="0" w:color="auto"/>
            </w:tcBorders>
            <w:shd w:val="clear" w:color="auto" w:fill="auto"/>
            <w:noWrap/>
            <w:vAlign w:val="center"/>
            <w:hideMark/>
          </w:tcPr>
          <w:p w14:paraId="61612B86" w14:textId="17D38583"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79.417.442</w:t>
            </w:r>
          </w:p>
        </w:tc>
        <w:tc>
          <w:tcPr>
            <w:tcW w:w="1941" w:type="dxa"/>
            <w:tcBorders>
              <w:top w:val="nil"/>
              <w:left w:val="nil"/>
              <w:bottom w:val="single" w:sz="4" w:space="0" w:color="auto"/>
              <w:right w:val="single" w:sz="4" w:space="0" w:color="auto"/>
            </w:tcBorders>
            <w:shd w:val="clear" w:color="auto" w:fill="auto"/>
            <w:noWrap/>
            <w:vAlign w:val="center"/>
            <w:hideMark/>
          </w:tcPr>
          <w:p w14:paraId="67CF9E4D" w14:textId="28B5A984"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$ 50.495.064</w:t>
            </w:r>
          </w:p>
        </w:tc>
        <w:tc>
          <w:tcPr>
            <w:tcW w:w="1710" w:type="dxa"/>
            <w:tcBorders>
              <w:top w:val="nil"/>
              <w:left w:val="nil"/>
              <w:bottom w:val="single" w:sz="4" w:space="0" w:color="auto"/>
              <w:right w:val="single" w:sz="8" w:space="0" w:color="auto"/>
            </w:tcBorders>
            <w:shd w:val="clear" w:color="auto" w:fill="auto"/>
            <w:noWrap/>
            <w:vAlign w:val="center"/>
            <w:hideMark/>
          </w:tcPr>
          <w:p w14:paraId="22F8DC05" w14:textId="74648430"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2.905.996</w:t>
            </w:r>
          </w:p>
        </w:tc>
      </w:tr>
      <w:tr w:rsidR="001E45A6" w:rsidRPr="007900D7" w14:paraId="76810FC8"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4730149E" w14:textId="458344A8"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8</w:t>
            </w:r>
          </w:p>
        </w:tc>
        <w:tc>
          <w:tcPr>
            <w:tcW w:w="3395" w:type="dxa"/>
            <w:tcBorders>
              <w:top w:val="nil"/>
              <w:left w:val="nil"/>
              <w:bottom w:val="single" w:sz="4" w:space="0" w:color="auto"/>
              <w:right w:val="single" w:sz="4" w:space="0" w:color="auto"/>
            </w:tcBorders>
            <w:shd w:val="clear" w:color="auto" w:fill="auto"/>
            <w:noWrap/>
            <w:vAlign w:val="center"/>
            <w:hideMark/>
          </w:tcPr>
          <w:p w14:paraId="1A93CDF0"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PATRICIA CARDOZO MUÑOZ</w:t>
            </w:r>
          </w:p>
        </w:tc>
        <w:tc>
          <w:tcPr>
            <w:tcW w:w="1569" w:type="dxa"/>
            <w:tcBorders>
              <w:top w:val="nil"/>
              <w:left w:val="nil"/>
              <w:bottom w:val="single" w:sz="4" w:space="0" w:color="auto"/>
              <w:right w:val="single" w:sz="4" w:space="0" w:color="auto"/>
            </w:tcBorders>
            <w:shd w:val="clear" w:color="auto" w:fill="auto"/>
            <w:noWrap/>
            <w:vAlign w:val="center"/>
            <w:hideMark/>
          </w:tcPr>
          <w:p w14:paraId="3350302D" w14:textId="05F86CB4"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30.328.638</w:t>
            </w:r>
          </w:p>
        </w:tc>
        <w:tc>
          <w:tcPr>
            <w:tcW w:w="1941" w:type="dxa"/>
            <w:tcBorders>
              <w:top w:val="nil"/>
              <w:left w:val="nil"/>
              <w:bottom w:val="single" w:sz="4" w:space="0" w:color="auto"/>
              <w:right w:val="single" w:sz="4" w:space="0" w:color="auto"/>
            </w:tcBorders>
            <w:shd w:val="clear" w:color="auto" w:fill="auto"/>
            <w:noWrap/>
            <w:vAlign w:val="center"/>
            <w:hideMark/>
          </w:tcPr>
          <w:p w14:paraId="26550CD6" w14:textId="266EF42F"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$ 30.865.249</w:t>
            </w:r>
          </w:p>
        </w:tc>
        <w:tc>
          <w:tcPr>
            <w:tcW w:w="1710" w:type="dxa"/>
            <w:tcBorders>
              <w:top w:val="nil"/>
              <w:left w:val="nil"/>
              <w:bottom w:val="single" w:sz="4" w:space="0" w:color="auto"/>
              <w:right w:val="single" w:sz="8" w:space="0" w:color="auto"/>
            </w:tcBorders>
            <w:shd w:val="clear" w:color="auto" w:fill="auto"/>
            <w:noWrap/>
            <w:vAlign w:val="center"/>
            <w:hideMark/>
          </w:tcPr>
          <w:p w14:paraId="27DA2318" w14:textId="03FFBEAC"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5.622.579</w:t>
            </w:r>
          </w:p>
        </w:tc>
      </w:tr>
      <w:tr w:rsidR="001E45A6" w:rsidRPr="007900D7" w14:paraId="64DEC0D0"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5047511C" w14:textId="57EDCDC0"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9</w:t>
            </w:r>
          </w:p>
        </w:tc>
        <w:tc>
          <w:tcPr>
            <w:tcW w:w="3395" w:type="dxa"/>
            <w:tcBorders>
              <w:top w:val="nil"/>
              <w:left w:val="nil"/>
              <w:bottom w:val="single" w:sz="4" w:space="0" w:color="auto"/>
              <w:right w:val="single" w:sz="4" w:space="0" w:color="auto"/>
            </w:tcBorders>
            <w:shd w:val="clear" w:color="auto" w:fill="auto"/>
            <w:noWrap/>
            <w:vAlign w:val="center"/>
            <w:hideMark/>
          </w:tcPr>
          <w:p w14:paraId="5AFF76E9"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EUGENIA RAMIREZ BUITRAGO</w:t>
            </w:r>
          </w:p>
        </w:tc>
        <w:tc>
          <w:tcPr>
            <w:tcW w:w="1569" w:type="dxa"/>
            <w:tcBorders>
              <w:top w:val="nil"/>
              <w:left w:val="nil"/>
              <w:bottom w:val="single" w:sz="4" w:space="0" w:color="auto"/>
              <w:right w:val="single" w:sz="4" w:space="0" w:color="auto"/>
            </w:tcBorders>
            <w:shd w:val="clear" w:color="auto" w:fill="auto"/>
            <w:noWrap/>
            <w:vAlign w:val="center"/>
            <w:hideMark/>
          </w:tcPr>
          <w:p w14:paraId="1581BD63" w14:textId="6430C6A8"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30.307.405</w:t>
            </w:r>
          </w:p>
        </w:tc>
        <w:tc>
          <w:tcPr>
            <w:tcW w:w="1941" w:type="dxa"/>
            <w:tcBorders>
              <w:top w:val="nil"/>
              <w:left w:val="nil"/>
              <w:bottom w:val="single" w:sz="4" w:space="0" w:color="auto"/>
              <w:right w:val="single" w:sz="4" w:space="0" w:color="auto"/>
            </w:tcBorders>
            <w:shd w:val="clear" w:color="auto" w:fill="auto"/>
            <w:noWrap/>
            <w:vAlign w:val="center"/>
            <w:hideMark/>
          </w:tcPr>
          <w:p w14:paraId="2D4B324B" w14:textId="3E420967"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$ 55.975.423</w:t>
            </w:r>
          </w:p>
        </w:tc>
        <w:tc>
          <w:tcPr>
            <w:tcW w:w="1710" w:type="dxa"/>
            <w:tcBorders>
              <w:top w:val="nil"/>
              <w:left w:val="nil"/>
              <w:bottom w:val="single" w:sz="4" w:space="0" w:color="auto"/>
              <w:right w:val="single" w:sz="8" w:space="0" w:color="auto"/>
            </w:tcBorders>
            <w:shd w:val="clear" w:color="auto" w:fill="auto"/>
            <w:noWrap/>
            <w:vAlign w:val="center"/>
            <w:hideMark/>
          </w:tcPr>
          <w:p w14:paraId="38D52AFB" w14:textId="7E24C900"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2.101.991</w:t>
            </w:r>
          </w:p>
        </w:tc>
      </w:tr>
      <w:tr w:rsidR="001E45A6" w:rsidRPr="007900D7" w14:paraId="54F1ADF0"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40F5BEAA" w14:textId="59CB5127"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10</w:t>
            </w:r>
          </w:p>
        </w:tc>
        <w:tc>
          <w:tcPr>
            <w:tcW w:w="3395" w:type="dxa"/>
            <w:tcBorders>
              <w:top w:val="nil"/>
              <w:left w:val="nil"/>
              <w:bottom w:val="single" w:sz="4" w:space="0" w:color="auto"/>
              <w:right w:val="single" w:sz="4" w:space="0" w:color="auto"/>
            </w:tcBorders>
            <w:shd w:val="clear" w:color="auto" w:fill="auto"/>
            <w:noWrap/>
            <w:vAlign w:val="center"/>
            <w:hideMark/>
          </w:tcPr>
          <w:p w14:paraId="2EA051BB"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JOSE JAMES BEDOYA CASTRO</w:t>
            </w:r>
          </w:p>
        </w:tc>
        <w:tc>
          <w:tcPr>
            <w:tcW w:w="1569" w:type="dxa"/>
            <w:tcBorders>
              <w:top w:val="nil"/>
              <w:left w:val="nil"/>
              <w:bottom w:val="single" w:sz="4" w:space="0" w:color="auto"/>
              <w:right w:val="single" w:sz="4" w:space="0" w:color="auto"/>
            </w:tcBorders>
            <w:shd w:val="clear" w:color="auto" w:fill="auto"/>
            <w:noWrap/>
            <w:vAlign w:val="center"/>
            <w:hideMark/>
          </w:tcPr>
          <w:p w14:paraId="576C41D5" w14:textId="09397504"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10.259.744</w:t>
            </w:r>
          </w:p>
        </w:tc>
        <w:tc>
          <w:tcPr>
            <w:tcW w:w="1941" w:type="dxa"/>
            <w:tcBorders>
              <w:top w:val="nil"/>
              <w:left w:val="nil"/>
              <w:bottom w:val="single" w:sz="4" w:space="0" w:color="auto"/>
              <w:right w:val="single" w:sz="4" w:space="0" w:color="auto"/>
            </w:tcBorders>
            <w:shd w:val="clear" w:color="auto" w:fill="auto"/>
            <w:noWrap/>
            <w:vAlign w:val="center"/>
            <w:hideMark/>
          </w:tcPr>
          <w:p w14:paraId="6F266C7B" w14:textId="7C4AC78E"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$ 90.089.528</w:t>
            </w:r>
          </w:p>
        </w:tc>
        <w:tc>
          <w:tcPr>
            <w:tcW w:w="1710" w:type="dxa"/>
            <w:tcBorders>
              <w:top w:val="nil"/>
              <w:left w:val="nil"/>
              <w:bottom w:val="single" w:sz="4" w:space="0" w:color="auto"/>
              <w:right w:val="single" w:sz="8" w:space="0" w:color="auto"/>
            </w:tcBorders>
            <w:shd w:val="clear" w:color="auto" w:fill="auto"/>
            <w:noWrap/>
            <w:vAlign w:val="center"/>
            <w:hideMark/>
          </w:tcPr>
          <w:p w14:paraId="301C9E4D" w14:textId="53C9CA1C"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22.621.099</w:t>
            </w:r>
          </w:p>
        </w:tc>
      </w:tr>
      <w:tr w:rsidR="001E45A6" w:rsidRPr="007900D7" w14:paraId="2A51841A" w14:textId="77777777" w:rsidTr="00D90BF4">
        <w:trPr>
          <w:trHeight w:val="6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56AAB258" w14:textId="67F53A5B"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11</w:t>
            </w:r>
          </w:p>
        </w:tc>
        <w:tc>
          <w:tcPr>
            <w:tcW w:w="3395" w:type="dxa"/>
            <w:tcBorders>
              <w:top w:val="nil"/>
              <w:left w:val="nil"/>
              <w:bottom w:val="single" w:sz="4" w:space="0" w:color="auto"/>
              <w:right w:val="single" w:sz="4" w:space="0" w:color="auto"/>
            </w:tcBorders>
            <w:shd w:val="clear" w:color="auto" w:fill="auto"/>
            <w:vAlign w:val="center"/>
            <w:hideMark/>
          </w:tcPr>
          <w:p w14:paraId="6D88B1DB"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NICOLAS FERNANDO RAMIREZ MARULANDA</w:t>
            </w:r>
          </w:p>
        </w:tc>
        <w:tc>
          <w:tcPr>
            <w:tcW w:w="1569" w:type="dxa"/>
            <w:tcBorders>
              <w:top w:val="nil"/>
              <w:left w:val="nil"/>
              <w:bottom w:val="single" w:sz="4" w:space="0" w:color="auto"/>
              <w:right w:val="single" w:sz="4" w:space="0" w:color="auto"/>
            </w:tcBorders>
            <w:shd w:val="clear" w:color="auto" w:fill="auto"/>
            <w:noWrap/>
            <w:vAlign w:val="center"/>
            <w:hideMark/>
          </w:tcPr>
          <w:p w14:paraId="301C213C" w14:textId="71E01787"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10.254.945</w:t>
            </w:r>
          </w:p>
        </w:tc>
        <w:tc>
          <w:tcPr>
            <w:tcW w:w="1941" w:type="dxa"/>
            <w:tcBorders>
              <w:top w:val="nil"/>
              <w:left w:val="nil"/>
              <w:bottom w:val="single" w:sz="4" w:space="0" w:color="auto"/>
              <w:right w:val="single" w:sz="4" w:space="0" w:color="auto"/>
            </w:tcBorders>
            <w:shd w:val="clear" w:color="auto" w:fill="auto"/>
            <w:noWrap/>
            <w:vAlign w:val="center"/>
            <w:hideMark/>
          </w:tcPr>
          <w:p w14:paraId="4233CC3E" w14:textId="3CF37B92"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$ 89.599.054</w:t>
            </w:r>
          </w:p>
        </w:tc>
        <w:tc>
          <w:tcPr>
            <w:tcW w:w="1710" w:type="dxa"/>
            <w:tcBorders>
              <w:top w:val="nil"/>
              <w:left w:val="nil"/>
              <w:bottom w:val="single" w:sz="4" w:space="0" w:color="auto"/>
              <w:right w:val="single" w:sz="8" w:space="0" w:color="auto"/>
            </w:tcBorders>
            <w:shd w:val="clear" w:color="auto" w:fill="auto"/>
            <w:vAlign w:val="center"/>
            <w:hideMark/>
          </w:tcPr>
          <w:p w14:paraId="582F515F" w14:textId="669679EE" w:rsidR="001E45A6" w:rsidRPr="007900D7" w:rsidRDefault="000023F0" w:rsidP="00D90BF4">
            <w:pPr>
              <w:jc w:val="center"/>
              <w:rPr>
                <w:rFonts w:ascii="Tahoma" w:eastAsia="Times New Roman" w:hAnsi="Tahoma" w:cs="Tahoma"/>
                <w:sz w:val="20"/>
                <w:szCs w:val="20"/>
                <w:lang w:val="es-CO" w:eastAsia="es-CO"/>
              </w:rPr>
            </w:pPr>
            <w:r w:rsidRPr="007900D7">
              <w:rPr>
                <w:rFonts w:ascii="Tahoma" w:eastAsia="Times New Roman" w:hAnsi="Tahoma" w:cs="Tahoma"/>
                <w:sz w:val="20"/>
                <w:szCs w:val="20"/>
                <w:lang w:val="es-CO" w:eastAsia="es-CO"/>
              </w:rPr>
              <w:t xml:space="preserve">$       </w:t>
            </w:r>
            <w:r w:rsidR="001E45A6" w:rsidRPr="007900D7">
              <w:rPr>
                <w:rFonts w:ascii="Tahoma" w:eastAsia="Times New Roman" w:hAnsi="Tahoma" w:cs="Tahoma"/>
                <w:sz w:val="20"/>
                <w:szCs w:val="20"/>
                <w:lang w:val="es-CO" w:eastAsia="es-CO"/>
              </w:rPr>
              <w:t>27.016.705</w:t>
            </w:r>
          </w:p>
        </w:tc>
      </w:tr>
      <w:tr w:rsidR="001E45A6" w:rsidRPr="007900D7" w14:paraId="4D165D73"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1445A414" w14:textId="45CC9232"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12</w:t>
            </w:r>
          </w:p>
        </w:tc>
        <w:tc>
          <w:tcPr>
            <w:tcW w:w="3395" w:type="dxa"/>
            <w:tcBorders>
              <w:top w:val="nil"/>
              <w:left w:val="nil"/>
              <w:bottom w:val="single" w:sz="4" w:space="0" w:color="auto"/>
              <w:right w:val="single" w:sz="4" w:space="0" w:color="auto"/>
            </w:tcBorders>
            <w:shd w:val="clear" w:color="auto" w:fill="auto"/>
            <w:noWrap/>
            <w:vAlign w:val="center"/>
            <w:hideMark/>
          </w:tcPr>
          <w:p w14:paraId="4EB44372"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HUGO GALLEGO URIBE</w:t>
            </w:r>
          </w:p>
        </w:tc>
        <w:tc>
          <w:tcPr>
            <w:tcW w:w="1569" w:type="dxa"/>
            <w:tcBorders>
              <w:top w:val="nil"/>
              <w:left w:val="nil"/>
              <w:bottom w:val="single" w:sz="4" w:space="0" w:color="auto"/>
              <w:right w:val="single" w:sz="4" w:space="0" w:color="auto"/>
            </w:tcBorders>
            <w:shd w:val="clear" w:color="auto" w:fill="auto"/>
            <w:noWrap/>
            <w:vAlign w:val="center"/>
            <w:hideMark/>
          </w:tcPr>
          <w:p w14:paraId="748C3E62" w14:textId="011AA623"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75.063.422</w:t>
            </w:r>
          </w:p>
        </w:tc>
        <w:tc>
          <w:tcPr>
            <w:tcW w:w="1941" w:type="dxa"/>
            <w:tcBorders>
              <w:top w:val="nil"/>
              <w:left w:val="nil"/>
              <w:bottom w:val="single" w:sz="4" w:space="0" w:color="auto"/>
              <w:right w:val="single" w:sz="4" w:space="0" w:color="auto"/>
            </w:tcBorders>
            <w:shd w:val="clear" w:color="auto" w:fill="auto"/>
            <w:noWrap/>
            <w:vAlign w:val="center"/>
            <w:hideMark/>
          </w:tcPr>
          <w:p w14:paraId="43422ADD" w14:textId="76644489"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$ 26.133.780</w:t>
            </w:r>
          </w:p>
        </w:tc>
        <w:tc>
          <w:tcPr>
            <w:tcW w:w="1710" w:type="dxa"/>
            <w:tcBorders>
              <w:top w:val="nil"/>
              <w:left w:val="nil"/>
              <w:bottom w:val="single" w:sz="4" w:space="0" w:color="auto"/>
              <w:right w:val="single" w:sz="8" w:space="0" w:color="auto"/>
            </w:tcBorders>
            <w:shd w:val="clear" w:color="auto" w:fill="auto"/>
            <w:noWrap/>
            <w:vAlign w:val="center"/>
            <w:hideMark/>
          </w:tcPr>
          <w:p w14:paraId="5C734476" w14:textId="126CBD47" w:rsidR="001E45A6" w:rsidRPr="007900D7" w:rsidRDefault="000023F0" w:rsidP="00D90BF4">
            <w:pPr>
              <w:jc w:val="center"/>
              <w:rPr>
                <w:rFonts w:ascii="Tahoma" w:eastAsia="Times New Roman" w:hAnsi="Tahoma" w:cs="Tahoma"/>
                <w:sz w:val="20"/>
                <w:szCs w:val="20"/>
                <w:lang w:val="es-CO" w:eastAsia="es-CO"/>
              </w:rPr>
            </w:pPr>
            <w:r w:rsidRPr="007900D7">
              <w:rPr>
                <w:rFonts w:ascii="Tahoma" w:eastAsia="Times New Roman" w:hAnsi="Tahoma" w:cs="Tahoma"/>
                <w:sz w:val="20"/>
                <w:szCs w:val="20"/>
                <w:lang w:val="es-CO" w:eastAsia="es-CO"/>
              </w:rPr>
              <w:t xml:space="preserve">$       </w:t>
            </w:r>
            <w:r w:rsidR="001E45A6" w:rsidRPr="007900D7">
              <w:rPr>
                <w:rFonts w:ascii="Tahoma" w:eastAsia="Times New Roman" w:hAnsi="Tahoma" w:cs="Tahoma"/>
                <w:sz w:val="20"/>
                <w:szCs w:val="20"/>
                <w:lang w:val="es-CO" w:eastAsia="es-CO"/>
              </w:rPr>
              <w:t xml:space="preserve"> 7.091.467</w:t>
            </w:r>
          </w:p>
        </w:tc>
      </w:tr>
      <w:tr w:rsidR="001E45A6" w:rsidRPr="007900D7" w14:paraId="2B5FA9D4"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6E0BE4E8" w14:textId="54115989"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13</w:t>
            </w:r>
          </w:p>
        </w:tc>
        <w:tc>
          <w:tcPr>
            <w:tcW w:w="3395" w:type="dxa"/>
            <w:tcBorders>
              <w:top w:val="nil"/>
              <w:left w:val="nil"/>
              <w:bottom w:val="single" w:sz="4" w:space="0" w:color="auto"/>
              <w:right w:val="single" w:sz="4" w:space="0" w:color="auto"/>
            </w:tcBorders>
            <w:shd w:val="clear" w:color="auto" w:fill="auto"/>
            <w:noWrap/>
            <w:vAlign w:val="center"/>
            <w:hideMark/>
          </w:tcPr>
          <w:p w14:paraId="59599A35"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ANCIZAR SEPULVEDA GALLEGO</w:t>
            </w:r>
          </w:p>
        </w:tc>
        <w:tc>
          <w:tcPr>
            <w:tcW w:w="1569" w:type="dxa"/>
            <w:tcBorders>
              <w:top w:val="nil"/>
              <w:left w:val="nil"/>
              <w:bottom w:val="single" w:sz="4" w:space="0" w:color="auto"/>
              <w:right w:val="single" w:sz="4" w:space="0" w:color="auto"/>
            </w:tcBorders>
            <w:shd w:val="clear" w:color="auto" w:fill="auto"/>
            <w:noWrap/>
            <w:vAlign w:val="center"/>
            <w:hideMark/>
          </w:tcPr>
          <w:p w14:paraId="5D7DBBE5" w14:textId="2372298C"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10.240.435</w:t>
            </w:r>
          </w:p>
        </w:tc>
        <w:tc>
          <w:tcPr>
            <w:tcW w:w="1941" w:type="dxa"/>
            <w:tcBorders>
              <w:top w:val="nil"/>
              <w:left w:val="nil"/>
              <w:bottom w:val="single" w:sz="4" w:space="0" w:color="auto"/>
              <w:right w:val="single" w:sz="4" w:space="0" w:color="auto"/>
            </w:tcBorders>
            <w:shd w:val="clear" w:color="auto" w:fill="auto"/>
            <w:noWrap/>
            <w:vAlign w:val="center"/>
            <w:hideMark/>
          </w:tcPr>
          <w:p w14:paraId="3B9E1576" w14:textId="6DB09C79"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$ 95.447.788</w:t>
            </w:r>
          </w:p>
        </w:tc>
        <w:tc>
          <w:tcPr>
            <w:tcW w:w="1710" w:type="dxa"/>
            <w:tcBorders>
              <w:top w:val="nil"/>
              <w:left w:val="nil"/>
              <w:bottom w:val="single" w:sz="4" w:space="0" w:color="auto"/>
              <w:right w:val="single" w:sz="8" w:space="0" w:color="auto"/>
            </w:tcBorders>
            <w:shd w:val="clear" w:color="auto" w:fill="auto"/>
            <w:noWrap/>
            <w:vAlign w:val="center"/>
            <w:hideMark/>
          </w:tcPr>
          <w:p w14:paraId="3AAA1E78" w14:textId="7AF7300E"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37.233.160</w:t>
            </w:r>
          </w:p>
        </w:tc>
      </w:tr>
      <w:tr w:rsidR="001E45A6" w:rsidRPr="007900D7" w14:paraId="091521CB"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1002E164" w14:textId="38A4C0A6"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14</w:t>
            </w:r>
          </w:p>
        </w:tc>
        <w:tc>
          <w:tcPr>
            <w:tcW w:w="3395" w:type="dxa"/>
            <w:tcBorders>
              <w:top w:val="nil"/>
              <w:left w:val="nil"/>
              <w:bottom w:val="single" w:sz="4" w:space="0" w:color="auto"/>
              <w:right w:val="single" w:sz="4" w:space="0" w:color="auto"/>
            </w:tcBorders>
            <w:shd w:val="clear" w:color="auto" w:fill="auto"/>
            <w:noWrap/>
            <w:vAlign w:val="center"/>
            <w:hideMark/>
          </w:tcPr>
          <w:p w14:paraId="598D75B8"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JULIO CESAR LONDOÑO MARÍN</w:t>
            </w:r>
          </w:p>
        </w:tc>
        <w:tc>
          <w:tcPr>
            <w:tcW w:w="1569" w:type="dxa"/>
            <w:tcBorders>
              <w:top w:val="nil"/>
              <w:left w:val="nil"/>
              <w:bottom w:val="single" w:sz="4" w:space="0" w:color="auto"/>
              <w:right w:val="single" w:sz="4" w:space="0" w:color="auto"/>
            </w:tcBorders>
            <w:shd w:val="clear" w:color="auto" w:fill="auto"/>
            <w:noWrap/>
            <w:vAlign w:val="center"/>
            <w:hideMark/>
          </w:tcPr>
          <w:p w14:paraId="22E9FD1F" w14:textId="072AD514"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10.287.478</w:t>
            </w:r>
          </w:p>
        </w:tc>
        <w:tc>
          <w:tcPr>
            <w:tcW w:w="1941" w:type="dxa"/>
            <w:tcBorders>
              <w:top w:val="nil"/>
              <w:left w:val="nil"/>
              <w:bottom w:val="single" w:sz="4" w:space="0" w:color="auto"/>
              <w:right w:val="single" w:sz="4" w:space="0" w:color="auto"/>
            </w:tcBorders>
            <w:shd w:val="clear" w:color="auto" w:fill="auto"/>
            <w:noWrap/>
            <w:vAlign w:val="center"/>
            <w:hideMark/>
          </w:tcPr>
          <w:p w14:paraId="05A0499C" w14:textId="113D2607"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$ 108.444.395</w:t>
            </w:r>
          </w:p>
        </w:tc>
        <w:tc>
          <w:tcPr>
            <w:tcW w:w="1710" w:type="dxa"/>
            <w:tcBorders>
              <w:top w:val="nil"/>
              <w:left w:val="nil"/>
              <w:bottom w:val="single" w:sz="4" w:space="0" w:color="auto"/>
              <w:right w:val="single" w:sz="8" w:space="0" w:color="auto"/>
            </w:tcBorders>
            <w:shd w:val="clear" w:color="auto" w:fill="auto"/>
            <w:noWrap/>
            <w:vAlign w:val="center"/>
            <w:hideMark/>
          </w:tcPr>
          <w:p w14:paraId="713493C0" w14:textId="023B4061"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sz w:val="20"/>
                <w:szCs w:val="20"/>
                <w:lang w:val="es-CO" w:eastAsia="es-CO"/>
              </w:rPr>
              <w:t>$      31.594.826</w:t>
            </w:r>
          </w:p>
        </w:tc>
      </w:tr>
      <w:tr w:rsidR="001E45A6" w:rsidRPr="007900D7" w14:paraId="7BE75ADE"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0ABE11BC" w14:textId="237F7F04"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15</w:t>
            </w:r>
          </w:p>
        </w:tc>
        <w:tc>
          <w:tcPr>
            <w:tcW w:w="3395" w:type="dxa"/>
            <w:tcBorders>
              <w:top w:val="nil"/>
              <w:left w:val="nil"/>
              <w:bottom w:val="single" w:sz="4" w:space="0" w:color="auto"/>
              <w:right w:val="single" w:sz="4" w:space="0" w:color="auto"/>
            </w:tcBorders>
            <w:shd w:val="clear" w:color="auto" w:fill="auto"/>
            <w:noWrap/>
            <w:vAlign w:val="center"/>
            <w:hideMark/>
          </w:tcPr>
          <w:p w14:paraId="38BB1A7C"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JOSE ALDEMAR VILLA AMARILES</w:t>
            </w:r>
          </w:p>
        </w:tc>
        <w:tc>
          <w:tcPr>
            <w:tcW w:w="1569" w:type="dxa"/>
            <w:tcBorders>
              <w:top w:val="nil"/>
              <w:left w:val="nil"/>
              <w:bottom w:val="single" w:sz="4" w:space="0" w:color="auto"/>
              <w:right w:val="single" w:sz="4" w:space="0" w:color="auto"/>
            </w:tcBorders>
            <w:shd w:val="clear" w:color="auto" w:fill="auto"/>
            <w:noWrap/>
            <w:vAlign w:val="center"/>
            <w:hideMark/>
          </w:tcPr>
          <w:p w14:paraId="7CF3E1EE" w14:textId="3E3304B9"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79.576.531</w:t>
            </w:r>
          </w:p>
        </w:tc>
        <w:tc>
          <w:tcPr>
            <w:tcW w:w="1941" w:type="dxa"/>
            <w:tcBorders>
              <w:top w:val="nil"/>
              <w:left w:val="nil"/>
              <w:bottom w:val="single" w:sz="4" w:space="0" w:color="auto"/>
              <w:right w:val="single" w:sz="4" w:space="0" w:color="auto"/>
            </w:tcBorders>
            <w:shd w:val="clear" w:color="auto" w:fill="auto"/>
            <w:noWrap/>
            <w:vAlign w:val="center"/>
            <w:hideMark/>
          </w:tcPr>
          <w:p w14:paraId="332F7454" w14:textId="464909F8"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$ 21.510.037</w:t>
            </w:r>
          </w:p>
        </w:tc>
        <w:tc>
          <w:tcPr>
            <w:tcW w:w="1710" w:type="dxa"/>
            <w:tcBorders>
              <w:top w:val="nil"/>
              <w:left w:val="nil"/>
              <w:bottom w:val="single" w:sz="4" w:space="0" w:color="auto"/>
              <w:right w:val="single" w:sz="8" w:space="0" w:color="auto"/>
            </w:tcBorders>
            <w:shd w:val="clear" w:color="auto" w:fill="auto"/>
            <w:noWrap/>
            <w:vAlign w:val="center"/>
            <w:hideMark/>
          </w:tcPr>
          <w:p w14:paraId="3E8E8093" w14:textId="3A0D1308"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9.572.142</w:t>
            </w:r>
          </w:p>
        </w:tc>
      </w:tr>
      <w:tr w:rsidR="001E45A6" w:rsidRPr="007900D7" w14:paraId="5DAD41BE"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7596042F" w14:textId="6D3886B4"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16</w:t>
            </w:r>
          </w:p>
        </w:tc>
        <w:tc>
          <w:tcPr>
            <w:tcW w:w="3395" w:type="dxa"/>
            <w:tcBorders>
              <w:top w:val="nil"/>
              <w:left w:val="nil"/>
              <w:bottom w:val="single" w:sz="4" w:space="0" w:color="auto"/>
              <w:right w:val="single" w:sz="4" w:space="0" w:color="auto"/>
            </w:tcBorders>
            <w:shd w:val="clear" w:color="auto" w:fill="auto"/>
            <w:noWrap/>
            <w:vAlign w:val="center"/>
            <w:hideMark/>
          </w:tcPr>
          <w:p w14:paraId="172B83ED"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JOSE RENE RODRIGUEZ GORDILLO</w:t>
            </w:r>
          </w:p>
        </w:tc>
        <w:tc>
          <w:tcPr>
            <w:tcW w:w="1569" w:type="dxa"/>
            <w:tcBorders>
              <w:top w:val="nil"/>
              <w:left w:val="nil"/>
              <w:bottom w:val="single" w:sz="4" w:space="0" w:color="auto"/>
              <w:right w:val="single" w:sz="4" w:space="0" w:color="auto"/>
            </w:tcBorders>
            <w:shd w:val="clear" w:color="auto" w:fill="auto"/>
            <w:noWrap/>
            <w:vAlign w:val="center"/>
            <w:hideMark/>
          </w:tcPr>
          <w:p w14:paraId="7B70D085" w14:textId="6DC9B2E2"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7.524.801</w:t>
            </w:r>
          </w:p>
        </w:tc>
        <w:tc>
          <w:tcPr>
            <w:tcW w:w="1941" w:type="dxa"/>
            <w:tcBorders>
              <w:top w:val="nil"/>
              <w:left w:val="nil"/>
              <w:bottom w:val="single" w:sz="4" w:space="0" w:color="auto"/>
              <w:right w:val="single" w:sz="4" w:space="0" w:color="auto"/>
            </w:tcBorders>
            <w:shd w:val="clear" w:color="auto" w:fill="auto"/>
            <w:noWrap/>
            <w:vAlign w:val="center"/>
            <w:hideMark/>
          </w:tcPr>
          <w:p w14:paraId="31FC6BB7" w14:textId="6DE07C76"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$ 112.794.513</w:t>
            </w:r>
          </w:p>
        </w:tc>
        <w:tc>
          <w:tcPr>
            <w:tcW w:w="1710" w:type="dxa"/>
            <w:tcBorders>
              <w:top w:val="nil"/>
              <w:left w:val="nil"/>
              <w:bottom w:val="single" w:sz="4" w:space="0" w:color="auto"/>
              <w:right w:val="single" w:sz="8" w:space="0" w:color="auto"/>
            </w:tcBorders>
            <w:shd w:val="clear" w:color="auto" w:fill="auto"/>
            <w:noWrap/>
            <w:vAlign w:val="center"/>
            <w:hideMark/>
          </w:tcPr>
          <w:p w14:paraId="3BBD0673" w14:textId="0880AD57"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48.224.324</w:t>
            </w:r>
          </w:p>
        </w:tc>
      </w:tr>
      <w:tr w:rsidR="001E45A6" w:rsidRPr="007900D7" w14:paraId="1CBE3ED1"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5ABFF94D" w14:textId="2C94A7D2"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17</w:t>
            </w:r>
          </w:p>
        </w:tc>
        <w:tc>
          <w:tcPr>
            <w:tcW w:w="3395" w:type="dxa"/>
            <w:tcBorders>
              <w:top w:val="nil"/>
              <w:left w:val="nil"/>
              <w:bottom w:val="single" w:sz="4" w:space="0" w:color="auto"/>
              <w:right w:val="single" w:sz="4" w:space="0" w:color="auto"/>
            </w:tcBorders>
            <w:shd w:val="clear" w:color="auto" w:fill="auto"/>
            <w:noWrap/>
            <w:vAlign w:val="center"/>
            <w:hideMark/>
          </w:tcPr>
          <w:p w14:paraId="11CBF2AA"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LINA MARIA RAMIREZ OSSA</w:t>
            </w:r>
          </w:p>
        </w:tc>
        <w:tc>
          <w:tcPr>
            <w:tcW w:w="1569" w:type="dxa"/>
            <w:tcBorders>
              <w:top w:val="nil"/>
              <w:left w:val="nil"/>
              <w:bottom w:val="single" w:sz="4" w:space="0" w:color="auto"/>
              <w:right w:val="single" w:sz="4" w:space="0" w:color="auto"/>
            </w:tcBorders>
            <w:shd w:val="clear" w:color="auto" w:fill="auto"/>
            <w:noWrap/>
            <w:vAlign w:val="center"/>
            <w:hideMark/>
          </w:tcPr>
          <w:p w14:paraId="5829289E" w14:textId="0688C62C"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30.301.463</w:t>
            </w:r>
          </w:p>
        </w:tc>
        <w:tc>
          <w:tcPr>
            <w:tcW w:w="1941" w:type="dxa"/>
            <w:tcBorders>
              <w:top w:val="nil"/>
              <w:left w:val="nil"/>
              <w:bottom w:val="single" w:sz="4" w:space="0" w:color="auto"/>
              <w:right w:val="single" w:sz="4" w:space="0" w:color="auto"/>
            </w:tcBorders>
            <w:shd w:val="clear" w:color="auto" w:fill="auto"/>
            <w:noWrap/>
            <w:vAlign w:val="center"/>
            <w:hideMark/>
          </w:tcPr>
          <w:p w14:paraId="3E080C77" w14:textId="48274992"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$ 71.180.658</w:t>
            </w:r>
          </w:p>
        </w:tc>
        <w:tc>
          <w:tcPr>
            <w:tcW w:w="1710" w:type="dxa"/>
            <w:tcBorders>
              <w:top w:val="nil"/>
              <w:left w:val="nil"/>
              <w:bottom w:val="single" w:sz="4" w:space="0" w:color="auto"/>
              <w:right w:val="single" w:sz="8" w:space="0" w:color="auto"/>
            </w:tcBorders>
            <w:shd w:val="clear" w:color="auto" w:fill="auto"/>
            <w:noWrap/>
            <w:vAlign w:val="center"/>
            <w:hideMark/>
          </w:tcPr>
          <w:p w14:paraId="55D30D9E" w14:textId="3C39B704"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38.469.346</w:t>
            </w:r>
          </w:p>
        </w:tc>
      </w:tr>
      <w:tr w:rsidR="001E45A6" w:rsidRPr="007900D7" w14:paraId="67BF9B44" w14:textId="77777777" w:rsidTr="00D90BF4">
        <w:trPr>
          <w:trHeight w:val="37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497C984A" w14:textId="5DF6E3A7"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18</w:t>
            </w:r>
          </w:p>
        </w:tc>
        <w:tc>
          <w:tcPr>
            <w:tcW w:w="3395" w:type="dxa"/>
            <w:tcBorders>
              <w:top w:val="nil"/>
              <w:left w:val="nil"/>
              <w:bottom w:val="single" w:sz="4" w:space="0" w:color="auto"/>
              <w:right w:val="single" w:sz="4" w:space="0" w:color="auto"/>
            </w:tcBorders>
            <w:shd w:val="clear" w:color="auto" w:fill="auto"/>
            <w:noWrap/>
            <w:vAlign w:val="center"/>
            <w:hideMark/>
          </w:tcPr>
          <w:p w14:paraId="4BEB29D8"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ALBEIRO CORREA HERNANDEZ</w:t>
            </w:r>
          </w:p>
        </w:tc>
        <w:tc>
          <w:tcPr>
            <w:tcW w:w="1569" w:type="dxa"/>
            <w:tcBorders>
              <w:top w:val="nil"/>
              <w:left w:val="nil"/>
              <w:bottom w:val="single" w:sz="4" w:space="0" w:color="auto"/>
              <w:right w:val="single" w:sz="4" w:space="0" w:color="auto"/>
            </w:tcBorders>
            <w:shd w:val="clear" w:color="auto" w:fill="auto"/>
            <w:noWrap/>
            <w:vAlign w:val="center"/>
            <w:hideMark/>
          </w:tcPr>
          <w:p w14:paraId="17B130F1" w14:textId="5B4D925E"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10.244.852</w:t>
            </w:r>
          </w:p>
        </w:tc>
        <w:tc>
          <w:tcPr>
            <w:tcW w:w="1941" w:type="dxa"/>
            <w:tcBorders>
              <w:top w:val="nil"/>
              <w:left w:val="nil"/>
              <w:bottom w:val="single" w:sz="4" w:space="0" w:color="auto"/>
              <w:right w:val="single" w:sz="4" w:space="0" w:color="auto"/>
            </w:tcBorders>
            <w:shd w:val="clear" w:color="auto" w:fill="auto"/>
            <w:noWrap/>
            <w:vAlign w:val="center"/>
            <w:hideMark/>
          </w:tcPr>
          <w:p w14:paraId="03AF4F7E" w14:textId="49F50022"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$ 58.195.503</w:t>
            </w:r>
          </w:p>
        </w:tc>
        <w:tc>
          <w:tcPr>
            <w:tcW w:w="1710" w:type="dxa"/>
            <w:tcBorders>
              <w:top w:val="nil"/>
              <w:left w:val="nil"/>
              <w:bottom w:val="single" w:sz="4" w:space="0" w:color="auto"/>
              <w:right w:val="single" w:sz="8" w:space="0" w:color="auto"/>
            </w:tcBorders>
            <w:shd w:val="clear" w:color="auto" w:fill="auto"/>
            <w:noWrap/>
            <w:vAlign w:val="center"/>
            <w:hideMark/>
          </w:tcPr>
          <w:p w14:paraId="77894240" w14:textId="0B0D888E"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1.894.559</w:t>
            </w:r>
          </w:p>
        </w:tc>
      </w:tr>
      <w:tr w:rsidR="001E45A6" w:rsidRPr="007900D7" w14:paraId="6FABC082"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3CB47005" w14:textId="638858A1"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19</w:t>
            </w:r>
          </w:p>
        </w:tc>
        <w:tc>
          <w:tcPr>
            <w:tcW w:w="3395" w:type="dxa"/>
            <w:tcBorders>
              <w:top w:val="nil"/>
              <w:left w:val="nil"/>
              <w:bottom w:val="single" w:sz="4" w:space="0" w:color="auto"/>
              <w:right w:val="single" w:sz="4" w:space="0" w:color="auto"/>
            </w:tcBorders>
            <w:shd w:val="clear" w:color="auto" w:fill="auto"/>
            <w:noWrap/>
            <w:vAlign w:val="center"/>
            <w:hideMark/>
          </w:tcPr>
          <w:p w14:paraId="713A545E"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JOSE AURELIO BOTERO MARÍN</w:t>
            </w:r>
          </w:p>
        </w:tc>
        <w:tc>
          <w:tcPr>
            <w:tcW w:w="1569" w:type="dxa"/>
            <w:tcBorders>
              <w:top w:val="nil"/>
              <w:left w:val="nil"/>
              <w:bottom w:val="single" w:sz="4" w:space="0" w:color="auto"/>
              <w:right w:val="single" w:sz="4" w:space="0" w:color="auto"/>
            </w:tcBorders>
            <w:shd w:val="clear" w:color="auto" w:fill="auto"/>
            <w:noWrap/>
            <w:vAlign w:val="center"/>
            <w:hideMark/>
          </w:tcPr>
          <w:p w14:paraId="65C39135" w14:textId="278E2D82"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10.263.582</w:t>
            </w:r>
          </w:p>
        </w:tc>
        <w:tc>
          <w:tcPr>
            <w:tcW w:w="1941" w:type="dxa"/>
            <w:tcBorders>
              <w:top w:val="nil"/>
              <w:left w:val="nil"/>
              <w:bottom w:val="single" w:sz="4" w:space="0" w:color="auto"/>
              <w:right w:val="single" w:sz="4" w:space="0" w:color="auto"/>
            </w:tcBorders>
            <w:shd w:val="clear" w:color="auto" w:fill="auto"/>
            <w:noWrap/>
            <w:vAlign w:val="center"/>
            <w:hideMark/>
          </w:tcPr>
          <w:p w14:paraId="1AA69039" w14:textId="14749E8F"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$ 97.132.129</w:t>
            </w:r>
          </w:p>
        </w:tc>
        <w:tc>
          <w:tcPr>
            <w:tcW w:w="1710" w:type="dxa"/>
            <w:tcBorders>
              <w:top w:val="nil"/>
              <w:left w:val="nil"/>
              <w:bottom w:val="single" w:sz="4" w:space="0" w:color="auto"/>
              <w:right w:val="single" w:sz="8" w:space="0" w:color="auto"/>
            </w:tcBorders>
            <w:shd w:val="clear" w:color="auto" w:fill="auto"/>
            <w:noWrap/>
            <w:vAlign w:val="center"/>
            <w:hideMark/>
          </w:tcPr>
          <w:p w14:paraId="02F798C0" w14:textId="12B325DB"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30.431.717</w:t>
            </w:r>
          </w:p>
        </w:tc>
      </w:tr>
      <w:tr w:rsidR="007900D7" w:rsidRPr="007900D7" w14:paraId="4FBE2F86" w14:textId="77777777" w:rsidTr="00563BB8">
        <w:trPr>
          <w:trHeight w:val="1005"/>
        </w:trPr>
        <w:tc>
          <w:tcPr>
            <w:tcW w:w="5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5B79FFC1" w14:textId="77777777" w:rsidR="007900D7" w:rsidRPr="007900D7" w:rsidRDefault="007900D7" w:rsidP="00563BB8">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lastRenderedPageBreak/>
              <w:t>No.</w:t>
            </w:r>
          </w:p>
        </w:tc>
        <w:tc>
          <w:tcPr>
            <w:tcW w:w="3395"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72557DA1" w14:textId="77777777" w:rsidR="007900D7" w:rsidRPr="007900D7" w:rsidRDefault="007900D7" w:rsidP="00563BB8">
            <w:pPr>
              <w:jc w:val="center"/>
              <w:rPr>
                <w:rFonts w:ascii="Tahoma" w:eastAsia="Times New Roman" w:hAnsi="Tahoma" w:cs="Tahoma"/>
                <w:b/>
                <w:bCs/>
                <w:color w:val="000000"/>
                <w:sz w:val="20"/>
                <w:szCs w:val="20"/>
                <w:lang w:val="es-CO" w:eastAsia="es-CO"/>
              </w:rPr>
            </w:pPr>
            <w:r w:rsidRPr="007900D7">
              <w:rPr>
                <w:rFonts w:ascii="Tahoma" w:eastAsia="Times New Roman" w:hAnsi="Tahoma" w:cs="Tahoma"/>
                <w:b/>
                <w:bCs/>
                <w:color w:val="000000"/>
                <w:sz w:val="20"/>
                <w:szCs w:val="20"/>
                <w:lang w:val="es-CO" w:eastAsia="es-CO"/>
              </w:rPr>
              <w:t>NOMBRE</w:t>
            </w:r>
          </w:p>
        </w:tc>
        <w:tc>
          <w:tcPr>
            <w:tcW w:w="1569"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54C1869E" w14:textId="77777777" w:rsidR="007900D7" w:rsidRPr="007900D7" w:rsidRDefault="007900D7" w:rsidP="00563BB8">
            <w:pPr>
              <w:jc w:val="center"/>
              <w:rPr>
                <w:rFonts w:ascii="Tahoma" w:eastAsia="Times New Roman" w:hAnsi="Tahoma" w:cs="Tahoma"/>
                <w:b/>
                <w:bCs/>
                <w:color w:val="000000"/>
                <w:sz w:val="20"/>
                <w:szCs w:val="20"/>
                <w:lang w:val="es-CO" w:eastAsia="es-CO"/>
              </w:rPr>
            </w:pPr>
            <w:r w:rsidRPr="007900D7">
              <w:rPr>
                <w:rFonts w:ascii="Tahoma" w:eastAsia="Times New Roman" w:hAnsi="Tahoma" w:cs="Tahoma"/>
                <w:b/>
                <w:bCs/>
                <w:color w:val="000000"/>
                <w:sz w:val="20"/>
                <w:szCs w:val="20"/>
                <w:lang w:val="es-CO" w:eastAsia="es-CO"/>
              </w:rPr>
              <w:t>DOCUMENTO DE IDENTIDAD</w:t>
            </w:r>
          </w:p>
        </w:tc>
        <w:tc>
          <w:tcPr>
            <w:tcW w:w="1941"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1F56426D" w14:textId="77777777" w:rsidR="007900D7" w:rsidRPr="007900D7" w:rsidRDefault="007900D7" w:rsidP="00563BB8">
            <w:pPr>
              <w:jc w:val="center"/>
              <w:rPr>
                <w:rFonts w:ascii="Tahoma" w:eastAsia="Times New Roman" w:hAnsi="Tahoma" w:cs="Tahoma"/>
                <w:b/>
                <w:bCs/>
                <w:color w:val="000000"/>
                <w:sz w:val="20"/>
                <w:szCs w:val="20"/>
                <w:lang w:val="es-CO" w:eastAsia="es-CO"/>
              </w:rPr>
            </w:pPr>
            <w:r w:rsidRPr="007900D7">
              <w:rPr>
                <w:rFonts w:ascii="Tahoma" w:eastAsia="Times New Roman" w:hAnsi="Tahoma" w:cs="Tahoma"/>
                <w:b/>
                <w:bCs/>
                <w:color w:val="000000"/>
                <w:sz w:val="20"/>
                <w:szCs w:val="20"/>
                <w:lang w:val="es-CO" w:eastAsia="es-CO"/>
              </w:rPr>
              <w:t>VALOR DEL PAGO SENTENCIA</w:t>
            </w:r>
          </w:p>
        </w:tc>
        <w:tc>
          <w:tcPr>
            <w:tcW w:w="171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B3F2012" w14:textId="77777777" w:rsidR="007900D7" w:rsidRPr="007900D7" w:rsidRDefault="007900D7" w:rsidP="00563BB8">
            <w:pPr>
              <w:jc w:val="center"/>
              <w:rPr>
                <w:rFonts w:ascii="Tahoma" w:eastAsia="Times New Roman" w:hAnsi="Tahoma" w:cs="Tahoma"/>
                <w:b/>
                <w:bCs/>
                <w:color w:val="000000"/>
                <w:sz w:val="20"/>
                <w:szCs w:val="20"/>
                <w:lang w:val="es-CO" w:eastAsia="es-CO"/>
              </w:rPr>
            </w:pPr>
            <w:r w:rsidRPr="007900D7">
              <w:rPr>
                <w:rFonts w:ascii="Tahoma" w:eastAsia="Times New Roman" w:hAnsi="Tahoma" w:cs="Tahoma"/>
                <w:b/>
                <w:bCs/>
                <w:color w:val="000000"/>
                <w:sz w:val="20"/>
                <w:szCs w:val="20"/>
                <w:lang w:val="es-CO" w:eastAsia="es-CO"/>
              </w:rPr>
              <w:t>VALOR A REITEGRAR por reliquidación</w:t>
            </w:r>
          </w:p>
        </w:tc>
      </w:tr>
      <w:tr w:rsidR="001E45A6" w:rsidRPr="007900D7" w14:paraId="70372C5D"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2B05355D" w14:textId="00BD05F6"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20</w:t>
            </w:r>
          </w:p>
        </w:tc>
        <w:tc>
          <w:tcPr>
            <w:tcW w:w="3395" w:type="dxa"/>
            <w:tcBorders>
              <w:top w:val="nil"/>
              <w:left w:val="nil"/>
              <w:bottom w:val="single" w:sz="4" w:space="0" w:color="auto"/>
              <w:right w:val="single" w:sz="4" w:space="0" w:color="auto"/>
            </w:tcBorders>
            <w:shd w:val="clear" w:color="auto" w:fill="auto"/>
            <w:noWrap/>
            <w:vAlign w:val="center"/>
            <w:hideMark/>
          </w:tcPr>
          <w:p w14:paraId="01DCFE31"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JOSE IVAN NIETO GONZALES</w:t>
            </w:r>
          </w:p>
        </w:tc>
        <w:tc>
          <w:tcPr>
            <w:tcW w:w="1569" w:type="dxa"/>
            <w:tcBorders>
              <w:top w:val="nil"/>
              <w:left w:val="nil"/>
              <w:bottom w:val="single" w:sz="4" w:space="0" w:color="auto"/>
              <w:right w:val="single" w:sz="4" w:space="0" w:color="auto"/>
            </w:tcBorders>
            <w:shd w:val="clear" w:color="auto" w:fill="auto"/>
            <w:noWrap/>
            <w:vAlign w:val="center"/>
            <w:hideMark/>
          </w:tcPr>
          <w:p w14:paraId="16104345" w14:textId="4C311C32"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10.268.822</w:t>
            </w:r>
          </w:p>
        </w:tc>
        <w:tc>
          <w:tcPr>
            <w:tcW w:w="1941" w:type="dxa"/>
            <w:tcBorders>
              <w:top w:val="nil"/>
              <w:left w:val="nil"/>
              <w:bottom w:val="single" w:sz="4" w:space="0" w:color="auto"/>
              <w:right w:val="single" w:sz="4" w:space="0" w:color="auto"/>
            </w:tcBorders>
            <w:shd w:val="clear" w:color="auto" w:fill="auto"/>
            <w:noWrap/>
            <w:vAlign w:val="center"/>
            <w:hideMark/>
          </w:tcPr>
          <w:p w14:paraId="08F15AA8" w14:textId="13137D1D"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$ 132.634.808</w:t>
            </w:r>
          </w:p>
        </w:tc>
        <w:tc>
          <w:tcPr>
            <w:tcW w:w="1710" w:type="dxa"/>
            <w:tcBorders>
              <w:top w:val="nil"/>
              <w:left w:val="nil"/>
              <w:bottom w:val="single" w:sz="4" w:space="0" w:color="auto"/>
              <w:right w:val="single" w:sz="8" w:space="0" w:color="auto"/>
            </w:tcBorders>
            <w:shd w:val="clear" w:color="auto" w:fill="auto"/>
            <w:noWrap/>
            <w:vAlign w:val="center"/>
            <w:hideMark/>
          </w:tcPr>
          <w:p w14:paraId="2E2F8612" w14:textId="190CE0B8"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37.501.580</w:t>
            </w:r>
          </w:p>
        </w:tc>
      </w:tr>
      <w:tr w:rsidR="001E45A6" w:rsidRPr="007900D7" w14:paraId="3F86E613"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0FADE519" w14:textId="6E9A704D"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21</w:t>
            </w:r>
          </w:p>
        </w:tc>
        <w:tc>
          <w:tcPr>
            <w:tcW w:w="3395" w:type="dxa"/>
            <w:tcBorders>
              <w:top w:val="nil"/>
              <w:left w:val="nil"/>
              <w:bottom w:val="single" w:sz="4" w:space="0" w:color="auto"/>
              <w:right w:val="single" w:sz="4" w:space="0" w:color="auto"/>
            </w:tcBorders>
            <w:shd w:val="clear" w:color="auto" w:fill="auto"/>
            <w:noWrap/>
            <w:vAlign w:val="center"/>
            <w:hideMark/>
          </w:tcPr>
          <w:p w14:paraId="1D3AA68F"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JOSE EVER HENAO  PARDO</w:t>
            </w:r>
          </w:p>
        </w:tc>
        <w:tc>
          <w:tcPr>
            <w:tcW w:w="1569" w:type="dxa"/>
            <w:tcBorders>
              <w:top w:val="nil"/>
              <w:left w:val="nil"/>
              <w:bottom w:val="single" w:sz="4" w:space="0" w:color="auto"/>
              <w:right w:val="single" w:sz="4" w:space="0" w:color="auto"/>
            </w:tcBorders>
            <w:shd w:val="clear" w:color="auto" w:fill="auto"/>
            <w:noWrap/>
            <w:vAlign w:val="center"/>
            <w:hideMark/>
          </w:tcPr>
          <w:p w14:paraId="6E147172" w14:textId="4434F470"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4.597.619</w:t>
            </w:r>
          </w:p>
        </w:tc>
        <w:tc>
          <w:tcPr>
            <w:tcW w:w="1941" w:type="dxa"/>
            <w:tcBorders>
              <w:top w:val="nil"/>
              <w:left w:val="nil"/>
              <w:bottom w:val="single" w:sz="4" w:space="0" w:color="auto"/>
              <w:right w:val="single" w:sz="4" w:space="0" w:color="auto"/>
            </w:tcBorders>
            <w:shd w:val="clear" w:color="auto" w:fill="auto"/>
            <w:noWrap/>
            <w:vAlign w:val="center"/>
            <w:hideMark/>
          </w:tcPr>
          <w:p w14:paraId="215116C8" w14:textId="3E92446E"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$ 108.954.306</w:t>
            </w:r>
          </w:p>
        </w:tc>
        <w:tc>
          <w:tcPr>
            <w:tcW w:w="1710" w:type="dxa"/>
            <w:tcBorders>
              <w:top w:val="nil"/>
              <w:left w:val="nil"/>
              <w:bottom w:val="single" w:sz="4" w:space="0" w:color="auto"/>
              <w:right w:val="single" w:sz="8" w:space="0" w:color="auto"/>
            </w:tcBorders>
            <w:shd w:val="clear" w:color="auto" w:fill="auto"/>
            <w:noWrap/>
            <w:vAlign w:val="center"/>
            <w:hideMark/>
          </w:tcPr>
          <w:p w14:paraId="3EE3AD94" w14:textId="26C502EF"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24.972.910</w:t>
            </w:r>
          </w:p>
        </w:tc>
      </w:tr>
      <w:tr w:rsidR="001E45A6" w:rsidRPr="007900D7" w14:paraId="43EEB2A8"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3535428A" w14:textId="35D3342F"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22</w:t>
            </w:r>
          </w:p>
        </w:tc>
        <w:tc>
          <w:tcPr>
            <w:tcW w:w="3395" w:type="dxa"/>
            <w:tcBorders>
              <w:top w:val="nil"/>
              <w:left w:val="nil"/>
              <w:bottom w:val="single" w:sz="4" w:space="0" w:color="auto"/>
              <w:right w:val="single" w:sz="4" w:space="0" w:color="auto"/>
            </w:tcBorders>
            <w:shd w:val="clear" w:color="auto" w:fill="auto"/>
            <w:noWrap/>
            <w:vAlign w:val="center"/>
            <w:hideMark/>
          </w:tcPr>
          <w:p w14:paraId="57468797"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GERMAN AGUDELO TORRES</w:t>
            </w:r>
          </w:p>
        </w:tc>
        <w:tc>
          <w:tcPr>
            <w:tcW w:w="1569" w:type="dxa"/>
            <w:tcBorders>
              <w:top w:val="nil"/>
              <w:left w:val="nil"/>
              <w:bottom w:val="single" w:sz="4" w:space="0" w:color="auto"/>
              <w:right w:val="single" w:sz="4" w:space="0" w:color="auto"/>
            </w:tcBorders>
            <w:shd w:val="clear" w:color="auto" w:fill="auto"/>
            <w:noWrap/>
            <w:vAlign w:val="center"/>
            <w:hideMark/>
          </w:tcPr>
          <w:p w14:paraId="47CC956E" w14:textId="12E8A595"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75.070.874</w:t>
            </w:r>
          </w:p>
        </w:tc>
        <w:tc>
          <w:tcPr>
            <w:tcW w:w="1941" w:type="dxa"/>
            <w:tcBorders>
              <w:top w:val="nil"/>
              <w:left w:val="nil"/>
              <w:bottom w:val="single" w:sz="4" w:space="0" w:color="auto"/>
              <w:right w:val="single" w:sz="4" w:space="0" w:color="auto"/>
            </w:tcBorders>
            <w:shd w:val="clear" w:color="auto" w:fill="auto"/>
            <w:noWrap/>
            <w:vAlign w:val="center"/>
            <w:hideMark/>
          </w:tcPr>
          <w:p w14:paraId="0E8D742E" w14:textId="022512AF"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$ 118.840.452</w:t>
            </w:r>
          </w:p>
        </w:tc>
        <w:tc>
          <w:tcPr>
            <w:tcW w:w="1710" w:type="dxa"/>
            <w:tcBorders>
              <w:top w:val="nil"/>
              <w:left w:val="nil"/>
              <w:bottom w:val="single" w:sz="4" w:space="0" w:color="auto"/>
              <w:right w:val="single" w:sz="8" w:space="0" w:color="auto"/>
            </w:tcBorders>
            <w:shd w:val="clear" w:color="auto" w:fill="auto"/>
            <w:noWrap/>
            <w:vAlign w:val="center"/>
            <w:hideMark/>
          </w:tcPr>
          <w:p w14:paraId="63AECCAB" w14:textId="3AC31F87"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41.170.882</w:t>
            </w:r>
          </w:p>
        </w:tc>
      </w:tr>
      <w:tr w:rsidR="001E45A6" w:rsidRPr="007900D7" w14:paraId="2B177251"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3748BE82" w14:textId="0285B7FC"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23</w:t>
            </w:r>
          </w:p>
        </w:tc>
        <w:tc>
          <w:tcPr>
            <w:tcW w:w="3395" w:type="dxa"/>
            <w:tcBorders>
              <w:top w:val="nil"/>
              <w:left w:val="nil"/>
              <w:bottom w:val="single" w:sz="4" w:space="0" w:color="auto"/>
              <w:right w:val="single" w:sz="4" w:space="0" w:color="auto"/>
            </w:tcBorders>
            <w:shd w:val="clear" w:color="auto" w:fill="auto"/>
            <w:noWrap/>
            <w:vAlign w:val="center"/>
            <w:hideMark/>
          </w:tcPr>
          <w:p w14:paraId="7CC15525"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HENRY ALBEIRO BOTERO LOPEZ</w:t>
            </w:r>
          </w:p>
        </w:tc>
        <w:tc>
          <w:tcPr>
            <w:tcW w:w="1569" w:type="dxa"/>
            <w:tcBorders>
              <w:top w:val="nil"/>
              <w:left w:val="nil"/>
              <w:bottom w:val="single" w:sz="4" w:space="0" w:color="auto"/>
              <w:right w:val="single" w:sz="4" w:space="0" w:color="auto"/>
            </w:tcBorders>
            <w:shd w:val="clear" w:color="auto" w:fill="auto"/>
            <w:noWrap/>
            <w:vAlign w:val="center"/>
            <w:hideMark/>
          </w:tcPr>
          <w:p w14:paraId="1FEC5711" w14:textId="2F80DEF3"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10.252.465</w:t>
            </w:r>
          </w:p>
        </w:tc>
        <w:tc>
          <w:tcPr>
            <w:tcW w:w="1941" w:type="dxa"/>
            <w:tcBorders>
              <w:top w:val="nil"/>
              <w:left w:val="nil"/>
              <w:bottom w:val="single" w:sz="4" w:space="0" w:color="auto"/>
              <w:right w:val="single" w:sz="4" w:space="0" w:color="auto"/>
            </w:tcBorders>
            <w:shd w:val="clear" w:color="auto" w:fill="auto"/>
            <w:noWrap/>
            <w:vAlign w:val="center"/>
            <w:hideMark/>
          </w:tcPr>
          <w:p w14:paraId="48D4ECEF" w14:textId="7DF5E05F"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$ 111.045.521</w:t>
            </w:r>
          </w:p>
        </w:tc>
        <w:tc>
          <w:tcPr>
            <w:tcW w:w="1710" w:type="dxa"/>
            <w:tcBorders>
              <w:top w:val="nil"/>
              <w:left w:val="nil"/>
              <w:bottom w:val="single" w:sz="4" w:space="0" w:color="auto"/>
              <w:right w:val="single" w:sz="8" w:space="0" w:color="auto"/>
            </w:tcBorders>
            <w:shd w:val="clear" w:color="auto" w:fill="auto"/>
            <w:noWrap/>
            <w:vAlign w:val="center"/>
            <w:hideMark/>
          </w:tcPr>
          <w:p w14:paraId="2B926AC9" w14:textId="0C61BEA5"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45.942.531</w:t>
            </w:r>
          </w:p>
        </w:tc>
      </w:tr>
      <w:tr w:rsidR="001E45A6" w:rsidRPr="007900D7" w14:paraId="49FF361F"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3D896A56" w14:textId="5EEFE7E8"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24</w:t>
            </w:r>
          </w:p>
        </w:tc>
        <w:tc>
          <w:tcPr>
            <w:tcW w:w="3395" w:type="dxa"/>
            <w:tcBorders>
              <w:top w:val="nil"/>
              <w:left w:val="nil"/>
              <w:bottom w:val="single" w:sz="4" w:space="0" w:color="auto"/>
              <w:right w:val="single" w:sz="4" w:space="0" w:color="auto"/>
            </w:tcBorders>
            <w:shd w:val="clear" w:color="auto" w:fill="auto"/>
            <w:noWrap/>
            <w:vAlign w:val="center"/>
            <w:hideMark/>
          </w:tcPr>
          <w:p w14:paraId="5BC14812"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JIMMY FRANCO CEBALLOS</w:t>
            </w:r>
          </w:p>
        </w:tc>
        <w:tc>
          <w:tcPr>
            <w:tcW w:w="1569" w:type="dxa"/>
            <w:tcBorders>
              <w:top w:val="nil"/>
              <w:left w:val="nil"/>
              <w:bottom w:val="single" w:sz="4" w:space="0" w:color="auto"/>
              <w:right w:val="single" w:sz="4" w:space="0" w:color="auto"/>
            </w:tcBorders>
            <w:shd w:val="clear" w:color="auto" w:fill="auto"/>
            <w:noWrap/>
            <w:vAlign w:val="center"/>
            <w:hideMark/>
          </w:tcPr>
          <w:p w14:paraId="20F6CAC9" w14:textId="2C5D2539"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10.281.392</w:t>
            </w:r>
          </w:p>
        </w:tc>
        <w:tc>
          <w:tcPr>
            <w:tcW w:w="1941" w:type="dxa"/>
            <w:tcBorders>
              <w:top w:val="nil"/>
              <w:left w:val="nil"/>
              <w:bottom w:val="single" w:sz="4" w:space="0" w:color="auto"/>
              <w:right w:val="single" w:sz="4" w:space="0" w:color="auto"/>
            </w:tcBorders>
            <w:shd w:val="clear" w:color="auto" w:fill="auto"/>
            <w:noWrap/>
            <w:vAlign w:val="center"/>
            <w:hideMark/>
          </w:tcPr>
          <w:p w14:paraId="36CE383E" w14:textId="0C69C0F2"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$ 101.349.817</w:t>
            </w:r>
          </w:p>
        </w:tc>
        <w:tc>
          <w:tcPr>
            <w:tcW w:w="1710" w:type="dxa"/>
            <w:tcBorders>
              <w:top w:val="nil"/>
              <w:left w:val="nil"/>
              <w:bottom w:val="single" w:sz="4" w:space="0" w:color="auto"/>
              <w:right w:val="single" w:sz="8" w:space="0" w:color="auto"/>
            </w:tcBorders>
            <w:shd w:val="clear" w:color="auto" w:fill="auto"/>
            <w:noWrap/>
            <w:vAlign w:val="center"/>
            <w:hideMark/>
          </w:tcPr>
          <w:p w14:paraId="20507758" w14:textId="5165D3DD"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33.598.256</w:t>
            </w:r>
          </w:p>
        </w:tc>
      </w:tr>
      <w:tr w:rsidR="001E45A6" w:rsidRPr="007900D7" w14:paraId="4550D230"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5ECC2438" w14:textId="34A09350"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25</w:t>
            </w:r>
          </w:p>
        </w:tc>
        <w:tc>
          <w:tcPr>
            <w:tcW w:w="3395" w:type="dxa"/>
            <w:tcBorders>
              <w:top w:val="nil"/>
              <w:left w:val="nil"/>
              <w:bottom w:val="single" w:sz="4" w:space="0" w:color="auto"/>
              <w:right w:val="single" w:sz="4" w:space="0" w:color="auto"/>
            </w:tcBorders>
            <w:shd w:val="clear" w:color="auto" w:fill="auto"/>
            <w:noWrap/>
            <w:vAlign w:val="center"/>
            <w:hideMark/>
          </w:tcPr>
          <w:p w14:paraId="589653D4"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CARLOS GERMAN ACOSTA PUERTA</w:t>
            </w:r>
          </w:p>
        </w:tc>
        <w:tc>
          <w:tcPr>
            <w:tcW w:w="1569" w:type="dxa"/>
            <w:tcBorders>
              <w:top w:val="nil"/>
              <w:left w:val="nil"/>
              <w:bottom w:val="single" w:sz="4" w:space="0" w:color="auto"/>
              <w:right w:val="single" w:sz="4" w:space="0" w:color="auto"/>
            </w:tcBorders>
            <w:shd w:val="clear" w:color="auto" w:fill="auto"/>
            <w:noWrap/>
            <w:vAlign w:val="center"/>
            <w:hideMark/>
          </w:tcPr>
          <w:p w14:paraId="1A1AE3E7" w14:textId="505F9F85"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10.265.864</w:t>
            </w:r>
          </w:p>
        </w:tc>
        <w:tc>
          <w:tcPr>
            <w:tcW w:w="1941" w:type="dxa"/>
            <w:tcBorders>
              <w:top w:val="nil"/>
              <w:left w:val="nil"/>
              <w:bottom w:val="single" w:sz="4" w:space="0" w:color="auto"/>
              <w:right w:val="single" w:sz="4" w:space="0" w:color="auto"/>
            </w:tcBorders>
            <w:shd w:val="clear" w:color="auto" w:fill="auto"/>
            <w:noWrap/>
            <w:vAlign w:val="center"/>
            <w:hideMark/>
          </w:tcPr>
          <w:p w14:paraId="14A5E060" w14:textId="7F779857"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$ 90.857.230</w:t>
            </w:r>
          </w:p>
        </w:tc>
        <w:tc>
          <w:tcPr>
            <w:tcW w:w="1710" w:type="dxa"/>
            <w:tcBorders>
              <w:top w:val="nil"/>
              <w:left w:val="nil"/>
              <w:bottom w:val="single" w:sz="4" w:space="0" w:color="auto"/>
              <w:right w:val="single" w:sz="8" w:space="0" w:color="auto"/>
            </w:tcBorders>
            <w:shd w:val="clear" w:color="auto" w:fill="auto"/>
            <w:noWrap/>
            <w:vAlign w:val="center"/>
            <w:hideMark/>
          </w:tcPr>
          <w:p w14:paraId="3A9D72FB" w14:textId="17AE2430"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29.444.053</w:t>
            </w:r>
          </w:p>
        </w:tc>
      </w:tr>
      <w:tr w:rsidR="001E45A6" w:rsidRPr="007900D7" w14:paraId="259F4340"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489C4E75" w14:textId="0F40415A"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26</w:t>
            </w:r>
          </w:p>
        </w:tc>
        <w:tc>
          <w:tcPr>
            <w:tcW w:w="3395" w:type="dxa"/>
            <w:tcBorders>
              <w:top w:val="nil"/>
              <w:left w:val="nil"/>
              <w:bottom w:val="single" w:sz="4" w:space="0" w:color="auto"/>
              <w:right w:val="single" w:sz="4" w:space="0" w:color="auto"/>
            </w:tcBorders>
            <w:shd w:val="clear" w:color="auto" w:fill="auto"/>
            <w:noWrap/>
            <w:vAlign w:val="center"/>
            <w:hideMark/>
          </w:tcPr>
          <w:p w14:paraId="2F7AC23C"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CARLOS ARTURO HERNANDEZ LONDOÑO</w:t>
            </w:r>
          </w:p>
        </w:tc>
        <w:tc>
          <w:tcPr>
            <w:tcW w:w="1569" w:type="dxa"/>
            <w:tcBorders>
              <w:top w:val="nil"/>
              <w:left w:val="nil"/>
              <w:bottom w:val="single" w:sz="4" w:space="0" w:color="auto"/>
              <w:right w:val="single" w:sz="4" w:space="0" w:color="auto"/>
            </w:tcBorders>
            <w:shd w:val="clear" w:color="auto" w:fill="auto"/>
            <w:noWrap/>
            <w:vAlign w:val="center"/>
            <w:hideMark/>
          </w:tcPr>
          <w:p w14:paraId="137A4893" w14:textId="6E0AE713"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10.283.727</w:t>
            </w:r>
          </w:p>
        </w:tc>
        <w:tc>
          <w:tcPr>
            <w:tcW w:w="1941" w:type="dxa"/>
            <w:tcBorders>
              <w:top w:val="nil"/>
              <w:left w:val="nil"/>
              <w:bottom w:val="single" w:sz="4" w:space="0" w:color="auto"/>
              <w:right w:val="single" w:sz="4" w:space="0" w:color="auto"/>
            </w:tcBorders>
            <w:shd w:val="clear" w:color="auto" w:fill="auto"/>
            <w:noWrap/>
            <w:vAlign w:val="center"/>
            <w:hideMark/>
          </w:tcPr>
          <w:p w14:paraId="553EDB89" w14:textId="334FC8FA"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$ 113.454.258</w:t>
            </w:r>
          </w:p>
        </w:tc>
        <w:tc>
          <w:tcPr>
            <w:tcW w:w="1710" w:type="dxa"/>
            <w:tcBorders>
              <w:top w:val="nil"/>
              <w:left w:val="nil"/>
              <w:bottom w:val="single" w:sz="4" w:space="0" w:color="auto"/>
              <w:right w:val="single" w:sz="8" w:space="0" w:color="auto"/>
            </w:tcBorders>
            <w:shd w:val="clear" w:color="auto" w:fill="auto"/>
            <w:noWrap/>
            <w:vAlign w:val="center"/>
            <w:hideMark/>
          </w:tcPr>
          <w:p w14:paraId="6778F015" w14:textId="5A4357F7"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42.899.946</w:t>
            </w:r>
          </w:p>
        </w:tc>
      </w:tr>
      <w:tr w:rsidR="001E45A6" w:rsidRPr="007900D7" w14:paraId="65AE53BD"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69E3BE1F" w14:textId="2F17D2A4"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27</w:t>
            </w:r>
          </w:p>
        </w:tc>
        <w:tc>
          <w:tcPr>
            <w:tcW w:w="3395" w:type="dxa"/>
            <w:tcBorders>
              <w:top w:val="nil"/>
              <w:left w:val="nil"/>
              <w:bottom w:val="single" w:sz="4" w:space="0" w:color="auto"/>
              <w:right w:val="single" w:sz="4" w:space="0" w:color="auto"/>
            </w:tcBorders>
            <w:shd w:val="clear" w:color="auto" w:fill="auto"/>
            <w:noWrap/>
            <w:vAlign w:val="center"/>
            <w:hideMark/>
          </w:tcPr>
          <w:p w14:paraId="61019D3A"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JUAN CARLOS RENDON ARIAS</w:t>
            </w:r>
          </w:p>
        </w:tc>
        <w:tc>
          <w:tcPr>
            <w:tcW w:w="1569" w:type="dxa"/>
            <w:tcBorders>
              <w:top w:val="nil"/>
              <w:left w:val="nil"/>
              <w:bottom w:val="single" w:sz="4" w:space="0" w:color="auto"/>
              <w:right w:val="single" w:sz="4" w:space="0" w:color="auto"/>
            </w:tcBorders>
            <w:shd w:val="clear" w:color="auto" w:fill="auto"/>
            <w:noWrap/>
            <w:vAlign w:val="center"/>
            <w:hideMark/>
          </w:tcPr>
          <w:p w14:paraId="15F99E7A" w14:textId="6410F4B9"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75.063.777</w:t>
            </w:r>
          </w:p>
        </w:tc>
        <w:tc>
          <w:tcPr>
            <w:tcW w:w="1941" w:type="dxa"/>
            <w:tcBorders>
              <w:top w:val="nil"/>
              <w:left w:val="nil"/>
              <w:bottom w:val="single" w:sz="4" w:space="0" w:color="auto"/>
              <w:right w:val="single" w:sz="4" w:space="0" w:color="auto"/>
            </w:tcBorders>
            <w:shd w:val="clear" w:color="auto" w:fill="auto"/>
            <w:noWrap/>
            <w:vAlign w:val="center"/>
            <w:hideMark/>
          </w:tcPr>
          <w:p w14:paraId="24417115" w14:textId="798952EB"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$ 32.232.529</w:t>
            </w:r>
          </w:p>
        </w:tc>
        <w:tc>
          <w:tcPr>
            <w:tcW w:w="1710" w:type="dxa"/>
            <w:tcBorders>
              <w:top w:val="nil"/>
              <w:left w:val="nil"/>
              <w:bottom w:val="single" w:sz="4" w:space="0" w:color="auto"/>
              <w:right w:val="single" w:sz="8" w:space="0" w:color="auto"/>
            </w:tcBorders>
            <w:shd w:val="clear" w:color="auto" w:fill="auto"/>
            <w:noWrap/>
            <w:vAlign w:val="center"/>
            <w:hideMark/>
          </w:tcPr>
          <w:p w14:paraId="7D9C0665" w14:textId="1C7A80C6"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8.812.599</w:t>
            </w:r>
          </w:p>
        </w:tc>
      </w:tr>
      <w:tr w:rsidR="001E45A6" w:rsidRPr="007900D7" w14:paraId="4C06C762"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6BCF6E05" w14:textId="3FF8B937"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28</w:t>
            </w:r>
          </w:p>
        </w:tc>
        <w:tc>
          <w:tcPr>
            <w:tcW w:w="3395" w:type="dxa"/>
            <w:tcBorders>
              <w:top w:val="nil"/>
              <w:left w:val="nil"/>
              <w:bottom w:val="single" w:sz="4" w:space="0" w:color="auto"/>
              <w:right w:val="single" w:sz="4" w:space="0" w:color="auto"/>
            </w:tcBorders>
            <w:shd w:val="clear" w:color="auto" w:fill="auto"/>
            <w:noWrap/>
            <w:vAlign w:val="center"/>
            <w:hideMark/>
          </w:tcPr>
          <w:p w14:paraId="0FBCB965"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HECTOR JAIME PEREZ GUARNIZO</w:t>
            </w:r>
          </w:p>
        </w:tc>
        <w:tc>
          <w:tcPr>
            <w:tcW w:w="1569" w:type="dxa"/>
            <w:tcBorders>
              <w:top w:val="nil"/>
              <w:left w:val="nil"/>
              <w:bottom w:val="single" w:sz="4" w:space="0" w:color="auto"/>
              <w:right w:val="single" w:sz="4" w:space="0" w:color="auto"/>
            </w:tcBorders>
            <w:shd w:val="clear" w:color="auto" w:fill="auto"/>
            <w:noWrap/>
            <w:vAlign w:val="center"/>
            <w:hideMark/>
          </w:tcPr>
          <w:p w14:paraId="562109AB" w14:textId="1445DC8C"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10.277.683</w:t>
            </w:r>
          </w:p>
        </w:tc>
        <w:tc>
          <w:tcPr>
            <w:tcW w:w="1941" w:type="dxa"/>
            <w:tcBorders>
              <w:top w:val="nil"/>
              <w:left w:val="nil"/>
              <w:bottom w:val="single" w:sz="4" w:space="0" w:color="auto"/>
              <w:right w:val="single" w:sz="4" w:space="0" w:color="auto"/>
            </w:tcBorders>
            <w:shd w:val="clear" w:color="auto" w:fill="auto"/>
            <w:noWrap/>
            <w:vAlign w:val="center"/>
            <w:hideMark/>
          </w:tcPr>
          <w:p w14:paraId="4C7CC4E1" w14:textId="572A94B7"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$ 49.122.478</w:t>
            </w:r>
          </w:p>
        </w:tc>
        <w:tc>
          <w:tcPr>
            <w:tcW w:w="1710" w:type="dxa"/>
            <w:tcBorders>
              <w:top w:val="nil"/>
              <w:left w:val="nil"/>
              <w:bottom w:val="single" w:sz="4" w:space="0" w:color="auto"/>
              <w:right w:val="single" w:sz="8" w:space="0" w:color="auto"/>
            </w:tcBorders>
            <w:shd w:val="clear" w:color="auto" w:fill="auto"/>
            <w:noWrap/>
            <w:vAlign w:val="center"/>
            <w:hideMark/>
          </w:tcPr>
          <w:p w14:paraId="6999CAD2" w14:textId="3FC23299"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1.767.355</w:t>
            </w:r>
          </w:p>
        </w:tc>
      </w:tr>
      <w:tr w:rsidR="001E45A6" w:rsidRPr="007900D7" w14:paraId="7BCF5729"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3B1BE66D" w14:textId="43E65270"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29</w:t>
            </w:r>
          </w:p>
        </w:tc>
        <w:tc>
          <w:tcPr>
            <w:tcW w:w="3395" w:type="dxa"/>
            <w:tcBorders>
              <w:top w:val="nil"/>
              <w:left w:val="nil"/>
              <w:bottom w:val="single" w:sz="4" w:space="0" w:color="auto"/>
              <w:right w:val="single" w:sz="4" w:space="0" w:color="auto"/>
            </w:tcBorders>
            <w:shd w:val="clear" w:color="auto" w:fill="auto"/>
            <w:noWrap/>
            <w:vAlign w:val="center"/>
            <w:hideMark/>
          </w:tcPr>
          <w:p w14:paraId="3863A5AF"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FRANCISCO LUIS HERNANDEZ RAMIREZ</w:t>
            </w:r>
          </w:p>
        </w:tc>
        <w:tc>
          <w:tcPr>
            <w:tcW w:w="1569" w:type="dxa"/>
            <w:tcBorders>
              <w:top w:val="nil"/>
              <w:left w:val="nil"/>
              <w:bottom w:val="single" w:sz="4" w:space="0" w:color="auto"/>
              <w:right w:val="single" w:sz="4" w:space="0" w:color="auto"/>
            </w:tcBorders>
            <w:shd w:val="clear" w:color="auto" w:fill="auto"/>
            <w:noWrap/>
            <w:vAlign w:val="center"/>
            <w:hideMark/>
          </w:tcPr>
          <w:p w14:paraId="61D80C5B" w14:textId="02D5D03D"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10.271.481</w:t>
            </w:r>
          </w:p>
        </w:tc>
        <w:tc>
          <w:tcPr>
            <w:tcW w:w="1941" w:type="dxa"/>
            <w:tcBorders>
              <w:top w:val="nil"/>
              <w:left w:val="nil"/>
              <w:bottom w:val="single" w:sz="4" w:space="0" w:color="auto"/>
              <w:right w:val="single" w:sz="4" w:space="0" w:color="auto"/>
            </w:tcBorders>
            <w:shd w:val="clear" w:color="auto" w:fill="auto"/>
            <w:noWrap/>
            <w:vAlign w:val="center"/>
            <w:hideMark/>
          </w:tcPr>
          <w:p w14:paraId="385EDA79" w14:textId="5FA264A3"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$ 52.247.426</w:t>
            </w:r>
          </w:p>
        </w:tc>
        <w:tc>
          <w:tcPr>
            <w:tcW w:w="1710" w:type="dxa"/>
            <w:tcBorders>
              <w:top w:val="nil"/>
              <w:left w:val="nil"/>
              <w:bottom w:val="single" w:sz="4" w:space="0" w:color="auto"/>
              <w:right w:val="single" w:sz="8" w:space="0" w:color="auto"/>
            </w:tcBorders>
            <w:shd w:val="clear" w:color="auto" w:fill="auto"/>
            <w:noWrap/>
            <w:vAlign w:val="center"/>
            <w:hideMark/>
          </w:tcPr>
          <w:p w14:paraId="29F01E83" w14:textId="1977CE3C"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15.784.773</w:t>
            </w:r>
          </w:p>
        </w:tc>
      </w:tr>
      <w:tr w:rsidR="001E45A6" w:rsidRPr="007900D7" w14:paraId="30EBCE11"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5C4FBC59" w14:textId="75F57C42" w:rsidR="001E45A6"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30</w:t>
            </w:r>
          </w:p>
        </w:tc>
        <w:tc>
          <w:tcPr>
            <w:tcW w:w="3395" w:type="dxa"/>
            <w:tcBorders>
              <w:top w:val="nil"/>
              <w:left w:val="nil"/>
              <w:bottom w:val="single" w:sz="4" w:space="0" w:color="auto"/>
              <w:right w:val="single" w:sz="4" w:space="0" w:color="auto"/>
            </w:tcBorders>
            <w:shd w:val="clear" w:color="auto" w:fill="auto"/>
            <w:noWrap/>
            <w:vAlign w:val="center"/>
            <w:hideMark/>
          </w:tcPr>
          <w:p w14:paraId="79F9974B" w14:textId="77777777" w:rsidR="001E45A6" w:rsidRPr="007900D7" w:rsidRDefault="001E45A6"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JOSE RODOLFO VARGAS USMA</w:t>
            </w:r>
          </w:p>
        </w:tc>
        <w:tc>
          <w:tcPr>
            <w:tcW w:w="1569" w:type="dxa"/>
            <w:tcBorders>
              <w:top w:val="nil"/>
              <w:left w:val="nil"/>
              <w:bottom w:val="single" w:sz="4" w:space="0" w:color="auto"/>
              <w:right w:val="single" w:sz="4" w:space="0" w:color="auto"/>
            </w:tcBorders>
            <w:shd w:val="clear" w:color="auto" w:fill="auto"/>
            <w:noWrap/>
            <w:vAlign w:val="center"/>
            <w:hideMark/>
          </w:tcPr>
          <w:p w14:paraId="772E06D6" w14:textId="4ECCD572"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75.070.218</w:t>
            </w:r>
          </w:p>
        </w:tc>
        <w:tc>
          <w:tcPr>
            <w:tcW w:w="1941" w:type="dxa"/>
            <w:tcBorders>
              <w:top w:val="nil"/>
              <w:left w:val="nil"/>
              <w:bottom w:val="single" w:sz="4" w:space="0" w:color="auto"/>
              <w:right w:val="single" w:sz="4" w:space="0" w:color="auto"/>
            </w:tcBorders>
            <w:shd w:val="clear" w:color="auto" w:fill="auto"/>
            <w:noWrap/>
            <w:vAlign w:val="center"/>
            <w:hideMark/>
          </w:tcPr>
          <w:p w14:paraId="3BC943D7" w14:textId="232554E7"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$ 118.805.879</w:t>
            </w:r>
          </w:p>
        </w:tc>
        <w:tc>
          <w:tcPr>
            <w:tcW w:w="1710" w:type="dxa"/>
            <w:tcBorders>
              <w:top w:val="nil"/>
              <w:left w:val="nil"/>
              <w:bottom w:val="single" w:sz="4" w:space="0" w:color="auto"/>
              <w:right w:val="single" w:sz="8" w:space="0" w:color="auto"/>
            </w:tcBorders>
            <w:shd w:val="clear" w:color="auto" w:fill="auto"/>
            <w:noWrap/>
            <w:vAlign w:val="center"/>
            <w:hideMark/>
          </w:tcPr>
          <w:p w14:paraId="333C71F0" w14:textId="54ED3221" w:rsidR="001E45A6" w:rsidRPr="007900D7" w:rsidRDefault="001E45A6"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35.939.434</w:t>
            </w:r>
          </w:p>
        </w:tc>
      </w:tr>
      <w:tr w:rsidR="00C32D7F" w:rsidRPr="007900D7" w14:paraId="51602233"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33E7FE0E" w14:textId="65ACED8E"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31</w:t>
            </w:r>
          </w:p>
        </w:tc>
        <w:tc>
          <w:tcPr>
            <w:tcW w:w="3395" w:type="dxa"/>
            <w:tcBorders>
              <w:top w:val="nil"/>
              <w:left w:val="nil"/>
              <w:bottom w:val="single" w:sz="4" w:space="0" w:color="auto"/>
              <w:right w:val="single" w:sz="4" w:space="0" w:color="auto"/>
            </w:tcBorders>
            <w:shd w:val="clear" w:color="auto" w:fill="auto"/>
            <w:noWrap/>
            <w:vAlign w:val="center"/>
          </w:tcPr>
          <w:p w14:paraId="660A260B" w14:textId="3CA2F9BB" w:rsidR="00C32D7F" w:rsidRPr="007900D7" w:rsidRDefault="00C32D7F"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DUVAN ALEXANDER MARIN</w:t>
            </w:r>
          </w:p>
        </w:tc>
        <w:tc>
          <w:tcPr>
            <w:tcW w:w="1569" w:type="dxa"/>
            <w:tcBorders>
              <w:top w:val="nil"/>
              <w:left w:val="nil"/>
              <w:bottom w:val="single" w:sz="4" w:space="0" w:color="auto"/>
              <w:right w:val="single" w:sz="4" w:space="0" w:color="auto"/>
            </w:tcBorders>
            <w:shd w:val="clear" w:color="auto" w:fill="auto"/>
            <w:noWrap/>
            <w:vAlign w:val="center"/>
          </w:tcPr>
          <w:p w14:paraId="2E624E5C" w14:textId="2AA90171" w:rsidR="00C32D7F" w:rsidRPr="007900D7" w:rsidRDefault="00C32D7F" w:rsidP="00D90BF4">
            <w:pPr>
              <w:jc w:val="center"/>
              <w:rPr>
                <w:rFonts w:ascii="Tahoma" w:eastAsia="Times New Roman" w:hAnsi="Tahoma" w:cs="Tahoma"/>
                <w:color w:val="000000"/>
                <w:sz w:val="20"/>
                <w:szCs w:val="20"/>
                <w:lang w:val="es-CO" w:eastAsia="es-CO"/>
              </w:rPr>
            </w:pPr>
          </w:p>
        </w:tc>
        <w:tc>
          <w:tcPr>
            <w:tcW w:w="1941" w:type="dxa"/>
            <w:tcBorders>
              <w:top w:val="nil"/>
              <w:left w:val="nil"/>
              <w:bottom w:val="single" w:sz="4" w:space="0" w:color="auto"/>
              <w:right w:val="single" w:sz="4" w:space="0" w:color="auto"/>
            </w:tcBorders>
            <w:shd w:val="clear" w:color="auto" w:fill="auto"/>
            <w:noWrap/>
            <w:vAlign w:val="center"/>
          </w:tcPr>
          <w:p w14:paraId="0C64FB83" w14:textId="30A923A5"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$ 47.448.919</w:t>
            </w:r>
          </w:p>
        </w:tc>
        <w:tc>
          <w:tcPr>
            <w:tcW w:w="1710" w:type="dxa"/>
            <w:tcBorders>
              <w:top w:val="nil"/>
              <w:left w:val="nil"/>
              <w:bottom w:val="single" w:sz="4" w:space="0" w:color="auto"/>
              <w:right w:val="single" w:sz="8" w:space="0" w:color="auto"/>
            </w:tcBorders>
            <w:shd w:val="clear" w:color="auto" w:fill="auto"/>
            <w:noWrap/>
            <w:vAlign w:val="center"/>
          </w:tcPr>
          <w:p w14:paraId="19118D22" w14:textId="63C93161" w:rsidR="00C32D7F" w:rsidRPr="007900D7" w:rsidRDefault="000023F0"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NO DA</w:t>
            </w:r>
            <w:r w:rsidR="00C32D7F" w:rsidRPr="007900D7">
              <w:rPr>
                <w:rFonts w:ascii="Tahoma" w:eastAsia="Times New Roman" w:hAnsi="Tahoma" w:cs="Tahoma"/>
                <w:color w:val="000000"/>
                <w:sz w:val="20"/>
                <w:szCs w:val="20"/>
                <w:lang w:val="es-CO" w:eastAsia="es-CO"/>
              </w:rPr>
              <w:t xml:space="preserve"> LUGAR</w:t>
            </w:r>
          </w:p>
        </w:tc>
      </w:tr>
      <w:tr w:rsidR="00C32D7F" w:rsidRPr="007900D7" w14:paraId="7CAB04F1"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tcPr>
          <w:p w14:paraId="54A9F39C" w14:textId="5CA09CD1"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32</w:t>
            </w:r>
          </w:p>
        </w:tc>
        <w:tc>
          <w:tcPr>
            <w:tcW w:w="3395" w:type="dxa"/>
            <w:tcBorders>
              <w:top w:val="nil"/>
              <w:left w:val="nil"/>
              <w:bottom w:val="single" w:sz="4" w:space="0" w:color="auto"/>
              <w:right w:val="single" w:sz="4" w:space="0" w:color="auto"/>
            </w:tcBorders>
            <w:shd w:val="clear" w:color="auto" w:fill="auto"/>
            <w:noWrap/>
            <w:vAlign w:val="center"/>
          </w:tcPr>
          <w:p w14:paraId="16F385A3" w14:textId="045A886B" w:rsidR="00C32D7F" w:rsidRPr="007900D7" w:rsidRDefault="00C32D7F"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URIEL GIRALDO CATAÑEDA</w:t>
            </w:r>
          </w:p>
        </w:tc>
        <w:tc>
          <w:tcPr>
            <w:tcW w:w="1569" w:type="dxa"/>
            <w:tcBorders>
              <w:top w:val="nil"/>
              <w:left w:val="nil"/>
              <w:bottom w:val="single" w:sz="4" w:space="0" w:color="auto"/>
              <w:right w:val="single" w:sz="4" w:space="0" w:color="auto"/>
            </w:tcBorders>
            <w:shd w:val="clear" w:color="auto" w:fill="auto"/>
            <w:noWrap/>
            <w:vAlign w:val="center"/>
          </w:tcPr>
          <w:p w14:paraId="175A6927" w14:textId="3878382C" w:rsidR="00C32D7F" w:rsidRPr="007900D7" w:rsidRDefault="00C32D7F" w:rsidP="00D90BF4">
            <w:pPr>
              <w:jc w:val="center"/>
              <w:rPr>
                <w:rFonts w:ascii="Tahoma" w:eastAsia="Times New Roman" w:hAnsi="Tahoma" w:cs="Tahoma"/>
                <w:color w:val="000000"/>
                <w:sz w:val="20"/>
                <w:szCs w:val="20"/>
                <w:lang w:val="es-CO" w:eastAsia="es-CO"/>
              </w:rPr>
            </w:pPr>
          </w:p>
        </w:tc>
        <w:tc>
          <w:tcPr>
            <w:tcW w:w="1941" w:type="dxa"/>
            <w:tcBorders>
              <w:top w:val="nil"/>
              <w:left w:val="nil"/>
              <w:bottom w:val="single" w:sz="4" w:space="0" w:color="auto"/>
              <w:right w:val="single" w:sz="4" w:space="0" w:color="auto"/>
            </w:tcBorders>
            <w:shd w:val="clear" w:color="auto" w:fill="auto"/>
            <w:noWrap/>
            <w:vAlign w:val="center"/>
          </w:tcPr>
          <w:p w14:paraId="0280B3B8" w14:textId="770FB2F8"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$ 37.062.370</w:t>
            </w:r>
          </w:p>
        </w:tc>
        <w:tc>
          <w:tcPr>
            <w:tcW w:w="1710" w:type="dxa"/>
            <w:tcBorders>
              <w:top w:val="nil"/>
              <w:left w:val="nil"/>
              <w:bottom w:val="single" w:sz="4" w:space="0" w:color="auto"/>
              <w:right w:val="single" w:sz="8" w:space="0" w:color="auto"/>
            </w:tcBorders>
            <w:shd w:val="clear" w:color="auto" w:fill="auto"/>
            <w:noWrap/>
            <w:vAlign w:val="center"/>
          </w:tcPr>
          <w:p w14:paraId="1E7B5650" w14:textId="3051BCC5" w:rsidR="00C32D7F" w:rsidRPr="007900D7" w:rsidRDefault="000023F0"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NO DA</w:t>
            </w:r>
            <w:r w:rsidR="00C32D7F" w:rsidRPr="007900D7">
              <w:rPr>
                <w:rFonts w:ascii="Tahoma" w:eastAsia="Times New Roman" w:hAnsi="Tahoma" w:cs="Tahoma"/>
                <w:color w:val="000000"/>
                <w:sz w:val="20"/>
                <w:szCs w:val="20"/>
                <w:lang w:val="es-CO" w:eastAsia="es-CO"/>
              </w:rPr>
              <w:t xml:space="preserve"> LUGAR</w:t>
            </w:r>
          </w:p>
        </w:tc>
      </w:tr>
      <w:tr w:rsidR="00C32D7F" w:rsidRPr="007900D7" w14:paraId="0AE6EFED"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614D3FC2" w14:textId="0620F1DE"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33</w:t>
            </w:r>
          </w:p>
        </w:tc>
        <w:tc>
          <w:tcPr>
            <w:tcW w:w="3395" w:type="dxa"/>
            <w:tcBorders>
              <w:top w:val="nil"/>
              <w:left w:val="nil"/>
              <w:bottom w:val="single" w:sz="4" w:space="0" w:color="auto"/>
              <w:right w:val="single" w:sz="4" w:space="0" w:color="auto"/>
            </w:tcBorders>
            <w:shd w:val="clear" w:color="auto" w:fill="auto"/>
            <w:noWrap/>
            <w:vAlign w:val="center"/>
            <w:hideMark/>
          </w:tcPr>
          <w:p w14:paraId="6B93F0A8" w14:textId="77777777" w:rsidR="00C32D7F" w:rsidRPr="007900D7" w:rsidRDefault="00C32D7F"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FABIO ROBLEDO</w:t>
            </w:r>
          </w:p>
        </w:tc>
        <w:tc>
          <w:tcPr>
            <w:tcW w:w="1569" w:type="dxa"/>
            <w:tcBorders>
              <w:top w:val="nil"/>
              <w:left w:val="nil"/>
              <w:bottom w:val="single" w:sz="4" w:space="0" w:color="auto"/>
              <w:right w:val="single" w:sz="4" w:space="0" w:color="auto"/>
            </w:tcBorders>
            <w:shd w:val="clear" w:color="auto" w:fill="auto"/>
            <w:noWrap/>
            <w:vAlign w:val="center"/>
            <w:hideMark/>
          </w:tcPr>
          <w:p w14:paraId="25844E8D" w14:textId="4AC3A1F7" w:rsidR="00C32D7F" w:rsidRPr="007900D7" w:rsidRDefault="00C32D7F" w:rsidP="00D90BF4">
            <w:pPr>
              <w:jc w:val="center"/>
              <w:rPr>
                <w:rFonts w:ascii="Tahoma" w:eastAsia="Times New Roman" w:hAnsi="Tahoma" w:cs="Tahoma"/>
                <w:color w:val="000000"/>
                <w:sz w:val="20"/>
                <w:szCs w:val="20"/>
                <w:lang w:val="es-CO" w:eastAsia="es-CO"/>
              </w:rPr>
            </w:pPr>
          </w:p>
        </w:tc>
        <w:tc>
          <w:tcPr>
            <w:tcW w:w="1941" w:type="dxa"/>
            <w:tcBorders>
              <w:top w:val="nil"/>
              <w:left w:val="nil"/>
              <w:bottom w:val="single" w:sz="4" w:space="0" w:color="auto"/>
              <w:right w:val="single" w:sz="4" w:space="0" w:color="auto"/>
            </w:tcBorders>
            <w:shd w:val="clear" w:color="auto" w:fill="auto"/>
            <w:noWrap/>
            <w:vAlign w:val="center"/>
            <w:hideMark/>
          </w:tcPr>
          <w:p w14:paraId="5FC631E4" w14:textId="4E2956BF"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$ 39.039.686</w:t>
            </w:r>
          </w:p>
        </w:tc>
        <w:tc>
          <w:tcPr>
            <w:tcW w:w="1710" w:type="dxa"/>
            <w:tcBorders>
              <w:top w:val="nil"/>
              <w:left w:val="nil"/>
              <w:bottom w:val="single" w:sz="4" w:space="0" w:color="auto"/>
              <w:right w:val="single" w:sz="8" w:space="0" w:color="auto"/>
            </w:tcBorders>
            <w:shd w:val="clear" w:color="auto" w:fill="auto"/>
            <w:noWrap/>
            <w:vAlign w:val="center"/>
            <w:hideMark/>
          </w:tcPr>
          <w:p w14:paraId="5174DA48" w14:textId="31115B16" w:rsidR="00C32D7F" w:rsidRPr="007900D7" w:rsidRDefault="000023F0"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NO DA</w:t>
            </w:r>
            <w:r w:rsidR="00C32D7F" w:rsidRPr="007900D7">
              <w:rPr>
                <w:rFonts w:ascii="Tahoma" w:eastAsia="Times New Roman" w:hAnsi="Tahoma" w:cs="Tahoma"/>
                <w:color w:val="000000"/>
                <w:sz w:val="20"/>
                <w:szCs w:val="20"/>
                <w:lang w:val="es-CO" w:eastAsia="es-CO"/>
              </w:rPr>
              <w:t xml:space="preserve"> LUGAR</w:t>
            </w:r>
          </w:p>
        </w:tc>
      </w:tr>
      <w:tr w:rsidR="00C32D7F" w:rsidRPr="007900D7" w14:paraId="077D0FBE"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588EFC90" w14:textId="77777777"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34</w:t>
            </w:r>
          </w:p>
        </w:tc>
        <w:tc>
          <w:tcPr>
            <w:tcW w:w="3395" w:type="dxa"/>
            <w:tcBorders>
              <w:top w:val="nil"/>
              <w:left w:val="nil"/>
              <w:bottom w:val="single" w:sz="4" w:space="0" w:color="auto"/>
              <w:right w:val="single" w:sz="4" w:space="0" w:color="auto"/>
            </w:tcBorders>
            <w:shd w:val="clear" w:color="auto" w:fill="auto"/>
            <w:noWrap/>
            <w:vAlign w:val="center"/>
            <w:hideMark/>
          </w:tcPr>
          <w:p w14:paraId="007BF343" w14:textId="77777777" w:rsidR="00C32D7F" w:rsidRPr="007900D7" w:rsidRDefault="00C32D7F"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GERMAN GOMEZ</w:t>
            </w:r>
          </w:p>
        </w:tc>
        <w:tc>
          <w:tcPr>
            <w:tcW w:w="1569" w:type="dxa"/>
            <w:tcBorders>
              <w:top w:val="nil"/>
              <w:left w:val="nil"/>
              <w:bottom w:val="single" w:sz="4" w:space="0" w:color="auto"/>
              <w:right w:val="single" w:sz="4" w:space="0" w:color="auto"/>
            </w:tcBorders>
            <w:shd w:val="clear" w:color="auto" w:fill="auto"/>
            <w:noWrap/>
            <w:vAlign w:val="center"/>
            <w:hideMark/>
          </w:tcPr>
          <w:p w14:paraId="2E3007BD" w14:textId="01E0161D" w:rsidR="00C32D7F" w:rsidRPr="007900D7" w:rsidRDefault="00C32D7F" w:rsidP="00D90BF4">
            <w:pPr>
              <w:jc w:val="center"/>
              <w:rPr>
                <w:rFonts w:ascii="Tahoma" w:eastAsia="Times New Roman" w:hAnsi="Tahoma" w:cs="Tahoma"/>
                <w:color w:val="000000"/>
                <w:sz w:val="20"/>
                <w:szCs w:val="20"/>
                <w:lang w:val="es-CO" w:eastAsia="es-CO"/>
              </w:rPr>
            </w:pPr>
          </w:p>
        </w:tc>
        <w:tc>
          <w:tcPr>
            <w:tcW w:w="1941" w:type="dxa"/>
            <w:tcBorders>
              <w:top w:val="nil"/>
              <w:left w:val="nil"/>
              <w:bottom w:val="single" w:sz="4" w:space="0" w:color="auto"/>
              <w:right w:val="single" w:sz="4" w:space="0" w:color="auto"/>
            </w:tcBorders>
            <w:shd w:val="clear" w:color="auto" w:fill="auto"/>
            <w:noWrap/>
            <w:vAlign w:val="center"/>
            <w:hideMark/>
          </w:tcPr>
          <w:p w14:paraId="03A5B28F" w14:textId="0CBD1614"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$ 37.403.537</w:t>
            </w:r>
          </w:p>
        </w:tc>
        <w:tc>
          <w:tcPr>
            <w:tcW w:w="1710" w:type="dxa"/>
            <w:tcBorders>
              <w:top w:val="nil"/>
              <w:left w:val="nil"/>
              <w:bottom w:val="single" w:sz="4" w:space="0" w:color="auto"/>
              <w:right w:val="single" w:sz="8" w:space="0" w:color="auto"/>
            </w:tcBorders>
            <w:shd w:val="clear" w:color="auto" w:fill="auto"/>
            <w:noWrap/>
            <w:vAlign w:val="center"/>
            <w:hideMark/>
          </w:tcPr>
          <w:p w14:paraId="06BFCF36" w14:textId="482B4F9F" w:rsidR="00C32D7F" w:rsidRPr="007900D7" w:rsidRDefault="000023F0"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NO DA</w:t>
            </w:r>
            <w:r w:rsidR="00C32D7F" w:rsidRPr="007900D7">
              <w:rPr>
                <w:rFonts w:ascii="Tahoma" w:eastAsia="Times New Roman" w:hAnsi="Tahoma" w:cs="Tahoma"/>
                <w:color w:val="000000"/>
                <w:sz w:val="20"/>
                <w:szCs w:val="20"/>
                <w:lang w:val="es-CO" w:eastAsia="es-CO"/>
              </w:rPr>
              <w:t xml:space="preserve"> LUGAR</w:t>
            </w:r>
          </w:p>
        </w:tc>
      </w:tr>
      <w:tr w:rsidR="00C32D7F" w:rsidRPr="007900D7" w14:paraId="6FBFF8B7"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63D1A1EF" w14:textId="77777777"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35</w:t>
            </w:r>
          </w:p>
        </w:tc>
        <w:tc>
          <w:tcPr>
            <w:tcW w:w="3395" w:type="dxa"/>
            <w:tcBorders>
              <w:top w:val="nil"/>
              <w:left w:val="nil"/>
              <w:bottom w:val="single" w:sz="4" w:space="0" w:color="auto"/>
              <w:right w:val="single" w:sz="4" w:space="0" w:color="auto"/>
            </w:tcBorders>
            <w:shd w:val="clear" w:color="auto" w:fill="auto"/>
            <w:noWrap/>
            <w:vAlign w:val="center"/>
            <w:hideMark/>
          </w:tcPr>
          <w:p w14:paraId="7C3E2EF7" w14:textId="77777777" w:rsidR="00C32D7F" w:rsidRPr="007900D7" w:rsidRDefault="00C32D7F"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CARLOS MARIO PIEDRAHITA</w:t>
            </w:r>
          </w:p>
        </w:tc>
        <w:tc>
          <w:tcPr>
            <w:tcW w:w="1569" w:type="dxa"/>
            <w:tcBorders>
              <w:top w:val="nil"/>
              <w:left w:val="nil"/>
              <w:bottom w:val="single" w:sz="4" w:space="0" w:color="auto"/>
              <w:right w:val="single" w:sz="4" w:space="0" w:color="auto"/>
            </w:tcBorders>
            <w:shd w:val="clear" w:color="auto" w:fill="auto"/>
            <w:noWrap/>
            <w:vAlign w:val="center"/>
            <w:hideMark/>
          </w:tcPr>
          <w:p w14:paraId="789CB9DB" w14:textId="409A5297" w:rsidR="00C32D7F" w:rsidRPr="007900D7" w:rsidRDefault="00C32D7F" w:rsidP="00D90BF4">
            <w:pPr>
              <w:jc w:val="center"/>
              <w:rPr>
                <w:rFonts w:ascii="Tahoma" w:eastAsia="Times New Roman" w:hAnsi="Tahoma" w:cs="Tahoma"/>
                <w:color w:val="000000"/>
                <w:sz w:val="20"/>
                <w:szCs w:val="20"/>
                <w:lang w:val="es-CO" w:eastAsia="es-CO"/>
              </w:rPr>
            </w:pPr>
          </w:p>
        </w:tc>
        <w:tc>
          <w:tcPr>
            <w:tcW w:w="1941" w:type="dxa"/>
            <w:tcBorders>
              <w:top w:val="nil"/>
              <w:left w:val="nil"/>
              <w:bottom w:val="single" w:sz="4" w:space="0" w:color="auto"/>
              <w:right w:val="single" w:sz="4" w:space="0" w:color="auto"/>
            </w:tcBorders>
            <w:shd w:val="clear" w:color="auto" w:fill="auto"/>
            <w:noWrap/>
            <w:vAlign w:val="center"/>
            <w:hideMark/>
          </w:tcPr>
          <w:p w14:paraId="2F92F7C7" w14:textId="7B5F3DCC"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$ 60.192.482</w:t>
            </w:r>
          </w:p>
        </w:tc>
        <w:tc>
          <w:tcPr>
            <w:tcW w:w="1710" w:type="dxa"/>
            <w:tcBorders>
              <w:top w:val="nil"/>
              <w:left w:val="nil"/>
              <w:bottom w:val="single" w:sz="4" w:space="0" w:color="auto"/>
              <w:right w:val="single" w:sz="8" w:space="0" w:color="auto"/>
            </w:tcBorders>
            <w:shd w:val="clear" w:color="auto" w:fill="auto"/>
            <w:noWrap/>
            <w:vAlign w:val="center"/>
            <w:hideMark/>
          </w:tcPr>
          <w:p w14:paraId="34385274" w14:textId="22D8D8D8" w:rsidR="00C32D7F" w:rsidRPr="007900D7" w:rsidRDefault="000023F0"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NO DA</w:t>
            </w:r>
            <w:r w:rsidR="00C32D7F" w:rsidRPr="007900D7">
              <w:rPr>
                <w:rFonts w:ascii="Tahoma" w:eastAsia="Times New Roman" w:hAnsi="Tahoma" w:cs="Tahoma"/>
                <w:color w:val="000000"/>
                <w:sz w:val="20"/>
                <w:szCs w:val="20"/>
                <w:lang w:val="es-CO" w:eastAsia="es-CO"/>
              </w:rPr>
              <w:t xml:space="preserve"> LUGAR</w:t>
            </w:r>
          </w:p>
        </w:tc>
      </w:tr>
      <w:tr w:rsidR="00C32D7F" w:rsidRPr="007900D7" w14:paraId="272169A9"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32B576BF" w14:textId="77777777"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36</w:t>
            </w:r>
          </w:p>
        </w:tc>
        <w:tc>
          <w:tcPr>
            <w:tcW w:w="3395" w:type="dxa"/>
            <w:tcBorders>
              <w:top w:val="nil"/>
              <w:left w:val="nil"/>
              <w:bottom w:val="single" w:sz="4" w:space="0" w:color="auto"/>
              <w:right w:val="single" w:sz="4" w:space="0" w:color="auto"/>
            </w:tcBorders>
            <w:shd w:val="clear" w:color="auto" w:fill="auto"/>
            <w:noWrap/>
            <w:vAlign w:val="center"/>
            <w:hideMark/>
          </w:tcPr>
          <w:p w14:paraId="7699575F" w14:textId="77777777" w:rsidR="00C32D7F" w:rsidRPr="007900D7" w:rsidRDefault="00C32D7F"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HENRY WALKER</w:t>
            </w:r>
          </w:p>
        </w:tc>
        <w:tc>
          <w:tcPr>
            <w:tcW w:w="1569" w:type="dxa"/>
            <w:tcBorders>
              <w:top w:val="nil"/>
              <w:left w:val="nil"/>
              <w:bottom w:val="single" w:sz="4" w:space="0" w:color="auto"/>
              <w:right w:val="single" w:sz="4" w:space="0" w:color="auto"/>
            </w:tcBorders>
            <w:shd w:val="clear" w:color="auto" w:fill="auto"/>
            <w:noWrap/>
            <w:vAlign w:val="center"/>
            <w:hideMark/>
          </w:tcPr>
          <w:p w14:paraId="73B9DD7B" w14:textId="74039029" w:rsidR="00C32D7F" w:rsidRPr="007900D7" w:rsidRDefault="00C32D7F" w:rsidP="00D90BF4">
            <w:pPr>
              <w:jc w:val="center"/>
              <w:rPr>
                <w:rFonts w:ascii="Tahoma" w:eastAsia="Times New Roman" w:hAnsi="Tahoma" w:cs="Tahoma"/>
                <w:color w:val="000000"/>
                <w:sz w:val="20"/>
                <w:szCs w:val="20"/>
                <w:lang w:val="es-CO" w:eastAsia="es-CO"/>
              </w:rPr>
            </w:pPr>
          </w:p>
        </w:tc>
        <w:tc>
          <w:tcPr>
            <w:tcW w:w="1941" w:type="dxa"/>
            <w:tcBorders>
              <w:top w:val="nil"/>
              <w:left w:val="nil"/>
              <w:bottom w:val="single" w:sz="4" w:space="0" w:color="auto"/>
              <w:right w:val="single" w:sz="4" w:space="0" w:color="auto"/>
            </w:tcBorders>
            <w:shd w:val="clear" w:color="auto" w:fill="auto"/>
            <w:noWrap/>
            <w:vAlign w:val="center"/>
            <w:hideMark/>
          </w:tcPr>
          <w:p w14:paraId="3C72AF32" w14:textId="47BE6FDA"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$ 86.043.542</w:t>
            </w:r>
          </w:p>
        </w:tc>
        <w:tc>
          <w:tcPr>
            <w:tcW w:w="1710" w:type="dxa"/>
            <w:tcBorders>
              <w:top w:val="nil"/>
              <w:left w:val="nil"/>
              <w:bottom w:val="single" w:sz="4" w:space="0" w:color="auto"/>
              <w:right w:val="single" w:sz="8" w:space="0" w:color="auto"/>
            </w:tcBorders>
            <w:shd w:val="clear" w:color="auto" w:fill="auto"/>
            <w:noWrap/>
            <w:vAlign w:val="center"/>
            <w:hideMark/>
          </w:tcPr>
          <w:p w14:paraId="16B7E037" w14:textId="7A3ADE06" w:rsidR="00C32D7F" w:rsidRPr="007900D7" w:rsidRDefault="000023F0"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NO DA</w:t>
            </w:r>
            <w:r w:rsidR="00C32D7F" w:rsidRPr="007900D7">
              <w:rPr>
                <w:rFonts w:ascii="Tahoma" w:eastAsia="Times New Roman" w:hAnsi="Tahoma" w:cs="Tahoma"/>
                <w:color w:val="000000"/>
                <w:sz w:val="20"/>
                <w:szCs w:val="20"/>
                <w:lang w:val="es-CO" w:eastAsia="es-CO"/>
              </w:rPr>
              <w:t xml:space="preserve"> LUGAR</w:t>
            </w:r>
          </w:p>
        </w:tc>
      </w:tr>
      <w:tr w:rsidR="00C32D7F" w:rsidRPr="007900D7" w14:paraId="693A7E8F"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47DF3D67" w14:textId="77777777"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37</w:t>
            </w:r>
          </w:p>
        </w:tc>
        <w:tc>
          <w:tcPr>
            <w:tcW w:w="3395" w:type="dxa"/>
            <w:tcBorders>
              <w:top w:val="nil"/>
              <w:left w:val="nil"/>
              <w:bottom w:val="single" w:sz="4" w:space="0" w:color="auto"/>
              <w:right w:val="single" w:sz="4" w:space="0" w:color="auto"/>
            </w:tcBorders>
            <w:shd w:val="clear" w:color="auto" w:fill="auto"/>
            <w:noWrap/>
            <w:vAlign w:val="center"/>
            <w:hideMark/>
          </w:tcPr>
          <w:p w14:paraId="5A437D6C" w14:textId="77777777" w:rsidR="00C32D7F" w:rsidRPr="007900D7" w:rsidRDefault="00C32D7F"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xml:space="preserve">JAIME MONTENEGRO AGUDELO </w:t>
            </w:r>
          </w:p>
        </w:tc>
        <w:tc>
          <w:tcPr>
            <w:tcW w:w="1569" w:type="dxa"/>
            <w:tcBorders>
              <w:top w:val="nil"/>
              <w:left w:val="nil"/>
              <w:bottom w:val="single" w:sz="4" w:space="0" w:color="auto"/>
              <w:right w:val="single" w:sz="4" w:space="0" w:color="auto"/>
            </w:tcBorders>
            <w:shd w:val="clear" w:color="auto" w:fill="auto"/>
            <w:noWrap/>
            <w:vAlign w:val="center"/>
            <w:hideMark/>
          </w:tcPr>
          <w:p w14:paraId="6A2F6C60" w14:textId="0EE0638F"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17.635.611</w:t>
            </w:r>
          </w:p>
        </w:tc>
        <w:tc>
          <w:tcPr>
            <w:tcW w:w="1941" w:type="dxa"/>
            <w:tcBorders>
              <w:top w:val="nil"/>
              <w:left w:val="nil"/>
              <w:bottom w:val="single" w:sz="4" w:space="0" w:color="auto"/>
              <w:right w:val="single" w:sz="4" w:space="0" w:color="auto"/>
            </w:tcBorders>
            <w:shd w:val="clear" w:color="auto" w:fill="auto"/>
            <w:noWrap/>
            <w:vAlign w:val="center"/>
            <w:hideMark/>
          </w:tcPr>
          <w:p w14:paraId="385D9E67" w14:textId="515824F0"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$ 59.560.223</w:t>
            </w:r>
          </w:p>
        </w:tc>
        <w:tc>
          <w:tcPr>
            <w:tcW w:w="1710" w:type="dxa"/>
            <w:tcBorders>
              <w:top w:val="nil"/>
              <w:left w:val="nil"/>
              <w:bottom w:val="single" w:sz="4" w:space="0" w:color="auto"/>
              <w:right w:val="single" w:sz="8" w:space="0" w:color="auto"/>
            </w:tcBorders>
            <w:shd w:val="clear" w:color="auto" w:fill="auto"/>
            <w:noWrap/>
            <w:vAlign w:val="center"/>
            <w:hideMark/>
          </w:tcPr>
          <w:p w14:paraId="7A92B519" w14:textId="084A4733" w:rsidR="00C32D7F" w:rsidRPr="007900D7" w:rsidRDefault="000023F0"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NO DA</w:t>
            </w:r>
            <w:r w:rsidR="00C32D7F" w:rsidRPr="007900D7">
              <w:rPr>
                <w:rFonts w:ascii="Tahoma" w:eastAsia="Times New Roman" w:hAnsi="Tahoma" w:cs="Tahoma"/>
                <w:color w:val="000000"/>
                <w:sz w:val="20"/>
                <w:szCs w:val="20"/>
                <w:lang w:val="es-CO" w:eastAsia="es-CO"/>
              </w:rPr>
              <w:t xml:space="preserve"> LUGAR</w:t>
            </w:r>
          </w:p>
        </w:tc>
      </w:tr>
      <w:tr w:rsidR="00C32D7F" w:rsidRPr="007900D7" w14:paraId="3DD49BE6"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0416252B" w14:textId="77777777"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38</w:t>
            </w:r>
          </w:p>
        </w:tc>
        <w:tc>
          <w:tcPr>
            <w:tcW w:w="3395" w:type="dxa"/>
            <w:tcBorders>
              <w:top w:val="nil"/>
              <w:left w:val="nil"/>
              <w:bottom w:val="single" w:sz="4" w:space="0" w:color="auto"/>
              <w:right w:val="single" w:sz="4" w:space="0" w:color="auto"/>
            </w:tcBorders>
            <w:shd w:val="clear" w:color="auto" w:fill="auto"/>
            <w:noWrap/>
            <w:vAlign w:val="center"/>
            <w:hideMark/>
          </w:tcPr>
          <w:p w14:paraId="609CA7B4" w14:textId="77777777" w:rsidR="00C32D7F" w:rsidRPr="007900D7" w:rsidRDefault="00C32D7F"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RUBELIO QUINTERO</w:t>
            </w:r>
          </w:p>
        </w:tc>
        <w:tc>
          <w:tcPr>
            <w:tcW w:w="1569" w:type="dxa"/>
            <w:tcBorders>
              <w:top w:val="nil"/>
              <w:left w:val="nil"/>
              <w:bottom w:val="single" w:sz="4" w:space="0" w:color="auto"/>
              <w:right w:val="single" w:sz="4" w:space="0" w:color="auto"/>
            </w:tcBorders>
            <w:shd w:val="clear" w:color="auto" w:fill="auto"/>
            <w:noWrap/>
            <w:vAlign w:val="center"/>
            <w:hideMark/>
          </w:tcPr>
          <w:p w14:paraId="74DA905C" w14:textId="249A2F98" w:rsidR="00C32D7F" w:rsidRPr="007900D7" w:rsidRDefault="00C32D7F" w:rsidP="00D90BF4">
            <w:pPr>
              <w:jc w:val="center"/>
              <w:rPr>
                <w:rFonts w:ascii="Tahoma" w:eastAsia="Times New Roman" w:hAnsi="Tahoma" w:cs="Tahoma"/>
                <w:color w:val="000000"/>
                <w:sz w:val="20"/>
                <w:szCs w:val="20"/>
                <w:lang w:val="es-CO" w:eastAsia="es-CO"/>
              </w:rPr>
            </w:pPr>
          </w:p>
        </w:tc>
        <w:tc>
          <w:tcPr>
            <w:tcW w:w="1941" w:type="dxa"/>
            <w:tcBorders>
              <w:top w:val="nil"/>
              <w:left w:val="nil"/>
              <w:bottom w:val="single" w:sz="4" w:space="0" w:color="auto"/>
              <w:right w:val="single" w:sz="4" w:space="0" w:color="auto"/>
            </w:tcBorders>
            <w:shd w:val="clear" w:color="auto" w:fill="auto"/>
            <w:noWrap/>
            <w:vAlign w:val="center"/>
            <w:hideMark/>
          </w:tcPr>
          <w:p w14:paraId="7FE10FCE" w14:textId="4A20994F"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$ 60.597.376</w:t>
            </w:r>
          </w:p>
        </w:tc>
        <w:tc>
          <w:tcPr>
            <w:tcW w:w="1710" w:type="dxa"/>
            <w:tcBorders>
              <w:top w:val="nil"/>
              <w:left w:val="nil"/>
              <w:bottom w:val="single" w:sz="4" w:space="0" w:color="auto"/>
              <w:right w:val="single" w:sz="8" w:space="0" w:color="auto"/>
            </w:tcBorders>
            <w:shd w:val="clear" w:color="auto" w:fill="auto"/>
            <w:noWrap/>
            <w:vAlign w:val="center"/>
            <w:hideMark/>
          </w:tcPr>
          <w:p w14:paraId="782851BC" w14:textId="087054B0" w:rsidR="00C32D7F" w:rsidRPr="007900D7" w:rsidRDefault="000023F0"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NO DA</w:t>
            </w:r>
            <w:r w:rsidR="00C32D7F" w:rsidRPr="007900D7">
              <w:rPr>
                <w:rFonts w:ascii="Tahoma" w:eastAsia="Times New Roman" w:hAnsi="Tahoma" w:cs="Tahoma"/>
                <w:color w:val="000000"/>
                <w:sz w:val="20"/>
                <w:szCs w:val="20"/>
                <w:lang w:val="es-CO" w:eastAsia="es-CO"/>
              </w:rPr>
              <w:t xml:space="preserve"> LUGAR</w:t>
            </w:r>
          </w:p>
        </w:tc>
      </w:tr>
      <w:tr w:rsidR="00C32D7F" w:rsidRPr="007900D7" w14:paraId="5CCC4DAB"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206D911C" w14:textId="77777777"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39</w:t>
            </w:r>
          </w:p>
        </w:tc>
        <w:tc>
          <w:tcPr>
            <w:tcW w:w="3395" w:type="dxa"/>
            <w:tcBorders>
              <w:top w:val="nil"/>
              <w:left w:val="nil"/>
              <w:bottom w:val="single" w:sz="4" w:space="0" w:color="auto"/>
              <w:right w:val="single" w:sz="4" w:space="0" w:color="auto"/>
            </w:tcBorders>
            <w:shd w:val="clear" w:color="auto" w:fill="auto"/>
            <w:noWrap/>
            <w:vAlign w:val="center"/>
            <w:hideMark/>
          </w:tcPr>
          <w:p w14:paraId="2664AEBF" w14:textId="77777777" w:rsidR="00C32D7F" w:rsidRPr="007900D7" w:rsidRDefault="00C32D7F"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FABIO IVAN GIRALDO</w:t>
            </w:r>
          </w:p>
        </w:tc>
        <w:tc>
          <w:tcPr>
            <w:tcW w:w="1569" w:type="dxa"/>
            <w:tcBorders>
              <w:top w:val="nil"/>
              <w:left w:val="nil"/>
              <w:bottom w:val="single" w:sz="4" w:space="0" w:color="auto"/>
              <w:right w:val="single" w:sz="4" w:space="0" w:color="auto"/>
            </w:tcBorders>
            <w:shd w:val="clear" w:color="auto" w:fill="auto"/>
            <w:noWrap/>
            <w:vAlign w:val="center"/>
            <w:hideMark/>
          </w:tcPr>
          <w:p w14:paraId="7F90AB7A" w14:textId="586D9F81" w:rsidR="00C32D7F" w:rsidRPr="007900D7" w:rsidRDefault="00C32D7F" w:rsidP="00D90BF4">
            <w:pPr>
              <w:jc w:val="center"/>
              <w:rPr>
                <w:rFonts w:ascii="Tahoma" w:eastAsia="Times New Roman" w:hAnsi="Tahoma" w:cs="Tahoma"/>
                <w:color w:val="000000"/>
                <w:sz w:val="20"/>
                <w:szCs w:val="20"/>
                <w:lang w:val="es-CO" w:eastAsia="es-CO"/>
              </w:rPr>
            </w:pPr>
          </w:p>
        </w:tc>
        <w:tc>
          <w:tcPr>
            <w:tcW w:w="1941" w:type="dxa"/>
            <w:tcBorders>
              <w:top w:val="nil"/>
              <w:left w:val="nil"/>
              <w:bottom w:val="single" w:sz="4" w:space="0" w:color="auto"/>
              <w:right w:val="single" w:sz="4" w:space="0" w:color="auto"/>
            </w:tcBorders>
            <w:shd w:val="clear" w:color="auto" w:fill="auto"/>
            <w:noWrap/>
            <w:vAlign w:val="center"/>
            <w:hideMark/>
          </w:tcPr>
          <w:p w14:paraId="6C0F5C35" w14:textId="008D0137"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$ 61.519.196</w:t>
            </w:r>
          </w:p>
        </w:tc>
        <w:tc>
          <w:tcPr>
            <w:tcW w:w="1710" w:type="dxa"/>
            <w:tcBorders>
              <w:top w:val="nil"/>
              <w:left w:val="nil"/>
              <w:bottom w:val="single" w:sz="4" w:space="0" w:color="auto"/>
              <w:right w:val="single" w:sz="8" w:space="0" w:color="auto"/>
            </w:tcBorders>
            <w:shd w:val="clear" w:color="auto" w:fill="auto"/>
            <w:noWrap/>
            <w:vAlign w:val="center"/>
            <w:hideMark/>
          </w:tcPr>
          <w:p w14:paraId="245144E2" w14:textId="572BD692" w:rsidR="00C32D7F" w:rsidRPr="007900D7" w:rsidRDefault="000023F0"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NO D</w:t>
            </w:r>
            <w:r w:rsidR="00C32D7F" w:rsidRPr="007900D7">
              <w:rPr>
                <w:rFonts w:ascii="Tahoma" w:eastAsia="Times New Roman" w:hAnsi="Tahoma" w:cs="Tahoma"/>
                <w:color w:val="000000"/>
                <w:sz w:val="20"/>
                <w:szCs w:val="20"/>
                <w:lang w:val="es-CO" w:eastAsia="es-CO"/>
              </w:rPr>
              <w:t>A LUGAR</w:t>
            </w:r>
          </w:p>
        </w:tc>
      </w:tr>
      <w:tr w:rsidR="00C32D7F" w:rsidRPr="007900D7" w14:paraId="36F32462"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24CC8279" w14:textId="77777777"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40</w:t>
            </w:r>
          </w:p>
        </w:tc>
        <w:tc>
          <w:tcPr>
            <w:tcW w:w="3395" w:type="dxa"/>
            <w:tcBorders>
              <w:top w:val="nil"/>
              <w:left w:val="nil"/>
              <w:bottom w:val="single" w:sz="4" w:space="0" w:color="auto"/>
              <w:right w:val="single" w:sz="4" w:space="0" w:color="auto"/>
            </w:tcBorders>
            <w:shd w:val="clear" w:color="auto" w:fill="auto"/>
            <w:noWrap/>
            <w:vAlign w:val="center"/>
            <w:hideMark/>
          </w:tcPr>
          <w:p w14:paraId="54B61E45" w14:textId="77777777" w:rsidR="00C32D7F" w:rsidRPr="007900D7" w:rsidRDefault="00C32D7F"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JAVIER IDARRAGA OSOSRIO</w:t>
            </w:r>
          </w:p>
        </w:tc>
        <w:tc>
          <w:tcPr>
            <w:tcW w:w="1569" w:type="dxa"/>
            <w:tcBorders>
              <w:top w:val="nil"/>
              <w:left w:val="nil"/>
              <w:bottom w:val="single" w:sz="4" w:space="0" w:color="auto"/>
              <w:right w:val="single" w:sz="4" w:space="0" w:color="auto"/>
            </w:tcBorders>
            <w:shd w:val="clear" w:color="auto" w:fill="auto"/>
            <w:noWrap/>
            <w:vAlign w:val="center"/>
            <w:hideMark/>
          </w:tcPr>
          <w:p w14:paraId="69B40D63" w14:textId="47D3798D" w:rsidR="00C32D7F" w:rsidRPr="007900D7" w:rsidRDefault="00C32D7F" w:rsidP="00D90BF4">
            <w:pPr>
              <w:jc w:val="center"/>
              <w:rPr>
                <w:rFonts w:ascii="Tahoma" w:eastAsia="Times New Roman" w:hAnsi="Tahoma" w:cs="Tahoma"/>
                <w:color w:val="000000"/>
                <w:sz w:val="20"/>
                <w:szCs w:val="20"/>
                <w:lang w:val="es-CO" w:eastAsia="es-CO"/>
              </w:rPr>
            </w:pPr>
          </w:p>
        </w:tc>
        <w:tc>
          <w:tcPr>
            <w:tcW w:w="1941" w:type="dxa"/>
            <w:tcBorders>
              <w:top w:val="nil"/>
              <w:left w:val="nil"/>
              <w:bottom w:val="single" w:sz="4" w:space="0" w:color="auto"/>
              <w:right w:val="single" w:sz="4" w:space="0" w:color="auto"/>
            </w:tcBorders>
            <w:shd w:val="clear" w:color="auto" w:fill="auto"/>
            <w:noWrap/>
            <w:vAlign w:val="center"/>
            <w:hideMark/>
          </w:tcPr>
          <w:p w14:paraId="3B728461" w14:textId="16EB0040"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$ 75.553.119</w:t>
            </w:r>
          </w:p>
        </w:tc>
        <w:tc>
          <w:tcPr>
            <w:tcW w:w="1710" w:type="dxa"/>
            <w:tcBorders>
              <w:top w:val="nil"/>
              <w:left w:val="nil"/>
              <w:bottom w:val="single" w:sz="4" w:space="0" w:color="auto"/>
              <w:right w:val="single" w:sz="8" w:space="0" w:color="auto"/>
            </w:tcBorders>
            <w:shd w:val="clear" w:color="auto" w:fill="auto"/>
            <w:noWrap/>
            <w:vAlign w:val="center"/>
            <w:hideMark/>
          </w:tcPr>
          <w:p w14:paraId="334D48EB" w14:textId="3EE031D2" w:rsidR="00C32D7F" w:rsidRPr="007900D7" w:rsidRDefault="000023F0"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NO D</w:t>
            </w:r>
            <w:r w:rsidR="00C32D7F" w:rsidRPr="007900D7">
              <w:rPr>
                <w:rFonts w:ascii="Tahoma" w:eastAsia="Times New Roman" w:hAnsi="Tahoma" w:cs="Tahoma"/>
                <w:color w:val="000000"/>
                <w:sz w:val="20"/>
                <w:szCs w:val="20"/>
                <w:lang w:val="es-CO" w:eastAsia="es-CO"/>
              </w:rPr>
              <w:t>A LUGAR</w:t>
            </w:r>
          </w:p>
        </w:tc>
      </w:tr>
      <w:tr w:rsidR="00C32D7F" w:rsidRPr="007900D7" w14:paraId="4094D395"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28C7823E" w14:textId="77777777"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41</w:t>
            </w:r>
          </w:p>
        </w:tc>
        <w:tc>
          <w:tcPr>
            <w:tcW w:w="3395" w:type="dxa"/>
            <w:tcBorders>
              <w:top w:val="nil"/>
              <w:left w:val="nil"/>
              <w:bottom w:val="single" w:sz="4" w:space="0" w:color="auto"/>
              <w:right w:val="single" w:sz="4" w:space="0" w:color="auto"/>
            </w:tcBorders>
            <w:shd w:val="clear" w:color="auto" w:fill="auto"/>
            <w:noWrap/>
            <w:vAlign w:val="center"/>
            <w:hideMark/>
          </w:tcPr>
          <w:p w14:paraId="08DC58AC" w14:textId="77777777" w:rsidR="00C32D7F" w:rsidRPr="007900D7" w:rsidRDefault="00C32D7F"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JAVIER URIBE MORALES</w:t>
            </w:r>
          </w:p>
        </w:tc>
        <w:tc>
          <w:tcPr>
            <w:tcW w:w="1569" w:type="dxa"/>
            <w:tcBorders>
              <w:top w:val="nil"/>
              <w:left w:val="nil"/>
              <w:bottom w:val="single" w:sz="4" w:space="0" w:color="auto"/>
              <w:right w:val="single" w:sz="4" w:space="0" w:color="auto"/>
            </w:tcBorders>
            <w:shd w:val="clear" w:color="auto" w:fill="auto"/>
            <w:noWrap/>
            <w:vAlign w:val="center"/>
            <w:hideMark/>
          </w:tcPr>
          <w:p w14:paraId="0842714A" w14:textId="39E417B6" w:rsidR="00C32D7F" w:rsidRPr="007900D7" w:rsidRDefault="00C32D7F" w:rsidP="00D90BF4">
            <w:pPr>
              <w:jc w:val="center"/>
              <w:rPr>
                <w:rFonts w:ascii="Tahoma" w:eastAsia="Times New Roman" w:hAnsi="Tahoma" w:cs="Tahoma"/>
                <w:color w:val="000000"/>
                <w:sz w:val="20"/>
                <w:szCs w:val="20"/>
                <w:lang w:val="es-CO" w:eastAsia="es-CO"/>
              </w:rPr>
            </w:pPr>
          </w:p>
        </w:tc>
        <w:tc>
          <w:tcPr>
            <w:tcW w:w="1941" w:type="dxa"/>
            <w:tcBorders>
              <w:top w:val="nil"/>
              <w:left w:val="nil"/>
              <w:bottom w:val="single" w:sz="4" w:space="0" w:color="auto"/>
              <w:right w:val="single" w:sz="4" w:space="0" w:color="auto"/>
            </w:tcBorders>
            <w:shd w:val="clear" w:color="auto" w:fill="auto"/>
            <w:noWrap/>
            <w:vAlign w:val="center"/>
            <w:hideMark/>
          </w:tcPr>
          <w:p w14:paraId="7800DD33" w14:textId="7E6E7376"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$ 73.288.913</w:t>
            </w:r>
          </w:p>
        </w:tc>
        <w:tc>
          <w:tcPr>
            <w:tcW w:w="1710" w:type="dxa"/>
            <w:tcBorders>
              <w:top w:val="nil"/>
              <w:left w:val="nil"/>
              <w:bottom w:val="single" w:sz="4" w:space="0" w:color="auto"/>
              <w:right w:val="single" w:sz="8" w:space="0" w:color="auto"/>
            </w:tcBorders>
            <w:shd w:val="clear" w:color="auto" w:fill="auto"/>
            <w:noWrap/>
            <w:vAlign w:val="center"/>
            <w:hideMark/>
          </w:tcPr>
          <w:p w14:paraId="5432EC01" w14:textId="1DA39B53" w:rsidR="00C32D7F" w:rsidRPr="007900D7" w:rsidRDefault="000023F0"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NO D</w:t>
            </w:r>
            <w:r w:rsidR="00C32D7F" w:rsidRPr="007900D7">
              <w:rPr>
                <w:rFonts w:ascii="Tahoma" w:eastAsia="Times New Roman" w:hAnsi="Tahoma" w:cs="Tahoma"/>
                <w:color w:val="000000"/>
                <w:sz w:val="20"/>
                <w:szCs w:val="20"/>
                <w:lang w:val="es-CO" w:eastAsia="es-CO"/>
              </w:rPr>
              <w:t>A LUGAR</w:t>
            </w:r>
          </w:p>
        </w:tc>
      </w:tr>
      <w:tr w:rsidR="00C32D7F" w:rsidRPr="007900D7" w14:paraId="0B91D985"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2885C037" w14:textId="77777777"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42</w:t>
            </w:r>
          </w:p>
        </w:tc>
        <w:tc>
          <w:tcPr>
            <w:tcW w:w="3395" w:type="dxa"/>
            <w:tcBorders>
              <w:top w:val="nil"/>
              <w:left w:val="nil"/>
              <w:bottom w:val="single" w:sz="4" w:space="0" w:color="auto"/>
              <w:right w:val="single" w:sz="4" w:space="0" w:color="auto"/>
            </w:tcBorders>
            <w:shd w:val="clear" w:color="auto" w:fill="auto"/>
            <w:noWrap/>
            <w:vAlign w:val="center"/>
            <w:hideMark/>
          </w:tcPr>
          <w:p w14:paraId="2E2BC397" w14:textId="77777777" w:rsidR="00C32D7F" w:rsidRPr="007900D7" w:rsidRDefault="00C32D7F"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JOSE ALIRIO MURILLO</w:t>
            </w:r>
          </w:p>
        </w:tc>
        <w:tc>
          <w:tcPr>
            <w:tcW w:w="1569" w:type="dxa"/>
            <w:tcBorders>
              <w:top w:val="nil"/>
              <w:left w:val="nil"/>
              <w:bottom w:val="single" w:sz="4" w:space="0" w:color="auto"/>
              <w:right w:val="single" w:sz="4" w:space="0" w:color="auto"/>
            </w:tcBorders>
            <w:shd w:val="clear" w:color="auto" w:fill="auto"/>
            <w:noWrap/>
            <w:vAlign w:val="center"/>
            <w:hideMark/>
          </w:tcPr>
          <w:p w14:paraId="5FFB47E1" w14:textId="288A75ED" w:rsidR="00C32D7F" w:rsidRPr="007900D7" w:rsidRDefault="00C32D7F" w:rsidP="00D90BF4">
            <w:pPr>
              <w:jc w:val="center"/>
              <w:rPr>
                <w:rFonts w:ascii="Tahoma" w:eastAsia="Times New Roman" w:hAnsi="Tahoma" w:cs="Tahoma"/>
                <w:color w:val="000000"/>
                <w:sz w:val="20"/>
                <w:szCs w:val="20"/>
                <w:lang w:val="es-CO" w:eastAsia="es-CO"/>
              </w:rPr>
            </w:pPr>
          </w:p>
        </w:tc>
        <w:tc>
          <w:tcPr>
            <w:tcW w:w="1941" w:type="dxa"/>
            <w:tcBorders>
              <w:top w:val="nil"/>
              <w:left w:val="nil"/>
              <w:bottom w:val="single" w:sz="4" w:space="0" w:color="auto"/>
              <w:right w:val="single" w:sz="4" w:space="0" w:color="auto"/>
            </w:tcBorders>
            <w:shd w:val="clear" w:color="auto" w:fill="auto"/>
            <w:noWrap/>
            <w:vAlign w:val="center"/>
            <w:hideMark/>
          </w:tcPr>
          <w:p w14:paraId="46015C47" w14:textId="62DAD678"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$ 51.257.761</w:t>
            </w:r>
          </w:p>
        </w:tc>
        <w:tc>
          <w:tcPr>
            <w:tcW w:w="1710" w:type="dxa"/>
            <w:tcBorders>
              <w:top w:val="nil"/>
              <w:left w:val="nil"/>
              <w:bottom w:val="single" w:sz="4" w:space="0" w:color="auto"/>
              <w:right w:val="single" w:sz="8" w:space="0" w:color="auto"/>
            </w:tcBorders>
            <w:shd w:val="clear" w:color="auto" w:fill="auto"/>
            <w:noWrap/>
            <w:vAlign w:val="center"/>
            <w:hideMark/>
          </w:tcPr>
          <w:p w14:paraId="3D3DEBF5" w14:textId="624009AA" w:rsidR="00C32D7F" w:rsidRPr="007900D7" w:rsidRDefault="000023F0"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NO D</w:t>
            </w:r>
            <w:r w:rsidR="00C32D7F" w:rsidRPr="007900D7">
              <w:rPr>
                <w:rFonts w:ascii="Tahoma" w:eastAsia="Times New Roman" w:hAnsi="Tahoma" w:cs="Tahoma"/>
                <w:color w:val="000000"/>
                <w:sz w:val="20"/>
                <w:szCs w:val="20"/>
                <w:lang w:val="es-CO" w:eastAsia="es-CO"/>
              </w:rPr>
              <w:t>A LUGAR</w:t>
            </w:r>
          </w:p>
        </w:tc>
      </w:tr>
      <w:tr w:rsidR="00C32D7F" w:rsidRPr="007900D7" w14:paraId="46960068"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755269AD" w14:textId="77777777"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43</w:t>
            </w:r>
          </w:p>
        </w:tc>
        <w:tc>
          <w:tcPr>
            <w:tcW w:w="3395" w:type="dxa"/>
            <w:tcBorders>
              <w:top w:val="nil"/>
              <w:left w:val="nil"/>
              <w:bottom w:val="single" w:sz="4" w:space="0" w:color="auto"/>
              <w:right w:val="single" w:sz="4" w:space="0" w:color="auto"/>
            </w:tcBorders>
            <w:shd w:val="clear" w:color="auto" w:fill="auto"/>
            <w:noWrap/>
            <w:vAlign w:val="center"/>
            <w:hideMark/>
          </w:tcPr>
          <w:p w14:paraId="75AD120C" w14:textId="77777777" w:rsidR="00C32D7F" w:rsidRPr="007900D7" w:rsidRDefault="00C32D7F"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JOSE ROBISON AGUIRRE</w:t>
            </w:r>
          </w:p>
        </w:tc>
        <w:tc>
          <w:tcPr>
            <w:tcW w:w="1569" w:type="dxa"/>
            <w:tcBorders>
              <w:top w:val="nil"/>
              <w:left w:val="nil"/>
              <w:bottom w:val="single" w:sz="4" w:space="0" w:color="auto"/>
              <w:right w:val="single" w:sz="4" w:space="0" w:color="auto"/>
            </w:tcBorders>
            <w:shd w:val="clear" w:color="auto" w:fill="auto"/>
            <w:noWrap/>
            <w:vAlign w:val="center"/>
            <w:hideMark/>
          </w:tcPr>
          <w:p w14:paraId="0B9A4E79" w14:textId="4DBFAF60" w:rsidR="00C32D7F" w:rsidRPr="007900D7" w:rsidRDefault="00C32D7F" w:rsidP="00D90BF4">
            <w:pPr>
              <w:jc w:val="center"/>
              <w:rPr>
                <w:rFonts w:ascii="Tahoma" w:eastAsia="Times New Roman" w:hAnsi="Tahoma" w:cs="Tahoma"/>
                <w:color w:val="000000"/>
                <w:sz w:val="20"/>
                <w:szCs w:val="20"/>
                <w:lang w:val="es-CO" w:eastAsia="es-CO"/>
              </w:rPr>
            </w:pPr>
          </w:p>
        </w:tc>
        <w:tc>
          <w:tcPr>
            <w:tcW w:w="1941" w:type="dxa"/>
            <w:tcBorders>
              <w:top w:val="nil"/>
              <w:left w:val="nil"/>
              <w:bottom w:val="single" w:sz="4" w:space="0" w:color="auto"/>
              <w:right w:val="single" w:sz="4" w:space="0" w:color="auto"/>
            </w:tcBorders>
            <w:shd w:val="clear" w:color="auto" w:fill="auto"/>
            <w:noWrap/>
            <w:vAlign w:val="center"/>
            <w:hideMark/>
          </w:tcPr>
          <w:p w14:paraId="39C13207" w14:textId="4DB7DE53"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$ 68.000.100</w:t>
            </w:r>
          </w:p>
        </w:tc>
        <w:tc>
          <w:tcPr>
            <w:tcW w:w="1710" w:type="dxa"/>
            <w:tcBorders>
              <w:top w:val="nil"/>
              <w:left w:val="nil"/>
              <w:bottom w:val="single" w:sz="4" w:space="0" w:color="auto"/>
              <w:right w:val="single" w:sz="8" w:space="0" w:color="auto"/>
            </w:tcBorders>
            <w:shd w:val="clear" w:color="auto" w:fill="auto"/>
            <w:noWrap/>
            <w:vAlign w:val="center"/>
            <w:hideMark/>
          </w:tcPr>
          <w:p w14:paraId="43A9079E" w14:textId="1BAC673D" w:rsidR="00C32D7F" w:rsidRPr="007900D7" w:rsidRDefault="000023F0"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NO D</w:t>
            </w:r>
            <w:r w:rsidR="00C32D7F" w:rsidRPr="007900D7">
              <w:rPr>
                <w:rFonts w:ascii="Tahoma" w:eastAsia="Times New Roman" w:hAnsi="Tahoma" w:cs="Tahoma"/>
                <w:color w:val="000000"/>
                <w:sz w:val="20"/>
                <w:szCs w:val="20"/>
                <w:lang w:val="es-CO" w:eastAsia="es-CO"/>
              </w:rPr>
              <w:t>A LUGAR</w:t>
            </w:r>
          </w:p>
        </w:tc>
      </w:tr>
      <w:tr w:rsidR="00C32D7F" w:rsidRPr="007900D7" w14:paraId="27B2BB72"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039A5E9E" w14:textId="77777777"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44</w:t>
            </w:r>
          </w:p>
        </w:tc>
        <w:tc>
          <w:tcPr>
            <w:tcW w:w="3395" w:type="dxa"/>
            <w:tcBorders>
              <w:top w:val="nil"/>
              <w:left w:val="nil"/>
              <w:bottom w:val="single" w:sz="4" w:space="0" w:color="auto"/>
              <w:right w:val="single" w:sz="4" w:space="0" w:color="auto"/>
            </w:tcBorders>
            <w:shd w:val="clear" w:color="auto" w:fill="auto"/>
            <w:noWrap/>
            <w:vAlign w:val="center"/>
            <w:hideMark/>
          </w:tcPr>
          <w:p w14:paraId="542C75CA" w14:textId="77777777" w:rsidR="00C32D7F" w:rsidRPr="007900D7" w:rsidRDefault="00C32D7F"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DARIO GONZALES</w:t>
            </w:r>
          </w:p>
        </w:tc>
        <w:tc>
          <w:tcPr>
            <w:tcW w:w="1569" w:type="dxa"/>
            <w:tcBorders>
              <w:top w:val="nil"/>
              <w:left w:val="nil"/>
              <w:bottom w:val="single" w:sz="4" w:space="0" w:color="auto"/>
              <w:right w:val="single" w:sz="4" w:space="0" w:color="auto"/>
            </w:tcBorders>
            <w:shd w:val="clear" w:color="auto" w:fill="auto"/>
            <w:noWrap/>
            <w:vAlign w:val="center"/>
            <w:hideMark/>
          </w:tcPr>
          <w:p w14:paraId="48AFAE88" w14:textId="400159B7" w:rsidR="00C32D7F" w:rsidRPr="007900D7" w:rsidRDefault="00C32D7F" w:rsidP="00D90BF4">
            <w:pPr>
              <w:jc w:val="center"/>
              <w:rPr>
                <w:rFonts w:ascii="Tahoma" w:eastAsia="Times New Roman" w:hAnsi="Tahoma" w:cs="Tahoma"/>
                <w:color w:val="000000"/>
                <w:sz w:val="20"/>
                <w:szCs w:val="20"/>
                <w:lang w:val="es-CO" w:eastAsia="es-CO"/>
              </w:rPr>
            </w:pPr>
          </w:p>
        </w:tc>
        <w:tc>
          <w:tcPr>
            <w:tcW w:w="1941" w:type="dxa"/>
            <w:tcBorders>
              <w:top w:val="nil"/>
              <w:left w:val="nil"/>
              <w:bottom w:val="single" w:sz="4" w:space="0" w:color="auto"/>
              <w:right w:val="single" w:sz="4" w:space="0" w:color="auto"/>
            </w:tcBorders>
            <w:shd w:val="clear" w:color="auto" w:fill="auto"/>
            <w:noWrap/>
            <w:vAlign w:val="center"/>
            <w:hideMark/>
          </w:tcPr>
          <w:p w14:paraId="16C783AE" w14:textId="0EDB910F"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$ 29.313.973</w:t>
            </w:r>
          </w:p>
        </w:tc>
        <w:tc>
          <w:tcPr>
            <w:tcW w:w="1710" w:type="dxa"/>
            <w:tcBorders>
              <w:top w:val="nil"/>
              <w:left w:val="nil"/>
              <w:bottom w:val="single" w:sz="4" w:space="0" w:color="auto"/>
              <w:right w:val="single" w:sz="8" w:space="0" w:color="auto"/>
            </w:tcBorders>
            <w:shd w:val="clear" w:color="auto" w:fill="auto"/>
            <w:noWrap/>
            <w:vAlign w:val="center"/>
            <w:hideMark/>
          </w:tcPr>
          <w:p w14:paraId="7F136FBE" w14:textId="1A6C5F3D" w:rsidR="00C32D7F" w:rsidRPr="007900D7" w:rsidRDefault="000023F0"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NO D</w:t>
            </w:r>
            <w:r w:rsidR="00C32D7F" w:rsidRPr="007900D7">
              <w:rPr>
                <w:rFonts w:ascii="Tahoma" w:eastAsia="Times New Roman" w:hAnsi="Tahoma" w:cs="Tahoma"/>
                <w:color w:val="000000"/>
                <w:sz w:val="20"/>
                <w:szCs w:val="20"/>
                <w:lang w:val="es-CO" w:eastAsia="es-CO"/>
              </w:rPr>
              <w:t>A LUGAR</w:t>
            </w:r>
          </w:p>
        </w:tc>
      </w:tr>
      <w:tr w:rsidR="00C32D7F" w:rsidRPr="007900D7" w14:paraId="3A983A38"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0ECDBBCA" w14:textId="77777777"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45</w:t>
            </w:r>
          </w:p>
        </w:tc>
        <w:tc>
          <w:tcPr>
            <w:tcW w:w="3395" w:type="dxa"/>
            <w:tcBorders>
              <w:top w:val="nil"/>
              <w:left w:val="nil"/>
              <w:bottom w:val="single" w:sz="4" w:space="0" w:color="auto"/>
              <w:right w:val="single" w:sz="4" w:space="0" w:color="auto"/>
            </w:tcBorders>
            <w:shd w:val="clear" w:color="auto" w:fill="auto"/>
            <w:noWrap/>
            <w:vAlign w:val="center"/>
            <w:hideMark/>
          </w:tcPr>
          <w:p w14:paraId="05A9F0C7" w14:textId="77777777" w:rsidR="00C32D7F" w:rsidRPr="007900D7" w:rsidRDefault="00C32D7F"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OMAR CASTRILLON</w:t>
            </w:r>
          </w:p>
        </w:tc>
        <w:tc>
          <w:tcPr>
            <w:tcW w:w="1569" w:type="dxa"/>
            <w:tcBorders>
              <w:top w:val="nil"/>
              <w:left w:val="nil"/>
              <w:bottom w:val="single" w:sz="4" w:space="0" w:color="auto"/>
              <w:right w:val="single" w:sz="4" w:space="0" w:color="auto"/>
            </w:tcBorders>
            <w:shd w:val="clear" w:color="auto" w:fill="auto"/>
            <w:noWrap/>
            <w:vAlign w:val="center"/>
            <w:hideMark/>
          </w:tcPr>
          <w:p w14:paraId="6386C534" w14:textId="4A8E686C" w:rsidR="00C32D7F" w:rsidRPr="007900D7" w:rsidRDefault="00C32D7F" w:rsidP="00D90BF4">
            <w:pPr>
              <w:jc w:val="center"/>
              <w:rPr>
                <w:rFonts w:ascii="Tahoma" w:eastAsia="Times New Roman" w:hAnsi="Tahoma" w:cs="Tahoma"/>
                <w:color w:val="000000"/>
                <w:sz w:val="20"/>
                <w:szCs w:val="20"/>
                <w:lang w:val="es-CO" w:eastAsia="es-CO"/>
              </w:rPr>
            </w:pPr>
          </w:p>
        </w:tc>
        <w:tc>
          <w:tcPr>
            <w:tcW w:w="1941" w:type="dxa"/>
            <w:tcBorders>
              <w:top w:val="nil"/>
              <w:left w:val="nil"/>
              <w:bottom w:val="single" w:sz="4" w:space="0" w:color="auto"/>
              <w:right w:val="single" w:sz="4" w:space="0" w:color="auto"/>
            </w:tcBorders>
            <w:shd w:val="clear" w:color="auto" w:fill="auto"/>
            <w:noWrap/>
            <w:vAlign w:val="center"/>
            <w:hideMark/>
          </w:tcPr>
          <w:p w14:paraId="44483D99" w14:textId="5448D917"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$ 70.983.740</w:t>
            </w:r>
          </w:p>
        </w:tc>
        <w:tc>
          <w:tcPr>
            <w:tcW w:w="1710" w:type="dxa"/>
            <w:tcBorders>
              <w:top w:val="nil"/>
              <w:left w:val="nil"/>
              <w:bottom w:val="single" w:sz="4" w:space="0" w:color="auto"/>
              <w:right w:val="single" w:sz="8" w:space="0" w:color="auto"/>
            </w:tcBorders>
            <w:shd w:val="clear" w:color="auto" w:fill="auto"/>
            <w:noWrap/>
            <w:vAlign w:val="center"/>
            <w:hideMark/>
          </w:tcPr>
          <w:p w14:paraId="226FEB07" w14:textId="38F6FE18" w:rsidR="00C32D7F" w:rsidRPr="007900D7" w:rsidRDefault="000023F0"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NO D</w:t>
            </w:r>
            <w:r w:rsidR="00C32D7F" w:rsidRPr="007900D7">
              <w:rPr>
                <w:rFonts w:ascii="Tahoma" w:eastAsia="Times New Roman" w:hAnsi="Tahoma" w:cs="Tahoma"/>
                <w:color w:val="000000"/>
                <w:sz w:val="20"/>
                <w:szCs w:val="20"/>
                <w:lang w:val="es-CO" w:eastAsia="es-CO"/>
              </w:rPr>
              <w:t>A LUGAR</w:t>
            </w:r>
          </w:p>
        </w:tc>
      </w:tr>
      <w:tr w:rsidR="00C32D7F" w:rsidRPr="007900D7" w14:paraId="1DE797E1" w14:textId="77777777" w:rsidTr="00D90BF4">
        <w:trPr>
          <w:trHeight w:val="30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7CFE458A" w14:textId="77777777"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46</w:t>
            </w:r>
          </w:p>
        </w:tc>
        <w:tc>
          <w:tcPr>
            <w:tcW w:w="3395" w:type="dxa"/>
            <w:tcBorders>
              <w:top w:val="nil"/>
              <w:left w:val="nil"/>
              <w:bottom w:val="single" w:sz="4" w:space="0" w:color="auto"/>
              <w:right w:val="single" w:sz="4" w:space="0" w:color="auto"/>
            </w:tcBorders>
            <w:shd w:val="clear" w:color="auto" w:fill="auto"/>
            <w:noWrap/>
            <w:vAlign w:val="center"/>
            <w:hideMark/>
          </w:tcPr>
          <w:p w14:paraId="41BEBF1C" w14:textId="77777777" w:rsidR="00C32D7F" w:rsidRPr="007900D7" w:rsidRDefault="00C32D7F"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JOSE JESUS GALLEGO</w:t>
            </w:r>
          </w:p>
        </w:tc>
        <w:tc>
          <w:tcPr>
            <w:tcW w:w="1569" w:type="dxa"/>
            <w:tcBorders>
              <w:top w:val="nil"/>
              <w:left w:val="nil"/>
              <w:bottom w:val="single" w:sz="4" w:space="0" w:color="auto"/>
              <w:right w:val="single" w:sz="4" w:space="0" w:color="auto"/>
            </w:tcBorders>
            <w:shd w:val="clear" w:color="auto" w:fill="auto"/>
            <w:noWrap/>
            <w:vAlign w:val="center"/>
            <w:hideMark/>
          </w:tcPr>
          <w:p w14:paraId="4DB6784D" w14:textId="767EAEAA" w:rsidR="00C32D7F" w:rsidRPr="007900D7" w:rsidRDefault="00C32D7F" w:rsidP="00D90BF4">
            <w:pPr>
              <w:jc w:val="center"/>
              <w:rPr>
                <w:rFonts w:ascii="Tahoma" w:eastAsia="Times New Roman" w:hAnsi="Tahoma" w:cs="Tahoma"/>
                <w:color w:val="000000"/>
                <w:sz w:val="20"/>
                <w:szCs w:val="20"/>
                <w:lang w:val="es-CO" w:eastAsia="es-CO"/>
              </w:rPr>
            </w:pPr>
          </w:p>
        </w:tc>
        <w:tc>
          <w:tcPr>
            <w:tcW w:w="1941" w:type="dxa"/>
            <w:tcBorders>
              <w:top w:val="nil"/>
              <w:left w:val="nil"/>
              <w:bottom w:val="single" w:sz="4" w:space="0" w:color="auto"/>
              <w:right w:val="single" w:sz="4" w:space="0" w:color="auto"/>
            </w:tcBorders>
            <w:shd w:val="clear" w:color="auto" w:fill="auto"/>
            <w:noWrap/>
            <w:vAlign w:val="center"/>
            <w:hideMark/>
          </w:tcPr>
          <w:p w14:paraId="6C3207B9" w14:textId="74FFA8B0"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$ 48.716.858</w:t>
            </w:r>
          </w:p>
        </w:tc>
        <w:tc>
          <w:tcPr>
            <w:tcW w:w="1710" w:type="dxa"/>
            <w:tcBorders>
              <w:top w:val="nil"/>
              <w:left w:val="nil"/>
              <w:bottom w:val="single" w:sz="4" w:space="0" w:color="auto"/>
              <w:right w:val="single" w:sz="8" w:space="0" w:color="auto"/>
            </w:tcBorders>
            <w:shd w:val="clear" w:color="auto" w:fill="auto"/>
            <w:noWrap/>
            <w:vAlign w:val="center"/>
            <w:hideMark/>
          </w:tcPr>
          <w:p w14:paraId="565F37AC" w14:textId="455FF372" w:rsidR="00C32D7F" w:rsidRPr="007900D7" w:rsidRDefault="000023F0"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NO D</w:t>
            </w:r>
            <w:r w:rsidR="00C32D7F" w:rsidRPr="007900D7">
              <w:rPr>
                <w:rFonts w:ascii="Tahoma" w:eastAsia="Times New Roman" w:hAnsi="Tahoma" w:cs="Tahoma"/>
                <w:color w:val="000000"/>
                <w:sz w:val="20"/>
                <w:szCs w:val="20"/>
                <w:lang w:val="es-CO" w:eastAsia="es-CO"/>
              </w:rPr>
              <w:t>A LUGAR</w:t>
            </w:r>
          </w:p>
        </w:tc>
      </w:tr>
      <w:tr w:rsidR="00C32D7F" w:rsidRPr="007900D7" w14:paraId="5A95F007" w14:textId="77777777" w:rsidTr="00D90BF4">
        <w:trPr>
          <w:trHeight w:val="44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58BA56C6" w14:textId="77777777"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47</w:t>
            </w:r>
          </w:p>
        </w:tc>
        <w:tc>
          <w:tcPr>
            <w:tcW w:w="3395" w:type="dxa"/>
            <w:tcBorders>
              <w:top w:val="nil"/>
              <w:left w:val="nil"/>
              <w:bottom w:val="single" w:sz="4" w:space="0" w:color="auto"/>
              <w:right w:val="single" w:sz="4" w:space="0" w:color="auto"/>
            </w:tcBorders>
            <w:shd w:val="clear" w:color="auto" w:fill="auto"/>
            <w:noWrap/>
            <w:vAlign w:val="center"/>
            <w:hideMark/>
          </w:tcPr>
          <w:p w14:paraId="7F9FC111" w14:textId="77777777" w:rsidR="00C32D7F" w:rsidRPr="007900D7" w:rsidRDefault="00C32D7F"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 xml:space="preserve">BERENICE ARIAS GIRALDO </w:t>
            </w:r>
          </w:p>
        </w:tc>
        <w:tc>
          <w:tcPr>
            <w:tcW w:w="1569" w:type="dxa"/>
            <w:tcBorders>
              <w:top w:val="nil"/>
              <w:left w:val="nil"/>
              <w:bottom w:val="single" w:sz="4" w:space="0" w:color="auto"/>
              <w:right w:val="single" w:sz="4" w:space="0" w:color="auto"/>
            </w:tcBorders>
            <w:shd w:val="clear" w:color="auto" w:fill="auto"/>
            <w:noWrap/>
            <w:vAlign w:val="center"/>
            <w:hideMark/>
          </w:tcPr>
          <w:p w14:paraId="2EBEB2E5" w14:textId="0D0B2B64" w:rsidR="00C32D7F" w:rsidRPr="007900D7" w:rsidRDefault="00C32D7F" w:rsidP="00D90BF4">
            <w:pPr>
              <w:jc w:val="center"/>
              <w:rPr>
                <w:rFonts w:ascii="Tahoma" w:eastAsia="Times New Roman" w:hAnsi="Tahoma" w:cs="Tahoma"/>
                <w:color w:val="000000"/>
                <w:sz w:val="20"/>
                <w:szCs w:val="20"/>
                <w:lang w:val="es-CO" w:eastAsia="es-CO"/>
              </w:rPr>
            </w:pPr>
          </w:p>
        </w:tc>
        <w:tc>
          <w:tcPr>
            <w:tcW w:w="3651" w:type="dxa"/>
            <w:gridSpan w:val="2"/>
            <w:tcBorders>
              <w:top w:val="nil"/>
              <w:left w:val="nil"/>
              <w:bottom w:val="single" w:sz="4" w:space="0" w:color="auto"/>
              <w:right w:val="single" w:sz="8" w:space="0" w:color="auto"/>
            </w:tcBorders>
            <w:shd w:val="clear" w:color="auto" w:fill="auto"/>
            <w:noWrap/>
            <w:vAlign w:val="center"/>
            <w:hideMark/>
          </w:tcPr>
          <w:p w14:paraId="45E76EE4" w14:textId="008C600B"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PENDIENTE LIQUIDACION</w:t>
            </w:r>
          </w:p>
        </w:tc>
      </w:tr>
      <w:tr w:rsidR="00C32D7F" w:rsidRPr="007900D7" w14:paraId="1977DD04" w14:textId="77777777" w:rsidTr="00D90BF4">
        <w:trPr>
          <w:trHeight w:val="31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14:paraId="45261628" w14:textId="77777777"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48</w:t>
            </w:r>
          </w:p>
        </w:tc>
        <w:tc>
          <w:tcPr>
            <w:tcW w:w="3395" w:type="dxa"/>
            <w:tcBorders>
              <w:top w:val="nil"/>
              <w:left w:val="nil"/>
              <w:bottom w:val="single" w:sz="4" w:space="0" w:color="auto"/>
              <w:right w:val="single" w:sz="4" w:space="0" w:color="auto"/>
            </w:tcBorders>
            <w:shd w:val="clear" w:color="auto" w:fill="auto"/>
            <w:noWrap/>
            <w:vAlign w:val="center"/>
            <w:hideMark/>
          </w:tcPr>
          <w:p w14:paraId="612CDFA9" w14:textId="77777777" w:rsidR="00C32D7F" w:rsidRPr="007900D7" w:rsidRDefault="00C32D7F"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DIEGO RAMIREZ OLARTE</w:t>
            </w:r>
          </w:p>
        </w:tc>
        <w:tc>
          <w:tcPr>
            <w:tcW w:w="1569" w:type="dxa"/>
            <w:tcBorders>
              <w:top w:val="nil"/>
              <w:left w:val="nil"/>
              <w:bottom w:val="single" w:sz="4" w:space="0" w:color="auto"/>
              <w:right w:val="single" w:sz="4" w:space="0" w:color="auto"/>
            </w:tcBorders>
            <w:shd w:val="clear" w:color="auto" w:fill="auto"/>
            <w:noWrap/>
            <w:vAlign w:val="center"/>
            <w:hideMark/>
          </w:tcPr>
          <w:p w14:paraId="118D3C26" w14:textId="244D28C4" w:rsidR="00C32D7F" w:rsidRPr="007900D7" w:rsidRDefault="00C32D7F" w:rsidP="00D90BF4">
            <w:pPr>
              <w:jc w:val="center"/>
              <w:rPr>
                <w:rFonts w:ascii="Tahoma" w:eastAsia="Times New Roman" w:hAnsi="Tahoma" w:cs="Tahoma"/>
                <w:color w:val="000000"/>
                <w:sz w:val="20"/>
                <w:szCs w:val="20"/>
                <w:lang w:val="es-CO" w:eastAsia="es-CO"/>
              </w:rPr>
            </w:pPr>
          </w:p>
        </w:tc>
        <w:tc>
          <w:tcPr>
            <w:tcW w:w="3651" w:type="dxa"/>
            <w:gridSpan w:val="2"/>
            <w:tcBorders>
              <w:top w:val="nil"/>
              <w:left w:val="nil"/>
              <w:bottom w:val="single" w:sz="4" w:space="0" w:color="auto"/>
              <w:right w:val="single" w:sz="8" w:space="0" w:color="auto"/>
            </w:tcBorders>
            <w:shd w:val="clear" w:color="auto" w:fill="auto"/>
            <w:noWrap/>
            <w:vAlign w:val="center"/>
            <w:hideMark/>
          </w:tcPr>
          <w:p w14:paraId="00CB7C9A" w14:textId="3F21A578"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PENDIENTE LIQUIDACION</w:t>
            </w:r>
          </w:p>
        </w:tc>
      </w:tr>
      <w:tr w:rsidR="00C32D7F" w:rsidRPr="007900D7" w14:paraId="38186FC2" w14:textId="77777777" w:rsidTr="00D90BF4">
        <w:trPr>
          <w:trHeight w:val="222"/>
        </w:trPr>
        <w:tc>
          <w:tcPr>
            <w:tcW w:w="580" w:type="dxa"/>
            <w:tcBorders>
              <w:top w:val="nil"/>
              <w:left w:val="single" w:sz="8" w:space="0" w:color="auto"/>
              <w:bottom w:val="single" w:sz="8" w:space="0" w:color="auto"/>
              <w:right w:val="single" w:sz="4" w:space="0" w:color="auto"/>
            </w:tcBorders>
            <w:shd w:val="clear" w:color="auto" w:fill="auto"/>
            <w:noWrap/>
            <w:vAlign w:val="center"/>
            <w:hideMark/>
          </w:tcPr>
          <w:p w14:paraId="2666975B" w14:textId="77777777"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49</w:t>
            </w:r>
          </w:p>
        </w:tc>
        <w:tc>
          <w:tcPr>
            <w:tcW w:w="3395" w:type="dxa"/>
            <w:tcBorders>
              <w:top w:val="nil"/>
              <w:left w:val="nil"/>
              <w:bottom w:val="single" w:sz="8" w:space="0" w:color="auto"/>
              <w:right w:val="single" w:sz="4" w:space="0" w:color="auto"/>
            </w:tcBorders>
            <w:shd w:val="clear" w:color="auto" w:fill="auto"/>
            <w:noWrap/>
            <w:vAlign w:val="center"/>
            <w:hideMark/>
          </w:tcPr>
          <w:p w14:paraId="48C9462D" w14:textId="77777777" w:rsidR="00C32D7F" w:rsidRPr="007900D7" w:rsidRDefault="00C32D7F" w:rsidP="00D90BF4">
            <w:pP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PEDRO LUIS QUINTERO</w:t>
            </w:r>
          </w:p>
        </w:tc>
        <w:tc>
          <w:tcPr>
            <w:tcW w:w="1569" w:type="dxa"/>
            <w:tcBorders>
              <w:top w:val="nil"/>
              <w:left w:val="nil"/>
              <w:bottom w:val="single" w:sz="8" w:space="0" w:color="auto"/>
              <w:right w:val="single" w:sz="4" w:space="0" w:color="auto"/>
            </w:tcBorders>
            <w:shd w:val="clear" w:color="auto" w:fill="auto"/>
            <w:noWrap/>
            <w:vAlign w:val="center"/>
            <w:hideMark/>
          </w:tcPr>
          <w:p w14:paraId="6C9612CF" w14:textId="08D5CFC4" w:rsidR="00C32D7F" w:rsidRPr="007900D7" w:rsidRDefault="00C32D7F" w:rsidP="00D90BF4">
            <w:pPr>
              <w:jc w:val="center"/>
              <w:rPr>
                <w:rFonts w:ascii="Tahoma" w:eastAsia="Times New Roman" w:hAnsi="Tahoma" w:cs="Tahoma"/>
                <w:color w:val="000000"/>
                <w:sz w:val="20"/>
                <w:szCs w:val="20"/>
                <w:lang w:val="es-CO" w:eastAsia="es-CO"/>
              </w:rPr>
            </w:pPr>
          </w:p>
        </w:tc>
        <w:tc>
          <w:tcPr>
            <w:tcW w:w="3651" w:type="dxa"/>
            <w:gridSpan w:val="2"/>
            <w:tcBorders>
              <w:top w:val="nil"/>
              <w:left w:val="nil"/>
              <w:bottom w:val="single" w:sz="8" w:space="0" w:color="auto"/>
              <w:right w:val="single" w:sz="8" w:space="0" w:color="auto"/>
            </w:tcBorders>
            <w:shd w:val="clear" w:color="auto" w:fill="auto"/>
            <w:noWrap/>
            <w:vAlign w:val="center"/>
            <w:hideMark/>
          </w:tcPr>
          <w:p w14:paraId="7D581B33" w14:textId="6685D37D" w:rsidR="00C32D7F" w:rsidRPr="007900D7" w:rsidRDefault="00C32D7F" w:rsidP="00D90BF4">
            <w:pPr>
              <w:jc w:val="center"/>
              <w:rPr>
                <w:rFonts w:ascii="Tahoma" w:eastAsia="Times New Roman" w:hAnsi="Tahoma" w:cs="Tahoma"/>
                <w:color w:val="000000"/>
                <w:sz w:val="20"/>
                <w:szCs w:val="20"/>
                <w:lang w:val="es-CO" w:eastAsia="es-CO"/>
              </w:rPr>
            </w:pPr>
            <w:r w:rsidRPr="007900D7">
              <w:rPr>
                <w:rFonts w:ascii="Tahoma" w:eastAsia="Times New Roman" w:hAnsi="Tahoma" w:cs="Tahoma"/>
                <w:color w:val="000000"/>
                <w:sz w:val="20"/>
                <w:szCs w:val="20"/>
                <w:lang w:val="es-CO" w:eastAsia="es-CO"/>
              </w:rPr>
              <w:t>PENDIENTE LIQUIDACION</w:t>
            </w:r>
          </w:p>
        </w:tc>
      </w:tr>
    </w:tbl>
    <w:p w14:paraId="17AC62A0" w14:textId="77777777" w:rsidR="001E45A6" w:rsidRDefault="001E45A6" w:rsidP="002956F3">
      <w:pPr>
        <w:jc w:val="both"/>
        <w:rPr>
          <w:rFonts w:ascii="Tahoma" w:hAnsi="Tahoma" w:cs="Tahoma"/>
          <w:bCs/>
          <w:sz w:val="22"/>
          <w:szCs w:val="22"/>
        </w:rPr>
      </w:pPr>
    </w:p>
    <w:p w14:paraId="32041FA9" w14:textId="755E150C" w:rsidR="001E45A6" w:rsidRPr="007900D7" w:rsidRDefault="004D0114" w:rsidP="00D27230">
      <w:pPr>
        <w:pStyle w:val="Prrafodelista"/>
        <w:numPr>
          <w:ilvl w:val="0"/>
          <w:numId w:val="27"/>
        </w:numPr>
        <w:jc w:val="both"/>
        <w:rPr>
          <w:rFonts w:ascii="Tahoma" w:hAnsi="Tahoma" w:cs="Tahoma"/>
          <w:bCs/>
          <w:sz w:val="22"/>
          <w:szCs w:val="22"/>
        </w:rPr>
      </w:pPr>
      <w:r w:rsidRPr="00D27230">
        <w:rPr>
          <w:rFonts w:ascii="Tahoma" w:hAnsi="Tahoma" w:cs="Tahoma"/>
          <w:bCs/>
          <w:sz w:val="22"/>
          <w:szCs w:val="22"/>
        </w:rPr>
        <w:lastRenderedPageBreak/>
        <w:t>El total de los dineros que d</w:t>
      </w:r>
      <w:r w:rsidR="00CD4BE5">
        <w:rPr>
          <w:rFonts w:ascii="Tahoma" w:hAnsi="Tahoma" w:cs="Tahoma"/>
          <w:bCs/>
          <w:sz w:val="22"/>
          <w:szCs w:val="22"/>
        </w:rPr>
        <w:t>eben reintegrarse por parte de los funcionarios del Cuerpo Oficial de B</w:t>
      </w:r>
      <w:r w:rsidRPr="00D27230">
        <w:rPr>
          <w:rFonts w:ascii="Tahoma" w:hAnsi="Tahoma" w:cs="Tahoma"/>
          <w:bCs/>
          <w:sz w:val="22"/>
          <w:szCs w:val="22"/>
        </w:rPr>
        <w:t>omberos corresponde a la suma de</w:t>
      </w:r>
      <w:r w:rsidR="009955EE">
        <w:rPr>
          <w:rFonts w:ascii="Tahoma" w:hAnsi="Tahoma" w:cs="Tahoma"/>
          <w:bCs/>
          <w:sz w:val="22"/>
          <w:szCs w:val="22"/>
        </w:rPr>
        <w:t xml:space="preserve"> seiscientos veinte cinco millones  cuatrocientos veintiséis mil cuarenta y ocho pesos </w:t>
      </w:r>
      <w:r w:rsidRPr="00D27230">
        <w:rPr>
          <w:rFonts w:ascii="Tahoma" w:hAnsi="Tahoma" w:cs="Tahoma"/>
          <w:bCs/>
          <w:sz w:val="22"/>
          <w:szCs w:val="22"/>
        </w:rPr>
        <w:t xml:space="preserve"> $</w:t>
      </w:r>
      <w:r w:rsidR="00647EEF">
        <w:rPr>
          <w:rFonts w:ascii="Tahoma" w:hAnsi="Tahoma" w:cs="Tahoma"/>
          <w:bCs/>
          <w:sz w:val="22"/>
          <w:szCs w:val="22"/>
        </w:rPr>
        <w:t xml:space="preserve"> </w:t>
      </w:r>
      <w:r w:rsidRPr="00D27230">
        <w:rPr>
          <w:rFonts w:ascii="Tahoma" w:hAnsi="Tahoma" w:cs="Tahoma"/>
          <w:bCs/>
          <w:sz w:val="22"/>
          <w:szCs w:val="22"/>
        </w:rPr>
        <w:t xml:space="preserve">625.426.048, sin embrago aún se </w:t>
      </w:r>
      <w:r w:rsidRPr="007900D7">
        <w:rPr>
          <w:rFonts w:ascii="Tahoma" w:hAnsi="Tahoma" w:cs="Tahoma"/>
          <w:bCs/>
          <w:sz w:val="22"/>
          <w:szCs w:val="22"/>
        </w:rPr>
        <w:t>encuentra pendiente por definir el valor a reintegrar de la funcionaria CARMENZA ARIAS DELGADO.</w:t>
      </w:r>
    </w:p>
    <w:p w14:paraId="50502CF7" w14:textId="77777777" w:rsidR="00902D40" w:rsidRPr="007900D7" w:rsidRDefault="00902D40" w:rsidP="00902D40">
      <w:pPr>
        <w:pStyle w:val="Prrafodelista"/>
        <w:ind w:left="360"/>
        <w:jc w:val="both"/>
        <w:rPr>
          <w:rFonts w:ascii="Tahoma" w:hAnsi="Tahoma" w:cs="Tahoma"/>
          <w:bCs/>
          <w:sz w:val="22"/>
          <w:szCs w:val="22"/>
        </w:rPr>
      </w:pPr>
    </w:p>
    <w:p w14:paraId="4E4A93E6" w14:textId="2FC2CAB3" w:rsidR="00902D40" w:rsidRPr="007900D7" w:rsidRDefault="00902D40" w:rsidP="00D27230">
      <w:pPr>
        <w:pStyle w:val="Prrafodelista"/>
        <w:numPr>
          <w:ilvl w:val="0"/>
          <w:numId w:val="26"/>
        </w:numPr>
        <w:jc w:val="both"/>
        <w:rPr>
          <w:rFonts w:ascii="Tahoma" w:hAnsi="Tahoma" w:cs="Tahoma"/>
          <w:bCs/>
          <w:sz w:val="22"/>
          <w:szCs w:val="22"/>
        </w:rPr>
      </w:pPr>
      <w:r w:rsidRPr="007900D7">
        <w:rPr>
          <w:rFonts w:ascii="Tahoma" w:hAnsi="Tahoma" w:cs="Tahoma"/>
          <w:bCs/>
          <w:sz w:val="22"/>
          <w:szCs w:val="22"/>
        </w:rPr>
        <w:t>En los siguientes casos se verificó que no se adelantó la actuación de cobro coactivo por:</w:t>
      </w:r>
    </w:p>
    <w:p w14:paraId="6CE0E787" w14:textId="77777777" w:rsidR="007900D7" w:rsidRPr="007900D7" w:rsidRDefault="007900D7" w:rsidP="007900D7">
      <w:pPr>
        <w:pStyle w:val="Prrafodelista"/>
        <w:ind w:left="360"/>
        <w:jc w:val="both"/>
        <w:rPr>
          <w:rFonts w:ascii="Tahoma" w:hAnsi="Tahoma" w:cs="Tahoma"/>
          <w:bCs/>
          <w:sz w:val="22"/>
          <w:szCs w:val="22"/>
        </w:rPr>
      </w:pPr>
    </w:p>
    <w:p w14:paraId="69DBC934" w14:textId="7960B2E9" w:rsidR="00902D40" w:rsidRPr="007900D7" w:rsidRDefault="000C7B2E" w:rsidP="007900D7">
      <w:pPr>
        <w:ind w:left="360"/>
        <w:jc w:val="both"/>
        <w:rPr>
          <w:rFonts w:ascii="Tahoma" w:hAnsi="Tahoma" w:cs="Tahoma"/>
          <w:bCs/>
          <w:sz w:val="22"/>
          <w:szCs w:val="22"/>
        </w:rPr>
      </w:pPr>
      <w:r w:rsidRPr="007900D7">
        <w:rPr>
          <w:rFonts w:ascii="Tahoma" w:hAnsi="Tahoma" w:cs="Tahoma"/>
          <w:bCs/>
          <w:sz w:val="22"/>
          <w:szCs w:val="22"/>
        </w:rPr>
        <w:t>El Pago</w:t>
      </w:r>
      <w:r w:rsidR="00902D40" w:rsidRPr="007900D7">
        <w:rPr>
          <w:rFonts w:ascii="Tahoma" w:hAnsi="Tahoma" w:cs="Tahoma"/>
          <w:bCs/>
          <w:sz w:val="22"/>
          <w:szCs w:val="22"/>
        </w:rPr>
        <w:t xml:space="preserve"> el total de</w:t>
      </w:r>
      <w:r w:rsidR="007900D7" w:rsidRPr="007900D7">
        <w:rPr>
          <w:rFonts w:ascii="Tahoma" w:hAnsi="Tahoma" w:cs="Tahoma"/>
          <w:bCs/>
          <w:sz w:val="22"/>
          <w:szCs w:val="22"/>
        </w:rPr>
        <w:t xml:space="preserve"> la obligación en dos (2) casos:</w:t>
      </w:r>
    </w:p>
    <w:p w14:paraId="00B01147" w14:textId="6A26FDB8" w:rsidR="00902D40" w:rsidRPr="007900D7" w:rsidRDefault="00902D40" w:rsidP="007900D7">
      <w:pPr>
        <w:ind w:firstLine="360"/>
        <w:jc w:val="both"/>
        <w:rPr>
          <w:rFonts w:ascii="Tahoma" w:hAnsi="Tahoma" w:cs="Tahoma"/>
          <w:bCs/>
          <w:sz w:val="22"/>
          <w:szCs w:val="22"/>
        </w:rPr>
      </w:pPr>
      <w:r w:rsidRPr="007900D7">
        <w:rPr>
          <w:rFonts w:ascii="Tahoma" w:hAnsi="Tahoma" w:cs="Tahoma"/>
          <w:bCs/>
          <w:sz w:val="22"/>
          <w:szCs w:val="22"/>
        </w:rPr>
        <w:t>CARLOS DARIO SANCHEZ RIOS</w:t>
      </w:r>
    </w:p>
    <w:p w14:paraId="552D84C7" w14:textId="532F15B5" w:rsidR="00902D40" w:rsidRPr="007900D7" w:rsidRDefault="00902D40" w:rsidP="007900D7">
      <w:pPr>
        <w:ind w:firstLine="360"/>
        <w:jc w:val="both"/>
        <w:rPr>
          <w:rFonts w:ascii="Tahoma" w:hAnsi="Tahoma" w:cs="Tahoma"/>
          <w:bCs/>
          <w:sz w:val="22"/>
          <w:szCs w:val="22"/>
        </w:rPr>
      </w:pPr>
      <w:r w:rsidRPr="007900D7">
        <w:rPr>
          <w:rFonts w:ascii="Tahoma" w:hAnsi="Tahoma" w:cs="Tahoma"/>
          <w:bCs/>
          <w:sz w:val="22"/>
          <w:szCs w:val="22"/>
        </w:rPr>
        <w:t>EUGENIA RAMIREZ BUITRAGO</w:t>
      </w:r>
    </w:p>
    <w:p w14:paraId="0DBC9586" w14:textId="77777777" w:rsidR="007900D7" w:rsidRPr="007900D7" w:rsidRDefault="00D27230" w:rsidP="007900D7">
      <w:pPr>
        <w:ind w:left="360"/>
        <w:jc w:val="both"/>
        <w:rPr>
          <w:rFonts w:ascii="Tahoma" w:hAnsi="Tahoma" w:cs="Tahoma"/>
          <w:bCs/>
          <w:sz w:val="22"/>
          <w:szCs w:val="22"/>
        </w:rPr>
      </w:pPr>
      <w:r w:rsidRPr="007900D7">
        <w:rPr>
          <w:rFonts w:ascii="Tahoma" w:hAnsi="Tahoma" w:cs="Tahoma"/>
          <w:bCs/>
          <w:sz w:val="22"/>
          <w:szCs w:val="22"/>
        </w:rPr>
        <w:t xml:space="preserve">     </w:t>
      </w:r>
    </w:p>
    <w:p w14:paraId="617E6EC8" w14:textId="2C349CE7" w:rsidR="00902D40" w:rsidRPr="007900D7" w:rsidRDefault="00902D40" w:rsidP="007900D7">
      <w:pPr>
        <w:ind w:left="360"/>
        <w:jc w:val="both"/>
        <w:rPr>
          <w:rFonts w:ascii="Tahoma" w:hAnsi="Tahoma" w:cs="Tahoma"/>
          <w:bCs/>
          <w:sz w:val="22"/>
          <w:szCs w:val="22"/>
        </w:rPr>
      </w:pPr>
      <w:r w:rsidRPr="007900D7">
        <w:rPr>
          <w:rFonts w:ascii="Tahoma" w:hAnsi="Tahoma" w:cs="Tahoma"/>
          <w:bCs/>
          <w:sz w:val="22"/>
          <w:szCs w:val="22"/>
        </w:rPr>
        <w:t>Suscribió acuerdo de pago en un (1) caso:</w:t>
      </w:r>
    </w:p>
    <w:p w14:paraId="174B624C" w14:textId="74A41E47" w:rsidR="00902D40" w:rsidRPr="007900D7" w:rsidRDefault="00902D40" w:rsidP="007900D7">
      <w:pPr>
        <w:ind w:left="360"/>
        <w:jc w:val="both"/>
        <w:rPr>
          <w:rFonts w:ascii="Tahoma" w:hAnsi="Tahoma" w:cs="Tahoma"/>
          <w:bCs/>
          <w:sz w:val="22"/>
          <w:szCs w:val="22"/>
        </w:rPr>
      </w:pPr>
      <w:r w:rsidRPr="007900D7">
        <w:rPr>
          <w:rFonts w:ascii="Tahoma" w:hAnsi="Tahoma" w:cs="Tahoma"/>
          <w:bCs/>
          <w:sz w:val="22"/>
          <w:szCs w:val="22"/>
        </w:rPr>
        <w:t>CARLOS IVAN AREVALO MARTINEZ</w:t>
      </w:r>
    </w:p>
    <w:p w14:paraId="2ED9F046" w14:textId="77777777" w:rsidR="00902D40" w:rsidRPr="007900D7" w:rsidRDefault="00902D40" w:rsidP="00902D40">
      <w:pPr>
        <w:jc w:val="both"/>
        <w:rPr>
          <w:rFonts w:ascii="Tahoma" w:hAnsi="Tahoma" w:cs="Tahoma"/>
          <w:bCs/>
          <w:sz w:val="22"/>
          <w:szCs w:val="22"/>
        </w:rPr>
      </w:pPr>
    </w:p>
    <w:p w14:paraId="36FAA3EB" w14:textId="1B2F76E8" w:rsidR="0040601B" w:rsidRPr="007900D7" w:rsidRDefault="0040601B" w:rsidP="00902D40">
      <w:pPr>
        <w:pStyle w:val="Prrafodelista"/>
        <w:numPr>
          <w:ilvl w:val="0"/>
          <w:numId w:val="25"/>
        </w:numPr>
        <w:jc w:val="both"/>
        <w:rPr>
          <w:rFonts w:ascii="Tahoma" w:hAnsi="Tahoma" w:cs="Tahoma"/>
          <w:bCs/>
          <w:sz w:val="22"/>
          <w:szCs w:val="22"/>
        </w:rPr>
      </w:pPr>
      <w:r w:rsidRPr="007900D7">
        <w:rPr>
          <w:rFonts w:ascii="Tahoma" w:hAnsi="Tahoma" w:cs="Tahoma"/>
          <w:bCs/>
          <w:sz w:val="22"/>
          <w:szCs w:val="22"/>
        </w:rPr>
        <w:t>En los siguientes casos catorce</w:t>
      </w:r>
      <w:r w:rsidR="00902D40" w:rsidRPr="007900D7">
        <w:rPr>
          <w:rFonts w:ascii="Tahoma" w:hAnsi="Tahoma" w:cs="Tahoma"/>
          <w:bCs/>
          <w:sz w:val="22"/>
          <w:szCs w:val="22"/>
        </w:rPr>
        <w:t xml:space="preserve"> (</w:t>
      </w:r>
      <w:r w:rsidRPr="007900D7">
        <w:rPr>
          <w:rFonts w:ascii="Tahoma" w:hAnsi="Tahoma" w:cs="Tahoma"/>
          <w:bCs/>
          <w:sz w:val="22"/>
          <w:szCs w:val="22"/>
        </w:rPr>
        <w:t>14</w:t>
      </w:r>
      <w:r w:rsidR="00902D40" w:rsidRPr="007900D7">
        <w:rPr>
          <w:rFonts w:ascii="Tahoma" w:hAnsi="Tahoma" w:cs="Tahoma"/>
          <w:bCs/>
          <w:sz w:val="22"/>
          <w:szCs w:val="22"/>
        </w:rPr>
        <w:t xml:space="preserve"> ) los funcionarios están activos y se verificó que se están realizando los descuentos con normalidad</w:t>
      </w:r>
      <w:r w:rsidR="00C2368A" w:rsidRPr="007900D7">
        <w:rPr>
          <w:rFonts w:ascii="Tahoma" w:hAnsi="Tahoma" w:cs="Tahoma"/>
          <w:bCs/>
          <w:sz w:val="22"/>
          <w:szCs w:val="22"/>
        </w:rPr>
        <w:t>,</w:t>
      </w:r>
      <w:r w:rsidRPr="007900D7">
        <w:rPr>
          <w:rFonts w:ascii="Tahoma" w:hAnsi="Tahoma" w:cs="Tahoma"/>
          <w:bCs/>
          <w:sz w:val="22"/>
          <w:szCs w:val="22"/>
        </w:rPr>
        <w:t xml:space="preserve"> </w:t>
      </w:r>
      <w:r w:rsidR="00902D40" w:rsidRPr="007900D7">
        <w:rPr>
          <w:rFonts w:ascii="Tahoma" w:hAnsi="Tahoma" w:cs="Tahoma"/>
          <w:bCs/>
          <w:sz w:val="22"/>
          <w:szCs w:val="22"/>
        </w:rPr>
        <w:t>en total se verificó el embargo de salario (Bombero o agentes de tránsito)</w:t>
      </w:r>
      <w:r w:rsidRPr="007900D7">
        <w:rPr>
          <w:rFonts w:ascii="Tahoma" w:hAnsi="Tahoma" w:cs="Tahoma"/>
          <w:bCs/>
          <w:sz w:val="22"/>
          <w:szCs w:val="22"/>
        </w:rPr>
        <w:t>:</w:t>
      </w:r>
    </w:p>
    <w:p w14:paraId="572A7564" w14:textId="77777777" w:rsidR="007900D7" w:rsidRPr="007900D7" w:rsidRDefault="007900D7" w:rsidP="007900D7">
      <w:pPr>
        <w:pStyle w:val="Prrafodelista"/>
        <w:ind w:left="360"/>
        <w:jc w:val="both"/>
        <w:rPr>
          <w:rFonts w:ascii="Tahoma" w:hAnsi="Tahoma" w:cs="Tahoma"/>
          <w:bCs/>
          <w:sz w:val="22"/>
          <w:szCs w:val="22"/>
        </w:rPr>
      </w:pPr>
    </w:p>
    <w:p w14:paraId="2F26C794" w14:textId="7DC3475D" w:rsidR="0040601B" w:rsidRPr="007900D7" w:rsidRDefault="0040601B" w:rsidP="0040601B">
      <w:pPr>
        <w:pStyle w:val="Prrafodelista"/>
        <w:ind w:left="360"/>
        <w:jc w:val="both"/>
        <w:rPr>
          <w:rFonts w:ascii="Tahoma" w:eastAsia="Times New Roman" w:hAnsi="Tahoma" w:cs="Tahoma"/>
          <w:color w:val="000000"/>
          <w:sz w:val="22"/>
          <w:szCs w:val="22"/>
          <w:lang w:val="es-CO" w:eastAsia="es-CO"/>
        </w:rPr>
      </w:pPr>
      <w:r w:rsidRPr="007900D7">
        <w:rPr>
          <w:rFonts w:ascii="Tahoma" w:eastAsia="Times New Roman" w:hAnsi="Tahoma" w:cs="Tahoma"/>
          <w:color w:val="000000"/>
          <w:sz w:val="22"/>
          <w:szCs w:val="22"/>
          <w:lang w:val="es-CO" w:eastAsia="es-CO"/>
        </w:rPr>
        <w:t>ANDRES ARISTIZABAL LOPEZ</w:t>
      </w:r>
    </w:p>
    <w:p w14:paraId="29A8EAE5" w14:textId="50480E89" w:rsidR="0040601B" w:rsidRPr="007900D7" w:rsidRDefault="0040601B" w:rsidP="0040601B">
      <w:pPr>
        <w:pStyle w:val="Prrafodelista"/>
        <w:ind w:left="360"/>
        <w:jc w:val="both"/>
        <w:rPr>
          <w:rFonts w:ascii="Tahoma" w:eastAsia="Times New Roman" w:hAnsi="Tahoma" w:cs="Tahoma"/>
          <w:color w:val="000000"/>
          <w:sz w:val="22"/>
          <w:szCs w:val="22"/>
          <w:lang w:val="es-CO" w:eastAsia="es-CO"/>
        </w:rPr>
      </w:pPr>
      <w:r w:rsidRPr="007900D7">
        <w:rPr>
          <w:rFonts w:ascii="Tahoma" w:eastAsia="Times New Roman" w:hAnsi="Tahoma" w:cs="Tahoma"/>
          <w:color w:val="000000"/>
          <w:sz w:val="22"/>
          <w:szCs w:val="22"/>
          <w:lang w:val="es-CO" w:eastAsia="es-CO"/>
        </w:rPr>
        <w:t>LEONARDO VALENCIA BERMUDEZ</w:t>
      </w:r>
    </w:p>
    <w:p w14:paraId="10AEA2CB" w14:textId="16A7FA46" w:rsidR="0040601B" w:rsidRPr="007900D7" w:rsidRDefault="0040601B" w:rsidP="0040601B">
      <w:pPr>
        <w:pStyle w:val="Prrafodelista"/>
        <w:ind w:left="360"/>
        <w:jc w:val="both"/>
        <w:rPr>
          <w:rFonts w:ascii="Tahoma" w:eastAsia="Times New Roman" w:hAnsi="Tahoma" w:cs="Tahoma"/>
          <w:color w:val="000000"/>
          <w:sz w:val="22"/>
          <w:szCs w:val="22"/>
          <w:lang w:val="es-CO" w:eastAsia="es-CO"/>
        </w:rPr>
      </w:pPr>
      <w:r w:rsidRPr="007900D7">
        <w:rPr>
          <w:rFonts w:ascii="Tahoma" w:eastAsia="Times New Roman" w:hAnsi="Tahoma" w:cs="Tahoma"/>
          <w:color w:val="000000"/>
          <w:sz w:val="22"/>
          <w:szCs w:val="22"/>
          <w:lang w:val="es-CO" w:eastAsia="es-CO"/>
        </w:rPr>
        <w:t>WILSON ARIAS MURILLO</w:t>
      </w:r>
    </w:p>
    <w:p w14:paraId="2D287C66" w14:textId="05393378" w:rsidR="0040601B" w:rsidRPr="007900D7" w:rsidRDefault="0040601B" w:rsidP="0040601B">
      <w:pPr>
        <w:pStyle w:val="Prrafodelista"/>
        <w:ind w:left="360"/>
        <w:jc w:val="both"/>
        <w:rPr>
          <w:rFonts w:ascii="Tahoma" w:eastAsia="Times New Roman" w:hAnsi="Tahoma" w:cs="Tahoma"/>
          <w:color w:val="000000"/>
          <w:sz w:val="22"/>
          <w:szCs w:val="22"/>
          <w:lang w:val="es-CO" w:eastAsia="es-CO"/>
        </w:rPr>
      </w:pPr>
      <w:r w:rsidRPr="007900D7">
        <w:rPr>
          <w:rFonts w:ascii="Tahoma" w:eastAsia="Times New Roman" w:hAnsi="Tahoma" w:cs="Tahoma"/>
          <w:color w:val="000000"/>
          <w:sz w:val="22"/>
          <w:szCs w:val="22"/>
          <w:lang w:val="es-CO" w:eastAsia="es-CO"/>
        </w:rPr>
        <w:t>PATRICIA CARDOZO MUÑOZ</w:t>
      </w:r>
    </w:p>
    <w:p w14:paraId="415ACBE8" w14:textId="534D5015" w:rsidR="0040601B" w:rsidRPr="007900D7" w:rsidRDefault="0040601B" w:rsidP="0040601B">
      <w:pPr>
        <w:pStyle w:val="Prrafodelista"/>
        <w:ind w:left="360"/>
        <w:jc w:val="both"/>
        <w:rPr>
          <w:rFonts w:ascii="Tahoma" w:eastAsia="Times New Roman" w:hAnsi="Tahoma" w:cs="Tahoma"/>
          <w:color w:val="000000"/>
          <w:sz w:val="22"/>
          <w:szCs w:val="22"/>
          <w:lang w:val="es-CO" w:eastAsia="es-CO"/>
        </w:rPr>
      </w:pPr>
      <w:r w:rsidRPr="007900D7">
        <w:rPr>
          <w:rFonts w:ascii="Tahoma" w:eastAsia="Times New Roman" w:hAnsi="Tahoma" w:cs="Tahoma"/>
          <w:color w:val="000000"/>
          <w:sz w:val="22"/>
          <w:szCs w:val="22"/>
          <w:lang w:val="es-CO" w:eastAsia="es-CO"/>
        </w:rPr>
        <w:t>JOSE JAMES BEDOYA CASTRO</w:t>
      </w:r>
    </w:p>
    <w:p w14:paraId="5D026BF3" w14:textId="40F434BA" w:rsidR="0040601B" w:rsidRPr="007900D7" w:rsidRDefault="0040601B" w:rsidP="0040601B">
      <w:pPr>
        <w:pStyle w:val="Prrafodelista"/>
        <w:ind w:left="360"/>
        <w:jc w:val="both"/>
        <w:rPr>
          <w:rFonts w:ascii="Tahoma" w:eastAsia="Times New Roman" w:hAnsi="Tahoma" w:cs="Tahoma"/>
          <w:color w:val="000000"/>
          <w:sz w:val="22"/>
          <w:szCs w:val="22"/>
          <w:lang w:val="es-CO" w:eastAsia="es-CO"/>
        </w:rPr>
      </w:pPr>
      <w:r w:rsidRPr="007900D7">
        <w:rPr>
          <w:rFonts w:ascii="Tahoma" w:eastAsia="Times New Roman" w:hAnsi="Tahoma" w:cs="Tahoma"/>
          <w:color w:val="000000"/>
          <w:sz w:val="22"/>
          <w:szCs w:val="22"/>
          <w:lang w:val="es-CO" w:eastAsia="es-CO"/>
        </w:rPr>
        <w:t>JULIO CESAR LONDOÑO MARÍN</w:t>
      </w:r>
    </w:p>
    <w:p w14:paraId="3A2BBFE8" w14:textId="3B6DEACB" w:rsidR="0040601B" w:rsidRPr="007900D7" w:rsidRDefault="0040601B" w:rsidP="0040601B">
      <w:pPr>
        <w:pStyle w:val="Prrafodelista"/>
        <w:ind w:left="360"/>
        <w:jc w:val="both"/>
        <w:rPr>
          <w:rFonts w:ascii="Tahoma" w:eastAsia="Times New Roman" w:hAnsi="Tahoma" w:cs="Tahoma"/>
          <w:color w:val="000000"/>
          <w:sz w:val="22"/>
          <w:szCs w:val="22"/>
          <w:lang w:val="es-CO" w:eastAsia="es-CO"/>
        </w:rPr>
      </w:pPr>
      <w:r w:rsidRPr="007900D7">
        <w:rPr>
          <w:rFonts w:ascii="Tahoma" w:eastAsia="Times New Roman" w:hAnsi="Tahoma" w:cs="Tahoma"/>
          <w:color w:val="000000"/>
          <w:sz w:val="22"/>
          <w:szCs w:val="22"/>
          <w:lang w:val="es-CO" w:eastAsia="es-CO"/>
        </w:rPr>
        <w:t>JOSE ALDEMAR VILLA AMARILES</w:t>
      </w:r>
    </w:p>
    <w:p w14:paraId="4BBC150C" w14:textId="098058E3" w:rsidR="0040601B" w:rsidRPr="007900D7" w:rsidRDefault="0040601B" w:rsidP="0040601B">
      <w:pPr>
        <w:pStyle w:val="Prrafodelista"/>
        <w:ind w:left="360"/>
        <w:jc w:val="both"/>
        <w:rPr>
          <w:rFonts w:ascii="Tahoma" w:eastAsia="Times New Roman" w:hAnsi="Tahoma" w:cs="Tahoma"/>
          <w:color w:val="000000"/>
          <w:sz w:val="22"/>
          <w:szCs w:val="22"/>
          <w:lang w:val="es-CO" w:eastAsia="es-CO"/>
        </w:rPr>
      </w:pPr>
      <w:r w:rsidRPr="007900D7">
        <w:rPr>
          <w:rFonts w:ascii="Tahoma" w:eastAsia="Times New Roman" w:hAnsi="Tahoma" w:cs="Tahoma"/>
          <w:color w:val="000000"/>
          <w:sz w:val="22"/>
          <w:szCs w:val="22"/>
          <w:lang w:val="es-CO" w:eastAsia="es-CO"/>
        </w:rPr>
        <w:t>LINA MARIA RAMIREZ OSSA</w:t>
      </w:r>
    </w:p>
    <w:p w14:paraId="62DA7F6A" w14:textId="73570123" w:rsidR="0040601B" w:rsidRPr="007900D7" w:rsidRDefault="0040601B" w:rsidP="0040601B">
      <w:pPr>
        <w:pStyle w:val="Prrafodelista"/>
        <w:ind w:left="360"/>
        <w:jc w:val="both"/>
        <w:rPr>
          <w:rFonts w:ascii="Tahoma" w:eastAsia="Times New Roman" w:hAnsi="Tahoma" w:cs="Tahoma"/>
          <w:color w:val="000000"/>
          <w:sz w:val="22"/>
          <w:szCs w:val="22"/>
          <w:lang w:val="es-CO" w:eastAsia="es-CO"/>
        </w:rPr>
      </w:pPr>
      <w:r w:rsidRPr="007900D7">
        <w:rPr>
          <w:rFonts w:ascii="Tahoma" w:eastAsia="Times New Roman" w:hAnsi="Tahoma" w:cs="Tahoma"/>
          <w:color w:val="000000"/>
          <w:sz w:val="22"/>
          <w:szCs w:val="22"/>
          <w:lang w:val="es-CO" w:eastAsia="es-CO"/>
        </w:rPr>
        <w:t>ALBEIRO CORREA HERNANDEZ</w:t>
      </w:r>
    </w:p>
    <w:p w14:paraId="1821B54E" w14:textId="60352D47" w:rsidR="0040601B" w:rsidRPr="007900D7" w:rsidRDefault="0040601B" w:rsidP="0040601B">
      <w:pPr>
        <w:pStyle w:val="Prrafodelista"/>
        <w:ind w:left="360"/>
        <w:jc w:val="both"/>
        <w:rPr>
          <w:rFonts w:ascii="Tahoma" w:eastAsia="Times New Roman" w:hAnsi="Tahoma" w:cs="Tahoma"/>
          <w:color w:val="000000"/>
          <w:sz w:val="22"/>
          <w:szCs w:val="22"/>
          <w:lang w:val="es-CO" w:eastAsia="es-CO"/>
        </w:rPr>
      </w:pPr>
      <w:r w:rsidRPr="007900D7">
        <w:rPr>
          <w:rFonts w:ascii="Tahoma" w:eastAsia="Times New Roman" w:hAnsi="Tahoma" w:cs="Tahoma"/>
          <w:color w:val="000000"/>
          <w:sz w:val="22"/>
          <w:szCs w:val="22"/>
          <w:lang w:val="es-CO" w:eastAsia="es-CO"/>
        </w:rPr>
        <w:t>GERMAN AGUDELO TORRES</w:t>
      </w:r>
    </w:p>
    <w:p w14:paraId="7C8BDCF2" w14:textId="1CA825C7" w:rsidR="0040601B" w:rsidRPr="007900D7" w:rsidRDefault="0040601B" w:rsidP="0040601B">
      <w:pPr>
        <w:pStyle w:val="Prrafodelista"/>
        <w:ind w:left="360"/>
        <w:jc w:val="both"/>
        <w:rPr>
          <w:rFonts w:ascii="Tahoma" w:eastAsia="Times New Roman" w:hAnsi="Tahoma" w:cs="Tahoma"/>
          <w:color w:val="000000"/>
          <w:sz w:val="22"/>
          <w:szCs w:val="22"/>
          <w:lang w:val="es-CO" w:eastAsia="es-CO"/>
        </w:rPr>
      </w:pPr>
      <w:r w:rsidRPr="007900D7">
        <w:rPr>
          <w:rFonts w:ascii="Tahoma" w:eastAsia="Times New Roman" w:hAnsi="Tahoma" w:cs="Tahoma"/>
          <w:color w:val="000000"/>
          <w:sz w:val="22"/>
          <w:szCs w:val="22"/>
          <w:lang w:val="es-CO" w:eastAsia="es-CO"/>
        </w:rPr>
        <w:t>HENRY ALBEIRO BOTERO LOPEZ</w:t>
      </w:r>
    </w:p>
    <w:p w14:paraId="6B87CF02" w14:textId="29783535" w:rsidR="0040601B" w:rsidRPr="007900D7" w:rsidRDefault="0040601B" w:rsidP="0040601B">
      <w:pPr>
        <w:pStyle w:val="Prrafodelista"/>
        <w:ind w:left="360"/>
        <w:jc w:val="both"/>
        <w:rPr>
          <w:rFonts w:ascii="Tahoma" w:eastAsia="Times New Roman" w:hAnsi="Tahoma" w:cs="Tahoma"/>
          <w:color w:val="000000"/>
          <w:sz w:val="22"/>
          <w:szCs w:val="22"/>
          <w:lang w:val="es-CO" w:eastAsia="es-CO"/>
        </w:rPr>
      </w:pPr>
      <w:r w:rsidRPr="007900D7">
        <w:rPr>
          <w:rFonts w:ascii="Tahoma" w:eastAsia="Times New Roman" w:hAnsi="Tahoma" w:cs="Tahoma"/>
          <w:color w:val="000000"/>
          <w:sz w:val="22"/>
          <w:szCs w:val="22"/>
          <w:lang w:val="es-CO" w:eastAsia="es-CO"/>
        </w:rPr>
        <w:t>JIMMY FRANCO CEBALLOS</w:t>
      </w:r>
    </w:p>
    <w:p w14:paraId="104AA2E9" w14:textId="1A587F51" w:rsidR="0040601B" w:rsidRPr="007900D7" w:rsidRDefault="0040601B" w:rsidP="0040601B">
      <w:pPr>
        <w:pStyle w:val="Prrafodelista"/>
        <w:ind w:left="360"/>
        <w:jc w:val="both"/>
        <w:rPr>
          <w:rFonts w:ascii="Tahoma" w:eastAsia="Times New Roman" w:hAnsi="Tahoma" w:cs="Tahoma"/>
          <w:color w:val="000000"/>
          <w:sz w:val="22"/>
          <w:szCs w:val="22"/>
          <w:lang w:val="es-CO" w:eastAsia="es-CO"/>
        </w:rPr>
      </w:pPr>
      <w:r w:rsidRPr="007900D7">
        <w:rPr>
          <w:rFonts w:ascii="Tahoma" w:eastAsia="Times New Roman" w:hAnsi="Tahoma" w:cs="Tahoma"/>
          <w:color w:val="000000"/>
          <w:sz w:val="22"/>
          <w:szCs w:val="22"/>
          <w:lang w:val="es-CO" w:eastAsia="es-CO"/>
        </w:rPr>
        <w:t>CARLOS GERMAN ACOSTA PUERTA</w:t>
      </w:r>
    </w:p>
    <w:p w14:paraId="32939C6E" w14:textId="63E504B8" w:rsidR="0040601B" w:rsidRPr="007900D7" w:rsidRDefault="0040601B" w:rsidP="0040601B">
      <w:pPr>
        <w:pStyle w:val="Prrafodelista"/>
        <w:ind w:left="360"/>
        <w:jc w:val="both"/>
        <w:rPr>
          <w:rFonts w:ascii="Tahoma" w:eastAsia="Times New Roman" w:hAnsi="Tahoma" w:cs="Tahoma"/>
          <w:color w:val="000000"/>
          <w:sz w:val="22"/>
          <w:szCs w:val="22"/>
          <w:lang w:val="es-CO" w:eastAsia="es-CO"/>
        </w:rPr>
      </w:pPr>
      <w:r w:rsidRPr="007900D7">
        <w:rPr>
          <w:rFonts w:ascii="Tahoma" w:eastAsia="Times New Roman" w:hAnsi="Tahoma" w:cs="Tahoma"/>
          <w:color w:val="000000"/>
          <w:sz w:val="22"/>
          <w:szCs w:val="22"/>
          <w:lang w:val="es-CO" w:eastAsia="es-CO"/>
        </w:rPr>
        <w:t>CARLOS ARTURO HERNANDEZ LONDOÑO</w:t>
      </w:r>
    </w:p>
    <w:p w14:paraId="30FF581F" w14:textId="77777777" w:rsidR="0040601B" w:rsidRPr="007900D7" w:rsidRDefault="0040601B" w:rsidP="0040601B">
      <w:pPr>
        <w:pStyle w:val="Prrafodelista"/>
        <w:ind w:left="360"/>
        <w:jc w:val="both"/>
        <w:rPr>
          <w:rFonts w:ascii="Tahoma" w:hAnsi="Tahoma" w:cs="Tahoma"/>
          <w:bCs/>
          <w:sz w:val="22"/>
          <w:szCs w:val="22"/>
        </w:rPr>
      </w:pPr>
    </w:p>
    <w:p w14:paraId="7BDE5519" w14:textId="77777777" w:rsidR="008976BC" w:rsidRPr="007900D7" w:rsidRDefault="000C7B2E" w:rsidP="00D27230">
      <w:pPr>
        <w:jc w:val="both"/>
        <w:rPr>
          <w:rFonts w:ascii="Tahoma" w:hAnsi="Tahoma" w:cs="Tahoma"/>
          <w:bCs/>
          <w:sz w:val="22"/>
          <w:szCs w:val="22"/>
        </w:rPr>
      </w:pPr>
      <w:r w:rsidRPr="007900D7">
        <w:rPr>
          <w:rFonts w:ascii="Tahoma" w:hAnsi="Tahoma" w:cs="Tahoma"/>
          <w:bCs/>
          <w:sz w:val="22"/>
          <w:szCs w:val="22"/>
        </w:rPr>
        <w:t>Con excepción del caso de CARMENZA ARIAS DELGADO,</w:t>
      </w:r>
      <w:r w:rsidR="00A364FF" w:rsidRPr="007900D7">
        <w:rPr>
          <w:rFonts w:ascii="Tahoma" w:hAnsi="Tahoma" w:cs="Tahoma"/>
          <w:bCs/>
          <w:sz w:val="22"/>
          <w:szCs w:val="22"/>
        </w:rPr>
        <w:t xml:space="preserve"> ya todos los procesos en los cuales hubo lugar a reliquidación se encuentran en cobro coactivo y una vez verificado los expedientes se puede concluir que se les viene dando </w:t>
      </w:r>
      <w:r w:rsidR="00902D40" w:rsidRPr="007900D7">
        <w:rPr>
          <w:rFonts w:ascii="Tahoma" w:hAnsi="Tahoma" w:cs="Tahoma"/>
          <w:bCs/>
          <w:sz w:val="22"/>
          <w:szCs w:val="22"/>
        </w:rPr>
        <w:t>el trámite pertinente, puesto que cuentan con medidas de embargo suficientes que garantizan la obliga</w:t>
      </w:r>
      <w:r w:rsidR="008976BC" w:rsidRPr="007900D7">
        <w:rPr>
          <w:rFonts w:ascii="Tahoma" w:hAnsi="Tahoma" w:cs="Tahoma"/>
          <w:bCs/>
          <w:sz w:val="22"/>
          <w:szCs w:val="22"/>
        </w:rPr>
        <w:t>ción en la mayoría de los casos.</w:t>
      </w:r>
    </w:p>
    <w:p w14:paraId="3BD93949" w14:textId="77777777" w:rsidR="008976BC" w:rsidRPr="007900D7" w:rsidRDefault="008976BC" w:rsidP="000C7B2E">
      <w:pPr>
        <w:pStyle w:val="Prrafodelista"/>
        <w:ind w:left="360"/>
        <w:jc w:val="both"/>
        <w:rPr>
          <w:rFonts w:ascii="Tahoma" w:hAnsi="Tahoma" w:cs="Tahoma"/>
          <w:bCs/>
          <w:sz w:val="22"/>
          <w:szCs w:val="22"/>
        </w:rPr>
      </w:pPr>
    </w:p>
    <w:p w14:paraId="70639732" w14:textId="0A2EA659" w:rsidR="008976BC" w:rsidRDefault="008976BC" w:rsidP="00D27230">
      <w:pPr>
        <w:pStyle w:val="Prrafodelista"/>
        <w:numPr>
          <w:ilvl w:val="0"/>
          <w:numId w:val="25"/>
        </w:numPr>
        <w:jc w:val="both"/>
        <w:rPr>
          <w:rFonts w:ascii="Tahoma" w:hAnsi="Tahoma" w:cs="Tahoma"/>
          <w:bCs/>
          <w:sz w:val="22"/>
          <w:szCs w:val="22"/>
        </w:rPr>
      </w:pPr>
      <w:r w:rsidRPr="007900D7">
        <w:rPr>
          <w:rFonts w:ascii="Tahoma" w:hAnsi="Tahoma" w:cs="Tahoma"/>
          <w:bCs/>
          <w:sz w:val="22"/>
          <w:szCs w:val="22"/>
        </w:rPr>
        <w:lastRenderedPageBreak/>
        <w:t>En los siguientes casos no se encontraron bienes al funcionario y tampoco fue procedente la medida de embargo sobre el salario, porque aunque son funcionarios activos ya tienen embargos por alimentos; la oficina de Recursos Tributarios procedió</w:t>
      </w:r>
      <w:r>
        <w:rPr>
          <w:rFonts w:ascii="Tahoma" w:hAnsi="Tahoma" w:cs="Tahoma"/>
          <w:bCs/>
          <w:sz w:val="22"/>
          <w:szCs w:val="22"/>
        </w:rPr>
        <w:t xml:space="preserve"> a realizar la</w:t>
      </w:r>
      <w:r w:rsidRPr="008976BC">
        <w:rPr>
          <w:rFonts w:ascii="Tahoma" w:hAnsi="Tahoma" w:cs="Tahoma"/>
          <w:bCs/>
          <w:sz w:val="22"/>
          <w:szCs w:val="22"/>
        </w:rPr>
        <w:t xml:space="preserve"> sustitución de medida cautelar de salario por el de cuentas bancarias</w:t>
      </w:r>
      <w:r>
        <w:rPr>
          <w:rFonts w:ascii="Tahoma" w:hAnsi="Tahoma" w:cs="Tahoma"/>
          <w:bCs/>
          <w:sz w:val="22"/>
          <w:szCs w:val="22"/>
        </w:rPr>
        <w:t xml:space="preserve"> sin resultados positivos h</w:t>
      </w:r>
      <w:r w:rsidR="00303C61">
        <w:rPr>
          <w:rFonts w:ascii="Tahoma" w:hAnsi="Tahoma" w:cs="Tahoma"/>
          <w:bCs/>
          <w:sz w:val="22"/>
          <w:szCs w:val="22"/>
        </w:rPr>
        <w:t>asta la fecha de ésta auditoria:</w:t>
      </w:r>
    </w:p>
    <w:p w14:paraId="65B78C34" w14:textId="77777777" w:rsidR="001D2163" w:rsidRDefault="001D2163" w:rsidP="001D2163">
      <w:pPr>
        <w:pStyle w:val="Prrafodelista"/>
        <w:ind w:left="360"/>
        <w:jc w:val="both"/>
        <w:rPr>
          <w:rFonts w:ascii="Tahoma" w:hAnsi="Tahoma" w:cs="Tahoma"/>
          <w:bCs/>
          <w:sz w:val="22"/>
          <w:szCs w:val="22"/>
        </w:rPr>
      </w:pPr>
    </w:p>
    <w:p w14:paraId="7D2832B8" w14:textId="1C2F8BF9" w:rsidR="00303C61" w:rsidRPr="00292707" w:rsidRDefault="00303C61" w:rsidP="000C7B2E">
      <w:pPr>
        <w:pStyle w:val="Prrafodelista"/>
        <w:ind w:left="360"/>
        <w:jc w:val="both"/>
        <w:rPr>
          <w:rFonts w:ascii="Tahoma" w:hAnsi="Tahoma" w:cs="Tahoma"/>
          <w:bCs/>
          <w:sz w:val="22"/>
          <w:szCs w:val="22"/>
        </w:rPr>
      </w:pPr>
      <w:r w:rsidRPr="00292707">
        <w:rPr>
          <w:rFonts w:ascii="Tahoma" w:hAnsi="Tahoma" w:cs="Tahoma"/>
          <w:bCs/>
          <w:sz w:val="22"/>
          <w:szCs w:val="22"/>
        </w:rPr>
        <w:t>JAIME ARTURO OROZCO AGUIRRE valor a reintegrar $1.651.870</w:t>
      </w:r>
    </w:p>
    <w:p w14:paraId="35F0CE79" w14:textId="4189A342" w:rsidR="00303C61" w:rsidRPr="00303C61" w:rsidRDefault="00303C61" w:rsidP="000C7B2E">
      <w:pPr>
        <w:pStyle w:val="Prrafodelista"/>
        <w:ind w:left="360"/>
        <w:jc w:val="both"/>
        <w:rPr>
          <w:rFonts w:ascii="Tahoma" w:hAnsi="Tahoma" w:cs="Tahoma"/>
          <w:bCs/>
          <w:sz w:val="22"/>
          <w:szCs w:val="22"/>
        </w:rPr>
      </w:pPr>
      <w:r w:rsidRPr="00292707">
        <w:rPr>
          <w:rFonts w:ascii="Tahoma" w:hAnsi="Tahoma" w:cs="Tahoma"/>
          <w:bCs/>
          <w:sz w:val="22"/>
          <w:szCs w:val="22"/>
        </w:rPr>
        <w:t>HUGO GALLEGO URIBE valor a reintegrar $7.091.467</w:t>
      </w:r>
    </w:p>
    <w:p w14:paraId="27EB57AF" w14:textId="77777777" w:rsidR="008976BC" w:rsidRDefault="008976BC" w:rsidP="000C7B2E">
      <w:pPr>
        <w:pStyle w:val="Prrafodelista"/>
        <w:ind w:left="360"/>
        <w:jc w:val="both"/>
        <w:rPr>
          <w:rFonts w:ascii="Tahoma" w:hAnsi="Tahoma" w:cs="Tahoma"/>
          <w:bCs/>
          <w:sz w:val="22"/>
          <w:szCs w:val="22"/>
        </w:rPr>
      </w:pPr>
    </w:p>
    <w:p w14:paraId="2632369A" w14:textId="0D1E50AC" w:rsidR="008976BC" w:rsidRDefault="00292707" w:rsidP="00D27230">
      <w:pPr>
        <w:pStyle w:val="Prrafodelista"/>
        <w:numPr>
          <w:ilvl w:val="0"/>
          <w:numId w:val="25"/>
        </w:numPr>
        <w:jc w:val="both"/>
        <w:rPr>
          <w:rFonts w:ascii="Tahoma" w:hAnsi="Tahoma" w:cs="Tahoma"/>
          <w:bCs/>
          <w:sz w:val="22"/>
          <w:szCs w:val="22"/>
          <w:lang w:val="es-CO"/>
        </w:rPr>
      </w:pPr>
      <w:r>
        <w:rPr>
          <w:rFonts w:ascii="Tahoma" w:hAnsi="Tahoma" w:cs="Tahoma"/>
          <w:bCs/>
          <w:sz w:val="22"/>
          <w:szCs w:val="22"/>
          <w:lang w:val="es-CO"/>
        </w:rPr>
        <w:t>En los siguientes casos a los funcionarios se les decretó medida de embargo de salario que fue procedente y se comenzaron a realizar los descuentos respectivos sin embrago a la fecha de la auditoria la pagadora reporta que fueron retirados de la nómina por haber cumplido con el tiempo de servicio y acceder a la pensión, no se evidencia nuevas actuaciones en el</w:t>
      </w:r>
      <w:r w:rsidR="00647EEF">
        <w:rPr>
          <w:rFonts w:ascii="Tahoma" w:hAnsi="Tahoma" w:cs="Tahoma"/>
          <w:bCs/>
          <w:sz w:val="22"/>
          <w:szCs w:val="22"/>
          <w:lang w:val="es-CO"/>
        </w:rPr>
        <w:t xml:space="preserve"> proceso de cobro coactivo decretando nuevas medidas en </w:t>
      </w:r>
      <w:r>
        <w:rPr>
          <w:rFonts w:ascii="Tahoma" w:hAnsi="Tahoma" w:cs="Tahoma"/>
          <w:bCs/>
          <w:sz w:val="22"/>
          <w:szCs w:val="22"/>
          <w:lang w:val="es-CO"/>
        </w:rPr>
        <w:t>contra</w:t>
      </w:r>
      <w:r w:rsidR="00647EEF">
        <w:rPr>
          <w:rFonts w:ascii="Tahoma" w:hAnsi="Tahoma" w:cs="Tahoma"/>
          <w:bCs/>
          <w:sz w:val="22"/>
          <w:szCs w:val="22"/>
          <w:lang w:val="es-CO"/>
        </w:rPr>
        <w:t xml:space="preserve"> de</w:t>
      </w:r>
      <w:r>
        <w:rPr>
          <w:rFonts w:ascii="Tahoma" w:hAnsi="Tahoma" w:cs="Tahoma"/>
          <w:bCs/>
          <w:sz w:val="22"/>
          <w:szCs w:val="22"/>
          <w:lang w:val="es-CO"/>
        </w:rPr>
        <w:t xml:space="preserve"> otros bienes del deudor.</w:t>
      </w:r>
    </w:p>
    <w:p w14:paraId="118D1AD0" w14:textId="77777777" w:rsidR="007900D7" w:rsidRDefault="007900D7" w:rsidP="007900D7">
      <w:pPr>
        <w:pStyle w:val="Prrafodelista"/>
        <w:ind w:left="360"/>
        <w:jc w:val="both"/>
        <w:rPr>
          <w:rFonts w:ascii="Tahoma" w:hAnsi="Tahoma" w:cs="Tahoma"/>
          <w:bCs/>
          <w:sz w:val="22"/>
          <w:szCs w:val="22"/>
          <w:lang w:val="es-CO"/>
        </w:rPr>
      </w:pPr>
    </w:p>
    <w:p w14:paraId="09FE0547" w14:textId="4B84DD68" w:rsidR="00292707" w:rsidRDefault="00292707" w:rsidP="000C7B2E">
      <w:pPr>
        <w:pStyle w:val="Prrafodelista"/>
        <w:ind w:left="360"/>
        <w:jc w:val="both"/>
        <w:rPr>
          <w:rFonts w:ascii="Tahoma" w:hAnsi="Tahoma" w:cs="Tahoma"/>
          <w:bCs/>
          <w:sz w:val="22"/>
          <w:szCs w:val="22"/>
          <w:lang w:val="es-CO"/>
        </w:rPr>
      </w:pPr>
      <w:r w:rsidRPr="00292707">
        <w:rPr>
          <w:rFonts w:ascii="Tahoma" w:hAnsi="Tahoma" w:cs="Tahoma"/>
          <w:bCs/>
          <w:sz w:val="22"/>
          <w:szCs w:val="22"/>
          <w:lang w:val="es-CO"/>
        </w:rPr>
        <w:t>NICOLAS FERNANDO RAMIREZ MARULANDA</w:t>
      </w:r>
      <w:r w:rsidR="00021734">
        <w:rPr>
          <w:rFonts w:ascii="Tahoma" w:hAnsi="Tahoma" w:cs="Tahoma"/>
          <w:bCs/>
          <w:sz w:val="22"/>
          <w:szCs w:val="22"/>
          <w:lang w:val="es-CO"/>
        </w:rPr>
        <w:t xml:space="preserve">: </w:t>
      </w:r>
      <w:r w:rsidR="00021734" w:rsidRPr="00021734">
        <w:rPr>
          <w:rFonts w:ascii="Tahoma" w:hAnsi="Tahoma" w:cs="Tahoma"/>
          <w:bCs/>
          <w:sz w:val="22"/>
          <w:szCs w:val="22"/>
          <w:lang w:val="es-CO"/>
        </w:rPr>
        <w:t>funcionario retirado desde el 30 de septiembre 2016 y con la liquida</w:t>
      </w:r>
      <w:r w:rsidR="007900D7">
        <w:rPr>
          <w:rFonts w:ascii="Tahoma" w:hAnsi="Tahoma" w:cs="Tahoma"/>
          <w:bCs/>
          <w:sz w:val="22"/>
          <w:szCs w:val="22"/>
          <w:lang w:val="es-CO"/>
        </w:rPr>
        <w:t>ción de cesantías se descontó $5.</w:t>
      </w:r>
      <w:r w:rsidR="00021734" w:rsidRPr="00021734">
        <w:rPr>
          <w:rFonts w:ascii="Tahoma" w:hAnsi="Tahoma" w:cs="Tahoma"/>
          <w:bCs/>
          <w:sz w:val="22"/>
          <w:szCs w:val="22"/>
          <w:lang w:val="es-CO"/>
        </w:rPr>
        <w:t>133,435</w:t>
      </w:r>
      <w:r w:rsidR="00021734">
        <w:rPr>
          <w:rFonts w:ascii="Tahoma" w:hAnsi="Tahoma" w:cs="Tahoma"/>
          <w:bCs/>
          <w:sz w:val="22"/>
          <w:szCs w:val="22"/>
          <w:lang w:val="es-CO"/>
        </w:rPr>
        <w:t>; saldo adeudado a la fecha $21.883.270.</w:t>
      </w:r>
      <w:r w:rsidR="000E1702">
        <w:rPr>
          <w:rFonts w:ascii="Tahoma" w:hAnsi="Tahoma" w:cs="Tahoma"/>
          <w:bCs/>
          <w:sz w:val="22"/>
          <w:szCs w:val="22"/>
          <w:lang w:val="es-CO"/>
        </w:rPr>
        <w:t xml:space="preserve"> </w:t>
      </w:r>
    </w:p>
    <w:p w14:paraId="6D4A47BF" w14:textId="77777777" w:rsidR="007900D7" w:rsidRPr="007900D7" w:rsidRDefault="007900D7" w:rsidP="007900D7">
      <w:pPr>
        <w:jc w:val="both"/>
        <w:rPr>
          <w:rFonts w:ascii="Tahoma" w:hAnsi="Tahoma" w:cs="Tahoma"/>
          <w:bCs/>
          <w:sz w:val="22"/>
          <w:szCs w:val="22"/>
          <w:lang w:val="es-CO"/>
        </w:rPr>
      </w:pPr>
    </w:p>
    <w:p w14:paraId="02E69386" w14:textId="07A52636" w:rsidR="000E1702" w:rsidRDefault="000E1702" w:rsidP="000C7B2E">
      <w:pPr>
        <w:pStyle w:val="Prrafodelista"/>
        <w:ind w:left="360"/>
        <w:jc w:val="both"/>
        <w:rPr>
          <w:rFonts w:ascii="Tahoma" w:hAnsi="Tahoma" w:cs="Tahoma"/>
          <w:bCs/>
          <w:sz w:val="22"/>
          <w:szCs w:val="22"/>
          <w:lang w:val="es-CO"/>
        </w:rPr>
      </w:pPr>
      <w:r w:rsidRPr="000E1702">
        <w:rPr>
          <w:rFonts w:ascii="Tahoma" w:hAnsi="Tahoma" w:cs="Tahoma"/>
          <w:bCs/>
          <w:sz w:val="22"/>
          <w:szCs w:val="22"/>
          <w:lang w:val="es-CO"/>
        </w:rPr>
        <w:t>JOSE RENE RODRIGUEZ GORDILLO</w:t>
      </w:r>
      <w:r>
        <w:rPr>
          <w:rFonts w:ascii="Tahoma" w:hAnsi="Tahoma" w:cs="Tahoma"/>
          <w:bCs/>
          <w:sz w:val="22"/>
          <w:szCs w:val="22"/>
          <w:lang w:val="es-CO"/>
        </w:rPr>
        <w:t xml:space="preserve">: </w:t>
      </w:r>
      <w:r w:rsidRPr="000E1702">
        <w:rPr>
          <w:rFonts w:ascii="Tahoma" w:hAnsi="Tahoma" w:cs="Tahoma"/>
          <w:bCs/>
          <w:sz w:val="22"/>
          <w:szCs w:val="22"/>
          <w:lang w:val="es-CO"/>
        </w:rPr>
        <w:t>funcionario con embargo de salario retirado desde el 30 de septiembre de 2016 y con la liquidación de c</w:t>
      </w:r>
      <w:r w:rsidR="007900D7">
        <w:rPr>
          <w:rFonts w:ascii="Tahoma" w:hAnsi="Tahoma" w:cs="Tahoma"/>
          <w:bCs/>
          <w:sz w:val="22"/>
          <w:szCs w:val="22"/>
          <w:lang w:val="es-CO"/>
        </w:rPr>
        <w:t>esantías se descontó $8.</w:t>
      </w:r>
      <w:r>
        <w:rPr>
          <w:rFonts w:ascii="Tahoma" w:hAnsi="Tahoma" w:cs="Tahoma"/>
          <w:bCs/>
          <w:sz w:val="22"/>
          <w:szCs w:val="22"/>
          <w:lang w:val="es-CO"/>
        </w:rPr>
        <w:t xml:space="preserve">189,038; tiene un saldo de $40.035.286, </w:t>
      </w:r>
      <w:r w:rsidRPr="000E1702">
        <w:rPr>
          <w:rFonts w:ascii="Tahoma" w:hAnsi="Tahoma" w:cs="Tahoma"/>
          <w:bCs/>
          <w:sz w:val="22"/>
          <w:szCs w:val="22"/>
          <w:lang w:val="es-CO"/>
        </w:rPr>
        <w:t xml:space="preserve"> existe un embargo de carro, </w:t>
      </w:r>
      <w:r w:rsidR="00C2368A">
        <w:rPr>
          <w:rFonts w:ascii="Tahoma" w:hAnsi="Tahoma" w:cs="Tahoma"/>
          <w:bCs/>
          <w:sz w:val="22"/>
          <w:szCs w:val="22"/>
          <w:lang w:val="es-CO"/>
        </w:rPr>
        <w:t xml:space="preserve">se solicitó a la </w:t>
      </w:r>
      <w:r w:rsidR="001D2163">
        <w:rPr>
          <w:rFonts w:ascii="Tahoma" w:hAnsi="Tahoma" w:cs="Tahoma"/>
          <w:bCs/>
          <w:sz w:val="22"/>
          <w:szCs w:val="22"/>
          <w:lang w:val="es-CO"/>
        </w:rPr>
        <w:t>Secretaría J</w:t>
      </w:r>
      <w:r w:rsidR="00C2368A">
        <w:rPr>
          <w:rFonts w:ascii="Tahoma" w:hAnsi="Tahoma" w:cs="Tahoma"/>
          <w:bCs/>
          <w:sz w:val="22"/>
          <w:szCs w:val="22"/>
          <w:lang w:val="es-CO"/>
        </w:rPr>
        <w:t xml:space="preserve">urídica </w:t>
      </w:r>
      <w:r w:rsidRPr="000E1702">
        <w:rPr>
          <w:rFonts w:ascii="Tahoma" w:hAnsi="Tahoma" w:cs="Tahoma"/>
          <w:bCs/>
          <w:sz w:val="22"/>
          <w:szCs w:val="22"/>
          <w:lang w:val="es-CO"/>
        </w:rPr>
        <w:t xml:space="preserve">saber si se interpuso demanda contra el título. </w:t>
      </w:r>
    </w:p>
    <w:p w14:paraId="3B53ADCF" w14:textId="77777777" w:rsidR="007900D7" w:rsidRDefault="007900D7" w:rsidP="000C7B2E">
      <w:pPr>
        <w:pStyle w:val="Prrafodelista"/>
        <w:ind w:left="360"/>
        <w:jc w:val="both"/>
        <w:rPr>
          <w:rFonts w:ascii="Tahoma" w:hAnsi="Tahoma" w:cs="Tahoma"/>
          <w:bCs/>
          <w:sz w:val="22"/>
          <w:szCs w:val="22"/>
          <w:lang w:val="es-CO"/>
        </w:rPr>
      </w:pPr>
    </w:p>
    <w:p w14:paraId="03F688BB" w14:textId="3E0D9916" w:rsidR="00D706A0" w:rsidRPr="00D706A0" w:rsidRDefault="00D706A0" w:rsidP="00D706A0">
      <w:pPr>
        <w:pStyle w:val="Prrafodelista"/>
        <w:ind w:left="360"/>
        <w:jc w:val="both"/>
        <w:rPr>
          <w:rFonts w:ascii="Tahoma" w:hAnsi="Tahoma" w:cs="Tahoma"/>
          <w:bCs/>
          <w:sz w:val="22"/>
          <w:szCs w:val="22"/>
          <w:lang w:val="es-CO"/>
        </w:rPr>
      </w:pPr>
      <w:r w:rsidRPr="00D706A0">
        <w:rPr>
          <w:rFonts w:ascii="Tahoma" w:hAnsi="Tahoma" w:cs="Tahoma"/>
          <w:bCs/>
          <w:sz w:val="22"/>
          <w:szCs w:val="22"/>
          <w:lang w:val="es-CO"/>
        </w:rPr>
        <w:t>JOSE EVER HENAO  PARDO</w:t>
      </w:r>
      <w:r>
        <w:rPr>
          <w:rFonts w:ascii="Tahoma" w:hAnsi="Tahoma" w:cs="Tahoma"/>
          <w:bCs/>
          <w:sz w:val="22"/>
          <w:szCs w:val="22"/>
          <w:lang w:val="es-CO"/>
        </w:rPr>
        <w:t>: E</w:t>
      </w:r>
      <w:r w:rsidRPr="00D706A0">
        <w:rPr>
          <w:rFonts w:ascii="Tahoma" w:hAnsi="Tahoma" w:cs="Tahoma"/>
          <w:bCs/>
          <w:sz w:val="22"/>
          <w:szCs w:val="22"/>
          <w:lang w:val="es-CO"/>
        </w:rPr>
        <w:t>l funcionario se retiró desde el  01 enero 2017</w:t>
      </w:r>
      <w:r>
        <w:rPr>
          <w:rFonts w:ascii="Tahoma" w:hAnsi="Tahoma" w:cs="Tahoma"/>
          <w:bCs/>
          <w:sz w:val="22"/>
          <w:szCs w:val="22"/>
          <w:lang w:val="es-CO"/>
        </w:rPr>
        <w:t>, p</w:t>
      </w:r>
      <w:r w:rsidRPr="00D706A0">
        <w:rPr>
          <w:rFonts w:ascii="Tahoma" w:hAnsi="Tahoma" w:cs="Tahoma"/>
          <w:bCs/>
          <w:sz w:val="22"/>
          <w:szCs w:val="22"/>
          <w:lang w:val="es-CO"/>
        </w:rPr>
        <w:t>ese a que se decretó</w:t>
      </w:r>
      <w:r>
        <w:rPr>
          <w:rFonts w:ascii="Tahoma" w:hAnsi="Tahoma" w:cs="Tahoma"/>
          <w:bCs/>
          <w:sz w:val="22"/>
          <w:szCs w:val="22"/>
          <w:lang w:val="es-CO"/>
        </w:rPr>
        <w:t xml:space="preserve"> medida d</w:t>
      </w:r>
      <w:r w:rsidRPr="00D706A0">
        <w:rPr>
          <w:rFonts w:ascii="Tahoma" w:hAnsi="Tahoma" w:cs="Tahoma"/>
          <w:bCs/>
          <w:sz w:val="22"/>
          <w:szCs w:val="22"/>
          <w:lang w:val="es-CO"/>
        </w:rPr>
        <w:t>e embargo sobre salario</w:t>
      </w:r>
      <w:r>
        <w:rPr>
          <w:rFonts w:ascii="Tahoma" w:hAnsi="Tahoma" w:cs="Tahoma"/>
          <w:bCs/>
          <w:sz w:val="22"/>
          <w:szCs w:val="22"/>
          <w:lang w:val="es-CO"/>
        </w:rPr>
        <w:t>, a la fecha de la auditoría no se evidencia ningún descuento por liquidación de cesantías,</w:t>
      </w:r>
      <w:r w:rsidRPr="00D706A0">
        <w:rPr>
          <w:rFonts w:ascii="Tahoma" w:hAnsi="Tahoma" w:cs="Tahoma"/>
          <w:bCs/>
          <w:sz w:val="22"/>
          <w:szCs w:val="22"/>
          <w:lang w:val="es-CO"/>
        </w:rPr>
        <w:t xml:space="preserve"> s</w:t>
      </w:r>
      <w:r>
        <w:rPr>
          <w:rFonts w:ascii="Tahoma" w:hAnsi="Tahoma" w:cs="Tahoma"/>
          <w:bCs/>
          <w:sz w:val="22"/>
          <w:szCs w:val="22"/>
          <w:lang w:val="es-CO"/>
        </w:rPr>
        <w:t>aldo sin pagar por $24,152,831.</w:t>
      </w:r>
    </w:p>
    <w:p w14:paraId="13FE9F46" w14:textId="77777777" w:rsidR="00021734" w:rsidRDefault="00021734" w:rsidP="000C7B2E">
      <w:pPr>
        <w:pStyle w:val="Prrafodelista"/>
        <w:ind w:left="360"/>
        <w:jc w:val="both"/>
        <w:rPr>
          <w:rFonts w:ascii="Tahoma" w:hAnsi="Tahoma" w:cs="Tahoma"/>
          <w:bCs/>
          <w:sz w:val="22"/>
          <w:szCs w:val="22"/>
          <w:lang w:val="es-CO"/>
        </w:rPr>
      </w:pPr>
    </w:p>
    <w:p w14:paraId="00596F4F" w14:textId="3A2CDA0D" w:rsidR="00021734" w:rsidRDefault="00021734" w:rsidP="00D27230">
      <w:pPr>
        <w:pStyle w:val="Prrafodelista"/>
        <w:numPr>
          <w:ilvl w:val="0"/>
          <w:numId w:val="25"/>
        </w:numPr>
        <w:jc w:val="both"/>
        <w:rPr>
          <w:rFonts w:ascii="Tahoma" w:hAnsi="Tahoma" w:cs="Tahoma"/>
          <w:bCs/>
          <w:sz w:val="22"/>
          <w:szCs w:val="22"/>
          <w:lang w:val="es-CO"/>
        </w:rPr>
      </w:pPr>
      <w:r>
        <w:rPr>
          <w:rFonts w:ascii="Tahoma" w:hAnsi="Tahoma" w:cs="Tahoma"/>
          <w:bCs/>
          <w:sz w:val="22"/>
          <w:szCs w:val="22"/>
          <w:lang w:val="es-CO"/>
        </w:rPr>
        <w:t>En los siguientes procesos procedió la m</w:t>
      </w:r>
      <w:r w:rsidRPr="00021734">
        <w:rPr>
          <w:rFonts w:ascii="Tahoma" w:hAnsi="Tahoma" w:cs="Tahoma"/>
          <w:bCs/>
          <w:sz w:val="22"/>
          <w:szCs w:val="22"/>
          <w:lang w:val="es-CO"/>
        </w:rPr>
        <w:t>edida de embargo sobre inmueble</w:t>
      </w:r>
      <w:r>
        <w:rPr>
          <w:rFonts w:ascii="Tahoma" w:hAnsi="Tahoma" w:cs="Tahoma"/>
          <w:bCs/>
          <w:sz w:val="22"/>
          <w:szCs w:val="22"/>
          <w:lang w:val="es-CO"/>
        </w:rPr>
        <w:t xml:space="preserve"> o mueble</w:t>
      </w:r>
      <w:r w:rsidRPr="00021734">
        <w:rPr>
          <w:rFonts w:ascii="Tahoma" w:hAnsi="Tahoma" w:cs="Tahoma"/>
          <w:bCs/>
          <w:sz w:val="22"/>
          <w:szCs w:val="22"/>
          <w:lang w:val="es-CO"/>
        </w:rPr>
        <w:t>,</w:t>
      </w:r>
      <w:r>
        <w:rPr>
          <w:rFonts w:ascii="Tahoma" w:hAnsi="Tahoma" w:cs="Tahoma"/>
          <w:bCs/>
          <w:sz w:val="22"/>
          <w:szCs w:val="22"/>
          <w:lang w:val="es-CO"/>
        </w:rPr>
        <w:t xml:space="preserve"> la oficina de Recursos Tributarios se encuentra a la espera de que la </w:t>
      </w:r>
      <w:r w:rsidR="001D2163">
        <w:rPr>
          <w:rFonts w:ascii="Tahoma" w:hAnsi="Tahoma" w:cs="Tahoma"/>
          <w:bCs/>
          <w:sz w:val="22"/>
          <w:szCs w:val="22"/>
          <w:lang w:val="es-CO"/>
        </w:rPr>
        <w:t>Secretaría</w:t>
      </w:r>
      <w:r>
        <w:rPr>
          <w:rFonts w:ascii="Tahoma" w:hAnsi="Tahoma" w:cs="Tahoma"/>
          <w:bCs/>
          <w:sz w:val="22"/>
          <w:szCs w:val="22"/>
          <w:lang w:val="es-CO"/>
        </w:rPr>
        <w:t xml:space="preserve"> Jurídica informe si se interpuso demanda contra el título, para proceder al secuestro y remate del bien si el titulo no fue demandado, es de anotar que en estos casos no se decretó medida de embargo sobre salario ya que el </w:t>
      </w:r>
      <w:r w:rsidR="00527DA4">
        <w:rPr>
          <w:rFonts w:ascii="Tahoma" w:hAnsi="Tahoma" w:cs="Tahoma"/>
          <w:bCs/>
          <w:sz w:val="22"/>
          <w:szCs w:val="22"/>
          <w:lang w:val="es-CO"/>
        </w:rPr>
        <w:t>avalúo</w:t>
      </w:r>
      <w:r>
        <w:rPr>
          <w:rFonts w:ascii="Tahoma" w:hAnsi="Tahoma" w:cs="Tahoma"/>
          <w:bCs/>
          <w:sz w:val="22"/>
          <w:szCs w:val="22"/>
          <w:lang w:val="es-CO"/>
        </w:rPr>
        <w:t xml:space="preserve"> del bien embargado cubre el valor de la deuda:</w:t>
      </w:r>
    </w:p>
    <w:p w14:paraId="432EB194" w14:textId="77777777" w:rsidR="007900D7" w:rsidRDefault="007900D7" w:rsidP="007900D7">
      <w:pPr>
        <w:pStyle w:val="Prrafodelista"/>
        <w:ind w:left="360"/>
        <w:jc w:val="both"/>
        <w:rPr>
          <w:rFonts w:ascii="Tahoma" w:hAnsi="Tahoma" w:cs="Tahoma"/>
          <w:bCs/>
          <w:sz w:val="22"/>
          <w:szCs w:val="22"/>
          <w:lang w:val="es-CO"/>
        </w:rPr>
      </w:pPr>
    </w:p>
    <w:p w14:paraId="0CC51E19" w14:textId="54E6CEE2" w:rsidR="00332668" w:rsidRDefault="00332668" w:rsidP="001047B0">
      <w:pPr>
        <w:pStyle w:val="Prrafodelista"/>
        <w:ind w:left="360"/>
        <w:jc w:val="both"/>
        <w:rPr>
          <w:rFonts w:ascii="Tahoma" w:hAnsi="Tahoma" w:cs="Tahoma"/>
          <w:bCs/>
          <w:sz w:val="22"/>
          <w:szCs w:val="22"/>
          <w:lang w:val="es-CO"/>
        </w:rPr>
      </w:pPr>
      <w:r w:rsidRPr="00332668">
        <w:rPr>
          <w:rFonts w:ascii="Tahoma" w:hAnsi="Tahoma" w:cs="Tahoma"/>
          <w:bCs/>
          <w:sz w:val="22"/>
          <w:szCs w:val="22"/>
          <w:lang w:val="es-CO"/>
        </w:rPr>
        <w:t>ANCIZAR SEPULVEDA GALLEGO</w:t>
      </w:r>
      <w:r>
        <w:rPr>
          <w:rFonts w:ascii="Tahoma" w:hAnsi="Tahoma" w:cs="Tahoma"/>
          <w:bCs/>
          <w:sz w:val="22"/>
          <w:szCs w:val="22"/>
          <w:lang w:val="es-CO"/>
        </w:rPr>
        <w:t xml:space="preserve"> valor a reintegrar: </w:t>
      </w:r>
      <w:r w:rsidR="00527DA4">
        <w:rPr>
          <w:rFonts w:ascii="Tahoma" w:hAnsi="Tahoma" w:cs="Tahoma"/>
          <w:bCs/>
          <w:sz w:val="22"/>
          <w:szCs w:val="22"/>
          <w:lang w:val="es-CO"/>
        </w:rPr>
        <w:t>$</w:t>
      </w:r>
      <w:r w:rsidRPr="00332668">
        <w:rPr>
          <w:rFonts w:ascii="Tahoma" w:hAnsi="Tahoma" w:cs="Tahoma"/>
          <w:bCs/>
          <w:sz w:val="22"/>
          <w:szCs w:val="22"/>
          <w:lang w:val="es-CO"/>
        </w:rPr>
        <w:t>37</w:t>
      </w:r>
      <w:r w:rsidR="00527DA4">
        <w:rPr>
          <w:rFonts w:ascii="Tahoma" w:hAnsi="Tahoma" w:cs="Tahoma"/>
          <w:bCs/>
          <w:sz w:val="22"/>
          <w:szCs w:val="22"/>
          <w:lang w:val="es-CO"/>
        </w:rPr>
        <w:t>.</w:t>
      </w:r>
      <w:r w:rsidRPr="00332668">
        <w:rPr>
          <w:rFonts w:ascii="Tahoma" w:hAnsi="Tahoma" w:cs="Tahoma"/>
          <w:bCs/>
          <w:sz w:val="22"/>
          <w:szCs w:val="22"/>
          <w:lang w:val="es-CO"/>
        </w:rPr>
        <w:t>233</w:t>
      </w:r>
      <w:r w:rsidR="00527DA4">
        <w:rPr>
          <w:rFonts w:ascii="Tahoma" w:hAnsi="Tahoma" w:cs="Tahoma"/>
          <w:bCs/>
          <w:sz w:val="22"/>
          <w:szCs w:val="22"/>
          <w:lang w:val="es-CO"/>
        </w:rPr>
        <w:t>.</w:t>
      </w:r>
      <w:r w:rsidRPr="00332668">
        <w:rPr>
          <w:rFonts w:ascii="Tahoma" w:hAnsi="Tahoma" w:cs="Tahoma"/>
          <w:bCs/>
          <w:sz w:val="22"/>
          <w:szCs w:val="22"/>
          <w:lang w:val="es-CO"/>
        </w:rPr>
        <w:t>160</w:t>
      </w:r>
      <w:r w:rsidR="00527DA4">
        <w:rPr>
          <w:rFonts w:ascii="Tahoma" w:hAnsi="Tahoma" w:cs="Tahoma"/>
          <w:bCs/>
          <w:sz w:val="22"/>
          <w:szCs w:val="22"/>
          <w:lang w:val="es-CO"/>
        </w:rPr>
        <w:t xml:space="preserve">,  </w:t>
      </w:r>
      <w:r w:rsidR="00527DA4" w:rsidRPr="00527DA4">
        <w:rPr>
          <w:rFonts w:ascii="Tahoma" w:hAnsi="Tahoma" w:cs="Tahoma"/>
          <w:bCs/>
          <w:sz w:val="22"/>
          <w:szCs w:val="22"/>
          <w:lang w:val="es-CO"/>
        </w:rPr>
        <w:t>embargo del  predio</w:t>
      </w:r>
      <w:r w:rsidR="00527DA4" w:rsidRPr="00C2368A">
        <w:rPr>
          <w:rFonts w:ascii="Tahoma" w:hAnsi="Tahoma" w:cs="Tahoma"/>
          <w:bCs/>
          <w:sz w:val="22"/>
          <w:szCs w:val="22"/>
          <w:lang w:val="es-CO"/>
        </w:rPr>
        <w:t xml:space="preserve"> avalúo </w:t>
      </w:r>
      <w:r w:rsidR="00527DA4" w:rsidRPr="00527DA4">
        <w:rPr>
          <w:rFonts w:ascii="Tahoma" w:hAnsi="Tahoma" w:cs="Tahoma"/>
          <w:bCs/>
          <w:sz w:val="22"/>
          <w:szCs w:val="22"/>
          <w:lang w:val="es-CO"/>
        </w:rPr>
        <w:t>por $69.396.000.</w:t>
      </w:r>
    </w:p>
    <w:p w14:paraId="715F4996" w14:textId="77777777" w:rsidR="007900D7" w:rsidRPr="007900D7" w:rsidRDefault="007900D7" w:rsidP="007900D7">
      <w:pPr>
        <w:jc w:val="both"/>
        <w:rPr>
          <w:rFonts w:ascii="Tahoma" w:hAnsi="Tahoma" w:cs="Tahoma"/>
          <w:bCs/>
          <w:sz w:val="22"/>
          <w:szCs w:val="22"/>
          <w:lang w:val="es-CO"/>
        </w:rPr>
      </w:pPr>
    </w:p>
    <w:p w14:paraId="2D7FD362" w14:textId="4D8A95A2" w:rsidR="000C7B2E" w:rsidRDefault="000E1702" w:rsidP="001D2163">
      <w:pPr>
        <w:pStyle w:val="Prrafodelista"/>
        <w:ind w:left="360"/>
        <w:jc w:val="both"/>
        <w:rPr>
          <w:rFonts w:ascii="Tahoma" w:hAnsi="Tahoma" w:cs="Tahoma"/>
          <w:bCs/>
          <w:sz w:val="22"/>
          <w:szCs w:val="22"/>
          <w:lang w:val="es-CO"/>
        </w:rPr>
      </w:pPr>
      <w:r w:rsidRPr="000E1702">
        <w:rPr>
          <w:rFonts w:ascii="Tahoma" w:hAnsi="Tahoma" w:cs="Tahoma"/>
          <w:bCs/>
          <w:sz w:val="22"/>
          <w:szCs w:val="22"/>
          <w:lang w:val="es-CO"/>
        </w:rPr>
        <w:t>JOSE IVAN NIETO GONZALES</w:t>
      </w:r>
      <w:r>
        <w:rPr>
          <w:rFonts w:ascii="Tahoma" w:hAnsi="Tahoma" w:cs="Tahoma"/>
          <w:bCs/>
          <w:sz w:val="22"/>
          <w:szCs w:val="22"/>
          <w:lang w:val="es-CO"/>
        </w:rPr>
        <w:t>:</w:t>
      </w:r>
      <w:r w:rsidR="00C2368A" w:rsidRPr="00C2368A">
        <w:rPr>
          <w:rFonts w:ascii="Tahoma" w:hAnsi="Tahoma" w:cs="Tahoma"/>
          <w:bCs/>
          <w:sz w:val="22"/>
          <w:szCs w:val="22"/>
          <w:lang w:val="es-CO"/>
        </w:rPr>
        <w:t xml:space="preserve"> </w:t>
      </w:r>
      <w:r w:rsidR="00C2368A">
        <w:rPr>
          <w:rFonts w:ascii="Tahoma" w:hAnsi="Tahoma" w:cs="Tahoma"/>
          <w:bCs/>
          <w:sz w:val="22"/>
          <w:szCs w:val="22"/>
          <w:lang w:val="es-CO"/>
        </w:rPr>
        <w:t>valor a reintegrar: $</w:t>
      </w:r>
      <w:r w:rsidRPr="00C2368A">
        <w:rPr>
          <w:rFonts w:ascii="Tahoma" w:hAnsi="Tahoma" w:cs="Tahoma"/>
          <w:bCs/>
          <w:sz w:val="22"/>
          <w:szCs w:val="22"/>
          <w:lang w:val="es-CO"/>
        </w:rPr>
        <w:t xml:space="preserve"> </w:t>
      </w:r>
      <w:r w:rsidR="00C2368A" w:rsidRPr="00C2368A">
        <w:rPr>
          <w:rFonts w:ascii="Tahoma" w:hAnsi="Tahoma" w:cs="Tahoma"/>
          <w:bCs/>
          <w:sz w:val="22"/>
          <w:szCs w:val="22"/>
          <w:lang w:val="es-CO"/>
        </w:rPr>
        <w:t>37.501.580</w:t>
      </w:r>
      <w:r w:rsidR="00C2368A">
        <w:rPr>
          <w:rFonts w:ascii="Tahoma" w:hAnsi="Tahoma" w:cs="Tahoma"/>
          <w:bCs/>
          <w:sz w:val="22"/>
          <w:szCs w:val="22"/>
          <w:lang w:val="es-CO"/>
        </w:rPr>
        <w:t>, s</w:t>
      </w:r>
      <w:r w:rsidRPr="000E1702">
        <w:rPr>
          <w:rFonts w:ascii="Tahoma" w:hAnsi="Tahoma" w:cs="Tahoma"/>
          <w:bCs/>
          <w:sz w:val="22"/>
          <w:szCs w:val="22"/>
          <w:lang w:val="es-CO"/>
        </w:rPr>
        <w:t>e decretó el embargo del  predio</w:t>
      </w:r>
      <w:r w:rsidR="00D706A0">
        <w:rPr>
          <w:rFonts w:ascii="Tahoma" w:hAnsi="Tahoma" w:cs="Tahoma"/>
          <w:bCs/>
          <w:sz w:val="22"/>
          <w:szCs w:val="22"/>
          <w:lang w:val="es-CO"/>
        </w:rPr>
        <w:t>, a</w:t>
      </w:r>
      <w:r w:rsidR="00D706A0" w:rsidRPr="00D706A0">
        <w:rPr>
          <w:rFonts w:ascii="Tahoma" w:hAnsi="Tahoma" w:cs="Tahoma"/>
          <w:bCs/>
          <w:sz w:val="22"/>
          <w:szCs w:val="22"/>
          <w:lang w:val="es-CO"/>
        </w:rPr>
        <w:t>valúo cata</w:t>
      </w:r>
      <w:r w:rsidR="00D706A0">
        <w:rPr>
          <w:rFonts w:ascii="Tahoma" w:hAnsi="Tahoma" w:cs="Tahoma"/>
          <w:bCs/>
          <w:sz w:val="22"/>
          <w:szCs w:val="22"/>
          <w:lang w:val="es-CO"/>
        </w:rPr>
        <w:t>stral</w:t>
      </w:r>
      <w:r w:rsidR="00D706A0" w:rsidRPr="00D706A0">
        <w:rPr>
          <w:rFonts w:ascii="Tahoma" w:hAnsi="Tahoma" w:cs="Tahoma"/>
          <w:bCs/>
          <w:sz w:val="22"/>
          <w:szCs w:val="22"/>
          <w:lang w:val="es-CO"/>
        </w:rPr>
        <w:t xml:space="preserve"> por $54.040.000</w:t>
      </w:r>
      <w:r w:rsidR="00FC4492">
        <w:rPr>
          <w:rFonts w:ascii="Tahoma" w:hAnsi="Tahoma" w:cs="Tahoma"/>
          <w:bCs/>
          <w:sz w:val="22"/>
          <w:szCs w:val="22"/>
          <w:lang w:val="es-CO"/>
        </w:rPr>
        <w:t>.</w:t>
      </w:r>
    </w:p>
    <w:p w14:paraId="589B5386" w14:textId="77777777" w:rsidR="001D2163" w:rsidRPr="001D2163" w:rsidRDefault="001D2163" w:rsidP="001D2163">
      <w:pPr>
        <w:pStyle w:val="Prrafodelista"/>
        <w:ind w:left="360"/>
        <w:jc w:val="both"/>
        <w:rPr>
          <w:rFonts w:ascii="Tahoma" w:hAnsi="Tahoma" w:cs="Tahoma"/>
          <w:bCs/>
          <w:sz w:val="22"/>
          <w:szCs w:val="22"/>
          <w:lang w:val="es-CO"/>
        </w:rPr>
      </w:pPr>
    </w:p>
    <w:p w14:paraId="1DD7176A" w14:textId="4CB4A060" w:rsidR="00022E19" w:rsidRPr="001D2163" w:rsidRDefault="00D27230" w:rsidP="00F51A2E">
      <w:pPr>
        <w:pStyle w:val="Prrafodelista"/>
        <w:numPr>
          <w:ilvl w:val="0"/>
          <w:numId w:val="25"/>
        </w:numPr>
        <w:jc w:val="both"/>
        <w:rPr>
          <w:rFonts w:ascii="Tahoma" w:eastAsia="Times New Roman" w:hAnsi="Tahoma" w:cs="Tahoma"/>
          <w:sz w:val="22"/>
          <w:szCs w:val="22"/>
        </w:rPr>
      </w:pPr>
      <w:r w:rsidRPr="00BC72DF">
        <w:rPr>
          <w:rFonts w:ascii="Tahoma" w:hAnsi="Tahoma" w:cs="Tahoma"/>
          <w:sz w:val="22"/>
          <w:szCs w:val="22"/>
        </w:rPr>
        <w:t xml:space="preserve">Como parte del ejercicio de auditorías </w:t>
      </w:r>
      <w:r w:rsidR="00022E19" w:rsidRPr="00BC72DF">
        <w:rPr>
          <w:rFonts w:ascii="Tahoma" w:hAnsi="Tahoma" w:cs="Tahoma"/>
          <w:sz w:val="22"/>
          <w:szCs w:val="22"/>
        </w:rPr>
        <w:t xml:space="preserve">al proceso de reintegro por mayores valores </w:t>
      </w:r>
      <w:r w:rsidR="00022E19" w:rsidRPr="001D2163">
        <w:rPr>
          <w:rFonts w:ascii="Tahoma" w:hAnsi="Tahoma" w:cs="Tahoma"/>
          <w:sz w:val="22"/>
          <w:szCs w:val="22"/>
        </w:rPr>
        <w:t xml:space="preserve">pagados a los Bomberos del Municipio de Manizales, se tomó como muestra tres (4) comprobantes de pago de nómina  verificando que se esté dando </w:t>
      </w:r>
      <w:r w:rsidR="00022E19" w:rsidRPr="001D2163">
        <w:rPr>
          <w:rFonts w:ascii="Tahoma" w:hAnsi="Tahoma" w:cs="Tahoma"/>
          <w:color w:val="000000"/>
          <w:sz w:val="22"/>
          <w:szCs w:val="22"/>
          <w:shd w:val="clear" w:color="auto" w:fill="FFFFFF"/>
        </w:rPr>
        <w:t>cumplimiento a los artí</w:t>
      </w:r>
      <w:r w:rsidR="008F370A" w:rsidRPr="001D2163">
        <w:rPr>
          <w:rFonts w:ascii="Tahoma" w:hAnsi="Tahoma" w:cs="Tahoma"/>
          <w:color w:val="000000"/>
          <w:sz w:val="22"/>
          <w:szCs w:val="22"/>
          <w:shd w:val="clear" w:color="auto" w:fill="FFFFFF"/>
        </w:rPr>
        <w:t>culos 3 y 4 de la Ley 11 de 1984</w:t>
      </w:r>
      <w:r w:rsidR="00022E19" w:rsidRPr="001D2163">
        <w:rPr>
          <w:rFonts w:ascii="Tahoma" w:hAnsi="Tahoma" w:cs="Tahoma"/>
          <w:color w:val="000000"/>
          <w:sz w:val="22"/>
          <w:szCs w:val="22"/>
          <w:shd w:val="clear" w:color="auto" w:fill="FFFFFF"/>
        </w:rPr>
        <w:t xml:space="preserve">. </w:t>
      </w:r>
      <w:r w:rsidR="00022E19" w:rsidRPr="001D2163">
        <w:rPr>
          <w:rFonts w:ascii="Tahoma" w:eastAsia="Times New Roman" w:hAnsi="Tahoma" w:cs="Tahoma"/>
          <w:sz w:val="22"/>
          <w:szCs w:val="22"/>
        </w:rPr>
        <w:t>En retener la quinta parte de lo que exceda el salario mínimo legal vigente y demás emolumentos embargables que perciba o lleguen a percibir los funcionarios a los cuales les prospero la medida de embargo del salario.</w:t>
      </w:r>
    </w:p>
    <w:p w14:paraId="2CEDEF06" w14:textId="77777777" w:rsidR="00D27230" w:rsidRPr="001D2163" w:rsidRDefault="00D27230" w:rsidP="00022E19">
      <w:pPr>
        <w:jc w:val="both"/>
        <w:rPr>
          <w:rFonts w:ascii="Tahoma" w:eastAsia="Times New Roman" w:hAnsi="Tahoma" w:cs="Tahoma"/>
          <w:sz w:val="22"/>
          <w:szCs w:val="22"/>
          <w:lang w:eastAsia="es-ES"/>
        </w:rPr>
      </w:pPr>
    </w:p>
    <w:p w14:paraId="596390DD" w14:textId="30C7A4D6" w:rsidR="00D27230" w:rsidRPr="001D2163" w:rsidRDefault="00022E19" w:rsidP="00022E19">
      <w:pPr>
        <w:jc w:val="both"/>
        <w:rPr>
          <w:rFonts w:ascii="Tahoma" w:hAnsi="Tahoma" w:cs="Tahoma"/>
          <w:sz w:val="22"/>
          <w:szCs w:val="22"/>
        </w:rPr>
      </w:pPr>
      <w:r w:rsidRPr="001D2163">
        <w:rPr>
          <w:rFonts w:ascii="Tahoma" w:hAnsi="Tahoma" w:cs="Tahoma"/>
          <w:sz w:val="22"/>
          <w:szCs w:val="22"/>
        </w:rPr>
        <w:t>Así mismo  se solicitó a la Unidad de Gestión Tecnológica responsables del manejo de Si</w:t>
      </w:r>
      <w:r w:rsidR="001047B0" w:rsidRPr="001D2163">
        <w:rPr>
          <w:rFonts w:ascii="Tahoma" w:hAnsi="Tahoma" w:cs="Tahoma"/>
          <w:sz w:val="22"/>
          <w:szCs w:val="22"/>
        </w:rPr>
        <w:t xml:space="preserve">stema Antares  la </w:t>
      </w:r>
      <w:proofErr w:type="spellStart"/>
      <w:r w:rsidR="001047B0" w:rsidRPr="001D2163">
        <w:rPr>
          <w:rFonts w:ascii="Tahoma" w:hAnsi="Tahoma" w:cs="Tahoma"/>
          <w:sz w:val="22"/>
          <w:szCs w:val="22"/>
        </w:rPr>
        <w:t>parametrizació</w:t>
      </w:r>
      <w:r w:rsidRPr="001D2163">
        <w:rPr>
          <w:rFonts w:ascii="Tahoma" w:hAnsi="Tahoma" w:cs="Tahoma"/>
          <w:sz w:val="22"/>
          <w:szCs w:val="22"/>
        </w:rPr>
        <w:t>n</w:t>
      </w:r>
      <w:proofErr w:type="spellEnd"/>
      <w:r w:rsidRPr="001D2163">
        <w:rPr>
          <w:rFonts w:ascii="Tahoma" w:hAnsi="Tahoma" w:cs="Tahoma"/>
          <w:sz w:val="22"/>
          <w:szCs w:val="22"/>
        </w:rPr>
        <w:t xml:space="preserve"> del programa mediante el cual se realizan los descuentos por nómina a los funcionarios del Cuerpo de Bomberos de la Alcaldía de Manizales buscando confrontar que los mismo se realicen de conformidad con lo ordenado en el Mandamiento ejecutivo emanado por la Tesorería Municipal</w:t>
      </w:r>
      <w:r w:rsidR="00D27230" w:rsidRPr="001D2163">
        <w:rPr>
          <w:rFonts w:ascii="Tahoma" w:hAnsi="Tahoma" w:cs="Tahoma"/>
          <w:sz w:val="22"/>
          <w:szCs w:val="22"/>
        </w:rPr>
        <w:t>.</w:t>
      </w:r>
    </w:p>
    <w:p w14:paraId="5FA9FD7F" w14:textId="5BB949FF" w:rsidR="00022E19" w:rsidRPr="001D2163" w:rsidRDefault="00022E19" w:rsidP="00022E19">
      <w:pPr>
        <w:jc w:val="both"/>
        <w:rPr>
          <w:rFonts w:ascii="Tahoma" w:hAnsi="Tahoma" w:cs="Tahoma"/>
          <w:sz w:val="22"/>
          <w:szCs w:val="22"/>
        </w:rPr>
      </w:pPr>
      <w:r w:rsidRPr="001D2163">
        <w:rPr>
          <w:rFonts w:ascii="Tahoma" w:hAnsi="Tahoma" w:cs="Tahoma"/>
          <w:sz w:val="22"/>
          <w:szCs w:val="22"/>
        </w:rPr>
        <w:t xml:space="preserve"> </w:t>
      </w:r>
    </w:p>
    <w:p w14:paraId="5C120E52" w14:textId="5C2C1A3A" w:rsidR="008619ED" w:rsidRPr="001D2163" w:rsidRDefault="00022E19" w:rsidP="00022E19">
      <w:pPr>
        <w:jc w:val="both"/>
        <w:rPr>
          <w:rFonts w:ascii="Tahoma" w:hAnsi="Tahoma" w:cs="Tahoma"/>
          <w:sz w:val="22"/>
          <w:szCs w:val="22"/>
        </w:rPr>
      </w:pPr>
      <w:r w:rsidRPr="001D2163">
        <w:rPr>
          <w:rFonts w:ascii="Tahoma" w:hAnsi="Tahoma" w:cs="Tahoma"/>
          <w:sz w:val="22"/>
          <w:szCs w:val="22"/>
        </w:rPr>
        <w:t xml:space="preserve">Una vez realizada la revisión a los comprobantes de nómina se evidencio que </w:t>
      </w:r>
      <w:r w:rsidR="008619ED" w:rsidRPr="001D2163">
        <w:rPr>
          <w:rFonts w:ascii="Tahoma" w:hAnsi="Tahoma" w:cs="Tahoma"/>
          <w:sz w:val="22"/>
          <w:szCs w:val="22"/>
        </w:rPr>
        <w:t>de los cuatro (4) casos revisados sólo en el caso de la señora LINA MARIA RAMIREZ OSSA se realizaron descuentos por encima de lo legalmente establecido por la ley, para los otros casos revisados se cumple con los parámetros establecidos.</w:t>
      </w:r>
    </w:p>
    <w:p w14:paraId="438D9286" w14:textId="77777777" w:rsidR="008619ED" w:rsidRDefault="008619ED" w:rsidP="00022E19">
      <w:pPr>
        <w:jc w:val="both"/>
        <w:rPr>
          <w:rFonts w:ascii="Tahoma" w:hAnsi="Tahoma" w:cs="Tahoma"/>
        </w:rPr>
      </w:pPr>
    </w:p>
    <w:p w14:paraId="2BB28D41" w14:textId="628C47F2" w:rsidR="00022E19" w:rsidRPr="00601E14" w:rsidRDefault="00F51A2E" w:rsidP="00F51A2E">
      <w:pPr>
        <w:pStyle w:val="Prrafodelista"/>
        <w:numPr>
          <w:ilvl w:val="0"/>
          <w:numId w:val="25"/>
        </w:numPr>
        <w:jc w:val="both"/>
        <w:rPr>
          <w:rFonts w:ascii="Tahoma" w:hAnsi="Tahoma" w:cs="Tahoma"/>
          <w:bCs/>
          <w:sz w:val="22"/>
          <w:szCs w:val="22"/>
        </w:rPr>
      </w:pPr>
      <w:r w:rsidRPr="00601E14">
        <w:rPr>
          <w:rFonts w:ascii="Tahoma" w:hAnsi="Tahoma" w:cs="Tahoma"/>
          <w:bCs/>
          <w:sz w:val="22"/>
          <w:szCs w:val="22"/>
        </w:rPr>
        <w:t xml:space="preserve">Frente a la </w:t>
      </w:r>
      <w:r w:rsidR="009A6090" w:rsidRPr="00601E14">
        <w:rPr>
          <w:rFonts w:ascii="Tahoma" w:hAnsi="Tahoma" w:cs="Tahoma"/>
          <w:bCs/>
          <w:sz w:val="22"/>
          <w:szCs w:val="22"/>
        </w:rPr>
        <w:t>pregunta</w:t>
      </w:r>
      <w:r w:rsidRPr="00601E14">
        <w:rPr>
          <w:rFonts w:ascii="Tahoma" w:hAnsi="Tahoma" w:cs="Tahoma"/>
          <w:bCs/>
          <w:sz w:val="22"/>
          <w:szCs w:val="22"/>
        </w:rPr>
        <w:t xml:space="preserve"> realizada</w:t>
      </w:r>
      <w:r w:rsidR="009A6090" w:rsidRPr="00601E14">
        <w:rPr>
          <w:rFonts w:ascii="Tahoma" w:hAnsi="Tahoma" w:cs="Tahoma"/>
          <w:bCs/>
          <w:sz w:val="22"/>
          <w:szCs w:val="22"/>
        </w:rPr>
        <w:t xml:space="preserve"> a la Unidad de Gestión Humana sobre </w:t>
      </w:r>
      <w:r w:rsidR="00E44F2D" w:rsidRPr="00601E14">
        <w:rPr>
          <w:rFonts w:ascii="Tahoma" w:hAnsi="Tahoma" w:cs="Tahoma"/>
          <w:bCs/>
          <w:sz w:val="22"/>
          <w:szCs w:val="22"/>
        </w:rPr>
        <w:t>qué</w:t>
      </w:r>
      <w:r w:rsidRPr="00601E14">
        <w:rPr>
          <w:rFonts w:ascii="Tahoma" w:hAnsi="Tahoma" w:cs="Tahoma"/>
          <w:bCs/>
          <w:sz w:val="22"/>
          <w:szCs w:val="22"/>
        </w:rPr>
        <w:t xml:space="preserve"> gestiones han realizados para subsanar el hallazgo encontrado por la </w:t>
      </w:r>
      <w:r w:rsidR="009A6090" w:rsidRPr="00601E14">
        <w:rPr>
          <w:rFonts w:ascii="Tahoma" w:hAnsi="Tahoma" w:cs="Tahoma"/>
          <w:bCs/>
          <w:sz w:val="22"/>
          <w:szCs w:val="22"/>
        </w:rPr>
        <w:t>contraloría</w:t>
      </w:r>
      <w:r w:rsidRPr="00601E14">
        <w:rPr>
          <w:rFonts w:ascii="Tahoma" w:hAnsi="Tahoma" w:cs="Tahoma"/>
          <w:bCs/>
          <w:sz w:val="22"/>
          <w:szCs w:val="22"/>
        </w:rPr>
        <w:t xml:space="preserve"> sobre los valores no descontados y no pagados en aportes a seguridad social, </w:t>
      </w:r>
      <w:r w:rsidR="009A6090" w:rsidRPr="00601E14">
        <w:rPr>
          <w:rFonts w:ascii="Tahoma" w:hAnsi="Tahoma" w:cs="Tahoma"/>
          <w:bCs/>
          <w:sz w:val="22"/>
          <w:szCs w:val="22"/>
        </w:rPr>
        <w:t>parafiscales</w:t>
      </w:r>
      <w:r w:rsidRPr="00601E14">
        <w:rPr>
          <w:rFonts w:ascii="Tahoma" w:hAnsi="Tahoma" w:cs="Tahoma"/>
          <w:bCs/>
          <w:sz w:val="22"/>
          <w:szCs w:val="22"/>
        </w:rPr>
        <w:t xml:space="preserve"> y demás retenciones de ley</w:t>
      </w:r>
      <w:r w:rsidR="009A6090" w:rsidRPr="00601E14">
        <w:rPr>
          <w:rFonts w:ascii="Tahoma" w:hAnsi="Tahoma" w:cs="Tahoma"/>
          <w:bCs/>
          <w:sz w:val="22"/>
          <w:szCs w:val="22"/>
        </w:rPr>
        <w:t xml:space="preserve"> sobre las sentencias del tribunal administrativo, se evidencia oficio SSA-GH-258 del 7 de febrero de 2017 donde se relaciona en un cuadro la información de la seguridad social y parafiscales dejados de pagar y descontar a los trabajadores:</w:t>
      </w:r>
    </w:p>
    <w:p w14:paraId="456C0538" w14:textId="77777777" w:rsidR="009A6090" w:rsidRDefault="009A6090" w:rsidP="009A6090">
      <w:pPr>
        <w:pStyle w:val="Prrafodelista"/>
        <w:ind w:left="360"/>
        <w:jc w:val="both"/>
        <w:rPr>
          <w:rFonts w:ascii="Tahoma" w:hAnsi="Tahoma" w:cs="Tahoma"/>
          <w:bCs/>
          <w:sz w:val="22"/>
          <w:szCs w:val="22"/>
        </w:rPr>
      </w:pPr>
    </w:p>
    <w:tbl>
      <w:tblPr>
        <w:tblStyle w:val="Tablaconcuadrcula"/>
        <w:tblW w:w="0" w:type="auto"/>
        <w:jc w:val="center"/>
        <w:tblInd w:w="55" w:type="dxa"/>
        <w:tblLook w:val="04A0" w:firstRow="1" w:lastRow="0" w:firstColumn="1" w:lastColumn="0" w:noHBand="0" w:noVBand="1"/>
      </w:tblPr>
      <w:tblGrid>
        <w:gridCol w:w="3271"/>
        <w:gridCol w:w="2777"/>
        <w:gridCol w:w="1737"/>
      </w:tblGrid>
      <w:tr w:rsidR="009A6090" w:rsidRPr="007900D7" w14:paraId="3DAA32CF" w14:textId="77777777" w:rsidTr="007900D7">
        <w:trPr>
          <w:jc w:val="center"/>
        </w:trPr>
        <w:tc>
          <w:tcPr>
            <w:tcW w:w="3271" w:type="dxa"/>
            <w:shd w:val="clear" w:color="auto" w:fill="D9D9D9" w:themeFill="background1" w:themeFillShade="D9"/>
            <w:vAlign w:val="center"/>
          </w:tcPr>
          <w:p w14:paraId="28D79524" w14:textId="095FCE0C" w:rsidR="009A6090" w:rsidRPr="007900D7" w:rsidRDefault="009A6090" w:rsidP="007900D7">
            <w:pPr>
              <w:jc w:val="center"/>
              <w:rPr>
                <w:rFonts w:ascii="Tahoma" w:hAnsi="Tahoma" w:cs="Tahoma"/>
                <w:b/>
                <w:bCs/>
                <w:sz w:val="22"/>
                <w:szCs w:val="22"/>
              </w:rPr>
            </w:pPr>
            <w:r w:rsidRPr="007900D7">
              <w:rPr>
                <w:rFonts w:ascii="Tahoma" w:hAnsi="Tahoma" w:cs="Tahoma"/>
                <w:b/>
                <w:bCs/>
                <w:sz w:val="22"/>
                <w:szCs w:val="22"/>
              </w:rPr>
              <w:t>Valor dejado de descontar a los trabajadores</w:t>
            </w:r>
          </w:p>
        </w:tc>
        <w:tc>
          <w:tcPr>
            <w:tcW w:w="2777" w:type="dxa"/>
            <w:shd w:val="clear" w:color="auto" w:fill="D9D9D9" w:themeFill="background1" w:themeFillShade="D9"/>
            <w:vAlign w:val="center"/>
          </w:tcPr>
          <w:p w14:paraId="71814910" w14:textId="3E951C06" w:rsidR="009A6090" w:rsidRPr="007900D7" w:rsidRDefault="009A6090" w:rsidP="007900D7">
            <w:pPr>
              <w:jc w:val="center"/>
              <w:rPr>
                <w:rFonts w:ascii="Tahoma" w:hAnsi="Tahoma" w:cs="Tahoma"/>
                <w:b/>
                <w:bCs/>
                <w:sz w:val="22"/>
                <w:szCs w:val="22"/>
              </w:rPr>
            </w:pPr>
            <w:r w:rsidRPr="007900D7">
              <w:rPr>
                <w:rFonts w:ascii="Tahoma" w:hAnsi="Tahoma" w:cs="Tahoma"/>
                <w:b/>
                <w:bCs/>
                <w:sz w:val="22"/>
                <w:szCs w:val="22"/>
              </w:rPr>
              <w:t>Valor dejado de pagar por la entidad</w:t>
            </w:r>
          </w:p>
        </w:tc>
        <w:tc>
          <w:tcPr>
            <w:tcW w:w="1390" w:type="dxa"/>
            <w:shd w:val="clear" w:color="auto" w:fill="D9D9D9" w:themeFill="background1" w:themeFillShade="D9"/>
            <w:vAlign w:val="center"/>
          </w:tcPr>
          <w:p w14:paraId="07DCD37E" w14:textId="46A4D079" w:rsidR="009A6090" w:rsidRPr="007900D7" w:rsidRDefault="009A6090" w:rsidP="007900D7">
            <w:pPr>
              <w:jc w:val="center"/>
              <w:rPr>
                <w:rFonts w:ascii="Tahoma" w:hAnsi="Tahoma" w:cs="Tahoma"/>
                <w:b/>
                <w:bCs/>
                <w:sz w:val="22"/>
                <w:szCs w:val="22"/>
              </w:rPr>
            </w:pPr>
            <w:r w:rsidRPr="007900D7">
              <w:rPr>
                <w:rFonts w:ascii="Tahoma" w:hAnsi="Tahoma" w:cs="Tahoma"/>
                <w:b/>
                <w:bCs/>
                <w:sz w:val="22"/>
                <w:szCs w:val="22"/>
              </w:rPr>
              <w:t>Total a pagar</w:t>
            </w:r>
          </w:p>
        </w:tc>
      </w:tr>
      <w:tr w:rsidR="009A6090" w14:paraId="68F7D7FF" w14:textId="77777777" w:rsidTr="007900D7">
        <w:trPr>
          <w:trHeight w:val="458"/>
          <w:jc w:val="center"/>
        </w:trPr>
        <w:tc>
          <w:tcPr>
            <w:tcW w:w="3271" w:type="dxa"/>
            <w:vAlign w:val="center"/>
          </w:tcPr>
          <w:p w14:paraId="392A582C" w14:textId="22D4E2D9" w:rsidR="009A6090" w:rsidRDefault="009A6090" w:rsidP="007900D7">
            <w:pPr>
              <w:jc w:val="center"/>
              <w:rPr>
                <w:rFonts w:ascii="Tahoma" w:hAnsi="Tahoma" w:cs="Tahoma"/>
                <w:bCs/>
                <w:sz w:val="22"/>
                <w:szCs w:val="22"/>
              </w:rPr>
            </w:pPr>
            <w:r>
              <w:rPr>
                <w:rFonts w:ascii="Tahoma" w:hAnsi="Tahoma" w:cs="Tahoma"/>
                <w:bCs/>
                <w:sz w:val="22"/>
                <w:szCs w:val="22"/>
              </w:rPr>
              <w:t>$201.013.794</w:t>
            </w:r>
          </w:p>
        </w:tc>
        <w:tc>
          <w:tcPr>
            <w:tcW w:w="2777" w:type="dxa"/>
            <w:vAlign w:val="center"/>
          </w:tcPr>
          <w:p w14:paraId="288552E6" w14:textId="338CABFD" w:rsidR="009A6090" w:rsidRDefault="009A6090" w:rsidP="007900D7">
            <w:pPr>
              <w:jc w:val="center"/>
              <w:rPr>
                <w:rFonts w:ascii="Tahoma" w:hAnsi="Tahoma" w:cs="Tahoma"/>
                <w:bCs/>
                <w:sz w:val="22"/>
                <w:szCs w:val="22"/>
              </w:rPr>
            </w:pPr>
            <w:r>
              <w:rPr>
                <w:rFonts w:ascii="Tahoma" w:hAnsi="Tahoma" w:cs="Tahoma"/>
                <w:bCs/>
                <w:sz w:val="22"/>
                <w:szCs w:val="22"/>
              </w:rPr>
              <w:t>$1.150.777.694</w:t>
            </w:r>
          </w:p>
        </w:tc>
        <w:tc>
          <w:tcPr>
            <w:tcW w:w="1390" w:type="dxa"/>
            <w:vAlign w:val="center"/>
          </w:tcPr>
          <w:p w14:paraId="1DC9FCE6" w14:textId="10DEE4C4" w:rsidR="009A6090" w:rsidRDefault="009A6090" w:rsidP="007900D7">
            <w:pPr>
              <w:jc w:val="center"/>
              <w:rPr>
                <w:rFonts w:ascii="Tahoma" w:hAnsi="Tahoma" w:cs="Tahoma"/>
                <w:bCs/>
                <w:sz w:val="22"/>
                <w:szCs w:val="22"/>
              </w:rPr>
            </w:pPr>
            <w:r>
              <w:rPr>
                <w:rFonts w:ascii="Tahoma" w:hAnsi="Tahoma" w:cs="Tahoma"/>
                <w:bCs/>
                <w:sz w:val="22"/>
                <w:szCs w:val="22"/>
              </w:rPr>
              <w:t>$1.351.791.488</w:t>
            </w:r>
          </w:p>
        </w:tc>
      </w:tr>
    </w:tbl>
    <w:p w14:paraId="7BE1C489" w14:textId="45680EF0" w:rsidR="00022E19" w:rsidRDefault="00022E19" w:rsidP="008976BC">
      <w:pPr>
        <w:jc w:val="both"/>
        <w:rPr>
          <w:rFonts w:ascii="Tahoma" w:hAnsi="Tahoma" w:cs="Tahoma"/>
          <w:bCs/>
          <w:sz w:val="22"/>
          <w:szCs w:val="22"/>
        </w:rPr>
      </w:pPr>
    </w:p>
    <w:p w14:paraId="1F3DB861" w14:textId="10E29846" w:rsidR="00022E19" w:rsidRPr="008976BC" w:rsidRDefault="009A6090" w:rsidP="008976BC">
      <w:pPr>
        <w:jc w:val="both"/>
        <w:rPr>
          <w:rFonts w:ascii="Tahoma" w:hAnsi="Tahoma" w:cs="Tahoma"/>
          <w:bCs/>
          <w:sz w:val="22"/>
          <w:szCs w:val="22"/>
        </w:rPr>
      </w:pPr>
      <w:r>
        <w:rPr>
          <w:rFonts w:ascii="Tahoma" w:hAnsi="Tahoma" w:cs="Tahoma"/>
          <w:bCs/>
          <w:sz w:val="22"/>
          <w:szCs w:val="22"/>
        </w:rPr>
        <w:t xml:space="preserve">No se evidenció que la </w:t>
      </w:r>
      <w:r w:rsidR="001D2163">
        <w:rPr>
          <w:rFonts w:ascii="Tahoma" w:hAnsi="Tahoma" w:cs="Tahoma"/>
          <w:bCs/>
          <w:sz w:val="22"/>
          <w:szCs w:val="22"/>
        </w:rPr>
        <w:t>Secretaría</w:t>
      </w:r>
      <w:r>
        <w:rPr>
          <w:rFonts w:ascii="Tahoma" w:hAnsi="Tahoma" w:cs="Tahoma"/>
          <w:bCs/>
          <w:sz w:val="22"/>
          <w:szCs w:val="22"/>
        </w:rPr>
        <w:t xml:space="preserve"> de Servicios </w:t>
      </w:r>
      <w:r w:rsidR="008714E6">
        <w:rPr>
          <w:rFonts w:ascii="Tahoma" w:hAnsi="Tahoma" w:cs="Tahoma"/>
          <w:bCs/>
          <w:sz w:val="22"/>
          <w:szCs w:val="22"/>
        </w:rPr>
        <w:t>Administrativos</w:t>
      </w:r>
      <w:r>
        <w:rPr>
          <w:rFonts w:ascii="Tahoma" w:hAnsi="Tahoma" w:cs="Tahoma"/>
          <w:bCs/>
          <w:sz w:val="22"/>
          <w:szCs w:val="22"/>
        </w:rPr>
        <w:t xml:space="preserve"> solicitara</w:t>
      </w:r>
      <w:r w:rsidRPr="009A6090">
        <w:rPr>
          <w:rFonts w:ascii="Tahoma" w:hAnsi="Tahoma" w:cs="Tahoma"/>
          <w:bCs/>
          <w:sz w:val="22"/>
          <w:szCs w:val="22"/>
        </w:rPr>
        <w:t xml:space="preserve"> a </w:t>
      </w:r>
      <w:r>
        <w:rPr>
          <w:rFonts w:ascii="Tahoma" w:hAnsi="Tahoma" w:cs="Tahoma"/>
          <w:bCs/>
          <w:sz w:val="22"/>
          <w:szCs w:val="22"/>
        </w:rPr>
        <w:t xml:space="preserve">la </w:t>
      </w:r>
      <w:r w:rsidR="008714E6">
        <w:rPr>
          <w:rFonts w:ascii="Tahoma" w:hAnsi="Tahoma" w:cs="Tahoma"/>
          <w:bCs/>
          <w:sz w:val="22"/>
          <w:szCs w:val="22"/>
        </w:rPr>
        <w:t>Secretaría</w:t>
      </w:r>
      <w:r>
        <w:rPr>
          <w:rFonts w:ascii="Tahoma" w:hAnsi="Tahoma" w:cs="Tahoma"/>
          <w:bCs/>
          <w:sz w:val="22"/>
          <w:szCs w:val="22"/>
        </w:rPr>
        <w:t xml:space="preserve"> de Hacienda </w:t>
      </w:r>
      <w:r w:rsidRPr="009A6090">
        <w:rPr>
          <w:rFonts w:ascii="Tahoma" w:hAnsi="Tahoma" w:cs="Tahoma"/>
          <w:bCs/>
          <w:sz w:val="22"/>
          <w:szCs w:val="22"/>
        </w:rPr>
        <w:t xml:space="preserve">efectuar la </w:t>
      </w:r>
      <w:r w:rsidR="008714E6" w:rsidRPr="009A6090">
        <w:rPr>
          <w:rFonts w:ascii="Tahoma" w:hAnsi="Tahoma" w:cs="Tahoma"/>
          <w:bCs/>
          <w:sz w:val="22"/>
          <w:szCs w:val="22"/>
        </w:rPr>
        <w:t>asignación</w:t>
      </w:r>
      <w:r w:rsidRPr="009A6090">
        <w:rPr>
          <w:rFonts w:ascii="Tahoma" w:hAnsi="Tahoma" w:cs="Tahoma"/>
          <w:bCs/>
          <w:sz w:val="22"/>
          <w:szCs w:val="22"/>
        </w:rPr>
        <w:t xml:space="preserve"> presupuestal </w:t>
      </w:r>
      <w:r w:rsidR="008714E6">
        <w:rPr>
          <w:rFonts w:ascii="Tahoma" w:hAnsi="Tahoma" w:cs="Tahoma"/>
          <w:bCs/>
          <w:sz w:val="22"/>
          <w:szCs w:val="22"/>
        </w:rPr>
        <w:t>y las respectivas apropiaciones para el pago de</w:t>
      </w:r>
      <w:r w:rsidR="00C2368A">
        <w:rPr>
          <w:rFonts w:ascii="Tahoma" w:hAnsi="Tahoma" w:cs="Tahoma"/>
          <w:bCs/>
          <w:sz w:val="22"/>
          <w:szCs w:val="22"/>
        </w:rPr>
        <w:t xml:space="preserve"> éstas obligaciones y así</w:t>
      </w:r>
      <w:r w:rsidR="008714E6">
        <w:rPr>
          <w:rFonts w:ascii="Tahoma" w:hAnsi="Tahoma" w:cs="Tahoma"/>
          <w:bCs/>
          <w:sz w:val="22"/>
          <w:szCs w:val="22"/>
        </w:rPr>
        <w:t xml:space="preserve"> cumplir con el plan de mejoramiento levantado a la contraloría para subsanar éste hallazgo.</w:t>
      </w:r>
    </w:p>
    <w:p w14:paraId="1362A3BD" w14:textId="007618CC" w:rsidR="007900D7" w:rsidRDefault="007900D7">
      <w:pPr>
        <w:rPr>
          <w:rFonts w:ascii="Tahoma" w:hAnsi="Tahoma" w:cs="Tahoma"/>
          <w:bCs/>
          <w:sz w:val="22"/>
          <w:szCs w:val="22"/>
        </w:rPr>
      </w:pPr>
      <w:r>
        <w:rPr>
          <w:rFonts w:ascii="Tahoma" w:hAnsi="Tahoma" w:cs="Tahoma"/>
          <w:bCs/>
          <w:sz w:val="22"/>
          <w:szCs w:val="22"/>
        </w:rPr>
        <w:br w:type="page"/>
      </w:r>
    </w:p>
    <w:tbl>
      <w:tblPr>
        <w:tblStyle w:val="Tablaconcuadrcula"/>
        <w:tblW w:w="9464" w:type="dxa"/>
        <w:tblLook w:val="04A0" w:firstRow="1" w:lastRow="0" w:firstColumn="1" w:lastColumn="0" w:noHBand="0" w:noVBand="1"/>
      </w:tblPr>
      <w:tblGrid>
        <w:gridCol w:w="939"/>
        <w:gridCol w:w="8525"/>
      </w:tblGrid>
      <w:tr w:rsidR="004D0114" w:rsidRPr="007900D7" w14:paraId="71515D72" w14:textId="77777777" w:rsidTr="000E1702">
        <w:trPr>
          <w:trHeight w:val="327"/>
        </w:trPr>
        <w:tc>
          <w:tcPr>
            <w:tcW w:w="9464" w:type="dxa"/>
            <w:gridSpan w:val="2"/>
            <w:tcBorders>
              <w:top w:val="single" w:sz="4" w:space="0" w:color="auto"/>
              <w:left w:val="single" w:sz="4" w:space="0" w:color="auto"/>
              <w:bottom w:val="single" w:sz="4" w:space="0" w:color="auto"/>
              <w:right w:val="single" w:sz="4" w:space="0" w:color="auto"/>
            </w:tcBorders>
            <w:noWrap/>
            <w:hideMark/>
          </w:tcPr>
          <w:p w14:paraId="4875FC00" w14:textId="1610EF6A" w:rsidR="004D0114" w:rsidRPr="007900D7" w:rsidRDefault="004D0114" w:rsidP="000E1702">
            <w:pPr>
              <w:rPr>
                <w:rFonts w:ascii="Tahoma" w:hAnsi="Tahoma" w:cs="Tahoma"/>
                <w:b/>
                <w:bCs/>
                <w:sz w:val="22"/>
                <w:szCs w:val="22"/>
              </w:rPr>
            </w:pPr>
            <w:r w:rsidRPr="007900D7">
              <w:rPr>
                <w:rFonts w:ascii="Tahoma" w:eastAsia="Times New Roman" w:hAnsi="Tahoma" w:cs="Tahoma"/>
                <w:b/>
                <w:bCs/>
                <w:sz w:val="22"/>
                <w:szCs w:val="22"/>
                <w:lang w:val="es-CO" w:eastAsia="es-CO"/>
              </w:rPr>
              <w:lastRenderedPageBreak/>
              <w:t xml:space="preserve">  RECOMENDACIONES </w:t>
            </w:r>
          </w:p>
        </w:tc>
      </w:tr>
      <w:tr w:rsidR="004D0114" w:rsidRPr="007900D7" w14:paraId="372BD9D5" w14:textId="77777777" w:rsidTr="000E1702">
        <w:trPr>
          <w:trHeight w:val="525"/>
        </w:trPr>
        <w:tc>
          <w:tcPr>
            <w:tcW w:w="939" w:type="dxa"/>
            <w:tcBorders>
              <w:top w:val="single" w:sz="4" w:space="0" w:color="auto"/>
              <w:left w:val="single" w:sz="4" w:space="0" w:color="auto"/>
              <w:bottom w:val="single" w:sz="4" w:space="0" w:color="auto"/>
              <w:right w:val="single" w:sz="4" w:space="0" w:color="auto"/>
            </w:tcBorders>
            <w:noWrap/>
            <w:vAlign w:val="center"/>
            <w:hideMark/>
          </w:tcPr>
          <w:p w14:paraId="597AC943" w14:textId="77777777" w:rsidR="004D0114" w:rsidRPr="007900D7" w:rsidRDefault="004D0114" w:rsidP="000E1702">
            <w:pPr>
              <w:jc w:val="center"/>
              <w:rPr>
                <w:rFonts w:ascii="Tahoma" w:hAnsi="Tahoma" w:cs="Tahoma"/>
                <w:b/>
                <w:bCs/>
                <w:sz w:val="22"/>
                <w:szCs w:val="22"/>
              </w:rPr>
            </w:pPr>
            <w:r w:rsidRPr="007900D7">
              <w:rPr>
                <w:rFonts w:ascii="Tahoma" w:hAnsi="Tahoma" w:cs="Tahoma"/>
                <w:b/>
                <w:bCs/>
                <w:sz w:val="22"/>
                <w:szCs w:val="22"/>
              </w:rPr>
              <w:t>No. 1</w:t>
            </w:r>
          </w:p>
        </w:tc>
        <w:tc>
          <w:tcPr>
            <w:tcW w:w="8525" w:type="dxa"/>
            <w:tcBorders>
              <w:top w:val="single" w:sz="4" w:space="0" w:color="auto"/>
              <w:left w:val="single" w:sz="4" w:space="0" w:color="auto"/>
              <w:bottom w:val="single" w:sz="4" w:space="0" w:color="auto"/>
              <w:right w:val="single" w:sz="4" w:space="0" w:color="auto"/>
            </w:tcBorders>
            <w:noWrap/>
            <w:vAlign w:val="center"/>
          </w:tcPr>
          <w:p w14:paraId="5687EA14" w14:textId="45A81CAF" w:rsidR="004D0114" w:rsidRPr="007900D7" w:rsidRDefault="00C32D7F" w:rsidP="00C32D7F">
            <w:pPr>
              <w:jc w:val="both"/>
              <w:rPr>
                <w:rFonts w:ascii="Tahoma" w:hAnsi="Tahoma" w:cs="Tahoma"/>
                <w:bCs/>
                <w:sz w:val="22"/>
                <w:szCs w:val="22"/>
              </w:rPr>
            </w:pPr>
            <w:r w:rsidRPr="007900D7">
              <w:rPr>
                <w:rFonts w:ascii="Tahoma" w:hAnsi="Tahoma" w:cs="Tahoma"/>
                <w:bCs/>
                <w:sz w:val="22"/>
                <w:szCs w:val="22"/>
              </w:rPr>
              <w:t xml:space="preserve">Dar celeridad a la reliquidación de la funcionaria </w:t>
            </w:r>
            <w:r w:rsidR="004D0114" w:rsidRPr="007900D7">
              <w:rPr>
                <w:rFonts w:ascii="Tahoma" w:hAnsi="Tahoma" w:cs="Tahoma"/>
                <w:bCs/>
                <w:sz w:val="22"/>
                <w:szCs w:val="22"/>
              </w:rPr>
              <w:t>CARMENZA ARIAS DELGADO</w:t>
            </w:r>
            <w:r w:rsidRPr="007900D7">
              <w:rPr>
                <w:rFonts w:ascii="Tahoma" w:hAnsi="Tahoma" w:cs="Tahoma"/>
                <w:bCs/>
                <w:sz w:val="22"/>
                <w:szCs w:val="22"/>
              </w:rPr>
              <w:t xml:space="preserve"> por parte de</w:t>
            </w:r>
            <w:r w:rsidR="004D0114" w:rsidRPr="007900D7">
              <w:rPr>
                <w:rFonts w:ascii="Tahoma" w:hAnsi="Tahoma" w:cs="Tahoma"/>
                <w:bCs/>
                <w:sz w:val="22"/>
                <w:szCs w:val="22"/>
              </w:rPr>
              <w:t xml:space="preserve"> recursos humanos, </w:t>
            </w:r>
            <w:r w:rsidRPr="007900D7">
              <w:rPr>
                <w:rFonts w:ascii="Tahoma" w:hAnsi="Tahoma" w:cs="Tahoma"/>
                <w:bCs/>
                <w:sz w:val="22"/>
                <w:szCs w:val="22"/>
              </w:rPr>
              <w:t>emitiendo el respectivo acto administrativo para tener</w:t>
            </w:r>
            <w:r w:rsidR="00601E14" w:rsidRPr="007900D7">
              <w:rPr>
                <w:rFonts w:ascii="Tahoma" w:hAnsi="Tahoma" w:cs="Tahoma"/>
                <w:bCs/>
                <w:sz w:val="22"/>
                <w:szCs w:val="22"/>
              </w:rPr>
              <w:t xml:space="preserve"> certeza del dinero que fue cancelado</w:t>
            </w:r>
            <w:r w:rsidRPr="007900D7">
              <w:rPr>
                <w:rFonts w:ascii="Tahoma" w:hAnsi="Tahoma" w:cs="Tahoma"/>
                <w:bCs/>
                <w:sz w:val="22"/>
                <w:szCs w:val="22"/>
              </w:rPr>
              <w:t xml:space="preserve"> en exceso y posteriormente pueda ser</w:t>
            </w:r>
            <w:r w:rsidR="00601E14" w:rsidRPr="007900D7">
              <w:rPr>
                <w:rFonts w:ascii="Tahoma" w:hAnsi="Tahoma" w:cs="Tahoma"/>
                <w:bCs/>
                <w:sz w:val="22"/>
                <w:szCs w:val="22"/>
              </w:rPr>
              <w:t xml:space="preserve"> cobrado por la Administración M</w:t>
            </w:r>
            <w:r w:rsidRPr="007900D7">
              <w:rPr>
                <w:rFonts w:ascii="Tahoma" w:hAnsi="Tahoma" w:cs="Tahoma"/>
                <w:bCs/>
                <w:sz w:val="22"/>
                <w:szCs w:val="22"/>
              </w:rPr>
              <w:t>unicipal.</w:t>
            </w:r>
          </w:p>
        </w:tc>
      </w:tr>
      <w:tr w:rsidR="004D0114" w:rsidRPr="007900D7" w14:paraId="506547AE" w14:textId="77777777" w:rsidTr="000E1702">
        <w:trPr>
          <w:trHeight w:val="525"/>
        </w:trPr>
        <w:tc>
          <w:tcPr>
            <w:tcW w:w="939" w:type="dxa"/>
            <w:tcBorders>
              <w:top w:val="single" w:sz="4" w:space="0" w:color="auto"/>
              <w:left w:val="single" w:sz="4" w:space="0" w:color="auto"/>
              <w:bottom w:val="single" w:sz="4" w:space="0" w:color="auto"/>
              <w:right w:val="single" w:sz="4" w:space="0" w:color="auto"/>
            </w:tcBorders>
            <w:noWrap/>
            <w:vAlign w:val="center"/>
          </w:tcPr>
          <w:p w14:paraId="28508EAE" w14:textId="77777777" w:rsidR="004D0114" w:rsidRPr="007900D7" w:rsidRDefault="004D0114" w:rsidP="000E1702">
            <w:pPr>
              <w:jc w:val="center"/>
              <w:rPr>
                <w:rFonts w:ascii="Tahoma" w:hAnsi="Tahoma" w:cs="Tahoma"/>
                <w:b/>
                <w:bCs/>
                <w:sz w:val="22"/>
                <w:szCs w:val="22"/>
              </w:rPr>
            </w:pPr>
            <w:r w:rsidRPr="007900D7">
              <w:rPr>
                <w:rFonts w:ascii="Tahoma" w:hAnsi="Tahoma" w:cs="Tahoma"/>
                <w:b/>
                <w:bCs/>
                <w:sz w:val="22"/>
                <w:szCs w:val="22"/>
              </w:rPr>
              <w:t>No. 2</w:t>
            </w:r>
          </w:p>
        </w:tc>
        <w:tc>
          <w:tcPr>
            <w:tcW w:w="8525" w:type="dxa"/>
            <w:tcBorders>
              <w:top w:val="single" w:sz="4" w:space="0" w:color="auto"/>
              <w:left w:val="single" w:sz="4" w:space="0" w:color="auto"/>
              <w:bottom w:val="single" w:sz="4" w:space="0" w:color="auto"/>
              <w:right w:val="single" w:sz="4" w:space="0" w:color="auto"/>
            </w:tcBorders>
            <w:noWrap/>
            <w:vAlign w:val="center"/>
          </w:tcPr>
          <w:p w14:paraId="357E7BEF" w14:textId="13F3EA8A" w:rsidR="004D0114" w:rsidRPr="007900D7" w:rsidRDefault="00601E14" w:rsidP="000E1702">
            <w:pPr>
              <w:jc w:val="both"/>
              <w:rPr>
                <w:rFonts w:ascii="Tahoma" w:hAnsi="Tahoma" w:cs="Tahoma"/>
                <w:bCs/>
                <w:sz w:val="22"/>
                <w:szCs w:val="22"/>
              </w:rPr>
            </w:pPr>
            <w:r w:rsidRPr="007900D7">
              <w:rPr>
                <w:rFonts w:ascii="Tahoma" w:hAnsi="Tahoma" w:cs="Tahoma"/>
                <w:bCs/>
                <w:sz w:val="22"/>
                <w:szCs w:val="22"/>
              </w:rPr>
              <w:t>La oficina de la Pagadora M</w:t>
            </w:r>
            <w:r w:rsidR="00021734" w:rsidRPr="007900D7">
              <w:rPr>
                <w:rFonts w:ascii="Tahoma" w:hAnsi="Tahoma" w:cs="Tahoma"/>
                <w:bCs/>
                <w:sz w:val="22"/>
                <w:szCs w:val="22"/>
              </w:rPr>
              <w:t>unicipal debe reportar con inmediatez a la oficina encargada de los p</w:t>
            </w:r>
            <w:r w:rsidR="00871936" w:rsidRPr="007900D7">
              <w:rPr>
                <w:rFonts w:ascii="Tahoma" w:hAnsi="Tahoma" w:cs="Tahoma"/>
                <w:bCs/>
                <w:sz w:val="22"/>
                <w:szCs w:val="22"/>
              </w:rPr>
              <w:t>rocesos de cobro coactivo en el</w:t>
            </w:r>
            <w:r w:rsidR="00021734" w:rsidRPr="007900D7">
              <w:rPr>
                <w:rFonts w:ascii="Tahoma" w:hAnsi="Tahoma" w:cs="Tahoma"/>
                <w:bCs/>
                <w:sz w:val="22"/>
                <w:szCs w:val="22"/>
              </w:rPr>
              <w:t xml:space="preserve"> momento</w:t>
            </w:r>
            <w:r w:rsidR="00871936" w:rsidRPr="007900D7">
              <w:rPr>
                <w:rFonts w:ascii="Tahoma" w:hAnsi="Tahoma" w:cs="Tahoma"/>
                <w:bCs/>
                <w:sz w:val="22"/>
                <w:szCs w:val="22"/>
              </w:rPr>
              <w:t xml:space="preserve"> qué  </w:t>
            </w:r>
            <w:r w:rsidR="00021734" w:rsidRPr="007900D7">
              <w:rPr>
                <w:rFonts w:ascii="Tahoma" w:hAnsi="Tahoma" w:cs="Tahoma"/>
                <w:bCs/>
                <w:sz w:val="22"/>
                <w:szCs w:val="22"/>
              </w:rPr>
              <w:t>los funcionarios con medida de embargo de salarios son retirados de nómina, con el fin de proceder a sustituir la medida cautelar que fuere procedente.</w:t>
            </w:r>
          </w:p>
        </w:tc>
      </w:tr>
      <w:tr w:rsidR="004D0114" w:rsidRPr="007900D7" w14:paraId="5DC79B41" w14:textId="77777777" w:rsidTr="000E1702">
        <w:trPr>
          <w:trHeight w:val="525"/>
        </w:trPr>
        <w:tc>
          <w:tcPr>
            <w:tcW w:w="939" w:type="dxa"/>
            <w:tcBorders>
              <w:top w:val="single" w:sz="4" w:space="0" w:color="auto"/>
              <w:left w:val="single" w:sz="4" w:space="0" w:color="auto"/>
              <w:bottom w:val="single" w:sz="4" w:space="0" w:color="auto"/>
              <w:right w:val="single" w:sz="4" w:space="0" w:color="auto"/>
            </w:tcBorders>
            <w:noWrap/>
            <w:vAlign w:val="center"/>
          </w:tcPr>
          <w:p w14:paraId="587BBF77" w14:textId="77777777" w:rsidR="004D0114" w:rsidRPr="007900D7" w:rsidRDefault="004D0114" w:rsidP="000E1702">
            <w:pPr>
              <w:jc w:val="center"/>
              <w:rPr>
                <w:rFonts w:ascii="Tahoma" w:hAnsi="Tahoma" w:cs="Tahoma"/>
                <w:b/>
                <w:bCs/>
                <w:sz w:val="22"/>
                <w:szCs w:val="22"/>
              </w:rPr>
            </w:pPr>
            <w:r w:rsidRPr="007900D7">
              <w:rPr>
                <w:rFonts w:ascii="Tahoma" w:hAnsi="Tahoma" w:cs="Tahoma"/>
                <w:b/>
                <w:bCs/>
                <w:sz w:val="22"/>
                <w:szCs w:val="22"/>
              </w:rPr>
              <w:t>No. 3</w:t>
            </w:r>
          </w:p>
        </w:tc>
        <w:tc>
          <w:tcPr>
            <w:tcW w:w="8525" w:type="dxa"/>
            <w:tcBorders>
              <w:top w:val="single" w:sz="4" w:space="0" w:color="auto"/>
              <w:left w:val="single" w:sz="4" w:space="0" w:color="auto"/>
              <w:bottom w:val="single" w:sz="4" w:space="0" w:color="auto"/>
              <w:right w:val="single" w:sz="4" w:space="0" w:color="auto"/>
            </w:tcBorders>
            <w:noWrap/>
            <w:vAlign w:val="center"/>
          </w:tcPr>
          <w:p w14:paraId="1E6D2F98" w14:textId="0F795BE5" w:rsidR="004D0114" w:rsidRPr="007900D7" w:rsidRDefault="00527DA4" w:rsidP="00527DA4">
            <w:pPr>
              <w:jc w:val="both"/>
              <w:rPr>
                <w:rFonts w:ascii="Tahoma" w:hAnsi="Tahoma" w:cs="Tahoma"/>
                <w:bCs/>
                <w:sz w:val="22"/>
                <w:szCs w:val="22"/>
              </w:rPr>
            </w:pPr>
            <w:r w:rsidRPr="007900D7">
              <w:rPr>
                <w:rFonts w:ascii="Tahoma" w:hAnsi="Tahoma" w:cs="Tahoma"/>
                <w:bCs/>
                <w:sz w:val="22"/>
                <w:szCs w:val="22"/>
              </w:rPr>
              <w:t>Es importante que la oficina de Recursos Tributarios tenga en cuenta la fecha aproximada de retiro de los funcionarios ejecutados en el proceso de cobro coactivo y que están próximos a pensionarse para tomar medidas sobre las cuales se pueda recuperar algún dinero sobre las liquidaciones sobre todo para aquellos funcionarios que por tener embargo de bienes</w:t>
            </w:r>
            <w:r w:rsidR="00871936" w:rsidRPr="007900D7">
              <w:rPr>
                <w:rFonts w:ascii="Tahoma" w:hAnsi="Tahoma" w:cs="Tahoma"/>
                <w:bCs/>
                <w:sz w:val="22"/>
                <w:szCs w:val="22"/>
              </w:rPr>
              <w:t>,</w:t>
            </w:r>
            <w:r w:rsidRPr="007900D7">
              <w:rPr>
                <w:rFonts w:ascii="Tahoma" w:hAnsi="Tahoma" w:cs="Tahoma"/>
                <w:bCs/>
                <w:sz w:val="22"/>
                <w:szCs w:val="22"/>
              </w:rPr>
              <w:t xml:space="preserve"> no tienen embargo de salario y por lo tanto no se encuentran </w:t>
            </w:r>
            <w:r w:rsidR="000E1702" w:rsidRPr="007900D7">
              <w:rPr>
                <w:rFonts w:ascii="Tahoma" w:hAnsi="Tahoma" w:cs="Tahoma"/>
                <w:bCs/>
                <w:sz w:val="22"/>
                <w:szCs w:val="22"/>
              </w:rPr>
              <w:t>reportados</w:t>
            </w:r>
            <w:r w:rsidRPr="007900D7">
              <w:rPr>
                <w:rFonts w:ascii="Tahoma" w:hAnsi="Tahoma" w:cs="Tahoma"/>
                <w:bCs/>
                <w:sz w:val="22"/>
                <w:szCs w:val="22"/>
              </w:rPr>
              <w:t xml:space="preserve"> en pagaduría.</w:t>
            </w:r>
          </w:p>
        </w:tc>
      </w:tr>
      <w:tr w:rsidR="00D27230" w:rsidRPr="007900D7" w14:paraId="584FA607" w14:textId="77777777" w:rsidTr="000E1702">
        <w:trPr>
          <w:trHeight w:val="525"/>
        </w:trPr>
        <w:tc>
          <w:tcPr>
            <w:tcW w:w="939" w:type="dxa"/>
            <w:tcBorders>
              <w:top w:val="single" w:sz="4" w:space="0" w:color="auto"/>
              <w:left w:val="single" w:sz="4" w:space="0" w:color="auto"/>
              <w:bottom w:val="single" w:sz="4" w:space="0" w:color="auto"/>
              <w:right w:val="single" w:sz="4" w:space="0" w:color="auto"/>
            </w:tcBorders>
            <w:noWrap/>
            <w:vAlign w:val="center"/>
          </w:tcPr>
          <w:p w14:paraId="468C81B8" w14:textId="02A147A5" w:rsidR="00D27230" w:rsidRPr="007900D7" w:rsidRDefault="00D27230" w:rsidP="000E1702">
            <w:pPr>
              <w:jc w:val="center"/>
              <w:rPr>
                <w:rFonts w:ascii="Tahoma" w:hAnsi="Tahoma" w:cs="Tahoma"/>
                <w:b/>
                <w:bCs/>
                <w:sz w:val="22"/>
                <w:szCs w:val="22"/>
              </w:rPr>
            </w:pPr>
            <w:r w:rsidRPr="007900D7">
              <w:rPr>
                <w:rFonts w:ascii="Tahoma" w:hAnsi="Tahoma" w:cs="Tahoma"/>
                <w:b/>
                <w:bCs/>
                <w:sz w:val="22"/>
                <w:szCs w:val="22"/>
              </w:rPr>
              <w:t>No.4</w:t>
            </w:r>
          </w:p>
        </w:tc>
        <w:tc>
          <w:tcPr>
            <w:tcW w:w="8525" w:type="dxa"/>
            <w:tcBorders>
              <w:top w:val="single" w:sz="4" w:space="0" w:color="auto"/>
              <w:left w:val="single" w:sz="4" w:space="0" w:color="auto"/>
              <w:bottom w:val="single" w:sz="4" w:space="0" w:color="auto"/>
              <w:right w:val="single" w:sz="4" w:space="0" w:color="auto"/>
            </w:tcBorders>
            <w:noWrap/>
            <w:vAlign w:val="center"/>
          </w:tcPr>
          <w:p w14:paraId="17594F9B" w14:textId="1996E170" w:rsidR="00D27230" w:rsidRPr="007900D7" w:rsidRDefault="00601E14" w:rsidP="00527DA4">
            <w:pPr>
              <w:jc w:val="both"/>
              <w:rPr>
                <w:rFonts w:ascii="Tahoma" w:hAnsi="Tahoma" w:cs="Tahoma"/>
                <w:bCs/>
                <w:sz w:val="22"/>
                <w:szCs w:val="22"/>
              </w:rPr>
            </w:pPr>
            <w:r w:rsidRPr="007900D7">
              <w:rPr>
                <w:rFonts w:ascii="Tahoma" w:hAnsi="Tahoma" w:cs="Tahoma"/>
                <w:bCs/>
                <w:sz w:val="22"/>
                <w:szCs w:val="22"/>
              </w:rPr>
              <w:t>Para sustentar las actuaciones A</w:t>
            </w:r>
            <w:r w:rsidR="00D27230" w:rsidRPr="007900D7">
              <w:rPr>
                <w:rFonts w:ascii="Tahoma" w:hAnsi="Tahoma" w:cs="Tahoma"/>
                <w:bCs/>
                <w:sz w:val="22"/>
                <w:szCs w:val="22"/>
              </w:rPr>
              <w:t>dministrativas de gestión en el cobro coactivo se recomienda que se deje constancia en el expediente de la búsqueda de los bienes del deudor en los sistemas SITU (inmuebles) y QX (vehículos)</w:t>
            </w:r>
          </w:p>
        </w:tc>
      </w:tr>
      <w:tr w:rsidR="008619ED" w:rsidRPr="007900D7" w14:paraId="4830FAFC" w14:textId="77777777" w:rsidTr="000E1702">
        <w:trPr>
          <w:trHeight w:val="525"/>
        </w:trPr>
        <w:tc>
          <w:tcPr>
            <w:tcW w:w="939" w:type="dxa"/>
            <w:tcBorders>
              <w:top w:val="single" w:sz="4" w:space="0" w:color="auto"/>
              <w:left w:val="single" w:sz="4" w:space="0" w:color="auto"/>
              <w:bottom w:val="single" w:sz="4" w:space="0" w:color="auto"/>
              <w:right w:val="single" w:sz="4" w:space="0" w:color="auto"/>
            </w:tcBorders>
            <w:noWrap/>
            <w:vAlign w:val="center"/>
          </w:tcPr>
          <w:p w14:paraId="5C09525E" w14:textId="1BB52736" w:rsidR="008619ED" w:rsidRPr="007900D7" w:rsidRDefault="008619ED" w:rsidP="000E1702">
            <w:pPr>
              <w:jc w:val="center"/>
              <w:rPr>
                <w:rFonts w:ascii="Tahoma" w:hAnsi="Tahoma" w:cs="Tahoma"/>
                <w:b/>
                <w:bCs/>
                <w:sz w:val="22"/>
                <w:szCs w:val="22"/>
              </w:rPr>
            </w:pPr>
            <w:r w:rsidRPr="007900D7">
              <w:rPr>
                <w:rFonts w:ascii="Tahoma" w:hAnsi="Tahoma" w:cs="Tahoma"/>
                <w:b/>
                <w:bCs/>
                <w:sz w:val="22"/>
                <w:szCs w:val="22"/>
              </w:rPr>
              <w:t>No.5</w:t>
            </w:r>
          </w:p>
        </w:tc>
        <w:tc>
          <w:tcPr>
            <w:tcW w:w="8525" w:type="dxa"/>
            <w:tcBorders>
              <w:top w:val="single" w:sz="4" w:space="0" w:color="auto"/>
              <w:left w:val="single" w:sz="4" w:space="0" w:color="auto"/>
              <w:bottom w:val="single" w:sz="4" w:space="0" w:color="auto"/>
              <w:right w:val="single" w:sz="4" w:space="0" w:color="auto"/>
            </w:tcBorders>
            <w:noWrap/>
            <w:vAlign w:val="center"/>
          </w:tcPr>
          <w:p w14:paraId="6CA9C680" w14:textId="6F8CF8FC" w:rsidR="008619ED" w:rsidRPr="007900D7" w:rsidRDefault="008619ED" w:rsidP="008619ED">
            <w:pPr>
              <w:jc w:val="both"/>
              <w:rPr>
                <w:rFonts w:ascii="Tahoma" w:hAnsi="Tahoma" w:cs="Tahoma"/>
                <w:bCs/>
                <w:sz w:val="22"/>
                <w:szCs w:val="22"/>
              </w:rPr>
            </w:pPr>
            <w:r w:rsidRPr="007900D7">
              <w:rPr>
                <w:rFonts w:ascii="Tahoma" w:hAnsi="Tahoma" w:cs="Tahoma"/>
                <w:sz w:val="22"/>
                <w:szCs w:val="22"/>
              </w:rPr>
              <w:t>Teniendo en cuenta que los descuentos realizados a la señora LINA MARIA RAMIREZ OSSA en el mes de diciembre de 2016, en donde se le descontó un valor superior de la suma setecientos cincuenta y seis mil setecientos noventa y cinco $756.795 pesos, se sugiere realiz</w:t>
            </w:r>
            <w:r w:rsidR="007900D7">
              <w:rPr>
                <w:rFonts w:ascii="Tahoma" w:hAnsi="Tahoma" w:cs="Tahoma"/>
                <w:sz w:val="22"/>
                <w:szCs w:val="22"/>
              </w:rPr>
              <w:t>ar un ajuste a la parametrizació</w:t>
            </w:r>
            <w:r w:rsidRPr="007900D7">
              <w:rPr>
                <w:rFonts w:ascii="Tahoma" w:hAnsi="Tahoma" w:cs="Tahoma"/>
                <w:sz w:val="22"/>
                <w:szCs w:val="22"/>
              </w:rPr>
              <w:t>n de la transacción 84, verificando se encuent</w:t>
            </w:r>
            <w:r w:rsidR="002A0DAA" w:rsidRPr="007900D7">
              <w:rPr>
                <w:rFonts w:ascii="Tahoma" w:hAnsi="Tahoma" w:cs="Tahoma"/>
                <w:sz w:val="22"/>
                <w:szCs w:val="22"/>
              </w:rPr>
              <w:t>re conforme</w:t>
            </w:r>
            <w:r w:rsidR="008F370A" w:rsidRPr="007900D7">
              <w:rPr>
                <w:rFonts w:ascii="Tahoma" w:hAnsi="Tahoma" w:cs="Tahoma"/>
                <w:sz w:val="22"/>
                <w:szCs w:val="22"/>
              </w:rPr>
              <w:t xml:space="preserve"> a la ley 11 de 1984</w:t>
            </w:r>
            <w:r w:rsidRPr="007900D7">
              <w:rPr>
                <w:rFonts w:ascii="Tahoma" w:hAnsi="Tahoma" w:cs="Tahoma"/>
                <w:sz w:val="22"/>
                <w:szCs w:val="22"/>
              </w:rPr>
              <w:t xml:space="preserve">, de igual manera se recomienda verificar todas las medidas de embargo judiciales del salario que les fueron decretadas y que prosperaron sobre el salario de los Bomberos del Municipio de Manizales.    </w:t>
            </w:r>
          </w:p>
        </w:tc>
      </w:tr>
      <w:tr w:rsidR="008619ED" w:rsidRPr="007900D7" w14:paraId="088125FD" w14:textId="77777777" w:rsidTr="000E1702">
        <w:trPr>
          <w:trHeight w:val="525"/>
        </w:trPr>
        <w:tc>
          <w:tcPr>
            <w:tcW w:w="939" w:type="dxa"/>
            <w:tcBorders>
              <w:top w:val="single" w:sz="4" w:space="0" w:color="auto"/>
              <w:left w:val="single" w:sz="4" w:space="0" w:color="auto"/>
              <w:bottom w:val="single" w:sz="4" w:space="0" w:color="auto"/>
              <w:right w:val="single" w:sz="4" w:space="0" w:color="auto"/>
            </w:tcBorders>
            <w:noWrap/>
            <w:vAlign w:val="center"/>
          </w:tcPr>
          <w:p w14:paraId="7C774CD0" w14:textId="08258814" w:rsidR="008619ED" w:rsidRPr="007900D7" w:rsidRDefault="008714E6" w:rsidP="000E1702">
            <w:pPr>
              <w:jc w:val="center"/>
              <w:rPr>
                <w:rFonts w:ascii="Tahoma" w:hAnsi="Tahoma" w:cs="Tahoma"/>
                <w:b/>
                <w:bCs/>
                <w:sz w:val="22"/>
                <w:szCs w:val="22"/>
              </w:rPr>
            </w:pPr>
            <w:r w:rsidRPr="007900D7">
              <w:rPr>
                <w:rFonts w:ascii="Tahoma" w:hAnsi="Tahoma" w:cs="Tahoma"/>
                <w:b/>
                <w:bCs/>
                <w:sz w:val="22"/>
                <w:szCs w:val="22"/>
              </w:rPr>
              <w:t>No.6</w:t>
            </w:r>
          </w:p>
        </w:tc>
        <w:tc>
          <w:tcPr>
            <w:tcW w:w="8525" w:type="dxa"/>
            <w:tcBorders>
              <w:top w:val="single" w:sz="4" w:space="0" w:color="auto"/>
              <w:left w:val="single" w:sz="4" w:space="0" w:color="auto"/>
              <w:bottom w:val="single" w:sz="4" w:space="0" w:color="auto"/>
              <w:right w:val="single" w:sz="4" w:space="0" w:color="auto"/>
            </w:tcBorders>
            <w:noWrap/>
            <w:vAlign w:val="center"/>
          </w:tcPr>
          <w:p w14:paraId="08F1E0BD" w14:textId="1CD02AC5" w:rsidR="008619ED" w:rsidRPr="007900D7" w:rsidRDefault="008714E6" w:rsidP="008619ED">
            <w:pPr>
              <w:jc w:val="both"/>
              <w:rPr>
                <w:rFonts w:ascii="Tahoma" w:hAnsi="Tahoma" w:cs="Tahoma"/>
                <w:sz w:val="22"/>
                <w:szCs w:val="22"/>
              </w:rPr>
            </w:pPr>
            <w:r w:rsidRPr="007900D7">
              <w:rPr>
                <w:rFonts w:ascii="Tahoma" w:hAnsi="Tahoma" w:cs="Tahoma"/>
                <w:sz w:val="22"/>
                <w:szCs w:val="22"/>
              </w:rPr>
              <w:t xml:space="preserve">Se recomienda </w:t>
            </w:r>
            <w:r w:rsidR="00601E14" w:rsidRPr="007900D7">
              <w:rPr>
                <w:rFonts w:ascii="Tahoma" w:hAnsi="Tahoma" w:cs="Tahoma"/>
                <w:sz w:val="22"/>
                <w:szCs w:val="22"/>
              </w:rPr>
              <w:t xml:space="preserve">fortalecer e implementar nuevos </w:t>
            </w:r>
            <w:r w:rsidRPr="007900D7">
              <w:rPr>
                <w:rFonts w:ascii="Tahoma" w:hAnsi="Tahoma" w:cs="Tahoma"/>
                <w:sz w:val="22"/>
                <w:szCs w:val="22"/>
              </w:rPr>
              <w:t>controles al proceso de liquidación de sentencias judiciales haciendo un estudio</w:t>
            </w:r>
            <w:r w:rsidR="00601E14" w:rsidRPr="007900D7">
              <w:rPr>
                <w:rFonts w:ascii="Tahoma" w:hAnsi="Tahoma" w:cs="Tahoma"/>
                <w:sz w:val="22"/>
                <w:szCs w:val="22"/>
              </w:rPr>
              <w:t xml:space="preserve"> concienzudo</w:t>
            </w:r>
            <w:r w:rsidRPr="007900D7">
              <w:rPr>
                <w:rFonts w:ascii="Tahoma" w:hAnsi="Tahoma" w:cs="Tahoma"/>
                <w:sz w:val="22"/>
                <w:szCs w:val="22"/>
              </w:rPr>
              <w:t xml:space="preserve"> de</w:t>
            </w:r>
            <w:r w:rsidR="00601E14" w:rsidRPr="007900D7">
              <w:rPr>
                <w:rFonts w:ascii="Tahoma" w:hAnsi="Tahoma" w:cs="Tahoma"/>
                <w:sz w:val="22"/>
                <w:szCs w:val="22"/>
              </w:rPr>
              <w:t xml:space="preserve"> los</w:t>
            </w:r>
            <w:r w:rsidRPr="007900D7">
              <w:rPr>
                <w:rFonts w:ascii="Tahoma" w:hAnsi="Tahoma" w:cs="Tahoma"/>
                <w:sz w:val="22"/>
                <w:szCs w:val="22"/>
              </w:rPr>
              <w:t xml:space="preserve"> riesgos y causas que permita a la entidad </w:t>
            </w:r>
            <w:r w:rsidR="00601E14" w:rsidRPr="007900D7">
              <w:rPr>
                <w:rFonts w:ascii="Tahoma" w:hAnsi="Tahoma" w:cs="Tahoma"/>
                <w:sz w:val="22"/>
                <w:szCs w:val="22"/>
              </w:rPr>
              <w:t xml:space="preserve"> evitar </w:t>
            </w:r>
            <w:r w:rsidRPr="007900D7">
              <w:rPr>
                <w:rFonts w:ascii="Tahoma" w:hAnsi="Tahoma" w:cs="Tahoma"/>
                <w:sz w:val="22"/>
                <w:szCs w:val="22"/>
              </w:rPr>
              <w:t xml:space="preserve">una nueva materialización del riesgo. </w:t>
            </w:r>
          </w:p>
          <w:p w14:paraId="07CAC200" w14:textId="704004B2" w:rsidR="008714E6" w:rsidRPr="007900D7" w:rsidRDefault="008714E6" w:rsidP="008619ED">
            <w:pPr>
              <w:jc w:val="both"/>
              <w:rPr>
                <w:rFonts w:ascii="Tahoma" w:hAnsi="Tahoma" w:cs="Tahoma"/>
                <w:sz w:val="22"/>
                <w:szCs w:val="22"/>
              </w:rPr>
            </w:pPr>
          </w:p>
        </w:tc>
      </w:tr>
    </w:tbl>
    <w:p w14:paraId="4A305197" w14:textId="4247672F" w:rsidR="001E45A6" w:rsidRDefault="001E45A6" w:rsidP="002956F3">
      <w:pPr>
        <w:jc w:val="both"/>
        <w:rPr>
          <w:rFonts w:ascii="Tahoma" w:hAnsi="Tahoma" w:cs="Tahoma"/>
          <w:bCs/>
          <w:sz w:val="22"/>
          <w:szCs w:val="22"/>
        </w:rPr>
      </w:pPr>
    </w:p>
    <w:p w14:paraId="3F30256B" w14:textId="77777777" w:rsidR="002956F3" w:rsidRPr="00AE285A" w:rsidRDefault="002956F3" w:rsidP="002956F3">
      <w:pPr>
        <w:rPr>
          <w:rFonts w:ascii="Tahoma" w:hAnsi="Tahoma" w:cs="Tahoma"/>
          <w:bCs/>
          <w:sz w:val="22"/>
          <w:szCs w:val="22"/>
        </w:rPr>
      </w:pPr>
      <w:r w:rsidRPr="00AE285A">
        <w:rPr>
          <w:rFonts w:ascii="Tahoma" w:hAnsi="Tahoma" w:cs="Tahoma"/>
          <w:bCs/>
          <w:sz w:val="22"/>
          <w:szCs w:val="22"/>
        </w:rPr>
        <w:t>Atentamente,</w:t>
      </w:r>
    </w:p>
    <w:p w14:paraId="73EFA739" w14:textId="77777777" w:rsidR="0085157C" w:rsidRDefault="0085157C" w:rsidP="002956F3">
      <w:pPr>
        <w:rPr>
          <w:rFonts w:ascii="Tahoma" w:hAnsi="Tahoma" w:cs="Tahoma"/>
          <w:b/>
          <w:bCs/>
          <w:sz w:val="22"/>
          <w:szCs w:val="22"/>
          <w:lang w:val="es-CO"/>
        </w:rPr>
      </w:pPr>
      <w:bookmarkStart w:id="0" w:name="_GoBack"/>
      <w:bookmarkEnd w:id="0"/>
    </w:p>
    <w:p w14:paraId="574E5A69" w14:textId="19A8B992" w:rsidR="007900D7" w:rsidRDefault="007C0395">
      <w:pPr>
        <w:rPr>
          <w:rFonts w:ascii="Tahoma" w:hAnsi="Tahoma" w:cs="Tahoma"/>
          <w:bCs/>
          <w:sz w:val="22"/>
          <w:szCs w:val="22"/>
        </w:rPr>
      </w:pPr>
      <w:r>
        <w:rPr>
          <w:noProof/>
          <w:lang w:eastAsia="es-CO"/>
        </w:rPr>
        <w:drawing>
          <wp:inline distT="0" distB="0" distL="0" distR="0" wp14:anchorId="78E3C9BD" wp14:editId="52CFB46B">
            <wp:extent cx="2291653" cy="923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8378" cy="930668"/>
                    </a:xfrm>
                    <a:prstGeom prst="rect">
                      <a:avLst/>
                    </a:prstGeom>
                    <a:noFill/>
                    <a:ln>
                      <a:noFill/>
                    </a:ln>
                  </pic:spPr>
                </pic:pic>
              </a:graphicData>
            </a:graphic>
          </wp:inline>
        </w:drawing>
      </w:r>
    </w:p>
    <w:p w14:paraId="73EF5099" w14:textId="77777777" w:rsidR="007900D7" w:rsidRDefault="007900D7">
      <w:pPr>
        <w:rPr>
          <w:rFonts w:ascii="Tahoma" w:hAnsi="Tahoma" w:cs="Tahoma"/>
          <w:bCs/>
          <w:sz w:val="22"/>
          <w:szCs w:val="22"/>
        </w:rPr>
      </w:pPr>
    </w:p>
    <w:p w14:paraId="3EF3F159" w14:textId="2A156AB6" w:rsidR="007900D7" w:rsidRDefault="007900D7">
      <w:pPr>
        <w:rPr>
          <w:lang w:val="es-ES"/>
        </w:rPr>
      </w:pPr>
    </w:p>
    <w:sectPr w:rsidR="007900D7" w:rsidSect="00D90BF4">
      <w:headerReference w:type="default" r:id="rId10"/>
      <w:pgSz w:w="12240" w:h="15840" w:code="1"/>
      <w:pgMar w:top="2160" w:right="1699" w:bottom="1872" w:left="1699" w:header="44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07498" w14:textId="77777777" w:rsidR="00027293" w:rsidRDefault="00027293" w:rsidP="006976FE">
      <w:r>
        <w:separator/>
      </w:r>
    </w:p>
  </w:endnote>
  <w:endnote w:type="continuationSeparator" w:id="0">
    <w:p w14:paraId="5931CFA4" w14:textId="77777777" w:rsidR="00027293" w:rsidRDefault="00027293" w:rsidP="0069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A1D88" w14:textId="77777777" w:rsidR="00027293" w:rsidRDefault="00027293" w:rsidP="006976FE">
      <w:r>
        <w:separator/>
      </w:r>
    </w:p>
  </w:footnote>
  <w:footnote w:type="continuationSeparator" w:id="0">
    <w:p w14:paraId="69EB2F0E" w14:textId="77777777" w:rsidR="00027293" w:rsidRDefault="00027293" w:rsidP="0069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94A9D" w14:textId="40F72E6F" w:rsidR="00D90BF4" w:rsidRDefault="00D90BF4" w:rsidP="00D90BF4">
    <w:pPr>
      <w:pStyle w:val="Prrafodelista"/>
      <w:jc w:val="center"/>
      <w:rPr>
        <w:rFonts w:ascii="Tahoma" w:hAnsi="Tahoma" w:cs="Tahoma"/>
        <w:b/>
        <w:sz w:val="18"/>
        <w:szCs w:val="18"/>
      </w:rPr>
    </w:pPr>
    <w:r>
      <w:rPr>
        <w:noProof/>
        <w:lang w:val="es-CO" w:eastAsia="es-CO"/>
      </w:rPr>
      <w:drawing>
        <wp:anchor distT="0" distB="0" distL="114300" distR="114300" simplePos="0" relativeHeight="251659264" behindDoc="1" locked="0" layoutInCell="1" allowOverlap="1" wp14:anchorId="5B471BCE" wp14:editId="4F519D04">
          <wp:simplePos x="0" y="0"/>
          <wp:positionH relativeFrom="column">
            <wp:posOffset>-1107440</wp:posOffset>
          </wp:positionH>
          <wp:positionV relativeFrom="paragraph">
            <wp:posOffset>-464185</wp:posOffset>
          </wp:positionV>
          <wp:extent cx="7839075" cy="104013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Control Inter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9075" cy="10401300"/>
                  </a:xfrm>
                  <a:prstGeom prst="rect">
                    <a:avLst/>
                  </a:prstGeom>
                </pic:spPr>
              </pic:pic>
            </a:graphicData>
          </a:graphic>
          <wp14:sizeRelH relativeFrom="page">
            <wp14:pctWidth>0</wp14:pctWidth>
          </wp14:sizeRelH>
          <wp14:sizeRelV relativeFrom="page">
            <wp14:pctHeight>0</wp14:pctHeight>
          </wp14:sizeRelV>
        </wp:anchor>
      </w:drawing>
    </w:r>
    <w:sdt>
      <w:sdtPr>
        <w:rPr>
          <w:rFonts w:ascii="Tahoma" w:hAnsi="Tahoma" w:cs="Tahoma"/>
          <w:b/>
          <w:sz w:val="18"/>
          <w:szCs w:val="18"/>
        </w:rPr>
        <w:id w:val="-1553609297"/>
        <w:docPartObj>
          <w:docPartGallery w:val="Page Numbers (Margins)"/>
          <w:docPartUnique/>
        </w:docPartObj>
      </w:sdtPr>
      <w:sdtEndPr/>
      <w:sdtContent>
        <w:r w:rsidRPr="00D90BF4">
          <w:rPr>
            <w:rFonts w:ascii="Tahoma" w:hAnsi="Tahoma" w:cs="Tahoma"/>
            <w:b/>
            <w:noProof/>
            <w:sz w:val="18"/>
            <w:szCs w:val="18"/>
            <w:lang w:val="es-CO" w:eastAsia="es-CO"/>
          </w:rPr>
          <mc:AlternateContent>
            <mc:Choice Requires="wps">
              <w:drawing>
                <wp:anchor distT="0" distB="0" distL="114300" distR="114300" simplePos="0" relativeHeight="251661312" behindDoc="0" locked="0" layoutInCell="0" allowOverlap="1" wp14:anchorId="6412F6CC" wp14:editId="4692E513">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BE482" w14:textId="77777777" w:rsidR="00D90BF4" w:rsidRDefault="00D90BF4">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7C0395" w:rsidRPr="007C0395">
                                <w:rPr>
                                  <w:rFonts w:asciiTheme="majorHAnsi" w:eastAsiaTheme="majorEastAsia" w:hAnsiTheme="majorHAnsi" w:cstheme="majorBidi"/>
                                  <w:noProof/>
                                  <w:sz w:val="44"/>
                                  <w:szCs w:val="44"/>
                                  <w:lang w:val="es-ES"/>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6E6BE482" w14:textId="77777777" w:rsidR="00D90BF4" w:rsidRDefault="00D90BF4">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7C0395" w:rsidRPr="007C0395">
                          <w:rPr>
                            <w:rFonts w:asciiTheme="majorHAnsi" w:eastAsiaTheme="majorEastAsia" w:hAnsiTheme="majorHAnsi" w:cstheme="majorBidi"/>
                            <w:noProof/>
                            <w:sz w:val="44"/>
                            <w:szCs w:val="44"/>
                            <w:lang w:val="es-ES"/>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00203325" w14:textId="77777777" w:rsidR="00D90BF4" w:rsidRDefault="00D90BF4" w:rsidP="00D90BF4">
    <w:pPr>
      <w:pStyle w:val="Prrafodelista"/>
      <w:jc w:val="center"/>
      <w:rPr>
        <w:rFonts w:ascii="Tahoma" w:hAnsi="Tahoma" w:cs="Tahoma"/>
        <w:b/>
        <w:sz w:val="18"/>
        <w:szCs w:val="18"/>
      </w:rPr>
    </w:pPr>
  </w:p>
  <w:p w14:paraId="6E56B834" w14:textId="77777777" w:rsidR="00D90BF4" w:rsidRDefault="00D90BF4" w:rsidP="00D90BF4">
    <w:pPr>
      <w:pStyle w:val="Prrafodelista"/>
      <w:jc w:val="center"/>
      <w:rPr>
        <w:rFonts w:ascii="Tahoma" w:hAnsi="Tahoma" w:cs="Tahoma"/>
        <w:b/>
        <w:sz w:val="18"/>
        <w:szCs w:val="18"/>
      </w:rPr>
    </w:pPr>
  </w:p>
  <w:p w14:paraId="0FE591B7" w14:textId="77777777" w:rsidR="00D90BF4" w:rsidRDefault="00D90BF4" w:rsidP="00D90BF4">
    <w:pPr>
      <w:pStyle w:val="Prrafodelista"/>
      <w:jc w:val="center"/>
      <w:rPr>
        <w:rFonts w:ascii="Tahoma" w:hAnsi="Tahoma" w:cs="Tahoma"/>
        <w:b/>
        <w:sz w:val="18"/>
        <w:szCs w:val="18"/>
      </w:rPr>
    </w:pPr>
  </w:p>
  <w:p w14:paraId="7513CDDA" w14:textId="77777777" w:rsidR="00D90BF4" w:rsidRDefault="00D90BF4" w:rsidP="00D90BF4">
    <w:pPr>
      <w:pStyle w:val="Prrafodelista"/>
      <w:jc w:val="center"/>
      <w:rPr>
        <w:rFonts w:ascii="Tahoma" w:hAnsi="Tahoma" w:cs="Tahoma"/>
        <w:b/>
        <w:sz w:val="18"/>
        <w:szCs w:val="18"/>
      </w:rPr>
    </w:pPr>
  </w:p>
  <w:p w14:paraId="13CD2320" w14:textId="77777777" w:rsidR="00D90BF4" w:rsidRDefault="00D90BF4" w:rsidP="00D90BF4">
    <w:pPr>
      <w:pStyle w:val="Prrafodelista"/>
      <w:jc w:val="center"/>
      <w:rPr>
        <w:rFonts w:ascii="Tahoma" w:hAnsi="Tahoma" w:cs="Tahoma"/>
        <w:b/>
        <w:sz w:val="18"/>
        <w:szCs w:val="18"/>
      </w:rPr>
    </w:pPr>
  </w:p>
  <w:p w14:paraId="50A27DF2" w14:textId="07C89ABE" w:rsidR="00D90BF4" w:rsidRDefault="00615266" w:rsidP="00D90BF4">
    <w:pPr>
      <w:pStyle w:val="Prrafodelista"/>
      <w:jc w:val="center"/>
      <w:rPr>
        <w:rFonts w:ascii="Tahoma" w:hAnsi="Tahoma" w:cs="Tahoma"/>
        <w:b/>
        <w:sz w:val="18"/>
        <w:szCs w:val="18"/>
      </w:rPr>
    </w:pPr>
    <w:r>
      <w:rPr>
        <w:rFonts w:ascii="Tahoma" w:hAnsi="Tahoma" w:cs="Tahoma"/>
        <w:b/>
        <w:sz w:val="18"/>
        <w:szCs w:val="18"/>
      </w:rPr>
      <w:t xml:space="preserve">INFORME FINAL DE </w:t>
    </w:r>
    <w:r w:rsidR="00D90BF4" w:rsidRPr="00A6029B">
      <w:rPr>
        <w:rFonts w:ascii="Tahoma" w:hAnsi="Tahoma" w:cs="Tahoma"/>
        <w:b/>
        <w:sz w:val="18"/>
        <w:szCs w:val="18"/>
      </w:rPr>
      <w:t>AUDITORÍA ESPECIAL No. 03-2017</w:t>
    </w:r>
  </w:p>
  <w:p w14:paraId="35E52146" w14:textId="77777777" w:rsidR="00615266" w:rsidRDefault="00D90BF4" w:rsidP="00D90BF4">
    <w:pPr>
      <w:pStyle w:val="Encabezado"/>
      <w:jc w:val="center"/>
      <w:rPr>
        <w:rFonts w:ascii="Tahoma" w:hAnsi="Tahoma" w:cs="Tahoma"/>
        <w:b/>
        <w:sz w:val="18"/>
        <w:szCs w:val="18"/>
      </w:rPr>
    </w:pPr>
    <w:r w:rsidRPr="00A6029B">
      <w:rPr>
        <w:rFonts w:ascii="Tahoma" w:hAnsi="Tahoma" w:cs="Tahoma"/>
        <w:b/>
        <w:sz w:val="18"/>
        <w:szCs w:val="18"/>
      </w:rPr>
      <w:t>SEGUIMIENTO AL PROCESO DE COBRO COACTIVO AL MAYOR VALOR</w:t>
    </w:r>
    <w:r>
      <w:rPr>
        <w:rFonts w:ascii="Tahoma" w:hAnsi="Tahoma" w:cs="Tahoma"/>
        <w:b/>
        <w:sz w:val="18"/>
        <w:szCs w:val="18"/>
      </w:rPr>
      <w:t xml:space="preserve"> </w:t>
    </w:r>
  </w:p>
  <w:p w14:paraId="31B899FB" w14:textId="323A4163" w:rsidR="00D90BF4" w:rsidRDefault="00D90BF4" w:rsidP="00D90BF4">
    <w:pPr>
      <w:pStyle w:val="Encabezado"/>
      <w:jc w:val="center"/>
    </w:pPr>
    <w:r>
      <w:rPr>
        <w:rFonts w:ascii="Tahoma" w:hAnsi="Tahoma" w:cs="Tahoma"/>
        <w:b/>
        <w:sz w:val="18"/>
        <w:szCs w:val="18"/>
      </w:rPr>
      <w:t>PAGADO DE</w:t>
    </w:r>
    <w:r w:rsidRPr="00A6029B">
      <w:rPr>
        <w:rFonts w:ascii="Tahoma" w:hAnsi="Tahoma" w:cs="Tahoma"/>
        <w:b/>
        <w:sz w:val="18"/>
        <w:szCs w:val="18"/>
      </w:rPr>
      <w:t xml:space="preserve"> SENTENCIAS AL CUERPO OFICIAL DE BOMBEROS</w:t>
    </w:r>
  </w:p>
  <w:p w14:paraId="0629ADA4" w14:textId="6CF18F3D" w:rsidR="000E1702" w:rsidRDefault="000E17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533"/>
    <w:multiLevelType w:val="hybridMultilevel"/>
    <w:tmpl w:val="65D27EDE"/>
    <w:lvl w:ilvl="0" w:tplc="38B277D4">
      <w:start w:val="57"/>
      <w:numFmt w:val="bullet"/>
      <w:lvlText w:val=""/>
      <w:lvlJc w:val="left"/>
      <w:pPr>
        <w:ind w:left="63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FF5878"/>
    <w:multiLevelType w:val="hybridMultilevel"/>
    <w:tmpl w:val="C47C839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08C768E"/>
    <w:multiLevelType w:val="hybridMultilevel"/>
    <w:tmpl w:val="684CA838"/>
    <w:lvl w:ilvl="0" w:tplc="758C21B4">
      <w:start w:val="57"/>
      <w:numFmt w:val="bullet"/>
      <w:lvlText w:val=""/>
      <w:lvlJc w:val="left"/>
      <w:pPr>
        <w:ind w:left="720" w:hanging="360"/>
      </w:pPr>
      <w:rPr>
        <w:rFonts w:ascii="Symbol" w:eastAsiaTheme="minorEastAsia" w:hAnsi="Symbol" w:cs="Tahoma"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1E359F7"/>
    <w:multiLevelType w:val="hybridMultilevel"/>
    <w:tmpl w:val="35869F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2422F82"/>
    <w:multiLevelType w:val="multilevel"/>
    <w:tmpl w:val="84A0921C"/>
    <w:lvl w:ilvl="0">
      <w:start w:val="2"/>
      <w:numFmt w:val="decimal"/>
      <w:lvlText w:val="%1"/>
      <w:lvlJc w:val="left"/>
      <w:pPr>
        <w:ind w:left="495" w:hanging="495"/>
      </w:pPr>
      <w:rPr>
        <w:rFonts w:hint="default"/>
      </w:rPr>
    </w:lvl>
    <w:lvl w:ilvl="1">
      <w:start w:val="5"/>
      <w:numFmt w:val="decimal"/>
      <w:lvlText w:val="%1.%2"/>
      <w:lvlJc w:val="left"/>
      <w:pPr>
        <w:ind w:left="900" w:hanging="720"/>
      </w:pPr>
      <w:rPr>
        <w:rFonts w:hint="default"/>
      </w:rPr>
    </w:lvl>
    <w:lvl w:ilvl="2">
      <w:start w:val="3"/>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17A7197D"/>
    <w:multiLevelType w:val="multilevel"/>
    <w:tmpl w:val="0E02B8E6"/>
    <w:lvl w:ilvl="0">
      <w:start w:val="372"/>
      <w:numFmt w:val="decimal"/>
      <w:lvlText w:val="%1"/>
      <w:lvlJc w:val="left"/>
      <w:pPr>
        <w:ind w:left="1200" w:hanging="1200"/>
      </w:pPr>
      <w:rPr>
        <w:rFonts w:hint="default"/>
      </w:rPr>
    </w:lvl>
    <w:lvl w:ilvl="1">
      <w:start w:val="253"/>
      <w:numFmt w:val="decimal"/>
      <w:lvlText w:val="%1.%2"/>
      <w:lvlJc w:val="left"/>
      <w:pPr>
        <w:ind w:left="1492" w:hanging="1200"/>
      </w:pPr>
      <w:rPr>
        <w:rFonts w:hint="default"/>
      </w:rPr>
    </w:lvl>
    <w:lvl w:ilvl="2">
      <w:start w:val="230"/>
      <w:numFmt w:val="decimal"/>
      <w:lvlText w:val="%1.%2.%3"/>
      <w:lvlJc w:val="left"/>
      <w:pPr>
        <w:ind w:left="1784" w:hanging="1200"/>
      </w:pPr>
      <w:rPr>
        <w:rFonts w:hint="default"/>
      </w:rPr>
    </w:lvl>
    <w:lvl w:ilvl="3">
      <w:start w:val="1"/>
      <w:numFmt w:val="decimal"/>
      <w:lvlText w:val="%1.%2.%3.%4"/>
      <w:lvlJc w:val="left"/>
      <w:pPr>
        <w:ind w:left="2076" w:hanging="1200"/>
      </w:pPr>
      <w:rPr>
        <w:rFonts w:hint="default"/>
      </w:rPr>
    </w:lvl>
    <w:lvl w:ilvl="4">
      <w:start w:val="1"/>
      <w:numFmt w:val="decimal"/>
      <w:lvlText w:val="%1.%2.%3.%4.%5"/>
      <w:lvlJc w:val="left"/>
      <w:pPr>
        <w:ind w:left="2368" w:hanging="120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552" w:hanging="180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6">
    <w:nsid w:val="1DDF345C"/>
    <w:multiLevelType w:val="hybridMultilevel"/>
    <w:tmpl w:val="E3F84F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FA712FE"/>
    <w:multiLevelType w:val="hybridMultilevel"/>
    <w:tmpl w:val="31BEAD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1905AB9"/>
    <w:multiLevelType w:val="hybridMultilevel"/>
    <w:tmpl w:val="8502060C"/>
    <w:lvl w:ilvl="0" w:tplc="E44A84D0">
      <w:start w:val="57"/>
      <w:numFmt w:val="bullet"/>
      <w:lvlText w:val=""/>
      <w:lvlJc w:val="left"/>
      <w:pPr>
        <w:ind w:left="72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2BD57B5"/>
    <w:multiLevelType w:val="hybridMultilevel"/>
    <w:tmpl w:val="E91099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22FD77D8"/>
    <w:multiLevelType w:val="multilevel"/>
    <w:tmpl w:val="DF1E20D4"/>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A0D55A0"/>
    <w:multiLevelType w:val="hybridMultilevel"/>
    <w:tmpl w:val="2AEE6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8F15EF"/>
    <w:multiLevelType w:val="hybridMultilevel"/>
    <w:tmpl w:val="4C247E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3EDC4BE4"/>
    <w:multiLevelType w:val="hybridMultilevel"/>
    <w:tmpl w:val="B6F69F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7DC117B"/>
    <w:multiLevelType w:val="hybridMultilevel"/>
    <w:tmpl w:val="C15ED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A4E45E6"/>
    <w:multiLevelType w:val="hybridMultilevel"/>
    <w:tmpl w:val="7000533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4A7F3B62"/>
    <w:multiLevelType w:val="hybridMultilevel"/>
    <w:tmpl w:val="507628B8"/>
    <w:lvl w:ilvl="0" w:tplc="30E8ABFC">
      <w:start w:val="57"/>
      <w:numFmt w:val="bullet"/>
      <w:lvlText w:val=""/>
      <w:lvlJc w:val="left"/>
      <w:pPr>
        <w:ind w:left="72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6C046CF"/>
    <w:multiLevelType w:val="multilevel"/>
    <w:tmpl w:val="89005D24"/>
    <w:lvl w:ilvl="0">
      <w:start w:val="57"/>
      <w:numFmt w:val="decimal"/>
      <w:lvlText w:val="%1"/>
      <w:lvlJc w:val="left"/>
      <w:pPr>
        <w:ind w:left="660" w:hanging="660"/>
      </w:pPr>
      <w:rPr>
        <w:rFonts w:hint="default"/>
      </w:rPr>
    </w:lvl>
    <w:lvl w:ilvl="1">
      <w:start w:val="456"/>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8">
    <w:nsid w:val="58410483"/>
    <w:multiLevelType w:val="hybridMultilevel"/>
    <w:tmpl w:val="C86EA8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9D57ECC"/>
    <w:multiLevelType w:val="hybridMultilevel"/>
    <w:tmpl w:val="06F08E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5F3E0EB9"/>
    <w:multiLevelType w:val="multilevel"/>
    <w:tmpl w:val="0E448F7A"/>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66161FE3"/>
    <w:multiLevelType w:val="hybridMultilevel"/>
    <w:tmpl w:val="8D9ADCD2"/>
    <w:lvl w:ilvl="0" w:tplc="B07641EC">
      <w:start w:val="57"/>
      <w:numFmt w:val="bullet"/>
      <w:lvlText w:val=""/>
      <w:lvlJc w:val="left"/>
      <w:pPr>
        <w:ind w:left="72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9762D69"/>
    <w:multiLevelType w:val="hybridMultilevel"/>
    <w:tmpl w:val="57780766"/>
    <w:lvl w:ilvl="0" w:tplc="4D0A037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E1D2100"/>
    <w:multiLevelType w:val="hybridMultilevel"/>
    <w:tmpl w:val="0EA04D18"/>
    <w:lvl w:ilvl="0" w:tplc="E0628EDC">
      <w:start w:val="57"/>
      <w:numFmt w:val="bullet"/>
      <w:lvlText w:val=""/>
      <w:lvlJc w:val="left"/>
      <w:pPr>
        <w:ind w:left="72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E2B283B"/>
    <w:multiLevelType w:val="hybridMultilevel"/>
    <w:tmpl w:val="7C6EF6D8"/>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71784C71"/>
    <w:multiLevelType w:val="multilevel"/>
    <w:tmpl w:val="BA34E6E0"/>
    <w:lvl w:ilvl="0">
      <w:start w:val="107"/>
      <w:numFmt w:val="decimal"/>
      <w:lvlText w:val="%1"/>
      <w:lvlJc w:val="left"/>
      <w:pPr>
        <w:ind w:left="1065" w:hanging="1065"/>
      </w:pPr>
      <w:rPr>
        <w:rFonts w:hint="default"/>
      </w:rPr>
    </w:lvl>
    <w:lvl w:ilvl="1">
      <w:start w:val="550"/>
      <w:numFmt w:val="decimal"/>
      <w:lvlText w:val="%1.%2"/>
      <w:lvlJc w:val="left"/>
      <w:pPr>
        <w:ind w:left="1290" w:hanging="1065"/>
      </w:pPr>
      <w:rPr>
        <w:rFonts w:hint="default"/>
      </w:rPr>
    </w:lvl>
    <w:lvl w:ilvl="2">
      <w:start w:val="718"/>
      <w:numFmt w:val="decimal"/>
      <w:lvlText w:val="%1.%2.%3"/>
      <w:lvlJc w:val="left"/>
      <w:pPr>
        <w:ind w:left="1515" w:hanging="106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6">
    <w:nsid w:val="71C26B24"/>
    <w:multiLevelType w:val="multilevel"/>
    <w:tmpl w:val="1DA24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677AF0"/>
    <w:multiLevelType w:val="multilevel"/>
    <w:tmpl w:val="4074FFF6"/>
    <w:lvl w:ilvl="0">
      <w:start w:val="1"/>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7"/>
  </w:num>
  <w:num w:numId="2">
    <w:abstractNumId w:val="19"/>
  </w:num>
  <w:num w:numId="3">
    <w:abstractNumId w:val="15"/>
  </w:num>
  <w:num w:numId="4">
    <w:abstractNumId w:val="24"/>
  </w:num>
  <w:num w:numId="5">
    <w:abstractNumId w:val="22"/>
  </w:num>
  <w:num w:numId="6">
    <w:abstractNumId w:val="13"/>
  </w:num>
  <w:num w:numId="7">
    <w:abstractNumId w:val="3"/>
  </w:num>
  <w:num w:numId="8">
    <w:abstractNumId w:val="18"/>
  </w:num>
  <w:num w:numId="9">
    <w:abstractNumId w:val="20"/>
  </w:num>
  <w:num w:numId="10">
    <w:abstractNumId w:val="27"/>
  </w:num>
  <w:num w:numId="11">
    <w:abstractNumId w:val="1"/>
  </w:num>
  <w:num w:numId="12">
    <w:abstractNumId w:val="25"/>
  </w:num>
  <w:num w:numId="13">
    <w:abstractNumId w:val="26"/>
  </w:num>
  <w:num w:numId="14">
    <w:abstractNumId w:val="4"/>
  </w:num>
  <w:num w:numId="15">
    <w:abstractNumId w:val="5"/>
  </w:num>
  <w:num w:numId="16">
    <w:abstractNumId w:val="11"/>
  </w:num>
  <w:num w:numId="17">
    <w:abstractNumId w:val="10"/>
  </w:num>
  <w:num w:numId="18">
    <w:abstractNumId w:val="16"/>
  </w:num>
  <w:num w:numId="19">
    <w:abstractNumId w:val="23"/>
  </w:num>
  <w:num w:numId="20">
    <w:abstractNumId w:val="17"/>
  </w:num>
  <w:num w:numId="21">
    <w:abstractNumId w:val="21"/>
  </w:num>
  <w:num w:numId="22">
    <w:abstractNumId w:val="8"/>
  </w:num>
  <w:num w:numId="23">
    <w:abstractNumId w:val="0"/>
  </w:num>
  <w:num w:numId="24">
    <w:abstractNumId w:val="2"/>
  </w:num>
  <w:num w:numId="25">
    <w:abstractNumId w:val="9"/>
  </w:num>
  <w:num w:numId="26">
    <w:abstractNumId w:val="6"/>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FE"/>
    <w:rsid w:val="000023F0"/>
    <w:rsid w:val="00011901"/>
    <w:rsid w:val="000122A5"/>
    <w:rsid w:val="00021734"/>
    <w:rsid w:val="00022E19"/>
    <w:rsid w:val="00024C8A"/>
    <w:rsid w:val="00027293"/>
    <w:rsid w:val="00034D49"/>
    <w:rsid w:val="000404B7"/>
    <w:rsid w:val="00041302"/>
    <w:rsid w:val="00041814"/>
    <w:rsid w:val="00044966"/>
    <w:rsid w:val="00056519"/>
    <w:rsid w:val="00056DE9"/>
    <w:rsid w:val="00061052"/>
    <w:rsid w:val="00065300"/>
    <w:rsid w:val="00067C21"/>
    <w:rsid w:val="00070F48"/>
    <w:rsid w:val="00077E1E"/>
    <w:rsid w:val="00096456"/>
    <w:rsid w:val="0009671F"/>
    <w:rsid w:val="000A6EB0"/>
    <w:rsid w:val="000B77FA"/>
    <w:rsid w:val="000C623F"/>
    <w:rsid w:val="000C7B2E"/>
    <w:rsid w:val="000E1702"/>
    <w:rsid w:val="000E1BCB"/>
    <w:rsid w:val="000F356A"/>
    <w:rsid w:val="000F5EA6"/>
    <w:rsid w:val="000F7238"/>
    <w:rsid w:val="00101506"/>
    <w:rsid w:val="001047B0"/>
    <w:rsid w:val="001057E6"/>
    <w:rsid w:val="001067D4"/>
    <w:rsid w:val="00110151"/>
    <w:rsid w:val="00110374"/>
    <w:rsid w:val="00111BFB"/>
    <w:rsid w:val="00112BB2"/>
    <w:rsid w:val="0012069B"/>
    <w:rsid w:val="00132B2D"/>
    <w:rsid w:val="0013532C"/>
    <w:rsid w:val="00137513"/>
    <w:rsid w:val="001443F3"/>
    <w:rsid w:val="001456FE"/>
    <w:rsid w:val="00146F2D"/>
    <w:rsid w:val="001522BC"/>
    <w:rsid w:val="0018427A"/>
    <w:rsid w:val="001912F6"/>
    <w:rsid w:val="001C0D35"/>
    <w:rsid w:val="001D2163"/>
    <w:rsid w:val="001D6893"/>
    <w:rsid w:val="001E45A6"/>
    <w:rsid w:val="001E7AF9"/>
    <w:rsid w:val="001F32EE"/>
    <w:rsid w:val="0020223E"/>
    <w:rsid w:val="00214793"/>
    <w:rsid w:val="00223E77"/>
    <w:rsid w:val="0022617C"/>
    <w:rsid w:val="002333F4"/>
    <w:rsid w:val="00246FD1"/>
    <w:rsid w:val="002504D1"/>
    <w:rsid w:val="00251EEC"/>
    <w:rsid w:val="002720E6"/>
    <w:rsid w:val="00292707"/>
    <w:rsid w:val="002956F3"/>
    <w:rsid w:val="002970E6"/>
    <w:rsid w:val="002A0DAA"/>
    <w:rsid w:val="002E03FC"/>
    <w:rsid w:val="002F73BA"/>
    <w:rsid w:val="00303C61"/>
    <w:rsid w:val="00304C60"/>
    <w:rsid w:val="0032483C"/>
    <w:rsid w:val="00324B3B"/>
    <w:rsid w:val="00332668"/>
    <w:rsid w:val="00341381"/>
    <w:rsid w:val="00347140"/>
    <w:rsid w:val="00361967"/>
    <w:rsid w:val="00375343"/>
    <w:rsid w:val="003A2C1E"/>
    <w:rsid w:val="003A500D"/>
    <w:rsid w:val="003A7D26"/>
    <w:rsid w:val="003B3877"/>
    <w:rsid w:val="003F2553"/>
    <w:rsid w:val="003F3464"/>
    <w:rsid w:val="003F645F"/>
    <w:rsid w:val="0040601B"/>
    <w:rsid w:val="00414A49"/>
    <w:rsid w:val="00433CEF"/>
    <w:rsid w:val="004371A2"/>
    <w:rsid w:val="00441FD4"/>
    <w:rsid w:val="004520CE"/>
    <w:rsid w:val="00480073"/>
    <w:rsid w:val="00493D72"/>
    <w:rsid w:val="00496B67"/>
    <w:rsid w:val="004B198F"/>
    <w:rsid w:val="004B41BA"/>
    <w:rsid w:val="004C7252"/>
    <w:rsid w:val="004D0114"/>
    <w:rsid w:val="004D4023"/>
    <w:rsid w:val="004D4597"/>
    <w:rsid w:val="004D4DB7"/>
    <w:rsid w:val="004E6DEE"/>
    <w:rsid w:val="004F1D22"/>
    <w:rsid w:val="0052756A"/>
    <w:rsid w:val="00527DA4"/>
    <w:rsid w:val="005363F6"/>
    <w:rsid w:val="0054389F"/>
    <w:rsid w:val="0054642A"/>
    <w:rsid w:val="0057371E"/>
    <w:rsid w:val="00585EF1"/>
    <w:rsid w:val="005B6F32"/>
    <w:rsid w:val="005C4AB8"/>
    <w:rsid w:val="005D0418"/>
    <w:rsid w:val="005E0E75"/>
    <w:rsid w:val="005E3BD1"/>
    <w:rsid w:val="005F098F"/>
    <w:rsid w:val="005F4EF0"/>
    <w:rsid w:val="005F5FA5"/>
    <w:rsid w:val="006012F4"/>
    <w:rsid w:val="00601E14"/>
    <w:rsid w:val="00615266"/>
    <w:rsid w:val="00615F78"/>
    <w:rsid w:val="00620776"/>
    <w:rsid w:val="00620952"/>
    <w:rsid w:val="00627460"/>
    <w:rsid w:val="0062785E"/>
    <w:rsid w:val="0064065E"/>
    <w:rsid w:val="00641509"/>
    <w:rsid w:val="006431BD"/>
    <w:rsid w:val="00647EEF"/>
    <w:rsid w:val="006555CF"/>
    <w:rsid w:val="006611A1"/>
    <w:rsid w:val="0066540C"/>
    <w:rsid w:val="0067017B"/>
    <w:rsid w:val="00687BF6"/>
    <w:rsid w:val="00691EDA"/>
    <w:rsid w:val="006976FE"/>
    <w:rsid w:val="006A30E5"/>
    <w:rsid w:val="006B5471"/>
    <w:rsid w:val="006C238A"/>
    <w:rsid w:val="006C2B3F"/>
    <w:rsid w:val="006C4B26"/>
    <w:rsid w:val="006E1B16"/>
    <w:rsid w:val="006E50D4"/>
    <w:rsid w:val="006E526D"/>
    <w:rsid w:val="00705A18"/>
    <w:rsid w:val="00712F3B"/>
    <w:rsid w:val="0071471A"/>
    <w:rsid w:val="00720601"/>
    <w:rsid w:val="00722324"/>
    <w:rsid w:val="007246D7"/>
    <w:rsid w:val="007269E1"/>
    <w:rsid w:val="00736E7D"/>
    <w:rsid w:val="00753C0A"/>
    <w:rsid w:val="007900D7"/>
    <w:rsid w:val="007A06C0"/>
    <w:rsid w:val="007A4495"/>
    <w:rsid w:val="007B35E5"/>
    <w:rsid w:val="007C035D"/>
    <w:rsid w:val="007C0395"/>
    <w:rsid w:val="007C0408"/>
    <w:rsid w:val="0080223A"/>
    <w:rsid w:val="00803C27"/>
    <w:rsid w:val="00811A11"/>
    <w:rsid w:val="00823DE3"/>
    <w:rsid w:val="00825216"/>
    <w:rsid w:val="00826644"/>
    <w:rsid w:val="0085157C"/>
    <w:rsid w:val="00852014"/>
    <w:rsid w:val="008619ED"/>
    <w:rsid w:val="00861C64"/>
    <w:rsid w:val="008714E6"/>
    <w:rsid w:val="00871936"/>
    <w:rsid w:val="00886DC9"/>
    <w:rsid w:val="008976BC"/>
    <w:rsid w:val="008A38B3"/>
    <w:rsid w:val="008A6ADD"/>
    <w:rsid w:val="008C61D7"/>
    <w:rsid w:val="008D2119"/>
    <w:rsid w:val="008D3A21"/>
    <w:rsid w:val="008E0D68"/>
    <w:rsid w:val="008F370A"/>
    <w:rsid w:val="008F44C8"/>
    <w:rsid w:val="00902D40"/>
    <w:rsid w:val="00903CCE"/>
    <w:rsid w:val="0091774A"/>
    <w:rsid w:val="00924B6A"/>
    <w:rsid w:val="00927D14"/>
    <w:rsid w:val="00935520"/>
    <w:rsid w:val="00962D25"/>
    <w:rsid w:val="00963A0D"/>
    <w:rsid w:val="00970008"/>
    <w:rsid w:val="009733E6"/>
    <w:rsid w:val="00976501"/>
    <w:rsid w:val="00983999"/>
    <w:rsid w:val="00984167"/>
    <w:rsid w:val="009955EE"/>
    <w:rsid w:val="009964A5"/>
    <w:rsid w:val="009974F4"/>
    <w:rsid w:val="009A3C57"/>
    <w:rsid w:val="009A6090"/>
    <w:rsid w:val="009A7490"/>
    <w:rsid w:val="009B283A"/>
    <w:rsid w:val="009C068B"/>
    <w:rsid w:val="009C53D8"/>
    <w:rsid w:val="009F167D"/>
    <w:rsid w:val="009F4EE0"/>
    <w:rsid w:val="00A1029A"/>
    <w:rsid w:val="00A32336"/>
    <w:rsid w:val="00A364FF"/>
    <w:rsid w:val="00A43A9B"/>
    <w:rsid w:val="00A54B9E"/>
    <w:rsid w:val="00A56FA6"/>
    <w:rsid w:val="00A570E6"/>
    <w:rsid w:val="00A6029B"/>
    <w:rsid w:val="00A609BC"/>
    <w:rsid w:val="00A65F7D"/>
    <w:rsid w:val="00A8337D"/>
    <w:rsid w:val="00A918CD"/>
    <w:rsid w:val="00A92E1B"/>
    <w:rsid w:val="00A96F93"/>
    <w:rsid w:val="00AB14BD"/>
    <w:rsid w:val="00AB472E"/>
    <w:rsid w:val="00AB72D7"/>
    <w:rsid w:val="00AC1673"/>
    <w:rsid w:val="00AF3E7A"/>
    <w:rsid w:val="00B0182D"/>
    <w:rsid w:val="00B05699"/>
    <w:rsid w:val="00B0714A"/>
    <w:rsid w:val="00B22D50"/>
    <w:rsid w:val="00B23A2E"/>
    <w:rsid w:val="00B26A97"/>
    <w:rsid w:val="00B31F50"/>
    <w:rsid w:val="00B4781C"/>
    <w:rsid w:val="00B50372"/>
    <w:rsid w:val="00B815C8"/>
    <w:rsid w:val="00BB6E98"/>
    <w:rsid w:val="00BC4267"/>
    <w:rsid w:val="00BC5BA2"/>
    <w:rsid w:val="00BC72DF"/>
    <w:rsid w:val="00BF37CC"/>
    <w:rsid w:val="00BF743A"/>
    <w:rsid w:val="00C0186D"/>
    <w:rsid w:val="00C1289B"/>
    <w:rsid w:val="00C13566"/>
    <w:rsid w:val="00C221BD"/>
    <w:rsid w:val="00C2368A"/>
    <w:rsid w:val="00C32D7F"/>
    <w:rsid w:val="00C3457D"/>
    <w:rsid w:val="00C35F12"/>
    <w:rsid w:val="00C410B6"/>
    <w:rsid w:val="00C4397A"/>
    <w:rsid w:val="00C46354"/>
    <w:rsid w:val="00C62687"/>
    <w:rsid w:val="00C95934"/>
    <w:rsid w:val="00C9688E"/>
    <w:rsid w:val="00CA2385"/>
    <w:rsid w:val="00CA3110"/>
    <w:rsid w:val="00CA3785"/>
    <w:rsid w:val="00CA622C"/>
    <w:rsid w:val="00CA6918"/>
    <w:rsid w:val="00CD4BE5"/>
    <w:rsid w:val="00CE028F"/>
    <w:rsid w:val="00CE547D"/>
    <w:rsid w:val="00CF3160"/>
    <w:rsid w:val="00D16C69"/>
    <w:rsid w:val="00D20909"/>
    <w:rsid w:val="00D27230"/>
    <w:rsid w:val="00D27D77"/>
    <w:rsid w:val="00D303B0"/>
    <w:rsid w:val="00D45182"/>
    <w:rsid w:val="00D706A0"/>
    <w:rsid w:val="00D77F95"/>
    <w:rsid w:val="00D90BF4"/>
    <w:rsid w:val="00DB32CC"/>
    <w:rsid w:val="00DC58BA"/>
    <w:rsid w:val="00DE61FD"/>
    <w:rsid w:val="00E02DD6"/>
    <w:rsid w:val="00E44F2D"/>
    <w:rsid w:val="00E600A4"/>
    <w:rsid w:val="00E8202F"/>
    <w:rsid w:val="00E91D6E"/>
    <w:rsid w:val="00EA32DA"/>
    <w:rsid w:val="00EA3BCC"/>
    <w:rsid w:val="00EB0943"/>
    <w:rsid w:val="00EB218E"/>
    <w:rsid w:val="00ED272D"/>
    <w:rsid w:val="00ED6229"/>
    <w:rsid w:val="00F03C1E"/>
    <w:rsid w:val="00F07B5E"/>
    <w:rsid w:val="00F15B2C"/>
    <w:rsid w:val="00F23ABB"/>
    <w:rsid w:val="00F26505"/>
    <w:rsid w:val="00F31417"/>
    <w:rsid w:val="00F357AF"/>
    <w:rsid w:val="00F368F6"/>
    <w:rsid w:val="00F44842"/>
    <w:rsid w:val="00F51A2E"/>
    <w:rsid w:val="00F6034B"/>
    <w:rsid w:val="00F652FF"/>
    <w:rsid w:val="00F80CA2"/>
    <w:rsid w:val="00F878FF"/>
    <w:rsid w:val="00FA0161"/>
    <w:rsid w:val="00FA640F"/>
    <w:rsid w:val="00FB18E2"/>
    <w:rsid w:val="00FC4492"/>
    <w:rsid w:val="00FD7ED4"/>
    <w:rsid w:val="00FE23B4"/>
    <w:rsid w:val="00FF11B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2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E91D6E"/>
    <w:pPr>
      <w:spacing w:before="100" w:beforeAutospacing="1" w:after="100" w:afterAutospacing="1"/>
      <w:outlineLvl w:val="3"/>
    </w:pPr>
    <w:rPr>
      <w:rFonts w:ascii="Times New Roman" w:eastAsia="Times New Roman" w:hAnsi="Times New Roman" w:cs="Times New Roman"/>
      <w:b/>
      <w:bCs/>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76FE"/>
    <w:pPr>
      <w:tabs>
        <w:tab w:val="center" w:pos="4252"/>
        <w:tab w:val="right" w:pos="8504"/>
      </w:tabs>
    </w:pPr>
  </w:style>
  <w:style w:type="character" w:customStyle="1" w:styleId="EncabezadoCar">
    <w:name w:val="Encabezado Car"/>
    <w:basedOn w:val="Fuentedeprrafopredeter"/>
    <w:link w:val="Encabezado"/>
    <w:uiPriority w:val="99"/>
    <w:rsid w:val="006976FE"/>
  </w:style>
  <w:style w:type="paragraph" w:styleId="Piedepgina">
    <w:name w:val="footer"/>
    <w:basedOn w:val="Normal"/>
    <w:link w:val="PiedepginaCar"/>
    <w:uiPriority w:val="99"/>
    <w:unhideWhenUsed/>
    <w:rsid w:val="006976FE"/>
    <w:pPr>
      <w:tabs>
        <w:tab w:val="center" w:pos="4252"/>
        <w:tab w:val="right" w:pos="8504"/>
      </w:tabs>
    </w:pPr>
  </w:style>
  <w:style w:type="character" w:customStyle="1" w:styleId="PiedepginaCar">
    <w:name w:val="Pie de página Car"/>
    <w:basedOn w:val="Fuentedeprrafopredeter"/>
    <w:link w:val="Piedepgina"/>
    <w:uiPriority w:val="99"/>
    <w:rsid w:val="006976FE"/>
  </w:style>
  <w:style w:type="character" w:customStyle="1" w:styleId="Ttulo4Car">
    <w:name w:val="Título 4 Car"/>
    <w:basedOn w:val="Fuentedeprrafopredeter"/>
    <w:link w:val="Ttulo4"/>
    <w:uiPriority w:val="9"/>
    <w:rsid w:val="00E91D6E"/>
    <w:rPr>
      <w:rFonts w:ascii="Times New Roman" w:eastAsia="Times New Roman" w:hAnsi="Times New Roman" w:cs="Times New Roman"/>
      <w:b/>
      <w:bCs/>
      <w:lang w:val="es-CO" w:eastAsia="es-CO"/>
    </w:rPr>
  </w:style>
  <w:style w:type="paragraph" w:styleId="Prrafodelista">
    <w:name w:val="List Paragraph"/>
    <w:basedOn w:val="Normal"/>
    <w:uiPriority w:val="34"/>
    <w:qFormat/>
    <w:rsid w:val="00E91D6E"/>
    <w:pPr>
      <w:ind w:left="720"/>
      <w:contextualSpacing/>
    </w:pPr>
    <w:rPr>
      <w:rFonts w:eastAsiaTheme="minorEastAsia"/>
      <w:lang w:eastAsia="es-ES"/>
    </w:rPr>
  </w:style>
  <w:style w:type="paragraph" w:styleId="NormalWeb">
    <w:name w:val="Normal (Web)"/>
    <w:basedOn w:val="Normal"/>
    <w:uiPriority w:val="99"/>
    <w:unhideWhenUsed/>
    <w:rsid w:val="00E91D6E"/>
    <w:pPr>
      <w:spacing w:before="100" w:beforeAutospacing="1" w:after="100" w:afterAutospacing="1"/>
    </w:pPr>
    <w:rPr>
      <w:rFonts w:ascii="Times New Roman" w:eastAsia="Times New Roman" w:hAnsi="Times New Roman" w:cs="Times New Roman"/>
      <w:lang w:val="es-CO" w:eastAsia="es-CO"/>
    </w:rPr>
  </w:style>
  <w:style w:type="character" w:styleId="Textoennegrita">
    <w:name w:val="Strong"/>
    <w:basedOn w:val="Fuentedeprrafopredeter"/>
    <w:uiPriority w:val="22"/>
    <w:qFormat/>
    <w:rsid w:val="00E91D6E"/>
    <w:rPr>
      <w:b/>
      <w:bCs/>
    </w:rPr>
  </w:style>
  <w:style w:type="paragraph" w:styleId="Textodeglobo">
    <w:name w:val="Balloon Text"/>
    <w:basedOn w:val="Normal"/>
    <w:link w:val="TextodegloboCar"/>
    <w:uiPriority w:val="99"/>
    <w:semiHidden/>
    <w:unhideWhenUsed/>
    <w:rsid w:val="00E91D6E"/>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D6E"/>
    <w:rPr>
      <w:rFonts w:ascii="Tahoma" w:hAnsi="Tahoma" w:cs="Tahoma"/>
      <w:sz w:val="16"/>
      <w:szCs w:val="16"/>
    </w:rPr>
  </w:style>
  <w:style w:type="paragraph" w:styleId="TDC1">
    <w:name w:val="toc 1"/>
    <w:basedOn w:val="Normal"/>
    <w:next w:val="Normal"/>
    <w:autoRedefine/>
    <w:uiPriority w:val="39"/>
    <w:unhideWhenUsed/>
    <w:rsid w:val="002956F3"/>
    <w:pPr>
      <w:spacing w:before="120" w:line="360" w:lineRule="auto"/>
      <w:jc w:val="center"/>
    </w:pPr>
    <w:rPr>
      <w:rFonts w:ascii="Times New Roman" w:eastAsia="Arial" w:hAnsi="Times New Roman" w:cs="Arial"/>
      <w:b/>
      <w:color w:val="000000"/>
      <w:lang w:eastAsia="es-ES"/>
    </w:rPr>
  </w:style>
  <w:style w:type="paragraph" w:styleId="Epgrafe">
    <w:name w:val="caption"/>
    <w:basedOn w:val="Normal"/>
    <w:next w:val="Normal"/>
    <w:uiPriority w:val="35"/>
    <w:unhideWhenUsed/>
    <w:qFormat/>
    <w:rsid w:val="002956F3"/>
    <w:pPr>
      <w:spacing w:after="200"/>
      <w:ind w:left="720"/>
    </w:pPr>
    <w:rPr>
      <w:rFonts w:ascii="Times New Roman" w:eastAsia="Arial" w:hAnsi="Times New Roman" w:cs="Arial"/>
      <w:bCs/>
      <w:i/>
      <w:color w:val="538135" w:themeColor="accent6" w:themeShade="BF"/>
      <w:sz w:val="20"/>
      <w:szCs w:val="18"/>
      <w:lang w:eastAsia="es-ES"/>
    </w:rPr>
  </w:style>
  <w:style w:type="table" w:styleId="Tablaconcuadrcula">
    <w:name w:val="Table Grid"/>
    <w:basedOn w:val="Tablanormal"/>
    <w:uiPriority w:val="59"/>
    <w:rsid w:val="002956F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56F3"/>
    <w:pPr>
      <w:autoSpaceDE w:val="0"/>
      <w:autoSpaceDN w:val="0"/>
      <w:adjustRightInd w:val="0"/>
    </w:pPr>
    <w:rPr>
      <w:rFonts w:ascii="Wingdings" w:eastAsiaTheme="minorEastAsia" w:hAnsi="Wingdings" w:cs="Wingdings"/>
      <w:color w:val="000000"/>
      <w:lang w:val="es-CO" w:eastAsia="es-ES"/>
    </w:rPr>
  </w:style>
  <w:style w:type="character" w:styleId="Hipervnculo">
    <w:name w:val="Hyperlink"/>
    <w:basedOn w:val="Fuentedeprrafopredeter"/>
    <w:uiPriority w:val="99"/>
    <w:unhideWhenUsed/>
    <w:rsid w:val="002956F3"/>
    <w:rPr>
      <w:color w:val="0563C1" w:themeColor="hyperlink"/>
      <w:u w:val="single"/>
    </w:rPr>
  </w:style>
  <w:style w:type="character" w:customStyle="1" w:styleId="apple-converted-space">
    <w:name w:val="apple-converted-space"/>
    <w:basedOn w:val="Fuentedeprrafopredeter"/>
    <w:rsid w:val="002956F3"/>
  </w:style>
  <w:style w:type="character" w:customStyle="1" w:styleId="tgc">
    <w:name w:val="_tgc"/>
    <w:basedOn w:val="Fuentedeprrafopredeter"/>
    <w:rsid w:val="002956F3"/>
  </w:style>
  <w:style w:type="character" w:customStyle="1" w:styleId="d8e">
    <w:name w:val="_d8e"/>
    <w:basedOn w:val="Fuentedeprrafopredeter"/>
    <w:rsid w:val="002956F3"/>
  </w:style>
  <w:style w:type="paragraph" w:customStyle="1" w:styleId="xmsoheader">
    <w:name w:val="x_msoheader"/>
    <w:basedOn w:val="Normal"/>
    <w:rsid w:val="002956F3"/>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2956F3"/>
    <w:rPr>
      <w:i/>
      <w:iCs/>
    </w:rPr>
  </w:style>
  <w:style w:type="character" w:customStyle="1" w:styleId="highlight">
    <w:name w:val="highlight"/>
    <w:basedOn w:val="Fuentedeprrafopredeter"/>
    <w:rsid w:val="002956F3"/>
  </w:style>
  <w:style w:type="table" w:customStyle="1" w:styleId="Tablaconcuadrcula1">
    <w:name w:val="Tabla con cuadrícula1"/>
    <w:basedOn w:val="Tablanormal"/>
    <w:next w:val="Tablaconcuadrcula"/>
    <w:uiPriority w:val="59"/>
    <w:rsid w:val="002956F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2956F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E91D6E"/>
    <w:pPr>
      <w:spacing w:before="100" w:beforeAutospacing="1" w:after="100" w:afterAutospacing="1"/>
      <w:outlineLvl w:val="3"/>
    </w:pPr>
    <w:rPr>
      <w:rFonts w:ascii="Times New Roman" w:eastAsia="Times New Roman" w:hAnsi="Times New Roman" w:cs="Times New Roman"/>
      <w:b/>
      <w:bCs/>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76FE"/>
    <w:pPr>
      <w:tabs>
        <w:tab w:val="center" w:pos="4252"/>
        <w:tab w:val="right" w:pos="8504"/>
      </w:tabs>
    </w:pPr>
  </w:style>
  <w:style w:type="character" w:customStyle="1" w:styleId="EncabezadoCar">
    <w:name w:val="Encabezado Car"/>
    <w:basedOn w:val="Fuentedeprrafopredeter"/>
    <w:link w:val="Encabezado"/>
    <w:uiPriority w:val="99"/>
    <w:rsid w:val="006976FE"/>
  </w:style>
  <w:style w:type="paragraph" w:styleId="Piedepgina">
    <w:name w:val="footer"/>
    <w:basedOn w:val="Normal"/>
    <w:link w:val="PiedepginaCar"/>
    <w:uiPriority w:val="99"/>
    <w:unhideWhenUsed/>
    <w:rsid w:val="006976FE"/>
    <w:pPr>
      <w:tabs>
        <w:tab w:val="center" w:pos="4252"/>
        <w:tab w:val="right" w:pos="8504"/>
      </w:tabs>
    </w:pPr>
  </w:style>
  <w:style w:type="character" w:customStyle="1" w:styleId="PiedepginaCar">
    <w:name w:val="Pie de página Car"/>
    <w:basedOn w:val="Fuentedeprrafopredeter"/>
    <w:link w:val="Piedepgina"/>
    <w:uiPriority w:val="99"/>
    <w:rsid w:val="006976FE"/>
  </w:style>
  <w:style w:type="character" w:customStyle="1" w:styleId="Ttulo4Car">
    <w:name w:val="Título 4 Car"/>
    <w:basedOn w:val="Fuentedeprrafopredeter"/>
    <w:link w:val="Ttulo4"/>
    <w:uiPriority w:val="9"/>
    <w:rsid w:val="00E91D6E"/>
    <w:rPr>
      <w:rFonts w:ascii="Times New Roman" w:eastAsia="Times New Roman" w:hAnsi="Times New Roman" w:cs="Times New Roman"/>
      <w:b/>
      <w:bCs/>
      <w:lang w:val="es-CO" w:eastAsia="es-CO"/>
    </w:rPr>
  </w:style>
  <w:style w:type="paragraph" w:styleId="Prrafodelista">
    <w:name w:val="List Paragraph"/>
    <w:basedOn w:val="Normal"/>
    <w:uiPriority w:val="34"/>
    <w:qFormat/>
    <w:rsid w:val="00E91D6E"/>
    <w:pPr>
      <w:ind w:left="720"/>
      <w:contextualSpacing/>
    </w:pPr>
    <w:rPr>
      <w:rFonts w:eastAsiaTheme="minorEastAsia"/>
      <w:lang w:eastAsia="es-ES"/>
    </w:rPr>
  </w:style>
  <w:style w:type="paragraph" w:styleId="NormalWeb">
    <w:name w:val="Normal (Web)"/>
    <w:basedOn w:val="Normal"/>
    <w:uiPriority w:val="99"/>
    <w:unhideWhenUsed/>
    <w:rsid w:val="00E91D6E"/>
    <w:pPr>
      <w:spacing w:before="100" w:beforeAutospacing="1" w:after="100" w:afterAutospacing="1"/>
    </w:pPr>
    <w:rPr>
      <w:rFonts w:ascii="Times New Roman" w:eastAsia="Times New Roman" w:hAnsi="Times New Roman" w:cs="Times New Roman"/>
      <w:lang w:val="es-CO" w:eastAsia="es-CO"/>
    </w:rPr>
  </w:style>
  <w:style w:type="character" w:styleId="Textoennegrita">
    <w:name w:val="Strong"/>
    <w:basedOn w:val="Fuentedeprrafopredeter"/>
    <w:uiPriority w:val="22"/>
    <w:qFormat/>
    <w:rsid w:val="00E91D6E"/>
    <w:rPr>
      <w:b/>
      <w:bCs/>
    </w:rPr>
  </w:style>
  <w:style w:type="paragraph" w:styleId="Textodeglobo">
    <w:name w:val="Balloon Text"/>
    <w:basedOn w:val="Normal"/>
    <w:link w:val="TextodegloboCar"/>
    <w:uiPriority w:val="99"/>
    <w:semiHidden/>
    <w:unhideWhenUsed/>
    <w:rsid w:val="00E91D6E"/>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D6E"/>
    <w:rPr>
      <w:rFonts w:ascii="Tahoma" w:hAnsi="Tahoma" w:cs="Tahoma"/>
      <w:sz w:val="16"/>
      <w:szCs w:val="16"/>
    </w:rPr>
  </w:style>
  <w:style w:type="paragraph" w:styleId="TDC1">
    <w:name w:val="toc 1"/>
    <w:basedOn w:val="Normal"/>
    <w:next w:val="Normal"/>
    <w:autoRedefine/>
    <w:uiPriority w:val="39"/>
    <w:unhideWhenUsed/>
    <w:rsid w:val="002956F3"/>
    <w:pPr>
      <w:spacing w:before="120" w:line="360" w:lineRule="auto"/>
      <w:jc w:val="center"/>
    </w:pPr>
    <w:rPr>
      <w:rFonts w:ascii="Times New Roman" w:eastAsia="Arial" w:hAnsi="Times New Roman" w:cs="Arial"/>
      <w:b/>
      <w:color w:val="000000"/>
      <w:lang w:eastAsia="es-ES"/>
    </w:rPr>
  </w:style>
  <w:style w:type="paragraph" w:styleId="Epgrafe">
    <w:name w:val="caption"/>
    <w:basedOn w:val="Normal"/>
    <w:next w:val="Normal"/>
    <w:uiPriority w:val="35"/>
    <w:unhideWhenUsed/>
    <w:qFormat/>
    <w:rsid w:val="002956F3"/>
    <w:pPr>
      <w:spacing w:after="200"/>
      <w:ind w:left="720"/>
    </w:pPr>
    <w:rPr>
      <w:rFonts w:ascii="Times New Roman" w:eastAsia="Arial" w:hAnsi="Times New Roman" w:cs="Arial"/>
      <w:bCs/>
      <w:i/>
      <w:color w:val="538135" w:themeColor="accent6" w:themeShade="BF"/>
      <w:sz w:val="20"/>
      <w:szCs w:val="18"/>
      <w:lang w:eastAsia="es-ES"/>
    </w:rPr>
  </w:style>
  <w:style w:type="table" w:styleId="Tablaconcuadrcula">
    <w:name w:val="Table Grid"/>
    <w:basedOn w:val="Tablanormal"/>
    <w:uiPriority w:val="59"/>
    <w:rsid w:val="002956F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56F3"/>
    <w:pPr>
      <w:autoSpaceDE w:val="0"/>
      <w:autoSpaceDN w:val="0"/>
      <w:adjustRightInd w:val="0"/>
    </w:pPr>
    <w:rPr>
      <w:rFonts w:ascii="Wingdings" w:eastAsiaTheme="minorEastAsia" w:hAnsi="Wingdings" w:cs="Wingdings"/>
      <w:color w:val="000000"/>
      <w:lang w:val="es-CO" w:eastAsia="es-ES"/>
    </w:rPr>
  </w:style>
  <w:style w:type="character" w:styleId="Hipervnculo">
    <w:name w:val="Hyperlink"/>
    <w:basedOn w:val="Fuentedeprrafopredeter"/>
    <w:uiPriority w:val="99"/>
    <w:unhideWhenUsed/>
    <w:rsid w:val="002956F3"/>
    <w:rPr>
      <w:color w:val="0563C1" w:themeColor="hyperlink"/>
      <w:u w:val="single"/>
    </w:rPr>
  </w:style>
  <w:style w:type="character" w:customStyle="1" w:styleId="apple-converted-space">
    <w:name w:val="apple-converted-space"/>
    <w:basedOn w:val="Fuentedeprrafopredeter"/>
    <w:rsid w:val="002956F3"/>
  </w:style>
  <w:style w:type="character" w:customStyle="1" w:styleId="tgc">
    <w:name w:val="_tgc"/>
    <w:basedOn w:val="Fuentedeprrafopredeter"/>
    <w:rsid w:val="002956F3"/>
  </w:style>
  <w:style w:type="character" w:customStyle="1" w:styleId="d8e">
    <w:name w:val="_d8e"/>
    <w:basedOn w:val="Fuentedeprrafopredeter"/>
    <w:rsid w:val="002956F3"/>
  </w:style>
  <w:style w:type="paragraph" w:customStyle="1" w:styleId="xmsoheader">
    <w:name w:val="x_msoheader"/>
    <w:basedOn w:val="Normal"/>
    <w:rsid w:val="002956F3"/>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2956F3"/>
    <w:rPr>
      <w:i/>
      <w:iCs/>
    </w:rPr>
  </w:style>
  <w:style w:type="character" w:customStyle="1" w:styleId="highlight">
    <w:name w:val="highlight"/>
    <w:basedOn w:val="Fuentedeprrafopredeter"/>
    <w:rsid w:val="002956F3"/>
  </w:style>
  <w:style w:type="table" w:customStyle="1" w:styleId="Tablaconcuadrcula1">
    <w:name w:val="Tabla con cuadrícula1"/>
    <w:basedOn w:val="Tablanormal"/>
    <w:next w:val="Tablaconcuadrcula"/>
    <w:uiPriority w:val="59"/>
    <w:rsid w:val="002956F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2956F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5849">
      <w:bodyDiv w:val="1"/>
      <w:marLeft w:val="0"/>
      <w:marRight w:val="0"/>
      <w:marTop w:val="0"/>
      <w:marBottom w:val="0"/>
      <w:divBdr>
        <w:top w:val="none" w:sz="0" w:space="0" w:color="auto"/>
        <w:left w:val="none" w:sz="0" w:space="0" w:color="auto"/>
        <w:bottom w:val="none" w:sz="0" w:space="0" w:color="auto"/>
        <w:right w:val="none" w:sz="0" w:space="0" w:color="auto"/>
      </w:divBdr>
    </w:div>
    <w:div w:id="267929976">
      <w:bodyDiv w:val="1"/>
      <w:marLeft w:val="0"/>
      <w:marRight w:val="0"/>
      <w:marTop w:val="0"/>
      <w:marBottom w:val="0"/>
      <w:divBdr>
        <w:top w:val="none" w:sz="0" w:space="0" w:color="auto"/>
        <w:left w:val="none" w:sz="0" w:space="0" w:color="auto"/>
        <w:bottom w:val="none" w:sz="0" w:space="0" w:color="auto"/>
        <w:right w:val="none" w:sz="0" w:space="0" w:color="auto"/>
      </w:divBdr>
    </w:div>
    <w:div w:id="280839516">
      <w:bodyDiv w:val="1"/>
      <w:marLeft w:val="0"/>
      <w:marRight w:val="0"/>
      <w:marTop w:val="0"/>
      <w:marBottom w:val="0"/>
      <w:divBdr>
        <w:top w:val="none" w:sz="0" w:space="0" w:color="auto"/>
        <w:left w:val="none" w:sz="0" w:space="0" w:color="auto"/>
        <w:bottom w:val="none" w:sz="0" w:space="0" w:color="auto"/>
        <w:right w:val="none" w:sz="0" w:space="0" w:color="auto"/>
      </w:divBdr>
    </w:div>
    <w:div w:id="514657321">
      <w:bodyDiv w:val="1"/>
      <w:marLeft w:val="0"/>
      <w:marRight w:val="0"/>
      <w:marTop w:val="0"/>
      <w:marBottom w:val="0"/>
      <w:divBdr>
        <w:top w:val="none" w:sz="0" w:space="0" w:color="auto"/>
        <w:left w:val="none" w:sz="0" w:space="0" w:color="auto"/>
        <w:bottom w:val="none" w:sz="0" w:space="0" w:color="auto"/>
        <w:right w:val="none" w:sz="0" w:space="0" w:color="auto"/>
      </w:divBdr>
    </w:div>
    <w:div w:id="917520492">
      <w:bodyDiv w:val="1"/>
      <w:marLeft w:val="0"/>
      <w:marRight w:val="0"/>
      <w:marTop w:val="0"/>
      <w:marBottom w:val="0"/>
      <w:divBdr>
        <w:top w:val="none" w:sz="0" w:space="0" w:color="auto"/>
        <w:left w:val="none" w:sz="0" w:space="0" w:color="auto"/>
        <w:bottom w:val="none" w:sz="0" w:space="0" w:color="auto"/>
        <w:right w:val="none" w:sz="0" w:space="0" w:color="auto"/>
      </w:divBdr>
    </w:div>
    <w:div w:id="957419057">
      <w:bodyDiv w:val="1"/>
      <w:marLeft w:val="0"/>
      <w:marRight w:val="0"/>
      <w:marTop w:val="0"/>
      <w:marBottom w:val="0"/>
      <w:divBdr>
        <w:top w:val="none" w:sz="0" w:space="0" w:color="auto"/>
        <w:left w:val="none" w:sz="0" w:space="0" w:color="auto"/>
        <w:bottom w:val="none" w:sz="0" w:space="0" w:color="auto"/>
        <w:right w:val="none" w:sz="0" w:space="0" w:color="auto"/>
      </w:divBdr>
    </w:div>
    <w:div w:id="1008404023">
      <w:bodyDiv w:val="1"/>
      <w:marLeft w:val="0"/>
      <w:marRight w:val="0"/>
      <w:marTop w:val="0"/>
      <w:marBottom w:val="0"/>
      <w:divBdr>
        <w:top w:val="none" w:sz="0" w:space="0" w:color="auto"/>
        <w:left w:val="none" w:sz="0" w:space="0" w:color="auto"/>
        <w:bottom w:val="none" w:sz="0" w:space="0" w:color="auto"/>
        <w:right w:val="none" w:sz="0" w:space="0" w:color="auto"/>
      </w:divBdr>
    </w:div>
    <w:div w:id="1182747233">
      <w:bodyDiv w:val="1"/>
      <w:marLeft w:val="0"/>
      <w:marRight w:val="0"/>
      <w:marTop w:val="0"/>
      <w:marBottom w:val="0"/>
      <w:divBdr>
        <w:top w:val="none" w:sz="0" w:space="0" w:color="auto"/>
        <w:left w:val="none" w:sz="0" w:space="0" w:color="auto"/>
        <w:bottom w:val="none" w:sz="0" w:space="0" w:color="auto"/>
        <w:right w:val="none" w:sz="0" w:space="0" w:color="auto"/>
      </w:divBdr>
    </w:div>
    <w:div w:id="1323778827">
      <w:bodyDiv w:val="1"/>
      <w:marLeft w:val="0"/>
      <w:marRight w:val="0"/>
      <w:marTop w:val="0"/>
      <w:marBottom w:val="0"/>
      <w:divBdr>
        <w:top w:val="none" w:sz="0" w:space="0" w:color="auto"/>
        <w:left w:val="none" w:sz="0" w:space="0" w:color="auto"/>
        <w:bottom w:val="none" w:sz="0" w:space="0" w:color="auto"/>
        <w:right w:val="none" w:sz="0" w:space="0" w:color="auto"/>
      </w:divBdr>
    </w:div>
    <w:div w:id="1396196731">
      <w:bodyDiv w:val="1"/>
      <w:marLeft w:val="0"/>
      <w:marRight w:val="0"/>
      <w:marTop w:val="0"/>
      <w:marBottom w:val="0"/>
      <w:divBdr>
        <w:top w:val="none" w:sz="0" w:space="0" w:color="auto"/>
        <w:left w:val="none" w:sz="0" w:space="0" w:color="auto"/>
        <w:bottom w:val="none" w:sz="0" w:space="0" w:color="auto"/>
        <w:right w:val="none" w:sz="0" w:space="0" w:color="auto"/>
      </w:divBdr>
    </w:div>
    <w:div w:id="1536387486">
      <w:bodyDiv w:val="1"/>
      <w:marLeft w:val="0"/>
      <w:marRight w:val="0"/>
      <w:marTop w:val="0"/>
      <w:marBottom w:val="0"/>
      <w:divBdr>
        <w:top w:val="none" w:sz="0" w:space="0" w:color="auto"/>
        <w:left w:val="none" w:sz="0" w:space="0" w:color="auto"/>
        <w:bottom w:val="none" w:sz="0" w:space="0" w:color="auto"/>
        <w:right w:val="none" w:sz="0" w:space="0" w:color="auto"/>
      </w:divBdr>
    </w:div>
    <w:div w:id="1580486130">
      <w:bodyDiv w:val="1"/>
      <w:marLeft w:val="0"/>
      <w:marRight w:val="0"/>
      <w:marTop w:val="0"/>
      <w:marBottom w:val="0"/>
      <w:divBdr>
        <w:top w:val="none" w:sz="0" w:space="0" w:color="auto"/>
        <w:left w:val="none" w:sz="0" w:space="0" w:color="auto"/>
        <w:bottom w:val="none" w:sz="0" w:space="0" w:color="auto"/>
        <w:right w:val="none" w:sz="0" w:space="0" w:color="auto"/>
      </w:divBdr>
    </w:div>
    <w:div w:id="1785035911">
      <w:bodyDiv w:val="1"/>
      <w:marLeft w:val="0"/>
      <w:marRight w:val="0"/>
      <w:marTop w:val="0"/>
      <w:marBottom w:val="0"/>
      <w:divBdr>
        <w:top w:val="none" w:sz="0" w:space="0" w:color="auto"/>
        <w:left w:val="none" w:sz="0" w:space="0" w:color="auto"/>
        <w:bottom w:val="none" w:sz="0" w:space="0" w:color="auto"/>
        <w:right w:val="none" w:sz="0" w:space="0" w:color="auto"/>
      </w:divBdr>
    </w:div>
    <w:div w:id="1890455045">
      <w:bodyDiv w:val="1"/>
      <w:marLeft w:val="0"/>
      <w:marRight w:val="0"/>
      <w:marTop w:val="0"/>
      <w:marBottom w:val="0"/>
      <w:divBdr>
        <w:top w:val="none" w:sz="0" w:space="0" w:color="auto"/>
        <w:left w:val="none" w:sz="0" w:space="0" w:color="auto"/>
        <w:bottom w:val="none" w:sz="0" w:space="0" w:color="auto"/>
        <w:right w:val="none" w:sz="0" w:space="0" w:color="auto"/>
      </w:divBdr>
    </w:div>
    <w:div w:id="1986816907">
      <w:bodyDiv w:val="1"/>
      <w:marLeft w:val="0"/>
      <w:marRight w:val="0"/>
      <w:marTop w:val="0"/>
      <w:marBottom w:val="0"/>
      <w:divBdr>
        <w:top w:val="none" w:sz="0" w:space="0" w:color="auto"/>
        <w:left w:val="none" w:sz="0" w:space="0" w:color="auto"/>
        <w:bottom w:val="none" w:sz="0" w:space="0" w:color="auto"/>
        <w:right w:val="none" w:sz="0" w:space="0" w:color="auto"/>
      </w:divBdr>
    </w:div>
    <w:div w:id="2088337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E3FAC-51DE-4280-8A52-5788B7EE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2666</Words>
  <Characters>14668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Liliana Maria Arias Gallego</cp:lastModifiedBy>
  <cp:revision>2</cp:revision>
  <cp:lastPrinted>2017-02-20T15:20:00Z</cp:lastPrinted>
  <dcterms:created xsi:type="dcterms:W3CDTF">2017-02-27T15:07:00Z</dcterms:created>
  <dcterms:modified xsi:type="dcterms:W3CDTF">2017-02-27T15:07:00Z</dcterms:modified>
</cp:coreProperties>
</file>