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eastAsia="MS Mincho" w:cs="Arial"/>
          <w:b/>
          <w:sz w:val="24"/>
          <w:szCs w:val="24"/>
          <w:lang w:eastAsia="es-ES"/>
        </w:rPr>
      </w:pP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>AVISO DE CITACIÓN A TERCEROS INDETERMINADOS</w:t>
      </w:r>
    </w:p>
    <w:p>
      <w:pPr>
        <w:jc w:val="both"/>
        <w:rPr>
          <w:rFonts w:hint="default" w:ascii="Arial" w:hAnsi="Arial" w:eastAsia="MS Mincho" w:cs="Arial"/>
          <w:sz w:val="24"/>
          <w:szCs w:val="24"/>
          <w:lang w:eastAsia="es-ES"/>
        </w:rPr>
      </w:pP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 xml:space="preserve">LA OFICINA DE CONTROL URBANO </w:t>
      </w:r>
      <w:r>
        <w:rPr>
          <w:rFonts w:hint="default" w:ascii="Arial" w:hAnsi="Arial" w:eastAsia="MS Mincho" w:cs="Arial"/>
          <w:b/>
          <w:sz w:val="24"/>
          <w:szCs w:val="24"/>
          <w:lang w:eastAsia="es-ES"/>
        </w:rPr>
        <w:t xml:space="preserve">LA SECRETARIA DE PLANEACION </w:t>
      </w: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>DEL MUNICIPIO DE MANIZALES</w:t>
      </w:r>
      <w:r>
        <w:rPr>
          <w:rFonts w:hint="default" w:ascii="Arial" w:hAnsi="Arial" w:eastAsia="MS Mincho" w:cs="Arial"/>
          <w:b w:val="0"/>
          <w:bCs/>
          <w:sz w:val="24"/>
          <w:szCs w:val="24"/>
          <w:lang w:val="en-US" w:eastAsia="es-ES"/>
        </w:rPr>
        <w:t xml:space="preserve">, en cumplimiento de lo preceptuado 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en artículo 37 de la Ley 1437 de 2011 y 293 del Código General del Proceso,</w:t>
      </w:r>
    </w:p>
    <w:p>
      <w:pPr>
        <w:jc w:val="both"/>
        <w:rPr>
          <w:rFonts w:hint="default" w:ascii="Arial" w:hAnsi="Arial" w:eastAsia="MS Mincho" w:cs="Arial"/>
          <w:sz w:val="24"/>
          <w:szCs w:val="24"/>
          <w:lang w:eastAsia="es-ES"/>
        </w:rPr>
      </w:pPr>
    </w:p>
    <w:p>
      <w:pPr>
        <w:ind w:firstLine="700" w:firstLineChars="0"/>
        <w:jc w:val="center"/>
        <w:rPr>
          <w:rFonts w:hint="default" w:ascii="Arial" w:hAnsi="Arial" w:eastAsia="MS Mincho" w:cs="Arial"/>
          <w:b/>
          <w:bCs/>
          <w:sz w:val="24"/>
          <w:szCs w:val="24"/>
          <w:lang w:val="en-US" w:eastAsia="es-ES"/>
        </w:rPr>
      </w:pPr>
      <w:r>
        <w:rPr>
          <w:rFonts w:hint="default" w:ascii="Arial" w:hAnsi="Arial" w:eastAsia="MS Mincho" w:cs="Arial"/>
          <w:b/>
          <w:bCs/>
          <w:sz w:val="24"/>
          <w:szCs w:val="24"/>
          <w:lang w:val="en-US" w:eastAsia="es-ES"/>
        </w:rPr>
        <w:t>AVISA, CITA  Y EMPLAZA:</w:t>
      </w:r>
    </w:p>
    <w:p>
      <w:pPr>
        <w:jc w:val="both"/>
        <w:rPr>
          <w:rFonts w:hint="default" w:ascii="Arial" w:hAnsi="Arial" w:eastAsia="MS Mincho" w:cs="Arial"/>
          <w:sz w:val="24"/>
          <w:szCs w:val="24"/>
          <w:lang w:eastAsia="es-ES"/>
        </w:rPr>
      </w:pPr>
    </w:p>
    <w:p>
      <w:pPr>
        <w:jc w:val="both"/>
        <w:rPr>
          <w:rFonts w:hint="default" w:ascii="Arial" w:hAnsi="Arial" w:eastAsia="MS Mincho" w:cs="Arial"/>
          <w:sz w:val="24"/>
          <w:szCs w:val="24"/>
          <w:lang w:eastAsia="es-ES"/>
        </w:rPr>
      </w:pPr>
      <w:r>
        <w:rPr>
          <w:rFonts w:hint="default" w:ascii="Arial" w:hAnsi="Arial" w:eastAsia="MS Mincho" w:cs="Arial"/>
          <w:b/>
          <w:bCs/>
          <w:sz w:val="24"/>
          <w:szCs w:val="24"/>
          <w:lang w:val="en-US" w:eastAsia="es-ES"/>
        </w:rPr>
        <w:t>A TODAS LAS PERSONAS NATURALES Y JURÍDICAS DE DERECHO PÚBLICO O PRIVADO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, que </w:t>
      </w:r>
      <w:r>
        <w:rPr>
          <w:rFonts w:hint="default" w:ascii="Arial" w:hAnsi="Arial" w:eastAsia="MS Mincho" w:cs="Arial"/>
          <w:sz w:val="24"/>
          <w:szCs w:val="24"/>
          <w:lang w:val="en-US" w:eastAsia="es-ES"/>
        </w:rPr>
        <w:t xml:space="preserve"> detenten y ejerzan derechos reales sobre el  bien inmueble identificado con la </w:t>
      </w:r>
      <w:r>
        <w:rPr>
          <w:rFonts w:hint="default" w:ascii="Arial" w:hAnsi="Arial" w:eastAsia="MS Mincho" w:cs="Arial"/>
          <w:b/>
          <w:sz w:val="24"/>
          <w:szCs w:val="24"/>
          <w:lang w:eastAsia="es-ES"/>
        </w:rPr>
        <w:t>Ficha Catastral Nº</w:t>
      </w: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 xml:space="preserve"> 0103000002710038000000000</w:t>
      </w:r>
      <w:r>
        <w:rPr>
          <w:rFonts w:hint="default" w:ascii="Arial" w:hAnsi="Arial" w:eastAsia="MS Mincho" w:cs="Arial"/>
          <w:b w:val="0"/>
          <w:bCs/>
          <w:sz w:val="24"/>
          <w:szCs w:val="24"/>
          <w:lang w:val="en-US" w:eastAsia="es-ES"/>
        </w:rPr>
        <w:t xml:space="preserve"> y con el </w:t>
      </w:r>
      <w:r>
        <w:rPr>
          <w:rFonts w:hint="default" w:ascii="Arial" w:hAnsi="Arial" w:eastAsia="MS Mincho" w:cs="Arial"/>
          <w:b/>
          <w:bCs w:val="0"/>
          <w:sz w:val="24"/>
          <w:szCs w:val="24"/>
          <w:lang w:val="en-US" w:eastAsia="es-ES"/>
        </w:rPr>
        <w:t xml:space="preserve">Folio de Matricula Inmobiliaria </w:t>
      </w: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 xml:space="preserve"> Nº 100-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</w:t>
      </w:r>
      <w:r>
        <w:rPr>
          <w:rFonts w:hint="default" w:ascii="Arial" w:hAnsi="Arial" w:eastAsia="MS Mincho" w:cs="Arial"/>
          <w:b/>
          <w:bCs/>
          <w:sz w:val="24"/>
          <w:szCs w:val="24"/>
          <w:lang w:val="en-US" w:eastAsia="es-ES"/>
        </w:rPr>
        <w:t xml:space="preserve">47696, </w:t>
      </w:r>
      <w:r>
        <w:rPr>
          <w:rFonts w:hint="default" w:ascii="Arial" w:hAnsi="Arial" w:eastAsia="MS Mincho" w:cs="Arial"/>
          <w:sz w:val="24"/>
          <w:szCs w:val="24"/>
          <w:lang w:val="en-US" w:eastAsia="es-ES"/>
        </w:rPr>
        <w:t xml:space="preserve"> ubicado en la </w:t>
      </w:r>
      <w:r>
        <w:rPr>
          <w:rFonts w:hint="default" w:ascii="Arial" w:hAnsi="Arial" w:eastAsia="MS Mincho" w:cs="Arial"/>
          <w:b/>
          <w:bCs/>
          <w:sz w:val="24"/>
          <w:szCs w:val="24"/>
          <w:lang w:val="en-US" w:eastAsia="es-ES"/>
        </w:rPr>
        <w:t xml:space="preserve">CALLE 27 Nº 9 A - 14, barrio La Avanzada, jurisdicción del Municipio de Manizales, </w:t>
      </w:r>
      <w:r>
        <w:rPr>
          <w:rFonts w:hint="default" w:ascii="Arial" w:hAnsi="Arial" w:eastAsia="MS Mincho" w:cs="Arial"/>
          <w:b w:val="0"/>
          <w:bCs w:val="0"/>
          <w:sz w:val="24"/>
          <w:szCs w:val="24"/>
          <w:lang w:val="en-US" w:eastAsia="es-ES"/>
        </w:rPr>
        <w:t>sobre el cual se adelanta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este despacho</w:t>
      </w:r>
      <w:r>
        <w:rPr>
          <w:rFonts w:hint="default" w:ascii="Arial" w:hAnsi="Arial" w:eastAsia="MS Mincho" w:cs="Arial"/>
          <w:sz w:val="24"/>
          <w:szCs w:val="24"/>
          <w:lang w:val="en-US" w:eastAsia="es-ES"/>
        </w:rPr>
        <w:t xml:space="preserve">,  de conformidad con lo estatuido en el artículo 2.2.6.1.1.8 del Decreto 1077 de 2015, 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</w:t>
      </w:r>
      <w:r>
        <w:rPr>
          <w:rFonts w:hint="default" w:ascii="Arial" w:hAnsi="Arial" w:eastAsia="MS Mincho" w:cs="Arial"/>
          <w:sz w:val="24"/>
          <w:szCs w:val="24"/>
          <w:lang w:val="en-US" w:eastAsia="es-ES"/>
        </w:rPr>
        <w:t xml:space="preserve"> un proceso administrativo por </w:t>
      </w:r>
      <w:r>
        <w:rPr>
          <w:rFonts w:hint="default" w:ascii="Arial" w:hAnsi="Arial" w:eastAsia="MS Mincho" w:cs="Arial"/>
          <w:b/>
          <w:bCs/>
          <w:sz w:val="24"/>
          <w:szCs w:val="24"/>
          <w:lang w:val="en-US" w:eastAsia="es-ES"/>
        </w:rPr>
        <w:t>AMENAZA DE RUINA</w:t>
      </w:r>
      <w:r>
        <w:rPr>
          <w:rFonts w:hint="default" w:ascii="Arial" w:hAnsi="Arial" w:eastAsia="MS Mincho" w:cs="Arial"/>
          <w:sz w:val="24"/>
          <w:szCs w:val="24"/>
          <w:lang w:val="en-US" w:eastAsia="es-ES"/>
        </w:rPr>
        <w:t xml:space="preserve">, 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Radicado</w:t>
      </w:r>
      <w:r>
        <w:rPr>
          <w:rFonts w:hint="default" w:ascii="Arial" w:hAnsi="Arial" w:eastAsia="MS Mincho" w:cs="Arial"/>
          <w:sz w:val="24"/>
          <w:szCs w:val="24"/>
          <w:lang w:val="en-US" w:eastAsia="es-ES"/>
        </w:rPr>
        <w:t xml:space="preserve"> bajo el 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</w:t>
      </w:r>
      <w:r>
        <w:rPr>
          <w:rFonts w:hint="default" w:ascii="Arial" w:hAnsi="Arial" w:eastAsia="MS Mincho" w:cs="Arial"/>
          <w:b/>
          <w:sz w:val="24"/>
          <w:szCs w:val="24"/>
          <w:lang w:eastAsia="es-ES"/>
        </w:rPr>
        <w:t xml:space="preserve">N°. </w:t>
      </w: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>010</w:t>
      </w:r>
      <w:bookmarkStart w:id="0" w:name="_GoBack"/>
      <w:bookmarkEnd w:id="0"/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 xml:space="preserve"> - 2018</w:t>
      </w:r>
      <w:r>
        <w:rPr>
          <w:rFonts w:hint="default" w:ascii="Arial" w:hAnsi="Arial" w:eastAsia="MS Mincho" w:cs="Arial"/>
          <w:b/>
          <w:sz w:val="24"/>
          <w:szCs w:val="24"/>
          <w:lang w:eastAsia="es-ES"/>
        </w:rPr>
        <w:t>,</w:t>
      </w:r>
      <w:r>
        <w:rPr>
          <w:rFonts w:hint="default" w:ascii="Arial" w:hAnsi="Arial" w:eastAsia="MS Mincho" w:cs="Arial"/>
          <w:b/>
          <w:sz w:val="24"/>
          <w:szCs w:val="24"/>
          <w:lang w:val="en-US" w:eastAsia="es-ES"/>
        </w:rPr>
        <w:t xml:space="preserve"> </w:t>
      </w:r>
      <w:r>
        <w:rPr>
          <w:rFonts w:hint="default" w:ascii="Arial" w:hAnsi="Arial" w:eastAsia="MS Mincho" w:cs="Arial"/>
          <w:sz w:val="24"/>
          <w:szCs w:val="24"/>
          <w:lang w:eastAsia="es-ES"/>
        </w:rPr>
        <w:t xml:space="preserve"> quienes deberán comparecer a esta Inspección de Control Urbano ubicada en la Calle 19 No 21-44 Propiedad Horizontal CAM tercer Piso (Secretaría de Planeación Municipal Oficina de Control Urbano) teléfono 8879700 Ext 71230-71231 dentro de los diez (10) días siguientes a su divulgación, dado el grado de deterioro y abandono que presenta.</w:t>
      </w:r>
    </w:p>
    <w:p>
      <w:pPr>
        <w:rPr>
          <w:rFonts w:hint="default" w:ascii="Arial" w:hAnsi="Arial" w:eastAsia="MS Mincho" w:cs="Arial"/>
          <w:bCs/>
          <w:sz w:val="24"/>
          <w:szCs w:val="24"/>
          <w:lang w:eastAsia="es-ES"/>
        </w:rPr>
      </w:pPr>
    </w:p>
    <w:p>
      <w:pPr>
        <w:rPr>
          <w:rFonts w:hint="default" w:ascii="Arial" w:hAnsi="Arial" w:eastAsia="MS Mincho" w:cs="Arial"/>
          <w:bCs/>
          <w:sz w:val="24"/>
          <w:szCs w:val="24"/>
          <w:lang w:eastAsia="es-ES"/>
        </w:rPr>
      </w:pPr>
    </w:p>
    <w:p>
      <w:pPr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eastAsia="MS Mincho" w:cs="Arial"/>
          <w:bCs/>
          <w:sz w:val="24"/>
          <w:szCs w:val="24"/>
          <w:lang w:eastAsia="es-ES"/>
        </w:rPr>
        <w:tab/>
      </w:r>
      <w:r>
        <w:rPr>
          <w:rFonts w:hint="default" w:ascii="Arial" w:hAnsi="Arial" w:eastAsia="MS Mincho" w:cs="Arial"/>
          <w:bCs/>
          <w:sz w:val="24"/>
          <w:szCs w:val="24"/>
          <w:lang w:eastAsia="es-ES"/>
        </w:rPr>
        <w:tab/>
      </w:r>
      <w:r>
        <w:rPr>
          <w:rFonts w:hint="default" w:ascii="Arial" w:hAnsi="Arial" w:eastAsia="MS Mincho" w:cs="Arial"/>
          <w:bCs/>
          <w:sz w:val="24"/>
          <w:szCs w:val="24"/>
          <w:lang w:eastAsia="es-ES"/>
        </w:rPr>
        <w:tab/>
      </w:r>
      <w:r>
        <w:rPr>
          <w:rFonts w:hint="default" w:ascii="Arial" w:hAnsi="Arial" w:eastAsia="MS Mincho" w:cs="Arial"/>
          <w:bCs/>
          <w:sz w:val="24"/>
          <w:szCs w:val="24"/>
          <w:lang w:eastAsia="es-ES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17" w:right="1701" w:bottom="1417" w:left="1701" w:header="1587" w:footer="19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05" cy="10060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62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5D0F"/>
    <w:rsid w:val="000F4BAD"/>
    <w:rsid w:val="001453F6"/>
    <w:rsid w:val="00163176"/>
    <w:rsid w:val="001D07FE"/>
    <w:rsid w:val="001F02BE"/>
    <w:rsid w:val="002156DA"/>
    <w:rsid w:val="00222B86"/>
    <w:rsid w:val="00274203"/>
    <w:rsid w:val="002C59DB"/>
    <w:rsid w:val="002F6CFB"/>
    <w:rsid w:val="00343BBA"/>
    <w:rsid w:val="00352318"/>
    <w:rsid w:val="0045459E"/>
    <w:rsid w:val="00470275"/>
    <w:rsid w:val="004D776C"/>
    <w:rsid w:val="004E6A9C"/>
    <w:rsid w:val="0053718F"/>
    <w:rsid w:val="00590BBA"/>
    <w:rsid w:val="005934CC"/>
    <w:rsid w:val="005F2D6E"/>
    <w:rsid w:val="00651346"/>
    <w:rsid w:val="00664157"/>
    <w:rsid w:val="00693BEC"/>
    <w:rsid w:val="006A65BA"/>
    <w:rsid w:val="006E15A4"/>
    <w:rsid w:val="006E4EE2"/>
    <w:rsid w:val="006F3C5B"/>
    <w:rsid w:val="006F4AA7"/>
    <w:rsid w:val="00702218"/>
    <w:rsid w:val="00723A79"/>
    <w:rsid w:val="007A1972"/>
    <w:rsid w:val="00821DF9"/>
    <w:rsid w:val="00822716"/>
    <w:rsid w:val="00830CB9"/>
    <w:rsid w:val="00854BF1"/>
    <w:rsid w:val="00880996"/>
    <w:rsid w:val="008E0C28"/>
    <w:rsid w:val="009A2DE6"/>
    <w:rsid w:val="009D7ED6"/>
    <w:rsid w:val="00A53F90"/>
    <w:rsid w:val="00A550B6"/>
    <w:rsid w:val="00BD7002"/>
    <w:rsid w:val="00BE0176"/>
    <w:rsid w:val="00C24322"/>
    <w:rsid w:val="00CD40E9"/>
    <w:rsid w:val="00D13C52"/>
    <w:rsid w:val="00D158B3"/>
    <w:rsid w:val="00D1695F"/>
    <w:rsid w:val="00D225E5"/>
    <w:rsid w:val="00D53A64"/>
    <w:rsid w:val="00DC0523"/>
    <w:rsid w:val="00DE08BC"/>
    <w:rsid w:val="00E20189"/>
    <w:rsid w:val="00E3105D"/>
    <w:rsid w:val="00E45E0A"/>
    <w:rsid w:val="00E50334"/>
    <w:rsid w:val="00E777A5"/>
    <w:rsid w:val="00E82E29"/>
    <w:rsid w:val="00E95865"/>
    <w:rsid w:val="00EE0F74"/>
    <w:rsid w:val="00F0265F"/>
    <w:rsid w:val="00F21304"/>
    <w:rsid w:val="00F40EE6"/>
    <w:rsid w:val="00FB7E2D"/>
    <w:rsid w:val="00FD00A5"/>
    <w:rsid w:val="00FD2876"/>
    <w:rsid w:val="14D760B4"/>
    <w:rsid w:val="1E7E6CB5"/>
    <w:rsid w:val="1EDE7FD3"/>
    <w:rsid w:val="23650B48"/>
    <w:rsid w:val="32AE7029"/>
    <w:rsid w:val="350D3CC3"/>
    <w:rsid w:val="3BB85C31"/>
    <w:rsid w:val="3C95691D"/>
    <w:rsid w:val="47F672A7"/>
    <w:rsid w:val="4C153916"/>
    <w:rsid w:val="4E6D43CC"/>
    <w:rsid w:val="4F4772C6"/>
    <w:rsid w:val="50FE346A"/>
    <w:rsid w:val="52FE73D4"/>
    <w:rsid w:val="5F156595"/>
    <w:rsid w:val="622F2AD2"/>
    <w:rsid w:val="637B512E"/>
    <w:rsid w:val="6D6F285A"/>
    <w:rsid w:val="6DDC32C2"/>
    <w:rsid w:val="7FB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Encabezado Car"/>
    <w:basedOn w:val="4"/>
    <w:link w:val="2"/>
    <w:qFormat/>
    <w:uiPriority w:val="99"/>
  </w:style>
  <w:style w:type="character" w:customStyle="1" w:styleId="7">
    <w:name w:val="Pie de página Car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1100</Characters>
  <Lines>9</Lines>
  <Paragraphs>2</Paragraphs>
  <ScaleCrop>false</ScaleCrop>
  <LinksUpToDate>false</LinksUpToDate>
  <CharactersWithSpaces>1297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2017-03-02T16:56:00Z</dcterms:created>
  <dc:creator>Usuario de Microsoft Office</dc:creator>
  <cp:lastModifiedBy>lmuñozsa</cp:lastModifiedBy>
  <cp:lastPrinted>2018-04-13T20:52:15Z</cp:lastPrinted>
  <dcterms:modified xsi:type="dcterms:W3CDTF">2018-04-13T20:59:00Z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