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3473"/>
        <w:gridCol w:w="5788"/>
      </w:tblGrid>
      <w:tr w:rsidR="00DB0D6C" w:rsidRPr="00DB0D6C"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AB0E6E" w:rsidP="00F209B5">
            <w:pPr>
              <w:pStyle w:val="Standard"/>
              <w:jc w:val="center"/>
              <w:rPr>
                <w:rFonts w:ascii="Tahoma" w:hAnsi="Tahoma"/>
                <w:b/>
                <w:bCs/>
                <w:sz w:val="20"/>
                <w:szCs w:val="20"/>
                <w:lang w:val="es-CO" w:eastAsia="es-CO"/>
              </w:rPr>
            </w:pPr>
            <w:bookmarkStart w:id="0" w:name="_GoBack"/>
            <w:bookmarkEnd w:id="0"/>
            <w:r>
              <w:rPr>
                <w:rFonts w:ascii="Tahoma" w:hAnsi="Tahoma"/>
                <w:b/>
                <w:bCs/>
                <w:sz w:val="20"/>
                <w:szCs w:val="20"/>
                <w:lang w:val="es-CO" w:eastAsia="es-CO"/>
              </w:rPr>
              <w:t>PRIMER</w:t>
            </w:r>
            <w:r w:rsidR="00532328" w:rsidRPr="00DB0D6C">
              <w:rPr>
                <w:rFonts w:ascii="Tahoma" w:hAnsi="Tahoma"/>
                <w:b/>
                <w:bCs/>
                <w:sz w:val="20"/>
                <w:szCs w:val="20"/>
                <w:lang w:val="es-CO" w:eastAsia="es-CO"/>
              </w:rPr>
              <w:t xml:space="preserve"> </w:t>
            </w:r>
            <w:r w:rsidR="0087181E" w:rsidRPr="00DB0D6C">
              <w:rPr>
                <w:rFonts w:ascii="Tahoma" w:hAnsi="Tahoma"/>
                <w:b/>
                <w:bCs/>
                <w:sz w:val="20"/>
                <w:szCs w:val="20"/>
                <w:lang w:val="es-CO" w:eastAsia="es-CO"/>
              </w:rPr>
              <w:t>AVISO DE CONVOCATORIA PÚBLICA</w:t>
            </w:r>
          </w:p>
          <w:p w:rsidR="0087181E" w:rsidRPr="00DB0D6C" w:rsidRDefault="00DE496E" w:rsidP="00D97173">
            <w:pPr>
              <w:pStyle w:val="Default"/>
              <w:jc w:val="center"/>
              <w:rPr>
                <w:rFonts w:ascii="Tahoma" w:hAnsi="Tahoma" w:cs="Tahoma"/>
                <w:b/>
                <w:color w:val="auto"/>
                <w:sz w:val="20"/>
                <w:szCs w:val="20"/>
              </w:rPr>
            </w:pPr>
            <w:r w:rsidRPr="00DB0D6C">
              <w:rPr>
                <w:rFonts w:ascii="Tahoma" w:eastAsia="Times New Roman" w:hAnsi="Tahoma" w:cs="Tahoma"/>
                <w:b/>
                <w:bCs/>
                <w:color w:val="auto"/>
                <w:kern w:val="3"/>
                <w:sz w:val="20"/>
                <w:szCs w:val="20"/>
                <w:lang w:eastAsia="es-CO"/>
              </w:rPr>
              <w:t>LP-SOP-</w:t>
            </w:r>
            <w:r w:rsidR="00D97173">
              <w:rPr>
                <w:rFonts w:ascii="Tahoma" w:eastAsia="Times New Roman" w:hAnsi="Tahoma" w:cs="Tahoma"/>
                <w:b/>
                <w:bCs/>
                <w:color w:val="auto"/>
                <w:kern w:val="3"/>
                <w:sz w:val="20"/>
                <w:szCs w:val="20"/>
                <w:lang w:eastAsia="es-CO"/>
              </w:rPr>
              <w:t>009</w:t>
            </w:r>
            <w:r w:rsidRPr="00DB0D6C">
              <w:rPr>
                <w:rFonts w:ascii="Tahoma" w:eastAsia="Times New Roman" w:hAnsi="Tahoma" w:cs="Tahoma"/>
                <w:b/>
                <w:bCs/>
                <w:color w:val="auto"/>
                <w:kern w:val="3"/>
                <w:sz w:val="20"/>
                <w:szCs w:val="20"/>
                <w:lang w:eastAsia="es-CO"/>
              </w:rPr>
              <w:t>-201</w:t>
            </w:r>
            <w:r w:rsidR="007D1EB8">
              <w:rPr>
                <w:rFonts w:ascii="Tahoma" w:eastAsia="Times New Roman" w:hAnsi="Tahoma" w:cs="Tahoma"/>
                <w:b/>
                <w:bCs/>
                <w:color w:val="auto"/>
                <w:kern w:val="3"/>
                <w:sz w:val="20"/>
                <w:szCs w:val="20"/>
                <w:lang w:eastAsia="es-CO"/>
              </w:rPr>
              <w:t>9</w:t>
            </w:r>
          </w:p>
        </w:tc>
      </w:tr>
      <w:tr w:rsidR="00DB0D6C" w:rsidRPr="00DB0D6C"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NOMBRE Y DIRECCIÓN DE A ENTIDAD CONTRATANTE</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p>
          <w:p w:rsidR="0087181E" w:rsidRPr="00DB0D6C" w:rsidRDefault="0087181E" w:rsidP="00F209B5">
            <w:pPr>
              <w:pStyle w:val="Standard"/>
              <w:jc w:val="both"/>
              <w:rPr>
                <w:rFonts w:ascii="Tahoma" w:hAnsi="Tahoma"/>
                <w:sz w:val="20"/>
                <w:szCs w:val="20"/>
              </w:rPr>
            </w:pPr>
            <w:r w:rsidRPr="00DB0D6C">
              <w:rPr>
                <w:rFonts w:ascii="Tahoma" w:hAnsi="Tahoma"/>
                <w:sz w:val="20"/>
                <w:szCs w:val="20"/>
              </w:rPr>
              <w:t xml:space="preserve">Municipio de Manizales-Secretaría de Obras Públicas </w:t>
            </w:r>
          </w:p>
          <w:p w:rsidR="0087181E" w:rsidRPr="00DB0D6C" w:rsidRDefault="0087181E" w:rsidP="00F209B5">
            <w:pPr>
              <w:pStyle w:val="Standard"/>
              <w:jc w:val="both"/>
              <w:rPr>
                <w:rFonts w:ascii="Tahoma" w:hAnsi="Tahoma"/>
                <w:sz w:val="20"/>
                <w:szCs w:val="20"/>
              </w:rPr>
            </w:pPr>
            <w:r w:rsidRPr="00DB0D6C">
              <w:rPr>
                <w:rFonts w:ascii="Tahoma" w:hAnsi="Tahoma"/>
                <w:sz w:val="20"/>
                <w:szCs w:val="20"/>
              </w:rPr>
              <w:t>NIT: 890.801.053-7</w:t>
            </w:r>
          </w:p>
          <w:p w:rsidR="0087181E" w:rsidRPr="00DB0D6C" w:rsidRDefault="0087181E" w:rsidP="00F209B5">
            <w:pPr>
              <w:pStyle w:val="Standard"/>
              <w:jc w:val="both"/>
              <w:rPr>
                <w:rFonts w:ascii="Tahoma" w:hAnsi="Tahoma"/>
                <w:sz w:val="20"/>
                <w:szCs w:val="20"/>
              </w:rPr>
            </w:pPr>
            <w:r w:rsidRPr="00DB0D6C">
              <w:rPr>
                <w:rFonts w:ascii="Tahoma" w:hAnsi="Tahoma"/>
                <w:sz w:val="20"/>
                <w:szCs w:val="20"/>
              </w:rPr>
              <w:t>Dirección CALLE 19 No. 21-44 PISO 4</w:t>
            </w:r>
          </w:p>
          <w:p w:rsidR="0087181E" w:rsidRPr="00DB0D6C" w:rsidRDefault="0087181E" w:rsidP="00F209B5">
            <w:pPr>
              <w:pStyle w:val="Standard"/>
              <w:jc w:val="both"/>
              <w:rPr>
                <w:rFonts w:ascii="Tahoma" w:hAnsi="Tahoma"/>
                <w:sz w:val="20"/>
                <w:szCs w:val="20"/>
              </w:rPr>
            </w:pPr>
          </w:p>
        </w:tc>
      </w:tr>
      <w:tr w:rsidR="00DB0D6C" w:rsidRPr="00A62BFB"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DIRECCIÓN Y CORREOS ELECTRÓNICOS DONDE SE PODRÁN ATENDER A LOS INTERESADOS Y PARA LA PRESENTACIÓN DE DOCUMENTOS DIFERENTES A LA PROPUESTA</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r w:rsidRPr="00DB0D6C">
              <w:rPr>
                <w:rFonts w:ascii="Tahoma" w:hAnsi="Tahoma"/>
                <w:sz w:val="20"/>
                <w:szCs w:val="20"/>
              </w:rPr>
              <w:t>Calle 19 No. 21-44 Piso 4- Secretaría de Obras Públicas</w:t>
            </w:r>
          </w:p>
          <w:p w:rsidR="0087181E" w:rsidRPr="00DB0D6C" w:rsidRDefault="0087181E" w:rsidP="00F209B5">
            <w:pPr>
              <w:pStyle w:val="Standard"/>
              <w:jc w:val="both"/>
              <w:rPr>
                <w:rFonts w:ascii="Tahoma" w:hAnsi="Tahoma"/>
                <w:sz w:val="20"/>
                <w:szCs w:val="20"/>
              </w:rPr>
            </w:pPr>
            <w:r w:rsidRPr="00DB0D6C">
              <w:rPr>
                <w:rFonts w:ascii="Tahoma" w:hAnsi="Tahoma"/>
                <w:sz w:val="20"/>
                <w:szCs w:val="20"/>
              </w:rPr>
              <w:t xml:space="preserve">Teléfono: 8879700 – Ext 71173 </w:t>
            </w:r>
          </w:p>
          <w:p w:rsidR="0087181E" w:rsidRPr="00DB0D6C" w:rsidRDefault="0087181E" w:rsidP="00F209B5">
            <w:pPr>
              <w:pStyle w:val="Standard"/>
              <w:jc w:val="both"/>
              <w:rPr>
                <w:rFonts w:ascii="Tahoma" w:hAnsi="Tahoma"/>
                <w:sz w:val="20"/>
                <w:szCs w:val="20"/>
              </w:rPr>
            </w:pPr>
            <w:r w:rsidRPr="00DB0D6C">
              <w:rPr>
                <w:rFonts w:ascii="Tahoma" w:hAnsi="Tahoma"/>
                <w:sz w:val="20"/>
                <w:szCs w:val="20"/>
              </w:rPr>
              <w:t>Correos electrónicos:</w:t>
            </w:r>
          </w:p>
          <w:p w:rsidR="0087181E" w:rsidRPr="00DB0D6C" w:rsidRDefault="0087181E" w:rsidP="00F209B5">
            <w:pPr>
              <w:pStyle w:val="Standard"/>
              <w:jc w:val="both"/>
              <w:rPr>
                <w:rFonts w:ascii="Tahoma" w:hAnsi="Tahoma"/>
                <w:sz w:val="20"/>
                <w:szCs w:val="20"/>
              </w:rPr>
            </w:pPr>
          </w:p>
          <w:p w:rsidR="00755401" w:rsidRPr="00DB0D6C" w:rsidRDefault="00755401" w:rsidP="00F209B5">
            <w:pPr>
              <w:pStyle w:val="Standard"/>
              <w:jc w:val="both"/>
              <w:rPr>
                <w:rFonts w:ascii="Tahoma" w:hAnsi="Tahoma"/>
                <w:sz w:val="20"/>
                <w:szCs w:val="20"/>
              </w:rPr>
            </w:pPr>
          </w:p>
        </w:tc>
      </w:tr>
      <w:tr w:rsidR="00DB0D6C" w:rsidRPr="00DB0D6C"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DIRECCIÓN PARA LA PRESENTACIÓN DE LAS PROPUESTAS</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r w:rsidRPr="00DB0D6C">
              <w:rPr>
                <w:rFonts w:ascii="Tahoma" w:hAnsi="Tahoma"/>
                <w:sz w:val="20"/>
                <w:szCs w:val="20"/>
              </w:rPr>
              <w:t>Calle 19 No. 21-44 Piso 1. URNA DE CRISTAL</w:t>
            </w:r>
          </w:p>
          <w:p w:rsidR="0087181E" w:rsidRPr="00DB0D6C" w:rsidRDefault="0087181E" w:rsidP="00F209B5">
            <w:pPr>
              <w:pStyle w:val="Standard"/>
              <w:jc w:val="both"/>
              <w:rPr>
                <w:rFonts w:ascii="Tahoma" w:hAnsi="Tahoma"/>
                <w:sz w:val="20"/>
                <w:szCs w:val="20"/>
              </w:rPr>
            </w:pPr>
            <w:r w:rsidRPr="00DB0D6C">
              <w:rPr>
                <w:rFonts w:ascii="Tahoma" w:hAnsi="Tahoma"/>
                <w:sz w:val="20"/>
                <w:szCs w:val="20"/>
              </w:rPr>
              <w:t>Municipio de Manizales</w:t>
            </w:r>
          </w:p>
        </w:tc>
      </w:tr>
      <w:tr w:rsidR="00DB0D6C" w:rsidRPr="00DB0D6C"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D55ED6">
            <w:pPr>
              <w:pStyle w:val="Standard"/>
              <w:rPr>
                <w:rFonts w:ascii="Tahoma" w:hAnsi="Tahoma"/>
                <w:b/>
                <w:sz w:val="20"/>
                <w:szCs w:val="20"/>
              </w:rPr>
            </w:pPr>
            <w:r w:rsidRPr="00DB0D6C">
              <w:rPr>
                <w:rFonts w:ascii="Tahoma" w:hAnsi="Tahoma"/>
                <w:b/>
                <w:sz w:val="20"/>
                <w:szCs w:val="20"/>
              </w:rPr>
              <w:t xml:space="preserve">OBJETO DEL CONTRATO </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B04AA" w:rsidRPr="00D55ED6" w:rsidRDefault="00960794" w:rsidP="00D55ED6">
            <w:pPr>
              <w:jc w:val="both"/>
              <w:rPr>
                <w:rFonts w:ascii="Tahoma" w:eastAsia="MS Mincho" w:hAnsi="Tahoma" w:cs="Tahoma"/>
                <w:b/>
                <w:sz w:val="20"/>
                <w:szCs w:val="20"/>
              </w:rPr>
            </w:pPr>
            <w:r w:rsidRPr="00960794">
              <w:rPr>
                <w:rFonts w:ascii="Tahoma" w:eastAsia="MS Mincho" w:hAnsi="Tahoma" w:cs="Tahoma"/>
                <w:b/>
                <w:kern w:val="3"/>
                <w:sz w:val="20"/>
                <w:szCs w:val="20"/>
                <w:lang w:eastAsia="ja-JP" w:bidi="fa-IR"/>
              </w:rPr>
              <w:fldChar w:fldCharType="begin"/>
            </w:r>
            <w:r w:rsidRPr="00960794">
              <w:rPr>
                <w:rFonts w:ascii="Tahoma" w:eastAsia="MS Mincho" w:hAnsi="Tahoma" w:cs="Tahoma"/>
                <w:b/>
                <w:kern w:val="3"/>
                <w:sz w:val="20"/>
                <w:szCs w:val="20"/>
                <w:lang w:eastAsia="ja-JP" w:bidi="fa-IR"/>
              </w:rPr>
              <w:instrText xml:space="preserve"> TITLE  "\“CONSTRUCCIÓN ESTACIÓN DE POLICÍA VEREDA LA CABAÑA Y OBRAS COMPLEMENTARIAS, CORREGIMIENTO EL REMANSO – MANIZALES – CALDAS\”"  \* MERGEFORMAT </w:instrText>
            </w:r>
            <w:r w:rsidRPr="00960794">
              <w:rPr>
                <w:rFonts w:ascii="Tahoma" w:eastAsia="MS Mincho" w:hAnsi="Tahoma" w:cs="Tahoma"/>
                <w:b/>
                <w:kern w:val="3"/>
                <w:sz w:val="20"/>
                <w:szCs w:val="20"/>
                <w:lang w:eastAsia="ja-JP" w:bidi="fa-IR"/>
              </w:rPr>
              <w:fldChar w:fldCharType="separate"/>
            </w:r>
            <w:r>
              <w:rPr>
                <w:rFonts w:ascii="Tahoma" w:eastAsia="MS Mincho" w:hAnsi="Tahoma" w:cs="Tahoma"/>
                <w:b/>
                <w:kern w:val="3"/>
                <w:sz w:val="20"/>
                <w:szCs w:val="20"/>
                <w:lang w:eastAsia="ja-JP" w:bidi="fa-IR"/>
              </w:rPr>
              <w:t xml:space="preserve">“CONSTRUCCIÓN </w:t>
            </w:r>
            <w:r w:rsidR="00AB0E6E">
              <w:rPr>
                <w:rFonts w:ascii="Tahoma" w:eastAsia="MS Mincho" w:hAnsi="Tahoma" w:cs="Tahoma"/>
                <w:b/>
                <w:kern w:val="3"/>
                <w:sz w:val="20"/>
                <w:szCs w:val="20"/>
                <w:lang w:eastAsia="ja-JP" w:bidi="fa-IR"/>
              </w:rPr>
              <w:t>PUESTO</w:t>
            </w:r>
            <w:r>
              <w:rPr>
                <w:rFonts w:ascii="Tahoma" w:eastAsia="MS Mincho" w:hAnsi="Tahoma" w:cs="Tahoma"/>
                <w:b/>
                <w:kern w:val="3"/>
                <w:sz w:val="20"/>
                <w:szCs w:val="20"/>
                <w:lang w:eastAsia="ja-JP" w:bidi="fa-IR"/>
              </w:rPr>
              <w:t xml:space="preserve"> DE POLICÍA VEREDA LA CABAÑA Y OBRAS COMPLEMENTARIAS, CORREGIMIENTO EL REMANSO – MANIZALES – CALDAS”</w:t>
            </w:r>
            <w:r w:rsidRPr="00960794">
              <w:rPr>
                <w:rFonts w:ascii="Tahoma" w:eastAsia="MS Mincho" w:hAnsi="Tahoma" w:cs="Tahoma"/>
                <w:b/>
                <w:kern w:val="3"/>
                <w:sz w:val="20"/>
                <w:szCs w:val="20"/>
                <w:lang w:eastAsia="ja-JP" w:bidi="fa-IR"/>
              </w:rPr>
              <w:fldChar w:fldCharType="end"/>
            </w:r>
            <w:r w:rsidR="005C4480" w:rsidRPr="00815FC3">
              <w:rPr>
                <w:rFonts w:ascii="Tahoma" w:eastAsia="MS Mincho" w:hAnsi="Tahoma" w:cs="Tahoma"/>
                <w:b/>
                <w:sz w:val="20"/>
                <w:szCs w:val="20"/>
              </w:rPr>
              <w:t>.</w:t>
            </w:r>
          </w:p>
        </w:tc>
      </w:tr>
      <w:tr w:rsidR="00F56C6E" w:rsidRPr="00DB0D6C"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56C6E" w:rsidRPr="00DB0D6C" w:rsidRDefault="00F56C6E" w:rsidP="00F209B5">
            <w:pPr>
              <w:pStyle w:val="Standard"/>
              <w:jc w:val="both"/>
              <w:rPr>
                <w:rFonts w:ascii="Tahoma" w:hAnsi="Tahoma"/>
                <w:b/>
                <w:sz w:val="20"/>
                <w:szCs w:val="20"/>
              </w:rPr>
            </w:pPr>
            <w:r>
              <w:rPr>
                <w:rFonts w:ascii="Tahoma" w:hAnsi="Tahoma"/>
                <w:b/>
                <w:sz w:val="20"/>
                <w:szCs w:val="20"/>
              </w:rPr>
              <w:t>VALOR:</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56C6E" w:rsidRPr="00F56C6E" w:rsidRDefault="00F56C6E" w:rsidP="00F209B5">
            <w:pPr>
              <w:pStyle w:val="Standard"/>
              <w:jc w:val="both"/>
              <w:rPr>
                <w:rFonts w:ascii="Tahoma" w:hAnsi="Tahoma"/>
                <w:b/>
                <w:sz w:val="20"/>
                <w:szCs w:val="20"/>
                <w:lang w:val="es-ES_tradnl"/>
              </w:rPr>
            </w:pPr>
            <w:r w:rsidRPr="00F56C6E">
              <w:rPr>
                <w:rFonts w:ascii="Tahoma" w:hAnsi="Tahoma"/>
                <w:b/>
                <w:sz w:val="20"/>
                <w:szCs w:val="20"/>
                <w:lang w:val="es-ES_tradnl"/>
              </w:rPr>
              <w:t>MIL NOVECIENTOS DOCE MILLONES OCHOCIENTOS SETENTA Y CINCO MIL QUINIENTOS TREINTA Y DOS PESOS M/CTE. ($ 1.912.875.532), A. I. U. INCLUIDO.</w:t>
            </w:r>
          </w:p>
        </w:tc>
      </w:tr>
      <w:tr w:rsidR="00DB0D6C" w:rsidRPr="00DB0D6C"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MODALIDAD DE SELECCIÓN:</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5C4480" w:rsidP="00F209B5">
            <w:pPr>
              <w:pStyle w:val="Standard"/>
              <w:jc w:val="both"/>
              <w:rPr>
                <w:rFonts w:ascii="Tahoma" w:hAnsi="Tahoma"/>
                <w:sz w:val="20"/>
                <w:szCs w:val="20"/>
              </w:rPr>
            </w:pPr>
            <w:r w:rsidRPr="00DB0D6C">
              <w:rPr>
                <w:rFonts w:ascii="Tahoma" w:hAnsi="Tahoma"/>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DB0D6C" w:rsidRPr="00DB0D6C"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PLAZO ESTIMADO DEL CONTRATO:</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5C4480" w:rsidP="007D1EB8">
            <w:pPr>
              <w:tabs>
                <w:tab w:val="left" w:pos="284"/>
              </w:tabs>
              <w:jc w:val="both"/>
              <w:rPr>
                <w:rFonts w:ascii="Tahoma" w:eastAsia="SimSun" w:hAnsi="Tahoma" w:cs="Tahoma"/>
                <w:bCs/>
                <w:sz w:val="20"/>
                <w:szCs w:val="20"/>
              </w:rPr>
            </w:pPr>
            <w:r w:rsidRPr="00DB0D6C">
              <w:rPr>
                <w:rFonts w:ascii="Tahoma" w:hAnsi="Tahoma" w:cs="Tahoma"/>
                <w:b/>
                <w:sz w:val="20"/>
                <w:szCs w:val="20"/>
              </w:rPr>
              <w:t>C</w:t>
            </w:r>
            <w:r w:rsidR="007D1EB8">
              <w:rPr>
                <w:rFonts w:ascii="Tahoma" w:hAnsi="Tahoma" w:cs="Tahoma"/>
                <w:b/>
                <w:sz w:val="20"/>
                <w:szCs w:val="20"/>
              </w:rPr>
              <w:t>INCO (5</w:t>
            </w:r>
            <w:r w:rsidRPr="00DB0D6C">
              <w:rPr>
                <w:rFonts w:ascii="Tahoma" w:hAnsi="Tahoma" w:cs="Tahoma"/>
                <w:b/>
                <w:sz w:val="20"/>
                <w:szCs w:val="20"/>
              </w:rPr>
              <w:t>) MESES</w:t>
            </w:r>
            <w:r w:rsidRPr="00DB0D6C">
              <w:rPr>
                <w:rFonts w:ascii="Tahoma" w:hAnsi="Tahoma" w:cs="Tahoma"/>
                <w:sz w:val="20"/>
                <w:szCs w:val="20"/>
              </w:rPr>
              <w:t xml:space="preserve">, contados a partir de la suscripción del </w:t>
            </w:r>
            <w:r w:rsidRPr="00DB0D6C">
              <w:rPr>
                <w:rFonts w:ascii="Tahoma" w:hAnsi="Tahoma" w:cs="Tahoma"/>
                <w:sz w:val="20"/>
                <w:szCs w:val="20"/>
                <w:lang w:val="es-CO"/>
              </w:rPr>
              <w:t>A</w:t>
            </w:r>
            <w:proofErr w:type="spellStart"/>
            <w:r w:rsidRPr="00DB0D6C">
              <w:rPr>
                <w:rFonts w:ascii="Tahoma" w:hAnsi="Tahoma" w:cs="Tahoma"/>
                <w:sz w:val="20"/>
                <w:szCs w:val="20"/>
              </w:rPr>
              <w:t>cta</w:t>
            </w:r>
            <w:proofErr w:type="spellEnd"/>
            <w:r w:rsidRPr="00DB0D6C">
              <w:rPr>
                <w:rFonts w:ascii="Tahoma" w:hAnsi="Tahoma" w:cs="Tahoma"/>
                <w:sz w:val="20"/>
                <w:szCs w:val="20"/>
              </w:rPr>
              <w:t xml:space="preserve"> de inicio y aprobación de las garantías correspondientes,</w:t>
            </w:r>
            <w:r w:rsidRPr="00DB0D6C">
              <w:rPr>
                <w:rFonts w:ascii="Tahoma" w:eastAsia="SimSun" w:hAnsi="Tahoma" w:cs="Tahoma"/>
                <w:bCs/>
                <w:sz w:val="20"/>
                <w:szCs w:val="20"/>
              </w:rPr>
              <w:t xml:space="preserve"> actuación que se debe llevar a cabo sin que supere los cinco (5) días posteriores al cumplimiento de los requisitos de perfeccionamiento y ejecución del contrato.</w:t>
            </w:r>
          </w:p>
        </w:tc>
      </w:tr>
      <w:tr w:rsidR="00DB0D6C" w:rsidRPr="00DB0D6C"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lang w:val="es-CO" w:eastAsia="es-CO"/>
              </w:rPr>
              <w:t>F</w:t>
            </w:r>
            <w:r w:rsidRPr="00DB0D6C">
              <w:rPr>
                <w:rFonts w:ascii="Tahoma" w:hAnsi="Tahoma"/>
                <w:b/>
                <w:sz w:val="20"/>
                <w:szCs w:val="20"/>
                <w:lang w:eastAsia="es-CO"/>
              </w:rPr>
              <w:t>ECHA LÍMITE PARA -PRESENTAR OFERTAS Y LUGAR Y FORMA DE PRESENTACIÓN DE LA MISMA</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2A2BD2">
            <w:pPr>
              <w:pStyle w:val="Standard"/>
              <w:jc w:val="both"/>
              <w:rPr>
                <w:rFonts w:ascii="Tahoma" w:hAnsi="Tahoma"/>
                <w:sz w:val="20"/>
                <w:szCs w:val="20"/>
              </w:rPr>
            </w:pPr>
            <w:r w:rsidRPr="00DB0D6C">
              <w:rPr>
                <w:rFonts w:ascii="Tahoma" w:hAnsi="Tahoma"/>
                <w:sz w:val="20"/>
                <w:szCs w:val="20"/>
              </w:rPr>
              <w:t xml:space="preserve">Hasta el </w:t>
            </w:r>
            <w:r w:rsidR="002A2BD2">
              <w:rPr>
                <w:rFonts w:ascii="Tahoma" w:hAnsi="Tahoma"/>
                <w:sz w:val="20"/>
                <w:szCs w:val="20"/>
              </w:rPr>
              <w:t>25 DE ABRIL DE 2019 HASTA LAS 9:00 AM</w:t>
            </w:r>
            <w:r w:rsidRPr="00DB0D6C">
              <w:rPr>
                <w:rFonts w:ascii="Tahoma" w:hAnsi="Tahoma"/>
                <w:sz w:val="20"/>
                <w:szCs w:val="20"/>
              </w:rPr>
              <w:t>., en la Urna de Cristal de la  Alcaldía de Manizales en sobre sellado, legajado y de acuerdo a lo dispuesto en el pliego de condiciones.</w:t>
            </w:r>
          </w:p>
        </w:tc>
      </w:tr>
      <w:tr w:rsidR="00DB0D6C" w:rsidRPr="00DB0D6C" w:rsidTr="00D55ED6">
        <w:trPr>
          <w:trHeight w:val="547"/>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970218" w:rsidRDefault="00970218" w:rsidP="00F209B5">
            <w:pPr>
              <w:pStyle w:val="Standard"/>
              <w:jc w:val="both"/>
              <w:rPr>
                <w:rFonts w:ascii="Tahoma" w:hAnsi="Tahoma"/>
                <w:b/>
                <w:sz w:val="20"/>
                <w:szCs w:val="20"/>
              </w:rPr>
            </w:pPr>
            <w:r w:rsidRPr="00970218">
              <w:rPr>
                <w:rFonts w:ascii="Tahoma" w:hAnsi="Tahoma"/>
                <w:b/>
                <w:sz w:val="20"/>
                <w:szCs w:val="20"/>
                <w:lang w:val="es-ES_tradnl"/>
              </w:rPr>
              <w:t>CERTIFICADO DE DISPONIBILIDAD PRESUPUESTAL</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70218" w:rsidRPr="00970218" w:rsidRDefault="00970218" w:rsidP="00970218">
            <w:pPr>
              <w:pStyle w:val="Encabezado"/>
              <w:tabs>
                <w:tab w:val="right" w:pos="0"/>
              </w:tabs>
              <w:snapToGrid w:val="0"/>
              <w:jc w:val="both"/>
              <w:rPr>
                <w:rFonts w:ascii="Tahoma" w:hAnsi="Tahoma" w:cs="Tahoma"/>
                <w:sz w:val="20"/>
                <w:szCs w:val="20"/>
              </w:rPr>
            </w:pPr>
            <w:r w:rsidRPr="00970218">
              <w:rPr>
                <w:rFonts w:ascii="Tahoma" w:hAnsi="Tahoma" w:cs="Tahoma"/>
                <w:sz w:val="20"/>
                <w:szCs w:val="20"/>
              </w:rPr>
              <w:t xml:space="preserve">Se cuenta con </w:t>
            </w:r>
            <w:r w:rsidR="002A2BD2">
              <w:rPr>
                <w:rFonts w:ascii="Tahoma" w:hAnsi="Tahoma" w:cs="Tahoma"/>
                <w:sz w:val="20"/>
                <w:szCs w:val="20"/>
              </w:rPr>
              <w:t xml:space="preserve">el </w:t>
            </w:r>
            <w:r w:rsidRPr="00970218">
              <w:rPr>
                <w:rFonts w:ascii="Tahoma" w:hAnsi="Tahoma" w:cs="Tahoma"/>
                <w:sz w:val="20"/>
                <w:szCs w:val="20"/>
              </w:rPr>
              <w:t xml:space="preserve"> Certificados de Disponibilidad Presupuestal:</w:t>
            </w:r>
          </w:p>
          <w:p w:rsidR="00970218" w:rsidRPr="00970218" w:rsidRDefault="00970218" w:rsidP="00970218">
            <w:pPr>
              <w:pStyle w:val="Encabezado"/>
              <w:tabs>
                <w:tab w:val="right" w:pos="0"/>
              </w:tabs>
              <w:snapToGrid w:val="0"/>
              <w:jc w:val="both"/>
              <w:rPr>
                <w:rFonts w:ascii="Tahoma" w:hAnsi="Tahoma" w:cs="Tahoma"/>
                <w:b/>
                <w:sz w:val="20"/>
                <w:szCs w:val="20"/>
              </w:rPr>
            </w:pPr>
          </w:p>
          <w:p w:rsidR="00970218" w:rsidRPr="00970218" w:rsidRDefault="00970218" w:rsidP="00970218">
            <w:pPr>
              <w:pStyle w:val="Encabezado"/>
              <w:tabs>
                <w:tab w:val="right" w:pos="0"/>
              </w:tabs>
              <w:snapToGrid w:val="0"/>
              <w:jc w:val="both"/>
              <w:rPr>
                <w:rFonts w:ascii="Tahoma" w:hAnsi="Tahoma" w:cs="Tahoma"/>
                <w:sz w:val="20"/>
                <w:szCs w:val="20"/>
              </w:rPr>
            </w:pPr>
            <w:r w:rsidRPr="00970218">
              <w:rPr>
                <w:rFonts w:ascii="Tahoma" w:hAnsi="Tahoma" w:cs="Tahoma"/>
                <w:b/>
                <w:sz w:val="20"/>
                <w:szCs w:val="20"/>
              </w:rPr>
              <w:t>CDP 1:</w:t>
            </w:r>
            <w:r w:rsidRPr="00970218">
              <w:rPr>
                <w:rFonts w:ascii="Tahoma" w:hAnsi="Tahoma" w:cs="Tahoma"/>
                <w:sz w:val="20"/>
                <w:szCs w:val="20"/>
              </w:rPr>
              <w:t xml:space="preserve">   057             </w:t>
            </w:r>
          </w:p>
          <w:p w:rsidR="00970218" w:rsidRPr="00970218" w:rsidRDefault="00970218" w:rsidP="00970218">
            <w:pPr>
              <w:jc w:val="both"/>
              <w:rPr>
                <w:rFonts w:ascii="Tahoma" w:hAnsi="Tahoma" w:cs="Tahoma"/>
                <w:sz w:val="20"/>
                <w:szCs w:val="20"/>
                <w:lang w:val="es-CO"/>
              </w:rPr>
            </w:pPr>
            <w:r w:rsidRPr="00970218">
              <w:rPr>
                <w:rFonts w:ascii="Tahoma" w:hAnsi="Tahoma" w:cs="Tahoma"/>
                <w:b/>
                <w:sz w:val="20"/>
                <w:szCs w:val="20"/>
              </w:rPr>
              <w:t>Registro No.:</w:t>
            </w:r>
            <w:r w:rsidRPr="00970218">
              <w:rPr>
                <w:rFonts w:ascii="Tahoma" w:hAnsi="Tahoma" w:cs="Tahoma"/>
                <w:sz w:val="20"/>
                <w:szCs w:val="20"/>
              </w:rPr>
              <w:t xml:space="preserve">  248057</w:t>
            </w:r>
          </w:p>
          <w:p w:rsidR="00970218" w:rsidRPr="00970218" w:rsidRDefault="00970218" w:rsidP="00970218">
            <w:pPr>
              <w:jc w:val="both"/>
              <w:rPr>
                <w:rFonts w:ascii="Tahoma" w:hAnsi="Tahoma" w:cs="Tahoma"/>
                <w:strike/>
                <w:sz w:val="20"/>
                <w:szCs w:val="20"/>
                <w:lang w:val="es-CO"/>
              </w:rPr>
            </w:pPr>
            <w:r w:rsidRPr="00970218">
              <w:rPr>
                <w:rFonts w:ascii="Tahoma" w:hAnsi="Tahoma" w:cs="Tahoma"/>
                <w:b/>
                <w:sz w:val="20"/>
                <w:szCs w:val="20"/>
              </w:rPr>
              <w:t>Rubro:</w:t>
            </w:r>
            <w:r w:rsidRPr="00970218">
              <w:rPr>
                <w:rFonts w:ascii="Tahoma" w:hAnsi="Tahoma" w:cs="Tahoma"/>
                <w:sz w:val="20"/>
                <w:szCs w:val="20"/>
              </w:rPr>
              <w:t xml:space="preserve">  </w:t>
            </w:r>
            <w:r w:rsidR="002A2BD2">
              <w:rPr>
                <w:rFonts w:ascii="Tahoma" w:hAnsi="Tahoma" w:cs="Tahoma"/>
                <w:sz w:val="20"/>
                <w:szCs w:val="20"/>
                <w:lang w:val="es-CO"/>
              </w:rPr>
              <w:t>24-1-3-82-42-1-71-</w:t>
            </w:r>
            <w:r w:rsidRPr="00970218">
              <w:rPr>
                <w:rFonts w:ascii="Tahoma" w:hAnsi="Tahoma" w:cs="Tahoma"/>
                <w:sz w:val="20"/>
                <w:szCs w:val="20"/>
                <w:lang w:val="es-CO"/>
              </w:rPr>
              <w:t>2</w:t>
            </w:r>
          </w:p>
          <w:p w:rsidR="00970218" w:rsidRPr="00970218" w:rsidRDefault="00970218" w:rsidP="00970218">
            <w:pPr>
              <w:ind w:right="49"/>
              <w:jc w:val="both"/>
              <w:rPr>
                <w:rFonts w:ascii="Tahoma" w:hAnsi="Tahoma" w:cs="Tahoma"/>
                <w:sz w:val="20"/>
                <w:szCs w:val="20"/>
                <w:lang w:val="es-CO"/>
              </w:rPr>
            </w:pPr>
            <w:r w:rsidRPr="00970218">
              <w:rPr>
                <w:rFonts w:ascii="Tahoma" w:hAnsi="Tahoma" w:cs="Tahoma"/>
                <w:b/>
                <w:sz w:val="20"/>
                <w:szCs w:val="20"/>
              </w:rPr>
              <w:t>Denominación:</w:t>
            </w:r>
            <w:r w:rsidRPr="00970218">
              <w:rPr>
                <w:rFonts w:ascii="Tahoma" w:hAnsi="Tahoma" w:cs="Tahoma"/>
                <w:sz w:val="20"/>
                <w:szCs w:val="20"/>
              </w:rPr>
              <w:t xml:space="preserve"> </w:t>
            </w:r>
            <w:r w:rsidRPr="00970218">
              <w:rPr>
                <w:rFonts w:ascii="Tahoma" w:hAnsi="Tahoma" w:cs="Tahoma"/>
                <w:sz w:val="20"/>
                <w:szCs w:val="20"/>
                <w:lang w:val="es-CO"/>
              </w:rPr>
              <w:t>Apoyo, seguridad y convivencia ciudadana.</w:t>
            </w:r>
          </w:p>
          <w:p w:rsidR="00970218" w:rsidRPr="00970218" w:rsidRDefault="00970218" w:rsidP="00970218">
            <w:pPr>
              <w:ind w:right="49"/>
              <w:jc w:val="both"/>
              <w:rPr>
                <w:rFonts w:ascii="Tahoma" w:hAnsi="Tahoma" w:cs="Tahoma"/>
                <w:sz w:val="20"/>
                <w:szCs w:val="20"/>
                <w:lang w:val="es-CO"/>
              </w:rPr>
            </w:pPr>
          </w:p>
          <w:p w:rsidR="00970218" w:rsidRPr="00970218" w:rsidRDefault="00970218" w:rsidP="00970218">
            <w:pPr>
              <w:pStyle w:val="Encabezado"/>
              <w:tabs>
                <w:tab w:val="right" w:pos="0"/>
              </w:tabs>
              <w:snapToGrid w:val="0"/>
              <w:jc w:val="both"/>
              <w:rPr>
                <w:rFonts w:ascii="Tahoma" w:hAnsi="Tahoma" w:cs="Tahoma"/>
                <w:sz w:val="20"/>
                <w:szCs w:val="20"/>
              </w:rPr>
            </w:pPr>
            <w:r w:rsidRPr="00970218">
              <w:rPr>
                <w:rFonts w:ascii="Tahoma" w:hAnsi="Tahoma" w:cs="Tahoma"/>
                <w:b/>
                <w:sz w:val="20"/>
                <w:szCs w:val="20"/>
              </w:rPr>
              <w:lastRenderedPageBreak/>
              <w:t>CDP 2:</w:t>
            </w:r>
            <w:r w:rsidRPr="00970218">
              <w:rPr>
                <w:rFonts w:ascii="Tahoma" w:hAnsi="Tahoma" w:cs="Tahoma"/>
                <w:sz w:val="20"/>
                <w:szCs w:val="20"/>
              </w:rPr>
              <w:t xml:space="preserve">   059             </w:t>
            </w:r>
          </w:p>
          <w:p w:rsidR="00970218" w:rsidRPr="00970218" w:rsidRDefault="00970218" w:rsidP="00970218">
            <w:pPr>
              <w:jc w:val="both"/>
              <w:rPr>
                <w:rFonts w:ascii="Tahoma" w:hAnsi="Tahoma" w:cs="Tahoma"/>
                <w:sz w:val="20"/>
                <w:szCs w:val="20"/>
                <w:lang w:val="es-CO"/>
              </w:rPr>
            </w:pPr>
            <w:r w:rsidRPr="00970218">
              <w:rPr>
                <w:rFonts w:ascii="Tahoma" w:hAnsi="Tahoma" w:cs="Tahoma"/>
                <w:b/>
                <w:sz w:val="20"/>
                <w:szCs w:val="20"/>
              </w:rPr>
              <w:t>Registro No.:</w:t>
            </w:r>
            <w:r w:rsidRPr="00970218">
              <w:rPr>
                <w:rFonts w:ascii="Tahoma" w:hAnsi="Tahoma" w:cs="Tahoma"/>
                <w:sz w:val="20"/>
                <w:szCs w:val="20"/>
              </w:rPr>
              <w:t xml:space="preserve">  248059</w:t>
            </w:r>
          </w:p>
          <w:p w:rsidR="00970218" w:rsidRPr="00970218" w:rsidRDefault="00970218" w:rsidP="00970218">
            <w:pPr>
              <w:jc w:val="both"/>
              <w:rPr>
                <w:rFonts w:ascii="Tahoma" w:hAnsi="Tahoma" w:cs="Tahoma"/>
                <w:strike/>
                <w:sz w:val="20"/>
                <w:szCs w:val="20"/>
                <w:lang w:val="es-CO"/>
              </w:rPr>
            </w:pPr>
            <w:r w:rsidRPr="00970218">
              <w:rPr>
                <w:rFonts w:ascii="Tahoma" w:hAnsi="Tahoma" w:cs="Tahoma"/>
                <w:b/>
                <w:sz w:val="20"/>
                <w:szCs w:val="20"/>
              </w:rPr>
              <w:t>Rubro:</w:t>
            </w:r>
            <w:r w:rsidRPr="00970218">
              <w:rPr>
                <w:rFonts w:ascii="Tahoma" w:hAnsi="Tahoma" w:cs="Tahoma"/>
                <w:sz w:val="20"/>
                <w:szCs w:val="20"/>
              </w:rPr>
              <w:t xml:space="preserve">  </w:t>
            </w:r>
            <w:r w:rsidR="002A2BD2">
              <w:rPr>
                <w:rFonts w:ascii="Tahoma" w:hAnsi="Tahoma" w:cs="Tahoma"/>
                <w:sz w:val="20"/>
                <w:szCs w:val="20"/>
                <w:lang w:val="es-CO"/>
              </w:rPr>
              <w:t>24-1-3-81-42-1-71-</w:t>
            </w:r>
            <w:r w:rsidRPr="00970218">
              <w:rPr>
                <w:rFonts w:ascii="Tahoma" w:hAnsi="Tahoma" w:cs="Tahoma"/>
                <w:sz w:val="20"/>
                <w:szCs w:val="20"/>
                <w:lang w:val="es-CO"/>
              </w:rPr>
              <w:t>2</w:t>
            </w:r>
          </w:p>
          <w:p w:rsidR="00112701" w:rsidRPr="00DB0D6C" w:rsidRDefault="00970218" w:rsidP="00970218">
            <w:pPr>
              <w:ind w:right="49"/>
              <w:jc w:val="both"/>
              <w:rPr>
                <w:rFonts w:ascii="Tahoma" w:hAnsi="Tahoma" w:cs="Tahoma"/>
                <w:sz w:val="20"/>
                <w:szCs w:val="20"/>
                <w:lang w:val="es-CO"/>
              </w:rPr>
            </w:pPr>
            <w:r w:rsidRPr="00970218">
              <w:rPr>
                <w:rFonts w:ascii="Tahoma" w:hAnsi="Tahoma" w:cs="Tahoma"/>
                <w:b/>
                <w:sz w:val="20"/>
                <w:szCs w:val="20"/>
              </w:rPr>
              <w:t>Denominación:</w:t>
            </w:r>
            <w:r w:rsidRPr="00970218">
              <w:rPr>
                <w:rFonts w:ascii="Tahoma" w:hAnsi="Tahoma" w:cs="Tahoma"/>
                <w:sz w:val="20"/>
                <w:szCs w:val="20"/>
              </w:rPr>
              <w:t xml:space="preserve"> </w:t>
            </w:r>
            <w:r w:rsidRPr="00970218">
              <w:rPr>
                <w:rFonts w:ascii="Tahoma" w:hAnsi="Tahoma" w:cs="Tahoma"/>
                <w:sz w:val="20"/>
                <w:szCs w:val="20"/>
                <w:lang w:val="es-CO"/>
              </w:rPr>
              <w:t>Apoyo, seguridad y convivencia ciudadana.</w:t>
            </w:r>
          </w:p>
        </w:tc>
      </w:tr>
      <w:tr w:rsidR="00DB0D6C" w:rsidRPr="00DB0D6C"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lastRenderedPageBreak/>
              <w:t>ACUERDO COMERCIAL:</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r w:rsidRPr="00DB0D6C">
              <w:rPr>
                <w:rFonts w:ascii="Tahoma" w:hAnsi="Tahoma"/>
                <w:sz w:val="20"/>
                <w:szCs w:val="20"/>
              </w:rPr>
              <w:t xml:space="preserve">El presente proceso de contratación no está cobijado por ningún Acuerdo </w:t>
            </w:r>
          </w:p>
        </w:tc>
      </w:tr>
      <w:tr w:rsidR="00DB0D6C" w:rsidRPr="00DB0D6C" w:rsidTr="00D55ED6">
        <w:trPr>
          <w:trHeight w:val="406"/>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tabs>
                <w:tab w:val="center" w:pos="1215"/>
              </w:tabs>
              <w:jc w:val="both"/>
              <w:rPr>
                <w:rFonts w:ascii="Tahoma" w:hAnsi="Tahoma"/>
                <w:b/>
                <w:sz w:val="20"/>
                <w:szCs w:val="20"/>
              </w:rPr>
            </w:pPr>
            <w:r w:rsidRPr="00DB0D6C">
              <w:rPr>
                <w:rFonts w:ascii="Tahoma" w:hAnsi="Tahoma"/>
                <w:b/>
                <w:sz w:val="20"/>
                <w:szCs w:val="20"/>
              </w:rPr>
              <w:t>DESCRIPCIÓN BREVE DE LOS REQUISITOS PARA PARTICIPAR</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BodyText21"/>
              <w:rPr>
                <w:rFonts w:ascii="Tahoma" w:hAnsi="Tahoma" w:cs="Tahoma"/>
                <w:sz w:val="20"/>
                <w:szCs w:val="20"/>
                <w:lang w:val="es-CO"/>
              </w:rPr>
            </w:pPr>
          </w:p>
          <w:p w:rsidR="0087181E" w:rsidRPr="00DB0D6C" w:rsidRDefault="0087181E" w:rsidP="00F209B5">
            <w:pPr>
              <w:pStyle w:val="PLIEGOS1"/>
              <w:numPr>
                <w:ilvl w:val="0"/>
                <w:numId w:val="4"/>
              </w:numPr>
              <w:tabs>
                <w:tab w:val="clear" w:pos="1728"/>
              </w:tabs>
              <w:spacing w:line="240" w:lineRule="auto"/>
              <w:rPr>
                <w:rFonts w:ascii="Tahoma" w:hAnsi="Tahoma" w:cs="Tahoma"/>
              </w:rPr>
            </w:pPr>
            <w:r w:rsidRPr="00DB0D6C">
              <w:rPr>
                <w:rFonts w:ascii="Tahoma" w:hAnsi="Tahoma" w:cs="Tahoma"/>
              </w:rPr>
              <w:t xml:space="preserve">PERSONAS NATURALES: </w:t>
            </w:r>
          </w:p>
          <w:p w:rsidR="0087181E" w:rsidRPr="00DB0D6C" w:rsidRDefault="0087181E" w:rsidP="00F209B5">
            <w:pPr>
              <w:pStyle w:val="PLIEGOS1"/>
              <w:spacing w:line="240" w:lineRule="auto"/>
              <w:ind w:left="360" w:firstLine="0"/>
              <w:rPr>
                <w:rFonts w:ascii="Tahoma" w:hAnsi="Tahoma" w:cs="Tahoma"/>
              </w:rPr>
            </w:pPr>
          </w:p>
          <w:tbl>
            <w:tblPr>
              <w:tblStyle w:val="Tablaconcuadrcula"/>
              <w:tblW w:w="5000" w:type="pct"/>
              <w:tblLook w:val="04A0" w:firstRow="1" w:lastRow="0" w:firstColumn="1" w:lastColumn="0" w:noHBand="0" w:noVBand="1"/>
            </w:tblPr>
            <w:tblGrid>
              <w:gridCol w:w="5638"/>
            </w:tblGrid>
            <w:tr w:rsidR="00DB0D6C" w:rsidRPr="00DB0D6C" w:rsidTr="00F230CE">
              <w:trPr>
                <w:trHeight w:val="315"/>
              </w:trPr>
              <w:tc>
                <w:tcPr>
                  <w:tcW w:w="5000" w:type="pct"/>
                </w:tcPr>
                <w:p w:rsidR="0087181E" w:rsidRPr="00DB0D6C" w:rsidRDefault="001177C1" w:rsidP="00414C14">
                  <w:pPr>
                    <w:pStyle w:val="BodyText21"/>
                    <w:framePr w:hSpace="141" w:wrap="around" w:vAnchor="page" w:hAnchor="margin" w:xAlign="center" w:y="2488"/>
                    <w:rPr>
                      <w:rFonts w:ascii="Tahoma" w:hAnsi="Tahoma" w:cs="Tahoma"/>
                      <w:sz w:val="20"/>
                      <w:szCs w:val="20"/>
                      <w:lang w:val="es-ES_tradnl"/>
                    </w:rPr>
                  </w:pPr>
                  <w:r w:rsidRPr="00DB0D6C">
                    <w:rPr>
                      <w:rFonts w:ascii="Tahoma" w:hAnsi="Tahoma" w:cs="Tahoma"/>
                      <w:b/>
                      <w:sz w:val="20"/>
                      <w:szCs w:val="20"/>
                      <w:lang w:val="es-CO"/>
                    </w:rPr>
                    <w:t xml:space="preserve">INGENIERO CIVIL, </w:t>
                  </w:r>
                  <w:r w:rsidR="006F64C9">
                    <w:rPr>
                      <w:rFonts w:ascii="Tahoma" w:hAnsi="Tahoma" w:cs="Tahoma"/>
                      <w:b/>
                      <w:sz w:val="20"/>
                      <w:szCs w:val="20"/>
                      <w:lang w:val="es-CO"/>
                    </w:rPr>
                    <w:t xml:space="preserve">ARQUITECTO </w:t>
                  </w:r>
                  <w:r w:rsidRPr="00DB0D6C">
                    <w:rPr>
                      <w:rFonts w:ascii="Tahoma" w:hAnsi="Tahoma" w:cs="Tahoma"/>
                      <w:b/>
                      <w:sz w:val="20"/>
                      <w:szCs w:val="20"/>
                      <w:lang w:val="es-CO"/>
                    </w:rPr>
                    <w:t>O CONSTRUCTOR EN INGENIERÍA Y ARQUITECTURA</w:t>
                  </w:r>
                  <w:r w:rsidR="00755401" w:rsidRPr="00DB0D6C">
                    <w:rPr>
                      <w:rFonts w:ascii="Tahoma" w:hAnsi="Tahoma" w:cs="Tahoma"/>
                      <w:b/>
                      <w:sz w:val="20"/>
                      <w:szCs w:val="20"/>
                      <w:lang w:val="es-CO"/>
                    </w:rPr>
                    <w:t xml:space="preserve">, </w:t>
                  </w:r>
                  <w:r w:rsidR="00BA75B1" w:rsidRPr="00DB0D6C">
                    <w:rPr>
                      <w:rFonts w:ascii="Tahoma" w:hAnsi="Tahoma" w:cs="Tahoma"/>
                      <w:sz w:val="20"/>
                      <w:szCs w:val="20"/>
                    </w:rPr>
                    <w:t xml:space="preserve"> </w:t>
                  </w:r>
                  <w:r w:rsidR="00112701" w:rsidRPr="00DB0D6C">
                    <w:rPr>
                      <w:rFonts w:ascii="Tahoma" w:hAnsi="Tahoma" w:cs="Tahoma"/>
                      <w:sz w:val="20"/>
                      <w:szCs w:val="20"/>
                    </w:rPr>
                    <w:t xml:space="preserve"> </w:t>
                  </w:r>
                  <w:r w:rsidR="00112701" w:rsidRPr="00DB0D6C">
                    <w:rPr>
                      <w:rFonts w:ascii="Tahoma" w:hAnsi="Tahoma" w:cs="Tahoma"/>
                      <w:sz w:val="20"/>
                      <w:szCs w:val="20"/>
                      <w:lang w:val="es-ES_tradnl"/>
                    </w:rPr>
                    <w:t xml:space="preserve">Con matrícula profesional con fecha de expedición igual o mayor a </w:t>
                  </w:r>
                  <w:r w:rsidR="00112701" w:rsidRPr="00DB0D6C">
                    <w:rPr>
                      <w:rFonts w:ascii="Tahoma" w:hAnsi="Tahoma" w:cs="Tahoma"/>
                      <w:b/>
                      <w:sz w:val="20"/>
                      <w:szCs w:val="20"/>
                      <w:lang w:val="es-ES_tradnl"/>
                    </w:rPr>
                    <w:t>SEIS (6) años</w:t>
                  </w:r>
                  <w:r w:rsidR="00112701" w:rsidRPr="00DB0D6C">
                    <w:rPr>
                      <w:rFonts w:ascii="Tahoma" w:hAnsi="Tahoma" w:cs="Tahoma"/>
                      <w:sz w:val="20"/>
                      <w:szCs w:val="20"/>
                      <w:lang w:val="es-ES_tradnl"/>
                    </w:rPr>
                    <w:t xml:space="preserve"> a la fecha de cierre del proceso, lo cual manifestará en la carta de presentación y se verificará en el COPNIA, CPNAA o certificado que corresponda vigente. </w:t>
                  </w:r>
                </w:p>
              </w:tc>
            </w:tr>
          </w:tbl>
          <w:p w:rsidR="0087181E" w:rsidRPr="00DB0D6C" w:rsidRDefault="0087181E" w:rsidP="00F209B5">
            <w:pPr>
              <w:jc w:val="both"/>
              <w:rPr>
                <w:rFonts w:ascii="Tahoma" w:hAnsi="Tahoma" w:cs="Tahoma"/>
                <w:b/>
                <w:sz w:val="20"/>
                <w:szCs w:val="20"/>
              </w:rPr>
            </w:pPr>
          </w:p>
          <w:p w:rsidR="0087181E" w:rsidRPr="00DB0D6C" w:rsidRDefault="0087181E" w:rsidP="00F209B5">
            <w:pPr>
              <w:pStyle w:val="PLIEGOS1"/>
              <w:numPr>
                <w:ilvl w:val="0"/>
                <w:numId w:val="4"/>
              </w:numPr>
              <w:tabs>
                <w:tab w:val="clear" w:pos="1728"/>
              </w:tabs>
              <w:spacing w:line="240" w:lineRule="auto"/>
              <w:rPr>
                <w:rFonts w:ascii="Tahoma" w:hAnsi="Tahoma" w:cs="Tahoma"/>
              </w:rPr>
            </w:pPr>
            <w:r w:rsidRPr="00DB0D6C">
              <w:rPr>
                <w:rFonts w:ascii="Tahoma" w:hAnsi="Tahoma" w:cs="Tahoma"/>
              </w:rPr>
              <w:t xml:space="preserve">PERSONAS JURÍDICAS: </w:t>
            </w:r>
          </w:p>
          <w:p w:rsidR="0087181E" w:rsidRPr="00DB0D6C" w:rsidRDefault="0087181E" w:rsidP="00F209B5">
            <w:pPr>
              <w:rPr>
                <w:rFonts w:ascii="Tahoma" w:hAnsi="Tahoma" w:cs="Tahoma"/>
                <w:sz w:val="20"/>
                <w:szCs w:val="20"/>
              </w:rPr>
            </w:pPr>
          </w:p>
          <w:tbl>
            <w:tblPr>
              <w:tblW w:w="5000" w:type="pct"/>
              <w:tblLook w:val="0000" w:firstRow="0" w:lastRow="0" w:firstColumn="0" w:lastColumn="0" w:noHBand="0" w:noVBand="0"/>
            </w:tblPr>
            <w:tblGrid>
              <w:gridCol w:w="1947"/>
              <w:gridCol w:w="3691"/>
            </w:tblGrid>
            <w:tr w:rsidR="00DB0D6C" w:rsidRPr="00DB0D6C" w:rsidTr="00D71C41">
              <w:tc>
                <w:tcPr>
                  <w:tcW w:w="1516"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414C14">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TIEMPO DE CONSTITUCIÓN: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876F03"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Mayor o igual a UN (1) año a la fecha de cierre.</w:t>
                  </w:r>
                </w:p>
              </w:tc>
            </w:tr>
            <w:tr w:rsidR="00DB0D6C" w:rsidRPr="00DB0D6C" w:rsidTr="00D71C41">
              <w:trPr>
                <w:trHeight w:val="31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414C14">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DURACIÓN: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876F03"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 xml:space="preserve">Como mínimo del plazo contractual y un (1) año más. </w:t>
                  </w:r>
                </w:p>
              </w:tc>
            </w:tr>
            <w:tr w:rsidR="00DB0D6C" w:rsidRPr="00DB0D6C"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414C14">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OBJETO:</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876F03"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Ejecución de obras civiles</w:t>
                  </w:r>
                </w:p>
              </w:tc>
            </w:tr>
            <w:tr w:rsidR="00DB0D6C" w:rsidRPr="00DB0D6C"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414C14">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 xml:space="preserve">REPRESENTANTE LEGAL: </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1177C1" w:rsidP="00414C14">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lang w:val="es-CO"/>
                    </w:rPr>
                    <w:t xml:space="preserve">INGENIERO CIVIL, </w:t>
                  </w:r>
                  <w:r w:rsidR="006F64C9">
                    <w:rPr>
                      <w:rFonts w:ascii="Tahoma" w:hAnsi="Tahoma" w:cs="Tahoma"/>
                      <w:b/>
                      <w:sz w:val="20"/>
                      <w:szCs w:val="20"/>
                      <w:lang w:val="es-CO"/>
                    </w:rPr>
                    <w:t xml:space="preserve">ARQUITECTO </w:t>
                  </w:r>
                  <w:r w:rsidRPr="00DB0D6C">
                    <w:rPr>
                      <w:rFonts w:ascii="Tahoma" w:hAnsi="Tahoma" w:cs="Tahoma"/>
                      <w:b/>
                      <w:sz w:val="20"/>
                      <w:szCs w:val="20"/>
                      <w:lang w:val="es-CO"/>
                    </w:rPr>
                    <w:t>O CONSTRUCTOR EN INGENIERÍA Y ARQUITECTURA</w:t>
                  </w:r>
                  <w:r w:rsidR="00876F03" w:rsidRPr="00DB0D6C">
                    <w:rPr>
                      <w:rFonts w:ascii="Tahoma" w:eastAsia="Times New Roman" w:hAnsi="Tahoma" w:cs="Tahoma"/>
                      <w:b/>
                      <w:sz w:val="20"/>
                      <w:szCs w:val="20"/>
                      <w:lang w:val="es-CO"/>
                    </w:rPr>
                    <w:t xml:space="preserve">, </w:t>
                  </w:r>
                  <w:r w:rsidR="00876F03" w:rsidRPr="00DB0D6C">
                    <w:rPr>
                      <w:rFonts w:ascii="Tahoma" w:hAnsi="Tahoma" w:cs="Tahoma"/>
                      <w:sz w:val="20"/>
                      <w:szCs w:val="20"/>
                    </w:rPr>
                    <w:t>con matrícula profesional con fecha de expedición mayor a seis (06) años al cierre de la invitación, lo cual manifestará en la carta de presentación y se verificara en el COPNIA, CPNAA o Certificado que corresponda vigente.</w:t>
                  </w:r>
                </w:p>
              </w:tc>
            </w:tr>
            <w:tr w:rsidR="00DB0D6C" w:rsidRPr="00DB0D6C" w:rsidTr="00D71C41">
              <w:trPr>
                <w:trHeight w:val="39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414C14">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AVAL:</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876F03" w:rsidP="00414C14">
                  <w:pPr>
                    <w:framePr w:hSpace="141" w:wrap="around" w:vAnchor="page" w:hAnchor="margin" w:xAlign="center" w:y="2488"/>
                    <w:jc w:val="both"/>
                    <w:rPr>
                      <w:rFonts w:ascii="Tahoma" w:hAnsi="Tahoma" w:cs="Tahoma"/>
                      <w:i/>
                      <w:sz w:val="20"/>
                      <w:szCs w:val="20"/>
                      <w:u w:val="single"/>
                    </w:rPr>
                  </w:pPr>
                  <w:r w:rsidRPr="00DB0D6C">
                    <w:rPr>
                      <w:rFonts w:ascii="Tahoma" w:hAnsi="Tahoma" w:cs="Tahoma"/>
                      <w:i/>
                      <w:sz w:val="20"/>
                      <w:szCs w:val="20"/>
                      <w:u w:val="single"/>
                    </w:rPr>
                    <w:t xml:space="preserve">Cuando el representante legal de la persona jurídica no sea </w:t>
                  </w:r>
                  <w:r w:rsidR="005C4480" w:rsidRPr="00DB0D6C">
                    <w:rPr>
                      <w:rFonts w:ascii="Tahoma" w:hAnsi="Tahoma" w:cs="Tahoma"/>
                      <w:b/>
                      <w:i/>
                      <w:sz w:val="20"/>
                      <w:szCs w:val="20"/>
                      <w:u w:val="single"/>
                      <w:lang w:val="es-CO"/>
                    </w:rPr>
                    <w:t xml:space="preserve"> INGENIERO CIVIL,</w:t>
                  </w:r>
                  <w:r w:rsidR="001177C1" w:rsidRPr="00DB0D6C">
                    <w:rPr>
                      <w:rFonts w:ascii="Tahoma" w:hAnsi="Tahoma" w:cs="Tahoma"/>
                      <w:b/>
                      <w:i/>
                      <w:sz w:val="20"/>
                      <w:szCs w:val="20"/>
                      <w:u w:val="single"/>
                      <w:lang w:val="es-CO"/>
                    </w:rPr>
                    <w:t xml:space="preserve"> </w:t>
                  </w:r>
                  <w:r w:rsidR="006F64C9">
                    <w:rPr>
                      <w:rFonts w:ascii="Tahoma" w:hAnsi="Tahoma" w:cs="Tahoma"/>
                      <w:b/>
                      <w:i/>
                      <w:sz w:val="20"/>
                      <w:szCs w:val="20"/>
                      <w:u w:val="single"/>
                      <w:lang w:val="es-CO"/>
                    </w:rPr>
                    <w:t xml:space="preserve">ARQUITECTO </w:t>
                  </w:r>
                  <w:r w:rsidR="001177C1" w:rsidRPr="00DB0D6C">
                    <w:rPr>
                      <w:rFonts w:ascii="Tahoma" w:hAnsi="Tahoma" w:cs="Tahoma"/>
                      <w:b/>
                      <w:i/>
                      <w:sz w:val="20"/>
                      <w:szCs w:val="20"/>
                      <w:u w:val="single"/>
                      <w:lang w:val="es-CO"/>
                    </w:rPr>
                    <w:t>O CONSTRUCTOR EN INGENIERÍA Y ARQUITECTURA</w:t>
                  </w:r>
                  <w:r w:rsidRPr="00DB0D6C">
                    <w:rPr>
                      <w:rFonts w:ascii="Tahoma" w:hAnsi="Tahoma" w:cs="Tahoma"/>
                      <w:b/>
                      <w:i/>
                      <w:sz w:val="20"/>
                      <w:szCs w:val="20"/>
                      <w:u w:val="single"/>
                      <w:lang w:val="es-CO"/>
                    </w:rPr>
                    <w:t xml:space="preserve">, </w:t>
                  </w:r>
                  <w:r w:rsidRPr="00DB0D6C">
                    <w:rPr>
                      <w:rFonts w:ascii="Tahoma" w:hAnsi="Tahoma" w:cs="Tahoma"/>
                      <w:i/>
                      <w:sz w:val="20"/>
                      <w:szCs w:val="20"/>
                      <w:u w:val="single"/>
                    </w:rPr>
                    <w:t xml:space="preserve">o no tenga el tiempo de expedición de la matrícula profesional exigida en estos pliegos de condiciones su propuesta deberá ser avalada por  </w:t>
                  </w:r>
                  <w:r w:rsidR="001177C1" w:rsidRPr="00DB0D6C">
                    <w:rPr>
                      <w:rFonts w:ascii="Tahoma" w:hAnsi="Tahoma" w:cs="Tahoma"/>
                      <w:b/>
                      <w:i/>
                      <w:sz w:val="20"/>
                      <w:szCs w:val="20"/>
                      <w:u w:val="single"/>
                      <w:lang w:val="es-CO"/>
                    </w:rPr>
                    <w:t xml:space="preserve"> INGENIERO CIVIL, </w:t>
                  </w:r>
                  <w:r w:rsidR="006F64C9">
                    <w:rPr>
                      <w:rFonts w:ascii="Tahoma" w:hAnsi="Tahoma" w:cs="Tahoma"/>
                      <w:b/>
                      <w:i/>
                      <w:sz w:val="20"/>
                      <w:szCs w:val="20"/>
                      <w:u w:val="single"/>
                      <w:lang w:val="es-CO"/>
                    </w:rPr>
                    <w:t xml:space="preserve">ARQUITECTO </w:t>
                  </w:r>
                  <w:r w:rsidR="001177C1" w:rsidRPr="00DB0D6C">
                    <w:rPr>
                      <w:rFonts w:ascii="Tahoma" w:hAnsi="Tahoma" w:cs="Tahoma"/>
                      <w:b/>
                      <w:i/>
                      <w:sz w:val="20"/>
                      <w:szCs w:val="20"/>
                      <w:u w:val="single"/>
                      <w:lang w:val="es-CO"/>
                    </w:rPr>
                    <w:t>O CONSTRUCTOR EN INGENIERÍA Y ARQUITECTURA</w:t>
                  </w:r>
                  <w:r w:rsidRPr="00DB0D6C">
                    <w:rPr>
                      <w:rFonts w:ascii="Tahoma" w:hAnsi="Tahoma" w:cs="Tahoma"/>
                      <w:b/>
                      <w:i/>
                      <w:sz w:val="20"/>
                      <w:szCs w:val="20"/>
                      <w:u w:val="single"/>
                      <w:lang w:val="es-CO"/>
                    </w:rPr>
                    <w:t xml:space="preserve">, </w:t>
                  </w:r>
                  <w:r w:rsidRPr="00DB0D6C">
                    <w:rPr>
                      <w:rFonts w:ascii="Tahoma" w:hAnsi="Tahoma" w:cs="Tahoma"/>
                      <w:i/>
                      <w:sz w:val="20"/>
                      <w:szCs w:val="20"/>
                      <w:u w:val="single"/>
                    </w:rPr>
                    <w:t xml:space="preserve">cuya tarjeta </w:t>
                  </w:r>
                  <w:r w:rsidRPr="00DB0D6C">
                    <w:rPr>
                      <w:rFonts w:ascii="Tahoma" w:hAnsi="Tahoma" w:cs="Tahoma"/>
                      <w:i/>
                      <w:sz w:val="20"/>
                      <w:szCs w:val="20"/>
                      <w:u w:val="single"/>
                    </w:rPr>
                    <w:lastRenderedPageBreak/>
                    <w:t xml:space="preserve">profesional tenga </w:t>
                  </w:r>
                  <w:r w:rsidRPr="00DB0D6C">
                    <w:rPr>
                      <w:rFonts w:ascii="Tahoma" w:hAnsi="Tahoma" w:cs="Tahoma"/>
                      <w:b/>
                      <w:i/>
                      <w:sz w:val="20"/>
                      <w:szCs w:val="20"/>
                      <w:u w:val="single"/>
                    </w:rPr>
                    <w:t>seis (6) o más años</w:t>
                  </w:r>
                  <w:r w:rsidRPr="00DB0D6C">
                    <w:rPr>
                      <w:rFonts w:ascii="Tahoma" w:hAnsi="Tahoma" w:cs="Tahoma"/>
                      <w:i/>
                      <w:sz w:val="20"/>
                      <w:szCs w:val="20"/>
                      <w:u w:val="single"/>
                    </w:rPr>
                    <w:t xml:space="preserve"> de expedición contados a partir de la fecha del cierre del proceso.</w:t>
                  </w:r>
                </w:p>
                <w:p w:rsidR="00876F03" w:rsidRPr="00DB0D6C" w:rsidRDefault="00876F03"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 xml:space="preserve">Sin embargo quien dé el aval a una propuesta no podrá ser proponente. Tampoco podrá pertenecer al consorcio cuando se entregue oferta de forma conjunta. </w:t>
                  </w:r>
                  <w:r w:rsidRPr="00DB0D6C">
                    <w:rPr>
                      <w:rFonts w:ascii="Tahoma" w:hAnsi="Tahoma" w:cs="Tahoma"/>
                      <w:b/>
                      <w:sz w:val="20"/>
                      <w:szCs w:val="20"/>
                    </w:rPr>
                    <w:t>Por tanto, quien avale la propuesta deberá ser independiente de los consorciados</w:t>
                  </w:r>
                  <w:r w:rsidRPr="00DB0D6C">
                    <w:rPr>
                      <w:rFonts w:ascii="Tahoma" w:hAnsi="Tahoma" w:cs="Tahoma"/>
                      <w:sz w:val="20"/>
                      <w:szCs w:val="20"/>
                    </w:rPr>
                    <w:t>.</w:t>
                  </w:r>
                </w:p>
              </w:tc>
            </w:tr>
          </w:tbl>
          <w:p w:rsidR="00BA75B1" w:rsidRPr="00DB0D6C" w:rsidRDefault="00BA75B1" w:rsidP="00F209B5">
            <w:pPr>
              <w:jc w:val="both"/>
              <w:rPr>
                <w:rFonts w:ascii="Tahoma" w:hAnsi="Tahoma" w:cs="Tahoma"/>
                <w:sz w:val="20"/>
                <w:szCs w:val="20"/>
              </w:rPr>
            </w:pPr>
          </w:p>
          <w:p w:rsidR="00876F03" w:rsidRPr="00DB0D6C" w:rsidRDefault="00876F03" w:rsidP="00F209B5">
            <w:pPr>
              <w:pStyle w:val="BodyText21"/>
              <w:rPr>
                <w:rFonts w:ascii="Tahoma" w:hAnsi="Tahoma" w:cs="Tahoma"/>
                <w:sz w:val="20"/>
                <w:szCs w:val="20"/>
                <w:lang w:val="es-CO"/>
              </w:rPr>
            </w:pPr>
            <w:r w:rsidRPr="00DB0D6C">
              <w:rPr>
                <w:rFonts w:ascii="Tahoma" w:hAnsi="Tahoma" w:cs="Tahoma"/>
                <w:b/>
                <w:sz w:val="20"/>
                <w:szCs w:val="20"/>
                <w:lang w:val="es-CO"/>
              </w:rPr>
              <w:t>NOTA:</w:t>
            </w:r>
            <w:r w:rsidRPr="00DB0D6C">
              <w:rPr>
                <w:rFonts w:ascii="Tahoma" w:hAnsi="Tahoma" w:cs="Tahoma"/>
                <w:sz w:val="20"/>
                <w:szCs w:val="20"/>
                <w:lang w:val="es-CO"/>
              </w:rPr>
              <w:t xml:space="preserve"> En caso de que la persona jurídica se presente en consorcio o unión temporal con una persona natural y el representante legal no sea </w:t>
            </w:r>
            <w:r w:rsidR="001177C1" w:rsidRPr="00DB0D6C">
              <w:rPr>
                <w:rFonts w:ascii="Tahoma" w:hAnsi="Tahoma" w:cs="Tahoma"/>
                <w:b/>
                <w:sz w:val="20"/>
                <w:szCs w:val="20"/>
                <w:lang w:val="es-CO"/>
              </w:rPr>
              <w:t xml:space="preserve"> INGENIERO CIVIL, ARQUITECTO O CONSTRUCTOR EN INGENIERÍA Y ARQUITECTURA</w:t>
            </w:r>
            <w:r w:rsidR="001177C1" w:rsidRPr="00DB0D6C">
              <w:rPr>
                <w:rFonts w:ascii="Tahoma" w:hAnsi="Tahoma" w:cs="Tahoma"/>
                <w:sz w:val="20"/>
                <w:szCs w:val="20"/>
                <w:lang w:val="es-CO"/>
              </w:rPr>
              <w:t xml:space="preserve"> </w:t>
            </w:r>
            <w:r w:rsidRPr="00DB0D6C">
              <w:rPr>
                <w:rFonts w:ascii="Tahoma" w:hAnsi="Tahoma" w:cs="Tahoma"/>
                <w:sz w:val="20"/>
                <w:szCs w:val="20"/>
                <w:lang w:val="es-CO"/>
              </w:rPr>
              <w:t xml:space="preserve">y/o no tenga el tiempo de expedición de matrícula exigido en estos pliegos, deberá contar con un profesional </w:t>
            </w:r>
            <w:r w:rsidR="001177C1" w:rsidRPr="00DB0D6C">
              <w:rPr>
                <w:rFonts w:ascii="Tahoma" w:hAnsi="Tahoma" w:cs="Tahoma"/>
                <w:b/>
                <w:sz w:val="20"/>
                <w:szCs w:val="20"/>
                <w:lang w:val="es-CO"/>
              </w:rPr>
              <w:t xml:space="preserve"> INGENIERO CIVIL, ARQUITECTO O CONSTRUCTOR EN INGENIERÍA Y ARQUITECTURA </w:t>
            </w:r>
            <w:r w:rsidRPr="00DB0D6C">
              <w:rPr>
                <w:rFonts w:ascii="Tahoma" w:hAnsi="Tahoma" w:cs="Tahoma"/>
                <w:b/>
                <w:sz w:val="20"/>
                <w:szCs w:val="20"/>
                <w:lang w:val="es-CO"/>
              </w:rPr>
              <w:t xml:space="preserve">, </w:t>
            </w:r>
            <w:r w:rsidRPr="00DB0D6C">
              <w:rPr>
                <w:rFonts w:ascii="Tahoma" w:hAnsi="Tahoma" w:cs="Tahoma"/>
                <w:sz w:val="20"/>
                <w:szCs w:val="20"/>
                <w:lang w:val="es-CO"/>
              </w:rPr>
              <w:t xml:space="preserve">con matrícula profesional con fecha de expedición mayor a </w:t>
            </w:r>
            <w:r w:rsidR="001177C1" w:rsidRPr="00DB0D6C">
              <w:rPr>
                <w:rFonts w:ascii="Tahoma" w:hAnsi="Tahoma" w:cs="Tahoma"/>
                <w:sz w:val="20"/>
                <w:szCs w:val="20"/>
                <w:lang w:val="es-CO"/>
              </w:rPr>
              <w:t xml:space="preserve">SEIS (6) AÑOS </w:t>
            </w:r>
            <w:r w:rsidRPr="00DB0D6C">
              <w:rPr>
                <w:rFonts w:ascii="Tahoma" w:hAnsi="Tahoma" w:cs="Tahoma"/>
                <w:sz w:val="20"/>
                <w:szCs w:val="20"/>
                <w:lang w:val="es-CO"/>
              </w:rPr>
              <w:t xml:space="preserve">al cierre de la invitación que le avale la propuesta. El aval debe </w:t>
            </w:r>
            <w:r w:rsidRPr="00DB0D6C">
              <w:rPr>
                <w:rFonts w:ascii="Tahoma" w:hAnsi="Tahoma" w:cs="Tahoma"/>
                <w:bCs/>
                <w:sz w:val="20"/>
                <w:szCs w:val="20"/>
                <w:lang w:val="es-CO"/>
              </w:rPr>
              <w:t xml:space="preserve">ser independiente del consorciado. El </w:t>
            </w:r>
            <w:r w:rsidRPr="00DB0D6C">
              <w:rPr>
                <w:rFonts w:ascii="Tahoma" w:hAnsi="Tahoma" w:cs="Tahoma"/>
                <w:sz w:val="20"/>
                <w:szCs w:val="20"/>
                <w:lang w:val="es-CO"/>
              </w:rPr>
              <w:t>aval deberá firmar la carta de presentación o en su defecto avalar la propuesta en documento aparte.</w:t>
            </w:r>
          </w:p>
          <w:p w:rsidR="00876F03" w:rsidRPr="00DB0D6C" w:rsidRDefault="00876F03" w:rsidP="00F209B5">
            <w:pPr>
              <w:pStyle w:val="BodyText21"/>
              <w:rPr>
                <w:rFonts w:ascii="Tahoma" w:hAnsi="Tahoma" w:cs="Tahoma"/>
                <w:bCs/>
                <w:sz w:val="20"/>
                <w:szCs w:val="20"/>
                <w:lang w:val="es-CO"/>
              </w:rPr>
            </w:pPr>
          </w:p>
          <w:p w:rsidR="00876F03" w:rsidRPr="00DB0D6C" w:rsidRDefault="00876F03" w:rsidP="00F209B5">
            <w:pPr>
              <w:pStyle w:val="BodyText21"/>
              <w:rPr>
                <w:rFonts w:ascii="Tahoma" w:hAnsi="Tahoma" w:cs="Tahoma"/>
                <w:sz w:val="20"/>
                <w:szCs w:val="20"/>
                <w:lang w:val="es-CO"/>
              </w:rPr>
            </w:pPr>
            <w:r w:rsidRPr="00DB0D6C">
              <w:rPr>
                <w:rFonts w:ascii="Tahoma" w:hAnsi="Tahoma" w:cs="Tahoma"/>
                <w:bCs/>
                <w:sz w:val="20"/>
                <w:szCs w:val="20"/>
                <w:lang w:val="es-CO"/>
              </w:rPr>
              <w:t xml:space="preserve">Cuando se presente un consorcio o unión temporal integrado por personas jurídicas cuyo representante legal </w:t>
            </w:r>
            <w:r w:rsidRPr="00DB0D6C">
              <w:rPr>
                <w:rFonts w:ascii="Tahoma" w:hAnsi="Tahoma" w:cs="Tahoma"/>
                <w:sz w:val="20"/>
                <w:szCs w:val="20"/>
                <w:lang w:val="es-CO"/>
              </w:rPr>
              <w:t xml:space="preserve">no sea </w:t>
            </w:r>
            <w:r w:rsidR="001177C1" w:rsidRPr="00DB0D6C">
              <w:rPr>
                <w:rFonts w:ascii="Tahoma" w:hAnsi="Tahoma" w:cs="Tahoma"/>
                <w:b/>
                <w:sz w:val="20"/>
                <w:szCs w:val="20"/>
                <w:lang w:val="es-CO"/>
              </w:rPr>
              <w:t xml:space="preserve"> INGENIERO CIVIL, </w:t>
            </w:r>
            <w:r w:rsidR="006F64C9">
              <w:rPr>
                <w:rFonts w:ascii="Tahoma" w:hAnsi="Tahoma" w:cs="Tahoma"/>
                <w:b/>
                <w:sz w:val="20"/>
                <w:szCs w:val="20"/>
                <w:lang w:val="es-CO"/>
              </w:rPr>
              <w:t xml:space="preserve">ARQUITECTO </w:t>
            </w:r>
            <w:r w:rsidR="001177C1" w:rsidRPr="00DB0D6C">
              <w:rPr>
                <w:rFonts w:ascii="Tahoma" w:hAnsi="Tahoma" w:cs="Tahoma"/>
                <w:b/>
                <w:sz w:val="20"/>
                <w:szCs w:val="20"/>
                <w:lang w:val="es-CO"/>
              </w:rPr>
              <w:t xml:space="preserve">O CONSTRUCTOR EN INGENIERÍA Y ARQUITECTURA </w:t>
            </w:r>
            <w:r w:rsidRPr="00DB0D6C">
              <w:rPr>
                <w:rFonts w:ascii="Tahoma" w:hAnsi="Tahoma" w:cs="Tahoma"/>
                <w:b/>
                <w:sz w:val="20"/>
                <w:szCs w:val="20"/>
                <w:lang w:val="es-CO"/>
              </w:rPr>
              <w:t xml:space="preserve"> </w:t>
            </w:r>
            <w:r w:rsidRPr="00DB0D6C">
              <w:rPr>
                <w:rFonts w:ascii="Tahoma" w:hAnsi="Tahoma" w:cs="Tahoma"/>
                <w:sz w:val="20"/>
                <w:szCs w:val="20"/>
                <w:lang w:val="es-CO"/>
              </w:rPr>
              <w:t xml:space="preserve">y/o no tenga el tiempo de expedición de matrícula exigido en estos pliegos cada persona jurídica debe contar con un aval independiente que deberá ser </w:t>
            </w:r>
            <w:r w:rsidR="001177C1" w:rsidRPr="00DB0D6C">
              <w:rPr>
                <w:rFonts w:ascii="Tahoma" w:hAnsi="Tahoma" w:cs="Tahoma"/>
                <w:b/>
                <w:sz w:val="20"/>
                <w:szCs w:val="20"/>
                <w:lang w:val="es-CO"/>
              </w:rPr>
              <w:t xml:space="preserve"> </w:t>
            </w:r>
            <w:r w:rsidR="006F64C9" w:rsidRPr="00DB0D6C">
              <w:rPr>
                <w:rFonts w:ascii="Tahoma" w:hAnsi="Tahoma" w:cs="Tahoma"/>
                <w:b/>
                <w:sz w:val="20"/>
                <w:szCs w:val="20"/>
                <w:lang w:val="es-CO"/>
              </w:rPr>
              <w:t xml:space="preserve"> INGENIERO CIVIL, </w:t>
            </w:r>
            <w:r w:rsidR="006F64C9">
              <w:rPr>
                <w:rFonts w:ascii="Tahoma" w:hAnsi="Tahoma" w:cs="Tahoma"/>
                <w:b/>
                <w:sz w:val="20"/>
                <w:szCs w:val="20"/>
                <w:lang w:val="es-CO"/>
              </w:rPr>
              <w:t xml:space="preserve">ARQUITECTO </w:t>
            </w:r>
            <w:r w:rsidR="006F64C9" w:rsidRPr="00DB0D6C">
              <w:rPr>
                <w:rFonts w:ascii="Tahoma" w:hAnsi="Tahoma" w:cs="Tahoma"/>
                <w:b/>
                <w:sz w:val="20"/>
                <w:szCs w:val="20"/>
                <w:lang w:val="es-CO"/>
              </w:rPr>
              <w:t xml:space="preserve">O CONSTRUCTOR EN INGENIERÍA Y ARQUITECTURA  </w:t>
            </w:r>
            <w:r w:rsidRPr="00DB0D6C">
              <w:rPr>
                <w:rFonts w:ascii="Tahoma" w:hAnsi="Tahoma" w:cs="Tahoma"/>
                <w:sz w:val="20"/>
                <w:szCs w:val="20"/>
                <w:lang w:val="es-CO"/>
              </w:rPr>
              <w:t xml:space="preserve">con matrícula profesional con fecha de expedición mayor  a </w:t>
            </w:r>
            <w:r w:rsidR="001177C1" w:rsidRPr="00DB0D6C">
              <w:rPr>
                <w:rFonts w:ascii="Tahoma" w:hAnsi="Tahoma" w:cs="Tahoma"/>
                <w:sz w:val="20"/>
                <w:szCs w:val="20"/>
                <w:lang w:val="es-CO"/>
              </w:rPr>
              <w:t xml:space="preserve"> SEIS (6) AÑOS </w:t>
            </w:r>
            <w:r w:rsidRPr="00DB0D6C">
              <w:rPr>
                <w:rFonts w:ascii="Tahoma" w:hAnsi="Tahoma" w:cs="Tahoma"/>
                <w:sz w:val="20"/>
                <w:szCs w:val="20"/>
                <w:lang w:val="es-CO"/>
              </w:rPr>
              <w:t>al cierre de la invitación y cada aval deberá firmar la carta de presentación o en su defecto avalar la propuesta de cada consorciado en documento aparte.</w:t>
            </w:r>
          </w:p>
          <w:p w:rsidR="00876F03" w:rsidRPr="00DB0D6C" w:rsidRDefault="00876F03" w:rsidP="00F209B5">
            <w:pPr>
              <w:pStyle w:val="BodyText21"/>
              <w:rPr>
                <w:rFonts w:ascii="Tahoma" w:hAnsi="Tahoma" w:cs="Tahoma"/>
                <w:sz w:val="20"/>
                <w:szCs w:val="20"/>
                <w:lang w:val="es-CO"/>
              </w:rPr>
            </w:pPr>
          </w:p>
          <w:p w:rsidR="00876F03" w:rsidRPr="00DB0D6C" w:rsidRDefault="00876F03" w:rsidP="00F209B5">
            <w:pPr>
              <w:pStyle w:val="PLIEGOS1"/>
              <w:tabs>
                <w:tab w:val="clear" w:pos="1728"/>
              </w:tabs>
              <w:spacing w:line="240" w:lineRule="auto"/>
              <w:ind w:firstLine="0"/>
              <w:rPr>
                <w:rFonts w:ascii="Tahoma" w:eastAsia="Arial Unicode MS" w:hAnsi="Tahoma" w:cs="Tahoma"/>
                <w:lang w:val="es-ES_tradnl"/>
              </w:rPr>
            </w:pPr>
            <w:r w:rsidRPr="00DB0D6C">
              <w:rPr>
                <w:rFonts w:ascii="Tahoma" w:hAnsi="Tahoma" w:cs="Tahoma"/>
                <w:lang w:val="es-ES_tradnl"/>
              </w:rPr>
              <w:t>CONSORCIOS Y/O UNIONES TEMPORALES</w:t>
            </w:r>
          </w:p>
          <w:p w:rsidR="00876F03" w:rsidRPr="00DB0D6C" w:rsidRDefault="00876F03" w:rsidP="00F209B5">
            <w:pPr>
              <w:pStyle w:val="PLIEGOS1"/>
              <w:spacing w:line="240" w:lineRule="auto"/>
              <w:ind w:left="720" w:firstLine="0"/>
              <w:rPr>
                <w:rFonts w:ascii="Tahoma" w:eastAsia="Arial Unicode MS" w:hAnsi="Tahoma" w:cs="Tahoma"/>
                <w:lang w:val="es-ES_tradnl"/>
              </w:rPr>
            </w:pPr>
          </w:p>
          <w:p w:rsidR="00316D4D" w:rsidRPr="00316D4D" w:rsidRDefault="00316D4D" w:rsidP="00316D4D">
            <w:pPr>
              <w:numPr>
                <w:ilvl w:val="0"/>
                <w:numId w:val="1"/>
              </w:numPr>
              <w:suppressAutoHyphens/>
              <w:spacing w:line="276" w:lineRule="auto"/>
              <w:jc w:val="both"/>
              <w:rPr>
                <w:rFonts w:ascii="Tahoma" w:hAnsi="Tahoma" w:cs="Tahoma"/>
                <w:sz w:val="20"/>
                <w:szCs w:val="20"/>
                <w:u w:val="single"/>
                <w:lang w:val="es-CO"/>
              </w:rPr>
            </w:pPr>
            <w:r w:rsidRPr="00316D4D">
              <w:rPr>
                <w:rFonts w:ascii="Tahoma" w:hAnsi="Tahoma" w:cs="Tahoma"/>
                <w:sz w:val="20"/>
                <w:szCs w:val="20"/>
                <w:u w:val="single"/>
                <w:lang w:val="es-CO"/>
              </w:rPr>
              <w:t>Máximo 2 integrantes para la participación en el proceso.</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rPr>
              <w:t xml:space="preserve">Ninguno de los integrantes de un proponente plural puede conformar dos o más figuras asociativas, para la </w:t>
            </w:r>
            <w:r w:rsidRPr="00316D4D">
              <w:rPr>
                <w:rFonts w:ascii="Tahoma" w:hAnsi="Tahoma" w:cs="Tahoma"/>
                <w:sz w:val="20"/>
                <w:szCs w:val="20"/>
              </w:rPr>
              <w:lastRenderedPageBreak/>
              <w:t>participación en el proceso de selección. El incumplimiento de esta condición causará el rechazo inmediato de las propuestas suscritas en tal virtud.</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rPr>
              <w:t>No se permite que un integrante individual, o un profesional que avale una propuesta, o un representante legal, haga parte a su vez de otra(s) propuesta(s) asociativas o no. El incumplimiento de esta condición causará el rechazo inmediato de las propuestas suscritas en tal virtud.</w:t>
            </w:r>
          </w:p>
          <w:p w:rsidR="00316D4D" w:rsidRPr="00316D4D" w:rsidRDefault="00316D4D" w:rsidP="00316D4D">
            <w:pPr>
              <w:numPr>
                <w:ilvl w:val="0"/>
                <w:numId w:val="1"/>
              </w:numPr>
              <w:suppressAutoHyphens/>
              <w:spacing w:line="276" w:lineRule="auto"/>
              <w:jc w:val="both"/>
              <w:rPr>
                <w:rFonts w:ascii="Tahoma" w:hAnsi="Tahoma" w:cs="Tahoma"/>
                <w:sz w:val="20"/>
                <w:szCs w:val="20"/>
                <w:lang w:val="es-CO"/>
              </w:rPr>
            </w:pPr>
            <w:r w:rsidRPr="00316D4D">
              <w:rPr>
                <w:rFonts w:ascii="Tahoma" w:hAnsi="Tahoma" w:cs="Tahoma"/>
                <w:sz w:val="20"/>
                <w:szCs w:val="20"/>
                <w:lang w:val="es-CO"/>
              </w:rPr>
              <w:t>Cada uno de sus integrantes como mínimo debe contar con el 30% de participación.</w:t>
            </w:r>
          </w:p>
          <w:p w:rsidR="00316D4D" w:rsidRPr="00316D4D" w:rsidRDefault="00316D4D" w:rsidP="00316D4D">
            <w:pPr>
              <w:numPr>
                <w:ilvl w:val="0"/>
                <w:numId w:val="1"/>
              </w:numPr>
              <w:suppressAutoHyphens/>
              <w:spacing w:line="276" w:lineRule="auto"/>
              <w:jc w:val="both"/>
              <w:rPr>
                <w:rFonts w:ascii="Tahoma" w:hAnsi="Tahoma" w:cs="Tahoma"/>
                <w:sz w:val="20"/>
                <w:szCs w:val="20"/>
                <w:lang w:val="es-CO"/>
              </w:rPr>
            </w:pPr>
            <w:r w:rsidRPr="00316D4D">
              <w:rPr>
                <w:rFonts w:ascii="Tahoma" w:hAnsi="Tahoma" w:cs="Tahoma"/>
                <w:sz w:val="20"/>
                <w:szCs w:val="20"/>
                <w:lang w:val="es-CO"/>
              </w:rPr>
              <w:t>Presentar Documento consorcial y/o unión temporal (ver formatos). ESTE FORMATO DEBE ESTAR FIRMADO POR CADA UNO DE LOS INTEGRANTES DE LA FIGURA ASOCIATIVA.</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lang w:val="es-CO"/>
              </w:rPr>
              <w:t>Si uno de sus integrantes o ambos son personas jurídicas en el objeto social debe contemplar la ejecución obras civiles.</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rPr>
              <w:t>Cada uno de los integrantes deberá cumplir con la capacidad jurídica y clasificación establecidos en el presente pliego de condiciones.</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shd w:val="clear" w:color="auto" w:fill="FFFFFF"/>
              </w:rPr>
              <w:t>L</w:t>
            </w:r>
            <w:r w:rsidRPr="00316D4D">
              <w:rPr>
                <w:rFonts w:ascii="Tahoma" w:hAnsi="Tahoma" w:cs="Tahoma"/>
                <w:sz w:val="20"/>
                <w:szCs w:val="20"/>
              </w:rPr>
              <w:t>a experiencia solicitada en el pliego de condiciones puede acreditarse por cualquiera de los integrantes de la figura asociativa y se validará según se indica en el presente documento.</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rPr>
              <w:t xml:space="preserve">Cada uno de los integrantes debe estar inscrito en el RUP, el cual debe estar actualizado, renovado y en firme para la vigencia </w:t>
            </w:r>
            <w:r w:rsidR="002A2BD2">
              <w:rPr>
                <w:rFonts w:ascii="Tahoma" w:hAnsi="Tahoma" w:cs="Tahoma"/>
                <w:sz w:val="20"/>
                <w:szCs w:val="20"/>
              </w:rPr>
              <w:t>2019</w:t>
            </w:r>
            <w:r w:rsidRPr="00316D4D">
              <w:rPr>
                <w:rFonts w:ascii="Tahoma" w:hAnsi="Tahoma" w:cs="Tahoma"/>
                <w:sz w:val="20"/>
                <w:szCs w:val="20"/>
              </w:rPr>
              <w:t>. La condición de firmeza debe adquirirse por lo menos hasta el plazo máximo otorgado por la entidad para que los proponentes alleguen los documentos objeto de subsanabilidad.</w:t>
            </w:r>
          </w:p>
          <w:p w:rsidR="00316D4D" w:rsidRPr="00316D4D" w:rsidRDefault="00316D4D" w:rsidP="00316D4D">
            <w:pPr>
              <w:jc w:val="both"/>
              <w:rPr>
                <w:rFonts w:ascii="Tahoma" w:hAnsi="Tahoma" w:cs="Tahoma"/>
                <w:sz w:val="20"/>
                <w:szCs w:val="20"/>
              </w:rPr>
            </w:pPr>
          </w:p>
          <w:p w:rsidR="00876F03" w:rsidRPr="00316D4D" w:rsidRDefault="00316D4D" w:rsidP="00316D4D">
            <w:pPr>
              <w:jc w:val="both"/>
              <w:rPr>
                <w:rFonts w:ascii="Tahoma" w:hAnsi="Tahoma" w:cs="Tahoma"/>
                <w:sz w:val="20"/>
                <w:szCs w:val="20"/>
              </w:rPr>
            </w:pPr>
            <w:r w:rsidRPr="00316D4D">
              <w:rPr>
                <w:rFonts w:ascii="Tahoma" w:hAnsi="Tahoma" w:cs="Tahoma"/>
                <w:sz w:val="20"/>
                <w:szCs w:val="20"/>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5C2D60" w:rsidRPr="00DB0D6C" w:rsidRDefault="005C2D60" w:rsidP="00F209B5">
            <w:pPr>
              <w:suppressAutoHyphens/>
              <w:jc w:val="both"/>
              <w:rPr>
                <w:rFonts w:ascii="Tahoma" w:hAnsi="Tahoma" w:cs="Tahoma"/>
                <w:sz w:val="20"/>
                <w:szCs w:val="20"/>
                <w:lang w:val="es-CO"/>
              </w:rPr>
            </w:pPr>
          </w:p>
          <w:p w:rsidR="005C2D60" w:rsidRPr="00DB0D6C" w:rsidRDefault="005C2D60" w:rsidP="00F209B5">
            <w:pPr>
              <w:pStyle w:val="PLIEGOS1"/>
              <w:numPr>
                <w:ilvl w:val="0"/>
                <w:numId w:val="4"/>
              </w:numPr>
              <w:tabs>
                <w:tab w:val="clear" w:pos="1728"/>
              </w:tabs>
              <w:spacing w:line="240" w:lineRule="auto"/>
              <w:rPr>
                <w:rFonts w:ascii="Tahoma" w:hAnsi="Tahoma" w:cs="Tahoma"/>
                <w:b w:val="0"/>
              </w:rPr>
            </w:pPr>
            <w:r w:rsidRPr="00DB0D6C">
              <w:rPr>
                <w:rFonts w:ascii="Tahoma" w:hAnsi="Tahoma" w:cs="Tahoma"/>
              </w:rPr>
              <w:lastRenderedPageBreak/>
              <w:t xml:space="preserve">CLASIFICACIÓN: </w:t>
            </w:r>
          </w:p>
          <w:p w:rsidR="005C2D60" w:rsidRPr="00DB0D6C" w:rsidRDefault="005C2D60" w:rsidP="00F209B5">
            <w:pPr>
              <w:pStyle w:val="Textoindependiente"/>
              <w:spacing w:after="0"/>
              <w:jc w:val="both"/>
              <w:rPr>
                <w:rFonts w:ascii="Tahoma" w:hAnsi="Tahoma" w:cs="Tahoma"/>
                <w:sz w:val="20"/>
                <w:szCs w:val="20"/>
                <w:lang w:val="es-CO"/>
              </w:rPr>
            </w:pPr>
          </w:p>
          <w:p w:rsidR="00876F03" w:rsidRPr="00DB0D6C" w:rsidRDefault="00876F03" w:rsidP="00F209B5">
            <w:pPr>
              <w:jc w:val="both"/>
              <w:rPr>
                <w:rFonts w:ascii="Tahoma" w:hAnsi="Tahoma" w:cs="Tahoma"/>
                <w:sz w:val="20"/>
                <w:szCs w:val="20"/>
                <w:lang w:val="es-CO"/>
              </w:rPr>
            </w:pPr>
            <w:r w:rsidRPr="00DB0D6C">
              <w:rPr>
                <w:rFonts w:ascii="Tahoma" w:hAnsi="Tahoma" w:cs="Tahoma"/>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876F03" w:rsidRPr="00DB0D6C" w:rsidRDefault="00876F03" w:rsidP="00F209B5">
            <w:pPr>
              <w:jc w:val="both"/>
              <w:rPr>
                <w:rFonts w:ascii="Tahoma" w:hAnsi="Tahoma" w:cs="Tahoma"/>
                <w:sz w:val="20"/>
                <w:szCs w:val="20"/>
                <w:lang w:val="es-CO"/>
              </w:rPr>
            </w:pPr>
          </w:p>
          <w:p w:rsidR="00876F03" w:rsidRPr="00DB0D6C" w:rsidRDefault="00876F03" w:rsidP="00F209B5">
            <w:pPr>
              <w:pStyle w:val="Sangra2detindependiente1"/>
              <w:autoSpaceDE/>
              <w:spacing w:line="240" w:lineRule="auto"/>
              <w:ind w:left="0"/>
              <w:rPr>
                <w:rFonts w:ascii="Tahoma" w:hAnsi="Tahoma" w:cs="Tahoma"/>
                <w:b/>
                <w:color w:val="auto"/>
                <w:sz w:val="20"/>
                <w:szCs w:val="20"/>
                <w:u w:val="single"/>
              </w:rPr>
            </w:pPr>
            <w:r w:rsidRPr="00DB0D6C">
              <w:rPr>
                <w:rFonts w:ascii="Tahoma" w:hAnsi="Tahoma" w:cs="Tahoma"/>
                <w:b/>
                <w:i/>
                <w:color w:val="auto"/>
                <w:sz w:val="20"/>
                <w:szCs w:val="20"/>
                <w:u w:val="single"/>
                <w:lang w:val="es-CO"/>
              </w:rPr>
              <w:t xml:space="preserve">EL RUP DEBE ESTAR ACTUALIZADO, RENOVADO Y EN FIRME PARA LA VIGENCIA </w:t>
            </w:r>
            <w:r w:rsidR="00DD3004">
              <w:rPr>
                <w:rFonts w:ascii="Tahoma" w:hAnsi="Tahoma" w:cs="Tahoma"/>
                <w:b/>
                <w:i/>
                <w:color w:val="auto"/>
                <w:sz w:val="20"/>
                <w:szCs w:val="20"/>
                <w:u w:val="single"/>
                <w:lang w:val="es-CO"/>
              </w:rPr>
              <w:t>2019</w:t>
            </w:r>
            <w:r w:rsidRPr="007D1EB8">
              <w:rPr>
                <w:rFonts w:ascii="Tahoma" w:hAnsi="Tahoma" w:cs="Tahoma"/>
                <w:b/>
                <w:i/>
                <w:color w:val="auto"/>
                <w:sz w:val="20"/>
                <w:szCs w:val="20"/>
                <w:u w:val="single"/>
                <w:lang w:val="es-CO"/>
              </w:rPr>
              <w:t>.</w:t>
            </w:r>
            <w:r w:rsidRPr="00DB0D6C">
              <w:rPr>
                <w:rFonts w:ascii="Tahoma" w:hAnsi="Tahoma" w:cs="Tahoma"/>
                <w:b/>
                <w:i/>
                <w:color w:val="auto"/>
                <w:sz w:val="20"/>
                <w:szCs w:val="20"/>
                <w:u w:val="single"/>
                <w:lang w:val="es-CO"/>
              </w:rPr>
              <w:t xml:space="preserve"> </w:t>
            </w:r>
            <w:r w:rsidRPr="00DB0D6C">
              <w:rPr>
                <w:rFonts w:ascii="Tahoma" w:hAnsi="Tahoma" w:cs="Tahoma"/>
                <w:b/>
                <w:color w:val="auto"/>
                <w:sz w:val="20"/>
                <w:szCs w:val="20"/>
                <w:u w:val="single"/>
              </w:rPr>
              <w:t>LA CONDICIÓN DE FIRMEZA DEBE ADQUIRIRSE POR LO MENOS HASTA EL PLAZO MÁXIMO OTORGADO POR LA ENTIDAD PARA QUE LOS PROPONENTES ALLEGUEN LOS DOCUMENTOS OBJETO DE SUBSANABILIDAD.</w:t>
            </w:r>
          </w:p>
          <w:p w:rsidR="00876F03" w:rsidRPr="00DB0D6C" w:rsidRDefault="00876F03" w:rsidP="00F209B5">
            <w:pPr>
              <w:jc w:val="both"/>
              <w:rPr>
                <w:rFonts w:ascii="Tahoma" w:hAnsi="Tahoma" w:cs="Tahoma"/>
                <w:sz w:val="20"/>
                <w:szCs w:val="20"/>
                <w:lang w:val="es-CO"/>
              </w:rPr>
            </w:pPr>
          </w:p>
          <w:p w:rsidR="00876F03" w:rsidRPr="00DB0D6C" w:rsidRDefault="00876F03" w:rsidP="00F209B5">
            <w:pPr>
              <w:jc w:val="both"/>
              <w:rPr>
                <w:rFonts w:ascii="Tahoma" w:hAnsi="Tahoma" w:cs="Tahoma"/>
                <w:sz w:val="20"/>
                <w:szCs w:val="20"/>
                <w:lang w:val="es-CO"/>
              </w:rPr>
            </w:pPr>
            <w:r w:rsidRPr="00DB0D6C">
              <w:rPr>
                <w:rFonts w:ascii="Tahoma" w:hAnsi="Tahoma" w:cs="Tahoma"/>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rsidR="00876F03" w:rsidRPr="00DB0D6C" w:rsidRDefault="00876F03" w:rsidP="00F209B5">
            <w:pPr>
              <w:jc w:val="both"/>
              <w:rPr>
                <w:rFonts w:ascii="Tahoma" w:hAnsi="Tahoma" w:cs="Tahoma"/>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2403"/>
              <w:gridCol w:w="1848"/>
            </w:tblGrid>
            <w:tr w:rsidR="00DB0D6C" w:rsidRPr="00DB0D6C" w:rsidTr="009A2965">
              <w:tc>
                <w:tcPr>
                  <w:tcW w:w="1888" w:type="dxa"/>
                  <w:vAlign w:val="center"/>
                </w:tcPr>
                <w:p w:rsidR="005C4480" w:rsidRPr="00DB0D6C" w:rsidRDefault="005C4480" w:rsidP="00414C14">
                  <w:pPr>
                    <w:framePr w:hSpace="141" w:wrap="around" w:vAnchor="page" w:hAnchor="margin" w:xAlign="center" w:y="2488"/>
                    <w:autoSpaceDE w:val="0"/>
                    <w:jc w:val="center"/>
                    <w:rPr>
                      <w:rFonts w:ascii="Tahoma" w:eastAsia="Batang" w:hAnsi="Tahoma" w:cs="Tahoma"/>
                      <w:b/>
                      <w:sz w:val="20"/>
                      <w:szCs w:val="20"/>
                    </w:rPr>
                  </w:pPr>
                  <w:r w:rsidRPr="00DB0D6C">
                    <w:rPr>
                      <w:rFonts w:ascii="Tahoma" w:eastAsia="Batang" w:hAnsi="Tahoma" w:cs="Tahoma"/>
                      <w:b/>
                      <w:sz w:val="20"/>
                      <w:szCs w:val="20"/>
                    </w:rPr>
                    <w:t>CÓDIGO UNSPSC</w:t>
                  </w:r>
                </w:p>
              </w:tc>
              <w:tc>
                <w:tcPr>
                  <w:tcW w:w="4476" w:type="dxa"/>
                  <w:vAlign w:val="center"/>
                </w:tcPr>
                <w:p w:rsidR="005C4480" w:rsidRPr="00DB0D6C" w:rsidRDefault="005C4480" w:rsidP="00414C14">
                  <w:pPr>
                    <w:framePr w:hSpace="141" w:wrap="around" w:vAnchor="page" w:hAnchor="margin" w:xAlign="center" w:y="2488"/>
                    <w:autoSpaceDE w:val="0"/>
                    <w:jc w:val="center"/>
                    <w:rPr>
                      <w:rFonts w:ascii="Tahoma" w:eastAsia="Batang" w:hAnsi="Tahoma" w:cs="Tahoma"/>
                      <w:b/>
                      <w:sz w:val="20"/>
                      <w:szCs w:val="20"/>
                    </w:rPr>
                  </w:pPr>
                  <w:r w:rsidRPr="00DB0D6C">
                    <w:rPr>
                      <w:rFonts w:ascii="Tahoma" w:eastAsia="Batang" w:hAnsi="Tahoma" w:cs="Tahoma"/>
                      <w:b/>
                      <w:sz w:val="20"/>
                      <w:szCs w:val="20"/>
                    </w:rPr>
                    <w:t>DESCRIPCIÓN</w:t>
                  </w:r>
                </w:p>
              </w:tc>
              <w:tc>
                <w:tcPr>
                  <w:tcW w:w="2973" w:type="dxa"/>
                  <w:vAlign w:val="center"/>
                </w:tcPr>
                <w:p w:rsidR="005C4480" w:rsidRPr="00DB0D6C" w:rsidRDefault="005C4480" w:rsidP="00414C14">
                  <w:pPr>
                    <w:framePr w:hSpace="141" w:wrap="around" w:vAnchor="page" w:hAnchor="margin" w:xAlign="center" w:y="2488"/>
                    <w:autoSpaceDE w:val="0"/>
                    <w:jc w:val="center"/>
                    <w:rPr>
                      <w:rFonts w:ascii="Tahoma" w:eastAsia="Batang" w:hAnsi="Tahoma" w:cs="Tahoma"/>
                      <w:b/>
                      <w:sz w:val="20"/>
                      <w:szCs w:val="20"/>
                    </w:rPr>
                  </w:pPr>
                  <w:r w:rsidRPr="00DB0D6C">
                    <w:rPr>
                      <w:rFonts w:ascii="Tahoma" w:eastAsia="Batang" w:hAnsi="Tahoma" w:cs="Tahoma"/>
                      <w:b/>
                      <w:sz w:val="20"/>
                      <w:szCs w:val="20"/>
                    </w:rPr>
                    <w:t>SECRETARIA</w:t>
                  </w:r>
                </w:p>
              </w:tc>
            </w:tr>
            <w:tr w:rsidR="00DB0D6C" w:rsidRPr="00DB0D6C" w:rsidTr="009A2965">
              <w:trPr>
                <w:trHeight w:val="712"/>
              </w:trPr>
              <w:tc>
                <w:tcPr>
                  <w:tcW w:w="1888" w:type="dxa"/>
                  <w:vAlign w:val="center"/>
                </w:tcPr>
                <w:p w:rsidR="006F64C9" w:rsidRDefault="00316D4D" w:rsidP="00414C14">
                  <w:pPr>
                    <w:framePr w:hSpace="141" w:wrap="around" w:vAnchor="page" w:hAnchor="margin" w:xAlign="center" w:y="2488"/>
                    <w:autoSpaceDE w:val="0"/>
                    <w:jc w:val="center"/>
                    <w:rPr>
                      <w:rFonts w:ascii="Tahoma" w:hAnsi="Tahoma" w:cs="Tahoma"/>
                      <w:b/>
                      <w:bCs/>
                      <w:sz w:val="20"/>
                      <w:szCs w:val="20"/>
                      <w:lang w:val="es-CO"/>
                    </w:rPr>
                  </w:pPr>
                  <w:r w:rsidRPr="00205A5E">
                    <w:rPr>
                      <w:rFonts w:ascii="Tahoma" w:hAnsi="Tahoma" w:cs="Tahoma"/>
                      <w:b/>
                      <w:bCs/>
                      <w:sz w:val="20"/>
                      <w:szCs w:val="20"/>
                      <w:lang w:val="es-CO"/>
                    </w:rPr>
                    <w:t>72121100</w:t>
                  </w:r>
                </w:p>
                <w:p w:rsidR="006F64C9" w:rsidRDefault="006F64C9" w:rsidP="00414C14">
                  <w:pPr>
                    <w:framePr w:hSpace="141" w:wrap="around" w:vAnchor="page" w:hAnchor="margin" w:xAlign="center" w:y="2488"/>
                    <w:autoSpaceDE w:val="0"/>
                    <w:jc w:val="center"/>
                    <w:rPr>
                      <w:rFonts w:ascii="Tahoma" w:hAnsi="Tahoma" w:cs="Tahoma"/>
                      <w:b/>
                      <w:bCs/>
                      <w:sz w:val="20"/>
                      <w:szCs w:val="20"/>
                      <w:lang w:val="es-CO"/>
                    </w:rPr>
                  </w:pPr>
                </w:p>
                <w:p w:rsidR="006F64C9" w:rsidRDefault="006F64C9" w:rsidP="00414C14">
                  <w:pPr>
                    <w:framePr w:hSpace="141" w:wrap="around" w:vAnchor="page" w:hAnchor="margin" w:xAlign="center" w:y="2488"/>
                    <w:autoSpaceDE w:val="0"/>
                    <w:jc w:val="center"/>
                    <w:rPr>
                      <w:rFonts w:ascii="Tahoma" w:hAnsi="Tahoma" w:cs="Tahoma"/>
                      <w:b/>
                      <w:bCs/>
                      <w:sz w:val="20"/>
                      <w:szCs w:val="20"/>
                      <w:lang w:val="es-CO"/>
                    </w:rPr>
                  </w:pPr>
                </w:p>
                <w:p w:rsidR="006F64C9" w:rsidRDefault="006F64C9" w:rsidP="00414C14">
                  <w:pPr>
                    <w:framePr w:hSpace="141" w:wrap="around" w:vAnchor="page" w:hAnchor="margin" w:xAlign="center" w:y="2488"/>
                    <w:autoSpaceDE w:val="0"/>
                    <w:jc w:val="center"/>
                    <w:rPr>
                      <w:rFonts w:ascii="Tahoma" w:hAnsi="Tahoma" w:cs="Tahoma"/>
                      <w:b/>
                      <w:bCs/>
                      <w:sz w:val="20"/>
                      <w:szCs w:val="20"/>
                      <w:lang w:val="es-CO"/>
                    </w:rPr>
                  </w:pPr>
                </w:p>
                <w:p w:rsidR="006F64C9" w:rsidRPr="00017B3C" w:rsidRDefault="006F64C9" w:rsidP="00414C14">
                  <w:pPr>
                    <w:framePr w:hSpace="141" w:wrap="around" w:vAnchor="page" w:hAnchor="margin" w:xAlign="center" w:y="2488"/>
                    <w:autoSpaceDE w:val="0"/>
                    <w:jc w:val="center"/>
                    <w:rPr>
                      <w:rFonts w:ascii="Tahoma" w:eastAsia="Batang" w:hAnsi="Tahoma" w:cs="Tahoma"/>
                      <w:sz w:val="20"/>
                      <w:szCs w:val="20"/>
                    </w:rPr>
                  </w:pPr>
                  <w:r>
                    <w:rPr>
                      <w:rFonts w:ascii="Tahoma" w:hAnsi="Tahoma" w:cs="Tahoma"/>
                      <w:b/>
                      <w:bCs/>
                      <w:sz w:val="20"/>
                      <w:szCs w:val="20"/>
                      <w:lang w:val="es-CO"/>
                    </w:rPr>
                    <w:t>72122400</w:t>
                  </w:r>
                </w:p>
                <w:p w:rsidR="005C4480" w:rsidRPr="00DB0D6C" w:rsidRDefault="005C4480" w:rsidP="00414C14">
                  <w:pPr>
                    <w:framePr w:hSpace="141" w:wrap="around" w:vAnchor="page" w:hAnchor="margin" w:xAlign="center" w:y="2488"/>
                    <w:autoSpaceDE w:val="0"/>
                    <w:jc w:val="center"/>
                    <w:rPr>
                      <w:rFonts w:ascii="Tahoma" w:eastAsia="Batang" w:hAnsi="Tahoma" w:cs="Tahoma"/>
                      <w:sz w:val="20"/>
                      <w:szCs w:val="20"/>
                    </w:rPr>
                  </w:pPr>
                </w:p>
              </w:tc>
              <w:tc>
                <w:tcPr>
                  <w:tcW w:w="4476" w:type="dxa"/>
                  <w:vAlign w:val="center"/>
                </w:tcPr>
                <w:p w:rsidR="006F64C9" w:rsidRPr="00316D4D" w:rsidRDefault="00316D4D" w:rsidP="00414C14">
                  <w:pPr>
                    <w:framePr w:hSpace="141" w:wrap="around" w:vAnchor="page" w:hAnchor="margin" w:xAlign="center" w:y="2488"/>
                    <w:autoSpaceDE w:val="0"/>
                    <w:jc w:val="both"/>
                    <w:rPr>
                      <w:rFonts w:ascii="Tahoma" w:hAnsi="Tahoma" w:cs="Tahoma"/>
                      <w:sz w:val="20"/>
                      <w:szCs w:val="20"/>
                      <w:lang w:val="es-CO"/>
                    </w:rPr>
                  </w:pPr>
                  <w:r w:rsidRPr="00316D4D">
                    <w:rPr>
                      <w:rFonts w:ascii="Tahoma" w:hAnsi="Tahoma" w:cs="Tahoma"/>
                      <w:sz w:val="20"/>
                      <w:szCs w:val="20"/>
                      <w:lang w:val="es-CO"/>
                    </w:rPr>
                    <w:t>SERVICIOS DE CONSTRUCCIÓN DE EDIFICIOS COMERCIALES Y DE OFICINA</w:t>
                  </w:r>
                </w:p>
                <w:p w:rsidR="006F64C9" w:rsidRPr="006F64C9" w:rsidRDefault="006F64C9" w:rsidP="00414C14">
                  <w:pPr>
                    <w:framePr w:hSpace="141" w:wrap="around" w:vAnchor="page" w:hAnchor="margin" w:xAlign="center" w:y="2488"/>
                    <w:autoSpaceDE w:val="0"/>
                    <w:jc w:val="both"/>
                    <w:rPr>
                      <w:rFonts w:ascii="Tahoma" w:hAnsi="Tahoma" w:cs="Tahoma"/>
                      <w:bCs/>
                      <w:color w:val="000000"/>
                      <w:sz w:val="20"/>
                      <w:szCs w:val="20"/>
                      <w:lang w:val="es-CO"/>
                    </w:rPr>
                  </w:pPr>
                </w:p>
                <w:p w:rsidR="005C4480" w:rsidRPr="006F64C9" w:rsidRDefault="006F64C9" w:rsidP="00414C14">
                  <w:pPr>
                    <w:framePr w:hSpace="141" w:wrap="around" w:vAnchor="page" w:hAnchor="margin" w:xAlign="center" w:y="2488"/>
                    <w:autoSpaceDE w:val="0"/>
                    <w:jc w:val="both"/>
                    <w:rPr>
                      <w:rFonts w:ascii="Tahoma" w:eastAsia="Batang" w:hAnsi="Tahoma" w:cs="Tahoma"/>
                      <w:sz w:val="20"/>
                      <w:szCs w:val="20"/>
                    </w:rPr>
                  </w:pPr>
                  <w:r w:rsidRPr="006F64C9">
                    <w:rPr>
                      <w:rFonts w:ascii="Tahoma" w:hAnsi="Tahoma" w:cs="Tahoma"/>
                      <w:sz w:val="20"/>
                      <w:szCs w:val="20"/>
                      <w:lang w:val="es-CO"/>
                    </w:rPr>
                    <w:t>SERVICIOS DE CONSTRUCCIÓN DE EDIFICIOS PÚBLICOS ESPECIALIZADOS</w:t>
                  </w:r>
                </w:p>
              </w:tc>
              <w:tc>
                <w:tcPr>
                  <w:tcW w:w="2973" w:type="dxa"/>
                  <w:vAlign w:val="center"/>
                </w:tcPr>
                <w:p w:rsidR="005C4480" w:rsidRPr="00DB0D6C" w:rsidRDefault="005C4480" w:rsidP="00414C14">
                  <w:pPr>
                    <w:framePr w:hSpace="141" w:wrap="around" w:vAnchor="page" w:hAnchor="margin" w:xAlign="center" w:y="2488"/>
                    <w:autoSpaceDE w:val="0"/>
                    <w:jc w:val="center"/>
                    <w:rPr>
                      <w:rFonts w:ascii="Tahoma" w:eastAsia="Batang" w:hAnsi="Tahoma" w:cs="Tahoma"/>
                      <w:sz w:val="20"/>
                      <w:szCs w:val="20"/>
                    </w:rPr>
                  </w:pPr>
                  <w:r w:rsidRPr="00DB0D6C">
                    <w:rPr>
                      <w:rFonts w:ascii="Tahoma" w:eastAsia="Batang" w:hAnsi="Tahoma" w:cs="Tahoma"/>
                      <w:sz w:val="20"/>
                      <w:szCs w:val="20"/>
                    </w:rPr>
                    <w:t>SECRETARÍA DE OBRAS PÚBLICAS</w:t>
                  </w:r>
                </w:p>
              </w:tc>
            </w:tr>
          </w:tbl>
          <w:p w:rsidR="005C4480" w:rsidRPr="00DB0D6C" w:rsidRDefault="005C4480" w:rsidP="00F209B5">
            <w:pPr>
              <w:jc w:val="both"/>
              <w:rPr>
                <w:rFonts w:ascii="Tahoma" w:eastAsia="Times New Roman" w:hAnsi="Tahoma" w:cs="Tahoma"/>
                <w:b/>
                <w:bCs/>
                <w:sz w:val="20"/>
                <w:szCs w:val="20"/>
                <w:lang w:eastAsia="es-CO"/>
              </w:rPr>
            </w:pPr>
          </w:p>
          <w:p w:rsidR="00250C67" w:rsidRPr="00DB0D6C" w:rsidRDefault="00250C67" w:rsidP="00F209B5">
            <w:pPr>
              <w:jc w:val="both"/>
              <w:rPr>
                <w:rFonts w:ascii="Tahoma" w:hAnsi="Tahoma" w:cs="Tahoma"/>
                <w:sz w:val="20"/>
                <w:szCs w:val="20"/>
              </w:rPr>
            </w:pPr>
            <w:r w:rsidRPr="00DB0D6C">
              <w:rPr>
                <w:rFonts w:ascii="Tahoma" w:hAnsi="Tahoma" w:cs="Tahoma"/>
                <w:sz w:val="20"/>
                <w:szCs w:val="20"/>
              </w:rPr>
              <w:t xml:space="preserve">Los anteriores códigos </w:t>
            </w:r>
            <w:r w:rsidR="00316D4D">
              <w:rPr>
                <w:rFonts w:ascii="Tahoma" w:hAnsi="Tahoma" w:cs="Tahoma"/>
                <w:sz w:val="20"/>
                <w:szCs w:val="20"/>
              </w:rPr>
              <w:t xml:space="preserve">también </w:t>
            </w:r>
            <w:r w:rsidRPr="00DB0D6C">
              <w:rPr>
                <w:rFonts w:ascii="Tahoma" w:hAnsi="Tahoma" w:cs="Tahoma"/>
                <w:sz w:val="20"/>
                <w:szCs w:val="20"/>
              </w:rPr>
              <w:t xml:space="preserve">son válidos hasta el tercer nivel. </w:t>
            </w:r>
          </w:p>
          <w:p w:rsidR="00250C67" w:rsidRPr="00DB0D6C" w:rsidRDefault="00250C67" w:rsidP="00F209B5">
            <w:pPr>
              <w:jc w:val="both"/>
              <w:rPr>
                <w:rFonts w:ascii="Tahoma" w:hAnsi="Tahoma" w:cs="Tahoma"/>
                <w:sz w:val="20"/>
                <w:szCs w:val="20"/>
              </w:rPr>
            </w:pPr>
          </w:p>
          <w:p w:rsidR="00250C67" w:rsidRPr="00DB0D6C" w:rsidRDefault="00250C67" w:rsidP="00F209B5">
            <w:pPr>
              <w:jc w:val="both"/>
              <w:rPr>
                <w:rFonts w:ascii="Tahoma" w:eastAsia="Times New Roman" w:hAnsi="Tahoma" w:cs="Tahoma"/>
                <w:b/>
                <w:bCs/>
                <w:sz w:val="20"/>
                <w:szCs w:val="20"/>
                <w:lang w:eastAsia="es-CO"/>
              </w:rPr>
            </w:pPr>
            <w:r w:rsidRPr="00DB0D6C">
              <w:rPr>
                <w:rFonts w:ascii="Tahoma" w:eastAsia="Times New Roman" w:hAnsi="Tahoma" w:cs="Tahoma"/>
                <w:b/>
                <w:bCs/>
                <w:sz w:val="20"/>
                <w:szCs w:val="20"/>
                <w:lang w:eastAsia="es-CO"/>
              </w:rPr>
              <w:t xml:space="preserve">En caso de CONSORCIOS o UNIONES TEMPORALES, cada uno de ellos debe cumplir con este requisito. </w:t>
            </w:r>
          </w:p>
          <w:p w:rsidR="00250C67" w:rsidRPr="00DB0D6C" w:rsidRDefault="00250C67" w:rsidP="00F209B5">
            <w:pPr>
              <w:jc w:val="both"/>
              <w:rPr>
                <w:rFonts w:ascii="Tahoma" w:eastAsia="Times New Roman" w:hAnsi="Tahoma" w:cs="Tahoma"/>
                <w:b/>
                <w:bCs/>
                <w:sz w:val="20"/>
                <w:szCs w:val="20"/>
                <w:lang w:eastAsia="es-CO"/>
              </w:rPr>
            </w:pPr>
          </w:p>
          <w:p w:rsidR="005C2D60" w:rsidRPr="00DB0D6C" w:rsidRDefault="005C2D60" w:rsidP="00F209B5">
            <w:pPr>
              <w:pStyle w:val="PLIEGOS1"/>
              <w:numPr>
                <w:ilvl w:val="0"/>
                <w:numId w:val="4"/>
              </w:numPr>
              <w:tabs>
                <w:tab w:val="clear" w:pos="1728"/>
              </w:tabs>
              <w:spacing w:line="240" w:lineRule="auto"/>
              <w:rPr>
                <w:rFonts w:ascii="Tahoma" w:hAnsi="Tahoma" w:cs="Tahoma"/>
              </w:rPr>
            </w:pPr>
            <w:r w:rsidRPr="00DB0D6C">
              <w:rPr>
                <w:rFonts w:ascii="Tahoma" w:hAnsi="Tahoma" w:cs="Tahoma"/>
              </w:rPr>
              <w:t xml:space="preserve">REQUISITOS HABILITANTES - CAPACIDAD FINANCIERA </w:t>
            </w:r>
          </w:p>
          <w:p w:rsidR="005C2D60" w:rsidRPr="00DB0D6C" w:rsidRDefault="005C2D60" w:rsidP="00F209B5">
            <w:pPr>
              <w:pStyle w:val="Prrafodelista"/>
              <w:ind w:left="360"/>
              <w:jc w:val="both"/>
              <w:rPr>
                <w:rFonts w:ascii="Tahoma" w:hAnsi="Tahoma" w:cs="Tahoma"/>
                <w:sz w:val="20"/>
                <w:szCs w:val="20"/>
              </w:rPr>
            </w:pPr>
          </w:p>
          <w:p w:rsidR="005C4480" w:rsidRPr="00DB0D6C" w:rsidRDefault="005C4480" w:rsidP="00F209B5">
            <w:pPr>
              <w:pStyle w:val="Sangra2detindependiente1"/>
              <w:autoSpaceDE/>
              <w:spacing w:line="240" w:lineRule="auto"/>
              <w:rPr>
                <w:rFonts w:ascii="Tahoma" w:hAnsi="Tahoma" w:cs="Tahoma"/>
                <w:color w:val="auto"/>
                <w:sz w:val="20"/>
                <w:szCs w:val="20"/>
                <w:lang w:val="es-CO"/>
              </w:rPr>
            </w:pPr>
            <w:r w:rsidRPr="00DB0D6C">
              <w:rPr>
                <w:rFonts w:ascii="Tahoma" w:hAnsi="Tahoma" w:cs="Tahoma"/>
                <w:color w:val="auto"/>
                <w:sz w:val="20"/>
                <w:szCs w:val="20"/>
                <w:lang w:val="es-CO"/>
              </w:rPr>
              <w:lastRenderedPageBreak/>
              <w:t xml:space="preserve">Contar con un patrimonio mayor al 20% del presupuesto oficial, para lo cual se </w:t>
            </w:r>
            <w:r w:rsidRPr="00DB0D6C">
              <w:rPr>
                <w:rFonts w:ascii="Tahoma" w:hAnsi="Tahoma" w:cs="Tahoma"/>
                <w:b/>
                <w:i/>
                <w:color w:val="auto"/>
                <w:sz w:val="20"/>
                <w:szCs w:val="20"/>
                <w:u w:val="single"/>
                <w:lang w:val="es-CO"/>
              </w:rPr>
              <w:t xml:space="preserve">tomará la información suministrada en el RUP, la cual debe corresponder a la del año </w:t>
            </w:r>
            <w:r w:rsidR="002A2BD2">
              <w:rPr>
                <w:rFonts w:ascii="Tahoma" w:hAnsi="Tahoma" w:cs="Tahoma"/>
                <w:b/>
                <w:i/>
                <w:color w:val="auto"/>
                <w:sz w:val="20"/>
                <w:szCs w:val="20"/>
                <w:u w:val="single"/>
                <w:lang w:val="es-CO"/>
              </w:rPr>
              <w:t>2018</w:t>
            </w:r>
            <w:r w:rsidRPr="007D1EB8">
              <w:rPr>
                <w:rFonts w:ascii="Tahoma" w:hAnsi="Tahoma" w:cs="Tahoma"/>
                <w:b/>
                <w:i/>
                <w:color w:val="auto"/>
                <w:sz w:val="20"/>
                <w:szCs w:val="20"/>
                <w:u w:val="single"/>
                <w:lang w:val="es-CO"/>
              </w:rPr>
              <w:t>.</w:t>
            </w:r>
            <w:r w:rsidRPr="00DB0D6C">
              <w:rPr>
                <w:rFonts w:ascii="Tahoma" w:hAnsi="Tahoma" w:cs="Tahoma"/>
                <w:b/>
                <w:i/>
                <w:color w:val="auto"/>
                <w:sz w:val="20"/>
                <w:szCs w:val="20"/>
                <w:u w:val="single"/>
                <w:lang w:val="es-CO"/>
              </w:rPr>
              <w:t xml:space="preserve"> El RUP debe estar actualizado, renovado y en FIRME para la vigencia </w:t>
            </w:r>
            <w:r w:rsidR="00316D4D">
              <w:rPr>
                <w:rFonts w:ascii="Tahoma" w:hAnsi="Tahoma" w:cs="Tahoma"/>
                <w:b/>
                <w:i/>
                <w:color w:val="auto"/>
                <w:sz w:val="20"/>
                <w:szCs w:val="20"/>
                <w:u w:val="single"/>
                <w:lang w:val="es-CO"/>
              </w:rPr>
              <w:t>2019.</w:t>
            </w:r>
            <w:r w:rsidRPr="00DB0D6C">
              <w:rPr>
                <w:rFonts w:ascii="Tahoma" w:hAnsi="Tahoma" w:cs="Tahoma"/>
                <w:color w:val="auto"/>
                <w:sz w:val="20"/>
                <w:szCs w:val="20"/>
                <w:lang w:val="es-CO"/>
              </w:rPr>
              <w:t xml:space="preserve"> Para el caso de consorcios, uniones temporales o cualquier otra forma asociativa, será la sumatoria del patrimonio de cada uno de sus integrantes. </w:t>
            </w:r>
            <w:r w:rsidRPr="00DB0D6C">
              <w:rPr>
                <w:rFonts w:ascii="Tahoma" w:hAnsi="Tahoma" w:cs="Tahoma"/>
                <w:b/>
                <w:color w:val="auto"/>
                <w:sz w:val="20"/>
                <w:szCs w:val="20"/>
                <w:u w:val="single"/>
                <w:lang w:val="es-CO"/>
              </w:rPr>
              <w:t>LA CONDICIÓN DE FIRMEZA DEBE ADQUIRIRSE POR LO MENOS HASTA EL PLAZO MÁXIMO OTORGADO POR LA ENTIDAD PARA QUE LOS PROPONENTES ALLEGUEN LOS DOCUMENTOS OBJETO DE SUBSANABILIDAD</w:t>
            </w:r>
            <w:r w:rsidRPr="00DB0D6C">
              <w:rPr>
                <w:rFonts w:ascii="Tahoma" w:hAnsi="Tahoma" w:cs="Tahoma"/>
                <w:color w:val="auto"/>
                <w:sz w:val="20"/>
                <w:szCs w:val="20"/>
                <w:lang w:val="es-CO"/>
              </w:rPr>
              <w:t>.</w:t>
            </w:r>
          </w:p>
          <w:p w:rsidR="00203AF1" w:rsidRDefault="005C2D60" w:rsidP="00F209B5">
            <w:pPr>
              <w:autoSpaceDE w:val="0"/>
              <w:jc w:val="both"/>
              <w:rPr>
                <w:rFonts w:ascii="Tahoma" w:hAnsi="Tahoma" w:cs="Tahoma"/>
                <w:sz w:val="20"/>
                <w:szCs w:val="20"/>
                <w:lang w:val="es-CO"/>
              </w:rPr>
            </w:pPr>
            <w:r w:rsidRPr="00DB0D6C">
              <w:rPr>
                <w:rFonts w:ascii="Tahoma" w:hAnsi="Tahoma" w:cs="Tahoma"/>
                <w:sz w:val="20"/>
                <w:szCs w:val="20"/>
                <w:lang w:val="es-CO"/>
              </w:rPr>
              <w:t xml:space="preserve"> </w:t>
            </w:r>
          </w:p>
          <w:p w:rsidR="002A2BD2" w:rsidRDefault="002A2BD2" w:rsidP="00F209B5">
            <w:pPr>
              <w:autoSpaceDE w:val="0"/>
              <w:jc w:val="both"/>
              <w:rPr>
                <w:rFonts w:ascii="Tahoma" w:hAnsi="Tahoma" w:cs="Tahoma"/>
                <w:sz w:val="20"/>
                <w:szCs w:val="20"/>
                <w:lang w:val="es-CO"/>
              </w:rPr>
            </w:pPr>
            <w:r>
              <w:rPr>
                <w:rFonts w:ascii="Tahoma" w:hAnsi="Tahoma" w:cs="Tahoma"/>
                <w:sz w:val="20"/>
                <w:szCs w:val="20"/>
                <w:lang w:val="es-CO"/>
              </w:rPr>
              <w:t>CAPACIDAD FINANCIERA</w:t>
            </w:r>
          </w:p>
          <w:p w:rsidR="002A2BD2" w:rsidRPr="00DB0D6C" w:rsidRDefault="002A2BD2" w:rsidP="00F209B5">
            <w:pPr>
              <w:autoSpaceDE w:val="0"/>
              <w:jc w:val="both"/>
              <w:rPr>
                <w:rFonts w:ascii="Tahoma" w:hAnsi="Tahoma" w:cs="Tahoma"/>
                <w:sz w:val="20"/>
                <w:szCs w:val="20"/>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2415"/>
              <w:gridCol w:w="28"/>
              <w:gridCol w:w="1458"/>
            </w:tblGrid>
            <w:tr w:rsidR="00DB0D6C" w:rsidRPr="00DB0D6C" w:rsidTr="002A2BD2">
              <w:tc>
                <w:tcPr>
                  <w:tcW w:w="1540" w:type="pct"/>
                  <w:shd w:val="clear" w:color="auto" w:fill="D9D9D9"/>
                  <w:vAlign w:val="center"/>
                </w:tcPr>
                <w:p w:rsidR="00203AF1" w:rsidRPr="00DB0D6C" w:rsidRDefault="00203AF1" w:rsidP="00414C14">
                  <w:pPr>
                    <w:framePr w:hSpace="141" w:wrap="around" w:vAnchor="page" w:hAnchor="margin" w:xAlign="center" w:y="2488"/>
                    <w:jc w:val="center"/>
                    <w:rPr>
                      <w:rFonts w:ascii="Tahoma" w:hAnsi="Tahoma" w:cs="Tahoma"/>
                      <w:b/>
                      <w:sz w:val="20"/>
                      <w:szCs w:val="20"/>
                    </w:rPr>
                  </w:pPr>
                  <w:r w:rsidRPr="00DB0D6C">
                    <w:rPr>
                      <w:rFonts w:ascii="Tahoma" w:hAnsi="Tahoma" w:cs="Tahoma"/>
                      <w:b/>
                      <w:sz w:val="20"/>
                      <w:szCs w:val="20"/>
                    </w:rPr>
                    <w:t>INDICADORES</w:t>
                  </w:r>
                </w:p>
              </w:tc>
              <w:tc>
                <w:tcPr>
                  <w:tcW w:w="2167" w:type="pct"/>
                  <w:gridSpan w:val="2"/>
                  <w:shd w:val="clear" w:color="auto" w:fill="D9D9D9"/>
                  <w:vAlign w:val="center"/>
                </w:tcPr>
                <w:p w:rsidR="00203AF1" w:rsidRPr="00DB0D6C" w:rsidRDefault="00203AF1" w:rsidP="00414C14">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DESCRIPCIÓN DEL INDICADOR</w:t>
                  </w:r>
                </w:p>
              </w:tc>
              <w:tc>
                <w:tcPr>
                  <w:tcW w:w="1293" w:type="pct"/>
                  <w:shd w:val="clear" w:color="auto" w:fill="D9D9D9"/>
                  <w:vAlign w:val="center"/>
                </w:tcPr>
                <w:p w:rsidR="00203AF1" w:rsidRPr="00DB0D6C" w:rsidRDefault="00203AF1" w:rsidP="00414C14">
                  <w:pPr>
                    <w:framePr w:hSpace="141" w:wrap="around" w:vAnchor="page" w:hAnchor="margin" w:xAlign="center" w:y="2488"/>
                    <w:jc w:val="center"/>
                    <w:rPr>
                      <w:rFonts w:ascii="Tahoma" w:hAnsi="Tahoma" w:cs="Tahoma"/>
                      <w:b/>
                      <w:sz w:val="20"/>
                      <w:szCs w:val="20"/>
                    </w:rPr>
                  </w:pPr>
                  <w:r w:rsidRPr="00DB0D6C">
                    <w:rPr>
                      <w:rFonts w:ascii="Tahoma" w:hAnsi="Tahoma" w:cs="Tahoma"/>
                      <w:b/>
                      <w:sz w:val="20"/>
                      <w:szCs w:val="20"/>
                    </w:rPr>
                    <w:t>ÍNDICE REQUERIDO</w:t>
                  </w:r>
                </w:p>
              </w:tc>
            </w:tr>
            <w:tr w:rsidR="00DB0D6C" w:rsidRPr="00DB0D6C" w:rsidTr="002A2BD2">
              <w:tc>
                <w:tcPr>
                  <w:tcW w:w="1540" w:type="pct"/>
                  <w:shd w:val="clear" w:color="auto" w:fill="auto"/>
                  <w:vAlign w:val="center"/>
                </w:tcPr>
                <w:p w:rsidR="00203AF1" w:rsidRPr="00DB0D6C" w:rsidRDefault="00203AF1" w:rsidP="00414C14">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t>Índice de Liquidez= Activo Corriente/Pasivo Corriente</w:t>
                  </w:r>
                </w:p>
              </w:tc>
              <w:tc>
                <w:tcPr>
                  <w:tcW w:w="2167" w:type="pct"/>
                  <w:gridSpan w:val="2"/>
                  <w:shd w:val="clear" w:color="auto" w:fill="auto"/>
                  <w:vAlign w:val="center"/>
                </w:tcPr>
                <w:p w:rsidR="00203AF1" w:rsidRPr="00DB0D6C" w:rsidRDefault="00203AF1"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293" w:type="pct"/>
                  <w:shd w:val="clear" w:color="auto" w:fill="auto"/>
                  <w:vAlign w:val="center"/>
                </w:tcPr>
                <w:p w:rsidR="00203AF1" w:rsidRPr="007D1EB8" w:rsidRDefault="00203AF1" w:rsidP="00414C14">
                  <w:pPr>
                    <w:framePr w:hSpace="141" w:wrap="around" w:vAnchor="page" w:hAnchor="margin" w:xAlign="center" w:y="2488"/>
                    <w:jc w:val="center"/>
                    <w:rPr>
                      <w:rFonts w:ascii="Tahoma" w:hAnsi="Tahoma" w:cs="Tahoma"/>
                      <w:b/>
                      <w:color w:val="A6A6A6" w:themeColor="background1" w:themeShade="A6"/>
                      <w:sz w:val="20"/>
                      <w:szCs w:val="20"/>
                    </w:rPr>
                  </w:pPr>
                </w:p>
                <w:p w:rsidR="00203AF1" w:rsidRPr="002A2BD2" w:rsidRDefault="00203AF1" w:rsidP="00414C14">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Mayor o igual:</w:t>
                  </w:r>
                </w:p>
                <w:p w:rsidR="00203AF1" w:rsidRPr="007D1EB8" w:rsidRDefault="001177C1" w:rsidP="00414C14">
                  <w:pPr>
                    <w:framePr w:hSpace="141" w:wrap="around" w:vAnchor="page" w:hAnchor="margin" w:xAlign="center" w:y="2488"/>
                    <w:jc w:val="center"/>
                    <w:rPr>
                      <w:rFonts w:ascii="Tahoma" w:hAnsi="Tahoma" w:cs="Tahoma"/>
                      <w:b/>
                      <w:color w:val="A6A6A6" w:themeColor="background1" w:themeShade="A6"/>
                      <w:sz w:val="20"/>
                      <w:szCs w:val="20"/>
                    </w:rPr>
                  </w:pPr>
                  <w:r w:rsidRPr="002A2BD2">
                    <w:rPr>
                      <w:rFonts w:ascii="Tahoma" w:hAnsi="Tahoma" w:cs="Tahoma"/>
                      <w:b/>
                      <w:sz w:val="20"/>
                      <w:szCs w:val="20"/>
                    </w:rPr>
                    <w:t>2</w:t>
                  </w:r>
                </w:p>
              </w:tc>
            </w:tr>
            <w:tr w:rsidR="00DB0D6C" w:rsidRPr="00DB0D6C" w:rsidTr="002A2BD2">
              <w:tc>
                <w:tcPr>
                  <w:tcW w:w="1540" w:type="pct"/>
                  <w:shd w:val="clear" w:color="auto" w:fill="auto"/>
                  <w:vAlign w:val="center"/>
                </w:tcPr>
                <w:p w:rsidR="00203AF1" w:rsidRPr="00DB0D6C" w:rsidRDefault="00203AF1" w:rsidP="00414C14">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t xml:space="preserve">Índice de Endeudamiento= Pasivo Total/ </w:t>
                  </w:r>
                  <w:r w:rsidRPr="00DB0D6C">
                    <w:rPr>
                      <w:rFonts w:ascii="Tahoma" w:hAnsi="Tahoma" w:cs="Tahoma"/>
                      <w:sz w:val="20"/>
                      <w:szCs w:val="20"/>
                    </w:rPr>
                    <w:lastRenderedPageBreak/>
                    <w:t>Activo Total</w:t>
                  </w:r>
                </w:p>
              </w:tc>
              <w:tc>
                <w:tcPr>
                  <w:tcW w:w="2167" w:type="pct"/>
                  <w:gridSpan w:val="2"/>
                  <w:shd w:val="clear" w:color="auto" w:fill="auto"/>
                  <w:vAlign w:val="center"/>
                </w:tcPr>
                <w:p w:rsidR="00203AF1" w:rsidRPr="00DB0D6C" w:rsidRDefault="00203AF1"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lastRenderedPageBreak/>
                    <w:t xml:space="preserve">Determina el grado de endeudamiento en la estructura de </w:t>
                  </w:r>
                  <w:r w:rsidRPr="00DB0D6C">
                    <w:rPr>
                      <w:rFonts w:ascii="Tahoma" w:hAnsi="Tahoma" w:cs="Tahoma"/>
                      <w:sz w:val="20"/>
                      <w:szCs w:val="20"/>
                    </w:rPr>
                    <w:lastRenderedPageBreak/>
                    <w:t>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293" w:type="pct"/>
                  <w:shd w:val="clear" w:color="auto" w:fill="auto"/>
                  <w:vAlign w:val="center"/>
                </w:tcPr>
                <w:p w:rsidR="00203AF1" w:rsidRPr="002A2BD2" w:rsidRDefault="00203AF1" w:rsidP="00414C14">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lastRenderedPageBreak/>
                    <w:t>Menor o igual:</w:t>
                  </w:r>
                </w:p>
                <w:p w:rsidR="00203AF1" w:rsidRPr="007D1EB8" w:rsidRDefault="00203AF1" w:rsidP="00414C14">
                  <w:pPr>
                    <w:framePr w:hSpace="141" w:wrap="around" w:vAnchor="page" w:hAnchor="margin" w:xAlign="center" w:y="2488"/>
                    <w:jc w:val="center"/>
                    <w:rPr>
                      <w:rFonts w:ascii="Tahoma" w:hAnsi="Tahoma" w:cs="Tahoma"/>
                      <w:b/>
                      <w:color w:val="A6A6A6" w:themeColor="background1" w:themeShade="A6"/>
                      <w:sz w:val="20"/>
                      <w:szCs w:val="20"/>
                    </w:rPr>
                  </w:pPr>
                  <w:r w:rsidRPr="002A2BD2">
                    <w:rPr>
                      <w:rFonts w:ascii="Tahoma" w:hAnsi="Tahoma" w:cs="Tahoma"/>
                      <w:b/>
                      <w:sz w:val="20"/>
                      <w:szCs w:val="20"/>
                    </w:rPr>
                    <w:t>6</w:t>
                  </w:r>
                  <w:r w:rsidR="001177C1" w:rsidRPr="002A2BD2">
                    <w:rPr>
                      <w:rFonts w:ascii="Tahoma" w:hAnsi="Tahoma" w:cs="Tahoma"/>
                      <w:b/>
                      <w:sz w:val="20"/>
                      <w:szCs w:val="20"/>
                    </w:rPr>
                    <w:t>0</w:t>
                  </w:r>
                  <w:r w:rsidRPr="002A2BD2">
                    <w:rPr>
                      <w:rFonts w:ascii="Tahoma" w:hAnsi="Tahoma" w:cs="Tahoma"/>
                      <w:b/>
                      <w:sz w:val="20"/>
                      <w:szCs w:val="20"/>
                    </w:rPr>
                    <w:t>%</w:t>
                  </w:r>
                </w:p>
              </w:tc>
            </w:tr>
            <w:tr w:rsidR="00DB0D6C" w:rsidRPr="00DB0D6C" w:rsidTr="002A2BD2">
              <w:tc>
                <w:tcPr>
                  <w:tcW w:w="1540" w:type="pct"/>
                  <w:shd w:val="clear" w:color="auto" w:fill="auto"/>
                  <w:vAlign w:val="center"/>
                </w:tcPr>
                <w:p w:rsidR="00203AF1" w:rsidRPr="00DB0D6C" w:rsidRDefault="00203AF1" w:rsidP="00414C14">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lastRenderedPageBreak/>
                    <w:t>Razón de Cobertura de intereses= Utilidad Operacional / Gastos Operacionales</w:t>
                  </w:r>
                </w:p>
              </w:tc>
              <w:tc>
                <w:tcPr>
                  <w:tcW w:w="2167" w:type="pct"/>
                  <w:gridSpan w:val="2"/>
                  <w:shd w:val="clear" w:color="auto" w:fill="auto"/>
                  <w:vAlign w:val="center"/>
                </w:tcPr>
                <w:p w:rsidR="00203AF1" w:rsidRPr="00DB0D6C" w:rsidRDefault="00203AF1"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Refleja la capacidad del proponente de cumplir con sus obligaciones financieras. A mayor cobertura de intereses menor es la probabilidad de que el proponente incumpla con sus obligaciones financieras.</w:t>
                  </w:r>
                </w:p>
              </w:tc>
              <w:tc>
                <w:tcPr>
                  <w:tcW w:w="1293" w:type="pct"/>
                  <w:shd w:val="clear" w:color="auto" w:fill="auto"/>
                  <w:vAlign w:val="center"/>
                </w:tcPr>
                <w:p w:rsidR="00203AF1" w:rsidRPr="002A2BD2" w:rsidRDefault="001177C1" w:rsidP="00414C14">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 xml:space="preserve">Mayor o igual: </w:t>
                  </w:r>
                </w:p>
                <w:p w:rsidR="001177C1" w:rsidRPr="007D1EB8" w:rsidRDefault="001177C1" w:rsidP="00414C14">
                  <w:pPr>
                    <w:framePr w:hSpace="141" w:wrap="around" w:vAnchor="page" w:hAnchor="margin" w:xAlign="center" w:y="2488"/>
                    <w:jc w:val="center"/>
                    <w:rPr>
                      <w:rFonts w:ascii="Tahoma" w:hAnsi="Tahoma" w:cs="Tahoma"/>
                      <w:b/>
                      <w:color w:val="A6A6A6" w:themeColor="background1" w:themeShade="A6"/>
                      <w:sz w:val="20"/>
                      <w:szCs w:val="20"/>
                    </w:rPr>
                  </w:pPr>
                  <w:r w:rsidRPr="002A2BD2">
                    <w:rPr>
                      <w:rFonts w:ascii="Tahoma" w:hAnsi="Tahoma" w:cs="Tahoma"/>
                      <w:b/>
                      <w:sz w:val="20"/>
                      <w:szCs w:val="20"/>
                    </w:rPr>
                    <w:t>2</w:t>
                  </w:r>
                  <w:r w:rsidR="002A2BD2">
                    <w:rPr>
                      <w:rFonts w:ascii="Tahoma" w:hAnsi="Tahoma" w:cs="Tahoma"/>
                      <w:b/>
                      <w:sz w:val="20"/>
                      <w:szCs w:val="20"/>
                    </w:rPr>
                    <w:t>,5</w:t>
                  </w:r>
                </w:p>
              </w:tc>
            </w:tr>
            <w:tr w:rsidR="002A2BD2" w:rsidRPr="00DB0D6C" w:rsidTr="002A2BD2">
              <w:tc>
                <w:tcPr>
                  <w:tcW w:w="5000" w:type="pct"/>
                  <w:gridSpan w:val="4"/>
                  <w:shd w:val="clear" w:color="auto" w:fill="auto"/>
                  <w:vAlign w:val="center"/>
                </w:tcPr>
                <w:p w:rsidR="002A2BD2" w:rsidRDefault="002A2BD2" w:rsidP="00414C14">
                  <w:pPr>
                    <w:framePr w:hSpace="141" w:wrap="around" w:vAnchor="page" w:hAnchor="margin" w:xAlign="center" w:y="2488"/>
                    <w:jc w:val="center"/>
                    <w:rPr>
                      <w:rFonts w:ascii="Tahoma" w:hAnsi="Tahoma" w:cs="Tahoma"/>
                      <w:b/>
                      <w:sz w:val="20"/>
                      <w:szCs w:val="20"/>
                    </w:rPr>
                  </w:pPr>
                </w:p>
                <w:p w:rsidR="002A2BD2" w:rsidRPr="002A2BD2" w:rsidRDefault="002A2BD2" w:rsidP="00414C14">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CAPACIDAD ORGANIZACIONAL</w:t>
                  </w:r>
                </w:p>
              </w:tc>
            </w:tr>
            <w:tr w:rsidR="002A2BD2" w:rsidRPr="007D1EB8" w:rsidTr="002A2BD2">
              <w:tc>
                <w:tcPr>
                  <w:tcW w:w="1540" w:type="pct"/>
                  <w:shd w:val="clear" w:color="auto" w:fill="auto"/>
                  <w:vAlign w:val="center"/>
                </w:tcPr>
                <w:p w:rsidR="002A2BD2" w:rsidRPr="00DB0D6C" w:rsidRDefault="002A2BD2" w:rsidP="00414C14">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t>Rentabilidad sobre el Patrimonio= Utilidad operacional /  Patrimonio( ROE)</w:t>
                  </w:r>
                </w:p>
              </w:tc>
              <w:tc>
                <w:tcPr>
                  <w:tcW w:w="2142" w:type="pct"/>
                  <w:shd w:val="clear" w:color="auto" w:fill="auto"/>
                  <w:vAlign w:val="center"/>
                </w:tcPr>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318" w:type="pct"/>
                  <w:gridSpan w:val="2"/>
                  <w:shd w:val="clear" w:color="auto" w:fill="auto"/>
                  <w:vAlign w:val="center"/>
                </w:tcPr>
                <w:p w:rsidR="002A2BD2" w:rsidRPr="002A2BD2" w:rsidRDefault="002A2BD2" w:rsidP="00414C14">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Mayor o igual:</w:t>
                  </w:r>
                </w:p>
                <w:p w:rsidR="002A2BD2" w:rsidRPr="007D1EB8" w:rsidRDefault="002A2BD2" w:rsidP="00414C14">
                  <w:pPr>
                    <w:framePr w:hSpace="141" w:wrap="around" w:vAnchor="page" w:hAnchor="margin" w:xAlign="center" w:y="2488"/>
                    <w:jc w:val="center"/>
                    <w:rPr>
                      <w:rFonts w:ascii="Tahoma" w:hAnsi="Tahoma" w:cs="Tahoma"/>
                      <w:b/>
                      <w:color w:val="A6A6A6" w:themeColor="background1" w:themeShade="A6"/>
                      <w:sz w:val="20"/>
                      <w:szCs w:val="20"/>
                    </w:rPr>
                  </w:pPr>
                  <w:r w:rsidRPr="002A2BD2">
                    <w:rPr>
                      <w:rFonts w:ascii="Tahoma" w:hAnsi="Tahoma" w:cs="Tahoma"/>
                      <w:b/>
                      <w:sz w:val="20"/>
                      <w:szCs w:val="20"/>
                    </w:rPr>
                    <w:t>8.5%</w:t>
                  </w:r>
                </w:p>
              </w:tc>
            </w:tr>
            <w:tr w:rsidR="002A2BD2" w:rsidRPr="007D1EB8" w:rsidTr="002A2BD2">
              <w:tc>
                <w:tcPr>
                  <w:tcW w:w="1540" w:type="pct"/>
                  <w:shd w:val="clear" w:color="auto" w:fill="auto"/>
                  <w:vAlign w:val="center"/>
                </w:tcPr>
                <w:p w:rsidR="002A2BD2" w:rsidRPr="00DB0D6C" w:rsidRDefault="002A2BD2" w:rsidP="00414C14">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t>Rentabilidad sobre activos= Utilidad operacional/ Activo total ( ROA)</w:t>
                  </w:r>
                </w:p>
              </w:tc>
              <w:tc>
                <w:tcPr>
                  <w:tcW w:w="2142" w:type="pct"/>
                  <w:shd w:val="clear" w:color="auto" w:fill="auto"/>
                  <w:vAlign w:val="center"/>
                </w:tcPr>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 xml:space="preserve">Determina la rentabilidad de los activos del proponente es decir, la capacidad de generación de utilidad por cada peso invertido en el activo. A mayor </w:t>
                  </w:r>
                  <w:r w:rsidRPr="00DB0D6C">
                    <w:rPr>
                      <w:rFonts w:ascii="Tahoma" w:hAnsi="Tahoma" w:cs="Tahoma"/>
                      <w:sz w:val="20"/>
                      <w:szCs w:val="20"/>
                    </w:rPr>
                    <w:lastRenderedPageBreak/>
                    <w:t>rentabilidad sobre el activo, mayor es la rentabilidad del negocio y mejor la capacidad organizacional del proponente. El índice solicitado es del 2% y debe ser mayor o igual.</w:t>
                  </w:r>
                </w:p>
              </w:tc>
              <w:tc>
                <w:tcPr>
                  <w:tcW w:w="1318" w:type="pct"/>
                  <w:gridSpan w:val="2"/>
                  <w:shd w:val="clear" w:color="auto" w:fill="auto"/>
                  <w:vAlign w:val="center"/>
                </w:tcPr>
                <w:p w:rsidR="002A2BD2" w:rsidRPr="002A2BD2" w:rsidRDefault="002A2BD2" w:rsidP="00414C14">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lastRenderedPageBreak/>
                    <w:t>Mayor o igual:</w:t>
                  </w:r>
                </w:p>
                <w:p w:rsidR="002A2BD2" w:rsidRPr="007D1EB8" w:rsidRDefault="002A2BD2" w:rsidP="00414C14">
                  <w:pPr>
                    <w:framePr w:hSpace="141" w:wrap="around" w:vAnchor="page" w:hAnchor="margin" w:xAlign="center" w:y="2488"/>
                    <w:jc w:val="center"/>
                    <w:rPr>
                      <w:rFonts w:ascii="Tahoma" w:hAnsi="Tahoma" w:cs="Tahoma"/>
                      <w:b/>
                      <w:color w:val="A6A6A6" w:themeColor="background1" w:themeShade="A6"/>
                      <w:sz w:val="20"/>
                      <w:szCs w:val="20"/>
                    </w:rPr>
                  </w:pPr>
                  <w:r>
                    <w:rPr>
                      <w:rFonts w:ascii="Tahoma" w:hAnsi="Tahoma" w:cs="Tahoma"/>
                      <w:b/>
                      <w:sz w:val="20"/>
                      <w:szCs w:val="20"/>
                    </w:rPr>
                    <w:t>6.5</w:t>
                  </w:r>
                  <w:r w:rsidRPr="002A2BD2">
                    <w:rPr>
                      <w:rFonts w:ascii="Tahoma" w:hAnsi="Tahoma" w:cs="Tahoma"/>
                      <w:b/>
                      <w:sz w:val="20"/>
                      <w:szCs w:val="20"/>
                    </w:rPr>
                    <w:t>%</w:t>
                  </w:r>
                </w:p>
              </w:tc>
            </w:tr>
          </w:tbl>
          <w:p w:rsidR="00203AF1" w:rsidRPr="002A2BD2" w:rsidRDefault="002A2BD2" w:rsidP="00F209B5">
            <w:pPr>
              <w:autoSpaceDE w:val="0"/>
              <w:jc w:val="both"/>
              <w:rPr>
                <w:rFonts w:ascii="Tahoma" w:hAnsi="Tahoma" w:cs="Tahoma"/>
                <w:b/>
                <w:sz w:val="20"/>
                <w:szCs w:val="20"/>
                <w:lang w:val="es-CO"/>
              </w:rPr>
            </w:pPr>
            <w:r w:rsidRPr="002A2BD2">
              <w:rPr>
                <w:rFonts w:ascii="Tahoma" w:hAnsi="Tahoma" w:cs="Tahoma"/>
                <w:b/>
                <w:sz w:val="20"/>
                <w:szCs w:val="20"/>
                <w:lang w:val="es-CO"/>
              </w:rPr>
              <w:lastRenderedPageBreak/>
              <w:t>CAPACIDAD DE TRABAJO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2415"/>
              <w:gridCol w:w="1488"/>
            </w:tblGrid>
            <w:tr w:rsidR="002A2BD2" w:rsidRPr="00DB0D6C" w:rsidTr="00972276">
              <w:tc>
                <w:tcPr>
                  <w:tcW w:w="1539" w:type="pct"/>
                  <w:shd w:val="clear" w:color="auto" w:fill="auto"/>
                  <w:vAlign w:val="center"/>
                </w:tcPr>
                <w:p w:rsidR="002A2BD2" w:rsidRPr="00DB0D6C" w:rsidRDefault="002A2BD2" w:rsidP="00414C14">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t>Capital de Trabajo = Activo Corriente - Pasivo Corriente</w:t>
                  </w:r>
                </w:p>
              </w:tc>
              <w:tc>
                <w:tcPr>
                  <w:tcW w:w="2142" w:type="pct"/>
                  <w:shd w:val="clear" w:color="auto" w:fill="auto"/>
                  <w:vAlign w:val="center"/>
                </w:tcPr>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Es el fondo económico que utiliza la empresa para seguir invirtiendo y logrando utilidades  para así mantener la operación corriente del negocio de sus actividades a corto plazo.</w:t>
                  </w:r>
                </w:p>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Formulas a aplicar.</w:t>
                  </w:r>
                </w:p>
                <w:p w:rsidR="002A2BD2" w:rsidRPr="00DB0D6C" w:rsidRDefault="002A2BD2" w:rsidP="00414C14">
                  <w:pPr>
                    <w:framePr w:hSpace="141" w:wrap="around" w:vAnchor="page" w:hAnchor="margin" w:xAlign="center" w:y="2488"/>
                    <w:jc w:val="both"/>
                    <w:rPr>
                      <w:rFonts w:ascii="Tahoma" w:hAnsi="Tahoma" w:cs="Tahoma"/>
                      <w:sz w:val="20"/>
                      <w:szCs w:val="20"/>
                    </w:rPr>
                  </w:pPr>
                </w:p>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 xml:space="preserve">CT = (AC - PC) ≥ </w:t>
                  </w:r>
                  <w:proofErr w:type="spellStart"/>
                  <w:r w:rsidRPr="00DB0D6C">
                    <w:rPr>
                      <w:rFonts w:ascii="Tahoma" w:hAnsi="Tahoma" w:cs="Tahoma"/>
                      <w:sz w:val="20"/>
                      <w:szCs w:val="20"/>
                    </w:rPr>
                    <w:t>CTdi</w:t>
                  </w:r>
                  <w:proofErr w:type="spellEnd"/>
                </w:p>
                <w:p w:rsidR="002A2BD2" w:rsidRPr="00DB0D6C" w:rsidRDefault="002A2BD2" w:rsidP="00414C14">
                  <w:pPr>
                    <w:framePr w:hSpace="141" w:wrap="around" w:vAnchor="page" w:hAnchor="margin" w:xAlign="center" w:y="2488"/>
                    <w:jc w:val="both"/>
                    <w:rPr>
                      <w:rFonts w:ascii="Tahoma" w:hAnsi="Tahoma" w:cs="Tahoma"/>
                      <w:sz w:val="20"/>
                      <w:szCs w:val="20"/>
                    </w:rPr>
                  </w:pPr>
                  <w:proofErr w:type="spellStart"/>
                  <w:r w:rsidRPr="00DB0D6C">
                    <w:rPr>
                      <w:rFonts w:ascii="Tahoma" w:hAnsi="Tahoma" w:cs="Tahoma"/>
                      <w:sz w:val="20"/>
                      <w:szCs w:val="20"/>
                    </w:rPr>
                    <w:t>CTdi</w:t>
                  </w:r>
                  <w:proofErr w:type="spellEnd"/>
                  <w:r w:rsidRPr="00DB0D6C">
                    <w:rPr>
                      <w:rFonts w:ascii="Tahoma" w:hAnsi="Tahoma" w:cs="Tahoma"/>
                      <w:sz w:val="20"/>
                      <w:szCs w:val="20"/>
                    </w:rPr>
                    <w:t xml:space="preserve"> =  (PO/ ni)</w:t>
                  </w:r>
                </w:p>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 xml:space="preserve">CT = (AC - PC) ≥ </w:t>
                  </w:r>
                  <w:proofErr w:type="spellStart"/>
                  <w:r w:rsidRPr="00DB0D6C">
                    <w:rPr>
                      <w:rFonts w:ascii="Tahoma" w:hAnsi="Tahoma" w:cs="Tahoma"/>
                      <w:sz w:val="20"/>
                      <w:szCs w:val="20"/>
                    </w:rPr>
                    <w:t>CTdi</w:t>
                  </w:r>
                  <w:proofErr w:type="spellEnd"/>
                </w:p>
                <w:p w:rsidR="002A2BD2" w:rsidRPr="00DB0D6C" w:rsidRDefault="002A2BD2" w:rsidP="00414C14">
                  <w:pPr>
                    <w:framePr w:hSpace="141" w:wrap="around" w:vAnchor="page" w:hAnchor="margin" w:xAlign="center" w:y="2488"/>
                    <w:jc w:val="both"/>
                    <w:rPr>
                      <w:rFonts w:ascii="Tahoma" w:hAnsi="Tahoma" w:cs="Tahoma"/>
                      <w:sz w:val="20"/>
                      <w:szCs w:val="20"/>
                    </w:rPr>
                  </w:pPr>
                  <w:proofErr w:type="spellStart"/>
                  <w:r w:rsidRPr="00DB0D6C">
                    <w:rPr>
                      <w:rFonts w:ascii="Tahoma" w:hAnsi="Tahoma" w:cs="Tahoma"/>
                      <w:sz w:val="20"/>
                      <w:szCs w:val="20"/>
                    </w:rPr>
                    <w:t>CTdi</w:t>
                  </w:r>
                  <w:proofErr w:type="spellEnd"/>
                  <w:r w:rsidRPr="00DB0D6C">
                    <w:rPr>
                      <w:rFonts w:ascii="Tahoma" w:hAnsi="Tahoma" w:cs="Tahoma"/>
                      <w:sz w:val="20"/>
                      <w:szCs w:val="20"/>
                    </w:rPr>
                    <w:t xml:space="preserve"> = 2X (PO/ ni)</w:t>
                  </w:r>
                </w:p>
                <w:p w:rsidR="002A2BD2" w:rsidRPr="00DB0D6C" w:rsidRDefault="002A2BD2" w:rsidP="00414C14">
                  <w:pPr>
                    <w:framePr w:hSpace="141" w:wrap="around" w:vAnchor="page" w:hAnchor="margin" w:xAlign="center" w:y="2488"/>
                    <w:jc w:val="both"/>
                    <w:rPr>
                      <w:rFonts w:ascii="Tahoma" w:hAnsi="Tahoma" w:cs="Tahoma"/>
                      <w:sz w:val="20"/>
                      <w:szCs w:val="20"/>
                    </w:rPr>
                  </w:pPr>
                </w:p>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rPr>
                    <w:t>CT:</w:t>
                  </w:r>
                  <w:r w:rsidRPr="00DB0D6C">
                    <w:rPr>
                      <w:rFonts w:ascii="Tahoma" w:hAnsi="Tahoma" w:cs="Tahoma"/>
                      <w:sz w:val="20"/>
                      <w:szCs w:val="20"/>
                    </w:rPr>
                    <w:t xml:space="preserve"> Capital de trabajo.</w:t>
                  </w:r>
                </w:p>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rPr>
                    <w:t>AC:</w:t>
                  </w:r>
                  <w:r w:rsidRPr="00DB0D6C">
                    <w:rPr>
                      <w:rFonts w:ascii="Tahoma" w:hAnsi="Tahoma" w:cs="Tahoma"/>
                      <w:sz w:val="20"/>
                      <w:szCs w:val="20"/>
                    </w:rPr>
                    <w:t xml:space="preserve"> Activo Corriente.</w:t>
                  </w:r>
                </w:p>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rPr>
                    <w:t>PC:</w:t>
                  </w:r>
                  <w:r w:rsidRPr="00DB0D6C">
                    <w:rPr>
                      <w:rFonts w:ascii="Tahoma" w:hAnsi="Tahoma" w:cs="Tahoma"/>
                      <w:sz w:val="20"/>
                      <w:szCs w:val="20"/>
                    </w:rPr>
                    <w:t xml:space="preserve"> Pasivo Corriente.</w:t>
                  </w:r>
                </w:p>
                <w:p w:rsidR="002A2BD2" w:rsidRPr="00DB0D6C" w:rsidRDefault="002A2BD2" w:rsidP="00414C14">
                  <w:pPr>
                    <w:framePr w:hSpace="141" w:wrap="around" w:vAnchor="page" w:hAnchor="margin" w:xAlign="center" w:y="2488"/>
                    <w:jc w:val="both"/>
                    <w:rPr>
                      <w:rFonts w:ascii="Tahoma" w:hAnsi="Tahoma" w:cs="Tahoma"/>
                      <w:sz w:val="20"/>
                      <w:szCs w:val="20"/>
                    </w:rPr>
                  </w:pPr>
                  <w:proofErr w:type="spellStart"/>
                  <w:r w:rsidRPr="00DB0D6C">
                    <w:rPr>
                      <w:rFonts w:ascii="Tahoma" w:hAnsi="Tahoma" w:cs="Tahoma"/>
                      <w:b/>
                      <w:sz w:val="20"/>
                      <w:szCs w:val="20"/>
                    </w:rPr>
                    <w:t>CTdi</w:t>
                  </w:r>
                  <w:proofErr w:type="spellEnd"/>
                  <w:r w:rsidRPr="00DB0D6C">
                    <w:rPr>
                      <w:rFonts w:ascii="Tahoma" w:hAnsi="Tahoma" w:cs="Tahoma"/>
                      <w:b/>
                      <w:sz w:val="20"/>
                      <w:szCs w:val="20"/>
                    </w:rPr>
                    <w:t>:</w:t>
                  </w:r>
                  <w:r w:rsidRPr="00DB0D6C">
                    <w:rPr>
                      <w:rFonts w:ascii="Tahoma" w:hAnsi="Tahoma" w:cs="Tahoma"/>
                      <w:sz w:val="20"/>
                      <w:szCs w:val="20"/>
                    </w:rPr>
                    <w:t xml:space="preserve"> Capital de Trabajo de Disponible</w:t>
                  </w:r>
                </w:p>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rPr>
                    <w:t>PO:</w:t>
                  </w:r>
                  <w:r w:rsidRPr="00DB0D6C">
                    <w:rPr>
                      <w:rFonts w:ascii="Tahoma" w:hAnsi="Tahoma" w:cs="Tahoma"/>
                      <w:sz w:val="20"/>
                      <w:szCs w:val="20"/>
                    </w:rPr>
                    <w:t xml:space="preserve"> presupuesto Oficial.</w:t>
                  </w:r>
                </w:p>
                <w:p w:rsidR="002A2BD2" w:rsidRPr="00DB0D6C" w:rsidRDefault="002A2BD2" w:rsidP="00414C14">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rPr>
                    <w:t>Ni:</w:t>
                  </w:r>
                  <w:r w:rsidRPr="00DB0D6C">
                    <w:rPr>
                      <w:rFonts w:ascii="Tahoma" w:hAnsi="Tahoma" w:cs="Tahoma"/>
                      <w:sz w:val="20"/>
                      <w:szCs w:val="20"/>
                    </w:rPr>
                    <w:t xml:space="preserve"> Plazo de ejecución del contrato</w:t>
                  </w:r>
                </w:p>
              </w:tc>
              <w:tc>
                <w:tcPr>
                  <w:tcW w:w="1320" w:type="pct"/>
                  <w:shd w:val="clear" w:color="auto" w:fill="auto"/>
                  <w:vAlign w:val="center"/>
                </w:tcPr>
                <w:p w:rsidR="002A2BD2" w:rsidRPr="00DB0D6C" w:rsidRDefault="002A2BD2" w:rsidP="00414C14">
                  <w:pPr>
                    <w:framePr w:hSpace="141" w:wrap="around" w:vAnchor="page" w:hAnchor="margin" w:xAlign="center" w:y="2488"/>
                    <w:jc w:val="center"/>
                    <w:rPr>
                      <w:rFonts w:ascii="Tahoma" w:hAnsi="Tahoma" w:cs="Tahoma"/>
                      <w:b/>
                      <w:sz w:val="20"/>
                      <w:szCs w:val="20"/>
                    </w:rPr>
                  </w:pPr>
                </w:p>
                <w:p w:rsidR="002A2BD2" w:rsidRPr="00DB0D6C" w:rsidRDefault="002A2BD2" w:rsidP="00414C14">
                  <w:pPr>
                    <w:framePr w:hSpace="141" w:wrap="around" w:vAnchor="page" w:hAnchor="margin" w:xAlign="center" w:y="2488"/>
                    <w:jc w:val="center"/>
                    <w:rPr>
                      <w:rFonts w:ascii="Tahoma" w:hAnsi="Tahoma" w:cs="Tahoma"/>
                      <w:b/>
                      <w:sz w:val="20"/>
                      <w:szCs w:val="20"/>
                    </w:rPr>
                  </w:pPr>
                </w:p>
                <w:p w:rsidR="002A2BD2" w:rsidRPr="00DB0D6C" w:rsidRDefault="002A2BD2" w:rsidP="00414C14">
                  <w:pPr>
                    <w:framePr w:hSpace="141" w:wrap="around" w:vAnchor="page" w:hAnchor="margin" w:xAlign="center" w:y="2488"/>
                    <w:jc w:val="center"/>
                    <w:rPr>
                      <w:rFonts w:ascii="Tahoma" w:hAnsi="Tahoma" w:cs="Tahoma"/>
                      <w:b/>
                      <w:sz w:val="20"/>
                      <w:szCs w:val="20"/>
                    </w:rPr>
                  </w:pPr>
                </w:p>
                <w:p w:rsidR="002A2BD2" w:rsidRPr="00DB0D6C" w:rsidRDefault="002A2BD2" w:rsidP="00414C14">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$ 382.575.106</w:t>
                  </w:r>
                </w:p>
              </w:tc>
            </w:tr>
          </w:tbl>
          <w:p w:rsidR="002A2BD2" w:rsidRPr="00DB0D6C" w:rsidRDefault="002A2BD2" w:rsidP="00F209B5">
            <w:pPr>
              <w:autoSpaceDE w:val="0"/>
              <w:jc w:val="both"/>
              <w:rPr>
                <w:rFonts w:ascii="Tahoma" w:hAnsi="Tahoma" w:cs="Tahoma"/>
                <w:sz w:val="20"/>
                <w:szCs w:val="20"/>
                <w:lang w:val="es-CO"/>
              </w:rPr>
            </w:pPr>
          </w:p>
          <w:p w:rsidR="005C4480" w:rsidRPr="00DB0D6C" w:rsidRDefault="005C4480" w:rsidP="00F209B5">
            <w:pPr>
              <w:autoSpaceDE w:val="0"/>
              <w:jc w:val="both"/>
              <w:rPr>
                <w:rFonts w:ascii="Tahoma" w:hAnsi="Tahoma" w:cs="Tahoma"/>
                <w:sz w:val="20"/>
                <w:szCs w:val="20"/>
                <w:shd w:val="clear" w:color="auto" w:fill="FFFFFF"/>
                <w:lang w:val="es-CO"/>
              </w:rPr>
            </w:pPr>
            <w:r w:rsidRPr="00DB0D6C">
              <w:rPr>
                <w:rFonts w:ascii="Tahoma" w:hAnsi="Tahoma" w:cs="Tahoma"/>
                <w:b/>
                <w:sz w:val="20"/>
                <w:szCs w:val="20"/>
                <w:shd w:val="clear" w:color="auto" w:fill="FFFFFF"/>
                <w:lang w:val="es-CO"/>
              </w:rPr>
              <w:t>NOTA:</w:t>
            </w:r>
            <w:r w:rsidRPr="00DB0D6C">
              <w:rPr>
                <w:rFonts w:ascii="Tahoma" w:hAnsi="Tahoma" w:cs="Tahoma"/>
                <w:sz w:val="20"/>
                <w:szCs w:val="20"/>
                <w:shd w:val="clear" w:color="auto" w:fill="FFFFFF"/>
                <w:lang w:val="es-CO"/>
              </w:rPr>
              <w:t xml:space="preserve"> En el caso de propuestas en consorcio, unión temporal o promesa de sociedad futura, los índices de la Capacidad Financiera </w:t>
            </w:r>
            <w:r w:rsidR="002A2BD2">
              <w:rPr>
                <w:rFonts w:ascii="Tahoma" w:hAnsi="Tahoma" w:cs="Tahoma"/>
                <w:sz w:val="20"/>
                <w:szCs w:val="20"/>
                <w:shd w:val="clear" w:color="auto" w:fill="FFFFFF"/>
                <w:lang w:val="es-CO"/>
              </w:rPr>
              <w:t xml:space="preserve">y organizacional </w:t>
            </w:r>
            <w:r w:rsidRPr="00DB0D6C">
              <w:rPr>
                <w:rFonts w:ascii="Tahoma" w:hAnsi="Tahoma" w:cs="Tahoma"/>
                <w:sz w:val="20"/>
                <w:szCs w:val="20"/>
                <w:shd w:val="clear" w:color="auto" w:fill="FFFFFF"/>
                <w:lang w:val="es-CO"/>
              </w:rPr>
              <w:t>se calcularán teniendo en cuenta lo establecido en el numeral</w:t>
            </w:r>
            <w:r w:rsidRPr="00DB0D6C">
              <w:rPr>
                <w:rFonts w:ascii="Tahoma" w:hAnsi="Tahoma" w:cs="Tahoma"/>
                <w:sz w:val="20"/>
                <w:szCs w:val="20"/>
              </w:rPr>
              <w:t> </w:t>
            </w:r>
            <w:r w:rsidRPr="00DB0D6C">
              <w:rPr>
                <w:rFonts w:ascii="Tahoma" w:hAnsi="Tahoma" w:cs="Tahoma"/>
                <w:b/>
                <w:sz w:val="20"/>
                <w:szCs w:val="20"/>
                <w:shd w:val="clear" w:color="auto" w:fill="FFFFFF"/>
                <w:lang w:val="es-CO"/>
              </w:rPr>
              <w:t>VII Proponentes</w:t>
            </w:r>
            <w:r w:rsidRPr="00DB0D6C">
              <w:rPr>
                <w:rFonts w:ascii="Tahoma" w:hAnsi="Tahoma" w:cs="Tahoma"/>
                <w:sz w:val="20"/>
                <w:szCs w:val="20"/>
                <w:shd w:val="clear" w:color="auto" w:fill="FFFFFF"/>
                <w:lang w:val="es-CO"/>
              </w:rPr>
              <w:t xml:space="preserve"> plurales</w:t>
            </w:r>
            <w:r w:rsidRPr="00DB0D6C">
              <w:rPr>
                <w:rFonts w:ascii="Tahoma" w:hAnsi="Tahoma" w:cs="Tahoma"/>
                <w:sz w:val="20"/>
                <w:szCs w:val="20"/>
              </w:rPr>
              <w:t> </w:t>
            </w:r>
            <w:r w:rsidRPr="00DB0D6C">
              <w:rPr>
                <w:rFonts w:ascii="Tahoma" w:hAnsi="Tahoma" w:cs="Tahoma"/>
                <w:sz w:val="20"/>
                <w:szCs w:val="20"/>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w:t>
            </w:r>
            <w:r w:rsidR="002A2BD2">
              <w:rPr>
                <w:rFonts w:ascii="Tahoma" w:hAnsi="Tahoma" w:cs="Tahoma"/>
                <w:sz w:val="20"/>
                <w:szCs w:val="20"/>
                <w:shd w:val="clear" w:color="auto" w:fill="FFFFFF"/>
                <w:lang w:val="es-CO"/>
              </w:rPr>
              <w:t>Opción</w:t>
            </w:r>
            <w:r w:rsidRPr="00DB0D6C">
              <w:rPr>
                <w:rFonts w:ascii="Tahoma" w:hAnsi="Tahoma" w:cs="Tahoma"/>
                <w:sz w:val="20"/>
                <w:szCs w:val="20"/>
                <w:shd w:val="clear" w:color="auto" w:fill="FFFFFF"/>
                <w:lang w:val="es-CO"/>
              </w:rPr>
              <w:t xml:space="preserve"> N° 1).</w:t>
            </w:r>
          </w:p>
          <w:p w:rsidR="005C4480" w:rsidRDefault="005C4480" w:rsidP="00F209B5">
            <w:pPr>
              <w:autoSpaceDE w:val="0"/>
              <w:jc w:val="both"/>
              <w:rPr>
                <w:rFonts w:ascii="Tahoma" w:hAnsi="Tahoma" w:cs="Tahoma"/>
                <w:sz w:val="20"/>
                <w:szCs w:val="20"/>
                <w:lang w:val="es-CO"/>
              </w:rPr>
            </w:pPr>
          </w:p>
          <w:p w:rsidR="002A2BD2" w:rsidRPr="00DB0D6C" w:rsidRDefault="002A2BD2" w:rsidP="00F209B5">
            <w:pPr>
              <w:autoSpaceDE w:val="0"/>
              <w:jc w:val="both"/>
              <w:rPr>
                <w:rFonts w:ascii="Tahoma" w:hAnsi="Tahoma" w:cs="Tahoma"/>
                <w:sz w:val="20"/>
                <w:szCs w:val="20"/>
                <w:lang w:val="es-CO"/>
              </w:rPr>
            </w:pPr>
          </w:p>
          <w:p w:rsidR="005C2D60" w:rsidRPr="00DB0D6C" w:rsidRDefault="005C2D60" w:rsidP="00F209B5">
            <w:pPr>
              <w:pStyle w:val="Prrafodelista"/>
              <w:numPr>
                <w:ilvl w:val="0"/>
                <w:numId w:val="4"/>
              </w:numPr>
              <w:suppressAutoHyphens/>
              <w:jc w:val="both"/>
              <w:rPr>
                <w:rFonts w:ascii="Tahoma" w:hAnsi="Tahoma" w:cs="Tahoma"/>
                <w:b/>
                <w:sz w:val="20"/>
                <w:szCs w:val="20"/>
              </w:rPr>
            </w:pPr>
            <w:r w:rsidRPr="00DB0D6C">
              <w:rPr>
                <w:rFonts w:ascii="Tahoma" w:hAnsi="Tahoma" w:cs="Tahoma"/>
                <w:b/>
                <w:sz w:val="20"/>
                <w:szCs w:val="20"/>
              </w:rPr>
              <w:lastRenderedPageBreak/>
              <w:t>REQUISITOS HABILITANTES - CAPACIDAD RESIDUAL DE CONTRATACIÓN - Kr</w:t>
            </w:r>
          </w:p>
          <w:p w:rsidR="005C2D60" w:rsidRPr="00DB0D6C" w:rsidRDefault="005C2D60" w:rsidP="00F209B5">
            <w:pPr>
              <w:jc w:val="both"/>
              <w:rPr>
                <w:rFonts w:ascii="Tahoma" w:hAnsi="Tahoma" w:cs="Tahoma"/>
                <w:sz w:val="20"/>
                <w:szCs w:val="20"/>
              </w:rPr>
            </w:pPr>
          </w:p>
          <w:p w:rsidR="005C2D60" w:rsidRPr="00DB0D6C" w:rsidRDefault="005C2D60" w:rsidP="00F209B5">
            <w:pPr>
              <w:jc w:val="both"/>
              <w:rPr>
                <w:rFonts w:ascii="Tahoma" w:hAnsi="Tahoma" w:cs="Tahoma"/>
                <w:sz w:val="20"/>
                <w:szCs w:val="20"/>
              </w:rPr>
            </w:pPr>
            <w:r w:rsidRPr="00DB0D6C">
              <w:rPr>
                <w:rFonts w:ascii="Tahoma" w:hAnsi="Tahoma" w:cs="Tahoma"/>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rsidR="00112701" w:rsidRPr="00DB0D6C" w:rsidRDefault="00112701" w:rsidP="00F209B5">
            <w:pPr>
              <w:jc w:val="both"/>
              <w:rPr>
                <w:rFonts w:ascii="Tahoma" w:hAnsi="Tahoma" w:cs="Tahoma"/>
                <w:sz w:val="20"/>
                <w:szCs w:val="20"/>
              </w:rPr>
            </w:pPr>
          </w:p>
          <w:p w:rsidR="002A2BD2" w:rsidRPr="00205A5E" w:rsidRDefault="002A2BD2" w:rsidP="002A2BD2">
            <w:pPr>
              <w:jc w:val="center"/>
              <w:rPr>
                <w:rFonts w:ascii="Tahoma" w:eastAsia="Times New Roman" w:hAnsi="Tahoma" w:cs="Tahoma"/>
                <w:b/>
                <w:bCs/>
              </w:rPr>
            </w:pPr>
            <w:r w:rsidRPr="00205A5E">
              <w:rPr>
                <w:rFonts w:ascii="Tahoma" w:hAnsi="Tahoma" w:cs="Tahoma"/>
                <w:b/>
              </w:rPr>
              <w:t xml:space="preserve">Kr = </w:t>
            </w:r>
            <w:r w:rsidRPr="00205A5E">
              <w:rPr>
                <w:rFonts w:ascii="Tahoma" w:eastAsia="Times New Roman" w:hAnsi="Tahoma" w:cs="Tahoma"/>
                <w:b/>
                <w:bCs/>
              </w:rPr>
              <w:t xml:space="preserve">$ </w:t>
            </w:r>
            <w:r>
              <w:rPr>
                <w:rFonts w:ascii="Tahoma" w:eastAsia="Times New Roman" w:hAnsi="Tahoma" w:cs="Tahoma"/>
                <w:b/>
                <w:bCs/>
              </w:rPr>
              <w:t>1.912.875.532</w:t>
            </w:r>
          </w:p>
          <w:p w:rsidR="00FB04AA" w:rsidRPr="00710224" w:rsidRDefault="00FB04AA" w:rsidP="00F209B5">
            <w:pPr>
              <w:jc w:val="center"/>
              <w:rPr>
                <w:rFonts w:ascii="Tahoma" w:hAnsi="Tahoma" w:cs="Tahoma"/>
                <w:b/>
                <w:sz w:val="20"/>
                <w:szCs w:val="20"/>
              </w:rPr>
            </w:pPr>
          </w:p>
          <w:p w:rsidR="00876F03" w:rsidRPr="00DB0D6C" w:rsidRDefault="00876F03" w:rsidP="00F209B5">
            <w:pPr>
              <w:autoSpaceDE w:val="0"/>
              <w:autoSpaceDN w:val="0"/>
              <w:adjustRightInd w:val="0"/>
              <w:jc w:val="both"/>
              <w:rPr>
                <w:rFonts w:ascii="Tahoma" w:hAnsi="Tahoma" w:cs="Tahoma"/>
                <w:b/>
                <w:bCs/>
                <w:sz w:val="20"/>
                <w:szCs w:val="20"/>
                <w:shd w:val="clear" w:color="auto" w:fill="FFFFFF"/>
              </w:rPr>
            </w:pPr>
            <w:r w:rsidRPr="00DB0D6C">
              <w:rPr>
                <w:rFonts w:ascii="Tahoma" w:hAnsi="Tahoma" w:cs="Tahoma"/>
                <w:sz w:val="20"/>
                <w:szCs w:val="20"/>
                <w:lang w:val="es-CO" w:eastAsia="es-CO"/>
              </w:rPr>
              <w:t xml:space="preserve">Para verificar el cumplimiento </w:t>
            </w:r>
            <w:proofErr w:type="gramStart"/>
            <w:r w:rsidRPr="00DB0D6C">
              <w:rPr>
                <w:rFonts w:ascii="Tahoma" w:hAnsi="Tahoma" w:cs="Tahoma"/>
                <w:sz w:val="20"/>
                <w:szCs w:val="20"/>
                <w:lang w:val="es-CO" w:eastAsia="es-CO"/>
              </w:rPr>
              <w:t>de la</w:t>
            </w:r>
            <w:proofErr w:type="gramEnd"/>
            <w:r w:rsidRPr="00DB0D6C">
              <w:rPr>
                <w:rFonts w:ascii="Tahoma" w:hAnsi="Tahoma" w:cs="Tahoma"/>
                <w:sz w:val="20"/>
                <w:szCs w:val="20"/>
                <w:lang w:val="es-CO" w:eastAsia="es-CO"/>
              </w:rPr>
              <w:t xml:space="preserve"> Kr por parte de los proponentes se tendrá en cuenta el procedimiento establecido en el Artículo 2.2.1.1.1.6.4. DEL Decreto 1082 de 2015</w:t>
            </w:r>
            <w:r w:rsidRPr="00DB0D6C">
              <w:rPr>
                <w:rFonts w:ascii="Tahoma" w:hAnsi="Tahoma" w:cs="Tahoma"/>
                <w:b/>
                <w:bCs/>
                <w:sz w:val="20"/>
                <w:szCs w:val="20"/>
                <w:lang w:val="es-CO" w:eastAsia="es-CO"/>
              </w:rPr>
              <w:t xml:space="preserve"> </w:t>
            </w:r>
            <w:r w:rsidRPr="00DB0D6C">
              <w:rPr>
                <w:rFonts w:ascii="Tahoma" w:hAnsi="Tahoma" w:cs="Tahoma"/>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876F03" w:rsidRPr="00DB0D6C" w:rsidRDefault="00876F03" w:rsidP="00F209B5">
            <w:pPr>
              <w:autoSpaceDE w:val="0"/>
              <w:autoSpaceDN w:val="0"/>
              <w:adjustRightInd w:val="0"/>
              <w:jc w:val="both"/>
              <w:rPr>
                <w:rFonts w:ascii="Tahoma" w:hAnsi="Tahoma" w:cs="Tahoma"/>
                <w:sz w:val="20"/>
                <w:szCs w:val="20"/>
                <w:lang w:val="es-CO" w:eastAsia="es-CO"/>
              </w:rPr>
            </w:pPr>
          </w:p>
          <w:p w:rsidR="00876F03" w:rsidRPr="00DB0D6C" w:rsidRDefault="00876F03" w:rsidP="00F209B5">
            <w:pPr>
              <w:autoSpaceDE w:val="0"/>
              <w:autoSpaceDN w:val="0"/>
              <w:adjustRightInd w:val="0"/>
              <w:jc w:val="both"/>
              <w:rPr>
                <w:rFonts w:ascii="Tahoma" w:hAnsi="Tahoma" w:cs="Tahoma"/>
                <w:sz w:val="20"/>
                <w:szCs w:val="20"/>
                <w:lang w:val="es-CO" w:eastAsia="es-CO"/>
              </w:rPr>
            </w:pPr>
            <w:r w:rsidRPr="00DB0D6C">
              <w:rPr>
                <w:rFonts w:ascii="Tahoma" w:hAnsi="Tahoma" w:cs="Tahoma"/>
                <w:sz w:val="20"/>
                <w:szCs w:val="20"/>
                <w:lang w:val="es-CO" w:eastAsia="es-CO"/>
              </w:rPr>
              <w:t>Para acreditar el cumplimiento de este requisito el proponente debe presentar los siguientes documentos:</w:t>
            </w:r>
          </w:p>
          <w:p w:rsidR="00876F03" w:rsidRPr="00DB0D6C" w:rsidRDefault="00876F03" w:rsidP="00F209B5">
            <w:pPr>
              <w:autoSpaceDE w:val="0"/>
              <w:autoSpaceDN w:val="0"/>
              <w:adjustRightInd w:val="0"/>
              <w:ind w:left="708"/>
              <w:jc w:val="both"/>
              <w:rPr>
                <w:rFonts w:ascii="Tahoma" w:hAnsi="Tahoma" w:cs="Tahoma"/>
                <w:sz w:val="20"/>
                <w:szCs w:val="20"/>
                <w:lang w:val="es-CO" w:eastAsia="es-CO"/>
              </w:rPr>
            </w:pPr>
          </w:p>
          <w:p w:rsidR="00876F03" w:rsidRPr="00DB0D6C" w:rsidRDefault="00876F03" w:rsidP="00F209B5">
            <w:pPr>
              <w:numPr>
                <w:ilvl w:val="0"/>
                <w:numId w:val="5"/>
              </w:numPr>
              <w:autoSpaceDE w:val="0"/>
              <w:autoSpaceDN w:val="0"/>
              <w:adjustRightInd w:val="0"/>
              <w:jc w:val="both"/>
              <w:rPr>
                <w:rFonts w:ascii="Tahoma" w:hAnsi="Tahoma" w:cs="Tahoma"/>
                <w:sz w:val="20"/>
                <w:szCs w:val="20"/>
                <w:lang w:val="es-CO" w:eastAsia="es-CO"/>
              </w:rPr>
            </w:pPr>
            <w:r w:rsidRPr="00DB0D6C">
              <w:rPr>
                <w:rFonts w:ascii="Tahoma" w:hAnsi="Tahoma" w:cs="Tahoma"/>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DB0D6C">
              <w:rPr>
                <w:rFonts w:ascii="Tahoma" w:hAnsi="Tahoma" w:cs="Tahoma"/>
                <w:bCs/>
                <w:sz w:val="20"/>
                <w:szCs w:val="20"/>
                <w:lang w:val="es-CO"/>
              </w:rPr>
              <w:t>.</w:t>
            </w:r>
          </w:p>
          <w:p w:rsidR="00876F03" w:rsidRPr="00DB0D6C" w:rsidRDefault="00876F03" w:rsidP="00F209B5">
            <w:pPr>
              <w:numPr>
                <w:ilvl w:val="0"/>
                <w:numId w:val="5"/>
              </w:numPr>
              <w:autoSpaceDE w:val="0"/>
              <w:autoSpaceDN w:val="0"/>
              <w:adjustRightInd w:val="0"/>
              <w:spacing w:after="25"/>
              <w:jc w:val="both"/>
              <w:rPr>
                <w:rFonts w:ascii="Tahoma" w:hAnsi="Tahoma" w:cs="Tahoma"/>
                <w:sz w:val="20"/>
                <w:szCs w:val="20"/>
                <w:lang w:val="es-CO" w:eastAsia="es-CO"/>
              </w:rPr>
            </w:pPr>
            <w:r w:rsidRPr="00DB0D6C">
              <w:rPr>
                <w:rFonts w:ascii="Tahoma" w:hAnsi="Tahoma" w:cs="Tahoma"/>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876F03" w:rsidRPr="00DB0D6C" w:rsidRDefault="00876F03" w:rsidP="00F209B5">
            <w:pPr>
              <w:numPr>
                <w:ilvl w:val="0"/>
                <w:numId w:val="5"/>
              </w:numPr>
              <w:autoSpaceDE w:val="0"/>
              <w:autoSpaceDN w:val="0"/>
              <w:adjustRightInd w:val="0"/>
              <w:spacing w:after="25"/>
              <w:jc w:val="both"/>
              <w:rPr>
                <w:rFonts w:ascii="Tahoma" w:hAnsi="Tahoma" w:cs="Tahoma"/>
                <w:sz w:val="20"/>
                <w:szCs w:val="20"/>
                <w:lang w:val="es-CO" w:eastAsia="es-CO"/>
              </w:rPr>
            </w:pPr>
            <w:r w:rsidRPr="00DB0D6C">
              <w:rPr>
                <w:rFonts w:ascii="Tahoma" w:hAnsi="Tahoma" w:cs="Tahoma"/>
                <w:sz w:val="20"/>
                <w:szCs w:val="20"/>
                <w:lang w:val="es-CO" w:eastAsia="es-CO"/>
              </w:rPr>
              <w:t xml:space="preserve">El estado de resultados que contiene el mejor ingreso operacional de los últimos cinco (5) años puesto que la información de la liquidez se encuentra en el RUP. </w:t>
            </w:r>
          </w:p>
          <w:p w:rsidR="00876F03" w:rsidRPr="00DB0D6C" w:rsidRDefault="00876F03" w:rsidP="00F209B5">
            <w:pPr>
              <w:numPr>
                <w:ilvl w:val="0"/>
                <w:numId w:val="5"/>
              </w:numPr>
              <w:autoSpaceDE w:val="0"/>
              <w:autoSpaceDN w:val="0"/>
              <w:adjustRightInd w:val="0"/>
              <w:spacing w:after="25"/>
              <w:jc w:val="both"/>
              <w:rPr>
                <w:rFonts w:ascii="Tahoma" w:hAnsi="Tahoma" w:cs="Tahoma"/>
                <w:sz w:val="20"/>
                <w:szCs w:val="20"/>
                <w:lang w:val="es-CO" w:eastAsia="es-CO"/>
              </w:rPr>
            </w:pPr>
            <w:r w:rsidRPr="00DB0D6C">
              <w:rPr>
                <w:rFonts w:ascii="Tahoma" w:hAnsi="Tahoma" w:cs="Tahoma"/>
                <w:b/>
                <w:sz w:val="20"/>
                <w:szCs w:val="20"/>
                <w:lang w:val="es-CO" w:eastAsia="es-CO"/>
              </w:rPr>
              <w:t>Anexo 1 –</w:t>
            </w:r>
            <w:r w:rsidRPr="00DB0D6C">
              <w:rPr>
                <w:rFonts w:ascii="Tahoma" w:hAnsi="Tahoma" w:cs="Tahoma"/>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5C2D60" w:rsidRPr="00DB0D6C" w:rsidRDefault="00876F03" w:rsidP="00F209B5">
            <w:pPr>
              <w:suppressAutoHyphens/>
              <w:ind w:left="720"/>
              <w:jc w:val="both"/>
              <w:rPr>
                <w:rFonts w:ascii="Tahoma" w:hAnsi="Tahoma" w:cs="Tahoma"/>
                <w:bCs/>
                <w:sz w:val="20"/>
                <w:szCs w:val="20"/>
                <w:lang w:val="es-CO"/>
              </w:rPr>
            </w:pPr>
            <w:r w:rsidRPr="00DB0D6C">
              <w:rPr>
                <w:rFonts w:ascii="Tahoma" w:hAnsi="Tahoma" w:cs="Tahoma"/>
                <w:b/>
                <w:sz w:val="20"/>
                <w:szCs w:val="20"/>
                <w:lang w:val="es-CO" w:eastAsia="es-CO"/>
              </w:rPr>
              <w:lastRenderedPageBreak/>
              <w:t>Anexo 2 –</w:t>
            </w:r>
            <w:r w:rsidRPr="00DB0D6C">
              <w:rPr>
                <w:rFonts w:ascii="Tahoma" w:hAnsi="Tahoma" w:cs="Tahoma"/>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DB0D6C">
              <w:rPr>
                <w:rFonts w:ascii="Tahoma" w:hAnsi="Tahoma" w:cs="Tahoma"/>
                <w:bCs/>
                <w:sz w:val="20"/>
                <w:szCs w:val="20"/>
                <w:lang w:val="es-CO"/>
              </w:rPr>
              <w:t>.</w:t>
            </w:r>
          </w:p>
          <w:p w:rsidR="00876F03" w:rsidRPr="00DB0D6C" w:rsidRDefault="00876F03" w:rsidP="00F209B5">
            <w:pPr>
              <w:suppressAutoHyphens/>
              <w:ind w:left="720"/>
              <w:jc w:val="both"/>
              <w:rPr>
                <w:rFonts w:ascii="Tahoma" w:hAnsi="Tahoma" w:cs="Tahoma"/>
                <w:sz w:val="20"/>
                <w:szCs w:val="20"/>
              </w:rPr>
            </w:pPr>
          </w:p>
          <w:p w:rsidR="005C2D60" w:rsidRPr="00DB0D6C" w:rsidRDefault="005C2D60" w:rsidP="00F209B5">
            <w:pPr>
              <w:pStyle w:val="PLIEGOS1"/>
              <w:numPr>
                <w:ilvl w:val="0"/>
                <w:numId w:val="4"/>
              </w:numPr>
              <w:tabs>
                <w:tab w:val="clear" w:pos="1728"/>
                <w:tab w:val="left" w:pos="426"/>
              </w:tabs>
              <w:autoSpaceDE w:val="0"/>
              <w:spacing w:line="240" w:lineRule="auto"/>
              <w:rPr>
                <w:rFonts w:ascii="Tahoma" w:hAnsi="Tahoma" w:cs="Tahoma"/>
                <w:b w:val="0"/>
                <w:bCs w:val="0"/>
              </w:rPr>
            </w:pPr>
            <w:r w:rsidRPr="00DB0D6C">
              <w:rPr>
                <w:rFonts w:ascii="Tahoma" w:hAnsi="Tahoma" w:cs="Tahoma"/>
              </w:rPr>
              <w:t>REQUISITOS HABILITANTES</w:t>
            </w:r>
            <w:r w:rsidR="00FD1EBD">
              <w:rPr>
                <w:rFonts w:ascii="Tahoma" w:hAnsi="Tahoma" w:cs="Tahoma"/>
              </w:rPr>
              <w:t xml:space="preserve"> – </w:t>
            </w:r>
            <w:r w:rsidRPr="00DB0D6C">
              <w:rPr>
                <w:rFonts w:ascii="Tahoma" w:hAnsi="Tahoma" w:cs="Tahoma"/>
                <w:bCs w:val="0"/>
              </w:rPr>
              <w:t>CAPACIDAD</w:t>
            </w:r>
            <w:r w:rsidR="00FD1EBD">
              <w:rPr>
                <w:rFonts w:ascii="Tahoma" w:hAnsi="Tahoma" w:cs="Tahoma"/>
                <w:bCs w:val="0"/>
              </w:rPr>
              <w:t xml:space="preserve"> </w:t>
            </w:r>
            <w:r w:rsidRPr="00DB0D6C">
              <w:rPr>
                <w:rFonts w:ascii="Tahoma" w:hAnsi="Tahoma" w:cs="Tahoma"/>
                <w:bCs w:val="0"/>
              </w:rPr>
              <w:t>TÉCNICA</w:t>
            </w:r>
            <w:r w:rsidR="00FD1EBD">
              <w:rPr>
                <w:rFonts w:ascii="Tahoma" w:hAnsi="Tahoma" w:cs="Tahoma"/>
                <w:bCs w:val="0"/>
              </w:rPr>
              <w:t xml:space="preserve"> –</w:t>
            </w:r>
            <w:r w:rsidRPr="00DB0D6C">
              <w:rPr>
                <w:rFonts w:ascii="Tahoma" w:hAnsi="Tahoma" w:cs="Tahoma"/>
                <w:bCs w:val="0"/>
              </w:rPr>
              <w:t>OPERATIVA</w:t>
            </w:r>
            <w:r w:rsidR="00FD1EBD">
              <w:rPr>
                <w:rFonts w:ascii="Tahoma" w:hAnsi="Tahoma" w:cs="Tahoma"/>
                <w:bCs w:val="0"/>
              </w:rPr>
              <w:t xml:space="preserve"> –</w:t>
            </w:r>
            <w:r w:rsidRPr="00DB0D6C">
              <w:rPr>
                <w:rFonts w:ascii="Tahoma" w:hAnsi="Tahoma" w:cs="Tahoma"/>
                <w:bCs w:val="0"/>
              </w:rPr>
              <w:t xml:space="preserve"> PERSONAL</w:t>
            </w:r>
            <w:r w:rsidR="00FD1EBD">
              <w:rPr>
                <w:rFonts w:ascii="Tahoma" w:hAnsi="Tahoma" w:cs="Tahoma"/>
                <w:bCs w:val="0"/>
              </w:rPr>
              <w:t xml:space="preserve"> </w:t>
            </w:r>
            <w:r w:rsidRPr="00DB0D6C">
              <w:rPr>
                <w:rFonts w:ascii="Tahoma" w:hAnsi="Tahoma" w:cs="Tahoma"/>
                <w:bCs w:val="0"/>
              </w:rPr>
              <w:t xml:space="preserve">REQUERIDO: </w:t>
            </w:r>
          </w:p>
          <w:p w:rsidR="005C2D60" w:rsidRPr="00DB0D6C" w:rsidRDefault="005C2D60" w:rsidP="00F209B5">
            <w:pPr>
              <w:jc w:val="both"/>
              <w:rPr>
                <w:rFonts w:ascii="Tahoma" w:hAnsi="Tahoma" w:cs="Tahoma"/>
                <w:sz w:val="20"/>
                <w:szCs w:val="20"/>
              </w:rPr>
            </w:pPr>
          </w:p>
          <w:p w:rsidR="005C2D60" w:rsidRPr="00DB0D6C" w:rsidRDefault="005C2D60" w:rsidP="00F209B5">
            <w:pPr>
              <w:jc w:val="both"/>
              <w:rPr>
                <w:rFonts w:ascii="Tahoma" w:hAnsi="Tahoma" w:cs="Tahoma"/>
                <w:sz w:val="20"/>
                <w:szCs w:val="20"/>
              </w:rPr>
            </w:pPr>
            <w:r w:rsidRPr="00DB0D6C">
              <w:rPr>
                <w:rFonts w:ascii="Tahoma" w:hAnsi="Tahoma" w:cs="Tahoma"/>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5C2D60" w:rsidRPr="00DB0D6C" w:rsidRDefault="005C2D60" w:rsidP="00F209B5">
            <w:pPr>
              <w:jc w:val="both"/>
              <w:rPr>
                <w:rFonts w:ascii="Tahoma" w:hAnsi="Tahoma" w:cs="Tahoma"/>
                <w:sz w:val="20"/>
                <w:szCs w:val="20"/>
              </w:rPr>
            </w:pPr>
          </w:p>
          <w:p w:rsidR="00710224" w:rsidRPr="00710224" w:rsidRDefault="00710224" w:rsidP="00710224">
            <w:pPr>
              <w:numPr>
                <w:ilvl w:val="0"/>
                <w:numId w:val="1"/>
              </w:numPr>
              <w:tabs>
                <w:tab w:val="left" w:pos="284"/>
                <w:tab w:val="left" w:pos="720"/>
              </w:tabs>
              <w:suppressAutoHyphens/>
              <w:spacing w:line="276" w:lineRule="auto"/>
              <w:jc w:val="both"/>
              <w:rPr>
                <w:rFonts w:ascii="Tahoma" w:hAnsi="Tahoma" w:cs="Tahoma"/>
                <w:sz w:val="20"/>
                <w:szCs w:val="20"/>
              </w:rPr>
            </w:pPr>
            <w:r w:rsidRPr="00710224">
              <w:rPr>
                <w:rFonts w:ascii="Tahoma" w:hAnsi="Tahoma" w:cs="Tahoma"/>
                <w:b/>
                <w:sz w:val="20"/>
                <w:szCs w:val="20"/>
              </w:rPr>
              <w:t>UN (1) INGENIERO CIVIL,</w:t>
            </w:r>
            <w:r w:rsidRPr="00710224">
              <w:rPr>
                <w:rFonts w:ascii="Tahoma" w:hAnsi="Tahoma" w:cs="Tahoma"/>
                <w:sz w:val="20"/>
                <w:szCs w:val="20"/>
              </w:rPr>
              <w:t xml:space="preserve"> con tarjeta profesional con fecha de expedición </w:t>
            </w:r>
            <w:r w:rsidR="00960794">
              <w:rPr>
                <w:rFonts w:ascii="Tahoma" w:hAnsi="Tahoma" w:cs="Tahoma"/>
                <w:sz w:val="20"/>
                <w:szCs w:val="20"/>
              </w:rPr>
              <w:t xml:space="preserve">cuyo tiempo sea </w:t>
            </w:r>
            <w:r w:rsidRPr="00710224">
              <w:rPr>
                <w:rFonts w:ascii="Tahoma" w:hAnsi="Tahoma" w:cs="Tahoma"/>
                <w:sz w:val="20"/>
                <w:szCs w:val="20"/>
              </w:rPr>
              <w:t xml:space="preserve">superior a </w:t>
            </w:r>
            <w:r w:rsidRPr="00710224">
              <w:rPr>
                <w:rFonts w:ascii="Tahoma" w:hAnsi="Tahoma" w:cs="Tahoma"/>
                <w:b/>
                <w:sz w:val="20"/>
                <w:szCs w:val="20"/>
              </w:rPr>
              <w:t>SEIS (6)</w:t>
            </w:r>
            <w:r w:rsidRPr="00710224">
              <w:rPr>
                <w:rFonts w:ascii="Tahoma" w:hAnsi="Tahoma" w:cs="Tahoma"/>
                <w:sz w:val="20"/>
                <w:szCs w:val="20"/>
              </w:rPr>
              <w:t xml:space="preserve"> años a la apertura de las propuestas, quien será el </w:t>
            </w:r>
            <w:r w:rsidRPr="00710224">
              <w:rPr>
                <w:rFonts w:ascii="Tahoma" w:hAnsi="Tahoma" w:cs="Tahoma"/>
                <w:b/>
                <w:sz w:val="20"/>
                <w:szCs w:val="20"/>
              </w:rPr>
              <w:t>DIRECTOR DE OBRA</w:t>
            </w:r>
            <w:r w:rsidRPr="00710224">
              <w:rPr>
                <w:rFonts w:ascii="Tahoma" w:hAnsi="Tahoma" w:cs="Tahoma"/>
                <w:sz w:val="20"/>
                <w:szCs w:val="20"/>
              </w:rPr>
              <w:t xml:space="preserve">,  con dedicación del 30% del tiempo </w:t>
            </w:r>
            <w:r w:rsidR="007D1EB8">
              <w:rPr>
                <w:rFonts w:ascii="Tahoma" w:hAnsi="Tahoma" w:cs="Tahoma"/>
                <w:sz w:val="20"/>
                <w:szCs w:val="20"/>
              </w:rPr>
              <w:t xml:space="preserve">laboral diario </w:t>
            </w:r>
            <w:r w:rsidRPr="00710224">
              <w:rPr>
                <w:rFonts w:ascii="Tahoma" w:hAnsi="Tahoma" w:cs="Tahoma"/>
                <w:sz w:val="20"/>
                <w:szCs w:val="20"/>
              </w:rPr>
              <w:t>de la obra. Con experiencia en construcción de edificaciones públicas del carácter del objeto de las obras.</w:t>
            </w:r>
          </w:p>
          <w:p w:rsidR="00710224" w:rsidRPr="00710224" w:rsidRDefault="00710224" w:rsidP="00710224">
            <w:pPr>
              <w:jc w:val="both"/>
              <w:rPr>
                <w:rFonts w:ascii="Tahoma" w:hAnsi="Tahoma" w:cs="Tahoma"/>
                <w:sz w:val="20"/>
                <w:szCs w:val="20"/>
              </w:rPr>
            </w:pPr>
          </w:p>
          <w:p w:rsidR="00710224" w:rsidRPr="00710224" w:rsidRDefault="00710224" w:rsidP="00710224">
            <w:pPr>
              <w:numPr>
                <w:ilvl w:val="0"/>
                <w:numId w:val="1"/>
              </w:numPr>
              <w:tabs>
                <w:tab w:val="left" w:pos="284"/>
                <w:tab w:val="left" w:pos="720"/>
              </w:tabs>
              <w:suppressAutoHyphens/>
              <w:spacing w:line="276" w:lineRule="auto"/>
              <w:jc w:val="both"/>
              <w:rPr>
                <w:rFonts w:ascii="Tahoma" w:hAnsi="Tahoma" w:cs="Tahoma"/>
                <w:sz w:val="20"/>
                <w:szCs w:val="20"/>
              </w:rPr>
            </w:pPr>
            <w:r w:rsidRPr="00710224">
              <w:rPr>
                <w:rFonts w:ascii="Tahoma" w:hAnsi="Tahoma" w:cs="Tahoma"/>
                <w:b/>
                <w:sz w:val="20"/>
                <w:szCs w:val="20"/>
              </w:rPr>
              <w:t xml:space="preserve">UN (1) INGENIERO CIVIL o ARQUITECTO </w:t>
            </w:r>
            <w:r w:rsidRPr="00710224">
              <w:rPr>
                <w:rFonts w:ascii="Tahoma" w:hAnsi="Tahoma" w:cs="Tahoma"/>
                <w:sz w:val="20"/>
                <w:szCs w:val="20"/>
              </w:rPr>
              <w:t>como</w:t>
            </w:r>
            <w:r w:rsidRPr="00710224">
              <w:rPr>
                <w:rFonts w:ascii="Tahoma" w:hAnsi="Tahoma" w:cs="Tahoma"/>
                <w:b/>
                <w:sz w:val="20"/>
                <w:szCs w:val="20"/>
              </w:rPr>
              <w:t xml:space="preserve"> RESIDENTE DE OBRA</w:t>
            </w:r>
            <w:r w:rsidRPr="00710224">
              <w:rPr>
                <w:rFonts w:ascii="Tahoma" w:hAnsi="Tahoma" w:cs="Tahoma"/>
                <w:sz w:val="20"/>
                <w:szCs w:val="20"/>
              </w:rPr>
              <w:t xml:space="preserve">, con tarjeta profesional con fecha de expedición </w:t>
            </w:r>
            <w:r w:rsidR="00960794">
              <w:rPr>
                <w:rFonts w:ascii="Tahoma" w:hAnsi="Tahoma" w:cs="Tahoma"/>
                <w:sz w:val="20"/>
                <w:szCs w:val="20"/>
              </w:rPr>
              <w:t xml:space="preserve">cuyo tiempo sea </w:t>
            </w:r>
            <w:r w:rsidRPr="00710224">
              <w:rPr>
                <w:rFonts w:ascii="Tahoma" w:hAnsi="Tahoma" w:cs="Tahoma"/>
                <w:sz w:val="20"/>
                <w:szCs w:val="20"/>
              </w:rPr>
              <w:t xml:space="preserve">superior a </w:t>
            </w:r>
            <w:r w:rsidR="00316D4D">
              <w:rPr>
                <w:rFonts w:ascii="Tahoma" w:hAnsi="Tahoma" w:cs="Tahoma"/>
                <w:b/>
                <w:sz w:val="20"/>
                <w:szCs w:val="20"/>
              </w:rPr>
              <w:t>SEIS</w:t>
            </w:r>
            <w:r w:rsidRPr="00710224">
              <w:rPr>
                <w:rFonts w:ascii="Tahoma" w:hAnsi="Tahoma" w:cs="Tahoma"/>
                <w:b/>
                <w:sz w:val="20"/>
                <w:szCs w:val="20"/>
              </w:rPr>
              <w:t xml:space="preserve"> (</w:t>
            </w:r>
            <w:r w:rsidR="00316D4D">
              <w:rPr>
                <w:rFonts w:ascii="Tahoma" w:hAnsi="Tahoma" w:cs="Tahoma"/>
                <w:b/>
                <w:sz w:val="20"/>
                <w:szCs w:val="20"/>
              </w:rPr>
              <w:t>6</w:t>
            </w:r>
            <w:r w:rsidRPr="00710224">
              <w:rPr>
                <w:rFonts w:ascii="Tahoma" w:hAnsi="Tahoma" w:cs="Tahoma"/>
                <w:b/>
                <w:sz w:val="20"/>
                <w:szCs w:val="20"/>
              </w:rPr>
              <w:t>)</w:t>
            </w:r>
            <w:r w:rsidRPr="00710224">
              <w:rPr>
                <w:rFonts w:ascii="Tahoma" w:hAnsi="Tahoma" w:cs="Tahoma"/>
                <w:sz w:val="20"/>
                <w:szCs w:val="20"/>
              </w:rPr>
              <w:t xml:space="preserve"> años a la apertura de las propuestas, con dedicación exclusiva y de tiempo completo. Con experiencia en construcción de edificaciones.</w:t>
            </w:r>
          </w:p>
          <w:p w:rsidR="00710224" w:rsidRPr="00710224" w:rsidRDefault="00710224" w:rsidP="00710224">
            <w:pPr>
              <w:tabs>
                <w:tab w:val="left" w:pos="284"/>
              </w:tabs>
              <w:jc w:val="both"/>
              <w:rPr>
                <w:rFonts w:ascii="Tahoma" w:hAnsi="Tahoma" w:cs="Tahoma"/>
                <w:sz w:val="20"/>
                <w:szCs w:val="20"/>
              </w:rPr>
            </w:pPr>
          </w:p>
          <w:p w:rsidR="00710224" w:rsidRPr="00710224" w:rsidRDefault="00710224" w:rsidP="00710224">
            <w:pPr>
              <w:pStyle w:val="Textoindependiente23"/>
              <w:widowControl/>
              <w:numPr>
                <w:ilvl w:val="0"/>
                <w:numId w:val="1"/>
              </w:numPr>
              <w:tabs>
                <w:tab w:val="clear" w:pos="8735"/>
                <w:tab w:val="left" w:pos="720"/>
              </w:tabs>
              <w:autoSpaceDE/>
              <w:spacing w:line="276" w:lineRule="auto"/>
              <w:rPr>
                <w:rFonts w:ascii="Tahoma" w:hAnsi="Tahoma" w:cs="Tahoma"/>
                <w:color w:val="auto"/>
                <w:szCs w:val="20"/>
              </w:rPr>
            </w:pPr>
            <w:r w:rsidRPr="00710224">
              <w:rPr>
                <w:rFonts w:ascii="Tahoma" w:hAnsi="Tahoma" w:cs="Tahoma"/>
                <w:b/>
                <w:color w:val="auto"/>
                <w:szCs w:val="20"/>
              </w:rPr>
              <w:t>UN (1) Maestro de obra, Técnico constructor o Tecnólogo en obras civiles</w:t>
            </w:r>
            <w:r w:rsidRPr="00710224">
              <w:rPr>
                <w:rFonts w:ascii="Tahoma" w:hAnsi="Tahoma" w:cs="Tahoma"/>
                <w:color w:val="auto"/>
                <w:szCs w:val="20"/>
              </w:rPr>
              <w:t xml:space="preserve"> como </w:t>
            </w:r>
            <w:r w:rsidRPr="00710224">
              <w:rPr>
                <w:rFonts w:ascii="Tahoma" w:hAnsi="Tahoma" w:cs="Tahoma"/>
                <w:b/>
                <w:color w:val="auto"/>
                <w:szCs w:val="20"/>
              </w:rPr>
              <w:t>MAESTRO DE OBRA</w:t>
            </w:r>
            <w:r w:rsidRPr="00710224">
              <w:rPr>
                <w:rFonts w:ascii="Tahoma" w:hAnsi="Tahoma" w:cs="Tahoma"/>
                <w:color w:val="auto"/>
                <w:szCs w:val="20"/>
              </w:rPr>
              <w:t>, con dedicación exclusiva y de tiempo completo, con matricula profesional con fecha de expedición</w:t>
            </w:r>
            <w:r w:rsidR="00960794">
              <w:rPr>
                <w:rFonts w:ascii="Tahoma" w:hAnsi="Tahoma" w:cs="Tahoma"/>
                <w:color w:val="auto"/>
                <w:szCs w:val="20"/>
              </w:rPr>
              <w:t xml:space="preserve"> cuyo tiempo sea</w:t>
            </w:r>
            <w:r w:rsidRPr="00710224">
              <w:rPr>
                <w:rFonts w:ascii="Tahoma" w:hAnsi="Tahoma" w:cs="Tahoma"/>
                <w:color w:val="auto"/>
                <w:szCs w:val="20"/>
              </w:rPr>
              <w:t xml:space="preserve"> no inferior a </w:t>
            </w:r>
            <w:r w:rsidR="00316D4D">
              <w:rPr>
                <w:rFonts w:ascii="Tahoma" w:hAnsi="Tahoma" w:cs="Tahoma"/>
                <w:b/>
                <w:color w:val="auto"/>
                <w:szCs w:val="20"/>
              </w:rPr>
              <w:t>SEI</w:t>
            </w:r>
            <w:r w:rsidRPr="00710224">
              <w:rPr>
                <w:rFonts w:ascii="Tahoma" w:hAnsi="Tahoma" w:cs="Tahoma"/>
                <w:b/>
                <w:color w:val="auto"/>
                <w:szCs w:val="20"/>
              </w:rPr>
              <w:t>S (</w:t>
            </w:r>
            <w:r w:rsidR="00316D4D">
              <w:rPr>
                <w:rFonts w:ascii="Tahoma" w:hAnsi="Tahoma" w:cs="Tahoma"/>
                <w:b/>
                <w:color w:val="auto"/>
                <w:szCs w:val="20"/>
              </w:rPr>
              <w:t>6</w:t>
            </w:r>
            <w:r w:rsidRPr="00710224">
              <w:rPr>
                <w:rFonts w:ascii="Tahoma" w:hAnsi="Tahoma" w:cs="Tahoma"/>
                <w:b/>
                <w:color w:val="auto"/>
                <w:szCs w:val="20"/>
              </w:rPr>
              <w:t>)</w:t>
            </w:r>
            <w:r w:rsidRPr="00710224">
              <w:rPr>
                <w:rFonts w:ascii="Tahoma" w:hAnsi="Tahoma" w:cs="Tahoma"/>
                <w:color w:val="auto"/>
                <w:szCs w:val="20"/>
              </w:rPr>
              <w:t xml:space="preserve"> años a la apertura de las propuestas. Con experiencia en construcción de edificaciones.</w:t>
            </w:r>
          </w:p>
          <w:p w:rsidR="00710224" w:rsidRPr="00710224" w:rsidRDefault="00710224" w:rsidP="00710224">
            <w:pPr>
              <w:pStyle w:val="Textoindependiente23"/>
              <w:widowControl/>
              <w:tabs>
                <w:tab w:val="clear" w:pos="8735"/>
              </w:tabs>
              <w:autoSpaceDE/>
              <w:spacing w:line="276" w:lineRule="auto"/>
              <w:ind w:left="720"/>
              <w:rPr>
                <w:rFonts w:ascii="Tahoma" w:hAnsi="Tahoma" w:cs="Tahoma"/>
                <w:bCs/>
                <w:color w:val="auto"/>
                <w:szCs w:val="20"/>
              </w:rPr>
            </w:pPr>
          </w:p>
          <w:p w:rsidR="00710224" w:rsidRPr="00710224" w:rsidRDefault="00710224" w:rsidP="00710224">
            <w:pPr>
              <w:numPr>
                <w:ilvl w:val="0"/>
                <w:numId w:val="1"/>
              </w:numPr>
              <w:tabs>
                <w:tab w:val="left" w:pos="284"/>
                <w:tab w:val="left" w:pos="720"/>
              </w:tabs>
              <w:suppressAutoHyphens/>
              <w:spacing w:line="276" w:lineRule="auto"/>
              <w:jc w:val="both"/>
              <w:rPr>
                <w:rFonts w:ascii="Tahoma" w:hAnsi="Tahoma" w:cs="Tahoma"/>
                <w:sz w:val="20"/>
                <w:szCs w:val="20"/>
              </w:rPr>
            </w:pPr>
            <w:r w:rsidRPr="00710224">
              <w:rPr>
                <w:rFonts w:ascii="Tahoma" w:hAnsi="Tahoma" w:cs="Tahoma"/>
                <w:b/>
                <w:sz w:val="20"/>
                <w:szCs w:val="20"/>
              </w:rPr>
              <w:t>UN (1) TRABAJADOR SOCIAL Y/O PROFESIONAL EN SALUD OCUPACIONAL</w:t>
            </w:r>
            <w:r w:rsidRPr="00710224">
              <w:rPr>
                <w:rFonts w:ascii="Tahoma" w:hAnsi="Tahoma" w:cs="Tahoma"/>
                <w:sz w:val="20"/>
                <w:szCs w:val="20"/>
              </w:rPr>
              <w:t xml:space="preserve">, con matrícula profesional </w:t>
            </w:r>
            <w:r w:rsidRPr="00710224">
              <w:rPr>
                <w:rFonts w:ascii="Tahoma" w:hAnsi="Tahoma" w:cs="Tahoma"/>
                <w:sz w:val="20"/>
                <w:szCs w:val="20"/>
              </w:rPr>
              <w:lastRenderedPageBreak/>
              <w:t>con fecha de expedición</w:t>
            </w:r>
            <w:r w:rsidR="00960794">
              <w:rPr>
                <w:rFonts w:ascii="Tahoma" w:hAnsi="Tahoma" w:cs="Tahoma"/>
                <w:sz w:val="20"/>
                <w:szCs w:val="20"/>
              </w:rPr>
              <w:t xml:space="preserve"> cuyo tiempo sea</w:t>
            </w:r>
            <w:r w:rsidRPr="00710224">
              <w:rPr>
                <w:rFonts w:ascii="Tahoma" w:hAnsi="Tahoma" w:cs="Tahoma"/>
                <w:sz w:val="20"/>
                <w:szCs w:val="20"/>
              </w:rPr>
              <w:t xml:space="preserve"> no inferior a </w:t>
            </w:r>
            <w:r w:rsidRPr="00710224">
              <w:rPr>
                <w:rFonts w:ascii="Tahoma" w:hAnsi="Tahoma" w:cs="Tahoma"/>
                <w:b/>
                <w:sz w:val="20"/>
                <w:szCs w:val="20"/>
              </w:rPr>
              <w:t>TRES (3)</w:t>
            </w:r>
            <w:r w:rsidRPr="00710224">
              <w:rPr>
                <w:rFonts w:ascii="Tahoma" w:hAnsi="Tahoma" w:cs="Tahoma"/>
                <w:sz w:val="20"/>
                <w:szCs w:val="20"/>
              </w:rPr>
              <w:t xml:space="preserve"> años a la apertura de las propuestas, con dedicación del 50% del tiempo de la obra. Con experiencia desarrollando su trabajo en la construcción de edificaciones.</w:t>
            </w:r>
          </w:p>
          <w:p w:rsidR="00BA75B1" w:rsidRPr="00DB0D6C" w:rsidRDefault="00BA75B1" w:rsidP="00F209B5">
            <w:pPr>
              <w:tabs>
                <w:tab w:val="left" w:pos="284"/>
              </w:tabs>
              <w:jc w:val="both"/>
              <w:rPr>
                <w:rFonts w:ascii="Tahoma" w:hAnsi="Tahoma" w:cs="Tahoma"/>
                <w:sz w:val="20"/>
                <w:szCs w:val="20"/>
              </w:rPr>
            </w:pPr>
          </w:p>
          <w:p w:rsidR="005C2D60" w:rsidRPr="00DB0D6C" w:rsidRDefault="005C2D60" w:rsidP="00F209B5">
            <w:pPr>
              <w:jc w:val="both"/>
              <w:rPr>
                <w:rFonts w:ascii="Tahoma" w:hAnsi="Tahoma" w:cs="Tahoma"/>
                <w:sz w:val="20"/>
                <w:szCs w:val="20"/>
              </w:rPr>
            </w:pPr>
            <w:r w:rsidRPr="00DB0D6C">
              <w:rPr>
                <w:rFonts w:ascii="Tahoma" w:hAnsi="Tahoma" w:cs="Tahoma"/>
                <w:b/>
                <w:sz w:val="20"/>
                <w:szCs w:val="20"/>
              </w:rPr>
              <w:t>NOTA:</w:t>
            </w:r>
            <w:r w:rsidRPr="00DB0D6C">
              <w:rPr>
                <w:rFonts w:ascii="Tahoma" w:hAnsi="Tahoma" w:cs="Tahoma"/>
                <w:sz w:val="20"/>
                <w:szCs w:val="20"/>
              </w:rPr>
              <w:t xml:space="preserve"> En los valores unitarios del presupuesto oficial se encuentran incluidos los costos del anterior personal.</w:t>
            </w:r>
          </w:p>
          <w:p w:rsidR="005C2D60" w:rsidRPr="00DB0D6C" w:rsidRDefault="005C2D60" w:rsidP="00F209B5">
            <w:pPr>
              <w:jc w:val="both"/>
              <w:rPr>
                <w:rFonts w:ascii="Tahoma" w:hAnsi="Tahoma" w:cs="Tahoma"/>
                <w:sz w:val="20"/>
                <w:szCs w:val="20"/>
              </w:rPr>
            </w:pPr>
          </w:p>
          <w:p w:rsidR="005C2D60" w:rsidRPr="00DB0D6C" w:rsidRDefault="005C2D60" w:rsidP="00F209B5">
            <w:pPr>
              <w:jc w:val="both"/>
              <w:rPr>
                <w:rFonts w:ascii="Tahoma" w:hAnsi="Tahoma" w:cs="Tahoma"/>
                <w:sz w:val="20"/>
                <w:szCs w:val="20"/>
              </w:rPr>
            </w:pPr>
            <w:r w:rsidRPr="00DB0D6C">
              <w:rPr>
                <w:rFonts w:ascii="Tahoma" w:hAnsi="Tahoma" w:cs="Tahoma"/>
                <w:sz w:val="20"/>
                <w:szCs w:val="20"/>
              </w:rPr>
              <w:t>Dos días antes de la firma del acta de iniciación, el contratista presentará para la aprobación de LA SECRETARÍA DE OBRAS PÚBLICAS las hojas de vida del personal requerido.</w:t>
            </w:r>
          </w:p>
          <w:p w:rsidR="005C2D60" w:rsidRPr="00DB0D6C" w:rsidRDefault="005C2D60" w:rsidP="00F209B5">
            <w:pPr>
              <w:jc w:val="both"/>
              <w:rPr>
                <w:rFonts w:ascii="Tahoma" w:hAnsi="Tahoma" w:cs="Tahoma"/>
                <w:sz w:val="20"/>
                <w:szCs w:val="20"/>
              </w:rPr>
            </w:pPr>
          </w:p>
          <w:p w:rsidR="005C2D60" w:rsidRPr="00DB0D6C" w:rsidRDefault="005C2D60" w:rsidP="00F209B5">
            <w:pPr>
              <w:jc w:val="both"/>
              <w:rPr>
                <w:rFonts w:ascii="Tahoma" w:hAnsi="Tahoma" w:cs="Tahoma"/>
                <w:sz w:val="20"/>
                <w:szCs w:val="20"/>
              </w:rPr>
            </w:pPr>
            <w:r w:rsidRPr="00DB0D6C">
              <w:rPr>
                <w:rFonts w:ascii="Tahoma" w:hAnsi="Tahoma" w:cs="Tahoma"/>
                <w:sz w:val="20"/>
                <w:szCs w:val="20"/>
              </w:rPr>
              <w:t>Para el caso de aquellos profesionales que posean matricula profesional cuya fecha de expedición no aparezca en la misma, podrán presentar el certificado del consejo profesional donde se precise la información.</w:t>
            </w:r>
          </w:p>
          <w:p w:rsidR="00A67E0F" w:rsidRPr="00DB0D6C" w:rsidRDefault="00A67E0F" w:rsidP="00F209B5">
            <w:pPr>
              <w:jc w:val="both"/>
              <w:rPr>
                <w:rFonts w:ascii="Tahoma" w:hAnsi="Tahoma" w:cs="Tahoma"/>
                <w:sz w:val="20"/>
                <w:szCs w:val="20"/>
              </w:rPr>
            </w:pPr>
          </w:p>
          <w:p w:rsidR="00112701" w:rsidRPr="00DB0D6C" w:rsidRDefault="00112701" w:rsidP="00F209B5">
            <w:pPr>
              <w:pStyle w:val="PLIEGOS1"/>
              <w:numPr>
                <w:ilvl w:val="0"/>
                <w:numId w:val="4"/>
              </w:numPr>
              <w:tabs>
                <w:tab w:val="clear" w:pos="1728"/>
                <w:tab w:val="left" w:pos="426"/>
              </w:tabs>
              <w:autoSpaceDE w:val="0"/>
              <w:spacing w:line="240" w:lineRule="auto"/>
              <w:rPr>
                <w:rFonts w:ascii="Tahoma" w:hAnsi="Tahoma" w:cs="Tahoma"/>
              </w:rPr>
            </w:pPr>
            <w:r w:rsidRPr="00DB0D6C">
              <w:rPr>
                <w:rFonts w:ascii="Tahoma" w:hAnsi="Tahoma" w:cs="Tahoma"/>
              </w:rPr>
              <w:t xml:space="preserve">REQUISITOS HABILITANTES - EXPERIENCIA  GENERAL Y ESPECIFICA </w:t>
            </w:r>
          </w:p>
          <w:p w:rsidR="00112701" w:rsidRPr="00DB0D6C" w:rsidRDefault="00112701" w:rsidP="00F209B5">
            <w:pPr>
              <w:pStyle w:val="Sinespaciado"/>
              <w:jc w:val="center"/>
              <w:rPr>
                <w:rFonts w:ascii="Tahoma" w:hAnsi="Tahoma" w:cs="Tahoma"/>
                <w:sz w:val="20"/>
                <w:szCs w:val="20"/>
              </w:rPr>
            </w:pPr>
          </w:p>
          <w:p w:rsidR="00876F03" w:rsidRDefault="00876F03" w:rsidP="00F209B5">
            <w:pPr>
              <w:autoSpaceDE w:val="0"/>
              <w:jc w:val="both"/>
              <w:rPr>
                <w:rFonts w:ascii="Tahoma" w:hAnsi="Tahoma" w:cs="Tahoma"/>
                <w:sz w:val="20"/>
                <w:szCs w:val="20"/>
                <w:lang w:val="es-CO"/>
              </w:rPr>
            </w:pPr>
            <w:r w:rsidRPr="00DB0D6C">
              <w:rPr>
                <w:rFonts w:ascii="Tahoma" w:hAnsi="Tahoma" w:cs="Tahoma"/>
                <w:sz w:val="20"/>
                <w:szCs w:val="20"/>
                <w:lang w:val="es-CO"/>
              </w:rPr>
              <w:t>El proponente deberá acreditar la experiencia general y específica</w:t>
            </w:r>
            <w:r w:rsidR="00710224">
              <w:rPr>
                <w:rFonts w:ascii="Tahoma" w:hAnsi="Tahoma" w:cs="Tahoma"/>
                <w:sz w:val="20"/>
                <w:szCs w:val="20"/>
                <w:lang w:val="es-CO"/>
              </w:rPr>
              <w:t xml:space="preserve"> en las siguientes condiciones:</w:t>
            </w:r>
          </w:p>
          <w:p w:rsidR="00710224" w:rsidRPr="00DB0D6C" w:rsidRDefault="00710224" w:rsidP="00F209B5">
            <w:pPr>
              <w:autoSpaceDE w:val="0"/>
              <w:jc w:val="both"/>
              <w:rPr>
                <w:rFonts w:ascii="Tahoma" w:hAnsi="Tahoma" w:cs="Tahoma"/>
                <w:sz w:val="20"/>
                <w:szCs w:val="20"/>
                <w:lang w:val="es-CO"/>
              </w:rPr>
            </w:pPr>
          </w:p>
          <w:p w:rsidR="00876F03" w:rsidRPr="00DB0D6C" w:rsidRDefault="00876F03" w:rsidP="00F209B5">
            <w:pPr>
              <w:pStyle w:val="Textoindependiente"/>
              <w:numPr>
                <w:ilvl w:val="1"/>
                <w:numId w:val="18"/>
              </w:numPr>
              <w:spacing w:after="0"/>
              <w:jc w:val="both"/>
              <w:rPr>
                <w:rFonts w:ascii="Tahoma" w:hAnsi="Tahoma" w:cs="Tahoma"/>
                <w:b/>
                <w:sz w:val="20"/>
                <w:szCs w:val="20"/>
                <w:lang w:val="es-ES_tradnl"/>
              </w:rPr>
            </w:pPr>
            <w:r w:rsidRPr="00DB0D6C">
              <w:rPr>
                <w:rFonts w:ascii="Tahoma" w:hAnsi="Tahoma" w:cs="Tahoma"/>
                <w:b/>
                <w:sz w:val="20"/>
                <w:szCs w:val="20"/>
                <w:lang w:val="es-ES_tradnl"/>
              </w:rPr>
              <w:t xml:space="preserve">EXPERIENCIA GENERAL: </w:t>
            </w:r>
          </w:p>
          <w:p w:rsidR="00876F03" w:rsidRPr="00DB0D6C" w:rsidRDefault="00876F03" w:rsidP="00F209B5">
            <w:pPr>
              <w:pStyle w:val="Textoindependiente"/>
              <w:spacing w:after="0"/>
              <w:jc w:val="both"/>
              <w:rPr>
                <w:rFonts w:ascii="Tahoma" w:hAnsi="Tahoma" w:cs="Tahoma"/>
                <w:b/>
                <w:sz w:val="20"/>
                <w:szCs w:val="20"/>
                <w:lang w:val="es-ES_tradnl"/>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El proponente deberá acreditar como experiencia general la ejecución de obras civiles, con contratos verificados en el Registro Único de Proponentes en la sección de experiencia (</w:t>
            </w:r>
            <w:r w:rsidRPr="007D1EB8">
              <w:rPr>
                <w:rFonts w:ascii="Tahoma" w:hAnsi="Tahoma" w:cs="Tahoma"/>
                <w:b/>
                <w:sz w:val="20"/>
                <w:szCs w:val="20"/>
              </w:rPr>
              <w:t>el proponente debe señalar y/o resaltar en el RUP, presentado en su propuesta, tanto el contrato del cual surge la experiencia así como los códigos UNSPSC correspondientes para la misma</w:t>
            </w:r>
            <w:r w:rsidRPr="007D1EB8">
              <w:rPr>
                <w:rFonts w:ascii="Tahoma" w:hAnsi="Tahoma" w:cs="Tahoma"/>
                <w:sz w:val="20"/>
                <w:szCs w:val="20"/>
              </w:rPr>
              <w:t xml:space="preserve">), que contengan desarrolladas actividades correspondientes a los códigos UNSPSC descritos en el inciso </w:t>
            </w:r>
            <w:r w:rsidRPr="007D1EB8">
              <w:rPr>
                <w:rFonts w:ascii="Tahoma" w:hAnsi="Tahoma" w:cs="Tahoma"/>
                <w:b/>
                <w:sz w:val="20"/>
                <w:szCs w:val="20"/>
              </w:rPr>
              <w:t>2.4 CLASIFICACIÓN</w:t>
            </w:r>
            <w:r w:rsidRPr="007D1EB8">
              <w:rPr>
                <w:rFonts w:ascii="Tahoma" w:hAnsi="Tahoma" w:cs="Tahoma"/>
                <w:sz w:val="20"/>
                <w:szCs w:val="20"/>
              </w:rPr>
              <w:t xml:space="preserve"> de los presentes pliegos, contratos cuyos valores sumados correspondan a un valor como mínimo del 75% (equivalentes en Salarios Mínimos Mensuales Legales Vigentes) del presupuesto oficial del </w:t>
            </w:r>
            <w:r w:rsidRPr="007D1EB8">
              <w:rPr>
                <w:rFonts w:ascii="Tahoma" w:hAnsi="Tahoma" w:cs="Tahoma"/>
                <w:b/>
                <w:sz w:val="20"/>
                <w:szCs w:val="20"/>
              </w:rPr>
              <w:t>grupo de obras</w:t>
            </w:r>
            <w:r w:rsidRPr="007D1EB8">
              <w:rPr>
                <w:rFonts w:ascii="Tahoma" w:hAnsi="Tahoma" w:cs="Tahoma"/>
                <w:sz w:val="20"/>
                <w:szCs w:val="20"/>
              </w:rPr>
              <w:t xml:space="preserve"> al cual se oferte en el presente proceso de selección, contratos válidos con entidades </w:t>
            </w:r>
            <w:r w:rsidRPr="007D1EB8">
              <w:rPr>
                <w:rFonts w:ascii="Tahoma" w:hAnsi="Tahoma" w:cs="Tahoma"/>
                <w:sz w:val="20"/>
                <w:szCs w:val="20"/>
              </w:rPr>
              <w:lastRenderedPageBreak/>
              <w:t>públicas o privadas</w:t>
            </w:r>
            <w:r w:rsidRPr="007D1EB8">
              <w:rPr>
                <w:rFonts w:ascii="Tahoma" w:hAnsi="Tahoma" w:cs="Tahoma"/>
                <w:sz w:val="20"/>
                <w:szCs w:val="20"/>
                <w:vertAlign w:val="superscript"/>
              </w:rPr>
              <w:footnoteReference w:id="1"/>
            </w:r>
            <w:r w:rsidRPr="007D1EB8">
              <w:rPr>
                <w:rFonts w:ascii="Tahoma" w:hAnsi="Tahoma" w:cs="Tahoma"/>
                <w:sz w:val="20"/>
                <w:szCs w:val="20"/>
              </w:rPr>
              <w:t>.</w:t>
            </w:r>
          </w:p>
          <w:p w:rsidR="007D1EB8" w:rsidRPr="007D1EB8" w:rsidRDefault="007D1EB8" w:rsidP="007D1EB8">
            <w:pPr>
              <w:autoSpaceDE w:val="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769"/>
            </w:tblGrid>
            <w:tr w:rsidR="007D1EB8" w:rsidRPr="007D1EB8" w:rsidTr="001335AF">
              <w:trPr>
                <w:trHeight w:val="756"/>
                <w:jc w:val="center"/>
              </w:trPr>
              <w:tc>
                <w:tcPr>
                  <w:tcW w:w="4489" w:type="dxa"/>
                  <w:shd w:val="clear" w:color="auto" w:fill="ACB9CA"/>
                  <w:vAlign w:val="center"/>
                </w:tcPr>
                <w:p w:rsidR="007D1EB8" w:rsidRPr="007D1EB8" w:rsidRDefault="007D1EB8" w:rsidP="00414C14">
                  <w:pPr>
                    <w:framePr w:hSpace="141" w:wrap="around" w:vAnchor="page" w:hAnchor="margin" w:xAlign="center" w:y="2488"/>
                    <w:jc w:val="center"/>
                    <w:rPr>
                      <w:rFonts w:ascii="Tahoma" w:hAnsi="Tahoma" w:cs="Tahoma"/>
                      <w:b/>
                      <w:sz w:val="20"/>
                      <w:szCs w:val="20"/>
                      <w:lang w:eastAsia="en-US"/>
                    </w:rPr>
                  </w:pPr>
                  <w:r w:rsidRPr="007D1EB8">
                    <w:rPr>
                      <w:rFonts w:ascii="Tahoma" w:hAnsi="Tahoma" w:cs="Tahoma"/>
                      <w:b/>
                      <w:sz w:val="20"/>
                      <w:szCs w:val="20"/>
                      <w:lang w:eastAsia="en-US"/>
                    </w:rPr>
                    <w:t>Códigos requeridos del Clasificador de Bienes y Servicios (Válidos también hasta el 3er nivel)</w:t>
                  </w:r>
                </w:p>
              </w:tc>
              <w:tc>
                <w:tcPr>
                  <w:tcW w:w="4489" w:type="dxa"/>
                  <w:shd w:val="clear" w:color="auto" w:fill="ACB9CA"/>
                  <w:vAlign w:val="center"/>
                </w:tcPr>
                <w:p w:rsidR="007D1EB8" w:rsidRPr="007D1EB8" w:rsidRDefault="007D1EB8" w:rsidP="00414C14">
                  <w:pPr>
                    <w:framePr w:hSpace="141" w:wrap="around" w:vAnchor="page" w:hAnchor="margin" w:xAlign="center" w:y="2488"/>
                    <w:jc w:val="center"/>
                    <w:rPr>
                      <w:rFonts w:ascii="Tahoma" w:hAnsi="Tahoma" w:cs="Tahoma"/>
                      <w:b/>
                      <w:sz w:val="20"/>
                      <w:szCs w:val="20"/>
                      <w:lang w:eastAsia="en-US"/>
                    </w:rPr>
                  </w:pPr>
                  <w:r w:rsidRPr="007D1EB8">
                    <w:rPr>
                      <w:rFonts w:ascii="Tahoma" w:hAnsi="Tahoma" w:cs="Tahoma"/>
                      <w:b/>
                      <w:sz w:val="20"/>
                      <w:szCs w:val="20"/>
                      <w:lang w:eastAsia="en-US"/>
                    </w:rPr>
                    <w:t>Máximo tres (3) Contratos del RUP, que posean, cada uno, mínimo uno de los códigos y cuya suma sea una Cuantía en SMMLV de</w:t>
                  </w:r>
                </w:p>
              </w:tc>
            </w:tr>
            <w:tr w:rsidR="007D1EB8" w:rsidRPr="007D1EB8" w:rsidTr="002A2BD2">
              <w:trPr>
                <w:trHeight w:val="1055"/>
                <w:jc w:val="center"/>
              </w:trPr>
              <w:tc>
                <w:tcPr>
                  <w:tcW w:w="4489" w:type="dxa"/>
                  <w:shd w:val="clear" w:color="auto" w:fill="auto"/>
                  <w:vAlign w:val="center"/>
                </w:tcPr>
                <w:p w:rsidR="007D1EB8" w:rsidRPr="007D1EB8" w:rsidRDefault="00AB0E6E" w:rsidP="00414C14">
                  <w:pPr>
                    <w:framePr w:hSpace="141" w:wrap="around" w:vAnchor="page" w:hAnchor="margin" w:xAlign="center" w:y="2488"/>
                    <w:jc w:val="center"/>
                    <w:rPr>
                      <w:rFonts w:ascii="Tahoma" w:hAnsi="Tahoma" w:cs="Tahoma"/>
                      <w:b/>
                      <w:sz w:val="20"/>
                      <w:szCs w:val="20"/>
                      <w:lang w:eastAsia="en-US"/>
                    </w:rPr>
                  </w:pPr>
                  <w:r w:rsidRPr="00AB0E6E">
                    <w:rPr>
                      <w:rFonts w:ascii="Tahoma" w:hAnsi="Tahoma" w:cs="Tahoma"/>
                      <w:b/>
                      <w:sz w:val="20"/>
                      <w:szCs w:val="20"/>
                      <w:lang w:eastAsia="en-US"/>
                    </w:rPr>
                    <w:t>72121100</w:t>
                  </w:r>
                </w:p>
                <w:p w:rsidR="007D1EB8" w:rsidRPr="007D1EB8" w:rsidRDefault="007D1EB8" w:rsidP="00414C14">
                  <w:pPr>
                    <w:framePr w:hSpace="141" w:wrap="around" w:vAnchor="page" w:hAnchor="margin" w:xAlign="center" w:y="2488"/>
                    <w:jc w:val="center"/>
                    <w:rPr>
                      <w:rFonts w:ascii="Tahoma" w:hAnsi="Tahoma" w:cs="Tahoma"/>
                      <w:b/>
                      <w:sz w:val="20"/>
                      <w:szCs w:val="20"/>
                      <w:lang w:eastAsia="en-US"/>
                    </w:rPr>
                  </w:pPr>
                </w:p>
                <w:p w:rsidR="007D1EB8" w:rsidRPr="007D1EB8" w:rsidRDefault="007D1EB8" w:rsidP="00414C14">
                  <w:pPr>
                    <w:framePr w:hSpace="141" w:wrap="around" w:vAnchor="page" w:hAnchor="margin" w:xAlign="center" w:y="2488"/>
                    <w:jc w:val="center"/>
                    <w:rPr>
                      <w:rFonts w:ascii="Tahoma" w:hAnsi="Tahoma" w:cs="Tahoma"/>
                      <w:b/>
                      <w:sz w:val="20"/>
                      <w:szCs w:val="20"/>
                      <w:lang w:eastAsia="en-US"/>
                    </w:rPr>
                  </w:pPr>
                  <w:r w:rsidRPr="007D1EB8">
                    <w:rPr>
                      <w:rFonts w:ascii="Tahoma" w:hAnsi="Tahoma" w:cs="Tahoma"/>
                      <w:b/>
                      <w:sz w:val="20"/>
                      <w:szCs w:val="20"/>
                      <w:lang w:eastAsia="en-US"/>
                    </w:rPr>
                    <w:t>72122400</w:t>
                  </w:r>
                </w:p>
                <w:p w:rsidR="007D1EB8" w:rsidRPr="007D1EB8" w:rsidRDefault="007D1EB8" w:rsidP="00414C14">
                  <w:pPr>
                    <w:framePr w:hSpace="141" w:wrap="around" w:vAnchor="page" w:hAnchor="margin" w:xAlign="center" w:y="2488"/>
                    <w:jc w:val="center"/>
                    <w:rPr>
                      <w:rFonts w:ascii="Tahoma" w:hAnsi="Tahoma" w:cs="Tahoma"/>
                      <w:b/>
                      <w:sz w:val="20"/>
                      <w:szCs w:val="20"/>
                      <w:lang w:eastAsia="en-US"/>
                    </w:rPr>
                  </w:pPr>
                </w:p>
              </w:tc>
              <w:tc>
                <w:tcPr>
                  <w:tcW w:w="4489" w:type="dxa"/>
                  <w:shd w:val="clear" w:color="auto" w:fill="auto"/>
                  <w:vAlign w:val="center"/>
                </w:tcPr>
                <w:p w:rsidR="007D1EB8" w:rsidRPr="007D1EB8" w:rsidRDefault="007D1EB8" w:rsidP="00414C14">
                  <w:pPr>
                    <w:framePr w:hSpace="141" w:wrap="around" w:vAnchor="page" w:hAnchor="margin" w:xAlign="center" w:y="2488"/>
                    <w:jc w:val="center"/>
                    <w:rPr>
                      <w:rFonts w:ascii="Tahoma" w:hAnsi="Tahoma" w:cs="Tahoma"/>
                      <w:b/>
                      <w:sz w:val="20"/>
                      <w:szCs w:val="20"/>
                      <w:lang w:eastAsia="en-US"/>
                    </w:rPr>
                  </w:pPr>
                  <w:r w:rsidRPr="007D1EB8">
                    <w:rPr>
                      <w:rFonts w:ascii="Tahoma" w:hAnsi="Tahoma" w:cs="Tahoma"/>
                      <w:b/>
                      <w:sz w:val="20"/>
                      <w:szCs w:val="20"/>
                      <w:lang w:eastAsia="en-US"/>
                    </w:rPr>
                    <w:t>1732 SMMLV</w:t>
                  </w:r>
                </w:p>
                <w:p w:rsidR="007D1EB8" w:rsidRPr="007D1EB8" w:rsidRDefault="007D1EB8" w:rsidP="00414C14">
                  <w:pPr>
                    <w:framePr w:hSpace="141" w:wrap="around" w:vAnchor="page" w:hAnchor="margin" w:xAlign="center" w:y="2488"/>
                    <w:jc w:val="center"/>
                    <w:rPr>
                      <w:rFonts w:ascii="Tahoma" w:hAnsi="Tahoma" w:cs="Tahoma"/>
                      <w:b/>
                      <w:sz w:val="20"/>
                      <w:szCs w:val="20"/>
                      <w:lang w:eastAsia="en-US"/>
                    </w:rPr>
                  </w:pPr>
                </w:p>
                <w:p w:rsidR="007D1EB8" w:rsidRPr="007D1EB8" w:rsidRDefault="007D1EB8" w:rsidP="00414C14">
                  <w:pPr>
                    <w:framePr w:hSpace="141" w:wrap="around" w:vAnchor="page" w:hAnchor="margin" w:xAlign="center" w:y="2488"/>
                    <w:jc w:val="center"/>
                    <w:rPr>
                      <w:rFonts w:ascii="Tahoma" w:hAnsi="Tahoma" w:cs="Tahoma"/>
                      <w:b/>
                      <w:sz w:val="20"/>
                      <w:szCs w:val="20"/>
                      <w:lang w:eastAsia="en-US"/>
                    </w:rPr>
                  </w:pPr>
                  <w:r w:rsidRPr="007D1EB8">
                    <w:rPr>
                      <w:rFonts w:ascii="Tahoma" w:hAnsi="Tahoma" w:cs="Tahoma"/>
                      <w:b/>
                      <w:sz w:val="20"/>
                      <w:szCs w:val="20"/>
                      <w:lang w:eastAsia="en-US"/>
                    </w:rPr>
                    <w:t>Uno de los contratos deberá ser mínimo de: 866 SMMLV</w:t>
                  </w:r>
                </w:p>
              </w:tc>
            </w:tr>
          </w:tbl>
          <w:p w:rsidR="007D1EB8" w:rsidRPr="007D1EB8" w:rsidRDefault="007D1EB8" w:rsidP="007D1EB8">
            <w:pPr>
              <w:autoSpaceDE w:val="0"/>
              <w:jc w:val="both"/>
              <w:rPr>
                <w:rFonts w:ascii="Tahoma" w:hAnsi="Tahoma" w:cs="Tahoma"/>
                <w:sz w:val="20"/>
                <w:szCs w:val="20"/>
                <w:lang w:val="es-CO"/>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 xml:space="preserve">Como ya se dijo, se acreditará la EXPERIENCIA GENERAL basada en el valor de contratos ejecutados y su relación con los códigos UNSPSC, actualizados mediante la equivalencia al SMMLV, con </w:t>
            </w:r>
            <w:r w:rsidRPr="007D1EB8">
              <w:rPr>
                <w:rFonts w:ascii="Tahoma" w:hAnsi="Tahoma" w:cs="Tahoma"/>
                <w:b/>
                <w:sz w:val="20"/>
                <w:szCs w:val="20"/>
              </w:rPr>
              <w:t>máximo tres (3) contratos</w:t>
            </w:r>
            <w:r w:rsidRPr="007D1EB8">
              <w:rPr>
                <w:rFonts w:ascii="Tahoma" w:hAnsi="Tahoma" w:cs="Tahoma"/>
                <w:sz w:val="20"/>
                <w:szCs w:val="20"/>
              </w:rPr>
              <w:t xml:space="preserve"> o certificados por proponente, en uno solo de los cuales deberá demostrar mínimo el 50% de la experiencia general solicitada, por cada grupo al cual se presente.</w:t>
            </w:r>
          </w:p>
          <w:p w:rsidR="007D1EB8" w:rsidRPr="007D1EB8" w:rsidRDefault="007D1EB8" w:rsidP="007D1EB8">
            <w:pPr>
              <w:autoSpaceDE w:val="0"/>
              <w:jc w:val="both"/>
              <w:rPr>
                <w:rFonts w:ascii="Tahoma" w:hAnsi="Tahoma" w:cs="Tahoma"/>
                <w:sz w:val="20"/>
                <w:szCs w:val="20"/>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En caso de consorcios y/o uniones temporales, se sumará la experiencia de sus integrantes pudiendo uno solo de sus integrantes acreditar el 100% de la experiencia solicitada. Se aceptará un máximo de tres (3) certificados por propuesta o forma asociativa y en uno de ellos se debe acreditar mínimo el 50% de la experiencia general solicitada, por cada grupo al cual se presente.</w:t>
            </w:r>
          </w:p>
          <w:p w:rsidR="007D1EB8" w:rsidRPr="007D1EB8" w:rsidRDefault="007D1EB8" w:rsidP="007D1EB8">
            <w:pPr>
              <w:autoSpaceDE w:val="0"/>
              <w:jc w:val="both"/>
              <w:rPr>
                <w:rFonts w:ascii="Tahoma" w:hAnsi="Tahoma" w:cs="Tahoma"/>
                <w:sz w:val="20"/>
                <w:szCs w:val="20"/>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En caso de que la experiencia haya sido adquirida en calidad de consorcio se validará el 100% de la misma y en caso de unión temporal se validará de acuerdo al porcentaje de participación del proponente.</w:t>
            </w:r>
          </w:p>
          <w:p w:rsidR="007D1EB8" w:rsidRPr="007D1EB8" w:rsidRDefault="007D1EB8" w:rsidP="007D1EB8">
            <w:pPr>
              <w:autoSpaceDE w:val="0"/>
              <w:jc w:val="both"/>
              <w:rPr>
                <w:rFonts w:ascii="Tahoma" w:hAnsi="Tahoma" w:cs="Tahoma"/>
                <w:sz w:val="20"/>
                <w:szCs w:val="20"/>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 xml:space="preserve">Resumiendo todo lo anterior, la presente experiencia debe acreditarse con contratos registrados en el RUP - Aparte Experiencia. Para el efecto el oferente deberá indicar además de </w:t>
            </w:r>
            <w:r w:rsidRPr="007D1EB8">
              <w:rPr>
                <w:rFonts w:ascii="Tahoma" w:hAnsi="Tahoma" w:cs="Tahoma"/>
                <w:b/>
                <w:sz w:val="20"/>
                <w:szCs w:val="20"/>
              </w:rPr>
              <w:t>señalar y/o resaltar</w:t>
            </w:r>
            <w:r w:rsidRPr="007D1EB8">
              <w:rPr>
                <w:rFonts w:ascii="Tahoma" w:hAnsi="Tahoma" w:cs="Tahoma"/>
                <w:sz w:val="20"/>
                <w:szCs w:val="20"/>
              </w:rPr>
              <w:t xml:space="preserve"> en el RUP el “número consecutivo del reporte del contrato ejecutado” con el cual pretende acreditar </w:t>
            </w:r>
            <w:r w:rsidRPr="007D1EB8">
              <w:rPr>
                <w:rFonts w:ascii="Tahoma" w:hAnsi="Tahoma" w:cs="Tahoma"/>
                <w:sz w:val="20"/>
                <w:szCs w:val="20"/>
              </w:rPr>
              <w:lastRenderedPageBreak/>
              <w:t xml:space="preserve">la experiencia, teniendo claro que sólo se aceptarán máximo tres (3) contratos por propuesta o forma asociativa y en uno de ellos deberá acreditar mínimo (en SMMLV) el 50% de la experiencia general solicitada. La suma de los Salarios Mínimos Mensuales Legales Vigentes de los contratos reportados debe reflejar como mínimo el 75% de los SMMLV del valor del presupuesto oficial del </w:t>
            </w:r>
            <w:r w:rsidRPr="007D1EB8">
              <w:rPr>
                <w:rFonts w:ascii="Tahoma" w:hAnsi="Tahoma" w:cs="Tahoma"/>
                <w:b/>
                <w:sz w:val="20"/>
                <w:szCs w:val="20"/>
              </w:rPr>
              <w:t>grupo de obras</w:t>
            </w:r>
            <w:r w:rsidRPr="007D1EB8">
              <w:rPr>
                <w:rFonts w:ascii="Tahoma" w:hAnsi="Tahoma" w:cs="Tahoma"/>
                <w:sz w:val="20"/>
                <w:szCs w:val="20"/>
              </w:rPr>
              <w:t xml:space="preserve"> al cual se presente el oferente. </w:t>
            </w:r>
            <w:r w:rsidRPr="007D1EB8">
              <w:rPr>
                <w:rFonts w:ascii="Tahoma" w:hAnsi="Tahoma" w:cs="Tahoma"/>
                <w:b/>
                <w:sz w:val="20"/>
                <w:szCs w:val="20"/>
              </w:rPr>
              <w:t xml:space="preserve">Para certificar la experiencia general es suficiente con presentar el RUP actualizado y en firme para la vigencia </w:t>
            </w:r>
            <w:r w:rsidR="00DD3004">
              <w:rPr>
                <w:rFonts w:ascii="Tahoma" w:hAnsi="Tahoma" w:cs="Tahoma"/>
                <w:b/>
                <w:sz w:val="20"/>
                <w:szCs w:val="20"/>
              </w:rPr>
              <w:t>2019</w:t>
            </w:r>
            <w:r w:rsidRPr="007D1EB8">
              <w:rPr>
                <w:rFonts w:ascii="Tahoma" w:hAnsi="Tahoma" w:cs="Tahoma"/>
                <w:b/>
                <w:sz w:val="20"/>
                <w:szCs w:val="20"/>
              </w:rPr>
              <w:t xml:space="preserve"> y relacionar en el cuadro de EXPERIENCIA GENERAL el número del consecutivo del contrato con el cual se pueda hallar de manera inmediata en el RUP, verificando la utilización en tales contratos de los códigos UNSPSC requeridos para el presente proceso licitatorio. No es requisito indispensable el presentar los certificados de obra de dichos contratos para certificar la EXPERIENCIA GENERAL.</w:t>
            </w:r>
          </w:p>
          <w:p w:rsidR="007D1EB8" w:rsidRPr="007D1EB8" w:rsidRDefault="007D1EB8" w:rsidP="007D1EB8">
            <w:pPr>
              <w:autoSpaceDE w:val="0"/>
              <w:jc w:val="both"/>
              <w:rPr>
                <w:rFonts w:ascii="Tahoma" w:hAnsi="Tahoma" w:cs="Tahoma"/>
                <w:sz w:val="20"/>
                <w:szCs w:val="20"/>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 xml:space="preserve">Se hace claridad en que no se trata de presentar en la propuesta toda una serie de documentación sin orden alguno ni referencias definidas; por el contrario, es responsabilidad del proponente el </w:t>
            </w:r>
            <w:proofErr w:type="spellStart"/>
            <w:r w:rsidRPr="007D1EB8">
              <w:rPr>
                <w:rFonts w:ascii="Tahoma" w:hAnsi="Tahoma" w:cs="Tahoma"/>
                <w:sz w:val="20"/>
                <w:szCs w:val="20"/>
              </w:rPr>
              <w:t>órden</w:t>
            </w:r>
            <w:proofErr w:type="spellEnd"/>
            <w:r w:rsidRPr="007D1EB8">
              <w:rPr>
                <w:rFonts w:ascii="Tahoma" w:hAnsi="Tahoma" w:cs="Tahoma"/>
                <w:sz w:val="20"/>
                <w:szCs w:val="20"/>
              </w:rPr>
              <w:t xml:space="preserve">, las referencias, el señalar y aclarar todos y cada uno de los documentos exigidos para su fácil comprensión por parte de cualquier persona que los lea y revise, la concordancia y coherencia entre todos los documentos aportados así como el señalar y/o resaltar por cualquier método cada código de la EXPERIENCIA GENERAL solicitada es responsabilidad fundamental del proponente. Esto con el fin de evitar equívocos o malinterpretaciones por parte del evaluador de las mismas. Si fueran aportados documentos como certificaciones de experiencia general, éstos deben ser coherentes, legibles, completos, </w:t>
            </w:r>
            <w:proofErr w:type="spellStart"/>
            <w:r w:rsidRPr="007D1EB8">
              <w:rPr>
                <w:rFonts w:ascii="Tahoma" w:hAnsi="Tahoma" w:cs="Tahoma"/>
                <w:sz w:val="20"/>
                <w:szCs w:val="20"/>
              </w:rPr>
              <w:t>membreteados</w:t>
            </w:r>
            <w:proofErr w:type="spellEnd"/>
            <w:r w:rsidRPr="007D1EB8">
              <w:rPr>
                <w:rFonts w:ascii="Tahoma" w:hAnsi="Tahoma" w:cs="Tahoma"/>
                <w:sz w:val="20"/>
                <w:szCs w:val="20"/>
              </w:rPr>
              <w:t xml:space="preserve"> en su totalidad, firmados, correlativos, verificables y debidamente diligenciados por la entidad contratante pública o privada. No se tendrán en cuenta los documentos que pretendan certificar la experiencia general donde no se observen una o más de las anteriores condiciones.</w:t>
            </w:r>
          </w:p>
          <w:p w:rsidR="007D1EB8" w:rsidRPr="007D1EB8" w:rsidRDefault="007D1EB8" w:rsidP="007D1EB8">
            <w:pPr>
              <w:autoSpaceDE w:val="0"/>
              <w:jc w:val="both"/>
              <w:rPr>
                <w:rFonts w:ascii="Tahoma" w:hAnsi="Tahoma" w:cs="Tahoma"/>
                <w:sz w:val="20"/>
                <w:szCs w:val="20"/>
              </w:rPr>
            </w:pPr>
          </w:p>
          <w:p w:rsidR="007D1EB8" w:rsidRPr="007D1EB8" w:rsidRDefault="007D1EB8" w:rsidP="007D1EB8">
            <w:pPr>
              <w:autoSpaceDE w:val="0"/>
              <w:jc w:val="both"/>
              <w:rPr>
                <w:rFonts w:ascii="Tahoma" w:hAnsi="Tahoma" w:cs="Tahoma"/>
                <w:b/>
                <w:sz w:val="20"/>
                <w:szCs w:val="20"/>
                <w:u w:val="single"/>
              </w:rPr>
            </w:pPr>
            <w:r w:rsidRPr="007D1EB8">
              <w:rPr>
                <w:rFonts w:ascii="Tahoma" w:hAnsi="Tahoma" w:cs="Tahoma"/>
                <w:b/>
                <w:sz w:val="20"/>
                <w:szCs w:val="20"/>
                <w:u w:val="single"/>
              </w:rPr>
              <w:t xml:space="preserve">NOTA: SI SE PRESENTARAN LOS CERTIFICADOS, ÉSTOS DEBEN SER EXPEDIDOS POR LA ENTIDAD PÚBLICA O PRIVADA CONTRATANTE. </w:t>
            </w:r>
          </w:p>
          <w:p w:rsidR="009E7422" w:rsidRPr="00DB0D6C" w:rsidRDefault="009E7422" w:rsidP="00F209B5">
            <w:pPr>
              <w:autoSpaceDE w:val="0"/>
              <w:jc w:val="both"/>
              <w:rPr>
                <w:rFonts w:ascii="Tahoma" w:hAnsi="Tahoma" w:cs="Tahoma"/>
                <w:b/>
                <w:sz w:val="20"/>
                <w:szCs w:val="20"/>
              </w:rPr>
            </w:pPr>
          </w:p>
          <w:p w:rsidR="00876F03" w:rsidRPr="00DB0D6C" w:rsidRDefault="00876F03" w:rsidP="00F209B5">
            <w:pPr>
              <w:pStyle w:val="Textoindependiente"/>
              <w:numPr>
                <w:ilvl w:val="1"/>
                <w:numId w:val="18"/>
              </w:numPr>
              <w:spacing w:after="0"/>
              <w:jc w:val="both"/>
              <w:rPr>
                <w:rFonts w:ascii="Tahoma" w:hAnsi="Tahoma" w:cs="Tahoma"/>
                <w:b/>
                <w:sz w:val="20"/>
                <w:szCs w:val="20"/>
                <w:lang w:val="es-ES_tradnl"/>
              </w:rPr>
            </w:pPr>
            <w:r w:rsidRPr="00DB0D6C">
              <w:rPr>
                <w:rFonts w:ascii="Tahoma" w:hAnsi="Tahoma" w:cs="Tahoma"/>
                <w:b/>
                <w:sz w:val="20"/>
                <w:szCs w:val="20"/>
                <w:lang w:val="es-ES_tradnl"/>
              </w:rPr>
              <w:t>EXPERIENCIA ESPECÍFICA</w:t>
            </w:r>
          </w:p>
          <w:p w:rsidR="00876F03" w:rsidRPr="00DB0D6C" w:rsidRDefault="00876F03" w:rsidP="00F209B5">
            <w:pPr>
              <w:tabs>
                <w:tab w:val="left" w:pos="487"/>
              </w:tabs>
              <w:autoSpaceDE w:val="0"/>
              <w:jc w:val="both"/>
              <w:rPr>
                <w:rFonts w:ascii="Tahoma" w:hAnsi="Tahoma" w:cs="Tahoma"/>
                <w:sz w:val="20"/>
                <w:szCs w:val="20"/>
              </w:rPr>
            </w:pPr>
          </w:p>
          <w:p w:rsidR="007D1EB8" w:rsidRPr="007D1EB8" w:rsidRDefault="007D1EB8" w:rsidP="007D1EB8">
            <w:pPr>
              <w:autoSpaceDE w:val="0"/>
              <w:jc w:val="both"/>
              <w:rPr>
                <w:rFonts w:ascii="Tahoma" w:hAnsi="Tahoma" w:cs="Tahoma"/>
                <w:sz w:val="20"/>
                <w:szCs w:val="20"/>
                <w:lang w:val="es-CO"/>
              </w:rPr>
            </w:pPr>
            <w:r w:rsidRPr="007D1EB8">
              <w:rPr>
                <w:rFonts w:ascii="Tahoma" w:hAnsi="Tahoma" w:cs="Tahoma"/>
                <w:sz w:val="20"/>
                <w:szCs w:val="20"/>
                <w:lang w:val="es-CO"/>
              </w:rPr>
              <w:t xml:space="preserve">El proponente deberá acreditar la experiencia específica en </w:t>
            </w:r>
            <w:r w:rsidRPr="007D1EB8">
              <w:rPr>
                <w:rFonts w:ascii="Tahoma" w:hAnsi="Tahoma" w:cs="Tahoma"/>
                <w:sz w:val="20"/>
                <w:szCs w:val="20"/>
                <w:lang w:val="es-CO"/>
              </w:rPr>
              <w:lastRenderedPageBreak/>
              <w:t>cualquiera de las siguientes calidades, sea con entidades públicas o privadas</w:t>
            </w:r>
            <w:r w:rsidRPr="007D1EB8">
              <w:rPr>
                <w:rStyle w:val="Refdenotaalpie"/>
                <w:rFonts w:ascii="Tahoma" w:hAnsi="Tahoma" w:cs="Tahoma"/>
                <w:sz w:val="20"/>
                <w:szCs w:val="20"/>
                <w:lang w:val="es-CO"/>
              </w:rPr>
              <w:footnoteReference w:id="2"/>
            </w:r>
            <w:r w:rsidRPr="007D1EB8">
              <w:rPr>
                <w:rFonts w:ascii="Tahoma" w:hAnsi="Tahoma" w:cs="Tahoma"/>
                <w:sz w:val="20"/>
                <w:szCs w:val="20"/>
                <w:lang w:val="es-CO"/>
              </w:rPr>
              <w:t xml:space="preserve">: </w:t>
            </w:r>
          </w:p>
          <w:p w:rsidR="007D1EB8" w:rsidRPr="007D1EB8" w:rsidRDefault="007D1EB8" w:rsidP="007D1EB8">
            <w:pPr>
              <w:autoSpaceDE w:val="0"/>
              <w:jc w:val="both"/>
              <w:rPr>
                <w:rFonts w:ascii="Tahoma" w:hAnsi="Tahoma" w:cs="Tahoma"/>
                <w:sz w:val="20"/>
                <w:szCs w:val="20"/>
                <w:lang w:val="es-CO"/>
              </w:rPr>
            </w:pPr>
          </w:p>
          <w:p w:rsidR="00AB0E6E" w:rsidRPr="00AB0E6E" w:rsidRDefault="00AB0E6E" w:rsidP="00AB0E6E">
            <w:pPr>
              <w:pStyle w:val="m3852103559878255295xmsonormal"/>
              <w:numPr>
                <w:ilvl w:val="0"/>
                <w:numId w:val="21"/>
              </w:numPr>
              <w:shd w:val="clear" w:color="auto" w:fill="FFFFFF"/>
              <w:spacing w:before="0" w:beforeAutospacing="0" w:after="0" w:afterAutospacing="0" w:line="276" w:lineRule="auto"/>
              <w:jc w:val="both"/>
              <w:rPr>
                <w:rFonts w:ascii="Tahoma" w:hAnsi="Tahoma" w:cs="Tahoma"/>
                <w:sz w:val="20"/>
                <w:szCs w:val="20"/>
              </w:rPr>
            </w:pPr>
            <w:r w:rsidRPr="00AB0E6E">
              <w:rPr>
                <w:rFonts w:ascii="Tahoma" w:hAnsi="Tahoma" w:cs="Tahoma"/>
                <w:b/>
                <w:bCs/>
                <w:sz w:val="20"/>
                <w:szCs w:val="20"/>
              </w:rPr>
              <w:t>Como Contratista:</w:t>
            </w:r>
            <w:r w:rsidRPr="00AB0E6E">
              <w:rPr>
                <w:rFonts w:ascii="Tahoma" w:hAnsi="Tahoma" w:cs="Tahoma"/>
                <w:sz w:val="20"/>
                <w:szCs w:val="20"/>
              </w:rPr>
              <w:t xml:space="preserve"> un mínimo de </w:t>
            </w:r>
            <w:r w:rsidRPr="00AB0E6E">
              <w:rPr>
                <w:rFonts w:ascii="Tahoma" w:hAnsi="Tahoma" w:cs="Tahoma"/>
                <w:b/>
                <w:bCs/>
                <w:sz w:val="20"/>
                <w:szCs w:val="20"/>
              </w:rPr>
              <w:t>303 m</w:t>
            </w:r>
            <w:r w:rsidRPr="00AB0E6E">
              <w:rPr>
                <w:rFonts w:ascii="Tahoma" w:hAnsi="Tahoma" w:cs="Tahoma"/>
                <w:b/>
                <w:bCs/>
                <w:sz w:val="20"/>
                <w:szCs w:val="20"/>
                <w:vertAlign w:val="superscript"/>
              </w:rPr>
              <w:t>2</w:t>
            </w:r>
            <w:r w:rsidRPr="00AB0E6E">
              <w:rPr>
                <w:rFonts w:ascii="Tahoma" w:hAnsi="Tahoma" w:cs="Tahoma"/>
                <w:sz w:val="20"/>
                <w:szCs w:val="20"/>
              </w:rPr>
              <w:t xml:space="preserve"> de área útil </w:t>
            </w:r>
            <w:proofErr w:type="spellStart"/>
            <w:r w:rsidRPr="00AB0E6E">
              <w:rPr>
                <w:rFonts w:ascii="Tahoma" w:hAnsi="Tahoma" w:cs="Tahoma"/>
                <w:sz w:val="20"/>
                <w:szCs w:val="20"/>
              </w:rPr>
              <w:t>construída</w:t>
            </w:r>
            <w:proofErr w:type="spellEnd"/>
            <w:r w:rsidRPr="00AB0E6E">
              <w:rPr>
                <w:rFonts w:ascii="Tahoma" w:hAnsi="Tahoma" w:cs="Tahoma"/>
                <w:sz w:val="20"/>
                <w:szCs w:val="20"/>
              </w:rPr>
              <w:t xml:space="preserve"> para Edificaciones civiles de carácter Público por el método de estructura </w:t>
            </w:r>
            <w:proofErr w:type="spellStart"/>
            <w:r w:rsidRPr="00AB0E6E">
              <w:rPr>
                <w:rFonts w:ascii="Tahoma" w:hAnsi="Tahoma" w:cs="Tahoma"/>
                <w:sz w:val="20"/>
                <w:szCs w:val="20"/>
              </w:rPr>
              <w:t>aporticada</w:t>
            </w:r>
            <w:proofErr w:type="spellEnd"/>
            <w:r w:rsidRPr="00AB0E6E">
              <w:rPr>
                <w:rFonts w:ascii="Tahoma" w:hAnsi="Tahoma" w:cs="Tahoma"/>
                <w:sz w:val="20"/>
                <w:szCs w:val="20"/>
              </w:rPr>
              <w:t xml:space="preserve">, un mínimo de </w:t>
            </w:r>
            <w:r w:rsidRPr="00AB0E6E">
              <w:rPr>
                <w:rFonts w:ascii="Tahoma" w:hAnsi="Tahoma" w:cs="Tahoma"/>
                <w:b/>
                <w:bCs/>
                <w:sz w:val="20"/>
                <w:szCs w:val="20"/>
              </w:rPr>
              <w:t>975 ml</w:t>
            </w:r>
            <w:r w:rsidRPr="00AB0E6E">
              <w:rPr>
                <w:rFonts w:ascii="Tahoma" w:hAnsi="Tahoma" w:cs="Tahoma"/>
                <w:sz w:val="20"/>
                <w:szCs w:val="20"/>
              </w:rPr>
              <w:t xml:space="preserve"> de construcción de Anclajes Activos y un mínimo de </w:t>
            </w:r>
            <w:r w:rsidRPr="00AB0E6E">
              <w:rPr>
                <w:rFonts w:ascii="Tahoma" w:hAnsi="Tahoma" w:cs="Tahoma"/>
                <w:b/>
                <w:sz w:val="20"/>
                <w:szCs w:val="20"/>
              </w:rPr>
              <w:t>100 m</w:t>
            </w:r>
            <w:r w:rsidRPr="00AB0E6E">
              <w:rPr>
                <w:rFonts w:ascii="Tahoma" w:hAnsi="Tahoma" w:cs="Tahoma"/>
                <w:b/>
                <w:sz w:val="20"/>
                <w:szCs w:val="20"/>
                <w:vertAlign w:val="superscript"/>
              </w:rPr>
              <w:t>3</w:t>
            </w:r>
            <w:r w:rsidRPr="00AB0E6E">
              <w:rPr>
                <w:rFonts w:ascii="Tahoma" w:hAnsi="Tahoma" w:cs="Tahoma"/>
                <w:sz w:val="20"/>
                <w:szCs w:val="20"/>
              </w:rPr>
              <w:t xml:space="preserve"> de Concreto hidráulico, premezclado o hecho en obra, para pavimento de vías.</w:t>
            </w:r>
          </w:p>
          <w:p w:rsidR="00AB0E6E" w:rsidRPr="00AB0E6E" w:rsidRDefault="00AB0E6E" w:rsidP="00AB0E6E">
            <w:pPr>
              <w:pStyle w:val="m3852103559878255295xmsonormal"/>
              <w:shd w:val="clear" w:color="auto" w:fill="FFFFFF"/>
              <w:spacing w:before="0" w:beforeAutospacing="0" w:after="0" w:afterAutospacing="0" w:line="276" w:lineRule="auto"/>
              <w:ind w:left="720"/>
              <w:jc w:val="both"/>
              <w:rPr>
                <w:rFonts w:ascii="Tahoma" w:hAnsi="Tahoma" w:cs="Tahoma"/>
                <w:sz w:val="20"/>
                <w:szCs w:val="20"/>
              </w:rPr>
            </w:pPr>
          </w:p>
          <w:p w:rsidR="00AB0E6E" w:rsidRPr="00AB0E6E" w:rsidRDefault="00AB0E6E" w:rsidP="00AB0E6E">
            <w:pPr>
              <w:pStyle w:val="m3852103559878255295xmsonormal"/>
              <w:numPr>
                <w:ilvl w:val="0"/>
                <w:numId w:val="21"/>
              </w:numPr>
              <w:shd w:val="clear" w:color="auto" w:fill="FFFFFF"/>
              <w:spacing w:before="0" w:beforeAutospacing="0" w:after="0" w:afterAutospacing="0" w:line="276" w:lineRule="auto"/>
              <w:jc w:val="both"/>
              <w:rPr>
                <w:rFonts w:ascii="Tahoma" w:hAnsi="Tahoma" w:cs="Tahoma"/>
                <w:sz w:val="20"/>
                <w:szCs w:val="20"/>
              </w:rPr>
            </w:pPr>
            <w:r w:rsidRPr="00AB0E6E">
              <w:rPr>
                <w:rFonts w:ascii="Tahoma" w:hAnsi="Tahoma" w:cs="Tahoma"/>
                <w:sz w:val="20"/>
                <w:szCs w:val="20"/>
              </w:rPr>
              <w:t> </w:t>
            </w:r>
            <w:r w:rsidRPr="00AB0E6E">
              <w:rPr>
                <w:rFonts w:ascii="Tahoma" w:hAnsi="Tahoma" w:cs="Tahoma"/>
                <w:b/>
                <w:bCs/>
                <w:sz w:val="20"/>
                <w:szCs w:val="20"/>
              </w:rPr>
              <w:t>Como Interventor o Administrador Delegado:</w:t>
            </w:r>
            <w:r w:rsidRPr="00AB0E6E">
              <w:rPr>
                <w:rFonts w:ascii="Tahoma" w:hAnsi="Tahoma" w:cs="Tahoma"/>
                <w:sz w:val="20"/>
                <w:szCs w:val="20"/>
              </w:rPr>
              <w:t xml:space="preserve"> un mínimo de </w:t>
            </w:r>
            <w:r w:rsidRPr="00AB0E6E">
              <w:rPr>
                <w:rFonts w:ascii="Tahoma" w:hAnsi="Tahoma" w:cs="Tahoma"/>
                <w:b/>
                <w:bCs/>
                <w:sz w:val="20"/>
                <w:szCs w:val="20"/>
              </w:rPr>
              <w:t>505 m</w:t>
            </w:r>
            <w:r w:rsidRPr="00AB0E6E">
              <w:rPr>
                <w:rFonts w:ascii="Tahoma" w:hAnsi="Tahoma" w:cs="Tahoma"/>
                <w:b/>
                <w:bCs/>
                <w:sz w:val="20"/>
                <w:szCs w:val="20"/>
                <w:vertAlign w:val="superscript"/>
              </w:rPr>
              <w:t>2</w:t>
            </w:r>
            <w:r w:rsidRPr="00AB0E6E">
              <w:rPr>
                <w:rFonts w:ascii="Tahoma" w:hAnsi="Tahoma" w:cs="Tahoma"/>
                <w:sz w:val="20"/>
                <w:szCs w:val="20"/>
              </w:rPr>
              <w:t xml:space="preserve"> de área útil </w:t>
            </w:r>
            <w:proofErr w:type="spellStart"/>
            <w:r w:rsidRPr="00AB0E6E">
              <w:rPr>
                <w:rFonts w:ascii="Tahoma" w:hAnsi="Tahoma" w:cs="Tahoma"/>
                <w:sz w:val="20"/>
                <w:szCs w:val="20"/>
              </w:rPr>
              <w:t>construída</w:t>
            </w:r>
            <w:proofErr w:type="spellEnd"/>
            <w:r w:rsidRPr="00AB0E6E">
              <w:rPr>
                <w:rFonts w:ascii="Tahoma" w:hAnsi="Tahoma" w:cs="Tahoma"/>
                <w:sz w:val="20"/>
                <w:szCs w:val="20"/>
              </w:rPr>
              <w:t xml:space="preserve"> para Edificaciones civiles de carácter Público por el método de estructura </w:t>
            </w:r>
            <w:proofErr w:type="spellStart"/>
            <w:r w:rsidRPr="00AB0E6E">
              <w:rPr>
                <w:rFonts w:ascii="Tahoma" w:hAnsi="Tahoma" w:cs="Tahoma"/>
                <w:sz w:val="20"/>
                <w:szCs w:val="20"/>
              </w:rPr>
              <w:t>aporticada</w:t>
            </w:r>
            <w:proofErr w:type="spellEnd"/>
            <w:r w:rsidRPr="00AB0E6E">
              <w:rPr>
                <w:rFonts w:ascii="Tahoma" w:hAnsi="Tahoma" w:cs="Tahoma"/>
                <w:sz w:val="20"/>
                <w:szCs w:val="20"/>
              </w:rPr>
              <w:t xml:space="preserve">, un mínimo de </w:t>
            </w:r>
            <w:r w:rsidRPr="00AB0E6E">
              <w:rPr>
                <w:rFonts w:ascii="Tahoma" w:hAnsi="Tahoma" w:cs="Tahoma"/>
                <w:b/>
                <w:bCs/>
                <w:sz w:val="20"/>
                <w:szCs w:val="20"/>
              </w:rPr>
              <w:t>1625 ml</w:t>
            </w:r>
            <w:r w:rsidRPr="00AB0E6E">
              <w:rPr>
                <w:rFonts w:ascii="Tahoma" w:hAnsi="Tahoma" w:cs="Tahoma"/>
                <w:sz w:val="20"/>
                <w:szCs w:val="20"/>
              </w:rPr>
              <w:t xml:space="preserve"> de construcción de Anclajes Activos y un mínimo de </w:t>
            </w:r>
            <w:r w:rsidRPr="00AB0E6E">
              <w:rPr>
                <w:rFonts w:ascii="Tahoma" w:hAnsi="Tahoma" w:cs="Tahoma"/>
                <w:b/>
                <w:sz w:val="20"/>
                <w:szCs w:val="20"/>
              </w:rPr>
              <w:t>167 m</w:t>
            </w:r>
            <w:r w:rsidRPr="00AB0E6E">
              <w:rPr>
                <w:rFonts w:ascii="Tahoma" w:hAnsi="Tahoma" w:cs="Tahoma"/>
                <w:b/>
                <w:sz w:val="20"/>
                <w:szCs w:val="20"/>
                <w:vertAlign w:val="superscript"/>
              </w:rPr>
              <w:t>3</w:t>
            </w:r>
            <w:r w:rsidRPr="00AB0E6E">
              <w:rPr>
                <w:rFonts w:ascii="Tahoma" w:hAnsi="Tahoma" w:cs="Tahoma"/>
                <w:sz w:val="20"/>
                <w:szCs w:val="20"/>
              </w:rPr>
              <w:t xml:space="preserve"> de Concreto hidráulico, premezclado o hecho en obra, para pavimento de vías.</w:t>
            </w:r>
          </w:p>
          <w:p w:rsidR="00AB0E6E" w:rsidRPr="00AB0E6E" w:rsidRDefault="00AB0E6E" w:rsidP="00AB0E6E">
            <w:pPr>
              <w:pStyle w:val="m3852103559878255295xmsonormal"/>
              <w:shd w:val="clear" w:color="auto" w:fill="FFFFFF"/>
              <w:spacing w:before="0" w:beforeAutospacing="0" w:after="0" w:afterAutospacing="0" w:line="276" w:lineRule="auto"/>
              <w:ind w:left="720"/>
              <w:jc w:val="both"/>
              <w:rPr>
                <w:rFonts w:ascii="Tahoma" w:hAnsi="Tahoma" w:cs="Tahoma"/>
                <w:b/>
                <w:bCs/>
                <w:sz w:val="20"/>
                <w:szCs w:val="20"/>
              </w:rPr>
            </w:pPr>
          </w:p>
          <w:p w:rsidR="007D1EB8" w:rsidRPr="00AB0E6E" w:rsidRDefault="00AB0E6E" w:rsidP="00AB0E6E">
            <w:pPr>
              <w:pStyle w:val="m3852103559878255295xmsonormal"/>
              <w:numPr>
                <w:ilvl w:val="0"/>
                <w:numId w:val="21"/>
              </w:numPr>
              <w:shd w:val="clear" w:color="auto" w:fill="FFFFFF"/>
              <w:spacing w:before="0" w:beforeAutospacing="0" w:after="0" w:afterAutospacing="0" w:line="276" w:lineRule="auto"/>
              <w:jc w:val="both"/>
              <w:rPr>
                <w:rFonts w:ascii="Tahoma" w:hAnsi="Tahoma" w:cs="Tahoma"/>
                <w:sz w:val="20"/>
                <w:szCs w:val="20"/>
              </w:rPr>
            </w:pPr>
            <w:r w:rsidRPr="00AB0E6E">
              <w:rPr>
                <w:rFonts w:ascii="Tahoma" w:hAnsi="Tahoma" w:cs="Tahoma"/>
                <w:b/>
                <w:bCs/>
                <w:sz w:val="20"/>
                <w:szCs w:val="20"/>
              </w:rPr>
              <w:t xml:space="preserve">Como Residente de Obra o de Interventoría, Director de Obra o de Interventoría, </w:t>
            </w:r>
            <w:proofErr w:type="spellStart"/>
            <w:r w:rsidRPr="00AB0E6E">
              <w:rPr>
                <w:rFonts w:ascii="Tahoma" w:hAnsi="Tahoma" w:cs="Tahoma"/>
                <w:b/>
                <w:bCs/>
                <w:sz w:val="20"/>
                <w:szCs w:val="20"/>
              </w:rPr>
              <w:t>ó</w:t>
            </w:r>
            <w:proofErr w:type="spellEnd"/>
            <w:r w:rsidRPr="00AB0E6E">
              <w:rPr>
                <w:rFonts w:ascii="Tahoma" w:hAnsi="Tahoma" w:cs="Tahoma"/>
                <w:b/>
                <w:bCs/>
                <w:sz w:val="20"/>
                <w:szCs w:val="20"/>
              </w:rPr>
              <w:t xml:space="preserve"> en calidad de Funcionario Público, Supervisor </w:t>
            </w:r>
            <w:proofErr w:type="spellStart"/>
            <w:r w:rsidRPr="00AB0E6E">
              <w:rPr>
                <w:rFonts w:ascii="Tahoma" w:hAnsi="Tahoma" w:cs="Tahoma"/>
                <w:b/>
                <w:bCs/>
                <w:sz w:val="20"/>
                <w:szCs w:val="20"/>
              </w:rPr>
              <w:t>ó</w:t>
            </w:r>
            <w:proofErr w:type="spellEnd"/>
            <w:r w:rsidRPr="00AB0E6E">
              <w:rPr>
                <w:rFonts w:ascii="Tahoma" w:hAnsi="Tahoma" w:cs="Tahoma"/>
                <w:b/>
                <w:bCs/>
                <w:sz w:val="20"/>
                <w:szCs w:val="20"/>
              </w:rPr>
              <w:t xml:space="preserve"> Coordinador: </w:t>
            </w:r>
            <w:r w:rsidRPr="00AB0E6E">
              <w:rPr>
                <w:rFonts w:ascii="Tahoma" w:hAnsi="Tahoma" w:cs="Tahoma"/>
                <w:sz w:val="20"/>
                <w:szCs w:val="20"/>
              </w:rPr>
              <w:t xml:space="preserve">un mínimo de </w:t>
            </w:r>
            <w:r w:rsidRPr="00AB0E6E">
              <w:rPr>
                <w:rFonts w:ascii="Tahoma" w:hAnsi="Tahoma" w:cs="Tahoma"/>
                <w:b/>
                <w:bCs/>
                <w:sz w:val="20"/>
                <w:szCs w:val="20"/>
              </w:rPr>
              <w:t>606 m</w:t>
            </w:r>
            <w:r w:rsidRPr="00AB0E6E">
              <w:rPr>
                <w:rFonts w:ascii="Tahoma" w:hAnsi="Tahoma" w:cs="Tahoma"/>
                <w:b/>
                <w:bCs/>
                <w:sz w:val="20"/>
                <w:szCs w:val="20"/>
                <w:vertAlign w:val="superscript"/>
              </w:rPr>
              <w:t>2</w:t>
            </w:r>
            <w:r w:rsidRPr="00AB0E6E">
              <w:rPr>
                <w:rFonts w:ascii="Tahoma" w:hAnsi="Tahoma" w:cs="Tahoma"/>
                <w:sz w:val="20"/>
                <w:szCs w:val="20"/>
              </w:rPr>
              <w:t xml:space="preserve"> de área útil </w:t>
            </w:r>
            <w:proofErr w:type="spellStart"/>
            <w:r w:rsidRPr="00AB0E6E">
              <w:rPr>
                <w:rFonts w:ascii="Tahoma" w:hAnsi="Tahoma" w:cs="Tahoma"/>
                <w:sz w:val="20"/>
                <w:szCs w:val="20"/>
              </w:rPr>
              <w:t>construída</w:t>
            </w:r>
            <w:proofErr w:type="spellEnd"/>
            <w:r w:rsidRPr="00AB0E6E">
              <w:rPr>
                <w:rFonts w:ascii="Tahoma" w:hAnsi="Tahoma" w:cs="Tahoma"/>
                <w:sz w:val="20"/>
                <w:szCs w:val="20"/>
              </w:rPr>
              <w:t xml:space="preserve"> para Edificaciones civiles de carácter Público por el método de estructura </w:t>
            </w:r>
            <w:proofErr w:type="spellStart"/>
            <w:r w:rsidRPr="00AB0E6E">
              <w:rPr>
                <w:rFonts w:ascii="Tahoma" w:hAnsi="Tahoma" w:cs="Tahoma"/>
                <w:sz w:val="20"/>
                <w:szCs w:val="20"/>
              </w:rPr>
              <w:t>aporticada</w:t>
            </w:r>
            <w:proofErr w:type="spellEnd"/>
            <w:r w:rsidRPr="00AB0E6E">
              <w:rPr>
                <w:rFonts w:ascii="Tahoma" w:hAnsi="Tahoma" w:cs="Tahoma"/>
                <w:sz w:val="20"/>
                <w:szCs w:val="20"/>
              </w:rPr>
              <w:t xml:space="preserve">, un mínimo de </w:t>
            </w:r>
            <w:r w:rsidRPr="00AB0E6E">
              <w:rPr>
                <w:rFonts w:ascii="Tahoma" w:hAnsi="Tahoma" w:cs="Tahoma"/>
                <w:b/>
                <w:bCs/>
                <w:sz w:val="20"/>
                <w:szCs w:val="20"/>
              </w:rPr>
              <w:t>1950 ml</w:t>
            </w:r>
            <w:r w:rsidRPr="00AB0E6E">
              <w:rPr>
                <w:rFonts w:ascii="Tahoma" w:hAnsi="Tahoma" w:cs="Tahoma"/>
                <w:sz w:val="20"/>
                <w:szCs w:val="20"/>
              </w:rPr>
              <w:t xml:space="preserve"> de construcción de Anclajes Activos y un mínimo de </w:t>
            </w:r>
            <w:r w:rsidRPr="00AB0E6E">
              <w:rPr>
                <w:rFonts w:ascii="Tahoma" w:hAnsi="Tahoma" w:cs="Tahoma"/>
                <w:b/>
                <w:sz w:val="20"/>
                <w:szCs w:val="20"/>
              </w:rPr>
              <w:t>200 m</w:t>
            </w:r>
            <w:r w:rsidRPr="00AB0E6E">
              <w:rPr>
                <w:rFonts w:ascii="Tahoma" w:hAnsi="Tahoma" w:cs="Tahoma"/>
                <w:b/>
                <w:sz w:val="20"/>
                <w:szCs w:val="20"/>
                <w:vertAlign w:val="superscript"/>
              </w:rPr>
              <w:t>3</w:t>
            </w:r>
            <w:r w:rsidRPr="00AB0E6E">
              <w:rPr>
                <w:rFonts w:ascii="Tahoma" w:hAnsi="Tahoma" w:cs="Tahoma"/>
                <w:sz w:val="20"/>
                <w:szCs w:val="20"/>
              </w:rPr>
              <w:t xml:space="preserve"> de Concreto hidráulico, premezclado o hecho en obra, para pavimento de vías.</w:t>
            </w:r>
          </w:p>
          <w:p w:rsidR="007D1EB8" w:rsidRPr="007D1EB8" w:rsidRDefault="007D1EB8" w:rsidP="007D1EB8">
            <w:pPr>
              <w:tabs>
                <w:tab w:val="left" w:pos="487"/>
              </w:tabs>
              <w:autoSpaceDE w:val="0"/>
              <w:jc w:val="both"/>
              <w:rPr>
                <w:rFonts w:ascii="Tahoma" w:eastAsia="Times New Roman" w:hAnsi="Tahoma" w:cs="Tahoma"/>
                <w:b/>
                <w:bCs/>
                <w:sz w:val="20"/>
                <w:szCs w:val="20"/>
                <w:lang w:val="es-CO" w:eastAsia="es-CO"/>
              </w:rPr>
            </w:pPr>
          </w:p>
          <w:p w:rsidR="007D1EB8" w:rsidRPr="007D1EB8" w:rsidRDefault="007D1EB8" w:rsidP="007D1EB8">
            <w:pPr>
              <w:tabs>
                <w:tab w:val="left" w:pos="487"/>
              </w:tabs>
              <w:autoSpaceDE w:val="0"/>
              <w:jc w:val="both"/>
              <w:rPr>
                <w:rFonts w:ascii="Tahoma" w:eastAsia="Times New Roman" w:hAnsi="Tahoma" w:cs="Tahoma"/>
                <w:bCs/>
                <w:sz w:val="20"/>
                <w:szCs w:val="20"/>
                <w:lang w:val="es-CO" w:eastAsia="es-CO"/>
              </w:rPr>
            </w:pPr>
            <w:r w:rsidRPr="007D1EB8">
              <w:rPr>
                <w:rFonts w:ascii="Tahoma" w:eastAsia="Times New Roman" w:hAnsi="Tahoma" w:cs="Tahoma"/>
                <w:bCs/>
                <w:sz w:val="20"/>
                <w:szCs w:val="20"/>
                <w:lang w:val="es-CO" w:eastAsia="es-CO"/>
              </w:rPr>
              <w:t>El proponente deberá tener en cuenta las siguientes condiciones para la presentación de la experiencia específica:</w:t>
            </w:r>
          </w:p>
          <w:p w:rsidR="007D1EB8" w:rsidRPr="007D1EB8" w:rsidRDefault="007D1EB8" w:rsidP="007D1EB8">
            <w:pPr>
              <w:tabs>
                <w:tab w:val="left" w:pos="487"/>
              </w:tabs>
              <w:autoSpaceDE w:val="0"/>
              <w:jc w:val="both"/>
              <w:rPr>
                <w:rFonts w:ascii="Tahoma" w:eastAsia="Times New Roman" w:hAnsi="Tahoma" w:cs="Tahoma"/>
                <w:b/>
                <w:bCs/>
                <w:sz w:val="20"/>
                <w:szCs w:val="20"/>
                <w:lang w:val="es-CO" w:eastAsia="es-CO"/>
              </w:rPr>
            </w:pPr>
          </w:p>
          <w:p w:rsidR="007D1EB8" w:rsidRPr="007D1EB8" w:rsidRDefault="007D1EB8" w:rsidP="007D1EB8">
            <w:pPr>
              <w:numPr>
                <w:ilvl w:val="1"/>
                <w:numId w:val="1"/>
              </w:numPr>
              <w:tabs>
                <w:tab w:val="left" w:pos="487"/>
              </w:tabs>
              <w:suppressAutoHyphens/>
              <w:autoSpaceDE w:val="0"/>
              <w:spacing w:line="276" w:lineRule="auto"/>
              <w:jc w:val="both"/>
              <w:rPr>
                <w:rFonts w:ascii="Tahoma" w:eastAsia="Times New Roman" w:hAnsi="Tahoma" w:cs="Tahoma"/>
                <w:b/>
                <w:bCs/>
                <w:sz w:val="20"/>
                <w:szCs w:val="20"/>
                <w:lang w:val="es-CO" w:eastAsia="es-CO"/>
              </w:rPr>
            </w:pPr>
            <w:r w:rsidRPr="007D1EB8">
              <w:rPr>
                <w:rFonts w:ascii="Tahoma" w:eastAsia="Times New Roman" w:hAnsi="Tahoma" w:cs="Tahoma"/>
                <w:b/>
                <w:bCs/>
                <w:sz w:val="20"/>
                <w:szCs w:val="20"/>
                <w:lang w:val="es-CO" w:eastAsia="es-CO"/>
              </w:rPr>
              <w:t xml:space="preserve">Experiencia específica por cantidad de área útil </w:t>
            </w:r>
            <w:proofErr w:type="spellStart"/>
            <w:r w:rsidRPr="007D1EB8">
              <w:rPr>
                <w:rFonts w:ascii="Tahoma" w:eastAsia="Times New Roman" w:hAnsi="Tahoma" w:cs="Tahoma"/>
                <w:b/>
                <w:bCs/>
                <w:sz w:val="20"/>
                <w:szCs w:val="20"/>
                <w:lang w:val="es-CO" w:eastAsia="es-CO"/>
              </w:rPr>
              <w:t>construída</w:t>
            </w:r>
            <w:proofErr w:type="spellEnd"/>
            <w:r w:rsidRPr="007D1EB8">
              <w:rPr>
                <w:rFonts w:ascii="Tahoma" w:eastAsia="Times New Roman" w:hAnsi="Tahoma" w:cs="Tahoma"/>
                <w:b/>
                <w:bCs/>
                <w:sz w:val="20"/>
                <w:szCs w:val="20"/>
                <w:lang w:val="es-CO" w:eastAsia="es-CO"/>
              </w:rPr>
              <w:t xml:space="preserve"> para Edificaciones civiles de carácter Público: </w:t>
            </w:r>
            <w:r w:rsidRPr="007D1EB8">
              <w:rPr>
                <w:rFonts w:ascii="Tahoma" w:eastAsia="Times New Roman" w:hAnsi="Tahoma" w:cs="Tahoma"/>
                <w:bCs/>
                <w:sz w:val="20"/>
                <w:szCs w:val="20"/>
                <w:lang w:val="es-CO" w:eastAsia="es-CO"/>
              </w:rPr>
              <w:t xml:space="preserve">el requisito hace referencia a la presentación de experiencia relacionada con construcción de edificaciones dedicadas a satisfacer necesidades de las Instituciones del Estado y/o </w:t>
            </w:r>
            <w:r w:rsidRPr="007D1EB8">
              <w:rPr>
                <w:rFonts w:ascii="Tahoma" w:eastAsia="Times New Roman" w:hAnsi="Tahoma" w:cs="Tahoma"/>
                <w:bCs/>
                <w:sz w:val="20"/>
                <w:szCs w:val="20"/>
                <w:lang w:val="es-CO" w:eastAsia="es-CO"/>
              </w:rPr>
              <w:lastRenderedPageBreak/>
              <w:t>Instituciones privadas dedicadas a la atención de público, del tipo Hospitales, Clínicas, Edificios de oficinas, Estaciones</w:t>
            </w:r>
            <w:r w:rsidR="00AB0E6E">
              <w:rPr>
                <w:rFonts w:ascii="Tahoma" w:eastAsia="Times New Roman" w:hAnsi="Tahoma" w:cs="Tahoma"/>
                <w:bCs/>
                <w:sz w:val="20"/>
                <w:szCs w:val="20"/>
                <w:lang w:val="es-CO" w:eastAsia="es-CO"/>
              </w:rPr>
              <w:t>, Subestaciones, fortificaciones, barracas</w:t>
            </w:r>
            <w:r w:rsidRPr="007D1EB8">
              <w:rPr>
                <w:rFonts w:ascii="Tahoma" w:eastAsia="Times New Roman" w:hAnsi="Tahoma" w:cs="Tahoma"/>
                <w:bCs/>
                <w:sz w:val="20"/>
                <w:szCs w:val="20"/>
                <w:lang w:val="es-CO" w:eastAsia="es-CO"/>
              </w:rPr>
              <w:t xml:space="preserve"> de Policía</w:t>
            </w:r>
            <w:r w:rsidR="00AB0E6E">
              <w:rPr>
                <w:rFonts w:ascii="Tahoma" w:eastAsia="Times New Roman" w:hAnsi="Tahoma" w:cs="Tahoma"/>
                <w:bCs/>
                <w:sz w:val="20"/>
                <w:szCs w:val="20"/>
                <w:lang w:val="es-CO" w:eastAsia="es-CO"/>
              </w:rPr>
              <w:t xml:space="preserve"> y/o Ejército</w:t>
            </w:r>
            <w:r w:rsidRPr="007D1EB8">
              <w:rPr>
                <w:rFonts w:ascii="Tahoma" w:eastAsia="Times New Roman" w:hAnsi="Tahoma" w:cs="Tahoma"/>
                <w:bCs/>
                <w:sz w:val="20"/>
                <w:szCs w:val="20"/>
                <w:lang w:val="es-CO" w:eastAsia="es-CO"/>
              </w:rPr>
              <w:t xml:space="preserve">, Estaciones de bomberos, Batallones, Instituciones militares, Cuarteles, Juzgados, Notarías, Edificios comerciales, Terminales aéreos, Edificios especializados y comercios, Terminales terrestres, Universidades, Instituciones Educativas, o similares. “Área útil </w:t>
            </w:r>
            <w:proofErr w:type="spellStart"/>
            <w:r w:rsidRPr="007D1EB8">
              <w:rPr>
                <w:rFonts w:ascii="Tahoma" w:eastAsia="Times New Roman" w:hAnsi="Tahoma" w:cs="Tahoma"/>
                <w:bCs/>
                <w:sz w:val="20"/>
                <w:szCs w:val="20"/>
                <w:lang w:val="es-CO" w:eastAsia="es-CO"/>
              </w:rPr>
              <w:t>construída</w:t>
            </w:r>
            <w:proofErr w:type="spellEnd"/>
            <w:r w:rsidRPr="007D1EB8">
              <w:rPr>
                <w:rFonts w:ascii="Tahoma" w:eastAsia="Times New Roman" w:hAnsi="Tahoma" w:cs="Tahoma"/>
                <w:bCs/>
                <w:sz w:val="20"/>
                <w:szCs w:val="20"/>
                <w:lang w:val="es-CO" w:eastAsia="es-CO"/>
              </w:rPr>
              <w:t>” es la expresión para referirse a la cantidad de metros cuadrados por donde es posible el desplazamiento humano en el interior de un edificio, esto es, la suma de las áreas de todos sus pisos o niveles. No serán tenidas en cuenta certificaciones de experiencia bajo el método constructivo de muros estructurales vaciados en concreto, ni tampoco de edificaciones dedicadas exclusivamente a vivienda.</w:t>
            </w:r>
          </w:p>
          <w:p w:rsidR="007D1EB8" w:rsidRPr="007D1EB8" w:rsidRDefault="007D1EB8" w:rsidP="007D1EB8">
            <w:pPr>
              <w:tabs>
                <w:tab w:val="left" w:pos="487"/>
              </w:tabs>
              <w:autoSpaceDE w:val="0"/>
              <w:ind w:left="1080"/>
              <w:jc w:val="both"/>
              <w:rPr>
                <w:rFonts w:ascii="Tahoma" w:eastAsia="Times New Roman" w:hAnsi="Tahoma" w:cs="Tahoma"/>
                <w:b/>
                <w:bCs/>
                <w:sz w:val="20"/>
                <w:szCs w:val="20"/>
                <w:lang w:val="es-CO" w:eastAsia="es-CO"/>
              </w:rPr>
            </w:pPr>
          </w:p>
          <w:p w:rsidR="007D1EB8" w:rsidRPr="007D1EB8" w:rsidRDefault="007D1EB8" w:rsidP="007D1EB8">
            <w:pPr>
              <w:numPr>
                <w:ilvl w:val="1"/>
                <w:numId w:val="1"/>
              </w:numPr>
              <w:tabs>
                <w:tab w:val="left" w:pos="487"/>
              </w:tabs>
              <w:suppressAutoHyphens/>
              <w:autoSpaceDE w:val="0"/>
              <w:spacing w:line="276" w:lineRule="auto"/>
              <w:jc w:val="both"/>
              <w:rPr>
                <w:rFonts w:ascii="Tahoma" w:eastAsia="Times New Roman" w:hAnsi="Tahoma" w:cs="Tahoma"/>
                <w:b/>
                <w:bCs/>
                <w:sz w:val="20"/>
                <w:szCs w:val="20"/>
                <w:lang w:val="es-CO" w:eastAsia="es-CO"/>
              </w:rPr>
            </w:pPr>
            <w:r w:rsidRPr="007D1EB8">
              <w:rPr>
                <w:rFonts w:ascii="Tahoma" w:eastAsia="Times New Roman" w:hAnsi="Tahoma" w:cs="Tahoma"/>
                <w:b/>
                <w:bCs/>
                <w:sz w:val="20"/>
                <w:szCs w:val="20"/>
                <w:lang w:val="es-CO" w:eastAsia="es-CO"/>
              </w:rPr>
              <w:t xml:space="preserve">Experiencia específica por cantidad de longitud de Anclajes Activos: </w:t>
            </w:r>
            <w:r w:rsidRPr="007D1EB8">
              <w:rPr>
                <w:rFonts w:ascii="Tahoma" w:eastAsia="Times New Roman" w:hAnsi="Tahoma" w:cs="Tahoma"/>
                <w:bCs/>
                <w:sz w:val="20"/>
                <w:szCs w:val="20"/>
                <w:lang w:val="es-CO" w:eastAsia="es-CO"/>
              </w:rPr>
              <w:t>el requisito hace referencia a la presentación de experiencia relacionada con la construcción integral, a partir de la perforación y finalizando en el tensionado y recubrimiento de los torones incluyendo todas las actividades intermedias, de anclajes Activos únicamente; esto es, que presenten en la descripción del ítem una fuerza de tensión expresada en Toneladas o cualquier otra unidad que determine dicha tensión.</w:t>
            </w:r>
          </w:p>
          <w:p w:rsidR="007D1EB8" w:rsidRPr="007D1EB8" w:rsidRDefault="007D1EB8" w:rsidP="007D1EB8">
            <w:pPr>
              <w:pStyle w:val="Prrafodelista"/>
              <w:rPr>
                <w:rFonts w:ascii="Tahoma" w:hAnsi="Tahoma" w:cs="Tahoma"/>
                <w:b/>
                <w:bCs/>
                <w:sz w:val="20"/>
                <w:szCs w:val="20"/>
                <w:lang w:val="es-CO" w:eastAsia="es-CO"/>
              </w:rPr>
            </w:pPr>
          </w:p>
          <w:p w:rsidR="007D1EB8" w:rsidRPr="00970218" w:rsidRDefault="00970218" w:rsidP="007D1EB8">
            <w:pPr>
              <w:numPr>
                <w:ilvl w:val="1"/>
                <w:numId w:val="1"/>
              </w:numPr>
              <w:tabs>
                <w:tab w:val="left" w:pos="487"/>
              </w:tabs>
              <w:suppressAutoHyphens/>
              <w:autoSpaceDE w:val="0"/>
              <w:spacing w:line="276" w:lineRule="auto"/>
              <w:jc w:val="both"/>
              <w:rPr>
                <w:rFonts w:ascii="Tahoma" w:eastAsia="Times New Roman" w:hAnsi="Tahoma" w:cs="Tahoma"/>
                <w:b/>
                <w:bCs/>
                <w:sz w:val="20"/>
                <w:szCs w:val="20"/>
                <w:lang w:val="es-CO" w:eastAsia="es-CO"/>
              </w:rPr>
            </w:pPr>
            <w:r>
              <w:rPr>
                <w:rFonts w:ascii="Tahoma" w:eastAsia="Times New Roman" w:hAnsi="Tahoma" w:cs="Tahoma"/>
                <w:b/>
                <w:bCs/>
                <w:sz w:val="20"/>
                <w:szCs w:val="20"/>
                <w:lang w:val="es-CO" w:eastAsia="es-CO"/>
              </w:rPr>
              <w:t>Experiencia específica</w:t>
            </w:r>
            <w:r w:rsidRPr="00970218">
              <w:rPr>
                <w:rFonts w:ascii="Tahoma" w:eastAsia="Times New Roman" w:hAnsi="Tahoma" w:cs="Tahoma"/>
                <w:b/>
                <w:bCs/>
                <w:sz w:val="20"/>
                <w:szCs w:val="20"/>
                <w:lang w:val="es-CO" w:eastAsia="es-CO"/>
              </w:rPr>
              <w:t xml:space="preserve"> por volumen de concreto hidráulico, premezclado o hecho en obra, para pavimento de vías: </w:t>
            </w:r>
            <w:r w:rsidRPr="00970218">
              <w:rPr>
                <w:rFonts w:ascii="Tahoma" w:eastAsia="Times New Roman" w:hAnsi="Tahoma" w:cs="Tahoma"/>
                <w:bCs/>
                <w:sz w:val="20"/>
                <w:szCs w:val="20"/>
                <w:lang w:val="es-CO" w:eastAsia="es-CO"/>
              </w:rPr>
              <w:t xml:space="preserve">el requisito hace referencia a la presentación de experiencia relacionada con la aplicación de concreto hidráulico para pavimento rígido en cualquier resistencia y de todo tipo de vías, dedicadas a satisfacer los requerimientos urbanos y rurales para el tráfico vehicular en los territorios. También se aceptan </w:t>
            </w:r>
            <w:r w:rsidRPr="00970218">
              <w:rPr>
                <w:rFonts w:ascii="Tahoma" w:eastAsia="Times New Roman" w:hAnsi="Tahoma" w:cs="Tahoma"/>
                <w:bCs/>
                <w:sz w:val="20"/>
                <w:szCs w:val="20"/>
                <w:lang w:val="es-CO" w:eastAsia="es-CO"/>
              </w:rPr>
              <w:lastRenderedPageBreak/>
              <w:t xml:space="preserve">volúmenes de losas o placas de concreto hidráulico (pavimento rígido) dedicadas a la conformación de zonas duras de aeropuertos, pistas, calles de rodaje, plataforma de aeropuertos, puertos marítimos, parqueaderos, bodegas, placas huella rurales, </w:t>
            </w:r>
            <w:proofErr w:type="spellStart"/>
            <w:r w:rsidRPr="00970218">
              <w:rPr>
                <w:rFonts w:ascii="Tahoma" w:eastAsia="Times New Roman" w:hAnsi="Tahoma" w:cs="Tahoma"/>
                <w:bCs/>
                <w:sz w:val="20"/>
                <w:szCs w:val="20"/>
                <w:lang w:val="es-CO" w:eastAsia="es-CO"/>
              </w:rPr>
              <w:t>etc</w:t>
            </w:r>
            <w:proofErr w:type="spellEnd"/>
            <w:r w:rsidRPr="00970218">
              <w:rPr>
                <w:rFonts w:ascii="Tahoma" w:eastAsia="Times New Roman" w:hAnsi="Tahoma" w:cs="Tahoma"/>
                <w:bCs/>
                <w:sz w:val="20"/>
                <w:szCs w:val="20"/>
                <w:lang w:val="es-CO" w:eastAsia="es-CO"/>
              </w:rPr>
              <w:t xml:space="preserve">, siempre que se trate de estructuras de concreto soportadas exclusivamente sobre terreno y sea para zonas de flujo vehicular (incluye aeronaves y montacargas). Cuando la experiencia a acreditar se presente en unidades de metros cuadrados (m2), y además no se exprese dentro del ítem el espesor de la placa </w:t>
            </w:r>
            <w:proofErr w:type="spellStart"/>
            <w:r w:rsidRPr="00970218">
              <w:rPr>
                <w:rFonts w:ascii="Tahoma" w:eastAsia="Times New Roman" w:hAnsi="Tahoma" w:cs="Tahoma"/>
                <w:bCs/>
                <w:sz w:val="20"/>
                <w:szCs w:val="20"/>
                <w:lang w:val="es-CO" w:eastAsia="es-CO"/>
              </w:rPr>
              <w:t>construída</w:t>
            </w:r>
            <w:proofErr w:type="spellEnd"/>
            <w:r w:rsidRPr="00970218">
              <w:rPr>
                <w:rFonts w:ascii="Tahoma" w:eastAsia="Times New Roman" w:hAnsi="Tahoma" w:cs="Tahoma"/>
                <w:bCs/>
                <w:sz w:val="20"/>
                <w:szCs w:val="20"/>
                <w:lang w:val="es-CO" w:eastAsia="es-CO"/>
              </w:rPr>
              <w:t xml:space="preserve">, se asumirá un espesor de placa o losa de quince centímetros (15 </w:t>
            </w:r>
            <w:proofErr w:type="spellStart"/>
            <w:r w:rsidRPr="00970218">
              <w:rPr>
                <w:rFonts w:ascii="Tahoma" w:eastAsia="Times New Roman" w:hAnsi="Tahoma" w:cs="Tahoma"/>
                <w:bCs/>
                <w:sz w:val="20"/>
                <w:szCs w:val="20"/>
                <w:lang w:val="es-CO" w:eastAsia="es-CO"/>
              </w:rPr>
              <w:t>cms</w:t>
            </w:r>
            <w:proofErr w:type="spellEnd"/>
            <w:r w:rsidRPr="00970218">
              <w:rPr>
                <w:rFonts w:ascii="Tahoma" w:eastAsia="Times New Roman" w:hAnsi="Tahoma" w:cs="Tahoma"/>
                <w:bCs/>
                <w:sz w:val="20"/>
                <w:szCs w:val="20"/>
                <w:lang w:val="es-CO" w:eastAsia="es-CO"/>
              </w:rPr>
              <w:t>) para hallar la equivalencia en volumen o metros cúbicos (m3) de lo presentado. Se tendrá en cuenta la actividad principal del ítem; si como se exprese es por facilidad de transcripción o descripción del mismo por parte de la entidad que emite el certificado, en la lectura del ítem presentado por el proponente se obviarán las expresiones accesorias, siempre que la expresión del suministro o actividad central esté especificada.</w:t>
            </w:r>
          </w:p>
          <w:p w:rsidR="007D1EB8" w:rsidRPr="007D1EB8" w:rsidRDefault="007D1EB8" w:rsidP="007D1EB8">
            <w:pPr>
              <w:tabs>
                <w:tab w:val="left" w:pos="487"/>
              </w:tabs>
              <w:autoSpaceDE w:val="0"/>
              <w:jc w:val="both"/>
              <w:rPr>
                <w:rFonts w:ascii="Tahoma" w:eastAsia="Times New Roman" w:hAnsi="Tahoma" w:cs="Tahoma"/>
                <w:b/>
                <w:bCs/>
                <w:sz w:val="20"/>
                <w:szCs w:val="20"/>
                <w:lang w:val="es-CO" w:eastAsia="es-CO"/>
              </w:rPr>
            </w:pPr>
          </w:p>
          <w:p w:rsidR="007D1EB8" w:rsidRPr="007D1EB8" w:rsidRDefault="007D1EB8" w:rsidP="007D1EB8">
            <w:pPr>
              <w:autoSpaceDE w:val="0"/>
              <w:jc w:val="both"/>
              <w:rPr>
                <w:rFonts w:ascii="Tahoma" w:hAnsi="Tahoma" w:cs="Tahoma"/>
                <w:sz w:val="20"/>
                <w:szCs w:val="20"/>
                <w:lang w:eastAsia="es-CO"/>
              </w:rPr>
            </w:pPr>
            <w:r w:rsidRPr="007D1EB8">
              <w:rPr>
                <w:rFonts w:ascii="Tahoma" w:hAnsi="Tahoma" w:cs="Tahoma"/>
                <w:sz w:val="20"/>
                <w:szCs w:val="20"/>
                <w:lang w:eastAsia="es-CO"/>
              </w:rPr>
              <w:t>Para acreditar la experiencia, se podrá aportar lo siguiente:</w:t>
            </w:r>
          </w:p>
          <w:p w:rsidR="007D1EB8" w:rsidRPr="007D1EB8" w:rsidRDefault="007D1EB8" w:rsidP="007D1EB8">
            <w:pPr>
              <w:autoSpaceDE w:val="0"/>
              <w:jc w:val="both"/>
              <w:rPr>
                <w:rFonts w:ascii="Tahoma" w:hAnsi="Tahoma" w:cs="Tahoma"/>
                <w:sz w:val="20"/>
                <w:szCs w:val="20"/>
                <w:lang w:eastAsia="es-CO"/>
              </w:rPr>
            </w:pPr>
          </w:p>
          <w:p w:rsidR="00970218" w:rsidRPr="00970218" w:rsidRDefault="00970218" w:rsidP="00970218">
            <w:pPr>
              <w:numPr>
                <w:ilvl w:val="0"/>
                <w:numId w:val="13"/>
              </w:numPr>
              <w:autoSpaceDE w:val="0"/>
              <w:spacing w:line="276" w:lineRule="auto"/>
              <w:jc w:val="both"/>
              <w:rPr>
                <w:rFonts w:ascii="Tahoma" w:hAnsi="Tahoma" w:cs="Tahoma"/>
                <w:sz w:val="20"/>
                <w:szCs w:val="20"/>
                <w:lang w:val="es-CO"/>
              </w:rPr>
            </w:pPr>
            <w:r w:rsidRPr="00970218">
              <w:rPr>
                <w:rFonts w:ascii="Tahoma" w:hAnsi="Tahoma" w:cs="Tahoma"/>
                <w:sz w:val="20"/>
                <w:szCs w:val="20"/>
                <w:lang w:val="es-CO"/>
              </w:rPr>
              <w:t xml:space="preserve">Se aceptará un máximo de hasta tres (3) certificados de obra finalizada, acta de finalización o liquidación </w:t>
            </w:r>
            <w:r w:rsidRPr="00970218">
              <w:rPr>
                <w:rFonts w:ascii="Tahoma" w:hAnsi="Tahoma" w:cs="Tahoma"/>
                <w:b/>
                <w:sz w:val="20"/>
                <w:szCs w:val="20"/>
                <w:lang w:val="es-CO"/>
              </w:rPr>
              <w:t>POR CADA ÍTEM A CERTIFICAR EXIGIDO</w:t>
            </w:r>
            <w:r w:rsidRPr="00970218">
              <w:rPr>
                <w:rFonts w:ascii="Tahoma" w:hAnsi="Tahoma" w:cs="Tahoma"/>
                <w:sz w:val="20"/>
                <w:szCs w:val="20"/>
                <w:lang w:val="es-CO"/>
              </w:rPr>
              <w:t xml:space="preserve"> y en uno sólo de ellos debe acreditar como mínimo el 50% de dicho ítem.</w:t>
            </w:r>
          </w:p>
          <w:p w:rsidR="00970218" w:rsidRPr="00970218" w:rsidRDefault="00970218" w:rsidP="00970218">
            <w:pPr>
              <w:autoSpaceDE w:val="0"/>
              <w:ind w:left="720"/>
              <w:jc w:val="both"/>
              <w:rPr>
                <w:rFonts w:ascii="Tahoma" w:hAnsi="Tahoma" w:cs="Tahoma"/>
                <w:sz w:val="20"/>
                <w:szCs w:val="20"/>
                <w:lang w:val="es-CO"/>
              </w:rPr>
            </w:pPr>
          </w:p>
          <w:p w:rsidR="00970218" w:rsidRPr="00970218" w:rsidRDefault="00970218" w:rsidP="00970218">
            <w:pPr>
              <w:numPr>
                <w:ilvl w:val="0"/>
                <w:numId w:val="13"/>
              </w:numPr>
              <w:autoSpaceDE w:val="0"/>
              <w:spacing w:line="276" w:lineRule="auto"/>
              <w:jc w:val="both"/>
              <w:rPr>
                <w:rFonts w:ascii="Tahoma" w:hAnsi="Tahoma" w:cs="Tahoma"/>
                <w:sz w:val="20"/>
                <w:szCs w:val="20"/>
                <w:lang w:val="es-CO"/>
              </w:rPr>
            </w:pPr>
            <w:r w:rsidRPr="00970218">
              <w:rPr>
                <w:rFonts w:ascii="Tahoma" w:hAnsi="Tahoma" w:cs="Tahoma"/>
                <w:sz w:val="20"/>
                <w:szCs w:val="20"/>
                <w:lang w:val="es-CO"/>
              </w:rPr>
              <w:t>Para el caso particular de la presente licitación, se sobreentiende de la siguiente manera el número de certificados para acreditar la experiencia específica:</w:t>
            </w:r>
          </w:p>
          <w:p w:rsidR="00970218" w:rsidRPr="00970218" w:rsidRDefault="00970218" w:rsidP="00970218">
            <w:pPr>
              <w:autoSpaceDE w:val="0"/>
              <w:ind w:left="720"/>
              <w:jc w:val="both"/>
              <w:rPr>
                <w:rFonts w:ascii="Tahoma" w:hAnsi="Tahoma" w:cs="Tahoma"/>
                <w:sz w:val="20"/>
                <w:szCs w:val="20"/>
                <w:lang w:val="es-CO"/>
              </w:rPr>
            </w:pPr>
          </w:p>
          <w:p w:rsidR="00970218" w:rsidRPr="00970218" w:rsidRDefault="00970218" w:rsidP="00970218">
            <w:pPr>
              <w:numPr>
                <w:ilvl w:val="0"/>
                <w:numId w:val="13"/>
              </w:numPr>
              <w:autoSpaceDE w:val="0"/>
              <w:spacing w:line="276" w:lineRule="auto"/>
              <w:jc w:val="both"/>
              <w:rPr>
                <w:rFonts w:ascii="Tahoma" w:hAnsi="Tahoma" w:cs="Tahoma"/>
                <w:sz w:val="20"/>
                <w:szCs w:val="20"/>
                <w:lang w:val="es-CO"/>
              </w:rPr>
            </w:pPr>
            <w:r w:rsidRPr="00970218">
              <w:rPr>
                <w:rFonts w:ascii="Tahoma" w:hAnsi="Tahoma" w:cs="Tahoma"/>
                <w:sz w:val="20"/>
                <w:szCs w:val="20"/>
                <w:lang w:val="es-CO"/>
              </w:rPr>
              <w:t>Máximo nueve (9) certificados en total, máximo 3 certificados por cada uno de los tres (3) ítems exigidos.</w:t>
            </w:r>
          </w:p>
          <w:p w:rsidR="00970218" w:rsidRPr="00970218" w:rsidRDefault="00970218" w:rsidP="00970218">
            <w:pPr>
              <w:autoSpaceDE w:val="0"/>
              <w:ind w:left="720"/>
              <w:jc w:val="both"/>
              <w:rPr>
                <w:rFonts w:ascii="Tahoma" w:hAnsi="Tahoma" w:cs="Tahoma"/>
                <w:sz w:val="20"/>
                <w:szCs w:val="20"/>
                <w:lang w:val="es-CO"/>
              </w:rPr>
            </w:pPr>
          </w:p>
          <w:p w:rsidR="00970218" w:rsidRPr="00970218" w:rsidRDefault="00970218" w:rsidP="00970218">
            <w:pPr>
              <w:numPr>
                <w:ilvl w:val="0"/>
                <w:numId w:val="13"/>
              </w:numPr>
              <w:autoSpaceDE w:val="0"/>
              <w:spacing w:line="276" w:lineRule="auto"/>
              <w:jc w:val="both"/>
              <w:rPr>
                <w:rFonts w:ascii="Tahoma" w:hAnsi="Tahoma" w:cs="Tahoma"/>
                <w:sz w:val="20"/>
                <w:szCs w:val="20"/>
                <w:lang w:val="es-CO"/>
              </w:rPr>
            </w:pPr>
            <w:r w:rsidRPr="00970218">
              <w:rPr>
                <w:rFonts w:ascii="Tahoma" w:hAnsi="Tahoma" w:cs="Tahoma"/>
                <w:sz w:val="20"/>
                <w:szCs w:val="20"/>
                <w:lang w:val="es-CO"/>
              </w:rPr>
              <w:t xml:space="preserve">En caso de Consorcios y/o Uniones Temporales; se sumará la experiencia de sus integrantes pudiendo uno solo acreditar la totalidad de la experiencia. La </w:t>
            </w:r>
            <w:r w:rsidRPr="00970218">
              <w:rPr>
                <w:rFonts w:ascii="Tahoma" w:hAnsi="Tahoma" w:cs="Tahoma"/>
                <w:sz w:val="20"/>
                <w:szCs w:val="20"/>
                <w:lang w:val="es-CO"/>
              </w:rPr>
              <w:lastRenderedPageBreak/>
              <w:t>Experiencia General y/o la Experiencia Específica pueden ser certificadas por cualquiera de los integrantes de un oferente plural, incluso ayudado por el complemento de cualquiera de los otros, siempre que se cumpla con el requisito de que en uno de los certificados se halle el 50% de la cantidad del ítem exigido.</w:t>
            </w:r>
          </w:p>
          <w:p w:rsidR="00970218" w:rsidRPr="00970218" w:rsidRDefault="00970218" w:rsidP="00970218">
            <w:pPr>
              <w:autoSpaceDE w:val="0"/>
              <w:jc w:val="both"/>
              <w:rPr>
                <w:rFonts w:ascii="Tahoma" w:hAnsi="Tahoma" w:cs="Tahoma"/>
                <w:sz w:val="20"/>
                <w:szCs w:val="20"/>
                <w:lang w:val="es-CO"/>
              </w:rPr>
            </w:pPr>
          </w:p>
          <w:p w:rsidR="00970218" w:rsidRPr="00970218" w:rsidRDefault="00970218" w:rsidP="00970218">
            <w:pPr>
              <w:numPr>
                <w:ilvl w:val="0"/>
                <w:numId w:val="13"/>
              </w:numPr>
              <w:autoSpaceDE w:val="0"/>
              <w:spacing w:line="276" w:lineRule="auto"/>
              <w:jc w:val="both"/>
              <w:rPr>
                <w:rFonts w:ascii="Tahoma" w:hAnsi="Tahoma" w:cs="Tahoma"/>
                <w:sz w:val="20"/>
                <w:szCs w:val="20"/>
                <w:lang w:val="es-CO"/>
              </w:rPr>
            </w:pPr>
            <w:r w:rsidRPr="00970218">
              <w:rPr>
                <w:rFonts w:ascii="Tahoma" w:hAnsi="Tahoma"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970218" w:rsidRPr="00970218" w:rsidRDefault="00970218" w:rsidP="00970218">
            <w:pPr>
              <w:autoSpaceDE w:val="0"/>
              <w:jc w:val="both"/>
              <w:rPr>
                <w:rFonts w:ascii="Tahoma" w:hAnsi="Tahoma" w:cs="Tahoma"/>
                <w:sz w:val="20"/>
                <w:szCs w:val="20"/>
                <w:lang w:val="es-CO"/>
              </w:rPr>
            </w:pPr>
          </w:p>
          <w:p w:rsidR="00970218" w:rsidRPr="00970218" w:rsidRDefault="00970218" w:rsidP="00970218">
            <w:pPr>
              <w:numPr>
                <w:ilvl w:val="0"/>
                <w:numId w:val="13"/>
              </w:numPr>
              <w:autoSpaceDE w:val="0"/>
              <w:spacing w:line="276" w:lineRule="auto"/>
              <w:jc w:val="both"/>
              <w:rPr>
                <w:rFonts w:ascii="Tahoma" w:hAnsi="Tahoma" w:cs="Tahoma"/>
                <w:sz w:val="20"/>
                <w:szCs w:val="20"/>
                <w:lang w:val="es-CO"/>
              </w:rPr>
            </w:pPr>
            <w:r w:rsidRPr="00970218">
              <w:rPr>
                <w:rFonts w:ascii="Tahoma" w:hAnsi="Tahoma" w:cs="Tahoma"/>
                <w:sz w:val="20"/>
                <w:szCs w:val="20"/>
                <w:lang w:val="es-CO"/>
              </w:rPr>
              <w:t>La Experiencia General y la Experiencia Específica se pueden acreditar con los mismos o con diferentes contratos, se solicita mencionar esta situación en la propuesta presentada. Es claro que para acreditar la Experiencia General sólo es necesaria la presentación del RUP, resaltar en él los contratos a validar, y la relación en el anexo Experiencia General de los tres (3) contratos a mencionar; para certificar la experiencia general NO es necesaria la presentación de las certificaciones de tales contratos.</w:t>
            </w:r>
          </w:p>
          <w:p w:rsidR="00970218" w:rsidRPr="00970218" w:rsidRDefault="00970218" w:rsidP="00970218">
            <w:pPr>
              <w:autoSpaceDE w:val="0"/>
              <w:jc w:val="both"/>
              <w:rPr>
                <w:rFonts w:ascii="Tahoma" w:hAnsi="Tahoma" w:cs="Tahoma"/>
                <w:sz w:val="20"/>
                <w:szCs w:val="20"/>
                <w:lang w:val="es-CO"/>
              </w:rPr>
            </w:pPr>
          </w:p>
          <w:p w:rsidR="00970218" w:rsidRPr="00970218" w:rsidRDefault="00970218" w:rsidP="00970218">
            <w:pPr>
              <w:numPr>
                <w:ilvl w:val="0"/>
                <w:numId w:val="13"/>
              </w:numPr>
              <w:autoSpaceDE w:val="0"/>
              <w:spacing w:line="276" w:lineRule="auto"/>
              <w:jc w:val="both"/>
              <w:rPr>
                <w:rFonts w:ascii="Tahoma" w:hAnsi="Tahoma" w:cs="Tahoma"/>
                <w:sz w:val="20"/>
                <w:szCs w:val="20"/>
                <w:lang w:val="es-CO"/>
              </w:rPr>
            </w:pPr>
            <w:r w:rsidRPr="00970218">
              <w:rPr>
                <w:rFonts w:ascii="Tahoma" w:hAnsi="Tahoma" w:cs="Tahoma"/>
                <w:sz w:val="20"/>
                <w:szCs w:val="20"/>
                <w:lang w:val="es-CO"/>
              </w:rPr>
              <w:t>No se aceptan contratos celebrados y/o vigentes para acreditar experiencia.</w:t>
            </w:r>
          </w:p>
          <w:p w:rsidR="00970218" w:rsidRPr="00970218" w:rsidRDefault="00970218" w:rsidP="00970218">
            <w:pPr>
              <w:autoSpaceDE w:val="0"/>
              <w:jc w:val="both"/>
              <w:rPr>
                <w:rFonts w:ascii="Tahoma" w:hAnsi="Tahoma" w:cs="Tahoma"/>
                <w:sz w:val="20"/>
                <w:szCs w:val="20"/>
                <w:lang w:val="es-CO"/>
              </w:rPr>
            </w:pPr>
          </w:p>
          <w:p w:rsidR="00970218" w:rsidRPr="00970218" w:rsidRDefault="00970218" w:rsidP="00970218">
            <w:pPr>
              <w:numPr>
                <w:ilvl w:val="0"/>
                <w:numId w:val="13"/>
              </w:numPr>
              <w:autoSpaceDE w:val="0"/>
              <w:spacing w:line="276" w:lineRule="auto"/>
              <w:jc w:val="both"/>
              <w:rPr>
                <w:rFonts w:ascii="Tahoma" w:hAnsi="Tahoma" w:cs="Tahoma"/>
                <w:sz w:val="20"/>
                <w:szCs w:val="20"/>
                <w:lang w:val="es-CO"/>
              </w:rPr>
            </w:pPr>
            <w:r w:rsidRPr="00970218">
              <w:rPr>
                <w:rFonts w:ascii="Tahoma" w:hAnsi="Tahoma" w:cs="Tahoma"/>
                <w:sz w:val="20"/>
                <w:szCs w:val="20"/>
                <w:lang w:val="es-CO"/>
              </w:rPr>
              <w:t>En caso de Consorcios y/o Uniones Temporales; se sumará la experiencia de sus integrantes pudiendo uno solo acreditar la totalidad de la experiencia.</w:t>
            </w:r>
          </w:p>
          <w:p w:rsidR="00970218" w:rsidRPr="00970218" w:rsidRDefault="00970218" w:rsidP="00970218">
            <w:pPr>
              <w:autoSpaceDE w:val="0"/>
              <w:jc w:val="both"/>
              <w:rPr>
                <w:rFonts w:ascii="Tahoma" w:hAnsi="Tahoma" w:cs="Tahoma"/>
                <w:sz w:val="20"/>
                <w:szCs w:val="20"/>
                <w:lang w:val="es-CO"/>
              </w:rPr>
            </w:pPr>
          </w:p>
          <w:p w:rsidR="00970218" w:rsidRPr="00970218" w:rsidRDefault="00970218" w:rsidP="00970218">
            <w:pPr>
              <w:numPr>
                <w:ilvl w:val="0"/>
                <w:numId w:val="13"/>
              </w:numPr>
              <w:autoSpaceDE w:val="0"/>
              <w:spacing w:line="276" w:lineRule="auto"/>
              <w:jc w:val="both"/>
              <w:rPr>
                <w:rFonts w:ascii="Tahoma" w:hAnsi="Tahoma" w:cs="Tahoma"/>
                <w:sz w:val="20"/>
                <w:szCs w:val="20"/>
                <w:lang w:val="es-CO"/>
              </w:rPr>
            </w:pPr>
            <w:r w:rsidRPr="00970218">
              <w:rPr>
                <w:rFonts w:ascii="Tahoma" w:hAnsi="Tahoma" w:cs="Tahoma"/>
                <w:sz w:val="20"/>
                <w:szCs w:val="20"/>
                <w:lang w:val="es-CO"/>
              </w:rPr>
              <w:t xml:space="preserve">Se aceptarán máximo tres certificados </w:t>
            </w:r>
            <w:r w:rsidRPr="00970218">
              <w:rPr>
                <w:rFonts w:ascii="Tahoma" w:hAnsi="Tahoma" w:cs="Tahoma"/>
                <w:b/>
                <w:sz w:val="20"/>
                <w:szCs w:val="20"/>
                <w:lang w:val="es-CO"/>
              </w:rPr>
              <w:t>POR CADA ÍTEM</w:t>
            </w:r>
            <w:r w:rsidRPr="00970218">
              <w:rPr>
                <w:rFonts w:ascii="Tahoma" w:hAnsi="Tahoma" w:cs="Tahoma"/>
                <w:sz w:val="20"/>
                <w:szCs w:val="20"/>
                <w:lang w:val="es-CO"/>
              </w:rPr>
              <w:t xml:space="preserve"> y por propuesta o forma asociativa.</w:t>
            </w:r>
          </w:p>
          <w:p w:rsidR="00970218" w:rsidRPr="00970218" w:rsidRDefault="00970218" w:rsidP="00970218">
            <w:pPr>
              <w:autoSpaceDE w:val="0"/>
              <w:jc w:val="both"/>
              <w:rPr>
                <w:rFonts w:ascii="Tahoma" w:hAnsi="Tahoma" w:cs="Tahoma"/>
                <w:sz w:val="20"/>
                <w:szCs w:val="20"/>
                <w:lang w:val="es-CO"/>
              </w:rPr>
            </w:pPr>
          </w:p>
          <w:p w:rsidR="007D1EB8" w:rsidRPr="00970218" w:rsidRDefault="00970218" w:rsidP="00970218">
            <w:pPr>
              <w:numPr>
                <w:ilvl w:val="0"/>
                <w:numId w:val="13"/>
              </w:numPr>
              <w:suppressAutoHyphens/>
              <w:spacing w:line="276" w:lineRule="auto"/>
              <w:rPr>
                <w:rFonts w:ascii="Tahoma" w:hAnsi="Tahoma" w:cs="Tahoma"/>
                <w:sz w:val="20"/>
                <w:szCs w:val="20"/>
                <w:lang w:val="es-CO"/>
              </w:rPr>
            </w:pPr>
            <w:r w:rsidRPr="00970218">
              <w:rPr>
                <w:rFonts w:ascii="Tahoma" w:hAnsi="Tahoma" w:cs="Tahoma"/>
                <w:sz w:val="20"/>
                <w:szCs w:val="20"/>
                <w:lang w:val="es-CO"/>
              </w:rPr>
              <w:t>No se aceptan contratos celebrados para acreditar experiencia.</w:t>
            </w:r>
            <w:r w:rsidR="007D1EB8" w:rsidRPr="00970218">
              <w:rPr>
                <w:rFonts w:ascii="Tahoma" w:hAnsi="Tahoma" w:cs="Tahoma"/>
                <w:sz w:val="20"/>
                <w:szCs w:val="20"/>
                <w:lang w:val="es-CO"/>
              </w:rPr>
              <w:t xml:space="preserve"> </w:t>
            </w:r>
          </w:p>
          <w:p w:rsidR="007D1EB8" w:rsidRPr="007D1EB8" w:rsidRDefault="007D1EB8" w:rsidP="007D1EB8">
            <w:pPr>
              <w:ind w:left="720"/>
              <w:rPr>
                <w:rFonts w:ascii="Tahoma" w:hAnsi="Tahoma" w:cs="Tahoma"/>
                <w:sz w:val="20"/>
                <w:szCs w:val="20"/>
                <w:lang w:val="es-CO"/>
              </w:rPr>
            </w:pPr>
          </w:p>
          <w:p w:rsidR="007D1EB8" w:rsidRPr="007D1EB8" w:rsidRDefault="007D1EB8" w:rsidP="007D1EB8">
            <w:pPr>
              <w:autoSpaceDE w:val="0"/>
              <w:autoSpaceDN w:val="0"/>
              <w:adjustRightInd w:val="0"/>
              <w:jc w:val="both"/>
              <w:rPr>
                <w:rFonts w:ascii="Tahoma" w:hAnsi="Tahoma" w:cs="Tahoma"/>
                <w:sz w:val="20"/>
                <w:szCs w:val="20"/>
                <w:u w:val="single"/>
                <w:lang w:val="es-CO"/>
              </w:rPr>
            </w:pPr>
            <w:r w:rsidRPr="007D1EB8">
              <w:rPr>
                <w:rFonts w:ascii="Tahoma" w:hAnsi="Tahoma" w:cs="Tahoma"/>
                <w:sz w:val="20"/>
                <w:szCs w:val="20"/>
                <w:u w:val="single"/>
                <w:lang w:val="es-CO"/>
              </w:rPr>
              <w:t xml:space="preserve">La experiencia que se acredite en calidad de RESIDENTE DE OBRA O INTERVENTORÍA, DIRECTOR DE OBRA O INTERVENTORÍA, debe realizarse mediante presentación de actas de recibo de obra y/o de liquidación y/o certificados de </w:t>
            </w:r>
            <w:r w:rsidRPr="007D1EB8">
              <w:rPr>
                <w:rFonts w:ascii="Tahoma" w:hAnsi="Tahoma" w:cs="Tahoma"/>
                <w:sz w:val="20"/>
                <w:szCs w:val="20"/>
                <w:u w:val="single"/>
                <w:lang w:val="es-CO"/>
              </w:rPr>
              <w:lastRenderedPageBreak/>
              <w:t>obra expedidos POR EL CONTRATANTE, además se debe anexar EL ACTA O CERTIFICADO EXPEDIDO POR LA ENTIDAD CONTRATANTE AL CONTRATISTA O POR LA ENTIDAD DONDE LABORÓ SI SE PRESENTA LA EXPERIENCIA EN CALIDAD EL FUNCIONARIO PÚBLICO. En el caso de presentar experiencia de consorcios pasados, y cuando el representante legal no sea el actual oferente, debe presentarse el documento consorcial pasado, donde aparezca el nombre de quien pretende presentar la experiencia y se pueda asociar con el presente proceso licitatorio.</w:t>
            </w:r>
          </w:p>
          <w:p w:rsidR="007D1EB8" w:rsidRPr="007D1EB8" w:rsidRDefault="007D1EB8" w:rsidP="007D1EB8">
            <w:pPr>
              <w:autoSpaceDE w:val="0"/>
              <w:autoSpaceDN w:val="0"/>
              <w:adjustRightInd w:val="0"/>
              <w:jc w:val="both"/>
              <w:rPr>
                <w:rFonts w:ascii="Tahoma" w:hAnsi="Tahoma" w:cs="Tahoma"/>
                <w:sz w:val="20"/>
                <w:szCs w:val="20"/>
                <w:u w:val="single"/>
                <w:lang w:val="es-CO"/>
              </w:rPr>
            </w:pPr>
          </w:p>
          <w:p w:rsidR="007D1EB8" w:rsidRPr="007D1EB8" w:rsidRDefault="007D1EB8" w:rsidP="007D1EB8">
            <w:pPr>
              <w:autoSpaceDE w:val="0"/>
              <w:jc w:val="both"/>
              <w:rPr>
                <w:rFonts w:ascii="Tahoma" w:hAnsi="Tahoma" w:cs="Tahoma"/>
                <w:sz w:val="20"/>
                <w:szCs w:val="20"/>
                <w:u w:val="single"/>
                <w:lang w:val="es-CO"/>
              </w:rPr>
            </w:pPr>
            <w:r w:rsidRPr="007D1EB8">
              <w:rPr>
                <w:rFonts w:ascii="Tahoma" w:hAnsi="Tahoma"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7D1EB8" w:rsidRPr="007D1EB8" w:rsidRDefault="007D1EB8" w:rsidP="007D1EB8">
            <w:pPr>
              <w:autoSpaceDE w:val="0"/>
              <w:jc w:val="both"/>
              <w:rPr>
                <w:rFonts w:ascii="Tahoma" w:hAnsi="Tahoma" w:cs="Tahoma"/>
                <w:sz w:val="20"/>
                <w:szCs w:val="20"/>
                <w:u w:val="single"/>
                <w:lang w:val="es-CO"/>
              </w:rPr>
            </w:pPr>
          </w:p>
          <w:p w:rsidR="007D1EB8" w:rsidRPr="007D1EB8" w:rsidRDefault="007D1EB8" w:rsidP="007D1EB8">
            <w:pPr>
              <w:autoSpaceDE w:val="0"/>
              <w:jc w:val="both"/>
              <w:rPr>
                <w:rFonts w:ascii="Tahoma" w:hAnsi="Tahoma" w:cs="Tahoma"/>
                <w:b/>
                <w:sz w:val="20"/>
                <w:szCs w:val="20"/>
                <w:u w:val="single"/>
                <w:lang w:val="es-CO"/>
              </w:rPr>
            </w:pPr>
            <w:r w:rsidRPr="007D1EB8">
              <w:rPr>
                <w:rFonts w:ascii="Tahoma" w:hAnsi="Tahoma" w:cs="Tahoma"/>
                <w:b/>
                <w:sz w:val="20"/>
                <w:szCs w:val="20"/>
                <w:lang w:val="es-CO"/>
              </w:rPr>
              <w:t xml:space="preserve">CON LA PROPUESTA ADJUNTAR LOS ANEXOS DE EXPERIENCIA ACOMPAÑADOS DE ORIGINAL O COPIA DE LAS ACTAS DE RECIBO DE OBRA Y/O DE LIQUIDACIÓN Y/O CERTIFICADOS DE OBRA FIRMADOS POR LA ENTIDAD CONTRATANTE, LA CUAL PUEDE SER PÚBLICA O PRIVADA. </w:t>
            </w:r>
            <w:r w:rsidRPr="007D1EB8">
              <w:rPr>
                <w:rFonts w:ascii="Tahoma" w:hAnsi="Tahoma" w:cs="Tahoma"/>
                <w:b/>
                <w:sz w:val="20"/>
                <w:szCs w:val="20"/>
                <w:u w:val="single"/>
                <w:lang w:val="es-CO"/>
              </w:rPr>
              <w:t>SE HACE CLARIDAD EN QUE NO SE TRATA DE PRESENTAR EN LA PROPUESTA TODA UNA SERIE DE DOCUMENTACIÓN SIN ORDEN ALGUNO NI REFERENCIAS DEFINIDAS; POR EL CONTRARIO, ES RESPONSABILIDAD DEL PROPONENTE EL ÓRDEN, LAS REFERENCIAS, EL SEÑALAR Y ACLARAR TODOS Y CADA UNO DE LOS DOCUMENTOS EXIGIDOS PARA SU FÁCIL COMPRENSIÓN POR PARTE DE CUALQUIER PERSONA QUE LOS LEA Y REVISE, LA CONCORDANCIA Y COHERENCIA ENTRE TODOS LOS DOCUMENTOS APORTADOS ASÍ COMO EL SEÑALAR Y/O RESALTAR POR CUALQUIER MÉTODO CADA ÍTEM DE LA EXPERIENCIA SOLICITADA ES RESPONSABILIDAD FUNDAMENTAL DEL PROPONENTE. ESTO CON EL FIN DE EVITAR EQUÍVOCOS O MALINTERPRETACIONES POR PARTE DEL EVALUADOR DE LAS MISMAS. LOS DOCUMENTOS APORTADOS DEBEN SER COHERENTES, LEGIBLES, COMPLETOS, MEMBRETEADOS EN SU TOTALIDAD, FIRMADOS, CORRELATIVOS, VERIFICABLES Y DEBIDAMENTE DILIGENCIADOS POR LA ENTIDAD CONTRATANTE PÚBLICA O PRIVADA.</w:t>
            </w:r>
          </w:p>
          <w:p w:rsidR="00475DB8" w:rsidRPr="00DB0D6C" w:rsidRDefault="00475DB8" w:rsidP="00F209B5">
            <w:pPr>
              <w:autoSpaceDE w:val="0"/>
              <w:jc w:val="both"/>
              <w:rPr>
                <w:rFonts w:ascii="Tahoma" w:hAnsi="Tahoma" w:cs="Tahoma"/>
                <w:sz w:val="20"/>
                <w:szCs w:val="20"/>
                <w:u w:val="single"/>
                <w:lang w:val="es-CO"/>
              </w:rPr>
            </w:pPr>
          </w:p>
          <w:p w:rsidR="00876F03" w:rsidRPr="00DB0D6C" w:rsidRDefault="00876F03" w:rsidP="00F209B5">
            <w:pPr>
              <w:autoSpaceDE w:val="0"/>
              <w:jc w:val="both"/>
              <w:rPr>
                <w:rFonts w:ascii="Tahoma" w:hAnsi="Tahoma" w:cs="Tahoma"/>
                <w:b/>
                <w:sz w:val="20"/>
                <w:szCs w:val="20"/>
                <w:lang w:val="es-CO"/>
              </w:rPr>
            </w:pPr>
            <w:r w:rsidRPr="00DB0D6C">
              <w:rPr>
                <w:rFonts w:ascii="Tahoma" w:hAnsi="Tahoma" w:cs="Tahoma"/>
                <w:b/>
                <w:sz w:val="20"/>
                <w:szCs w:val="20"/>
                <w:lang w:val="es-CO"/>
              </w:rPr>
              <w:lastRenderedPageBreak/>
              <w:t>EQUIVALENCIA EN LA EXPERIENCIA ESPECÍFICA:</w:t>
            </w:r>
          </w:p>
          <w:p w:rsidR="00876F03" w:rsidRPr="00DB0D6C" w:rsidRDefault="00876F03" w:rsidP="00F209B5">
            <w:pPr>
              <w:autoSpaceDE w:val="0"/>
              <w:jc w:val="both"/>
              <w:rPr>
                <w:rFonts w:ascii="Tahoma" w:hAnsi="Tahoma" w:cs="Tahoma"/>
                <w:b/>
                <w:sz w:val="20"/>
                <w:szCs w:val="20"/>
                <w:lang w:val="es-CO"/>
              </w:rPr>
            </w:pPr>
          </w:p>
          <w:tbl>
            <w:tblPr>
              <w:tblW w:w="5000" w:type="pct"/>
              <w:tblLook w:val="0000" w:firstRow="0" w:lastRow="0" w:firstColumn="0" w:lastColumn="0" w:noHBand="0" w:noVBand="0"/>
            </w:tblPr>
            <w:tblGrid>
              <w:gridCol w:w="3200"/>
              <w:gridCol w:w="2438"/>
            </w:tblGrid>
            <w:tr w:rsidR="00DB0D6C" w:rsidRPr="00DB0D6C" w:rsidTr="006910EB">
              <w:trPr>
                <w:trHeight w:val="286"/>
              </w:trPr>
              <w:tc>
                <w:tcPr>
                  <w:tcW w:w="2838"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414C14">
                  <w:pPr>
                    <w:framePr w:hSpace="141" w:wrap="around" w:vAnchor="page" w:hAnchor="margin" w:xAlign="center" w:y="2488"/>
                    <w:autoSpaceDE w:val="0"/>
                    <w:jc w:val="both"/>
                    <w:rPr>
                      <w:rFonts w:ascii="Tahoma" w:hAnsi="Tahoma" w:cs="Tahoma"/>
                      <w:sz w:val="20"/>
                      <w:szCs w:val="20"/>
                      <w:lang w:val="es-CO"/>
                    </w:rPr>
                  </w:pPr>
                  <w:r w:rsidRPr="00DB0D6C">
                    <w:rPr>
                      <w:rFonts w:ascii="Tahoma" w:hAnsi="Tahoma" w:cs="Tahoma"/>
                      <w:sz w:val="20"/>
                      <w:szCs w:val="20"/>
                      <w:lang w:val="es-CO"/>
                    </w:rPr>
                    <w:t>COMO CONTRATISTA:</w:t>
                  </w:r>
                </w:p>
              </w:tc>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876F03" w:rsidP="00414C14">
                  <w:pPr>
                    <w:framePr w:hSpace="141" w:wrap="around" w:vAnchor="page" w:hAnchor="margin" w:xAlign="center" w:y="2488"/>
                    <w:autoSpaceDE w:val="0"/>
                    <w:jc w:val="center"/>
                    <w:rPr>
                      <w:rFonts w:ascii="Tahoma" w:hAnsi="Tahoma" w:cs="Tahoma"/>
                      <w:sz w:val="20"/>
                      <w:szCs w:val="20"/>
                      <w:lang w:val="es-CO"/>
                    </w:rPr>
                  </w:pPr>
                  <w:r w:rsidRPr="00DB0D6C">
                    <w:rPr>
                      <w:rFonts w:ascii="Tahoma" w:hAnsi="Tahoma" w:cs="Tahoma"/>
                      <w:sz w:val="20"/>
                      <w:szCs w:val="20"/>
                      <w:lang w:val="es-CO"/>
                    </w:rPr>
                    <w:t>100 % de la presentada</w:t>
                  </w:r>
                </w:p>
              </w:tc>
            </w:tr>
            <w:tr w:rsidR="00DB0D6C" w:rsidRPr="00DB0D6C" w:rsidTr="006910EB">
              <w:tc>
                <w:tcPr>
                  <w:tcW w:w="2838"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414C14">
                  <w:pPr>
                    <w:framePr w:hSpace="141" w:wrap="around" w:vAnchor="page" w:hAnchor="margin" w:xAlign="center" w:y="2488"/>
                    <w:autoSpaceDE w:val="0"/>
                    <w:jc w:val="both"/>
                    <w:rPr>
                      <w:rFonts w:ascii="Tahoma" w:hAnsi="Tahoma" w:cs="Tahoma"/>
                      <w:sz w:val="20"/>
                      <w:szCs w:val="20"/>
                      <w:lang w:val="es-CO"/>
                    </w:rPr>
                  </w:pPr>
                  <w:r w:rsidRPr="00DB0D6C">
                    <w:rPr>
                      <w:rFonts w:ascii="Tahoma" w:hAnsi="Tahoma" w:cs="Tahoma"/>
                      <w:sz w:val="20"/>
                      <w:szCs w:val="20"/>
                      <w:lang w:val="es-CO"/>
                    </w:rPr>
                    <w:t>COMO INTERVENTOR Ó ADMINISTRADOR DELEGADO:</w:t>
                  </w:r>
                </w:p>
              </w:tc>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6451D8" w:rsidP="00414C14">
                  <w:pPr>
                    <w:framePr w:hSpace="141" w:wrap="around" w:vAnchor="page" w:hAnchor="margin" w:xAlign="center" w:y="2488"/>
                    <w:autoSpaceDE w:val="0"/>
                    <w:jc w:val="center"/>
                    <w:rPr>
                      <w:rFonts w:ascii="Tahoma" w:hAnsi="Tahoma" w:cs="Tahoma"/>
                      <w:sz w:val="20"/>
                      <w:szCs w:val="20"/>
                      <w:lang w:val="es-CO"/>
                    </w:rPr>
                  </w:pPr>
                  <w:r>
                    <w:rPr>
                      <w:rFonts w:ascii="Tahoma" w:hAnsi="Tahoma" w:cs="Tahoma"/>
                      <w:sz w:val="20"/>
                      <w:szCs w:val="20"/>
                      <w:lang w:val="es-CO"/>
                    </w:rPr>
                    <w:t>6</w:t>
                  </w:r>
                  <w:r w:rsidR="00876F03" w:rsidRPr="00DB0D6C">
                    <w:rPr>
                      <w:rFonts w:ascii="Tahoma" w:hAnsi="Tahoma" w:cs="Tahoma"/>
                      <w:sz w:val="20"/>
                      <w:szCs w:val="20"/>
                      <w:lang w:val="es-CO"/>
                    </w:rPr>
                    <w:t>0 % de la presentada</w:t>
                  </w:r>
                </w:p>
              </w:tc>
            </w:tr>
            <w:tr w:rsidR="00DB0D6C" w:rsidRPr="00DB0D6C" w:rsidTr="006910EB">
              <w:tc>
                <w:tcPr>
                  <w:tcW w:w="2838"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414C14">
                  <w:pPr>
                    <w:framePr w:hSpace="141" w:wrap="around" w:vAnchor="page" w:hAnchor="margin" w:xAlign="center" w:y="2488"/>
                    <w:autoSpaceDE w:val="0"/>
                    <w:jc w:val="both"/>
                    <w:rPr>
                      <w:rFonts w:ascii="Tahoma" w:hAnsi="Tahoma" w:cs="Tahoma"/>
                      <w:sz w:val="20"/>
                      <w:szCs w:val="20"/>
                      <w:lang w:val="es-CO"/>
                    </w:rPr>
                  </w:pPr>
                  <w:r w:rsidRPr="00DB0D6C">
                    <w:rPr>
                      <w:rFonts w:ascii="Tahoma" w:hAnsi="Tahoma" w:cs="Tahoma"/>
                      <w:sz w:val="20"/>
                      <w:szCs w:val="20"/>
                      <w:lang w:val="es-CO"/>
                    </w:rPr>
                    <w:t>COMO RESIDENTE DE OBRA Ó INTERVENTORÍA, DIRECTOR DE OBRA Ó INTERVENTORÍA, FUNCIONARIO PÚBLICO SUPERVISOR, Ó COORDINADOR O SUPERVISOR:</w:t>
                  </w:r>
                </w:p>
              </w:tc>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6451D8" w:rsidP="00414C14">
                  <w:pPr>
                    <w:framePr w:hSpace="141" w:wrap="around" w:vAnchor="page" w:hAnchor="margin" w:xAlign="center" w:y="2488"/>
                    <w:autoSpaceDE w:val="0"/>
                    <w:jc w:val="center"/>
                    <w:rPr>
                      <w:rFonts w:ascii="Tahoma" w:hAnsi="Tahoma" w:cs="Tahoma"/>
                      <w:sz w:val="20"/>
                      <w:szCs w:val="20"/>
                    </w:rPr>
                  </w:pPr>
                  <w:r>
                    <w:rPr>
                      <w:rFonts w:ascii="Tahoma" w:hAnsi="Tahoma" w:cs="Tahoma"/>
                      <w:sz w:val="20"/>
                      <w:szCs w:val="20"/>
                      <w:lang w:val="es-CO"/>
                    </w:rPr>
                    <w:t>50</w:t>
                  </w:r>
                  <w:r w:rsidR="00876F03" w:rsidRPr="00DB0D6C">
                    <w:rPr>
                      <w:rFonts w:ascii="Tahoma" w:hAnsi="Tahoma" w:cs="Tahoma"/>
                      <w:sz w:val="20"/>
                      <w:szCs w:val="20"/>
                      <w:lang w:val="es-CO"/>
                    </w:rPr>
                    <w:t xml:space="preserve"> % de la presentada</w:t>
                  </w:r>
                </w:p>
              </w:tc>
            </w:tr>
          </w:tbl>
          <w:p w:rsidR="00876F03" w:rsidRPr="00DB0D6C" w:rsidRDefault="00876F03" w:rsidP="00F209B5">
            <w:pPr>
              <w:autoSpaceDE w:val="0"/>
              <w:autoSpaceDN w:val="0"/>
              <w:adjustRightInd w:val="0"/>
              <w:jc w:val="both"/>
              <w:rPr>
                <w:rFonts w:ascii="Tahoma" w:hAnsi="Tahoma" w:cs="Tahoma"/>
                <w:sz w:val="20"/>
                <w:szCs w:val="20"/>
                <w:lang w:eastAsia="es-CO"/>
              </w:rPr>
            </w:pPr>
          </w:p>
          <w:p w:rsidR="00876F03" w:rsidRPr="00DB0D6C" w:rsidRDefault="00876F03" w:rsidP="00F209B5">
            <w:pPr>
              <w:autoSpaceDE w:val="0"/>
              <w:autoSpaceDN w:val="0"/>
              <w:adjustRightInd w:val="0"/>
              <w:jc w:val="both"/>
              <w:rPr>
                <w:rFonts w:ascii="Tahoma" w:hAnsi="Tahoma" w:cs="Tahoma"/>
                <w:sz w:val="20"/>
                <w:szCs w:val="20"/>
                <w:lang w:eastAsia="es-CO"/>
              </w:rPr>
            </w:pPr>
            <w:r w:rsidRPr="00DB0D6C">
              <w:rPr>
                <w:rFonts w:ascii="Tahoma" w:hAnsi="Tahoma" w:cs="Tahoma"/>
                <w:sz w:val="20"/>
                <w:szCs w:val="20"/>
                <w:lang w:eastAsia="es-CO"/>
              </w:rPr>
              <w:t>Para los certificados de experiencia como Director de Interventoría, Residente de Interventoría o Funcionario Público Supervisor o Coordinador, el certificado debe ser expedido por la entidad pública o privada que figure como parte contratante del Proyecto-Objeto contractual respectivo.</w:t>
            </w:r>
          </w:p>
          <w:p w:rsidR="00876F03" w:rsidRPr="00DB0D6C" w:rsidRDefault="00876F03" w:rsidP="00F209B5">
            <w:pPr>
              <w:autoSpaceDE w:val="0"/>
              <w:autoSpaceDN w:val="0"/>
              <w:adjustRightInd w:val="0"/>
              <w:jc w:val="both"/>
              <w:rPr>
                <w:rFonts w:ascii="Tahoma" w:hAnsi="Tahoma" w:cs="Tahoma"/>
                <w:sz w:val="20"/>
                <w:szCs w:val="20"/>
                <w:lang w:eastAsia="es-CO"/>
              </w:rPr>
            </w:pPr>
          </w:p>
          <w:p w:rsidR="00BF2D2A" w:rsidRPr="00DB0D6C" w:rsidRDefault="00876F03" w:rsidP="00F209B5">
            <w:pPr>
              <w:autoSpaceDE w:val="0"/>
              <w:jc w:val="both"/>
              <w:rPr>
                <w:rFonts w:ascii="Tahoma" w:hAnsi="Tahoma" w:cs="Tahoma"/>
                <w:i/>
                <w:sz w:val="20"/>
                <w:szCs w:val="20"/>
                <w:u w:val="single"/>
                <w:lang w:val="es-CO"/>
              </w:rPr>
            </w:pPr>
            <w:r w:rsidRPr="00DB0D6C">
              <w:rPr>
                <w:rFonts w:ascii="Tahoma" w:hAnsi="Tahoma" w:cs="Tahoma"/>
                <w:b/>
                <w:sz w:val="20"/>
                <w:szCs w:val="20"/>
                <w:lang w:val="es-CO"/>
              </w:rPr>
              <w:t xml:space="preserve">NOTA: </w:t>
            </w:r>
            <w:r w:rsidRPr="00DB0D6C">
              <w:rPr>
                <w:rFonts w:ascii="Tahoma" w:hAnsi="Tahoma" w:cs="Tahoma"/>
                <w:i/>
                <w:sz w:val="20"/>
                <w:szCs w:val="20"/>
                <w:u w:val="single"/>
                <w:lang w:val="es-CO"/>
              </w:rPr>
              <w:t xml:space="preserve">La experiencia específica requerida para este proceso de selección no debe equipararse a la certificación de experiencia que se debe acreditar para el cumplimiento de la capacidad residual del proponente. Son dos requisitos diferentes. </w:t>
            </w:r>
          </w:p>
        </w:tc>
      </w:tr>
      <w:tr w:rsidR="00DB0D6C" w:rsidRPr="00DB0D6C"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lastRenderedPageBreak/>
              <w:t>PRECALIFICACIÓN:</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r w:rsidRPr="00DB0D6C">
              <w:rPr>
                <w:rFonts w:ascii="Tahoma" w:hAnsi="Tahoma"/>
                <w:sz w:val="20"/>
                <w:szCs w:val="20"/>
              </w:rPr>
              <w:t xml:space="preserve">Debido a que la modalidad de selección del proceso es la de </w:t>
            </w:r>
            <w:r w:rsidR="00112701" w:rsidRPr="00DB0D6C">
              <w:rPr>
                <w:rFonts w:ascii="Tahoma" w:hAnsi="Tahoma"/>
                <w:sz w:val="20"/>
                <w:szCs w:val="20"/>
              </w:rPr>
              <w:t>Licitacion Publica</w:t>
            </w:r>
            <w:r w:rsidRPr="00DB0D6C">
              <w:rPr>
                <w:rFonts w:ascii="Tahoma" w:hAnsi="Tahoma"/>
                <w:sz w:val="20"/>
                <w:szCs w:val="20"/>
              </w:rPr>
              <w:t>, no hay lugar a precalificación.</w:t>
            </w:r>
          </w:p>
        </w:tc>
      </w:tr>
      <w:tr w:rsidR="00DB0D6C" w:rsidRPr="00DB0D6C" w:rsidTr="00D55ED6">
        <w:trPr>
          <w:trHeight w:val="20"/>
        </w:trPr>
        <w:tc>
          <w:tcPr>
            <w:tcW w:w="187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CONSULTAS:</w:t>
            </w:r>
          </w:p>
        </w:tc>
        <w:tc>
          <w:tcPr>
            <w:tcW w:w="3125"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r w:rsidRPr="00DB0D6C">
              <w:rPr>
                <w:rFonts w:ascii="Tahoma" w:hAnsi="Tahoma"/>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2A2BD2" w:rsidRDefault="002A2BD2" w:rsidP="0037005D">
      <w:pPr>
        <w:rPr>
          <w:rFonts w:ascii="Tahoma" w:hAnsi="Tahoma" w:cs="Tahoma"/>
          <w:b/>
          <w:sz w:val="20"/>
          <w:szCs w:val="20"/>
        </w:rPr>
      </w:pPr>
    </w:p>
    <w:p w:rsidR="0037005D" w:rsidRDefault="0037005D" w:rsidP="0037005D">
      <w:pPr>
        <w:rPr>
          <w:rFonts w:ascii="Tahoma" w:hAnsi="Tahoma" w:cs="Tahoma"/>
          <w:b/>
          <w:sz w:val="20"/>
          <w:szCs w:val="20"/>
        </w:rPr>
      </w:pPr>
    </w:p>
    <w:p w:rsidR="0037005D" w:rsidRDefault="0037005D" w:rsidP="0037005D">
      <w:pPr>
        <w:rPr>
          <w:rFonts w:ascii="Tahoma" w:hAnsi="Tahoma" w:cs="Tahoma"/>
          <w:b/>
          <w:sz w:val="20"/>
          <w:szCs w:val="20"/>
        </w:rPr>
      </w:pPr>
    </w:p>
    <w:p w:rsidR="0037005D" w:rsidRDefault="0037005D" w:rsidP="0037005D">
      <w:pPr>
        <w:rPr>
          <w:rFonts w:ascii="Tahoma" w:hAnsi="Tahoma" w:cs="Tahoma"/>
          <w:b/>
          <w:sz w:val="20"/>
          <w:szCs w:val="20"/>
        </w:rPr>
      </w:pPr>
    </w:p>
    <w:p w:rsidR="0037005D" w:rsidRDefault="0037005D" w:rsidP="0037005D">
      <w:pPr>
        <w:rPr>
          <w:rFonts w:ascii="Tahoma" w:hAnsi="Tahoma" w:cs="Tahoma"/>
          <w:b/>
          <w:sz w:val="20"/>
          <w:szCs w:val="20"/>
        </w:rPr>
      </w:pPr>
    </w:p>
    <w:p w:rsidR="0037005D" w:rsidRDefault="0037005D" w:rsidP="0037005D">
      <w:pPr>
        <w:rPr>
          <w:rFonts w:ascii="Tahoma" w:hAnsi="Tahoma" w:cs="Tahoma"/>
          <w:b/>
          <w:sz w:val="20"/>
          <w:szCs w:val="20"/>
        </w:rPr>
      </w:pPr>
    </w:p>
    <w:p w:rsidR="0037005D" w:rsidRDefault="0037005D" w:rsidP="0037005D">
      <w:pPr>
        <w:rPr>
          <w:rFonts w:ascii="Tahoma" w:hAnsi="Tahoma" w:cs="Tahoma"/>
          <w:b/>
          <w:sz w:val="20"/>
          <w:szCs w:val="20"/>
        </w:rPr>
      </w:pPr>
    </w:p>
    <w:p w:rsidR="0037005D" w:rsidRDefault="0037005D" w:rsidP="0037005D">
      <w:pPr>
        <w:rPr>
          <w:rFonts w:ascii="Tahoma" w:hAnsi="Tahoma" w:cs="Tahoma"/>
          <w:b/>
          <w:sz w:val="20"/>
          <w:szCs w:val="20"/>
        </w:rPr>
      </w:pPr>
    </w:p>
    <w:p w:rsidR="0037005D" w:rsidRDefault="0037005D" w:rsidP="0037005D">
      <w:pPr>
        <w:rPr>
          <w:rFonts w:ascii="Tahoma" w:hAnsi="Tahoma" w:cs="Tahoma"/>
          <w:b/>
          <w:sz w:val="20"/>
          <w:szCs w:val="20"/>
        </w:rPr>
      </w:pPr>
    </w:p>
    <w:p w:rsidR="0037005D" w:rsidRDefault="0037005D" w:rsidP="0037005D">
      <w:pPr>
        <w:rPr>
          <w:rFonts w:ascii="Tahoma" w:hAnsi="Tahoma" w:cs="Tahoma"/>
          <w:b/>
          <w:sz w:val="20"/>
          <w:szCs w:val="20"/>
        </w:rPr>
      </w:pPr>
    </w:p>
    <w:p w:rsidR="0037005D" w:rsidRDefault="0037005D" w:rsidP="0037005D">
      <w:pPr>
        <w:rPr>
          <w:rFonts w:ascii="Tahoma" w:hAnsi="Tahoma" w:cs="Tahoma"/>
          <w:b/>
          <w:sz w:val="20"/>
          <w:szCs w:val="20"/>
        </w:rPr>
      </w:pPr>
    </w:p>
    <w:p w:rsidR="0037005D" w:rsidRDefault="0037005D" w:rsidP="0037005D">
      <w:pPr>
        <w:rPr>
          <w:rFonts w:ascii="Tahoma" w:hAnsi="Tahoma" w:cs="Tahoma"/>
          <w:b/>
          <w:sz w:val="20"/>
          <w:szCs w:val="20"/>
        </w:rPr>
      </w:pPr>
    </w:p>
    <w:p w:rsidR="002A2BD2" w:rsidRDefault="002A2BD2" w:rsidP="00F209B5">
      <w:pPr>
        <w:jc w:val="center"/>
        <w:rPr>
          <w:rFonts w:ascii="Tahoma" w:hAnsi="Tahoma" w:cs="Tahoma"/>
          <w:b/>
          <w:sz w:val="20"/>
          <w:szCs w:val="20"/>
        </w:rPr>
      </w:pPr>
    </w:p>
    <w:p w:rsidR="002A2BD2" w:rsidRDefault="002A2BD2" w:rsidP="00F209B5">
      <w:pPr>
        <w:jc w:val="center"/>
        <w:rPr>
          <w:rFonts w:ascii="Tahoma" w:hAnsi="Tahoma" w:cs="Tahoma"/>
          <w:b/>
          <w:sz w:val="20"/>
          <w:szCs w:val="20"/>
        </w:rPr>
      </w:pPr>
    </w:p>
    <w:p w:rsidR="002A2BD2" w:rsidRDefault="002A2BD2" w:rsidP="00F209B5">
      <w:pPr>
        <w:jc w:val="center"/>
        <w:rPr>
          <w:rFonts w:ascii="Tahoma" w:hAnsi="Tahoma" w:cs="Tahoma"/>
          <w:b/>
          <w:sz w:val="20"/>
          <w:szCs w:val="20"/>
        </w:rPr>
      </w:pPr>
    </w:p>
    <w:p w:rsidR="00112701" w:rsidRDefault="00250C67" w:rsidP="00F209B5">
      <w:pPr>
        <w:jc w:val="center"/>
        <w:rPr>
          <w:rFonts w:ascii="Tahoma" w:hAnsi="Tahoma" w:cs="Tahoma"/>
          <w:b/>
          <w:sz w:val="20"/>
          <w:szCs w:val="20"/>
        </w:rPr>
      </w:pPr>
      <w:r w:rsidRPr="00DB0D6C">
        <w:rPr>
          <w:rFonts w:ascii="Tahoma" w:hAnsi="Tahoma" w:cs="Tahoma"/>
          <w:b/>
          <w:sz w:val="20"/>
          <w:szCs w:val="20"/>
        </w:rPr>
        <w:t>CRONOGRAMA</w:t>
      </w:r>
    </w:p>
    <w:p w:rsidR="002A2BD2" w:rsidRDefault="002A2BD2" w:rsidP="00F209B5">
      <w:pPr>
        <w:jc w:val="center"/>
        <w:rPr>
          <w:rFonts w:ascii="Tahoma" w:hAnsi="Tahoma" w:cs="Tahoma"/>
          <w:b/>
          <w:sz w:val="20"/>
          <w:szCs w:val="20"/>
        </w:rPr>
      </w:pPr>
    </w:p>
    <w:p w:rsidR="002A2BD2" w:rsidRDefault="002A2BD2" w:rsidP="00F209B5">
      <w:pPr>
        <w:jc w:val="center"/>
        <w:rPr>
          <w:rFonts w:ascii="Tahoma" w:hAnsi="Tahoma" w:cs="Tahoma"/>
          <w:b/>
          <w:sz w:val="20"/>
          <w:szCs w:val="20"/>
        </w:rPr>
      </w:pPr>
    </w:p>
    <w:tbl>
      <w:tblPr>
        <w:tblW w:w="52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6"/>
        <w:gridCol w:w="2550"/>
        <w:gridCol w:w="3685"/>
      </w:tblGrid>
      <w:tr w:rsidR="002A2BD2" w:rsidRPr="002A2BD2" w:rsidTr="00972276">
        <w:trPr>
          <w:cantSplit/>
          <w:trHeight w:val="170"/>
        </w:trPr>
        <w:tc>
          <w:tcPr>
            <w:tcW w:w="1848" w:type="pct"/>
            <w:gridSpan w:val="2"/>
            <w:shd w:val="clear" w:color="auto" w:fill="D9D9D9"/>
            <w:vAlign w:val="center"/>
          </w:tcPr>
          <w:p w:rsidR="002A2BD2" w:rsidRPr="002A2BD2" w:rsidRDefault="002A2BD2" w:rsidP="00972276">
            <w:pPr>
              <w:jc w:val="center"/>
              <w:rPr>
                <w:rFonts w:ascii="Tahoma" w:hAnsi="Tahoma" w:cs="Tahoma"/>
                <w:b/>
                <w:sz w:val="22"/>
                <w:szCs w:val="22"/>
                <w:lang w:val="es-CO"/>
              </w:rPr>
            </w:pPr>
            <w:r w:rsidRPr="002A2BD2">
              <w:rPr>
                <w:rFonts w:ascii="Tahoma" w:hAnsi="Tahoma" w:cs="Tahoma"/>
                <w:b/>
                <w:sz w:val="22"/>
                <w:szCs w:val="22"/>
                <w:lang w:val="es-CO"/>
              </w:rPr>
              <w:t>ACTIVIDAD</w:t>
            </w:r>
          </w:p>
        </w:tc>
        <w:tc>
          <w:tcPr>
            <w:tcW w:w="1289" w:type="pct"/>
            <w:shd w:val="clear" w:color="auto" w:fill="D9D9D9"/>
            <w:vAlign w:val="center"/>
          </w:tcPr>
          <w:p w:rsidR="002A2BD2" w:rsidRPr="002A2BD2" w:rsidRDefault="002A2BD2" w:rsidP="00972276">
            <w:pPr>
              <w:jc w:val="center"/>
              <w:rPr>
                <w:rFonts w:ascii="Tahoma" w:hAnsi="Tahoma" w:cs="Tahoma"/>
                <w:b/>
                <w:sz w:val="22"/>
                <w:szCs w:val="22"/>
                <w:lang w:val="es-CO"/>
              </w:rPr>
            </w:pPr>
            <w:r w:rsidRPr="002A2BD2">
              <w:rPr>
                <w:rFonts w:ascii="Tahoma" w:hAnsi="Tahoma" w:cs="Tahoma"/>
                <w:b/>
                <w:sz w:val="22"/>
                <w:szCs w:val="22"/>
                <w:lang w:val="es-CO"/>
              </w:rPr>
              <w:t>FECHA Y HORA</w:t>
            </w:r>
          </w:p>
        </w:tc>
        <w:tc>
          <w:tcPr>
            <w:tcW w:w="1863" w:type="pct"/>
            <w:shd w:val="clear" w:color="auto" w:fill="D9D9D9"/>
            <w:vAlign w:val="center"/>
          </w:tcPr>
          <w:p w:rsidR="002A2BD2" w:rsidRPr="002A2BD2" w:rsidRDefault="002A2BD2" w:rsidP="00972276">
            <w:pPr>
              <w:jc w:val="center"/>
              <w:rPr>
                <w:rFonts w:ascii="Tahoma" w:hAnsi="Tahoma" w:cs="Tahoma"/>
                <w:b/>
                <w:sz w:val="22"/>
                <w:szCs w:val="22"/>
                <w:lang w:val="es-CO"/>
              </w:rPr>
            </w:pPr>
            <w:r w:rsidRPr="002A2BD2">
              <w:rPr>
                <w:rFonts w:ascii="Tahoma" w:hAnsi="Tahoma" w:cs="Tahoma"/>
                <w:b/>
                <w:sz w:val="22"/>
                <w:szCs w:val="22"/>
                <w:lang w:val="es-CO"/>
              </w:rPr>
              <w:t>LUGAR</w:t>
            </w:r>
          </w:p>
        </w:tc>
      </w:tr>
      <w:tr w:rsidR="002A2BD2" w:rsidRPr="002A2BD2" w:rsidTr="00972276">
        <w:trPr>
          <w:cantSplit/>
          <w:trHeight w:val="170"/>
        </w:trPr>
        <w:tc>
          <w:tcPr>
            <w:tcW w:w="485" w:type="pct"/>
            <w:vMerge w:val="restart"/>
            <w:shd w:val="clear" w:color="auto" w:fill="auto"/>
            <w:textDirection w:val="btLr"/>
            <w:vAlign w:val="center"/>
          </w:tcPr>
          <w:p w:rsidR="002A2BD2" w:rsidRPr="002A2BD2" w:rsidRDefault="002A2BD2" w:rsidP="00972276">
            <w:pPr>
              <w:widowControl w:val="0"/>
              <w:autoSpaceDE w:val="0"/>
              <w:autoSpaceDN w:val="0"/>
              <w:adjustRightInd w:val="0"/>
              <w:ind w:left="113" w:right="113"/>
              <w:jc w:val="center"/>
              <w:rPr>
                <w:rFonts w:ascii="Tahoma" w:hAnsi="Tahoma" w:cs="Tahoma"/>
                <w:sz w:val="22"/>
                <w:szCs w:val="22"/>
                <w:lang w:val="es-CO"/>
              </w:rPr>
            </w:pPr>
            <w:r w:rsidRPr="002A2BD2">
              <w:rPr>
                <w:rFonts w:ascii="Tahoma" w:hAnsi="Tahoma" w:cs="Tahoma"/>
                <w:b/>
                <w:sz w:val="22"/>
                <w:szCs w:val="22"/>
                <w:lang w:val="es-CO"/>
              </w:rPr>
              <w:t>PUBLICACIÓN DE DOS AVISOS EN LA PÁGINA WEB DE LA</w:t>
            </w:r>
            <w:r w:rsidRPr="002A2BD2">
              <w:rPr>
                <w:rFonts w:ascii="Tahoma" w:hAnsi="Tahoma" w:cs="Tahoma"/>
                <w:b/>
                <w:sz w:val="22"/>
                <w:szCs w:val="22"/>
                <w:shd w:val="clear" w:color="auto" w:fill="D9D9D9"/>
                <w:lang w:val="es-CO"/>
              </w:rPr>
              <w:t xml:space="preserve"> </w:t>
            </w:r>
            <w:r w:rsidRPr="002A2BD2">
              <w:rPr>
                <w:rFonts w:ascii="Tahoma" w:hAnsi="Tahoma" w:cs="Tahoma"/>
                <w:b/>
                <w:sz w:val="22"/>
                <w:szCs w:val="22"/>
                <w:lang w:val="es-CO"/>
              </w:rPr>
              <w:t>ALCALDÍA Y EN EL SECOP</w:t>
            </w:r>
          </w:p>
        </w:tc>
        <w:tc>
          <w:tcPr>
            <w:tcW w:w="1363" w:type="pct"/>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Publicación Aviso de Convocatoria Pública, de estudios previos y proyecto de pliego de condiciones</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13 de marzo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 xml:space="preserve">PÁGINA WEB DE LA ALCALDÍA Y EN LAS REDES SOCIALES </w:t>
            </w:r>
          </w:p>
        </w:tc>
      </w:tr>
      <w:tr w:rsidR="002A2BD2" w:rsidRPr="002A2BD2" w:rsidTr="00972276">
        <w:trPr>
          <w:cantSplit/>
          <w:trHeight w:val="170"/>
        </w:trPr>
        <w:tc>
          <w:tcPr>
            <w:tcW w:w="485" w:type="pct"/>
            <w:vMerge/>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p>
        </w:tc>
        <w:tc>
          <w:tcPr>
            <w:tcW w:w="1363" w:type="pct"/>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Publicación de estudios previos y proyecto de pliego de condiciones</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13 de marzo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SECOP</w:t>
            </w:r>
          </w:p>
        </w:tc>
      </w:tr>
      <w:tr w:rsidR="002A2BD2" w:rsidRPr="002A2BD2" w:rsidTr="00972276">
        <w:trPr>
          <w:cantSplit/>
          <w:trHeight w:val="170"/>
        </w:trPr>
        <w:tc>
          <w:tcPr>
            <w:tcW w:w="485" w:type="pct"/>
            <w:vMerge/>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p>
        </w:tc>
        <w:tc>
          <w:tcPr>
            <w:tcW w:w="1363" w:type="pct"/>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Presentación de observaciones o aclaraciones al proyecto de pliego de condiciones</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Desde el 13 de marzo de 2019 hasta el 27 de marzo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CALLE 19 #21-44, PISO 04 SECRETARÍA DE OBRAS PÚBLICAS</w:t>
            </w:r>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DIRECCIÓN ELECTRÓNICA:</w:t>
            </w:r>
          </w:p>
          <w:p w:rsidR="002A2BD2" w:rsidRPr="002A2BD2" w:rsidRDefault="00A103E7" w:rsidP="00972276">
            <w:pPr>
              <w:widowControl w:val="0"/>
              <w:autoSpaceDE w:val="0"/>
              <w:autoSpaceDN w:val="0"/>
              <w:adjustRightInd w:val="0"/>
              <w:jc w:val="center"/>
              <w:rPr>
                <w:rFonts w:ascii="Tahoma" w:hAnsi="Tahoma" w:cs="Tahoma"/>
                <w:sz w:val="22"/>
                <w:szCs w:val="22"/>
                <w:lang w:val="es-CO"/>
              </w:rPr>
            </w:pPr>
            <w:hyperlink r:id="rId9" w:history="1">
              <w:r w:rsidR="002A2BD2" w:rsidRPr="002A2BD2">
                <w:rPr>
                  <w:rStyle w:val="Hipervnculo"/>
                  <w:rFonts w:ascii="Tahoma" w:hAnsi="Tahoma" w:cs="Tahoma"/>
                  <w:color w:val="auto"/>
                  <w:sz w:val="22"/>
                  <w:szCs w:val="22"/>
                  <w:u w:val="none"/>
                  <w:lang w:val="es-CO"/>
                </w:rPr>
                <w:t>juan.zuluaga@manizales.gov.co</w:t>
              </w:r>
            </w:hyperlink>
          </w:p>
          <w:p w:rsidR="002A2BD2" w:rsidRPr="002A2BD2" w:rsidRDefault="00A103E7" w:rsidP="00972276">
            <w:pPr>
              <w:widowControl w:val="0"/>
              <w:autoSpaceDE w:val="0"/>
              <w:autoSpaceDN w:val="0"/>
              <w:adjustRightInd w:val="0"/>
              <w:jc w:val="center"/>
              <w:rPr>
                <w:rFonts w:ascii="Tahoma" w:hAnsi="Tahoma" w:cs="Tahoma"/>
                <w:sz w:val="22"/>
                <w:szCs w:val="22"/>
                <w:lang w:val="es-CO"/>
              </w:rPr>
            </w:pPr>
            <w:hyperlink r:id="rId10" w:history="1">
              <w:r w:rsidR="002A2BD2" w:rsidRPr="002A2BD2">
                <w:rPr>
                  <w:rStyle w:val="Hipervnculo"/>
                  <w:rFonts w:ascii="Tahoma" w:hAnsi="Tahoma" w:cs="Tahoma"/>
                  <w:color w:val="auto"/>
                  <w:sz w:val="22"/>
                  <w:szCs w:val="22"/>
                  <w:u w:val="none"/>
                  <w:lang w:val="es-CO"/>
                </w:rPr>
                <w:t>gilberto.rios@manizales.gov.co</w:t>
              </w:r>
            </w:hyperlink>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valentina.cifuentes@manizales.gov.co</w:t>
            </w:r>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anyramirez78@gmail.com</w:t>
            </w:r>
          </w:p>
        </w:tc>
      </w:tr>
      <w:tr w:rsidR="002A2BD2" w:rsidRPr="002A2BD2" w:rsidTr="00972276">
        <w:trPr>
          <w:cantSplit/>
          <w:trHeight w:val="170"/>
        </w:trPr>
        <w:tc>
          <w:tcPr>
            <w:tcW w:w="485" w:type="pct"/>
            <w:vMerge/>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p>
        </w:tc>
        <w:tc>
          <w:tcPr>
            <w:tcW w:w="1363" w:type="pct"/>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Aviso de licitación (numeral 3 art. 30 Ley 80 de 1993, modificado por el artículo 224 del Decreto 019 de 2012)</w:t>
            </w:r>
          </w:p>
        </w:tc>
        <w:tc>
          <w:tcPr>
            <w:tcW w:w="1289" w:type="pct"/>
            <w:shd w:val="clear" w:color="auto" w:fill="auto"/>
            <w:vAlign w:val="center"/>
          </w:tcPr>
          <w:p w:rsidR="002A2BD2" w:rsidRPr="002A2BD2" w:rsidRDefault="002A2BD2" w:rsidP="00972276">
            <w:pPr>
              <w:jc w:val="center"/>
              <w:rPr>
                <w:rFonts w:ascii="Tahoma" w:hAnsi="Tahoma" w:cs="Tahoma"/>
                <w:sz w:val="22"/>
                <w:szCs w:val="22"/>
                <w:lang w:val="es-CO"/>
              </w:rPr>
            </w:pPr>
            <w:r w:rsidRPr="002A2BD2">
              <w:rPr>
                <w:rFonts w:ascii="Tahoma" w:hAnsi="Tahoma" w:cs="Tahoma"/>
                <w:sz w:val="22"/>
                <w:szCs w:val="22"/>
                <w:lang w:val="es-CO"/>
              </w:rPr>
              <w:t>2 de abril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SECOP y página web de la Alcaldía de Manizales</w:t>
            </w:r>
          </w:p>
        </w:tc>
      </w:tr>
      <w:tr w:rsidR="002A2BD2" w:rsidRPr="002A2BD2" w:rsidTr="00972276">
        <w:trPr>
          <w:cantSplit/>
          <w:trHeight w:val="170"/>
        </w:trPr>
        <w:tc>
          <w:tcPr>
            <w:tcW w:w="485" w:type="pct"/>
            <w:vMerge/>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p>
        </w:tc>
        <w:tc>
          <w:tcPr>
            <w:tcW w:w="1363" w:type="pct"/>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Respuesta a las observaciones y aclaraciones al proyecto de pliego de condiciones</w:t>
            </w:r>
          </w:p>
        </w:tc>
        <w:tc>
          <w:tcPr>
            <w:tcW w:w="1289" w:type="pct"/>
            <w:shd w:val="clear" w:color="auto" w:fill="auto"/>
            <w:vAlign w:val="center"/>
          </w:tcPr>
          <w:p w:rsidR="002A2BD2" w:rsidRPr="002A2BD2" w:rsidRDefault="002A2BD2" w:rsidP="00972276">
            <w:pPr>
              <w:jc w:val="center"/>
              <w:rPr>
                <w:rFonts w:ascii="Tahoma" w:hAnsi="Tahoma" w:cs="Tahoma"/>
                <w:sz w:val="22"/>
                <w:szCs w:val="22"/>
                <w:lang w:val="es-CO"/>
              </w:rPr>
            </w:pPr>
            <w:r w:rsidRPr="002A2BD2">
              <w:rPr>
                <w:rFonts w:ascii="Tahoma" w:hAnsi="Tahoma" w:cs="Tahoma"/>
                <w:sz w:val="22"/>
                <w:szCs w:val="22"/>
                <w:lang w:val="es-CO"/>
              </w:rPr>
              <w:t>2 de abril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SECOP</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overflowPunct w:val="0"/>
              <w:autoSpaceDE w:val="0"/>
              <w:autoSpaceDN w:val="0"/>
              <w:adjustRightInd w:val="0"/>
              <w:ind w:right="20"/>
              <w:jc w:val="both"/>
              <w:rPr>
                <w:rFonts w:ascii="Tahoma" w:hAnsi="Tahoma" w:cs="Tahoma"/>
                <w:sz w:val="22"/>
                <w:szCs w:val="22"/>
                <w:lang w:val="es-CO"/>
              </w:rPr>
            </w:pPr>
            <w:r w:rsidRPr="002A2BD2">
              <w:rPr>
                <w:rFonts w:ascii="Tahoma" w:hAnsi="Tahoma" w:cs="Tahoma"/>
                <w:sz w:val="22"/>
                <w:szCs w:val="22"/>
                <w:lang w:val="es-CO"/>
              </w:rPr>
              <w:t>Publicación Resolución de Apertura del proceso y del Pliego de Condiciones Definitivo</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2 de abril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SECOP</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Audiencia para precisar el contenido y alcance del pliego de condiciones y de asignación de Riesgos.</w:t>
            </w:r>
          </w:p>
        </w:tc>
        <w:tc>
          <w:tcPr>
            <w:tcW w:w="1289" w:type="pct"/>
            <w:shd w:val="clear" w:color="auto" w:fill="auto"/>
            <w:vAlign w:val="center"/>
          </w:tcPr>
          <w:p w:rsidR="002A2BD2" w:rsidRPr="002A2BD2" w:rsidRDefault="002A2BD2" w:rsidP="00972276">
            <w:pPr>
              <w:widowControl w:val="0"/>
              <w:autoSpaceDE w:val="0"/>
              <w:autoSpaceDN w:val="0"/>
              <w:adjustRightInd w:val="0"/>
              <w:ind w:left="708" w:hanging="708"/>
              <w:rPr>
                <w:rFonts w:ascii="Tahoma" w:hAnsi="Tahoma" w:cs="Tahoma"/>
                <w:sz w:val="22"/>
                <w:szCs w:val="22"/>
                <w:lang w:val="es-CO"/>
              </w:rPr>
            </w:pPr>
            <w:r w:rsidRPr="002A2BD2">
              <w:rPr>
                <w:rFonts w:ascii="Tahoma" w:hAnsi="Tahoma" w:cs="Tahoma"/>
                <w:sz w:val="22"/>
                <w:szCs w:val="22"/>
                <w:lang w:val="es-CO"/>
              </w:rPr>
              <w:t>5 de abril de 2019 a las 10: 00 am</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URNA DE CRISTAL</w:t>
            </w:r>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CALLE 19 #21-44, PISO 1</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lastRenderedPageBreak/>
              <w:t>Plazo máximo para presentar observaciones al Pliego de Condiciones Definitivo</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8 de abril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CALLE 19 #21-44, PISO 04 SECRETARÍA DE OBRAS PÚBLICAS</w:t>
            </w:r>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DIRECCIÓN ELECTRÓNICA:</w:t>
            </w:r>
          </w:p>
          <w:p w:rsidR="002A2BD2" w:rsidRPr="002A2BD2" w:rsidRDefault="00A103E7" w:rsidP="00972276">
            <w:pPr>
              <w:widowControl w:val="0"/>
              <w:autoSpaceDE w:val="0"/>
              <w:autoSpaceDN w:val="0"/>
              <w:adjustRightInd w:val="0"/>
              <w:jc w:val="center"/>
              <w:rPr>
                <w:rFonts w:ascii="Tahoma" w:hAnsi="Tahoma" w:cs="Tahoma"/>
                <w:sz w:val="22"/>
                <w:szCs w:val="22"/>
                <w:lang w:val="es-CO"/>
              </w:rPr>
            </w:pPr>
            <w:hyperlink r:id="rId11" w:history="1">
              <w:r w:rsidR="002A2BD2" w:rsidRPr="002A2BD2">
                <w:rPr>
                  <w:rStyle w:val="Hipervnculo"/>
                  <w:rFonts w:ascii="Tahoma" w:hAnsi="Tahoma" w:cs="Tahoma"/>
                  <w:sz w:val="22"/>
                  <w:szCs w:val="22"/>
                  <w:u w:val="none"/>
                  <w:lang w:val="es-CO"/>
                </w:rPr>
                <w:t>juan.zuluaga@manizales.gov.co</w:t>
              </w:r>
            </w:hyperlink>
          </w:p>
          <w:p w:rsidR="002A2BD2" w:rsidRPr="002A2BD2" w:rsidRDefault="00A103E7" w:rsidP="00972276">
            <w:pPr>
              <w:widowControl w:val="0"/>
              <w:autoSpaceDE w:val="0"/>
              <w:autoSpaceDN w:val="0"/>
              <w:adjustRightInd w:val="0"/>
              <w:jc w:val="center"/>
              <w:rPr>
                <w:rFonts w:ascii="Tahoma" w:hAnsi="Tahoma" w:cs="Tahoma"/>
                <w:sz w:val="22"/>
                <w:szCs w:val="22"/>
                <w:lang w:val="es-CO"/>
              </w:rPr>
            </w:pPr>
            <w:hyperlink r:id="rId12" w:history="1">
              <w:r w:rsidR="002A2BD2" w:rsidRPr="002A2BD2">
                <w:rPr>
                  <w:rStyle w:val="Hipervnculo"/>
                  <w:rFonts w:ascii="Tahoma" w:hAnsi="Tahoma" w:cs="Tahoma"/>
                  <w:sz w:val="22"/>
                  <w:szCs w:val="22"/>
                  <w:u w:val="none"/>
                  <w:lang w:val="es-CO"/>
                </w:rPr>
                <w:t>gilberto.rios@manizales.gov.co</w:t>
              </w:r>
            </w:hyperlink>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valentina.cifuentes@manizales.gov.co</w:t>
            </w:r>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anyramirez78@gmail.com</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Respuesta a las observaciones presentadas frente al pliego de condiciones definitivo.</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11 de abril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SECOP</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Fecha límite para expedir ADENDAS y respuesta a observaciones</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11 de abril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SECOP</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Recepción de propuestas</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 xml:space="preserve">Desde el 12 de abril de 2019 hasta 25 de abril de 2019 9:00 am </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URNA DE CRISTAL</w:t>
            </w:r>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CALLE 19 #21-44, PISO 1</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Cierre de la licitación  y apertura de la propuesta Técnico Jurídica (Sobre Nº 1)</w:t>
            </w:r>
          </w:p>
        </w:tc>
        <w:tc>
          <w:tcPr>
            <w:tcW w:w="1289" w:type="pct"/>
            <w:shd w:val="clear" w:color="auto" w:fill="auto"/>
            <w:vAlign w:val="center"/>
          </w:tcPr>
          <w:p w:rsidR="002A2BD2" w:rsidRPr="002A2BD2" w:rsidRDefault="002A2BD2" w:rsidP="00972276">
            <w:pPr>
              <w:jc w:val="center"/>
              <w:rPr>
                <w:rFonts w:ascii="Tahoma" w:hAnsi="Tahoma" w:cs="Tahoma"/>
                <w:color w:val="A6A6A6"/>
                <w:sz w:val="22"/>
                <w:szCs w:val="22"/>
                <w:lang w:val="es-CO"/>
              </w:rPr>
            </w:pPr>
            <w:r w:rsidRPr="002A2BD2">
              <w:rPr>
                <w:rFonts w:ascii="Tahoma" w:hAnsi="Tahoma" w:cs="Tahoma"/>
                <w:sz w:val="22"/>
                <w:szCs w:val="22"/>
                <w:lang w:val="es-CO"/>
              </w:rPr>
              <w:t>25 de abril de 2019 9:00 am</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URNA DE CRISTAL</w:t>
            </w:r>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CALLE 19 #21-44, PISO 1</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Evaluación Técnica, Jurídica y financiera (Sobre Nº 1)</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Desde el 26 de abril de 2019 hasta el 10 de mayo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URNA DE CRISTAL</w:t>
            </w:r>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CALLE 19 #21-44, PISO 1</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 xml:space="preserve">Publicación y Traslado de INFORME PRELIMINAR (Sobre N° 1) de Evaluación de Requisitos Habilitantes y Factores de Evaluación (diferente a la Oferta Económica) y Subsanabilidad de Documentos </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Desde el 16 de mayo de 2019 al 22 de mayo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SECOP</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Publicación y Traslado de Informe Final de Evaluación de los requisitos habilitantes y los requisitos objeto de puntuación (Sobre N° 1 - Diferente a la oferta económica)  - Informe de Respuesta a Observaciones</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color w:val="A6A6A6"/>
                <w:sz w:val="22"/>
                <w:szCs w:val="22"/>
                <w:lang w:val="es-CO"/>
              </w:rPr>
            </w:pPr>
            <w:r w:rsidRPr="002A2BD2">
              <w:rPr>
                <w:rFonts w:ascii="Tahoma" w:hAnsi="Tahoma" w:cs="Tahoma"/>
                <w:sz w:val="22"/>
                <w:szCs w:val="22"/>
                <w:lang w:val="es-CO"/>
              </w:rPr>
              <w:t>Desde el 28 de mayo de 2019 al 29 de mayo de 2019</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SECOP</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jc w:val="both"/>
              <w:rPr>
                <w:rFonts w:ascii="Tahoma" w:hAnsi="Tahoma" w:cs="Tahoma"/>
                <w:sz w:val="22"/>
                <w:szCs w:val="22"/>
                <w:lang w:val="es-CO"/>
              </w:rPr>
            </w:pPr>
            <w:r w:rsidRPr="002A2BD2">
              <w:rPr>
                <w:rFonts w:ascii="Tahoma" w:hAnsi="Tahoma" w:cs="Tahoma"/>
                <w:sz w:val="22"/>
                <w:szCs w:val="22"/>
                <w:lang w:val="es-CO"/>
              </w:rPr>
              <w:lastRenderedPageBreak/>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El 31 de mayo de 2019 a las 2:00 PM</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URNA DE CRISTAL</w:t>
            </w:r>
          </w:p>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CALLE 19 #21-44, PISO 1</w:t>
            </w:r>
          </w:p>
        </w:tc>
      </w:tr>
      <w:tr w:rsidR="002A2BD2" w:rsidRPr="002A2BD2" w:rsidTr="00972276">
        <w:trPr>
          <w:cantSplit/>
          <w:trHeight w:val="170"/>
        </w:trPr>
        <w:tc>
          <w:tcPr>
            <w:tcW w:w="1848" w:type="pct"/>
            <w:gridSpan w:val="2"/>
            <w:shd w:val="clear" w:color="auto" w:fill="auto"/>
            <w:vAlign w:val="center"/>
          </w:tcPr>
          <w:p w:rsidR="002A2BD2" w:rsidRPr="002A2BD2" w:rsidRDefault="002A2BD2" w:rsidP="00972276">
            <w:pPr>
              <w:widowControl w:val="0"/>
              <w:autoSpaceDE w:val="0"/>
              <w:autoSpaceDN w:val="0"/>
              <w:adjustRightInd w:val="0"/>
              <w:jc w:val="both"/>
              <w:rPr>
                <w:rFonts w:ascii="Tahoma" w:hAnsi="Tahoma" w:cs="Tahoma"/>
                <w:sz w:val="22"/>
                <w:szCs w:val="22"/>
                <w:lang w:val="es-CO"/>
              </w:rPr>
            </w:pPr>
            <w:r w:rsidRPr="002A2BD2">
              <w:rPr>
                <w:rFonts w:ascii="Tahoma" w:hAnsi="Tahoma" w:cs="Tahoma"/>
                <w:sz w:val="22"/>
                <w:szCs w:val="22"/>
                <w:lang w:val="es-CO"/>
              </w:rPr>
              <w:t>Celebración del contrato</w:t>
            </w:r>
          </w:p>
        </w:tc>
        <w:tc>
          <w:tcPr>
            <w:tcW w:w="1289"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color w:val="A6A6A6"/>
                <w:sz w:val="22"/>
                <w:szCs w:val="22"/>
                <w:lang w:val="es-CO"/>
              </w:rPr>
            </w:pPr>
            <w:r w:rsidRPr="002A2BD2">
              <w:rPr>
                <w:rFonts w:ascii="Tahoma" w:hAnsi="Tahoma" w:cs="Tahoma"/>
                <w:sz w:val="22"/>
                <w:szCs w:val="22"/>
                <w:lang w:val="es-CO"/>
              </w:rPr>
              <w:t>Cinco (5) días hábiles siguientes a la adjudicación del contrato</w:t>
            </w:r>
          </w:p>
        </w:tc>
        <w:tc>
          <w:tcPr>
            <w:tcW w:w="1863" w:type="pct"/>
            <w:shd w:val="clear" w:color="auto" w:fill="auto"/>
            <w:vAlign w:val="center"/>
          </w:tcPr>
          <w:p w:rsidR="002A2BD2" w:rsidRPr="002A2BD2" w:rsidRDefault="002A2BD2" w:rsidP="00972276">
            <w:pPr>
              <w:widowControl w:val="0"/>
              <w:autoSpaceDE w:val="0"/>
              <w:autoSpaceDN w:val="0"/>
              <w:adjustRightInd w:val="0"/>
              <w:jc w:val="center"/>
              <w:rPr>
                <w:rFonts w:ascii="Tahoma" w:hAnsi="Tahoma" w:cs="Tahoma"/>
                <w:sz w:val="22"/>
                <w:szCs w:val="22"/>
                <w:lang w:val="es-CO"/>
              </w:rPr>
            </w:pPr>
            <w:r w:rsidRPr="002A2BD2">
              <w:rPr>
                <w:rFonts w:ascii="Tahoma" w:hAnsi="Tahoma" w:cs="Tahoma"/>
                <w:sz w:val="22"/>
                <w:szCs w:val="22"/>
                <w:lang w:val="es-CO"/>
              </w:rPr>
              <w:t>CALLE 19 #21-44, PISO 04 SECRETARÍA DE OBRAS PÚBLICAS</w:t>
            </w:r>
          </w:p>
        </w:tc>
      </w:tr>
    </w:tbl>
    <w:p w:rsidR="002E57D5" w:rsidRPr="00DB0D6C" w:rsidRDefault="002E57D5" w:rsidP="00F209B5">
      <w:pPr>
        <w:rPr>
          <w:rFonts w:ascii="Tahoma" w:hAnsi="Tahoma" w:cs="Tahoma"/>
          <w:sz w:val="20"/>
          <w:szCs w:val="20"/>
        </w:rPr>
      </w:pPr>
    </w:p>
    <w:p w:rsidR="0087181E" w:rsidRDefault="00F230CE" w:rsidP="00F209B5">
      <w:pPr>
        <w:rPr>
          <w:rFonts w:ascii="Tahoma" w:hAnsi="Tahoma" w:cs="Tahoma"/>
          <w:sz w:val="20"/>
          <w:szCs w:val="20"/>
        </w:rPr>
      </w:pPr>
      <w:r w:rsidRPr="00DB0D6C">
        <w:rPr>
          <w:rFonts w:ascii="Tahoma" w:hAnsi="Tahoma" w:cs="Tahoma"/>
          <w:sz w:val="20"/>
          <w:szCs w:val="20"/>
        </w:rPr>
        <w:t xml:space="preserve">Manizales, </w:t>
      </w:r>
    </w:p>
    <w:p w:rsidR="002E57D5" w:rsidRDefault="002E57D5" w:rsidP="00F209B5">
      <w:pPr>
        <w:rPr>
          <w:rFonts w:ascii="Tahoma" w:hAnsi="Tahoma" w:cs="Tahoma"/>
          <w:sz w:val="20"/>
          <w:szCs w:val="20"/>
        </w:rPr>
      </w:pPr>
    </w:p>
    <w:p w:rsidR="002E57D5" w:rsidRDefault="002E57D5" w:rsidP="00F209B5">
      <w:pPr>
        <w:rPr>
          <w:rFonts w:ascii="Tahoma" w:hAnsi="Tahoma" w:cs="Tahoma"/>
          <w:sz w:val="20"/>
          <w:szCs w:val="20"/>
        </w:rPr>
      </w:pPr>
    </w:p>
    <w:p w:rsidR="002E57D5" w:rsidRDefault="002E57D5" w:rsidP="00F209B5">
      <w:pPr>
        <w:rPr>
          <w:rFonts w:ascii="Tahoma" w:hAnsi="Tahoma" w:cs="Tahoma"/>
          <w:sz w:val="20"/>
          <w:szCs w:val="20"/>
        </w:rPr>
      </w:pPr>
    </w:p>
    <w:sectPr w:rsidR="002E57D5" w:rsidSect="005133B9">
      <w:headerReference w:type="default" r:id="rId13"/>
      <w:footerReference w:type="default" r:id="rId14"/>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E7" w:rsidRDefault="00A103E7" w:rsidP="00151BDE">
      <w:r>
        <w:separator/>
      </w:r>
    </w:p>
  </w:endnote>
  <w:endnote w:type="continuationSeparator" w:id="0">
    <w:p w:rsidR="00A103E7" w:rsidRDefault="00A103E7"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default"/>
    <w:sig w:usb0="00000000" w:usb1="00000000"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414C14">
              <w:rPr>
                <w:rFonts w:ascii="Tahoma" w:hAnsi="Tahoma" w:cs="Tahoma"/>
                <w:b/>
                <w:bCs/>
                <w:noProof/>
                <w:sz w:val="16"/>
              </w:rPr>
              <w:t>1</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414C14">
              <w:rPr>
                <w:rFonts w:ascii="Tahoma" w:hAnsi="Tahoma" w:cs="Tahoma"/>
                <w:b/>
                <w:bCs/>
                <w:noProof/>
                <w:sz w:val="16"/>
              </w:rPr>
              <w:t>22</w:t>
            </w:r>
            <w:r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E7" w:rsidRDefault="00A103E7" w:rsidP="00151BDE">
      <w:r>
        <w:separator/>
      </w:r>
    </w:p>
  </w:footnote>
  <w:footnote w:type="continuationSeparator" w:id="0">
    <w:p w:rsidR="00A103E7" w:rsidRDefault="00A103E7" w:rsidP="00151BDE">
      <w:r>
        <w:continuationSeparator/>
      </w:r>
    </w:p>
  </w:footnote>
  <w:footnote w:id="1">
    <w:p w:rsidR="007D1EB8" w:rsidRDefault="007D1EB8" w:rsidP="007D1EB8">
      <w:pPr>
        <w:pStyle w:val="Textonotapie"/>
        <w:jc w:val="both"/>
        <w:rPr>
          <w:rFonts w:ascii="Tahoma" w:hAnsi="Tahoma" w:cs="Tahoma"/>
          <w:sz w:val="18"/>
          <w:szCs w:val="18"/>
          <w:lang w:val="es-CO"/>
        </w:rPr>
      </w:pPr>
      <w:r>
        <w:rPr>
          <w:rStyle w:val="Refdenotaalpie"/>
          <w:rFonts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7D1EB8" w:rsidRDefault="007D1EB8" w:rsidP="007D1EB8">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532702" w:rsidP="0029122F">
    <w:pPr>
      <w:pStyle w:val="Encabezado"/>
    </w:pPr>
    <w:r>
      <w:rPr>
        <w:noProof/>
        <w:lang w:val="es-CO" w:eastAsia="es-CO"/>
      </w:rPr>
      <w:drawing>
        <wp:anchor distT="0" distB="0" distL="114300" distR="114300" simplePos="0" relativeHeight="251659264" behindDoc="1" locked="0" layoutInCell="1" allowOverlap="1" wp14:anchorId="4DFCF023" wp14:editId="7B9541A8">
          <wp:simplePos x="0" y="0"/>
          <wp:positionH relativeFrom="column">
            <wp:posOffset>-1003580</wp:posOffset>
          </wp:positionH>
          <wp:positionV relativeFrom="paragraph">
            <wp:posOffset>-466064</wp:posOffset>
          </wp:positionV>
          <wp:extent cx="7773655"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F023B">
    <w:pPr>
      <w:pStyle w:val="Encabezado"/>
    </w:pPr>
  </w:p>
  <w:p w:rsidR="008F023B" w:rsidRDefault="008F023B" w:rsidP="0048739A">
    <w:pPr>
      <w:pStyle w:val="Encabezado"/>
      <w:tabs>
        <w:tab w:val="clear" w:pos="4252"/>
        <w:tab w:val="clear" w:pos="8504"/>
        <w:tab w:val="left" w:pos="1698"/>
      </w:tabs>
    </w:pPr>
    <w:r>
      <w:tab/>
    </w:r>
  </w:p>
  <w:p w:rsidR="008F023B" w:rsidRDefault="008F023B">
    <w:pPr>
      <w:pStyle w:val="Encabezado"/>
    </w:pPr>
  </w:p>
  <w:p w:rsidR="008F023B" w:rsidRDefault="008F023B">
    <w:pPr>
      <w:pStyle w:val="Encabezado"/>
    </w:pPr>
  </w:p>
  <w:p w:rsidR="008F023B" w:rsidRDefault="008F023B">
    <w:pPr>
      <w:pStyle w:val="Encabezado"/>
    </w:pPr>
  </w:p>
  <w:p w:rsidR="008F023B" w:rsidRDefault="008F023B">
    <w:pPr>
      <w:pStyle w:val="Encabezado"/>
    </w:pPr>
    <w:r>
      <w:rPr>
        <w:noProof/>
        <w:lang w:val="es-CO" w:eastAsia="es-CO"/>
      </w:rPr>
      <w:drawing>
        <wp:inline distT="0" distB="0" distL="0" distR="0" wp14:anchorId="2804CD28" wp14:editId="5B3F4C6C">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294832D8"/>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0FB0553"/>
    <w:multiLevelType w:val="hybridMultilevel"/>
    <w:tmpl w:val="C3541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574D75AA"/>
    <w:multiLevelType w:val="hybridMultilevel"/>
    <w:tmpl w:val="C4244A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FC46B5"/>
    <w:multiLevelType w:val="multilevel"/>
    <w:tmpl w:val="61FC46B5"/>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9861A3"/>
    <w:multiLevelType w:val="hybridMultilevel"/>
    <w:tmpl w:val="CB700C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3">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3"/>
  </w:num>
  <w:num w:numId="4">
    <w:abstractNumId w:val="10"/>
  </w:num>
  <w:num w:numId="5">
    <w:abstractNumId w:val="20"/>
  </w:num>
  <w:num w:numId="6">
    <w:abstractNumId w:val="13"/>
  </w:num>
  <w:num w:numId="7">
    <w:abstractNumId w:val="14"/>
  </w:num>
  <w:num w:numId="8">
    <w:abstractNumId w:val="25"/>
  </w:num>
  <w:num w:numId="9">
    <w:abstractNumId w:val="8"/>
  </w:num>
  <w:num w:numId="10">
    <w:abstractNumId w:val="6"/>
  </w:num>
  <w:num w:numId="11">
    <w:abstractNumId w:val="22"/>
  </w:num>
  <w:num w:numId="12">
    <w:abstractNumId w:val="21"/>
  </w:num>
  <w:num w:numId="13">
    <w:abstractNumId w:val="5"/>
  </w:num>
  <w:num w:numId="14">
    <w:abstractNumId w:val="24"/>
  </w:num>
  <w:num w:numId="15">
    <w:abstractNumId w:val="17"/>
  </w:num>
  <w:num w:numId="16">
    <w:abstractNumId w:val="19"/>
  </w:num>
  <w:num w:numId="17">
    <w:abstractNumId w:val="11"/>
  </w:num>
  <w:num w:numId="18">
    <w:abstractNumId w:val="12"/>
  </w:num>
  <w:num w:numId="19">
    <w:abstractNumId w:val="9"/>
  </w:num>
  <w:num w:numId="20">
    <w:abstractNumId w:val="15"/>
  </w:num>
  <w:num w:numId="21">
    <w:abstractNumId w:val="16"/>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0D8"/>
    <w:rsid w:val="00005D2E"/>
    <w:rsid w:val="0001185B"/>
    <w:rsid w:val="00014445"/>
    <w:rsid w:val="00017C45"/>
    <w:rsid w:val="00022A97"/>
    <w:rsid w:val="0002348F"/>
    <w:rsid w:val="00024B68"/>
    <w:rsid w:val="00024F68"/>
    <w:rsid w:val="0003132A"/>
    <w:rsid w:val="00032379"/>
    <w:rsid w:val="000401F8"/>
    <w:rsid w:val="00041BAA"/>
    <w:rsid w:val="000432C3"/>
    <w:rsid w:val="00050C78"/>
    <w:rsid w:val="0006516E"/>
    <w:rsid w:val="00066242"/>
    <w:rsid w:val="00067853"/>
    <w:rsid w:val="0007298B"/>
    <w:rsid w:val="00072EA6"/>
    <w:rsid w:val="00072F5B"/>
    <w:rsid w:val="000733E5"/>
    <w:rsid w:val="0008112E"/>
    <w:rsid w:val="00082917"/>
    <w:rsid w:val="0008322D"/>
    <w:rsid w:val="00086E57"/>
    <w:rsid w:val="00087267"/>
    <w:rsid w:val="00093CFE"/>
    <w:rsid w:val="000953C5"/>
    <w:rsid w:val="000A239E"/>
    <w:rsid w:val="000B2333"/>
    <w:rsid w:val="000C42F2"/>
    <w:rsid w:val="000C7860"/>
    <w:rsid w:val="000D3D71"/>
    <w:rsid w:val="000D3E1F"/>
    <w:rsid w:val="000E07C5"/>
    <w:rsid w:val="000E1741"/>
    <w:rsid w:val="000F2382"/>
    <w:rsid w:val="000F7FDD"/>
    <w:rsid w:val="00112701"/>
    <w:rsid w:val="001177A3"/>
    <w:rsid w:val="001177C1"/>
    <w:rsid w:val="00121D00"/>
    <w:rsid w:val="001234D3"/>
    <w:rsid w:val="00130425"/>
    <w:rsid w:val="001322DC"/>
    <w:rsid w:val="00133172"/>
    <w:rsid w:val="00144C68"/>
    <w:rsid w:val="001453FE"/>
    <w:rsid w:val="001457BE"/>
    <w:rsid w:val="00146987"/>
    <w:rsid w:val="00151BDE"/>
    <w:rsid w:val="00154354"/>
    <w:rsid w:val="001543A8"/>
    <w:rsid w:val="001544EE"/>
    <w:rsid w:val="00154E4B"/>
    <w:rsid w:val="001571E9"/>
    <w:rsid w:val="00162270"/>
    <w:rsid w:val="0017284B"/>
    <w:rsid w:val="001733E3"/>
    <w:rsid w:val="001779E6"/>
    <w:rsid w:val="00183760"/>
    <w:rsid w:val="00183B9E"/>
    <w:rsid w:val="00185E8F"/>
    <w:rsid w:val="00187CA1"/>
    <w:rsid w:val="0019474A"/>
    <w:rsid w:val="001950CC"/>
    <w:rsid w:val="001A3D42"/>
    <w:rsid w:val="001A4523"/>
    <w:rsid w:val="001A6E4B"/>
    <w:rsid w:val="001A6F67"/>
    <w:rsid w:val="001B1A93"/>
    <w:rsid w:val="001B366D"/>
    <w:rsid w:val="001B7398"/>
    <w:rsid w:val="001D0204"/>
    <w:rsid w:val="001D05AC"/>
    <w:rsid w:val="001D06A7"/>
    <w:rsid w:val="001D0C3A"/>
    <w:rsid w:val="001D4A80"/>
    <w:rsid w:val="001D4D96"/>
    <w:rsid w:val="001D6FC5"/>
    <w:rsid w:val="001E0CA9"/>
    <w:rsid w:val="001E3629"/>
    <w:rsid w:val="001E3D07"/>
    <w:rsid w:val="001E6A55"/>
    <w:rsid w:val="00203AF1"/>
    <w:rsid w:val="00204376"/>
    <w:rsid w:val="002043EC"/>
    <w:rsid w:val="00204B15"/>
    <w:rsid w:val="002119D2"/>
    <w:rsid w:val="00213711"/>
    <w:rsid w:val="00216A76"/>
    <w:rsid w:val="0022085B"/>
    <w:rsid w:val="002239C5"/>
    <w:rsid w:val="00223FC5"/>
    <w:rsid w:val="002272F0"/>
    <w:rsid w:val="00233929"/>
    <w:rsid w:val="00233B7F"/>
    <w:rsid w:val="00240DBE"/>
    <w:rsid w:val="00250C67"/>
    <w:rsid w:val="0025511C"/>
    <w:rsid w:val="002634C3"/>
    <w:rsid w:val="00263CA9"/>
    <w:rsid w:val="00272286"/>
    <w:rsid w:val="00274114"/>
    <w:rsid w:val="00275A9F"/>
    <w:rsid w:val="00275B88"/>
    <w:rsid w:val="00283C64"/>
    <w:rsid w:val="00287BB8"/>
    <w:rsid w:val="0029122F"/>
    <w:rsid w:val="002963B4"/>
    <w:rsid w:val="002A2BD2"/>
    <w:rsid w:val="002A2FAC"/>
    <w:rsid w:val="002A78FB"/>
    <w:rsid w:val="002B1CEF"/>
    <w:rsid w:val="002D66DF"/>
    <w:rsid w:val="002E065F"/>
    <w:rsid w:val="002E4777"/>
    <w:rsid w:val="002E57D5"/>
    <w:rsid w:val="002E621E"/>
    <w:rsid w:val="002E705A"/>
    <w:rsid w:val="002F1859"/>
    <w:rsid w:val="00300796"/>
    <w:rsid w:val="00301706"/>
    <w:rsid w:val="00302E06"/>
    <w:rsid w:val="00305D92"/>
    <w:rsid w:val="0031000D"/>
    <w:rsid w:val="00316D4D"/>
    <w:rsid w:val="0032209F"/>
    <w:rsid w:val="00322889"/>
    <w:rsid w:val="00322967"/>
    <w:rsid w:val="003232AB"/>
    <w:rsid w:val="00323A15"/>
    <w:rsid w:val="00323D4B"/>
    <w:rsid w:val="00333854"/>
    <w:rsid w:val="003343EE"/>
    <w:rsid w:val="00336B86"/>
    <w:rsid w:val="003467E1"/>
    <w:rsid w:val="00350762"/>
    <w:rsid w:val="003510C7"/>
    <w:rsid w:val="00354F8E"/>
    <w:rsid w:val="003566CE"/>
    <w:rsid w:val="00357D01"/>
    <w:rsid w:val="00365E0E"/>
    <w:rsid w:val="0037005D"/>
    <w:rsid w:val="00374244"/>
    <w:rsid w:val="00380556"/>
    <w:rsid w:val="00386E07"/>
    <w:rsid w:val="00394AF8"/>
    <w:rsid w:val="003A6450"/>
    <w:rsid w:val="003B06BD"/>
    <w:rsid w:val="003B0F4B"/>
    <w:rsid w:val="003B302A"/>
    <w:rsid w:val="003B548C"/>
    <w:rsid w:val="003B790C"/>
    <w:rsid w:val="003C11C7"/>
    <w:rsid w:val="003D2A67"/>
    <w:rsid w:val="003D40A6"/>
    <w:rsid w:val="003E3A8A"/>
    <w:rsid w:val="003F4E82"/>
    <w:rsid w:val="00400243"/>
    <w:rsid w:val="00400E3A"/>
    <w:rsid w:val="0040219D"/>
    <w:rsid w:val="004101E7"/>
    <w:rsid w:val="00412800"/>
    <w:rsid w:val="00412FE1"/>
    <w:rsid w:val="00414C14"/>
    <w:rsid w:val="00414E1F"/>
    <w:rsid w:val="004216BA"/>
    <w:rsid w:val="004217F4"/>
    <w:rsid w:val="00421E31"/>
    <w:rsid w:val="0042401F"/>
    <w:rsid w:val="00425C10"/>
    <w:rsid w:val="004264D0"/>
    <w:rsid w:val="00431B0E"/>
    <w:rsid w:val="00443373"/>
    <w:rsid w:val="004458E9"/>
    <w:rsid w:val="004477B4"/>
    <w:rsid w:val="0045035C"/>
    <w:rsid w:val="0045257C"/>
    <w:rsid w:val="00456F7D"/>
    <w:rsid w:val="00463176"/>
    <w:rsid w:val="00467DE4"/>
    <w:rsid w:val="00475180"/>
    <w:rsid w:val="00475DB8"/>
    <w:rsid w:val="00477EDA"/>
    <w:rsid w:val="0048474A"/>
    <w:rsid w:val="00486EE6"/>
    <w:rsid w:val="0048739A"/>
    <w:rsid w:val="0049225C"/>
    <w:rsid w:val="00492307"/>
    <w:rsid w:val="00493D16"/>
    <w:rsid w:val="0049582F"/>
    <w:rsid w:val="004A3A56"/>
    <w:rsid w:val="004A4AE8"/>
    <w:rsid w:val="004A636D"/>
    <w:rsid w:val="004B098D"/>
    <w:rsid w:val="004B432F"/>
    <w:rsid w:val="004B43E5"/>
    <w:rsid w:val="004B57BB"/>
    <w:rsid w:val="004C4200"/>
    <w:rsid w:val="004C4D73"/>
    <w:rsid w:val="004C593B"/>
    <w:rsid w:val="004D046C"/>
    <w:rsid w:val="004D48EA"/>
    <w:rsid w:val="004E562D"/>
    <w:rsid w:val="004F050B"/>
    <w:rsid w:val="004F3E79"/>
    <w:rsid w:val="005017B6"/>
    <w:rsid w:val="00505155"/>
    <w:rsid w:val="00505747"/>
    <w:rsid w:val="00505A39"/>
    <w:rsid w:val="00505D64"/>
    <w:rsid w:val="00512A13"/>
    <w:rsid w:val="005133B9"/>
    <w:rsid w:val="00514A03"/>
    <w:rsid w:val="005208E5"/>
    <w:rsid w:val="00520E7D"/>
    <w:rsid w:val="0052645C"/>
    <w:rsid w:val="00530398"/>
    <w:rsid w:val="00532328"/>
    <w:rsid w:val="00532702"/>
    <w:rsid w:val="0053532D"/>
    <w:rsid w:val="005363E6"/>
    <w:rsid w:val="005433E0"/>
    <w:rsid w:val="0056031D"/>
    <w:rsid w:val="00566EFF"/>
    <w:rsid w:val="005672BF"/>
    <w:rsid w:val="005708E8"/>
    <w:rsid w:val="0057230A"/>
    <w:rsid w:val="00573DDE"/>
    <w:rsid w:val="0057610F"/>
    <w:rsid w:val="0057616A"/>
    <w:rsid w:val="0058003A"/>
    <w:rsid w:val="00583D2A"/>
    <w:rsid w:val="00584A2E"/>
    <w:rsid w:val="005909B1"/>
    <w:rsid w:val="00593993"/>
    <w:rsid w:val="0059513F"/>
    <w:rsid w:val="005960A7"/>
    <w:rsid w:val="005A2917"/>
    <w:rsid w:val="005B4158"/>
    <w:rsid w:val="005C138F"/>
    <w:rsid w:val="005C2D60"/>
    <w:rsid w:val="005C2ED1"/>
    <w:rsid w:val="005C4480"/>
    <w:rsid w:val="005C6B60"/>
    <w:rsid w:val="005D2409"/>
    <w:rsid w:val="005D36D9"/>
    <w:rsid w:val="005D4E80"/>
    <w:rsid w:val="005E03E1"/>
    <w:rsid w:val="005E6153"/>
    <w:rsid w:val="005F6A93"/>
    <w:rsid w:val="00600899"/>
    <w:rsid w:val="00601F4B"/>
    <w:rsid w:val="00603970"/>
    <w:rsid w:val="006047D2"/>
    <w:rsid w:val="00612C79"/>
    <w:rsid w:val="0061488B"/>
    <w:rsid w:val="00620CA0"/>
    <w:rsid w:val="00621B6C"/>
    <w:rsid w:val="006222D9"/>
    <w:rsid w:val="00623C2E"/>
    <w:rsid w:val="0062577B"/>
    <w:rsid w:val="0062767E"/>
    <w:rsid w:val="00640986"/>
    <w:rsid w:val="006442F7"/>
    <w:rsid w:val="006451D8"/>
    <w:rsid w:val="0065382D"/>
    <w:rsid w:val="0065438B"/>
    <w:rsid w:val="00680941"/>
    <w:rsid w:val="00683960"/>
    <w:rsid w:val="006852C5"/>
    <w:rsid w:val="006910EB"/>
    <w:rsid w:val="0069590B"/>
    <w:rsid w:val="006972D8"/>
    <w:rsid w:val="006A519E"/>
    <w:rsid w:val="006A5AE7"/>
    <w:rsid w:val="006A5E6C"/>
    <w:rsid w:val="006A68D3"/>
    <w:rsid w:val="006B36A6"/>
    <w:rsid w:val="006C3DCC"/>
    <w:rsid w:val="006C400B"/>
    <w:rsid w:val="006D0A7A"/>
    <w:rsid w:val="006D632D"/>
    <w:rsid w:val="006E73EF"/>
    <w:rsid w:val="006F0D10"/>
    <w:rsid w:val="006F1C36"/>
    <w:rsid w:val="006F2613"/>
    <w:rsid w:val="006F37A4"/>
    <w:rsid w:val="006F64C9"/>
    <w:rsid w:val="006F7A8D"/>
    <w:rsid w:val="00700BE7"/>
    <w:rsid w:val="00703660"/>
    <w:rsid w:val="007049FC"/>
    <w:rsid w:val="007069A3"/>
    <w:rsid w:val="00710224"/>
    <w:rsid w:val="00716EA4"/>
    <w:rsid w:val="007225A1"/>
    <w:rsid w:val="007264E2"/>
    <w:rsid w:val="00726F03"/>
    <w:rsid w:val="00727358"/>
    <w:rsid w:val="00730CCA"/>
    <w:rsid w:val="007324F4"/>
    <w:rsid w:val="00733A5F"/>
    <w:rsid w:val="00733DC0"/>
    <w:rsid w:val="00733E79"/>
    <w:rsid w:val="00734D1C"/>
    <w:rsid w:val="007375A5"/>
    <w:rsid w:val="00740B5F"/>
    <w:rsid w:val="007414CE"/>
    <w:rsid w:val="0074190D"/>
    <w:rsid w:val="00743E2F"/>
    <w:rsid w:val="00745035"/>
    <w:rsid w:val="00745504"/>
    <w:rsid w:val="0075225C"/>
    <w:rsid w:val="00753160"/>
    <w:rsid w:val="00755401"/>
    <w:rsid w:val="0075661E"/>
    <w:rsid w:val="007627A6"/>
    <w:rsid w:val="00762D25"/>
    <w:rsid w:val="007801D2"/>
    <w:rsid w:val="007829AC"/>
    <w:rsid w:val="00783B5A"/>
    <w:rsid w:val="007855F4"/>
    <w:rsid w:val="00787428"/>
    <w:rsid w:val="00793F90"/>
    <w:rsid w:val="007945CD"/>
    <w:rsid w:val="007A1168"/>
    <w:rsid w:val="007B355D"/>
    <w:rsid w:val="007B4FDF"/>
    <w:rsid w:val="007C4D10"/>
    <w:rsid w:val="007D1545"/>
    <w:rsid w:val="007D1EB8"/>
    <w:rsid w:val="007D3038"/>
    <w:rsid w:val="007D525F"/>
    <w:rsid w:val="007E0953"/>
    <w:rsid w:val="007E450B"/>
    <w:rsid w:val="007E497B"/>
    <w:rsid w:val="007F4372"/>
    <w:rsid w:val="00801BCE"/>
    <w:rsid w:val="008058A7"/>
    <w:rsid w:val="0080647C"/>
    <w:rsid w:val="00813446"/>
    <w:rsid w:val="00814AD5"/>
    <w:rsid w:val="00815FC3"/>
    <w:rsid w:val="00822579"/>
    <w:rsid w:val="008244BD"/>
    <w:rsid w:val="00825204"/>
    <w:rsid w:val="00827010"/>
    <w:rsid w:val="00833A5C"/>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200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25DA"/>
    <w:rsid w:val="008D67DD"/>
    <w:rsid w:val="008E4820"/>
    <w:rsid w:val="008E4B1F"/>
    <w:rsid w:val="008F023B"/>
    <w:rsid w:val="008F63B7"/>
    <w:rsid w:val="00905F0A"/>
    <w:rsid w:val="0090655B"/>
    <w:rsid w:val="00907A87"/>
    <w:rsid w:val="00911757"/>
    <w:rsid w:val="00913BF4"/>
    <w:rsid w:val="009144AA"/>
    <w:rsid w:val="0091510D"/>
    <w:rsid w:val="00923FFC"/>
    <w:rsid w:val="009253DA"/>
    <w:rsid w:val="00925F1E"/>
    <w:rsid w:val="00931A9D"/>
    <w:rsid w:val="00932C14"/>
    <w:rsid w:val="00937D1B"/>
    <w:rsid w:val="00940C9A"/>
    <w:rsid w:val="00942B3A"/>
    <w:rsid w:val="00944393"/>
    <w:rsid w:val="009538C0"/>
    <w:rsid w:val="009571FF"/>
    <w:rsid w:val="00960794"/>
    <w:rsid w:val="00970218"/>
    <w:rsid w:val="00970C77"/>
    <w:rsid w:val="00975E3D"/>
    <w:rsid w:val="009771B1"/>
    <w:rsid w:val="00983BA8"/>
    <w:rsid w:val="00997EA1"/>
    <w:rsid w:val="009A1EEB"/>
    <w:rsid w:val="009A1F8B"/>
    <w:rsid w:val="009A4168"/>
    <w:rsid w:val="009B2F34"/>
    <w:rsid w:val="009B571E"/>
    <w:rsid w:val="009B7491"/>
    <w:rsid w:val="009C06DD"/>
    <w:rsid w:val="009C516D"/>
    <w:rsid w:val="009C7A02"/>
    <w:rsid w:val="009E12D7"/>
    <w:rsid w:val="009E145E"/>
    <w:rsid w:val="009E7422"/>
    <w:rsid w:val="009F0F6C"/>
    <w:rsid w:val="009F2DD7"/>
    <w:rsid w:val="009F6282"/>
    <w:rsid w:val="00A03DE0"/>
    <w:rsid w:val="00A103E7"/>
    <w:rsid w:val="00A16170"/>
    <w:rsid w:val="00A264B0"/>
    <w:rsid w:val="00A33F75"/>
    <w:rsid w:val="00A379B9"/>
    <w:rsid w:val="00A402FE"/>
    <w:rsid w:val="00A417EA"/>
    <w:rsid w:val="00A43CD6"/>
    <w:rsid w:val="00A54F3E"/>
    <w:rsid w:val="00A5578A"/>
    <w:rsid w:val="00A61D47"/>
    <w:rsid w:val="00A62BFB"/>
    <w:rsid w:val="00A67E0F"/>
    <w:rsid w:val="00A67E8C"/>
    <w:rsid w:val="00A80381"/>
    <w:rsid w:val="00A82932"/>
    <w:rsid w:val="00A82969"/>
    <w:rsid w:val="00A82C3F"/>
    <w:rsid w:val="00A857FF"/>
    <w:rsid w:val="00A8708D"/>
    <w:rsid w:val="00AA02FF"/>
    <w:rsid w:val="00AB0E6E"/>
    <w:rsid w:val="00AB1DA4"/>
    <w:rsid w:val="00AB2F0E"/>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36FB8"/>
    <w:rsid w:val="00B47E5D"/>
    <w:rsid w:val="00B50A2F"/>
    <w:rsid w:val="00B54D10"/>
    <w:rsid w:val="00B5718C"/>
    <w:rsid w:val="00B6133A"/>
    <w:rsid w:val="00B635C5"/>
    <w:rsid w:val="00B638DA"/>
    <w:rsid w:val="00B63DDF"/>
    <w:rsid w:val="00B668E5"/>
    <w:rsid w:val="00B7415F"/>
    <w:rsid w:val="00B74719"/>
    <w:rsid w:val="00B7626D"/>
    <w:rsid w:val="00B87E01"/>
    <w:rsid w:val="00B91614"/>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21AD0"/>
    <w:rsid w:val="00C232D5"/>
    <w:rsid w:val="00C25615"/>
    <w:rsid w:val="00C25F55"/>
    <w:rsid w:val="00C2719A"/>
    <w:rsid w:val="00C2743B"/>
    <w:rsid w:val="00C3085A"/>
    <w:rsid w:val="00C315A8"/>
    <w:rsid w:val="00C41304"/>
    <w:rsid w:val="00C50611"/>
    <w:rsid w:val="00C56B3E"/>
    <w:rsid w:val="00C5786D"/>
    <w:rsid w:val="00C635ED"/>
    <w:rsid w:val="00C667F5"/>
    <w:rsid w:val="00C66E26"/>
    <w:rsid w:val="00C7494F"/>
    <w:rsid w:val="00C74BEC"/>
    <w:rsid w:val="00C76E18"/>
    <w:rsid w:val="00C831CF"/>
    <w:rsid w:val="00C94086"/>
    <w:rsid w:val="00C948EF"/>
    <w:rsid w:val="00C94EB0"/>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2F5F"/>
    <w:rsid w:val="00D24D65"/>
    <w:rsid w:val="00D278AF"/>
    <w:rsid w:val="00D3234C"/>
    <w:rsid w:val="00D32E2C"/>
    <w:rsid w:val="00D335B9"/>
    <w:rsid w:val="00D407CA"/>
    <w:rsid w:val="00D51371"/>
    <w:rsid w:val="00D518D7"/>
    <w:rsid w:val="00D5310C"/>
    <w:rsid w:val="00D55451"/>
    <w:rsid w:val="00D55ED6"/>
    <w:rsid w:val="00D560F1"/>
    <w:rsid w:val="00D611A9"/>
    <w:rsid w:val="00D61F07"/>
    <w:rsid w:val="00D621A4"/>
    <w:rsid w:val="00D63140"/>
    <w:rsid w:val="00D63F2A"/>
    <w:rsid w:val="00D645A4"/>
    <w:rsid w:val="00D672DD"/>
    <w:rsid w:val="00D70731"/>
    <w:rsid w:val="00D7114F"/>
    <w:rsid w:val="00D75066"/>
    <w:rsid w:val="00D82992"/>
    <w:rsid w:val="00D85526"/>
    <w:rsid w:val="00D90171"/>
    <w:rsid w:val="00D94E79"/>
    <w:rsid w:val="00D97173"/>
    <w:rsid w:val="00DA4950"/>
    <w:rsid w:val="00DA50A0"/>
    <w:rsid w:val="00DA5179"/>
    <w:rsid w:val="00DA6D6B"/>
    <w:rsid w:val="00DB0D6C"/>
    <w:rsid w:val="00DB70CA"/>
    <w:rsid w:val="00DD1AC3"/>
    <w:rsid w:val="00DD3004"/>
    <w:rsid w:val="00DD5384"/>
    <w:rsid w:val="00DD5D2D"/>
    <w:rsid w:val="00DE496E"/>
    <w:rsid w:val="00DE548F"/>
    <w:rsid w:val="00DF1878"/>
    <w:rsid w:val="00DF668C"/>
    <w:rsid w:val="00E0628F"/>
    <w:rsid w:val="00E14E11"/>
    <w:rsid w:val="00E15D2C"/>
    <w:rsid w:val="00E165B2"/>
    <w:rsid w:val="00E16F24"/>
    <w:rsid w:val="00E2039C"/>
    <w:rsid w:val="00E21C5E"/>
    <w:rsid w:val="00E22689"/>
    <w:rsid w:val="00E30756"/>
    <w:rsid w:val="00E43C9A"/>
    <w:rsid w:val="00E51BB0"/>
    <w:rsid w:val="00E53B5A"/>
    <w:rsid w:val="00E5568E"/>
    <w:rsid w:val="00E61421"/>
    <w:rsid w:val="00E614B9"/>
    <w:rsid w:val="00E6173C"/>
    <w:rsid w:val="00E63B0D"/>
    <w:rsid w:val="00E71092"/>
    <w:rsid w:val="00E7199B"/>
    <w:rsid w:val="00E7295E"/>
    <w:rsid w:val="00E734F2"/>
    <w:rsid w:val="00E7386A"/>
    <w:rsid w:val="00E740A4"/>
    <w:rsid w:val="00E76709"/>
    <w:rsid w:val="00EA1E0F"/>
    <w:rsid w:val="00EA528D"/>
    <w:rsid w:val="00EA6305"/>
    <w:rsid w:val="00EA702E"/>
    <w:rsid w:val="00EB156D"/>
    <w:rsid w:val="00EB1F9A"/>
    <w:rsid w:val="00EB2647"/>
    <w:rsid w:val="00EB3526"/>
    <w:rsid w:val="00EB3DC0"/>
    <w:rsid w:val="00EB7D69"/>
    <w:rsid w:val="00EC3E77"/>
    <w:rsid w:val="00EC5116"/>
    <w:rsid w:val="00ED24E3"/>
    <w:rsid w:val="00ED6404"/>
    <w:rsid w:val="00ED660C"/>
    <w:rsid w:val="00ED71FC"/>
    <w:rsid w:val="00EE09C5"/>
    <w:rsid w:val="00EE6F0D"/>
    <w:rsid w:val="00EF30C7"/>
    <w:rsid w:val="00EF4092"/>
    <w:rsid w:val="00EF6C7F"/>
    <w:rsid w:val="00F000F3"/>
    <w:rsid w:val="00F03913"/>
    <w:rsid w:val="00F06DC3"/>
    <w:rsid w:val="00F135D6"/>
    <w:rsid w:val="00F13DC6"/>
    <w:rsid w:val="00F209B5"/>
    <w:rsid w:val="00F230CE"/>
    <w:rsid w:val="00F2707B"/>
    <w:rsid w:val="00F30129"/>
    <w:rsid w:val="00F34C57"/>
    <w:rsid w:val="00F42A09"/>
    <w:rsid w:val="00F42A94"/>
    <w:rsid w:val="00F45011"/>
    <w:rsid w:val="00F472C1"/>
    <w:rsid w:val="00F47696"/>
    <w:rsid w:val="00F503D9"/>
    <w:rsid w:val="00F52D05"/>
    <w:rsid w:val="00F56C6E"/>
    <w:rsid w:val="00F60011"/>
    <w:rsid w:val="00F62F54"/>
    <w:rsid w:val="00F6683A"/>
    <w:rsid w:val="00F77E38"/>
    <w:rsid w:val="00F810E3"/>
    <w:rsid w:val="00F822DA"/>
    <w:rsid w:val="00F848D0"/>
    <w:rsid w:val="00F866D8"/>
    <w:rsid w:val="00F943A8"/>
    <w:rsid w:val="00F96B15"/>
    <w:rsid w:val="00FB04AA"/>
    <w:rsid w:val="00FC19BD"/>
    <w:rsid w:val="00FC2F73"/>
    <w:rsid w:val="00FC6F89"/>
    <w:rsid w:val="00FD1EBD"/>
    <w:rsid w:val="00FD27EF"/>
    <w:rsid w:val="00FD2AD8"/>
    <w:rsid w:val="00FD3D1A"/>
    <w:rsid w:val="00FD6B3F"/>
    <w:rsid w:val="00FD7116"/>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lberto.rios@manizales.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zuluaga@manizales.gov.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berto.rios@manizales.gov.co" TargetMode="External"/><Relationship Id="rId4" Type="http://schemas.microsoft.com/office/2007/relationships/stylesWithEffects" Target="stylesWithEffects.xml"/><Relationship Id="rId9" Type="http://schemas.openxmlformats.org/officeDocument/2006/relationships/hyperlink" Target="mailto:juan.zuluaga@manizales.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ED71-5A01-4983-9239-FBB509BC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5497</Words>
  <Characters>30235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“CONSTRUCCIÓN ESTACIÓN DE POLICÍA VEREDA LA CABAÑA Y OBRAS COMPLEMENTARIAS, CORREGIMIENTO EL REMANSO – MANIZALES – CALDAS”</vt:lpstr>
    </vt:vector>
  </TitlesOfParts>
  <Company>Bsgc</Company>
  <LinksUpToDate>false</LinksUpToDate>
  <CharactersWithSpaces>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ESTACIÓN DE POLICÍA VEREDA LA CABAÑA Y OBRAS COMPLEMENTARIAS, CORREGIMIENTO EL REMANSO – MANIZALES – CALDAS”</dc:title>
  <dc:creator>Santiago Chica</dc:creator>
  <cp:lastModifiedBy>Sandra Milena Ramirez Vasco</cp:lastModifiedBy>
  <cp:revision>5</cp:revision>
  <cp:lastPrinted>2019-03-12T19:45:00Z</cp:lastPrinted>
  <dcterms:created xsi:type="dcterms:W3CDTF">2019-03-12T16:47:00Z</dcterms:created>
  <dcterms:modified xsi:type="dcterms:W3CDTF">2019-03-12T19:49:00Z</dcterms:modified>
</cp:coreProperties>
</file>