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625" w:type="pct"/>
        <w:tblLayout w:type="fixed"/>
        <w:tblCellMar>
          <w:left w:w="10" w:type="dxa"/>
          <w:right w:w="10" w:type="dxa"/>
        </w:tblCellMar>
        <w:tblLook w:val="0000" w:firstRow="0" w:lastRow="0" w:firstColumn="0" w:lastColumn="0" w:noHBand="0" w:noVBand="0"/>
      </w:tblPr>
      <w:tblGrid>
        <w:gridCol w:w="2621"/>
        <w:gridCol w:w="7798"/>
      </w:tblGrid>
      <w:tr w:rsidR="0087181E" w:rsidRPr="00617178" w:rsidTr="0036268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left" w:pos="8100"/>
              </w:tabs>
              <w:jc w:val="center"/>
              <w:rPr>
                <w:rFonts w:ascii="Arial Narrow" w:hAnsi="Arial Narrow"/>
                <w:b/>
                <w:bCs/>
                <w:color w:val="000000"/>
                <w:sz w:val="22"/>
                <w:szCs w:val="22"/>
                <w:lang w:val="es-CO" w:eastAsia="es-CO"/>
              </w:rPr>
            </w:pPr>
            <w:r w:rsidRPr="00617178">
              <w:rPr>
                <w:rFonts w:ascii="Arial Narrow" w:hAnsi="Arial Narrow"/>
                <w:b/>
                <w:bCs/>
                <w:color w:val="000000"/>
                <w:sz w:val="22"/>
                <w:szCs w:val="22"/>
                <w:lang w:val="es-CO" w:eastAsia="es-CO"/>
              </w:rPr>
              <w:t>AVISO DE CONVOCATORIA PÚBLICA</w:t>
            </w:r>
          </w:p>
          <w:p w:rsidR="0087181E" w:rsidRPr="00617178" w:rsidRDefault="008705AF" w:rsidP="00A4463E">
            <w:pPr>
              <w:pStyle w:val="Default"/>
              <w:jc w:val="center"/>
              <w:rPr>
                <w:rFonts w:ascii="Arial Narrow" w:hAnsi="Arial Narrow"/>
                <w:b/>
                <w:sz w:val="22"/>
                <w:szCs w:val="22"/>
              </w:rPr>
            </w:pPr>
            <w:r>
              <w:rPr>
                <w:rFonts w:ascii="Arial Narrow" w:eastAsia="Times New Roman" w:hAnsi="Arial Narrow"/>
                <w:b/>
                <w:bCs/>
                <w:kern w:val="3"/>
                <w:sz w:val="22"/>
                <w:szCs w:val="22"/>
                <w:lang w:eastAsia="es-CO"/>
              </w:rPr>
              <w:t>CM-SOP-002-2019</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w:t>
            </w:r>
            <w:r w:rsidRPr="00617178">
              <w:rPr>
                <w:rFonts w:ascii="Arial Narrow" w:hAnsi="Arial Narrow"/>
                <w:sz w:val="22"/>
                <w:szCs w:val="22"/>
                <w:lang w:val="es-CO"/>
              </w:rPr>
              <w:t xml:space="preserve"> </w:t>
            </w:r>
            <w:r w:rsidRPr="00617178">
              <w:rPr>
                <w:rFonts w:ascii="Arial Narrow" w:hAnsi="Arial Narrow"/>
                <w:sz w:val="22"/>
                <w:szCs w:val="22"/>
              </w:rPr>
              <w:t>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Teléfono</w:t>
            </w:r>
            <w:r w:rsidRPr="00617178">
              <w:rPr>
                <w:rFonts w:ascii="Arial Narrow" w:hAnsi="Arial Narrow"/>
                <w:sz w:val="22"/>
                <w:szCs w:val="22"/>
                <w:lang w:val="es-CO"/>
              </w:rPr>
              <w:t xml:space="preserve"> </w:t>
            </w:r>
            <w:r w:rsidRPr="00617178">
              <w:rPr>
                <w:rFonts w:ascii="Arial Narrow" w:hAnsi="Arial Narrow"/>
                <w:sz w:val="22"/>
                <w:szCs w:val="22"/>
              </w:rPr>
              <w:t xml:space="preserve">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A4463E" w:rsidRDefault="008705AF" w:rsidP="00941B15">
            <w:pPr>
              <w:pStyle w:val="Standard"/>
              <w:jc w:val="both"/>
              <w:rPr>
                <w:rStyle w:val="Hipervnculo"/>
                <w:rFonts w:ascii="Arial Narrow" w:eastAsia="Times New Roman" w:hAnsi="Arial Narrow"/>
                <w:color w:val="auto"/>
                <w:sz w:val="22"/>
                <w:szCs w:val="22"/>
                <w:lang w:val="es-ES"/>
              </w:rPr>
            </w:pPr>
            <w:hyperlink r:id="rId9" w:history="1">
              <w:r w:rsidRPr="008500AE">
                <w:rPr>
                  <w:rStyle w:val="Hipervnculo"/>
                  <w:rFonts w:ascii="Arial Narrow" w:eastAsia="Times New Roman" w:hAnsi="Arial Narrow"/>
                  <w:sz w:val="22"/>
                  <w:szCs w:val="22"/>
                  <w:lang w:val="es-ES"/>
                </w:rPr>
                <w:t>andres@manizales.gov.co</w:t>
              </w:r>
            </w:hyperlink>
          </w:p>
          <w:p w:rsidR="008705AF" w:rsidRPr="008705AF" w:rsidRDefault="008705AF" w:rsidP="00941B15">
            <w:pPr>
              <w:pStyle w:val="Standard"/>
              <w:jc w:val="both"/>
              <w:rPr>
                <w:rStyle w:val="Hipervnculo"/>
                <w:rFonts w:ascii="Arial Narrow" w:eastAsia="Times New Roman" w:hAnsi="Arial Narrow"/>
                <w:color w:val="auto"/>
                <w:sz w:val="22"/>
                <w:szCs w:val="22"/>
                <w:u w:val="none"/>
                <w:lang w:val="es-ES"/>
              </w:rPr>
            </w:pPr>
            <w:r>
              <w:rPr>
                <w:rStyle w:val="Hipervnculo"/>
                <w:rFonts w:ascii="Arial Narrow" w:eastAsia="Times New Roman" w:hAnsi="Arial Narrow"/>
                <w:color w:val="auto"/>
                <w:sz w:val="22"/>
                <w:szCs w:val="22"/>
                <w:u w:val="none"/>
                <w:lang w:val="es-ES"/>
              </w:rPr>
              <w:t>arq_ocampo@hotmail.com</w:t>
            </w:r>
          </w:p>
          <w:p w:rsidR="0087181E" w:rsidRPr="00617178" w:rsidRDefault="00A4463E" w:rsidP="00941B15">
            <w:pPr>
              <w:pStyle w:val="Standard"/>
              <w:jc w:val="both"/>
              <w:rPr>
                <w:rFonts w:ascii="Arial Narrow" w:hAnsi="Arial Narrow"/>
                <w:sz w:val="22"/>
                <w:szCs w:val="22"/>
              </w:rPr>
            </w:pPr>
            <w:r w:rsidRPr="003D628F">
              <w:rPr>
                <w:rStyle w:val="Hipervnculo"/>
                <w:rFonts w:ascii="Arial Narrow" w:eastAsia="Times New Roman" w:hAnsi="Arial Narrow"/>
                <w:color w:val="auto"/>
                <w:sz w:val="22"/>
                <w:szCs w:val="22"/>
                <w:lang w:val="es-ES"/>
              </w:rPr>
              <w:t>anyramirez78@gmail.com</w:t>
            </w:r>
            <w:r w:rsidRPr="00617178">
              <w:rPr>
                <w:rFonts w:ascii="Arial Narrow" w:hAnsi="Arial Narrow"/>
                <w:sz w:val="22"/>
                <w:szCs w:val="22"/>
              </w:rPr>
              <w:t xml:space="preserve"> </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A4463E" w:rsidRDefault="008705AF" w:rsidP="00A4463E">
            <w:pPr>
              <w:pStyle w:val="Default"/>
              <w:spacing w:line="276" w:lineRule="auto"/>
              <w:jc w:val="both"/>
              <w:rPr>
                <w:rFonts w:ascii="Tahoma" w:hAnsi="Tahoma" w:cs="Tahoma"/>
                <w:b/>
                <w:color w:val="auto"/>
                <w:sz w:val="23"/>
                <w:szCs w:val="23"/>
              </w:rPr>
            </w:pPr>
            <w:r w:rsidRPr="00084D6F">
              <w:rPr>
                <w:rFonts w:eastAsia="Calibri"/>
                <w:b/>
                <w:color w:val="auto"/>
                <w:sz w:val="22"/>
                <w:szCs w:val="22"/>
                <w:shd w:val="clear" w:color="auto" w:fill="FFFFFF"/>
              </w:rPr>
              <w:t>“INTERVENTORÍA TÉCNICA, ADMINISTRATIVA Y FINANCIERA DE LA CONSTRUCCIÓN DE PATINODROMO PARA PRUEBAS DE PISTA Y RUTA EN EL BOSQUE POPULAR EL PRADO DEL MUNICIPIO DE MANIZALES”.</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CF6FA6" w:rsidRDefault="008705AF" w:rsidP="00CF6FA6">
            <w:pPr>
              <w:pStyle w:val="Standard"/>
              <w:jc w:val="both"/>
              <w:rPr>
                <w:rFonts w:ascii="Arial Narrow" w:hAnsi="Arial Narrow"/>
                <w:sz w:val="22"/>
                <w:szCs w:val="22"/>
              </w:rPr>
            </w:pPr>
            <w:r w:rsidRPr="00CF6FA6">
              <w:rPr>
                <w:rFonts w:ascii="Arial Narrow" w:hAnsi="Arial Narrow"/>
                <w:sz w:val="22"/>
                <w:szCs w:val="22"/>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(CMA) con Propuesta Técnica Simplificada (PTS), sin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S</w:t>
            </w:r>
            <w:r w:rsidRPr="00504104">
              <w:rPr>
                <w:rFonts w:ascii="Arial Narrow" w:hAnsi="Arial Narrow"/>
                <w:sz w:val="22"/>
                <w:szCs w:val="22"/>
              </w:rPr>
              <w:t xml:space="preserve">erá </w:t>
            </w:r>
            <w:r w:rsidRPr="00CF6FA6">
              <w:rPr>
                <w:rFonts w:ascii="Arial Narrow" w:hAnsi="Arial Narrow"/>
                <w:b/>
                <w:sz w:val="22"/>
                <w:szCs w:val="22"/>
              </w:rPr>
              <w:t>SEIS (6) MESES</w:t>
            </w:r>
            <w:r w:rsidRPr="00504104">
              <w:rPr>
                <w:rFonts w:ascii="Arial Narrow" w:hAnsi="Arial Narrow"/>
                <w:sz w:val="22"/>
                <w:szCs w:val="22"/>
              </w:rPr>
              <w:t xml:space="preserve"> contados a partir de la firma del acta de inicio, actuación que se debe llevar a cabo sin que supere los cinco (5) días posteriores al perfeccionamiento y legalización del contrato.</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xml:space="preserve">Dado que la cuantía del proceso NO supera los US 125.000, equivalentes a $ 377.079 pesos, calculada según la tasa representativa del mercado publicada por el Ministerio de Comercio, Industria y Turismo en el </w:t>
            </w:r>
            <w:proofErr w:type="spellStart"/>
            <w:r w:rsidRPr="00504104">
              <w:rPr>
                <w:rFonts w:ascii="Arial Narrow" w:hAnsi="Arial Narrow"/>
                <w:sz w:val="22"/>
                <w:szCs w:val="22"/>
              </w:rPr>
              <w:t>Secop</w:t>
            </w:r>
            <w:proofErr w:type="spellEnd"/>
            <w:r w:rsidRPr="00504104">
              <w:rPr>
                <w:rFonts w:ascii="Arial Narrow" w:hAnsi="Arial Narrow"/>
                <w:sz w:val="22"/>
                <w:szCs w:val="22"/>
              </w:rPr>
              <w:t xml:space="preserve">, se podrá solicitar que el proceso de selección se adelante únicamente con </w:t>
            </w:r>
            <w:proofErr w:type="spellStart"/>
            <w:r w:rsidRPr="00504104">
              <w:rPr>
                <w:rFonts w:ascii="Arial Narrow" w:hAnsi="Arial Narrow"/>
                <w:sz w:val="22"/>
                <w:szCs w:val="22"/>
              </w:rPr>
              <w:t>Mipymes</w:t>
            </w:r>
            <w:proofErr w:type="spellEnd"/>
            <w:r w:rsidRPr="00504104">
              <w:rPr>
                <w:rFonts w:ascii="Arial Narrow" w:hAnsi="Arial Narrow"/>
                <w:sz w:val="22"/>
                <w:szCs w:val="22"/>
              </w:rPr>
              <w:t xml:space="preserve"> del Departamento de Caldas.</w:t>
            </w:r>
          </w:p>
          <w:p w:rsidR="008705AF" w:rsidRPr="00CF6FA6" w:rsidRDefault="008705AF" w:rsidP="00CF6FA6">
            <w:pPr>
              <w:pStyle w:val="Standard"/>
              <w:jc w:val="both"/>
              <w:rPr>
                <w:rFonts w:ascii="Arial Narrow" w:hAnsi="Arial Narrow"/>
                <w:sz w:val="22"/>
                <w:szCs w:val="22"/>
              </w:rPr>
            </w:pPr>
            <w:r w:rsidRPr="00504104">
              <w:rPr>
                <w:rFonts w:ascii="Arial Narrow" w:hAnsi="Arial Narrow"/>
                <w:sz w:val="22"/>
                <w:szCs w:val="22"/>
              </w:rPr>
              <w:t> </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Para solicitar dicha limitación los interesados deberán allegar los siguientes documentos con el fin de acreditarse como MIPYME y de acuerdo a los artículos 2.2.1.2.4.2.2, 2.2.1.2.4.2.3 y 2.2.1.2.4.2.4 del Decreto 1082 de 2015:</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w:t>
            </w:r>
          </w:p>
          <w:p w:rsidR="00504104"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Oficio dirigido a la Secretaría de Obras Públicas solicitando la limitación para el presente proceso.</w:t>
            </w:r>
          </w:p>
          <w:p w:rsidR="00504104"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xml:space="preserve">Certificado expedido por el representante legal y el revisor fiscal, si está obligado a tenerlo, o el contador, en la cual conste que la MIPYME tiene el tamaño empresarial establecido de </w:t>
            </w:r>
            <w:r w:rsidRPr="00504104">
              <w:rPr>
                <w:rFonts w:ascii="Arial Narrow" w:hAnsi="Arial Narrow"/>
                <w:sz w:val="22"/>
                <w:szCs w:val="22"/>
              </w:rPr>
              <w:lastRenderedPageBreak/>
              <w:t>conformidad con la ley.</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Registro Único de proponentes VIGENTE en donde se acredite que la MIPYME cuenta con más de un año de constituida y donde se pueda verificar que el domicilio principal de la empresa es el departamento de Caldas.</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w:t>
            </w:r>
          </w:p>
          <w:p w:rsidR="008705AF" w:rsidRPr="00504104" w:rsidRDefault="008705AF" w:rsidP="00CF6FA6">
            <w:pPr>
              <w:pStyle w:val="Standard"/>
              <w:jc w:val="both"/>
              <w:rPr>
                <w:rFonts w:ascii="Arial Narrow" w:hAnsi="Arial Narrow"/>
                <w:sz w:val="22"/>
                <w:szCs w:val="22"/>
              </w:rPr>
            </w:pPr>
            <w:r w:rsidRPr="00504104">
              <w:rPr>
                <w:rFonts w:ascii="Arial Narrow" w:hAnsi="Arial Narrow"/>
                <w:sz w:val="22"/>
                <w:szCs w:val="22"/>
              </w:rPr>
              <w:t xml:space="preserve">Con fundamento en el artículo 2.2.1.2.4.2.3 el cual señala: “Limitaciones territoriales: La Entidades Estatales pueden realizar convocatorias limitadas a </w:t>
            </w:r>
            <w:proofErr w:type="spellStart"/>
            <w:r w:rsidRPr="00504104">
              <w:rPr>
                <w:rFonts w:ascii="Arial Narrow" w:hAnsi="Arial Narrow"/>
                <w:sz w:val="22"/>
                <w:szCs w:val="22"/>
              </w:rPr>
              <w:t>mipyme</w:t>
            </w:r>
            <w:proofErr w:type="spellEnd"/>
            <w:r w:rsidRPr="00504104">
              <w:rPr>
                <w:rFonts w:ascii="Arial Narrow" w:hAnsi="Arial Narrow"/>
                <w:sz w:val="22"/>
                <w:szCs w:val="22"/>
              </w:rPr>
              <w:t xml:space="preserve"> nacionales domiciliarias en los departamentos o municipios en donde se va a ejecutar el contrato. La </w:t>
            </w:r>
            <w:proofErr w:type="spellStart"/>
            <w:r w:rsidRPr="00504104">
              <w:rPr>
                <w:rFonts w:ascii="Arial Narrow" w:hAnsi="Arial Narrow"/>
                <w:sz w:val="22"/>
                <w:szCs w:val="22"/>
              </w:rPr>
              <w:t>mipyme</w:t>
            </w:r>
            <w:proofErr w:type="spellEnd"/>
            <w:r w:rsidRPr="00504104">
              <w:rPr>
                <w:rFonts w:ascii="Arial Narrow" w:hAnsi="Arial Narrow"/>
                <w:sz w:val="22"/>
                <w:szCs w:val="22"/>
              </w:rPr>
              <w:t xml:space="preserve"> debe acreditar su domicilio con el registro mercantil o el certificado de existencia y representación legal de la empresa”</w:t>
            </w:r>
            <w:r w:rsidRPr="00504104">
              <w:rPr>
                <w:rFonts w:ascii="Arial Narrow" w:hAnsi="Arial Narrow"/>
                <w:sz w:val="22"/>
                <w:szCs w:val="22"/>
              </w:rPr>
              <w:t>.</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lastRenderedPageBreak/>
              <w:t>F</w:t>
            </w:r>
            <w:r w:rsidRPr="00617178">
              <w:rPr>
                <w:rFonts w:ascii="Arial Narrow" w:hAnsi="Arial Narrow"/>
                <w:b/>
                <w:color w:val="000000"/>
                <w:sz w:val="22"/>
                <w:szCs w:val="22"/>
                <w:lang w:eastAsia="es-CO"/>
              </w:rPr>
              <w:t>ECHA LÍMITE PARA -PRESENTAR OFERTAS Y LUGAR Y FORMA DE PRESENTACIÓN DE LA MISMA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8705AF">
            <w:pPr>
              <w:pStyle w:val="Standard"/>
              <w:jc w:val="both"/>
              <w:rPr>
                <w:rFonts w:ascii="Arial Narrow" w:hAnsi="Arial Narrow"/>
                <w:sz w:val="22"/>
                <w:szCs w:val="22"/>
              </w:rPr>
            </w:pPr>
            <w:r w:rsidRPr="00617178">
              <w:rPr>
                <w:rFonts w:ascii="Arial Narrow" w:hAnsi="Arial Narrow"/>
                <w:sz w:val="22"/>
                <w:szCs w:val="22"/>
              </w:rPr>
              <w:t xml:space="preserve">Hasta </w:t>
            </w:r>
            <w:r>
              <w:rPr>
                <w:rFonts w:ascii="Arial Narrow" w:hAnsi="Arial Narrow"/>
                <w:sz w:val="22"/>
                <w:szCs w:val="22"/>
              </w:rPr>
              <w:t>31 de marzo hasta las 10:00 am</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8705AF" w:rsidRPr="00617178" w:rsidTr="00362680">
        <w:trPr>
          <w:trHeight w:val="547"/>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VALOR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648"/>
            </w:tblGrid>
            <w:tr w:rsidR="008705AF" w:rsidRPr="00617178" w:rsidTr="00CF6FA6">
              <w:tc>
                <w:tcPr>
                  <w:tcW w:w="4001" w:type="pct"/>
                  <w:tcBorders>
                    <w:top w:val="single" w:sz="4" w:space="0" w:color="000000"/>
                    <w:left w:val="single" w:sz="4" w:space="0" w:color="000000"/>
                    <w:bottom w:val="single" w:sz="4" w:space="0" w:color="000000"/>
                    <w:right w:val="single" w:sz="4" w:space="0" w:color="000000"/>
                  </w:tcBorders>
                  <w:vAlign w:val="center"/>
                </w:tcPr>
                <w:p w:rsidR="008705AF" w:rsidRPr="00617178" w:rsidRDefault="008705AF" w:rsidP="008705AF">
                  <w:pPr>
                    <w:framePr w:hSpace="141" w:wrap="around" w:vAnchor="page" w:hAnchor="margin" w:xAlign="center" w:y="2488"/>
                    <w:jc w:val="both"/>
                    <w:rPr>
                      <w:rFonts w:ascii="Arial Narrow" w:hAnsi="Arial Narrow"/>
                      <w:b/>
                      <w:sz w:val="22"/>
                      <w:szCs w:val="22"/>
                    </w:rPr>
                  </w:pPr>
                  <w:r w:rsidRPr="00084D6F">
                    <w:rPr>
                      <w:rFonts w:ascii="Arial" w:hAnsi="Arial" w:cs="Arial"/>
                      <w:b/>
                      <w:sz w:val="21"/>
                      <w:szCs w:val="21"/>
                    </w:rPr>
                    <w:t xml:space="preserve">CIENTO TREINTA Y </w:t>
                  </w:r>
                  <w:r w:rsidRPr="00084D6F">
                    <w:rPr>
                      <w:rFonts w:ascii="Arial" w:hAnsi="Arial" w:cs="Arial"/>
                      <w:b/>
                      <w:sz w:val="21"/>
                      <w:szCs w:val="21"/>
                      <w:lang w:val="es-ES"/>
                    </w:rPr>
                    <w:t>SEIS</w:t>
                  </w:r>
                  <w:r w:rsidRPr="00084D6F">
                    <w:rPr>
                      <w:rFonts w:ascii="Arial" w:hAnsi="Arial" w:cs="Arial"/>
                      <w:b/>
                      <w:sz w:val="21"/>
                      <w:szCs w:val="21"/>
                    </w:rPr>
                    <w:t xml:space="preserve"> MILLONES </w:t>
                  </w:r>
                  <w:r w:rsidRPr="00084D6F">
                    <w:rPr>
                      <w:rFonts w:ascii="Arial" w:hAnsi="Arial" w:cs="Arial"/>
                      <w:b/>
                      <w:sz w:val="21"/>
                      <w:szCs w:val="21"/>
                      <w:lang w:val="es-ES"/>
                    </w:rPr>
                    <w:t xml:space="preserve">OCHENTA Y SEIS </w:t>
                  </w:r>
                  <w:r w:rsidRPr="00084D6F">
                    <w:rPr>
                      <w:rFonts w:ascii="Arial" w:hAnsi="Arial" w:cs="Arial"/>
                      <w:b/>
                      <w:sz w:val="21"/>
                      <w:szCs w:val="21"/>
                    </w:rPr>
                    <w:t xml:space="preserve">MIL </w:t>
                  </w:r>
                  <w:r w:rsidRPr="00084D6F">
                    <w:rPr>
                      <w:rFonts w:ascii="Arial" w:hAnsi="Arial" w:cs="Arial"/>
                      <w:b/>
                      <w:sz w:val="21"/>
                      <w:szCs w:val="21"/>
                      <w:lang w:val="es-ES"/>
                    </w:rPr>
                    <w:t>TRESCIENTOS CINCUENTA Y TRES</w:t>
                  </w:r>
                  <w:r w:rsidRPr="00084D6F">
                    <w:rPr>
                      <w:rFonts w:ascii="Arial" w:hAnsi="Arial" w:cs="Arial"/>
                      <w:b/>
                      <w:sz w:val="21"/>
                      <w:szCs w:val="21"/>
                    </w:rPr>
                    <w:t xml:space="preserve"> PESOS ($136,086,353) IVA INCLUIDO</w:t>
                  </w:r>
                </w:p>
              </w:tc>
            </w:tr>
            <w:tr w:rsidR="008705AF" w:rsidRPr="00617178" w:rsidTr="00CF6FA6">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8705AF" w:rsidRPr="00617178" w:rsidRDefault="008705AF" w:rsidP="008705AF">
                  <w:pPr>
                    <w:pStyle w:val="Encabezado"/>
                    <w:framePr w:hSpace="141" w:wrap="around" w:vAnchor="page" w:hAnchor="margin" w:xAlign="center" w:y="2488"/>
                    <w:tabs>
                      <w:tab w:val="right" w:pos="0"/>
                    </w:tabs>
                    <w:snapToGrid w:val="0"/>
                    <w:jc w:val="both"/>
                    <w:rPr>
                      <w:rFonts w:ascii="Arial Narrow" w:hAnsi="Arial Narrow" w:cs="Tahoma"/>
                      <w:sz w:val="22"/>
                      <w:szCs w:val="22"/>
                    </w:rPr>
                  </w:pPr>
                  <w:r w:rsidRPr="00617178">
                    <w:rPr>
                      <w:rFonts w:ascii="Arial Narrow" w:hAnsi="Arial Narrow" w:cs="Tahoma"/>
                      <w:b/>
                      <w:sz w:val="22"/>
                      <w:szCs w:val="22"/>
                    </w:rPr>
                    <w:t>CDP</w:t>
                  </w:r>
                  <w:r w:rsidRPr="00617178">
                    <w:rPr>
                      <w:rFonts w:ascii="Arial Narrow" w:hAnsi="Arial Narrow" w:cs="Tahoma"/>
                      <w:b/>
                      <w:sz w:val="22"/>
                      <w:szCs w:val="22"/>
                      <w:lang w:val="es-CO"/>
                    </w:rPr>
                    <w:t xml:space="preserve">              </w:t>
                  </w:r>
                  <w:r w:rsidRPr="00617178">
                    <w:rPr>
                      <w:rFonts w:ascii="Arial Narrow" w:hAnsi="Arial Narrow" w:cs="Tahoma"/>
                      <w:sz w:val="22"/>
                      <w:szCs w:val="22"/>
                    </w:rPr>
                    <w:t xml:space="preserve">   </w:t>
                  </w:r>
                  <w:r w:rsidRPr="00084D6F">
                    <w:rPr>
                      <w:rFonts w:ascii="Arial" w:hAnsi="Arial" w:cs="Arial"/>
                      <w:b/>
                      <w:sz w:val="16"/>
                      <w:szCs w:val="16"/>
                      <w:lang w:val="es-CO"/>
                    </w:rPr>
                    <w:t>011</w:t>
                  </w:r>
                  <w:r w:rsidRPr="00617178">
                    <w:rPr>
                      <w:rFonts w:ascii="Arial Narrow" w:hAnsi="Arial Narrow" w:cs="Tahoma"/>
                      <w:sz w:val="22"/>
                      <w:szCs w:val="22"/>
                    </w:rPr>
                    <w:t xml:space="preserve"> </w:t>
                  </w:r>
                </w:p>
                <w:p w:rsidR="008705AF" w:rsidRPr="00617178" w:rsidRDefault="008705AF" w:rsidP="008705AF">
                  <w:pPr>
                    <w:framePr w:hSpace="141" w:wrap="around" w:vAnchor="page" w:hAnchor="margin" w:xAlign="center" w:y="2488"/>
                    <w:jc w:val="both"/>
                    <w:rPr>
                      <w:rFonts w:ascii="Arial Narrow" w:hAnsi="Arial Narrow" w:cs="Tahoma"/>
                      <w:strike/>
                      <w:sz w:val="22"/>
                      <w:szCs w:val="22"/>
                      <w:lang w:val="es-CO"/>
                    </w:rPr>
                  </w:pPr>
                  <w:r w:rsidRPr="00617178">
                    <w:rPr>
                      <w:rFonts w:ascii="Arial Narrow" w:hAnsi="Arial Narrow" w:cs="Tahoma"/>
                      <w:b/>
                      <w:sz w:val="22"/>
                      <w:szCs w:val="22"/>
                    </w:rPr>
                    <w:t>Registro N</w:t>
                  </w:r>
                  <w:r w:rsidRPr="00617178">
                    <w:rPr>
                      <w:rFonts w:ascii="Arial Narrow" w:hAnsi="Arial Narrow" w:cs="Tahoma"/>
                      <w:b/>
                      <w:sz w:val="22"/>
                      <w:szCs w:val="22"/>
                      <w:lang w:val="es-CO"/>
                    </w:rPr>
                    <w:t xml:space="preserve">°  </w:t>
                  </w:r>
                  <w:r w:rsidRPr="00617178">
                    <w:rPr>
                      <w:rFonts w:ascii="Arial Narrow" w:hAnsi="Arial Narrow" w:cs="Tahoma"/>
                      <w:sz w:val="22"/>
                      <w:szCs w:val="22"/>
                    </w:rPr>
                    <w:t xml:space="preserve">  </w:t>
                  </w:r>
                  <w:r>
                    <w:rPr>
                      <w:rFonts w:ascii="Arial Narrow" w:hAnsi="Arial Narrow" w:cs="Tahoma"/>
                      <w:sz w:val="22"/>
                      <w:szCs w:val="22"/>
                      <w:lang w:val="es-CO"/>
                    </w:rPr>
                    <w:t>368011</w:t>
                  </w:r>
                </w:p>
                <w:p w:rsidR="008705AF" w:rsidRPr="00617178" w:rsidRDefault="008705AF" w:rsidP="008705AF">
                  <w:pPr>
                    <w:pStyle w:val="Encabezado"/>
                    <w:framePr w:hSpace="141" w:wrap="around" w:vAnchor="page" w:hAnchor="margin" w:xAlign="center" w:y="2488"/>
                    <w:tabs>
                      <w:tab w:val="right" w:pos="0"/>
                    </w:tabs>
                    <w:snapToGrid w:val="0"/>
                    <w:jc w:val="both"/>
                    <w:rPr>
                      <w:rFonts w:ascii="Arial Narrow" w:hAnsi="Arial Narrow" w:cs="Tahoma"/>
                      <w:sz w:val="22"/>
                      <w:szCs w:val="22"/>
                    </w:rPr>
                  </w:pPr>
                  <w:r w:rsidRPr="00617178">
                    <w:rPr>
                      <w:rFonts w:ascii="Arial Narrow" w:hAnsi="Arial Narrow" w:cs="Tahoma"/>
                      <w:b/>
                      <w:sz w:val="22"/>
                      <w:szCs w:val="22"/>
                    </w:rPr>
                    <w:t>Rubro</w:t>
                  </w:r>
                  <w:r w:rsidRPr="00617178">
                    <w:rPr>
                      <w:rFonts w:ascii="Arial Narrow" w:hAnsi="Arial Narrow" w:cs="Tahoma"/>
                      <w:b/>
                      <w:sz w:val="22"/>
                      <w:szCs w:val="22"/>
                      <w:lang w:val="es-CO"/>
                    </w:rPr>
                    <w:t xml:space="preserve">           </w:t>
                  </w:r>
                  <w:r w:rsidRPr="00617178">
                    <w:rPr>
                      <w:rFonts w:ascii="Arial Narrow" w:hAnsi="Arial Narrow" w:cs="Tahoma"/>
                      <w:sz w:val="22"/>
                      <w:szCs w:val="22"/>
                    </w:rPr>
                    <w:t xml:space="preserve">  </w:t>
                  </w:r>
                  <w:r>
                    <w:rPr>
                      <w:rFonts w:ascii="Arial Narrow" w:hAnsi="Arial Narrow" w:cs="Tahoma"/>
                      <w:sz w:val="22"/>
                      <w:szCs w:val="22"/>
                    </w:rPr>
                    <w:t>36-01-3-11-14-002-035-04</w:t>
                  </w:r>
                </w:p>
                <w:p w:rsidR="008705AF" w:rsidRPr="00617178" w:rsidRDefault="008705AF" w:rsidP="008705AF">
                  <w:pPr>
                    <w:framePr w:hSpace="141" w:wrap="around" w:vAnchor="page" w:hAnchor="margin" w:xAlign="center" w:y="2488"/>
                    <w:ind w:right="49"/>
                    <w:jc w:val="both"/>
                    <w:rPr>
                      <w:rFonts w:ascii="Arial Narrow" w:hAnsi="Arial Narrow" w:cs="Tahoma"/>
                      <w:sz w:val="22"/>
                      <w:szCs w:val="22"/>
                      <w:lang w:val="es-CO"/>
                    </w:rPr>
                  </w:pPr>
                  <w:r w:rsidRPr="00617178">
                    <w:rPr>
                      <w:rFonts w:ascii="Arial Narrow" w:hAnsi="Arial Narrow" w:cs="Tahoma"/>
                      <w:b/>
                      <w:sz w:val="22"/>
                      <w:szCs w:val="22"/>
                    </w:rPr>
                    <w:t>Denominación:</w:t>
                  </w:r>
                  <w:r w:rsidRPr="00617178">
                    <w:rPr>
                      <w:rFonts w:ascii="Arial Narrow" w:hAnsi="Arial Narrow" w:cs="Tahoma"/>
                      <w:sz w:val="22"/>
                      <w:szCs w:val="22"/>
                    </w:rPr>
                    <w:t xml:space="preserve"> </w:t>
                  </w:r>
                  <w:r>
                    <w:rPr>
                      <w:rFonts w:ascii="Arial Narrow" w:hAnsi="Arial Narrow" w:cs="Tahoma"/>
                      <w:sz w:val="22"/>
                      <w:szCs w:val="22"/>
                    </w:rPr>
                    <w:t xml:space="preserve">Construcción, adecuación, Mnto </w:t>
                  </w:r>
                  <w:proofErr w:type="spellStart"/>
                  <w:r>
                    <w:rPr>
                      <w:rFonts w:ascii="Arial Narrow" w:hAnsi="Arial Narrow" w:cs="Tahoma"/>
                      <w:sz w:val="22"/>
                      <w:szCs w:val="22"/>
                    </w:rPr>
                    <w:t>Admon</w:t>
                  </w:r>
                  <w:proofErr w:type="spellEnd"/>
                  <w:r>
                    <w:rPr>
                      <w:rFonts w:ascii="Arial Narrow" w:hAnsi="Arial Narrow" w:cs="Tahoma"/>
                      <w:sz w:val="22"/>
                      <w:szCs w:val="22"/>
                    </w:rPr>
                    <w:t>. Escenarios Deportivos</w:t>
                  </w:r>
                </w:p>
              </w:tc>
            </w:tr>
          </w:tbl>
          <w:p w:rsidR="008705AF" w:rsidRPr="00617178" w:rsidRDefault="008705AF" w:rsidP="00941B15">
            <w:pPr>
              <w:ind w:right="49"/>
              <w:jc w:val="both"/>
              <w:rPr>
                <w:rFonts w:ascii="Arial Narrow" w:hAnsi="Arial Narrow"/>
                <w:bCs/>
                <w:sz w:val="22"/>
                <w:szCs w:val="22"/>
              </w:rPr>
            </w:pP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presente proceso de contratación no está cobijado por ningún Acuerdo </w:t>
            </w:r>
          </w:p>
        </w:tc>
      </w:tr>
      <w:tr w:rsidR="008705AF" w:rsidRPr="00617178" w:rsidTr="00362680">
        <w:trPr>
          <w:trHeight w:val="406"/>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CF6FA6">
            <w:pPr>
              <w:pStyle w:val="Standard"/>
              <w:tabs>
                <w:tab w:val="center" w:pos="2410"/>
              </w:tabs>
              <w:ind w:right="72"/>
              <w:jc w:val="both"/>
              <w:rPr>
                <w:rFonts w:ascii="Arial Narrow" w:hAnsi="Arial Narrow"/>
                <w:b/>
                <w:sz w:val="22"/>
                <w:szCs w:val="22"/>
              </w:rPr>
            </w:pPr>
            <w:r w:rsidRPr="00617178">
              <w:rPr>
                <w:rFonts w:ascii="Arial Narrow" w:hAnsi="Arial Narrow"/>
                <w:b/>
                <w:sz w:val="22"/>
                <w:szCs w:val="22"/>
              </w:rPr>
              <w:t>DESCRIPCIÓN BREVE DE LOS REQUISITOS PARA PARTICIPAR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PLIEGOS1"/>
              <w:tabs>
                <w:tab w:val="clear" w:pos="1728"/>
              </w:tabs>
              <w:spacing w:line="240" w:lineRule="auto"/>
              <w:rPr>
                <w:rFonts w:ascii="Arial Narrow" w:hAnsi="Arial Narrow" w:cs="Tahoma"/>
                <w:sz w:val="22"/>
                <w:szCs w:val="22"/>
              </w:rPr>
            </w:pPr>
          </w:p>
          <w:p w:rsidR="008705AF" w:rsidRPr="00504104" w:rsidRDefault="008705AF" w:rsidP="00504104">
            <w:pPr>
              <w:pStyle w:val="PLIEGOS1"/>
              <w:tabs>
                <w:tab w:val="clear" w:pos="1728"/>
              </w:tabs>
              <w:spacing w:line="240" w:lineRule="auto"/>
              <w:ind w:left="0" w:firstLine="0"/>
              <w:rPr>
                <w:rFonts w:ascii="Arial Narrow" w:hAnsi="Arial Narrow" w:cs="Tahoma"/>
                <w:sz w:val="22"/>
                <w:szCs w:val="22"/>
              </w:rPr>
            </w:pPr>
            <w:r w:rsidRPr="00617178">
              <w:rPr>
                <w:rFonts w:ascii="Arial Narrow" w:hAnsi="Arial Narrow" w:cs="Tahoma"/>
                <w:sz w:val="22"/>
                <w:szCs w:val="22"/>
              </w:rPr>
              <w:t>PERSONAS NATURALES:</w:t>
            </w:r>
            <w:r>
              <w:rPr>
                <w:rFonts w:ascii="Arial Narrow" w:hAnsi="Arial Narrow" w:cs="Tahoma"/>
                <w:sz w:val="22"/>
                <w:szCs w:val="22"/>
              </w:rPr>
              <w:t xml:space="preserve"> </w:t>
            </w:r>
            <w:r w:rsidRPr="00504104">
              <w:rPr>
                <w:rFonts w:ascii="Arial Narrow" w:eastAsia="Batang" w:hAnsi="Arial Narrow" w:cs="Tahoma"/>
                <w:b w:val="0"/>
                <w:bCs w:val="0"/>
                <w:sz w:val="22"/>
                <w:szCs w:val="22"/>
              </w:rPr>
              <w:t>La persona natural deberá acreditar su calidad de INGENIERO CIVIL con seis (6) o más años de ejercicio de la profesión al cierre de la invitación, lo cual manifestará en la carta de presentación y COPNIA vigente.</w:t>
            </w:r>
            <w:r w:rsidRPr="008705AF">
              <w:rPr>
                <w:rFonts w:ascii="Arial Narrow" w:eastAsia="Batang" w:hAnsi="Arial Narrow" w:cs="Tahoma"/>
                <w:bCs w:val="0"/>
                <w:sz w:val="22"/>
                <w:szCs w:val="22"/>
              </w:rPr>
              <w:t xml:space="preserve"> </w:t>
            </w:r>
          </w:p>
          <w:p w:rsidR="008705AF" w:rsidRPr="00617178" w:rsidRDefault="008705AF" w:rsidP="00941B15">
            <w:pPr>
              <w:jc w:val="both"/>
              <w:rPr>
                <w:rFonts w:ascii="Arial Narrow" w:hAnsi="Arial Narrow" w:cs="Tahoma"/>
                <w:sz w:val="22"/>
                <w:szCs w:val="22"/>
              </w:rPr>
            </w:pPr>
          </w:p>
          <w:p w:rsidR="008705AF" w:rsidRPr="00CF6FA6" w:rsidRDefault="008705AF" w:rsidP="00CF6FA6">
            <w:pPr>
              <w:suppressAutoHyphens/>
              <w:jc w:val="both"/>
              <w:rPr>
                <w:rFonts w:ascii="Arial Narrow" w:hAnsi="Arial Narrow" w:cs="Tahoma"/>
                <w:b/>
                <w:sz w:val="22"/>
                <w:szCs w:val="22"/>
              </w:rPr>
            </w:pPr>
            <w:r w:rsidRPr="00CF6FA6">
              <w:rPr>
                <w:rFonts w:ascii="Arial Narrow" w:hAnsi="Arial Narrow" w:cs="Tahoma"/>
                <w:b/>
                <w:sz w:val="22"/>
                <w:szCs w:val="22"/>
              </w:rPr>
              <w:t>PERSONAS JURÍDICAS</w:t>
            </w:r>
          </w:p>
          <w:p w:rsidR="008705AF" w:rsidRPr="00617178" w:rsidRDefault="008705AF" w:rsidP="00941B15">
            <w:pPr>
              <w:jc w:val="both"/>
              <w:rPr>
                <w:rFonts w:ascii="Arial Narrow" w:hAnsi="Arial Narrow" w:cs="Tahoma"/>
                <w:sz w:val="22"/>
                <w:szCs w:val="22"/>
              </w:rPr>
            </w:pPr>
          </w:p>
          <w:tbl>
            <w:tblPr>
              <w:tblW w:w="8327" w:type="dxa"/>
              <w:jc w:val="right"/>
              <w:tblInd w:w="1921" w:type="dxa"/>
              <w:tblLayout w:type="fixed"/>
              <w:tblLook w:val="0000" w:firstRow="0" w:lastRow="0" w:firstColumn="0" w:lastColumn="0" w:noHBand="0" w:noVBand="0"/>
            </w:tblPr>
            <w:tblGrid>
              <w:gridCol w:w="2780"/>
              <w:gridCol w:w="5547"/>
            </w:tblGrid>
            <w:tr w:rsidR="008705AF" w:rsidRPr="00617178" w:rsidTr="00CF6FA6">
              <w:trPr>
                <w:trHeight w:val="108"/>
                <w:jc w:val="right"/>
              </w:trPr>
              <w:tc>
                <w:tcPr>
                  <w:tcW w:w="2780" w:type="dxa"/>
                  <w:tcBorders>
                    <w:top w:val="single" w:sz="4" w:space="0" w:color="000000"/>
                    <w:left w:val="single" w:sz="4" w:space="0" w:color="000000"/>
                    <w:bottom w:val="single" w:sz="4" w:space="0" w:color="000000"/>
                  </w:tcBorders>
                  <w:vAlign w:val="center"/>
                </w:tcPr>
                <w:p w:rsidR="008705AF" w:rsidRPr="00617178" w:rsidRDefault="008705AF" w:rsidP="008705AF">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TIEMPO DE CONSTITUCIÓN</w:t>
                  </w:r>
                </w:p>
              </w:tc>
              <w:tc>
                <w:tcPr>
                  <w:tcW w:w="5547"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8705AF">
                  <w:pPr>
                    <w:framePr w:hSpace="141" w:wrap="around" w:vAnchor="page" w:hAnchor="margin" w:xAlign="center" w:y="2488"/>
                    <w:jc w:val="both"/>
                    <w:rPr>
                      <w:rFonts w:ascii="Arial Narrow" w:eastAsia="Batang" w:hAnsi="Arial Narrow" w:cs="Tahoma"/>
                      <w:bCs/>
                      <w:sz w:val="22"/>
                      <w:szCs w:val="22"/>
                      <w:lang w:val="es-CO" w:eastAsia="ar-SA"/>
                    </w:rPr>
                  </w:pPr>
                  <w:r w:rsidRPr="00172969">
                    <w:rPr>
                      <w:rFonts w:ascii="Arial Narrow" w:eastAsia="Batang" w:hAnsi="Arial Narrow" w:cs="Tahoma"/>
                      <w:bCs/>
                      <w:sz w:val="22"/>
                      <w:szCs w:val="22"/>
                      <w:lang w:val="es-CO" w:eastAsia="ar-SA"/>
                    </w:rPr>
                    <w:t>Mayor o igual a UN (1) año a la fecha de cierre</w:t>
                  </w:r>
                </w:p>
              </w:tc>
            </w:tr>
            <w:tr w:rsidR="008705AF" w:rsidRPr="00617178" w:rsidTr="00CF6FA6">
              <w:trPr>
                <w:trHeight w:val="142"/>
                <w:jc w:val="right"/>
              </w:trPr>
              <w:tc>
                <w:tcPr>
                  <w:tcW w:w="2780" w:type="dxa"/>
                  <w:tcBorders>
                    <w:top w:val="single" w:sz="4" w:space="0" w:color="000000"/>
                    <w:left w:val="single" w:sz="4" w:space="0" w:color="000000"/>
                    <w:bottom w:val="single" w:sz="4" w:space="0" w:color="000000"/>
                  </w:tcBorders>
                  <w:vAlign w:val="center"/>
                </w:tcPr>
                <w:p w:rsidR="008705AF" w:rsidRPr="00617178" w:rsidRDefault="008705AF" w:rsidP="008705AF">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DURACIÓN</w:t>
                  </w:r>
                </w:p>
              </w:tc>
              <w:tc>
                <w:tcPr>
                  <w:tcW w:w="5547"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8705AF">
                  <w:pPr>
                    <w:framePr w:hSpace="141" w:wrap="around" w:vAnchor="page" w:hAnchor="margin" w:xAlign="center" w:y="2488"/>
                    <w:jc w:val="both"/>
                    <w:rPr>
                      <w:rFonts w:ascii="Arial Narrow" w:eastAsia="Batang" w:hAnsi="Arial Narrow" w:cs="Tahoma"/>
                      <w:bCs/>
                      <w:sz w:val="22"/>
                      <w:szCs w:val="22"/>
                      <w:lang w:val="es-CO" w:eastAsia="ar-SA"/>
                    </w:rPr>
                  </w:pPr>
                  <w:r w:rsidRPr="00172969">
                    <w:rPr>
                      <w:rFonts w:ascii="Arial Narrow" w:eastAsia="Batang" w:hAnsi="Arial Narrow" w:cs="Tahoma"/>
                      <w:bCs/>
                      <w:sz w:val="22"/>
                      <w:szCs w:val="22"/>
                      <w:lang w:val="es-CO" w:eastAsia="ar-SA"/>
                    </w:rPr>
                    <w:t>Como mínimo del plazo contractual y un (1) año más</w:t>
                  </w:r>
                </w:p>
              </w:tc>
            </w:tr>
            <w:tr w:rsidR="008705AF" w:rsidRPr="00617178" w:rsidTr="00CF6FA6">
              <w:trPr>
                <w:trHeight w:val="102"/>
                <w:jc w:val="right"/>
              </w:trPr>
              <w:tc>
                <w:tcPr>
                  <w:tcW w:w="2780" w:type="dxa"/>
                  <w:tcBorders>
                    <w:top w:val="single" w:sz="4" w:space="0" w:color="000000"/>
                    <w:left w:val="single" w:sz="4" w:space="0" w:color="000000"/>
                    <w:bottom w:val="single" w:sz="4" w:space="0" w:color="000000"/>
                  </w:tcBorders>
                  <w:vAlign w:val="center"/>
                </w:tcPr>
                <w:p w:rsidR="008705AF" w:rsidRPr="00617178" w:rsidRDefault="008705AF" w:rsidP="008705AF">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OBJETO</w:t>
                  </w:r>
                </w:p>
              </w:tc>
              <w:tc>
                <w:tcPr>
                  <w:tcW w:w="5547"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8705AF">
                  <w:pPr>
                    <w:framePr w:hSpace="141" w:wrap="around" w:vAnchor="page" w:hAnchor="margin" w:xAlign="center" w:y="2488"/>
                    <w:jc w:val="both"/>
                    <w:rPr>
                      <w:rFonts w:ascii="Arial Narrow" w:eastAsia="Batang" w:hAnsi="Arial Narrow" w:cs="Tahoma"/>
                      <w:bCs/>
                      <w:sz w:val="22"/>
                      <w:szCs w:val="22"/>
                      <w:lang w:val="es-CO" w:eastAsia="ar-SA"/>
                    </w:rPr>
                  </w:pPr>
                  <w:r w:rsidRPr="00084D6F">
                    <w:rPr>
                      <w:rFonts w:ascii="Arial" w:hAnsi="Arial" w:cs="Arial"/>
                      <w:sz w:val="21"/>
                      <w:szCs w:val="21"/>
                      <w:lang w:val="es-CO"/>
                    </w:rPr>
                    <w:t>Interventoría en obras civiles</w:t>
                  </w:r>
                </w:p>
              </w:tc>
            </w:tr>
            <w:tr w:rsidR="008705AF" w:rsidRPr="00617178" w:rsidTr="00CF6FA6">
              <w:trPr>
                <w:trHeight w:val="173"/>
                <w:jc w:val="right"/>
              </w:trPr>
              <w:tc>
                <w:tcPr>
                  <w:tcW w:w="2780" w:type="dxa"/>
                  <w:tcBorders>
                    <w:top w:val="single" w:sz="4" w:space="0" w:color="000000"/>
                    <w:left w:val="single" w:sz="4" w:space="0" w:color="000000"/>
                    <w:bottom w:val="single" w:sz="4" w:space="0" w:color="000000"/>
                  </w:tcBorders>
                  <w:vAlign w:val="center"/>
                </w:tcPr>
                <w:p w:rsidR="008705AF" w:rsidRPr="00617178" w:rsidRDefault="008705AF" w:rsidP="008705AF">
                  <w:pPr>
                    <w:framePr w:hSpace="141" w:wrap="around" w:vAnchor="page" w:hAnchor="margin" w:xAlign="center" w:y="2488"/>
                    <w:jc w:val="center"/>
                    <w:rPr>
                      <w:rFonts w:ascii="Arial Narrow" w:hAnsi="Arial Narrow" w:cs="Tahoma"/>
                      <w:b/>
                      <w:sz w:val="22"/>
                      <w:szCs w:val="22"/>
                    </w:rPr>
                  </w:pPr>
                  <w:r w:rsidRPr="00617178">
                    <w:rPr>
                      <w:rFonts w:ascii="Arial Narrow" w:hAnsi="Arial Narrow" w:cs="Tahoma"/>
                      <w:b/>
                      <w:sz w:val="22"/>
                      <w:szCs w:val="22"/>
                    </w:rPr>
                    <w:t>AVAL</w:t>
                  </w:r>
                </w:p>
              </w:tc>
              <w:tc>
                <w:tcPr>
                  <w:tcW w:w="5547"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8705AF">
                  <w:pPr>
                    <w:framePr w:hSpace="141" w:wrap="around" w:vAnchor="page" w:hAnchor="margin" w:xAlign="center" w:y="2488"/>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 xml:space="preserve">Cuando el representante legal de la persona jurídica no sea INGENIERO CIVIL con matrícula profesional con fecha de expedición mayor a SEIS (6) años contados a partir de la fecha límite para la presentación de propuestas, su propuesta deberá ser avalada por un INGENIERO CIVIL con matrícula profesional con fecha de expedición mayor a  SEIS (6) años contados a partir de la fecha límite para la presentación de propuestas. Sin embargo, quien dé el aval a una propuesta no podrá ser proponente. Tampoco podrá pertenecer al consorcio cuando se entregue oferta de forma conjunta. Por tanto, quien avale la </w:t>
                  </w:r>
                  <w:r w:rsidRPr="008705AF">
                    <w:rPr>
                      <w:rFonts w:ascii="Arial Narrow" w:eastAsia="Batang" w:hAnsi="Arial Narrow" w:cs="Tahoma"/>
                      <w:bCs/>
                      <w:sz w:val="22"/>
                      <w:szCs w:val="22"/>
                      <w:lang w:val="es-CO" w:eastAsia="ar-SA"/>
                    </w:rPr>
                    <w:lastRenderedPageBreak/>
                    <w:t>propuesta deberá ser independiente de los consorciados</w:t>
                  </w:r>
                  <w:r w:rsidRPr="00084D6F">
                    <w:rPr>
                      <w:rFonts w:cs="Arial"/>
                      <w:sz w:val="21"/>
                      <w:szCs w:val="21"/>
                      <w:lang w:val="es-CO"/>
                    </w:rPr>
                    <w:t>.</w:t>
                  </w:r>
                </w:p>
              </w:tc>
            </w:tr>
          </w:tbl>
          <w:p w:rsidR="008705AF" w:rsidRPr="00617178" w:rsidRDefault="008705AF" w:rsidP="00941B15">
            <w:pPr>
              <w:pStyle w:val="PLIEGOS1"/>
              <w:tabs>
                <w:tab w:val="clear" w:pos="1728"/>
              </w:tabs>
              <w:spacing w:line="240" w:lineRule="auto"/>
              <w:rPr>
                <w:rFonts w:ascii="Arial Narrow" w:hAnsi="Arial Narrow" w:cs="Arial"/>
                <w:sz w:val="22"/>
                <w:szCs w:val="22"/>
              </w:rPr>
            </w:pPr>
          </w:p>
          <w:p w:rsidR="008705AF" w:rsidRPr="008705AF" w:rsidRDefault="008705AF" w:rsidP="008705AF">
            <w:pPr>
              <w:pStyle w:val="BodyText21"/>
              <w:spacing w:line="276" w:lineRule="auto"/>
              <w:rPr>
                <w:rFonts w:ascii="Arial Narrow" w:hAnsi="Arial Narrow" w:cs="Tahoma"/>
                <w:bCs/>
                <w:sz w:val="22"/>
                <w:szCs w:val="22"/>
                <w:lang w:val="es-CO"/>
              </w:rPr>
            </w:pPr>
            <w:r w:rsidRPr="00CF6FA6">
              <w:rPr>
                <w:rFonts w:ascii="Arial Narrow" w:hAnsi="Arial Narrow" w:cs="Tahoma"/>
                <w:b/>
                <w:bCs/>
                <w:sz w:val="22"/>
                <w:szCs w:val="22"/>
                <w:lang w:val="es-CO"/>
              </w:rPr>
              <w:t>NOTA 1</w:t>
            </w:r>
            <w:r w:rsidRPr="008705AF">
              <w:rPr>
                <w:rFonts w:ascii="Arial Narrow" w:hAnsi="Arial Narrow" w:cs="Tahoma"/>
                <w:bCs/>
                <w:sz w:val="22"/>
                <w:szCs w:val="22"/>
                <w:lang w:val="es-CO"/>
              </w:rPr>
              <w:t xml:space="preserve">: En caso de que la persona jurídica se presente en consorcio o unión temporal con una persona natural y el representante legal de la persona jurídica no sea INGENIERO CIVIL con matrícula profesional con fecha de expedición mayor a  SEIS (6) años contados a partir de la fecha límite para la presentación de propuestas, deberá contar con un profesional INGENIERO CIVIL con matrícula profesional con fecha de expedición mayor a SEIS (6) años contados a partir de la fecha límite para la presentación de las propuestas  que le avale la propuesta. El aval debe ser independiente del consorciado. </w:t>
            </w:r>
          </w:p>
          <w:p w:rsidR="008705AF" w:rsidRPr="00CF6FA6" w:rsidRDefault="008705AF" w:rsidP="008705AF">
            <w:pPr>
              <w:pStyle w:val="BodyText21"/>
              <w:spacing w:line="276" w:lineRule="auto"/>
              <w:rPr>
                <w:rFonts w:cs="Arial"/>
                <w:sz w:val="12"/>
                <w:szCs w:val="22"/>
                <w:lang w:val="es-CO"/>
              </w:rPr>
            </w:pPr>
          </w:p>
          <w:p w:rsidR="008705AF" w:rsidRPr="008705AF" w:rsidRDefault="008705AF" w:rsidP="008705AF">
            <w:pPr>
              <w:pStyle w:val="BodyText21"/>
              <w:spacing w:line="276" w:lineRule="auto"/>
              <w:rPr>
                <w:rFonts w:ascii="Arial Narrow" w:hAnsi="Arial Narrow" w:cs="Tahoma"/>
                <w:bCs/>
                <w:sz w:val="22"/>
                <w:szCs w:val="22"/>
                <w:lang w:val="es-CO"/>
              </w:rPr>
            </w:pPr>
            <w:r w:rsidRPr="008705AF">
              <w:rPr>
                <w:rFonts w:ascii="Arial Narrow" w:hAnsi="Arial Narrow" w:cs="Tahoma"/>
                <w:bCs/>
                <w:sz w:val="22"/>
                <w:szCs w:val="22"/>
                <w:lang w:val="es-CO"/>
              </w:rPr>
              <w:t>Cuando se presente un consorcio o unión temporal integrado por personas jurídicas cuyo representante legal no sea INGENIERO con matrícula profesional con fecha de expedición mayor a  SEIS (6) años contados a partir de la fecha límite para la presentación de propuestas cada persona jurídica debe contar con un aval independiente que deberá ser profesional INGENIERO CIVIL con matrícula profesional con fecha de expedición mayor a  SEIS (6) años contados a partir de la fecha límite para la presentación de propuestas y cada aval deberá firmar la carta de presentación.</w:t>
            </w:r>
          </w:p>
          <w:p w:rsidR="008705AF" w:rsidRPr="00172969" w:rsidRDefault="008705AF" w:rsidP="00285651">
            <w:pPr>
              <w:pStyle w:val="PLIEGOS1"/>
              <w:tabs>
                <w:tab w:val="clear" w:pos="1728"/>
              </w:tabs>
              <w:spacing w:line="240" w:lineRule="auto"/>
              <w:ind w:left="0" w:firstLine="0"/>
              <w:rPr>
                <w:rFonts w:ascii="Arial Narrow" w:eastAsia="Batang" w:hAnsi="Arial Narrow" w:cs="Tahoma"/>
                <w:b w:val="0"/>
                <w:sz w:val="22"/>
                <w:szCs w:val="22"/>
              </w:rPr>
            </w:pPr>
          </w:p>
          <w:p w:rsidR="008705AF" w:rsidRPr="00617178" w:rsidRDefault="008705AF" w:rsidP="00941B15">
            <w:pPr>
              <w:pStyle w:val="PLIEGOS1"/>
              <w:tabs>
                <w:tab w:val="clear" w:pos="1728"/>
              </w:tabs>
              <w:spacing w:line="240" w:lineRule="auto"/>
              <w:rPr>
                <w:rFonts w:ascii="Arial Narrow" w:hAnsi="Arial Narrow" w:cs="Arial"/>
                <w:sz w:val="22"/>
                <w:szCs w:val="22"/>
              </w:rPr>
            </w:pPr>
            <w:r w:rsidRPr="00617178">
              <w:rPr>
                <w:rFonts w:ascii="Arial Narrow" w:hAnsi="Arial Narrow" w:cs="Arial"/>
                <w:sz w:val="22"/>
                <w:szCs w:val="22"/>
              </w:rPr>
              <w:t>CONSORCIOS Y/O UNIONES TEMPORALES:</w:t>
            </w:r>
          </w:p>
          <w:p w:rsidR="008705AF" w:rsidRPr="00172969" w:rsidRDefault="008705AF" w:rsidP="00941B15">
            <w:pPr>
              <w:rPr>
                <w:rFonts w:ascii="Arial Narrow" w:eastAsia="Arial Unicode MS" w:hAnsi="Arial Narrow" w:cs="Arial"/>
                <w:sz w:val="12"/>
                <w:szCs w:val="22"/>
                <w:lang w:val="es-CO"/>
              </w:rPr>
            </w:pPr>
          </w:p>
          <w:p w:rsidR="008705AF" w:rsidRPr="008705AF" w:rsidRDefault="008705AF" w:rsidP="008705AF">
            <w:pPr>
              <w:pStyle w:val="Prrafodelista"/>
              <w:numPr>
                <w:ilvl w:val="0"/>
                <w:numId w:val="20"/>
              </w:numPr>
              <w:suppressAutoHyphens/>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Máximo 2 integrantes</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Máximo 2 integrantes.</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Cada uno de sus integrantes como mínimo debe contar con el 30% de participación.</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Presentar Documento consorcial y/o unión temporal (ver formatos). ESTE FORMATO DEBE ESTAR FIRMADO POR CADA UNO DE LOS INTEGRANTES DE LA FIGURA ASOCIATIVA.</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Si uno de sus integrantes o ambos son personas jurídicas en el Objeto social debe contemplar la Interventoría en obras civiles.</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Cada uno de los integrantes deberá cumplir con la capacidad jurídica y clasificación establecidos en el presente pliego de condiciones.</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La capacidad financiera se evaluará según lo establecido en el Manual para determinar y verificar los requisitos habilitantes en los Procesos de Contratación expedido por Colombia Compra Eficiente. </w:t>
            </w:r>
          </w:p>
          <w:p w:rsidR="008705AF" w:rsidRPr="008705AF" w:rsidRDefault="008705AF" w:rsidP="008705AF">
            <w:pPr>
              <w:numPr>
                <w:ilvl w:val="0"/>
                <w:numId w:val="20"/>
              </w:numPr>
              <w:tabs>
                <w:tab w:val="left" w:pos="426"/>
              </w:tabs>
              <w:suppressAutoHyphens/>
              <w:spacing w:line="276" w:lineRule="auto"/>
              <w:jc w:val="both"/>
              <w:rPr>
                <w:rFonts w:ascii="Arial Narrow" w:eastAsia="Batang" w:hAnsi="Arial Narrow" w:cs="Tahoma"/>
                <w:bCs/>
                <w:sz w:val="22"/>
                <w:szCs w:val="22"/>
                <w:lang w:val="es-CO" w:eastAsia="ar-SA"/>
              </w:rPr>
            </w:pPr>
            <w:r w:rsidRPr="008705AF">
              <w:rPr>
                <w:rFonts w:ascii="Arial Narrow" w:eastAsia="Batang" w:hAnsi="Arial Narrow" w:cs="Tahoma"/>
                <w:bCs/>
                <w:sz w:val="22"/>
                <w:szCs w:val="22"/>
                <w:lang w:val="es-CO" w:eastAsia="ar-SA"/>
              </w:rPr>
              <w:t>La experiencia general y específica habilitantes y específica adicional que otorga puntaje del proponente puede acreditarse por cualquiera de los integrantes de la figura asociativa y se validará según se indica en el pliego de condiciones.</w:t>
            </w:r>
          </w:p>
          <w:p w:rsidR="008705AF" w:rsidRDefault="008705AF" w:rsidP="008705AF">
            <w:pPr>
              <w:numPr>
                <w:ilvl w:val="0"/>
                <w:numId w:val="20"/>
              </w:numPr>
              <w:tabs>
                <w:tab w:val="left" w:pos="426"/>
              </w:tabs>
              <w:suppressAutoHyphens/>
              <w:spacing w:line="276" w:lineRule="auto"/>
              <w:jc w:val="both"/>
              <w:rPr>
                <w:rFonts w:ascii="Arial" w:hAnsi="Arial" w:cs="Arial"/>
                <w:sz w:val="22"/>
                <w:szCs w:val="22"/>
                <w:lang w:val="es-CO"/>
              </w:rPr>
            </w:pPr>
            <w:r w:rsidRPr="008705AF">
              <w:rPr>
                <w:rFonts w:ascii="Arial Narrow" w:eastAsia="Batang" w:hAnsi="Arial Narrow" w:cs="Tahoma"/>
                <w:bCs/>
                <w:sz w:val="22"/>
                <w:szCs w:val="22"/>
                <w:lang w:val="es-CO" w:eastAsia="ar-SA"/>
              </w:rPr>
              <w:t xml:space="preserve">Cada uno de los integrantes debe estar inscrito en el RUP, el cual debe estar actualizado, renovado y en firme para la vigencia 2018. La condición de firmeza debe adquirirse por lo menos hasta el plazo máximo otorgado por la entidad para que los </w:t>
            </w:r>
            <w:r w:rsidRPr="008705AF">
              <w:rPr>
                <w:rFonts w:ascii="Arial Narrow" w:eastAsia="Batang" w:hAnsi="Arial Narrow" w:cs="Tahoma"/>
                <w:bCs/>
                <w:sz w:val="22"/>
                <w:szCs w:val="22"/>
                <w:lang w:val="es-CO" w:eastAsia="ar-SA"/>
              </w:rPr>
              <w:lastRenderedPageBreak/>
              <w:t>proponentes alleguen los documentos objeto de subsanabilidad</w:t>
            </w:r>
            <w:r w:rsidRPr="00084D6F">
              <w:rPr>
                <w:rFonts w:ascii="Arial" w:hAnsi="Arial" w:cs="Arial"/>
                <w:sz w:val="22"/>
                <w:szCs w:val="22"/>
                <w:lang w:val="es-CO"/>
              </w:rPr>
              <w:t>.</w:t>
            </w:r>
          </w:p>
          <w:p w:rsidR="00CF6FA6" w:rsidRDefault="00CF6FA6" w:rsidP="00CF6FA6">
            <w:pPr>
              <w:tabs>
                <w:tab w:val="left" w:pos="426"/>
              </w:tabs>
              <w:suppressAutoHyphens/>
              <w:spacing w:line="276" w:lineRule="auto"/>
              <w:jc w:val="both"/>
              <w:rPr>
                <w:rFonts w:ascii="Arial" w:hAnsi="Arial" w:cs="Arial"/>
                <w:sz w:val="22"/>
                <w:szCs w:val="22"/>
                <w:lang w:val="es-CO"/>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CF6FA6" w:rsidRPr="00084D6F" w:rsidRDefault="00CF6FA6" w:rsidP="00CF6FA6">
            <w:pPr>
              <w:spacing w:line="276" w:lineRule="auto"/>
              <w:jc w:val="both"/>
              <w:rPr>
                <w:rFonts w:ascii="Arial" w:hAnsi="Arial" w:cs="Arial"/>
                <w:sz w:val="22"/>
                <w:szCs w:val="22"/>
                <w:lang w:val="es-CO"/>
              </w:rPr>
            </w:pPr>
          </w:p>
          <w:p w:rsidR="00CF6FA6" w:rsidRPr="00084D6F" w:rsidRDefault="00CF6FA6" w:rsidP="00CF6FA6">
            <w:pPr>
              <w:pStyle w:val="Sangra2detindependiente1"/>
              <w:spacing w:line="276" w:lineRule="auto"/>
              <w:ind w:left="0"/>
              <w:rPr>
                <w:rFonts w:ascii="Arial" w:hAnsi="Arial" w:cs="Arial"/>
                <w:b/>
                <w:sz w:val="22"/>
                <w:szCs w:val="22"/>
                <w:u w:val="single"/>
                <w:lang w:val="es-CO"/>
              </w:rPr>
            </w:pPr>
            <w:r w:rsidRPr="00084D6F">
              <w:rPr>
                <w:rFonts w:ascii="Arial" w:hAnsi="Arial" w:cs="Arial"/>
                <w:b/>
                <w:sz w:val="22"/>
                <w:szCs w:val="22"/>
                <w:u w:val="single"/>
                <w:lang w:val="es-CO"/>
              </w:rPr>
              <w:t>EL RUP DEBE ESTAR ACTUALIZADO, RENOVADO Y EN FIRME PARA LA VIGENCIA 2018. LA CONDICIÓN DE FIRMEZA DEBE ADQUIRIRSE POR LO MENOS HASTA EL PLAZO MÁXIMO OTORGADO POR LA ENTIDAD PARA QUE LOS PROPONENTES ALLEGUEN LOS DOCUMENTOS OBJETO DE SUBSANABILIDAD.</w:t>
            </w:r>
          </w:p>
          <w:p w:rsidR="00CF6FA6" w:rsidRPr="00CF6FA6" w:rsidRDefault="00CF6FA6" w:rsidP="00CF6FA6">
            <w:pPr>
              <w:spacing w:line="276" w:lineRule="auto"/>
              <w:ind w:left="284"/>
              <w:jc w:val="both"/>
              <w:rPr>
                <w:rFonts w:ascii="Arial Narrow" w:eastAsia="Batang" w:hAnsi="Arial Narrow" w:cs="Tahoma"/>
                <w:bCs/>
                <w:sz w:val="10"/>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p w:rsidR="00CF6FA6" w:rsidRPr="00CF6FA6" w:rsidRDefault="00CF6FA6" w:rsidP="00CF6FA6">
            <w:pPr>
              <w:spacing w:line="276" w:lineRule="auto"/>
              <w:jc w:val="both"/>
              <w:rPr>
                <w:rFonts w:ascii="Century Gothic" w:hAnsi="Century Gothic" w:cs="Century Gothic"/>
                <w:sz w:val="10"/>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5233"/>
              <w:gridCol w:w="1518"/>
            </w:tblGrid>
            <w:tr w:rsidR="00CF6FA6" w:rsidRPr="00084D6F" w:rsidTr="00CF6FA6">
              <w:trPr>
                <w:trHeight w:val="483"/>
              </w:trPr>
              <w:tc>
                <w:tcPr>
                  <w:tcW w:w="1161" w:type="dxa"/>
                  <w:vAlign w:val="center"/>
                </w:tcPr>
                <w:p w:rsidR="00CF6FA6" w:rsidRPr="00084D6F" w:rsidRDefault="00CF6FA6" w:rsidP="00CF6FA6">
                  <w:pPr>
                    <w:framePr w:hSpace="141" w:wrap="around" w:vAnchor="page" w:hAnchor="margin" w:xAlign="center" w:y="2488"/>
                    <w:autoSpaceDE w:val="0"/>
                    <w:spacing w:line="276" w:lineRule="auto"/>
                    <w:jc w:val="center"/>
                    <w:rPr>
                      <w:rFonts w:ascii="Arial" w:hAnsi="Arial" w:cs="Arial"/>
                      <w:b/>
                      <w:sz w:val="20"/>
                      <w:szCs w:val="20"/>
                      <w:lang w:val="es-CO"/>
                    </w:rPr>
                  </w:pPr>
                  <w:r w:rsidRPr="00084D6F">
                    <w:rPr>
                      <w:rFonts w:ascii="Arial" w:hAnsi="Arial" w:cs="Arial"/>
                      <w:b/>
                      <w:sz w:val="20"/>
                      <w:szCs w:val="20"/>
                      <w:lang w:val="es-CO"/>
                    </w:rPr>
                    <w:t>CÓDIGO UNSPSC</w:t>
                  </w:r>
                </w:p>
              </w:tc>
              <w:tc>
                <w:tcPr>
                  <w:tcW w:w="5233" w:type="dxa"/>
                  <w:vAlign w:val="center"/>
                </w:tcPr>
                <w:p w:rsidR="00CF6FA6" w:rsidRPr="00084D6F" w:rsidRDefault="00CF6FA6" w:rsidP="00CF6FA6">
                  <w:pPr>
                    <w:framePr w:hSpace="141" w:wrap="around" w:vAnchor="page" w:hAnchor="margin" w:xAlign="center" w:y="2488"/>
                    <w:autoSpaceDE w:val="0"/>
                    <w:spacing w:line="276" w:lineRule="auto"/>
                    <w:jc w:val="center"/>
                    <w:rPr>
                      <w:rFonts w:ascii="Arial" w:hAnsi="Arial" w:cs="Arial"/>
                      <w:b/>
                      <w:sz w:val="20"/>
                      <w:szCs w:val="20"/>
                      <w:lang w:val="es-CO"/>
                    </w:rPr>
                  </w:pPr>
                  <w:r w:rsidRPr="00084D6F">
                    <w:rPr>
                      <w:rFonts w:ascii="Arial" w:hAnsi="Arial" w:cs="Arial"/>
                      <w:b/>
                      <w:sz w:val="20"/>
                      <w:szCs w:val="20"/>
                      <w:lang w:val="es-CO"/>
                    </w:rPr>
                    <w:t>DESCRIPCIÓN</w:t>
                  </w:r>
                </w:p>
              </w:tc>
              <w:tc>
                <w:tcPr>
                  <w:tcW w:w="1518" w:type="dxa"/>
                  <w:vAlign w:val="center"/>
                </w:tcPr>
                <w:p w:rsidR="00CF6FA6" w:rsidRPr="00084D6F" w:rsidRDefault="00CF6FA6" w:rsidP="00CF6FA6">
                  <w:pPr>
                    <w:framePr w:hSpace="141" w:wrap="around" w:vAnchor="page" w:hAnchor="margin" w:xAlign="center" w:y="2488"/>
                    <w:autoSpaceDE w:val="0"/>
                    <w:spacing w:line="276" w:lineRule="auto"/>
                    <w:jc w:val="center"/>
                    <w:rPr>
                      <w:rFonts w:ascii="Arial" w:hAnsi="Arial" w:cs="Arial"/>
                      <w:b/>
                      <w:sz w:val="20"/>
                      <w:szCs w:val="20"/>
                      <w:lang w:val="es-CO"/>
                    </w:rPr>
                  </w:pPr>
                  <w:r w:rsidRPr="00084D6F">
                    <w:rPr>
                      <w:rFonts w:ascii="Arial" w:hAnsi="Arial" w:cs="Arial"/>
                      <w:b/>
                      <w:sz w:val="20"/>
                      <w:szCs w:val="20"/>
                      <w:lang w:val="es-CO"/>
                    </w:rPr>
                    <w:t>SECRETARIA</w:t>
                  </w:r>
                </w:p>
              </w:tc>
            </w:tr>
            <w:tr w:rsidR="00CF6FA6" w:rsidRPr="00084D6F" w:rsidTr="00CF6FA6">
              <w:trPr>
                <w:trHeight w:val="959"/>
              </w:trPr>
              <w:tc>
                <w:tcPr>
                  <w:tcW w:w="1161" w:type="dxa"/>
                </w:tcPr>
                <w:p w:rsidR="00CF6FA6" w:rsidRPr="00084D6F" w:rsidRDefault="00CF6FA6" w:rsidP="00CF6FA6">
                  <w:pPr>
                    <w:framePr w:hSpace="141" w:wrap="around" w:vAnchor="page" w:hAnchor="margin" w:xAlign="center" w:y="2488"/>
                    <w:autoSpaceDE w:val="0"/>
                    <w:spacing w:line="276" w:lineRule="auto"/>
                    <w:jc w:val="center"/>
                    <w:rPr>
                      <w:rFonts w:ascii="Arial" w:hAnsi="Arial" w:cs="Arial"/>
                      <w:sz w:val="20"/>
                      <w:szCs w:val="20"/>
                      <w:lang w:val="es-CO"/>
                    </w:rPr>
                  </w:pPr>
                </w:p>
                <w:p w:rsidR="00CF6FA6" w:rsidRPr="00084D6F" w:rsidRDefault="00CF6FA6" w:rsidP="00CF6FA6">
                  <w:pPr>
                    <w:framePr w:hSpace="141" w:wrap="around" w:vAnchor="page" w:hAnchor="margin" w:xAlign="center" w:y="2488"/>
                    <w:autoSpaceDE w:val="0"/>
                    <w:spacing w:line="276" w:lineRule="auto"/>
                    <w:jc w:val="center"/>
                    <w:rPr>
                      <w:rFonts w:ascii="Arial" w:hAnsi="Arial" w:cs="Arial"/>
                      <w:sz w:val="20"/>
                      <w:szCs w:val="20"/>
                      <w:lang w:val="es-CO"/>
                    </w:rPr>
                  </w:pPr>
                </w:p>
                <w:p w:rsidR="00CF6FA6" w:rsidRPr="00084D6F" w:rsidRDefault="00CF6FA6" w:rsidP="00CF6FA6">
                  <w:pPr>
                    <w:framePr w:hSpace="141" w:wrap="around" w:vAnchor="page" w:hAnchor="margin" w:xAlign="center" w:y="2488"/>
                    <w:autoSpaceDE w:val="0"/>
                    <w:spacing w:line="276" w:lineRule="auto"/>
                    <w:jc w:val="center"/>
                    <w:rPr>
                      <w:rFonts w:ascii="Arial" w:hAnsi="Arial" w:cs="Arial"/>
                      <w:sz w:val="20"/>
                      <w:szCs w:val="20"/>
                      <w:lang w:val="es-CO"/>
                    </w:rPr>
                  </w:pPr>
                  <w:r w:rsidRPr="00084D6F">
                    <w:rPr>
                      <w:rFonts w:ascii="Arial" w:hAnsi="Arial" w:cs="Arial"/>
                      <w:sz w:val="20"/>
                      <w:szCs w:val="20"/>
                      <w:lang w:val="es-CO"/>
                    </w:rPr>
                    <w:t>8110150</w:t>
                  </w:r>
                  <w:r w:rsidRPr="00084D6F">
                    <w:rPr>
                      <w:rFonts w:ascii="Arial" w:hAnsi="Arial" w:cs="Arial"/>
                      <w:sz w:val="20"/>
                      <w:szCs w:val="20"/>
                    </w:rPr>
                    <w:t>5</w:t>
                  </w:r>
                </w:p>
              </w:tc>
              <w:tc>
                <w:tcPr>
                  <w:tcW w:w="5233" w:type="dxa"/>
                </w:tcPr>
                <w:p w:rsidR="00CF6FA6" w:rsidRPr="00084D6F" w:rsidRDefault="00CF6FA6" w:rsidP="00CF6FA6">
                  <w:pPr>
                    <w:pStyle w:val="Default"/>
                    <w:framePr w:hSpace="141" w:wrap="around" w:vAnchor="page" w:hAnchor="margin" w:xAlign="center" w:y="2488"/>
                    <w:spacing w:line="276" w:lineRule="auto"/>
                    <w:jc w:val="both"/>
                    <w:rPr>
                      <w:rFonts w:eastAsia="Calibri"/>
                      <w:b/>
                      <w:color w:val="auto"/>
                      <w:sz w:val="20"/>
                      <w:szCs w:val="20"/>
                      <w:shd w:val="clear" w:color="auto" w:fill="FFFFFF"/>
                    </w:rPr>
                  </w:pPr>
                  <w:r w:rsidRPr="00084D6F">
                    <w:rPr>
                      <w:rFonts w:eastAsia="Calibri"/>
                      <w:b/>
                      <w:color w:val="auto"/>
                      <w:sz w:val="20"/>
                      <w:szCs w:val="20"/>
                      <w:shd w:val="clear" w:color="auto" w:fill="FFFFFF"/>
                    </w:rPr>
                    <w:t xml:space="preserve">“INTERVENTORÍA TÉCNICA, ADMINISTRATIVA Y FINANCIERA DE LA CONSTRUCCIÓN DE PATINODROMO PARA PRUEBAS DE PISTA Y RUTA EN EL BOSQUE POPULAR EL PRADO DEL MUNICIPIO DE MANIZALES”. </w:t>
                  </w:r>
                  <w:r w:rsidRPr="00084D6F">
                    <w:rPr>
                      <w:color w:val="auto"/>
                      <w:sz w:val="22"/>
                      <w:szCs w:val="22"/>
                    </w:rPr>
                    <w:t>Ingeniería estructural</w:t>
                  </w:r>
                </w:p>
              </w:tc>
              <w:tc>
                <w:tcPr>
                  <w:tcW w:w="1518" w:type="dxa"/>
                </w:tcPr>
                <w:p w:rsidR="00CF6FA6" w:rsidRPr="00084D6F" w:rsidRDefault="00CF6FA6" w:rsidP="00CF6FA6">
                  <w:pPr>
                    <w:framePr w:hSpace="141" w:wrap="around" w:vAnchor="page" w:hAnchor="margin" w:xAlign="center" w:y="2488"/>
                    <w:autoSpaceDE w:val="0"/>
                    <w:spacing w:line="276" w:lineRule="auto"/>
                    <w:jc w:val="center"/>
                    <w:rPr>
                      <w:rFonts w:ascii="Arial" w:hAnsi="Arial" w:cs="Arial"/>
                      <w:sz w:val="20"/>
                      <w:szCs w:val="20"/>
                      <w:lang w:val="es-CO"/>
                    </w:rPr>
                  </w:pPr>
                </w:p>
                <w:p w:rsidR="00CF6FA6" w:rsidRPr="00084D6F" w:rsidRDefault="00CF6FA6" w:rsidP="00CF6FA6">
                  <w:pPr>
                    <w:framePr w:hSpace="141" w:wrap="around" w:vAnchor="page" w:hAnchor="margin" w:xAlign="center" w:y="2488"/>
                    <w:autoSpaceDE w:val="0"/>
                    <w:spacing w:line="276" w:lineRule="auto"/>
                    <w:jc w:val="center"/>
                    <w:rPr>
                      <w:rFonts w:ascii="Arial" w:hAnsi="Arial" w:cs="Arial"/>
                      <w:sz w:val="20"/>
                      <w:szCs w:val="20"/>
                      <w:lang w:val="es-CO"/>
                    </w:rPr>
                  </w:pPr>
                  <w:r w:rsidRPr="00084D6F">
                    <w:rPr>
                      <w:rFonts w:ascii="Arial" w:hAnsi="Arial" w:cs="Arial"/>
                      <w:sz w:val="20"/>
                      <w:szCs w:val="20"/>
                      <w:lang w:val="es-CO"/>
                    </w:rPr>
                    <w:t xml:space="preserve">SECRETARIA DEL DEPORTE </w:t>
                  </w:r>
                </w:p>
              </w:tc>
            </w:tr>
          </w:tbl>
          <w:p w:rsidR="00CF6FA6" w:rsidRPr="00084D6F" w:rsidRDefault="00CF6FA6" w:rsidP="00CF6FA6">
            <w:pPr>
              <w:tabs>
                <w:tab w:val="left" w:pos="284"/>
              </w:tabs>
              <w:spacing w:line="276" w:lineRule="auto"/>
              <w:jc w:val="both"/>
              <w:rPr>
                <w:rFonts w:ascii="Century Gothic" w:eastAsia="Batang" w:hAnsi="Century Gothic" w:cs="Century Gothic"/>
                <w:sz w:val="22"/>
                <w:szCs w:val="22"/>
                <w:lang w:val="es-CO"/>
              </w:rPr>
            </w:pPr>
          </w:p>
          <w:p w:rsidR="00CF6FA6" w:rsidRPr="00084D6F" w:rsidRDefault="00CF6FA6" w:rsidP="00CF6FA6">
            <w:pPr>
              <w:tabs>
                <w:tab w:val="left" w:pos="284"/>
              </w:tabs>
              <w:spacing w:line="276" w:lineRule="auto"/>
              <w:jc w:val="both"/>
              <w:rPr>
                <w:rFonts w:ascii="Arial" w:eastAsia="Batang" w:hAnsi="Arial" w:cs="Arial"/>
                <w:b/>
                <w:lang w:val="es-CO"/>
              </w:rPr>
            </w:pPr>
            <w:r w:rsidRPr="00084D6F">
              <w:rPr>
                <w:rFonts w:ascii="Arial" w:eastAsia="Batang" w:hAnsi="Arial" w:cs="Arial"/>
                <w:b/>
                <w:lang w:val="es-CO"/>
              </w:rPr>
              <w:t>VÁLIDOS HASTA EL TERCER NIVEL</w:t>
            </w:r>
          </w:p>
          <w:p w:rsidR="00CF6FA6" w:rsidRPr="00084D6F" w:rsidRDefault="00CF6FA6" w:rsidP="00CF6FA6">
            <w:pPr>
              <w:tabs>
                <w:tab w:val="left" w:pos="284"/>
              </w:tabs>
              <w:suppressAutoHyphens/>
              <w:autoSpaceDE w:val="0"/>
              <w:spacing w:line="276" w:lineRule="auto"/>
              <w:jc w:val="both"/>
              <w:rPr>
                <w:rFonts w:ascii="Arial" w:hAnsi="Arial" w:cs="Arial"/>
                <w:sz w:val="22"/>
                <w:szCs w:val="22"/>
                <w:lang w:val="es-CO"/>
              </w:rPr>
            </w:pPr>
            <w:r w:rsidRPr="00084D6F">
              <w:rPr>
                <w:rFonts w:ascii="Arial" w:hAnsi="Arial" w:cs="Arial"/>
                <w:b/>
                <w:sz w:val="22"/>
                <w:szCs w:val="22"/>
                <w:lang w:val="es-CO"/>
              </w:rPr>
              <w:t>REQUISITOS HABILITANTES- CAPACIDAD FINANCIERA Y ORGANIZACIONAL</w:t>
            </w:r>
            <w:r w:rsidRPr="00084D6F">
              <w:rPr>
                <w:rFonts w:ascii="Arial" w:hAnsi="Arial" w:cs="Arial"/>
                <w:sz w:val="22"/>
                <w:szCs w:val="22"/>
                <w:lang w:val="es-CO"/>
              </w:rPr>
              <w:t xml:space="preserve"> </w:t>
            </w:r>
          </w:p>
          <w:p w:rsidR="00CF6FA6" w:rsidRPr="00084D6F" w:rsidRDefault="00CF6FA6" w:rsidP="00CF6FA6">
            <w:pPr>
              <w:pStyle w:val="PLIEGOS1"/>
              <w:tabs>
                <w:tab w:val="left" w:pos="426"/>
                <w:tab w:val="left" w:pos="432"/>
              </w:tabs>
              <w:autoSpaceDE w:val="0"/>
              <w:spacing w:line="276" w:lineRule="auto"/>
              <w:ind w:left="720" w:firstLine="0"/>
              <w:rPr>
                <w:rFonts w:ascii="Arial" w:hAnsi="Arial" w:cs="Arial"/>
                <w:sz w:val="22"/>
                <w:szCs w:val="22"/>
              </w:rPr>
            </w:pPr>
          </w:p>
          <w:p w:rsidR="00CF6FA6" w:rsidRPr="00CF6FA6" w:rsidRDefault="00CF6FA6" w:rsidP="00CF6FA6">
            <w:pPr>
              <w:pStyle w:val="Sangra2detindependiente1"/>
              <w:spacing w:line="276" w:lineRule="auto"/>
              <w:ind w:left="0"/>
              <w:rPr>
                <w:rFonts w:ascii="Arial Narrow" w:eastAsia="Batang" w:hAnsi="Arial Narrow" w:cs="Tahoma"/>
                <w:bCs/>
                <w:sz w:val="22"/>
                <w:szCs w:val="22"/>
                <w:lang w:val="es-CO"/>
              </w:rPr>
            </w:pPr>
            <w:r w:rsidRPr="00CF6FA6">
              <w:rPr>
                <w:rFonts w:ascii="Arial Narrow" w:eastAsia="Batang" w:hAnsi="Arial Narrow" w:cs="Tahoma"/>
                <w:bCs/>
                <w:sz w:val="22"/>
                <w:szCs w:val="22"/>
                <w:lang w:val="es-CO"/>
              </w:rPr>
              <w:t>Contar con un patrimonio mayor al 20% del presupuesto oficial, para lo cual se tomará la información suministrada en el RUP, la cual debe corresponder a la del año 2018. El RUP debe estar actualizado, renovado y en FIRME para la vigencia 2018. LA CONDICIÓN DE FIRMEZA DEBE ADQUIRIRSE POR LO MENOS HASTA EL PLAZO MÁXIMO OTORGADO POR LA ENTIDAD PARA QUE LOS PROPONENTES ALLEGUEN LOS DOCUMENTOS OBJETO DE SUBSANABILIDAD.</w:t>
            </w:r>
          </w:p>
          <w:p w:rsidR="00CF6FA6" w:rsidRPr="00CF6FA6" w:rsidRDefault="00CF6FA6" w:rsidP="00CF6FA6">
            <w:pPr>
              <w:autoSpaceDE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 </w:t>
            </w:r>
          </w:p>
          <w:p w:rsidR="00CF6FA6" w:rsidRPr="00CF6FA6" w:rsidRDefault="00CF6FA6" w:rsidP="00CF6FA6">
            <w:pPr>
              <w:pStyle w:val="Default"/>
              <w:spacing w:line="276" w:lineRule="auto"/>
              <w:jc w:val="both"/>
              <w:rPr>
                <w:rFonts w:ascii="Arial Narrow" w:eastAsia="Batang" w:hAnsi="Arial Narrow" w:cs="Tahoma"/>
                <w:bCs/>
                <w:color w:val="auto"/>
                <w:sz w:val="22"/>
                <w:szCs w:val="22"/>
                <w:lang w:eastAsia="ar-SA"/>
              </w:rPr>
            </w:pPr>
            <w:r w:rsidRPr="00CF6FA6">
              <w:rPr>
                <w:rFonts w:ascii="Arial Narrow" w:eastAsia="Batang" w:hAnsi="Arial Narrow" w:cs="Tahoma"/>
                <w:bCs/>
                <w:color w:val="auto"/>
                <w:sz w:val="22"/>
                <w:szCs w:val="22"/>
                <w:lang w:eastAsia="ar-SA"/>
              </w:rPr>
              <w:lastRenderedPageBreak/>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CF6FA6" w:rsidRPr="00CF6FA6" w:rsidRDefault="00CF6FA6" w:rsidP="00CF6FA6">
            <w:pPr>
              <w:pStyle w:val="Default"/>
              <w:spacing w:line="276" w:lineRule="auto"/>
              <w:jc w:val="both"/>
              <w:rPr>
                <w:rFonts w:ascii="Arial Narrow" w:eastAsia="Batang" w:hAnsi="Arial Narrow" w:cs="Tahoma"/>
                <w:bCs/>
                <w:color w:val="auto"/>
                <w:sz w:val="22"/>
                <w:szCs w:val="22"/>
                <w:lang w:eastAsia="ar-SA"/>
              </w:rPr>
            </w:pPr>
          </w:p>
          <w:p w:rsidR="00CF6FA6" w:rsidRPr="00CF6FA6" w:rsidRDefault="00CF6FA6" w:rsidP="00CF6FA6">
            <w:pPr>
              <w:pStyle w:val="Prrafodelista"/>
              <w:numPr>
                <w:ilvl w:val="0"/>
                <w:numId w:val="29"/>
              </w:num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Índice de liquidez: mayor o igual al 2.0</w:t>
            </w:r>
          </w:p>
          <w:p w:rsidR="00CF6FA6" w:rsidRPr="00CF6FA6" w:rsidRDefault="00CF6FA6" w:rsidP="00CF6FA6">
            <w:pPr>
              <w:pStyle w:val="Prrafodelista"/>
              <w:spacing w:line="276" w:lineRule="auto"/>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 El indicador de liquidez es utilizado para determinar la capacidad que tiene una persona natural o jurídica para enfrentar las obligaciones contraídas a corto plazo. </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rrafodelista"/>
              <w:numPr>
                <w:ilvl w:val="0"/>
                <w:numId w:val="29"/>
              </w:num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Nivel de endeudamiento: menor o igual de 55%</w:t>
            </w:r>
          </w:p>
          <w:p w:rsidR="00CF6FA6" w:rsidRPr="00CF6FA6" w:rsidRDefault="00CF6FA6" w:rsidP="00CF6FA6">
            <w:pPr>
              <w:spacing w:line="276" w:lineRule="auto"/>
              <w:ind w:left="360"/>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rrafodelista"/>
              <w:numPr>
                <w:ilvl w:val="0"/>
                <w:numId w:val="29"/>
              </w:num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Razón de cobertura de Intereses: mayor o igual de 1</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indicador de razón de cobertura de Intereses refleja la capacidad del proponente de cumplir con sus obligaciones financieras. A mayor cobertura de intereses, menor es la probabilidad de que el proponente incumpla sus obligaciones financieras.</w:t>
            </w: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Si el oferente NO reporta gastos de intereses en los Estados Financieros, el oferente cumple con el requisito.</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CAPACIDAD ORGANIZACIONAL</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rrafodelista"/>
              <w:numPr>
                <w:ilvl w:val="0"/>
                <w:numId w:val="29"/>
              </w:num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Rentabilidad del Patrimonio: mayor o igual de 6 %</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La Rentabilidad del Patrimonio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rrafodelista"/>
              <w:numPr>
                <w:ilvl w:val="0"/>
                <w:numId w:val="29"/>
              </w:num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Rentabilidad sobre activos: mayor o igual de  5%</w:t>
            </w:r>
          </w:p>
          <w:p w:rsidR="00CF6FA6" w:rsidRPr="00CF6FA6" w:rsidRDefault="00CF6FA6" w:rsidP="00CF6FA6">
            <w:pPr>
              <w:pStyle w:val="Prrafodelista"/>
              <w:spacing w:line="276" w:lineRule="auto"/>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lastRenderedPageBreak/>
              <w:t>Rentabilidad sobre activos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rsidR="00CF6FA6" w:rsidRPr="00CF6FA6" w:rsidRDefault="00CF6FA6" w:rsidP="00CF6FA6">
            <w:pPr>
              <w:autoSpaceDE w:val="0"/>
              <w:spacing w:line="276" w:lineRule="auto"/>
              <w:jc w:val="both"/>
              <w:rPr>
                <w:rFonts w:ascii="Arial Narrow" w:eastAsia="Batang" w:hAnsi="Arial Narrow" w:cs="Tahoma"/>
                <w:bCs/>
                <w:sz w:val="22"/>
                <w:szCs w:val="22"/>
                <w:lang w:val="es-CO" w:eastAsia="ar-SA"/>
              </w:rPr>
            </w:pPr>
          </w:p>
          <w:p w:rsidR="00CF6FA6" w:rsidRPr="00CF6FA6" w:rsidRDefault="00CF6FA6" w:rsidP="00CF6FA6">
            <w:pPr>
              <w:autoSpaceDE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NOTA: En el caso de propuestas en consorcio, unión temporal o promesa de sociedad futura, los índices de la Capacidad Financiera se calcularán teniendo en cuenta lo establecido en el numeral VII Proponentes plurales 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CF6FA6" w:rsidRPr="00CF6FA6" w:rsidRDefault="00CF6FA6" w:rsidP="00CF6FA6">
            <w:pPr>
              <w:tabs>
                <w:tab w:val="left" w:pos="426"/>
              </w:tabs>
              <w:suppressAutoHyphens/>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LIEGOS1"/>
              <w:numPr>
                <w:ilvl w:val="0"/>
                <w:numId w:val="28"/>
              </w:numPr>
              <w:tabs>
                <w:tab w:val="clear" w:pos="1728"/>
                <w:tab w:val="left" w:pos="426"/>
                <w:tab w:val="left" w:pos="432"/>
              </w:tabs>
              <w:autoSpaceDE w:val="0"/>
              <w:spacing w:line="276" w:lineRule="auto"/>
              <w:rPr>
                <w:rFonts w:ascii="Arial Narrow" w:eastAsia="Batang" w:hAnsi="Arial Narrow" w:cs="Tahoma"/>
                <w:b w:val="0"/>
                <w:sz w:val="22"/>
                <w:szCs w:val="22"/>
              </w:rPr>
            </w:pPr>
            <w:r w:rsidRPr="00CF6FA6">
              <w:rPr>
                <w:rFonts w:ascii="Arial Narrow" w:eastAsia="Batang" w:hAnsi="Arial Narrow" w:cs="Tahoma"/>
                <w:b w:val="0"/>
                <w:sz w:val="22"/>
                <w:szCs w:val="22"/>
              </w:rPr>
              <w:t xml:space="preserve">REQUISITOS HABILITANTES- CAPACIDAD TÉCNICA-OPERATIVA- EQUIPO DE TRABAJO MÍNIMO HABILITANTE: </w:t>
            </w:r>
          </w:p>
          <w:p w:rsidR="00CF6FA6" w:rsidRP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CF6FA6" w:rsidRP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r w:rsidRPr="00CF6FA6">
              <w:rPr>
                <w:rFonts w:ascii="Arial Narrow" w:eastAsia="Batang" w:hAnsi="Arial Narrow" w:cs="Tahoma"/>
                <w:b w:val="0"/>
                <w:sz w:val="22"/>
                <w:szCs w:val="22"/>
              </w:rPr>
              <w:t>Con la propuesta, el proponente deberá presentar las hojas de vida de los profesionales que se solicitan a continuación los cuales deben acreditar las calidades requeridas:</w:t>
            </w:r>
          </w:p>
          <w:p w:rsidR="00CF6FA6" w:rsidRPr="00084D6F" w:rsidRDefault="00CF6FA6" w:rsidP="00CF6FA6">
            <w:pPr>
              <w:pStyle w:val="PLIEGOS1"/>
              <w:tabs>
                <w:tab w:val="left" w:pos="426"/>
                <w:tab w:val="left" w:pos="432"/>
              </w:tabs>
              <w:autoSpaceDE w:val="0"/>
              <w:spacing w:line="276" w:lineRule="auto"/>
              <w:ind w:left="0" w:firstLine="0"/>
              <w:rPr>
                <w:rFonts w:ascii="Century Gothic" w:hAnsi="Century Gothic" w:cs="Century Gothic"/>
                <w:sz w:val="22"/>
                <w:szCs w:val="22"/>
                <w:lang w:eastAsia="es-CO"/>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111"/>
              <w:gridCol w:w="1559"/>
            </w:tblGrid>
            <w:tr w:rsidR="00362680" w:rsidRPr="00084D6F" w:rsidTr="0041132D">
              <w:tc>
                <w:tcPr>
                  <w:tcW w:w="1384" w:type="dxa"/>
                  <w:vAlign w:val="center"/>
                </w:tcPr>
                <w:p w:rsidR="00362680" w:rsidRPr="00362680" w:rsidRDefault="00362680" w:rsidP="00362680">
                  <w:pPr>
                    <w:pStyle w:val="Textoindependiente"/>
                    <w:framePr w:hSpace="141" w:wrap="around" w:vAnchor="page" w:hAnchor="margin" w:xAlign="center" w:y="2488"/>
                    <w:spacing w:line="276" w:lineRule="auto"/>
                    <w:jc w:val="center"/>
                    <w:rPr>
                      <w:rFonts w:ascii="Arial Narrow" w:hAnsi="Arial Narrow" w:cs="Tahoma"/>
                      <w:b/>
                      <w:bCs/>
                      <w:sz w:val="22"/>
                      <w:szCs w:val="22"/>
                      <w:lang w:val="es-CO"/>
                    </w:rPr>
                  </w:pPr>
                  <w:r w:rsidRPr="00362680">
                    <w:rPr>
                      <w:rFonts w:ascii="Arial Narrow" w:hAnsi="Arial Narrow" w:cs="Tahoma"/>
                      <w:b/>
                      <w:bCs/>
                      <w:sz w:val="22"/>
                      <w:szCs w:val="22"/>
                      <w:lang w:val="es-CO"/>
                    </w:rPr>
                    <w:t>PROFESIÓN U OFICIO</w:t>
                  </w:r>
                </w:p>
              </w:tc>
              <w:tc>
                <w:tcPr>
                  <w:tcW w:w="4111" w:type="dxa"/>
                </w:tcPr>
                <w:p w:rsidR="00362680" w:rsidRPr="00362680" w:rsidRDefault="00362680" w:rsidP="00362680">
                  <w:pPr>
                    <w:pStyle w:val="Sinespaciado"/>
                    <w:framePr w:hSpace="141" w:wrap="around" w:vAnchor="page" w:hAnchor="margin" w:xAlign="center" w:y="2488"/>
                    <w:spacing w:line="276" w:lineRule="auto"/>
                    <w:jc w:val="center"/>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EXPERIENCIA MÍNIMA QUE NO OTORGA PUNTAJE PARA CADA INTEGRANTE DEL EQUIPO DE TRABAJO</w:t>
                  </w:r>
                </w:p>
              </w:tc>
              <w:tc>
                <w:tcPr>
                  <w:tcW w:w="1559" w:type="dxa"/>
                  <w:vAlign w:val="center"/>
                </w:tcPr>
                <w:p w:rsidR="00362680" w:rsidRPr="00362680" w:rsidRDefault="00362680" w:rsidP="00362680">
                  <w:pPr>
                    <w:pStyle w:val="Textoindependiente"/>
                    <w:framePr w:hSpace="141" w:wrap="around" w:vAnchor="page" w:hAnchor="margin" w:xAlign="center" w:y="2488"/>
                    <w:spacing w:line="276" w:lineRule="auto"/>
                    <w:jc w:val="center"/>
                    <w:rPr>
                      <w:rFonts w:ascii="Arial Narrow" w:hAnsi="Arial Narrow" w:cs="Tahoma"/>
                      <w:b/>
                      <w:bCs/>
                      <w:sz w:val="22"/>
                      <w:szCs w:val="22"/>
                      <w:lang w:val="es-CO"/>
                    </w:rPr>
                  </w:pPr>
                  <w:r w:rsidRPr="00362680">
                    <w:rPr>
                      <w:rFonts w:ascii="Arial Narrow" w:hAnsi="Arial Narrow" w:cs="Tahoma"/>
                      <w:b/>
                      <w:bCs/>
                      <w:sz w:val="22"/>
                      <w:szCs w:val="22"/>
                      <w:lang w:val="es-CO"/>
                    </w:rPr>
                    <w:t>DEDICACIÓN</w:t>
                  </w:r>
                </w:p>
              </w:tc>
            </w:tr>
            <w:tr w:rsidR="00362680" w:rsidRPr="00084D6F" w:rsidTr="0041132D">
              <w:trPr>
                <w:trHeight w:val="847"/>
              </w:trPr>
              <w:tc>
                <w:tcPr>
                  <w:tcW w:w="1384" w:type="dxa"/>
                  <w:vAlign w:val="center"/>
                </w:tcPr>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p>
                <w:p w:rsidR="00362680" w:rsidRPr="00362680" w:rsidRDefault="00362680" w:rsidP="00362680">
                  <w:pPr>
                    <w:framePr w:hSpace="141" w:wrap="around" w:vAnchor="page" w:hAnchor="margin" w:xAlign="center" w:y="2488"/>
                    <w:autoSpaceDE w:val="0"/>
                    <w:autoSpaceDN w:val="0"/>
                    <w:adjustRightInd w:val="0"/>
                    <w:spacing w:line="276" w:lineRule="auto"/>
                    <w:jc w:val="center"/>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Un (1) Director de</w:t>
                  </w:r>
                </w:p>
                <w:p w:rsidR="00362680" w:rsidRPr="00362680" w:rsidRDefault="00362680" w:rsidP="00362680">
                  <w:pPr>
                    <w:framePr w:hSpace="141" w:wrap="around" w:vAnchor="page" w:hAnchor="margin" w:xAlign="center" w:y="2488"/>
                    <w:autoSpaceDE w:val="0"/>
                    <w:autoSpaceDN w:val="0"/>
                    <w:adjustRightInd w:val="0"/>
                    <w:spacing w:line="276" w:lineRule="auto"/>
                    <w:jc w:val="center"/>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Interventoría - Contratista</w:t>
                  </w:r>
                </w:p>
                <w:p w:rsidR="00362680" w:rsidRPr="00362680" w:rsidRDefault="00362680" w:rsidP="00362680">
                  <w:pPr>
                    <w:pStyle w:val="Textoindependiente"/>
                    <w:framePr w:hSpace="141" w:wrap="around" w:vAnchor="page" w:hAnchor="margin" w:xAlign="center" w:y="2488"/>
                    <w:spacing w:line="276" w:lineRule="auto"/>
                    <w:rPr>
                      <w:rFonts w:ascii="Arial Narrow" w:hAnsi="Arial Narrow" w:cs="Tahoma"/>
                      <w:bCs/>
                      <w:sz w:val="22"/>
                      <w:szCs w:val="22"/>
                      <w:lang w:val="es-CO"/>
                    </w:rPr>
                  </w:pPr>
                </w:p>
              </w:tc>
              <w:tc>
                <w:tcPr>
                  <w:tcW w:w="4111" w:type="dxa"/>
                </w:tcPr>
                <w:p w:rsidR="00362680" w:rsidRPr="00362680" w:rsidRDefault="00362680" w:rsidP="00362680">
                  <w:pPr>
                    <w:framePr w:hSpace="141" w:wrap="around" w:vAnchor="page" w:hAnchor="margin" w:xAlign="center" w:y="2488"/>
                    <w:autoSpaceDE w:val="0"/>
                    <w:autoSpaceDN w:val="0"/>
                    <w:adjustRightInd w:val="0"/>
                    <w:spacing w:line="276" w:lineRule="auto"/>
                    <w:ind w:left="708" w:hanging="708"/>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 xml:space="preserve">Profesión: </w:t>
                  </w:r>
                  <w:r w:rsidRPr="00362680">
                    <w:rPr>
                      <w:rFonts w:ascii="Arial Narrow" w:eastAsia="Batang" w:hAnsi="Arial Narrow" w:cs="Tahoma"/>
                      <w:b/>
                      <w:bCs/>
                      <w:sz w:val="22"/>
                      <w:szCs w:val="22"/>
                      <w:lang w:val="es-CO" w:eastAsia="ar-SA"/>
                    </w:rPr>
                    <w:t>INGENIERO CIVIL ESPECIALISTA EN VIAS</w:t>
                  </w: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 xml:space="preserve">Experiencia General: De SEIS (6) años contados a partir de la expedición de la matrícula profesional. (Experiencia </w:t>
                  </w:r>
                  <w:r>
                    <w:rPr>
                      <w:rFonts w:ascii="Arial Narrow" w:eastAsia="Batang" w:hAnsi="Arial Narrow" w:cs="Tahoma"/>
                      <w:bCs/>
                      <w:sz w:val="22"/>
                      <w:szCs w:val="22"/>
                      <w:lang w:val="es-CO" w:eastAsia="ar-SA"/>
                    </w:rPr>
                    <w:t>general que no otorga puntaje).</w:t>
                  </w: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Experiencia Específica: De TRES (3) años:</w:t>
                  </w: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en cualquiera de las dos siguientes opciones o mediante l</w:t>
                  </w:r>
                  <w:r>
                    <w:rPr>
                      <w:rFonts w:ascii="Arial Narrow" w:eastAsia="Batang" w:hAnsi="Arial Narrow" w:cs="Tahoma"/>
                      <w:bCs/>
                      <w:sz w:val="22"/>
                      <w:szCs w:val="22"/>
                      <w:lang w:val="es-CO" w:eastAsia="ar-SA"/>
                    </w:rPr>
                    <w:t xml:space="preserve">a suma de las dos situaciones: </w:t>
                  </w:r>
                </w:p>
                <w:p w:rsidR="00362680" w:rsidRPr="00362680" w:rsidRDefault="00362680" w:rsidP="00362680">
                  <w:pPr>
                    <w:framePr w:hSpace="141" w:wrap="around" w:vAnchor="page" w:hAnchor="margin" w:xAlign="center" w:y="2488"/>
                    <w:numPr>
                      <w:ilvl w:val="0"/>
                      <w:numId w:val="30"/>
                    </w:numPr>
                    <w:tabs>
                      <w:tab w:val="left" w:pos="194"/>
                    </w:tabs>
                    <w:suppressAutoHyphens/>
                    <w:autoSpaceDE w:val="0"/>
                    <w:autoSpaceDN w:val="0"/>
                    <w:adjustRightInd w:val="0"/>
                    <w:spacing w:line="276" w:lineRule="auto"/>
                    <w:ind w:left="319" w:hanging="284"/>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 xml:space="preserve">Ejercicio profesional en la empresa privada, o como independiente como Interventor y/o Director de Interventoría y/o Residente de Interventoría, con experiencia en la construcción de obras de PATINODROMOS y/o escenarios deportivos y/o  construcción </w:t>
                  </w:r>
                  <w:r w:rsidRPr="00362680">
                    <w:rPr>
                      <w:rFonts w:ascii="Arial Narrow" w:eastAsia="Batang" w:hAnsi="Arial Narrow" w:cs="Tahoma"/>
                      <w:bCs/>
                      <w:sz w:val="22"/>
                      <w:szCs w:val="22"/>
                      <w:lang w:val="es-CO" w:eastAsia="ar-SA"/>
                    </w:rPr>
                    <w:lastRenderedPageBreak/>
                    <w:t>de pavimentos flexibles y/o rígidos en vías.</w:t>
                  </w:r>
                </w:p>
                <w:p w:rsidR="00362680" w:rsidRPr="00362680" w:rsidRDefault="00362680" w:rsidP="00362680">
                  <w:pPr>
                    <w:framePr w:hSpace="141" w:wrap="around" w:vAnchor="page" w:hAnchor="margin" w:xAlign="center" w:y="2488"/>
                    <w:numPr>
                      <w:ilvl w:val="0"/>
                      <w:numId w:val="30"/>
                    </w:numPr>
                    <w:tabs>
                      <w:tab w:val="left" w:pos="194"/>
                    </w:tabs>
                    <w:suppressAutoHyphens/>
                    <w:autoSpaceDE w:val="0"/>
                    <w:autoSpaceDN w:val="0"/>
                    <w:adjustRightInd w:val="0"/>
                    <w:spacing w:line="276" w:lineRule="auto"/>
                    <w:ind w:left="319" w:hanging="284"/>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Ejercicio profesional en entidades oficiales, como funcionario del nivel profesional directivo y/o ejecutivo, o como contratista de prestación de servicios siempre y cuando se haya desempeñado en la dirección o coordinación, con experiencia en la construcción de obras de PATINODROMOS, y/o escenarios deportivos y/o  construcción de pavimentos flexibles y/o rígidos en vías.</w:t>
                  </w:r>
                </w:p>
              </w:tc>
              <w:tc>
                <w:tcPr>
                  <w:tcW w:w="1559" w:type="dxa"/>
                  <w:vAlign w:val="center"/>
                </w:tcPr>
                <w:p w:rsidR="00362680" w:rsidRPr="00362680" w:rsidRDefault="00362680" w:rsidP="00362680">
                  <w:pPr>
                    <w:pStyle w:val="Textoindependiente"/>
                    <w:framePr w:hSpace="141" w:wrap="around" w:vAnchor="page" w:hAnchor="margin" w:xAlign="center" w:y="2488"/>
                    <w:spacing w:line="276" w:lineRule="auto"/>
                    <w:jc w:val="center"/>
                    <w:rPr>
                      <w:rFonts w:ascii="Arial Narrow" w:hAnsi="Arial Narrow" w:cs="Tahoma"/>
                      <w:bCs/>
                      <w:sz w:val="22"/>
                      <w:szCs w:val="22"/>
                      <w:lang w:val="es-CO"/>
                    </w:rPr>
                  </w:pPr>
                </w:p>
                <w:p w:rsidR="00362680" w:rsidRPr="00362680" w:rsidRDefault="00362680" w:rsidP="00362680">
                  <w:pPr>
                    <w:pStyle w:val="Textoindependiente"/>
                    <w:framePr w:hSpace="141" w:wrap="around" w:vAnchor="page" w:hAnchor="margin" w:xAlign="center" w:y="2488"/>
                    <w:spacing w:line="276" w:lineRule="auto"/>
                    <w:jc w:val="center"/>
                    <w:rPr>
                      <w:rFonts w:ascii="Arial Narrow" w:hAnsi="Arial Narrow" w:cs="Tahoma"/>
                      <w:bCs/>
                      <w:sz w:val="22"/>
                      <w:szCs w:val="22"/>
                      <w:lang w:val="es-CO"/>
                    </w:rPr>
                  </w:pPr>
                  <w:r w:rsidRPr="00362680">
                    <w:rPr>
                      <w:rFonts w:ascii="Arial Narrow" w:hAnsi="Arial Narrow" w:cs="Tahoma"/>
                      <w:bCs/>
                      <w:sz w:val="22"/>
                      <w:szCs w:val="22"/>
                      <w:lang w:val="es-CO"/>
                    </w:rPr>
                    <w:t>50%</w:t>
                  </w:r>
                </w:p>
              </w:tc>
            </w:tr>
            <w:tr w:rsidR="00362680" w:rsidRPr="00084D6F" w:rsidTr="0041132D">
              <w:trPr>
                <w:trHeight w:val="332"/>
              </w:trPr>
              <w:tc>
                <w:tcPr>
                  <w:tcW w:w="1384" w:type="dxa"/>
                  <w:vAlign w:val="center"/>
                </w:tcPr>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084D6F"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w:hAnsi="Arial" w:cs="Arial"/>
                      <w:b/>
                      <w:bCs/>
                      <w:sz w:val="21"/>
                      <w:szCs w:val="21"/>
                      <w:lang w:val="es-CO" w:eastAsia="es-CO"/>
                    </w:rPr>
                  </w:pPr>
                  <w:r w:rsidRPr="00362680">
                    <w:rPr>
                      <w:rFonts w:ascii="Arial Narrow" w:eastAsia="Batang" w:hAnsi="Arial Narrow" w:cs="Tahoma"/>
                      <w:b/>
                      <w:bCs/>
                      <w:sz w:val="22"/>
                      <w:szCs w:val="22"/>
                      <w:lang w:val="es-CO" w:eastAsia="ar-SA"/>
                    </w:rPr>
                    <w:t>Ingeniero Civil Residente de Interventoría</w:t>
                  </w:r>
                </w:p>
              </w:tc>
              <w:tc>
                <w:tcPr>
                  <w:tcW w:w="4111" w:type="dxa"/>
                </w:tcPr>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 xml:space="preserve">Profesión: INGENIERO CIVIL </w:t>
                  </w: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 xml:space="preserve">Experiencia General: de SEIS (6) años contados a partir de la expedición de la matrícula profesional. (Experiencia </w:t>
                  </w:r>
                  <w:r>
                    <w:rPr>
                      <w:rFonts w:ascii="Arial Narrow" w:eastAsia="Batang" w:hAnsi="Arial Narrow" w:cs="Tahoma"/>
                      <w:bCs/>
                      <w:sz w:val="22"/>
                      <w:szCs w:val="22"/>
                      <w:lang w:val="es-CO" w:eastAsia="ar-SA"/>
                    </w:rPr>
                    <w:t>general que no otorga puntaje).</w:t>
                  </w: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Experiencia Específica: De TRES (3) años:</w:t>
                  </w:r>
                </w:p>
                <w:p w:rsidR="00362680" w:rsidRPr="00362680" w:rsidRDefault="00362680" w:rsidP="00362680">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en cualquiera de las dos siguientes opciones o mediante l</w:t>
                  </w:r>
                  <w:r>
                    <w:rPr>
                      <w:rFonts w:ascii="Arial Narrow" w:eastAsia="Batang" w:hAnsi="Arial Narrow" w:cs="Tahoma"/>
                      <w:bCs/>
                      <w:sz w:val="22"/>
                      <w:szCs w:val="22"/>
                      <w:lang w:val="es-CO" w:eastAsia="ar-SA"/>
                    </w:rPr>
                    <w:t xml:space="preserve">a suma de las dos situaciones: </w:t>
                  </w:r>
                </w:p>
                <w:p w:rsidR="00362680" w:rsidRPr="00362680" w:rsidRDefault="00362680" w:rsidP="00362680">
                  <w:pPr>
                    <w:framePr w:hSpace="141" w:wrap="around" w:vAnchor="page" w:hAnchor="margin" w:xAlign="center" w:y="2488"/>
                    <w:numPr>
                      <w:ilvl w:val="0"/>
                      <w:numId w:val="30"/>
                    </w:numPr>
                    <w:tabs>
                      <w:tab w:val="left" w:pos="194"/>
                    </w:tabs>
                    <w:suppressAutoHyphens/>
                    <w:autoSpaceDE w:val="0"/>
                    <w:autoSpaceDN w:val="0"/>
                    <w:adjustRightInd w:val="0"/>
                    <w:spacing w:line="276" w:lineRule="auto"/>
                    <w:ind w:left="319" w:hanging="284"/>
                    <w:jc w:val="both"/>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 xml:space="preserve">Ejercicio profesional en la empresa privada o como independiente como Interventor y/o Director de Interventoría y/o Residente de Interventoría, con experiencia en la construcción de obras de PATINODROMOS y/o escenarios deportivos y/o  construcción de pavimentos flexibles y/o rígidos en vías. </w:t>
                  </w:r>
                </w:p>
                <w:p w:rsidR="00362680" w:rsidRPr="00084D6F" w:rsidRDefault="00362680" w:rsidP="00362680">
                  <w:pPr>
                    <w:framePr w:hSpace="141" w:wrap="around" w:vAnchor="page" w:hAnchor="margin" w:xAlign="center" w:y="2488"/>
                    <w:numPr>
                      <w:ilvl w:val="0"/>
                      <w:numId w:val="30"/>
                    </w:numPr>
                    <w:tabs>
                      <w:tab w:val="left" w:pos="194"/>
                    </w:tabs>
                    <w:suppressAutoHyphens/>
                    <w:autoSpaceDE w:val="0"/>
                    <w:autoSpaceDN w:val="0"/>
                    <w:adjustRightInd w:val="0"/>
                    <w:spacing w:line="276" w:lineRule="auto"/>
                    <w:ind w:left="319" w:hanging="284"/>
                    <w:jc w:val="both"/>
                    <w:rPr>
                      <w:rFonts w:ascii="Arial" w:hAnsi="Arial" w:cs="Arial"/>
                      <w:sz w:val="21"/>
                      <w:szCs w:val="21"/>
                      <w:lang w:val="es-CO" w:eastAsia="es-CO"/>
                    </w:rPr>
                  </w:pPr>
                  <w:r w:rsidRPr="00362680">
                    <w:rPr>
                      <w:rFonts w:ascii="Arial Narrow" w:eastAsia="Batang" w:hAnsi="Arial Narrow" w:cs="Tahoma"/>
                      <w:bCs/>
                      <w:sz w:val="22"/>
                      <w:szCs w:val="22"/>
                      <w:lang w:val="es-CO" w:eastAsia="ar-SA"/>
                    </w:rPr>
                    <w:t>Ejercicio profesional en entidades</w:t>
                  </w:r>
                  <w:r w:rsidRPr="00084D6F">
                    <w:rPr>
                      <w:rFonts w:ascii="Arial" w:hAnsi="Arial" w:cs="Arial"/>
                      <w:sz w:val="21"/>
                      <w:szCs w:val="21"/>
                      <w:lang w:val="es-CO"/>
                    </w:rPr>
                    <w:t xml:space="preserve"> oficiales, c</w:t>
                  </w:r>
                  <w:r w:rsidRPr="00362680">
                    <w:rPr>
                      <w:rFonts w:ascii="Arial Narrow" w:eastAsia="Batang" w:hAnsi="Arial Narrow" w:cs="Tahoma"/>
                      <w:bCs/>
                      <w:sz w:val="22"/>
                      <w:szCs w:val="22"/>
                      <w:lang w:val="es-CO" w:eastAsia="ar-SA"/>
                    </w:rPr>
                    <w:t>omo funcionario del nivel profesional directivo y/o ejecutivo, o como contratista de prestación de servicios siempre y cuando se haya desempeñado en la construcción de obras de PATINODROMOS y/o escenarios deportivos y/o  construcción de pavimentos flexibles y/o rígidos en vías.</w:t>
                  </w:r>
                </w:p>
              </w:tc>
              <w:tc>
                <w:tcPr>
                  <w:tcW w:w="1559" w:type="dxa"/>
                  <w:vAlign w:val="center"/>
                </w:tcPr>
                <w:p w:rsidR="00362680" w:rsidRPr="00084D6F" w:rsidRDefault="00362680" w:rsidP="00362680">
                  <w:pPr>
                    <w:pStyle w:val="Textoindependiente"/>
                    <w:framePr w:hSpace="141" w:wrap="around" w:vAnchor="page" w:hAnchor="margin" w:xAlign="center" w:y="2488"/>
                    <w:spacing w:line="276" w:lineRule="auto"/>
                    <w:jc w:val="center"/>
                    <w:rPr>
                      <w:rFonts w:ascii="Arial" w:hAnsi="Arial" w:cs="Arial"/>
                      <w:sz w:val="21"/>
                      <w:szCs w:val="21"/>
                      <w:lang w:val="es-CO"/>
                    </w:rPr>
                  </w:pPr>
                </w:p>
                <w:p w:rsidR="00362680" w:rsidRPr="00084D6F" w:rsidRDefault="00362680" w:rsidP="00362680">
                  <w:pPr>
                    <w:pStyle w:val="Textoindependiente"/>
                    <w:framePr w:hSpace="141" w:wrap="around" w:vAnchor="page" w:hAnchor="margin" w:xAlign="center" w:y="2488"/>
                    <w:spacing w:line="276" w:lineRule="auto"/>
                    <w:jc w:val="center"/>
                    <w:rPr>
                      <w:rFonts w:ascii="Arial" w:hAnsi="Arial" w:cs="Arial"/>
                      <w:sz w:val="21"/>
                      <w:szCs w:val="21"/>
                      <w:lang w:val="es-CO"/>
                    </w:rPr>
                  </w:pPr>
                </w:p>
                <w:p w:rsidR="00362680" w:rsidRPr="00084D6F" w:rsidRDefault="00362680" w:rsidP="00362680">
                  <w:pPr>
                    <w:pStyle w:val="Textoindependiente"/>
                    <w:framePr w:hSpace="141" w:wrap="around" w:vAnchor="page" w:hAnchor="margin" w:xAlign="center" w:y="2488"/>
                    <w:spacing w:line="276" w:lineRule="auto"/>
                    <w:jc w:val="center"/>
                    <w:rPr>
                      <w:rFonts w:ascii="Arial" w:hAnsi="Arial" w:cs="Arial"/>
                      <w:sz w:val="21"/>
                      <w:szCs w:val="21"/>
                      <w:lang w:val="es-CO"/>
                    </w:rPr>
                  </w:pPr>
                  <w:r w:rsidRPr="00084D6F">
                    <w:rPr>
                      <w:rFonts w:ascii="Arial" w:hAnsi="Arial" w:cs="Arial"/>
                      <w:sz w:val="21"/>
                      <w:szCs w:val="21"/>
                      <w:lang w:val="es-CO"/>
                    </w:rPr>
                    <w:t>100%</w:t>
                  </w:r>
                </w:p>
                <w:p w:rsidR="00362680" w:rsidRPr="00084D6F" w:rsidRDefault="00362680" w:rsidP="00362680">
                  <w:pPr>
                    <w:pStyle w:val="Textoindependiente"/>
                    <w:framePr w:hSpace="141" w:wrap="around" w:vAnchor="page" w:hAnchor="margin" w:xAlign="center" w:y="2488"/>
                    <w:spacing w:line="276" w:lineRule="auto"/>
                    <w:jc w:val="center"/>
                    <w:rPr>
                      <w:rFonts w:ascii="Arial" w:hAnsi="Arial" w:cs="Arial"/>
                      <w:sz w:val="21"/>
                      <w:szCs w:val="21"/>
                      <w:lang w:val="es-CO"/>
                    </w:rPr>
                  </w:pPr>
                </w:p>
                <w:p w:rsidR="00362680" w:rsidRPr="00084D6F" w:rsidRDefault="00362680" w:rsidP="00362680">
                  <w:pPr>
                    <w:pStyle w:val="Textoindependiente"/>
                    <w:framePr w:hSpace="141" w:wrap="around" w:vAnchor="page" w:hAnchor="margin" w:xAlign="center" w:y="2488"/>
                    <w:spacing w:line="276" w:lineRule="auto"/>
                    <w:jc w:val="center"/>
                    <w:rPr>
                      <w:rFonts w:ascii="Arial" w:hAnsi="Arial" w:cs="Arial"/>
                      <w:sz w:val="21"/>
                      <w:szCs w:val="21"/>
                      <w:lang w:val="es-CO"/>
                    </w:rPr>
                  </w:pPr>
                </w:p>
              </w:tc>
            </w:tr>
          </w:tbl>
          <w:p w:rsidR="00CF6FA6" w:rsidRDefault="00CF6FA6" w:rsidP="00CF6FA6">
            <w:pPr>
              <w:tabs>
                <w:tab w:val="left" w:pos="284"/>
              </w:tabs>
              <w:spacing w:line="276" w:lineRule="auto"/>
              <w:jc w:val="both"/>
              <w:rPr>
                <w:rFonts w:ascii="Century Gothic" w:hAnsi="Century Gothic" w:cs="Century Gothic"/>
                <w:b/>
                <w:sz w:val="14"/>
                <w:szCs w:val="22"/>
                <w:lang w:val="es-CO"/>
              </w:rPr>
            </w:pPr>
          </w:p>
          <w:p w:rsidR="00CF6FA6" w:rsidRPr="00CF6FA6" w:rsidRDefault="00CF6FA6" w:rsidP="00CF6FA6">
            <w:pPr>
              <w:tabs>
                <w:tab w:val="left" w:pos="284"/>
              </w:tabs>
              <w:spacing w:line="276" w:lineRule="auto"/>
              <w:jc w:val="both"/>
              <w:rPr>
                <w:rFonts w:ascii="Century Gothic" w:hAnsi="Century Gothic" w:cs="Century Gothic"/>
                <w:b/>
                <w:sz w:val="14"/>
                <w:szCs w:val="22"/>
                <w:lang w:val="es-CO"/>
              </w:rPr>
            </w:pPr>
          </w:p>
          <w:p w:rsidR="00CF6FA6" w:rsidRPr="00CF6FA6" w:rsidRDefault="00CF6FA6" w:rsidP="00CF6FA6">
            <w:pPr>
              <w:tabs>
                <w:tab w:val="left" w:pos="284"/>
              </w:tab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NOTA 1: En los valores unitarios del presupuesto oficial se encuentran incluidos los costos del anterior personal.</w:t>
            </w:r>
          </w:p>
          <w:p w:rsidR="00CF6FA6" w:rsidRPr="00CF6FA6" w:rsidRDefault="00CF6FA6" w:rsidP="00CF6FA6">
            <w:pPr>
              <w:tabs>
                <w:tab w:val="left" w:pos="284"/>
              </w:tabs>
              <w:spacing w:line="276" w:lineRule="auto"/>
              <w:jc w:val="both"/>
              <w:rPr>
                <w:rFonts w:ascii="Arial Narrow" w:eastAsia="Batang" w:hAnsi="Arial Narrow" w:cs="Tahoma"/>
                <w:bCs/>
                <w:sz w:val="22"/>
                <w:szCs w:val="22"/>
                <w:lang w:val="es-CO" w:eastAsia="ar-SA"/>
              </w:rPr>
            </w:pPr>
          </w:p>
          <w:p w:rsidR="00CF6FA6" w:rsidRPr="00CF6FA6" w:rsidRDefault="00CF6FA6" w:rsidP="00CF6FA6">
            <w:pPr>
              <w:autoSpaceDE w:val="0"/>
              <w:autoSpaceDN w:val="0"/>
              <w:adjustRightInd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Para acreditar el cumplimiento de este requisito habilitante se debe aportar la documentación de cada integrante del equipo de trabajo mínimo con la cual se acredite cada condición establecida para el mismo, según documentación que se indica en el numeral 10.2.1.2. DOCUMENTOS DEL EQUIPO DE TRABAJO MÍNIMO del presente pliego de condiciones.</w:t>
            </w:r>
          </w:p>
          <w:p w:rsidR="00CF6FA6" w:rsidRPr="00CF6FA6" w:rsidRDefault="00CF6FA6" w:rsidP="00CF6FA6">
            <w:pPr>
              <w:autoSpaceDE w:val="0"/>
              <w:autoSpaceDN w:val="0"/>
              <w:adjustRightInd w:val="0"/>
              <w:spacing w:line="276" w:lineRule="auto"/>
              <w:jc w:val="both"/>
              <w:rPr>
                <w:rFonts w:ascii="Arial Narrow" w:eastAsia="Batang" w:hAnsi="Arial Narrow" w:cs="Tahoma"/>
                <w:bCs/>
                <w:sz w:val="22"/>
                <w:szCs w:val="22"/>
                <w:lang w:val="es-CO" w:eastAsia="ar-SA"/>
              </w:rPr>
            </w:pPr>
          </w:p>
          <w:p w:rsidR="00CF6FA6" w:rsidRDefault="00CF6FA6" w:rsidP="00CF6FA6">
            <w:pPr>
              <w:numPr>
                <w:ilvl w:val="0"/>
                <w:numId w:val="31"/>
              </w:numPr>
              <w:tabs>
                <w:tab w:val="left" w:pos="284"/>
              </w:tabs>
              <w:suppressAutoHyphens/>
              <w:spacing w:line="276" w:lineRule="auto"/>
              <w:ind w:left="426"/>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  La experiencia del equipo de trabajo deberá acreditarse mediante la presentación de actas de liquidación firmadas y/o actas de terminación firmadas y/o certificados expedidos por el empleador o contratante (no con contratos celebrados).</w:t>
            </w:r>
          </w:p>
          <w:p w:rsidR="00CF6FA6" w:rsidRDefault="00CF6FA6" w:rsidP="00CF6FA6">
            <w:pPr>
              <w:numPr>
                <w:ilvl w:val="0"/>
                <w:numId w:val="31"/>
              </w:numPr>
              <w:tabs>
                <w:tab w:val="left" w:pos="284"/>
              </w:tabs>
              <w:suppressAutoHyphens/>
              <w:spacing w:line="276" w:lineRule="auto"/>
              <w:ind w:left="426"/>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El proponente y su equipo de trabajo deberá demostrar y suministrar Información sobre su experiencia, como requisito habilitante. </w:t>
            </w:r>
          </w:p>
          <w:p w:rsidR="00CF6FA6" w:rsidRDefault="00CF6FA6" w:rsidP="00CF6FA6">
            <w:pPr>
              <w:numPr>
                <w:ilvl w:val="0"/>
                <w:numId w:val="31"/>
              </w:numPr>
              <w:tabs>
                <w:tab w:val="left" w:pos="284"/>
              </w:tabs>
              <w:suppressAutoHyphens/>
              <w:spacing w:line="276" w:lineRule="auto"/>
              <w:ind w:left="426"/>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Teniendo en cuenta que las actas de liquidación firmadas y/o actas de terminación firmadas y/o certificados expedidos por el empleador o contratante para acreditación de experiencia así como la tarjeta profesional y certificado del consejo profesional respectivo son requisitos que inciden en el otorgamiento de puntaje, dichos documentos del Director de proyecto y el Ingeniero civil residente de interventoría  NO PODRÁN SER OBJETO DE SUBSANACIÓN; en tal sentido, los mismos deberán entregarse con la presentación de la propuesta y señalar sin lugar a equívocos la información que se solicita para acreditar el respectivo requisito.</w:t>
            </w:r>
          </w:p>
          <w:p w:rsidR="00CF6FA6" w:rsidRPr="00CF6FA6" w:rsidRDefault="00CF6FA6" w:rsidP="00CF6FA6">
            <w:pPr>
              <w:numPr>
                <w:ilvl w:val="0"/>
                <w:numId w:val="31"/>
              </w:numPr>
              <w:tabs>
                <w:tab w:val="left" w:pos="284"/>
              </w:tabs>
              <w:suppressAutoHyphens/>
              <w:spacing w:line="276" w:lineRule="auto"/>
              <w:ind w:left="426"/>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En caso de que la experiencia haya sido adquirida en calidad de consorcio se validará el 100% de la misma y en calidad de Unión Temporal se valida de acuerdo con el porcentaje de participación del proponente.</w:t>
            </w:r>
          </w:p>
          <w:p w:rsidR="00CF6FA6" w:rsidRPr="00084D6F" w:rsidRDefault="00CF6FA6" w:rsidP="00CF6FA6">
            <w:pPr>
              <w:spacing w:line="276" w:lineRule="auto"/>
              <w:jc w:val="both"/>
              <w:rPr>
                <w:rFonts w:ascii="Arial" w:hAnsi="Arial" w:cs="Arial"/>
                <w:sz w:val="22"/>
                <w:szCs w:val="22"/>
                <w:lang w:val="es-CO"/>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NOTA IMPORTANTE: PARA LA EJECUCIÓN DEL CONTRATO, PREVIA SUSCRIPCIÓN DE ACTA DE INICIO, EL CONTRATISTA A QUIEN SE LE ADJUDIQUE EL PROCESO DE SELECCIÓN ESTÁ OBLIGADO, A PRESENTAR LAS HOJAS DE VIDA DEL SIGUIENTE PERSONAL PROFESIONAL EL CUAL DEBE ACREDITAR LA FORMACIÓN, EXPERIENCIA GENERAL Y ESPECIFICA, SO PENA DE DECLARARSE EL INCUMPLIMIENTO Y HACER EFECTIVAS LAS GARANTÍAS.</w:t>
            </w:r>
          </w:p>
          <w:p w:rsidR="00CF6FA6" w:rsidRPr="00084D6F" w:rsidRDefault="00CF6FA6" w:rsidP="00CF6FA6">
            <w:pPr>
              <w:spacing w:line="276" w:lineRule="auto"/>
              <w:jc w:val="both"/>
              <w:rPr>
                <w:rFonts w:ascii="Century Gothic" w:hAnsi="Century Gothic" w:cs="Century Gothic"/>
                <w:b/>
                <w:sz w:val="22"/>
                <w:szCs w:val="22"/>
                <w:lang w:val="es-CO"/>
              </w:rPr>
            </w:pPr>
          </w:p>
          <w:tbl>
            <w:tblPr>
              <w:tblW w:w="7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5"/>
              <w:gridCol w:w="1383"/>
              <w:gridCol w:w="1445"/>
              <w:gridCol w:w="2405"/>
            </w:tblGrid>
            <w:tr w:rsidR="00CF6FA6" w:rsidRPr="00362680" w:rsidTr="00362680">
              <w:trPr>
                <w:trHeight w:val="483"/>
              </w:trPr>
              <w:tc>
                <w:tcPr>
                  <w:tcW w:w="2215"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
                      <w:bCs/>
                      <w:sz w:val="20"/>
                      <w:szCs w:val="20"/>
                      <w:lang w:val="es-CO" w:eastAsia="ar-SA"/>
                    </w:rPr>
                  </w:pPr>
                  <w:r w:rsidRPr="00362680">
                    <w:rPr>
                      <w:rFonts w:ascii="Arial Narrow" w:eastAsia="Batang" w:hAnsi="Arial Narrow" w:cs="Tahoma"/>
                      <w:b/>
                      <w:bCs/>
                      <w:sz w:val="20"/>
                      <w:szCs w:val="20"/>
                      <w:lang w:val="es-CO" w:eastAsia="ar-SA"/>
                    </w:rPr>
                    <w:t>PERSONAL PROFESIONAL</w:t>
                  </w:r>
                </w:p>
              </w:tc>
              <w:tc>
                <w:tcPr>
                  <w:tcW w:w="1383"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
                      <w:bCs/>
                      <w:sz w:val="20"/>
                      <w:szCs w:val="20"/>
                      <w:lang w:val="es-CO" w:eastAsia="ar-SA"/>
                    </w:rPr>
                  </w:pPr>
                  <w:r w:rsidRPr="00362680">
                    <w:rPr>
                      <w:rFonts w:ascii="Arial Narrow" w:eastAsia="Batang" w:hAnsi="Arial Narrow" w:cs="Tahoma"/>
                      <w:b/>
                      <w:bCs/>
                      <w:sz w:val="20"/>
                      <w:szCs w:val="20"/>
                      <w:lang w:val="es-CO" w:eastAsia="ar-SA"/>
                    </w:rPr>
                    <w:t>% DEDICACIÓN</w:t>
                  </w:r>
                </w:p>
              </w:tc>
              <w:tc>
                <w:tcPr>
                  <w:tcW w:w="1445"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
                      <w:bCs/>
                      <w:sz w:val="20"/>
                      <w:szCs w:val="20"/>
                      <w:lang w:val="es-CO" w:eastAsia="ar-SA"/>
                    </w:rPr>
                  </w:pPr>
                  <w:r w:rsidRPr="00362680">
                    <w:rPr>
                      <w:rFonts w:ascii="Arial Narrow" w:eastAsia="Batang" w:hAnsi="Arial Narrow" w:cs="Tahoma"/>
                      <w:b/>
                      <w:bCs/>
                      <w:sz w:val="20"/>
                      <w:szCs w:val="20"/>
                      <w:lang w:val="es-CO" w:eastAsia="ar-SA"/>
                    </w:rPr>
                    <w:t>EXPERIENCIA GENERAL</w:t>
                  </w:r>
                </w:p>
              </w:tc>
              <w:tc>
                <w:tcPr>
                  <w:tcW w:w="2405"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
                      <w:bCs/>
                      <w:sz w:val="20"/>
                      <w:szCs w:val="20"/>
                      <w:lang w:val="es-CO" w:eastAsia="ar-SA"/>
                    </w:rPr>
                  </w:pPr>
                  <w:r w:rsidRPr="00362680">
                    <w:rPr>
                      <w:rFonts w:ascii="Arial Narrow" w:eastAsia="Batang" w:hAnsi="Arial Narrow" w:cs="Tahoma"/>
                      <w:b/>
                      <w:bCs/>
                      <w:sz w:val="20"/>
                      <w:szCs w:val="20"/>
                      <w:lang w:val="es-CO" w:eastAsia="ar-SA"/>
                    </w:rPr>
                    <w:t>EXPERIENCIA ESPECIFICA</w:t>
                  </w:r>
                </w:p>
              </w:tc>
            </w:tr>
            <w:tr w:rsidR="00CF6FA6" w:rsidRPr="00362680" w:rsidTr="00362680">
              <w:trPr>
                <w:trHeight w:val="483"/>
              </w:trPr>
              <w:tc>
                <w:tcPr>
                  <w:tcW w:w="2215" w:type="dxa"/>
                  <w:vAlign w:val="center"/>
                </w:tcPr>
                <w:p w:rsidR="00CF6FA6" w:rsidRPr="00362680" w:rsidRDefault="00CF6FA6" w:rsidP="00CF6FA6">
                  <w:pPr>
                    <w:framePr w:hSpace="141" w:wrap="around" w:vAnchor="page" w:hAnchor="margin" w:xAlign="center" w:y="2488"/>
                    <w:shd w:val="clear" w:color="auto" w:fill="FFFFFF"/>
                    <w:spacing w:line="276" w:lineRule="auto"/>
                    <w:ind w:right="-420"/>
                    <w:jc w:val="both"/>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PROFESIONAL SISO</w:t>
                  </w:r>
                </w:p>
              </w:tc>
              <w:tc>
                <w:tcPr>
                  <w:tcW w:w="1383"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100%</w:t>
                  </w:r>
                </w:p>
              </w:tc>
              <w:tc>
                <w:tcPr>
                  <w:tcW w:w="1445"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DOS (2) AÑOS</w:t>
                  </w:r>
                </w:p>
              </w:tc>
              <w:tc>
                <w:tcPr>
                  <w:tcW w:w="2405" w:type="dxa"/>
                  <w:vAlign w:val="center"/>
                </w:tcPr>
                <w:p w:rsidR="00CF6FA6" w:rsidRPr="00362680" w:rsidRDefault="00CF6FA6" w:rsidP="00CF6FA6">
                  <w:pPr>
                    <w:framePr w:hSpace="141" w:wrap="around" w:vAnchor="page" w:hAnchor="margin" w:xAlign="center" w:y="2488"/>
                    <w:spacing w:line="276" w:lineRule="auto"/>
                    <w:jc w:val="both"/>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 xml:space="preserve">EN PROYECTOS DE OBRAS CIVILES EN </w:t>
                  </w:r>
                  <w:proofErr w:type="spellStart"/>
                  <w:r w:rsidRPr="00362680">
                    <w:rPr>
                      <w:rFonts w:ascii="Arial Narrow" w:eastAsia="Batang" w:hAnsi="Arial Narrow" w:cs="Tahoma"/>
                      <w:bCs/>
                      <w:sz w:val="20"/>
                      <w:szCs w:val="20"/>
                      <w:lang w:val="es-CO" w:eastAsia="ar-SA"/>
                    </w:rPr>
                    <w:t>EN</w:t>
                  </w:r>
                  <w:proofErr w:type="spellEnd"/>
                  <w:r w:rsidRPr="00362680">
                    <w:rPr>
                      <w:rFonts w:ascii="Arial Narrow" w:eastAsia="Batang" w:hAnsi="Arial Narrow" w:cs="Tahoma"/>
                      <w:bCs/>
                      <w:sz w:val="20"/>
                      <w:szCs w:val="20"/>
                      <w:lang w:val="es-CO" w:eastAsia="ar-SA"/>
                    </w:rPr>
                    <w:t xml:space="preserve"> PATINODROMOS Y/O ESCENARIOS DEPORTIVOS Y/O  CONSTRUCCIÓN DE </w:t>
                  </w:r>
                  <w:r w:rsidRPr="00362680">
                    <w:rPr>
                      <w:rFonts w:ascii="Arial Narrow" w:eastAsia="Batang" w:hAnsi="Arial Narrow" w:cs="Tahoma"/>
                      <w:bCs/>
                      <w:sz w:val="20"/>
                      <w:szCs w:val="20"/>
                      <w:lang w:val="es-CO" w:eastAsia="ar-SA"/>
                    </w:rPr>
                    <w:lastRenderedPageBreak/>
                    <w:t>PAVIMENTOS FLEXIBLES Y/O RÍGIDOS EN VÍAS</w:t>
                  </w:r>
                </w:p>
              </w:tc>
            </w:tr>
            <w:tr w:rsidR="00CF6FA6" w:rsidRPr="00362680" w:rsidTr="00362680">
              <w:trPr>
                <w:trHeight w:val="483"/>
              </w:trPr>
              <w:tc>
                <w:tcPr>
                  <w:tcW w:w="2215" w:type="dxa"/>
                  <w:vAlign w:val="center"/>
                </w:tcPr>
                <w:p w:rsidR="00CF6FA6" w:rsidRPr="00362680" w:rsidRDefault="00CF6FA6" w:rsidP="00CF6FA6">
                  <w:pPr>
                    <w:framePr w:hSpace="141" w:wrap="around" w:vAnchor="page" w:hAnchor="margin" w:xAlign="center" w:y="2488"/>
                    <w:shd w:val="clear" w:color="auto" w:fill="FFFFFF"/>
                    <w:spacing w:line="276" w:lineRule="auto"/>
                    <w:jc w:val="both"/>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lastRenderedPageBreak/>
                    <w:t>INSPECTOR DE INTERVENTORÍA 1</w:t>
                  </w:r>
                </w:p>
              </w:tc>
              <w:tc>
                <w:tcPr>
                  <w:tcW w:w="1383"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100%</w:t>
                  </w:r>
                </w:p>
              </w:tc>
              <w:tc>
                <w:tcPr>
                  <w:tcW w:w="1445" w:type="dxa"/>
                  <w:vAlign w:val="center"/>
                </w:tcPr>
                <w:p w:rsidR="00CF6FA6" w:rsidRPr="00362680" w:rsidRDefault="00CF6FA6" w:rsidP="00CF6FA6">
                  <w:pPr>
                    <w:framePr w:hSpace="141" w:wrap="around" w:vAnchor="page" w:hAnchor="margin" w:xAlign="center" w:y="2488"/>
                    <w:shd w:val="clear" w:color="auto" w:fill="FFFFFF"/>
                    <w:spacing w:line="276" w:lineRule="auto"/>
                    <w:jc w:val="center"/>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TRES (3) AÑOS</w:t>
                  </w:r>
                </w:p>
              </w:tc>
              <w:tc>
                <w:tcPr>
                  <w:tcW w:w="2405" w:type="dxa"/>
                  <w:vAlign w:val="center"/>
                </w:tcPr>
                <w:p w:rsidR="00CF6FA6" w:rsidRPr="00362680" w:rsidRDefault="00CF6FA6" w:rsidP="00CF6FA6">
                  <w:pPr>
                    <w:framePr w:hSpace="141" w:wrap="around" w:vAnchor="page" w:hAnchor="margin" w:xAlign="center" w:y="2488"/>
                    <w:spacing w:line="276" w:lineRule="auto"/>
                    <w:jc w:val="both"/>
                    <w:rPr>
                      <w:rFonts w:ascii="Arial Narrow" w:eastAsia="Batang" w:hAnsi="Arial Narrow" w:cs="Tahoma"/>
                      <w:bCs/>
                      <w:sz w:val="20"/>
                      <w:szCs w:val="20"/>
                      <w:lang w:val="es-CO" w:eastAsia="ar-SA"/>
                    </w:rPr>
                  </w:pPr>
                  <w:r w:rsidRPr="00362680">
                    <w:rPr>
                      <w:rFonts w:ascii="Arial Narrow" w:eastAsia="Batang" w:hAnsi="Arial Narrow" w:cs="Tahoma"/>
                      <w:bCs/>
                      <w:sz w:val="20"/>
                      <w:szCs w:val="20"/>
                      <w:lang w:val="es-CO" w:eastAsia="ar-SA"/>
                    </w:rPr>
                    <w:t xml:space="preserve">EN PROYECTOS DE OBRAS CIVILES EN </w:t>
                  </w:r>
                  <w:proofErr w:type="spellStart"/>
                  <w:r w:rsidRPr="00362680">
                    <w:rPr>
                      <w:rFonts w:ascii="Arial Narrow" w:eastAsia="Batang" w:hAnsi="Arial Narrow" w:cs="Tahoma"/>
                      <w:bCs/>
                      <w:sz w:val="20"/>
                      <w:szCs w:val="20"/>
                      <w:lang w:val="es-CO" w:eastAsia="ar-SA"/>
                    </w:rPr>
                    <w:t>EN</w:t>
                  </w:r>
                  <w:proofErr w:type="spellEnd"/>
                  <w:r w:rsidRPr="00362680">
                    <w:rPr>
                      <w:rFonts w:ascii="Arial Narrow" w:eastAsia="Batang" w:hAnsi="Arial Narrow" w:cs="Tahoma"/>
                      <w:bCs/>
                      <w:sz w:val="20"/>
                      <w:szCs w:val="20"/>
                      <w:lang w:val="es-CO" w:eastAsia="ar-SA"/>
                    </w:rPr>
                    <w:t xml:space="preserve"> PATINODROMOS Y/O ESCENARIOS DEPORTIVOS Y/O  CONSTRUCCIÓN DE PAVIMENTOS FLEXIBLES Y/O RÍGIDOS EN VÍAS</w:t>
                  </w:r>
                </w:p>
              </w:tc>
            </w:tr>
          </w:tbl>
          <w:p w:rsidR="00CF6FA6" w:rsidRPr="00084D6F" w:rsidRDefault="00CF6FA6" w:rsidP="00CF6FA6">
            <w:pPr>
              <w:tabs>
                <w:tab w:val="left" w:pos="284"/>
              </w:tabs>
              <w:spacing w:line="276" w:lineRule="auto"/>
              <w:jc w:val="both"/>
              <w:rPr>
                <w:rFonts w:ascii="Century Gothic" w:hAnsi="Century Gothic" w:cs="Century Gothic"/>
                <w:b/>
                <w:sz w:val="22"/>
                <w:szCs w:val="22"/>
                <w:lang w:val="es-CO"/>
              </w:rPr>
            </w:pPr>
          </w:p>
          <w:p w:rsidR="00CF6FA6" w:rsidRPr="00CF6FA6" w:rsidRDefault="00CF6FA6" w:rsidP="00CF6FA6">
            <w:pPr>
              <w:tabs>
                <w:tab w:val="left" w:pos="284"/>
              </w:tab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NOTA 2: En los valores unitarios del presupuesto oficial se encuentran incluidos los costos del anterior personal.</w:t>
            </w:r>
          </w:p>
          <w:p w:rsidR="00CF6FA6" w:rsidRPr="00362680" w:rsidRDefault="00CF6FA6" w:rsidP="00CF6FA6">
            <w:pPr>
              <w:tabs>
                <w:tab w:val="left" w:pos="426"/>
              </w:tabs>
              <w:suppressAutoHyphens/>
              <w:spacing w:line="276" w:lineRule="auto"/>
              <w:jc w:val="both"/>
              <w:rPr>
                <w:rFonts w:ascii="Arial Narrow" w:eastAsia="Batang" w:hAnsi="Arial Narrow" w:cs="Tahoma"/>
                <w:bCs/>
                <w:sz w:val="10"/>
                <w:szCs w:val="22"/>
                <w:lang w:val="es-CO" w:eastAsia="ar-SA"/>
              </w:rPr>
            </w:pPr>
          </w:p>
          <w:p w:rsidR="00CF6FA6" w:rsidRPr="00362680" w:rsidRDefault="00CF6FA6" w:rsidP="00CF6FA6">
            <w:pPr>
              <w:spacing w:line="276" w:lineRule="auto"/>
              <w:ind w:left="360"/>
              <w:jc w:val="both"/>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REQUISITOS HABILITANTES- EXPERIENCIA ESPECÍFICA</w:t>
            </w:r>
          </w:p>
          <w:p w:rsidR="00CF6FA6" w:rsidRPr="00362680" w:rsidRDefault="00CF6FA6" w:rsidP="00CF6FA6">
            <w:pPr>
              <w:pStyle w:val="Textoindependiente"/>
              <w:spacing w:line="276" w:lineRule="auto"/>
              <w:rPr>
                <w:rFonts w:ascii="Arial Narrow" w:hAnsi="Arial Narrow" w:cs="Tahoma"/>
                <w:bCs/>
                <w:sz w:val="6"/>
                <w:szCs w:val="22"/>
                <w:lang w:val="es-CO"/>
              </w:rPr>
            </w:pPr>
          </w:p>
          <w:p w:rsidR="00CF6FA6" w:rsidRPr="00CF6FA6" w:rsidRDefault="00CF6FA6" w:rsidP="00CF6FA6">
            <w:pPr>
              <w:spacing w:line="276" w:lineRule="auto"/>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Es la experiencia que deberán acreditar los proponentes con el fin de resultar habilitados para ser elegibles y potenciales adjudicatarios del contrato a celebrar.  </w:t>
            </w:r>
          </w:p>
          <w:p w:rsidR="00CF6FA6" w:rsidRPr="00CF6FA6" w:rsidRDefault="00CF6FA6" w:rsidP="00CF6FA6">
            <w:pPr>
              <w:spacing w:line="276" w:lineRule="auto"/>
              <w:ind w:left="720"/>
              <w:jc w:val="both"/>
              <w:rPr>
                <w:rFonts w:ascii="Arial Narrow" w:eastAsia="Batang" w:hAnsi="Arial Narrow" w:cs="Tahoma"/>
                <w:bCs/>
                <w:sz w:val="22"/>
                <w:szCs w:val="22"/>
                <w:lang w:val="es-CO" w:eastAsia="ar-SA"/>
              </w:rPr>
            </w:pPr>
          </w:p>
          <w:p w:rsidR="00CF6FA6" w:rsidRPr="00CF6FA6" w:rsidRDefault="00CF6FA6" w:rsidP="00CF6FA6">
            <w:pPr>
              <w:numPr>
                <w:ilvl w:val="0"/>
                <w:numId w:val="25"/>
              </w:numPr>
              <w:suppressAutoHyphens/>
              <w:autoSpaceDE w:val="0"/>
              <w:autoSpaceDN w:val="0"/>
              <w:adjustRightInd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Como Interventor: Para el efecto, se tendrán en cuenta un número máximo de (3) contratos terminados en INTERVENTORÍA DE OBRA, para el sector público o privado, ya sea en forma individual  o en consorcio o unión temporal, donde se haya realizado interventoría a la construcción de obras así: </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numPr>
                <w:ilvl w:val="0"/>
                <w:numId w:val="13"/>
              </w:numPr>
              <w:suppressAutoHyphens/>
              <w:autoSpaceDE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Interventoría a la construcción 3000 m2 EN PROYECTOS DE OBRAS CIVILES EN  PATINODROMOS Y/O ESCENARIOS DEPORTIVOS Y/O  CONSTRUCCIÓN DE PAVIMENTOS FLEXIBLES Y/O RÍGIDOS EN VÍAS.</w:t>
            </w:r>
          </w:p>
          <w:p w:rsidR="00CF6FA6" w:rsidRPr="00CF6FA6" w:rsidRDefault="00CF6FA6" w:rsidP="00CF6FA6">
            <w:pPr>
              <w:autoSpaceDE w:val="0"/>
              <w:spacing w:line="276" w:lineRule="auto"/>
              <w:jc w:val="both"/>
              <w:rPr>
                <w:rFonts w:ascii="Arial Narrow" w:eastAsia="Batang" w:hAnsi="Arial Narrow" w:cs="Tahoma"/>
                <w:bCs/>
                <w:sz w:val="22"/>
                <w:szCs w:val="22"/>
                <w:lang w:val="es-CO" w:eastAsia="ar-SA"/>
              </w:rPr>
            </w:pPr>
          </w:p>
          <w:p w:rsidR="00CF6FA6" w:rsidRPr="00CF6FA6" w:rsidRDefault="00CF6FA6" w:rsidP="00CF6FA6">
            <w:pPr>
              <w:numPr>
                <w:ilvl w:val="0"/>
                <w:numId w:val="25"/>
              </w:numPr>
              <w:suppressAutoHyphens/>
              <w:autoSpaceDE w:val="0"/>
              <w:autoSpaceDN w:val="0"/>
              <w:adjustRightInd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Como Director de Interventoría, Residente de Interventoría o Funcionario Público Supervisor o Coordinador: </w:t>
            </w:r>
          </w:p>
          <w:p w:rsidR="00CF6FA6" w:rsidRPr="00362680" w:rsidRDefault="00CF6FA6" w:rsidP="00CF6FA6">
            <w:pPr>
              <w:autoSpaceDE w:val="0"/>
              <w:spacing w:line="276" w:lineRule="auto"/>
              <w:jc w:val="both"/>
              <w:rPr>
                <w:rFonts w:ascii="Arial Narrow" w:eastAsia="Batang" w:hAnsi="Arial Narrow" w:cs="Tahoma"/>
                <w:bCs/>
                <w:sz w:val="10"/>
                <w:szCs w:val="22"/>
                <w:lang w:val="es-CO" w:eastAsia="ar-SA"/>
              </w:rPr>
            </w:pPr>
          </w:p>
          <w:p w:rsidR="00CF6FA6" w:rsidRPr="00CF6FA6" w:rsidRDefault="00CF6FA6" w:rsidP="00CF6FA6">
            <w:pPr>
              <w:autoSpaceDE w:val="0"/>
              <w:autoSpaceDN w:val="0"/>
              <w:adjustRightInd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Para el efecto, se tendrán en cuenta un número máximo de tres (3) contratos terminados en INTERVENTORÍA DE OBRA, para el sector público o privado, ya sea en forma individual  o en consorcio o unión temporal, donde se haya realizado interventoría a la construcción de obras así:</w:t>
            </w:r>
          </w:p>
          <w:p w:rsidR="00CF6FA6" w:rsidRPr="00CF6FA6" w:rsidRDefault="00CF6FA6" w:rsidP="00CF6FA6">
            <w:pPr>
              <w:autoSpaceDE w:val="0"/>
              <w:autoSpaceDN w:val="0"/>
              <w:adjustRightInd w:val="0"/>
              <w:spacing w:line="276" w:lineRule="auto"/>
              <w:jc w:val="both"/>
              <w:rPr>
                <w:rFonts w:ascii="Arial Narrow" w:eastAsia="Batang" w:hAnsi="Arial Narrow" w:cs="Tahoma"/>
                <w:bCs/>
                <w:sz w:val="22"/>
                <w:szCs w:val="22"/>
                <w:lang w:val="es-CO" w:eastAsia="ar-SA"/>
              </w:rPr>
            </w:pPr>
          </w:p>
          <w:p w:rsidR="00CF6FA6" w:rsidRPr="00CF6FA6" w:rsidRDefault="00CF6FA6" w:rsidP="00CF6FA6">
            <w:pPr>
              <w:numPr>
                <w:ilvl w:val="0"/>
                <w:numId w:val="13"/>
              </w:numPr>
              <w:suppressAutoHyphens/>
              <w:autoSpaceDE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Interventoría a la construcción de 3500 m2 EN PROYECTOS DE OBRAS CIVILES EN  PATINODROMOS Y/O ESCENARIOS DEPORTIVOS Y/O  CONSTRUCCIÓN DE PAVIMENTOS FLEXIBLES Y/O RÍGIDOS EN VÍAS.</w:t>
            </w:r>
          </w:p>
          <w:p w:rsidR="00CF6FA6" w:rsidRPr="00CF6FA6" w:rsidRDefault="00CF6FA6" w:rsidP="00CF6FA6">
            <w:pPr>
              <w:autoSpaceDE w:val="0"/>
              <w:spacing w:line="276" w:lineRule="auto"/>
              <w:ind w:left="720"/>
              <w:jc w:val="both"/>
              <w:rPr>
                <w:rFonts w:ascii="Arial Narrow" w:eastAsia="Batang" w:hAnsi="Arial Narrow" w:cs="Tahoma"/>
                <w:bCs/>
                <w:sz w:val="22"/>
                <w:szCs w:val="22"/>
                <w:lang w:val="es-CO" w:eastAsia="ar-SA"/>
              </w:rPr>
            </w:pPr>
          </w:p>
          <w:p w:rsidR="00CF6FA6" w:rsidRPr="00CF6FA6" w:rsidRDefault="00CF6FA6" w:rsidP="00CF6FA6">
            <w:pPr>
              <w:autoSpaceDE w:val="0"/>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ACLARACIONES</w:t>
            </w:r>
          </w:p>
          <w:p w:rsidR="00CF6FA6" w:rsidRPr="00CF6FA6" w:rsidRDefault="00CF6FA6" w:rsidP="00CF6FA6">
            <w:pPr>
              <w:autoSpaceDE w:val="0"/>
              <w:spacing w:line="276" w:lineRule="auto"/>
              <w:jc w:val="both"/>
              <w:rPr>
                <w:rFonts w:ascii="Arial Narrow" w:eastAsia="Batang" w:hAnsi="Arial Narrow" w:cs="Tahoma"/>
                <w:bCs/>
                <w:sz w:val="22"/>
                <w:szCs w:val="22"/>
                <w:lang w:val="es-CO" w:eastAsia="ar-SA"/>
              </w:rPr>
            </w:pPr>
          </w:p>
          <w:p w:rsidR="00CF6FA6" w:rsidRPr="00CF6FA6" w:rsidRDefault="00CF6FA6" w:rsidP="00CF6FA6">
            <w:pPr>
              <w:numPr>
                <w:ilvl w:val="0"/>
                <w:numId w:val="26"/>
              </w:numPr>
              <w:suppressAutoHyphen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Esta experiencia deberá acreditarse mediante la presentación de máximo tres (3) Actas de Liquidación firmadas y/o Actas de terminación firmadas y/o Certificados expedidos por el Empleador o Contratante (no con contratos celebrados). EN TODO CASO EN UNO DE DICHOS DOCUMENTOS SE DEBE ACREDITAR MÍNIMO EL 50% del ítem de construcción OBRAS CIVILES PATINODROMOS  Y/O ESCENARIOS DEPORTIVOS Y/O  CONSTRUCCIÓN DE PAVIMENTOS FLEXIBLES Y/O RÍGIDOS EN VÍAS.</w:t>
            </w:r>
          </w:p>
          <w:p w:rsidR="00CF6FA6" w:rsidRPr="00CF6FA6" w:rsidRDefault="00CF6FA6" w:rsidP="00CF6FA6">
            <w:pPr>
              <w:spacing w:line="276" w:lineRule="auto"/>
              <w:ind w:left="360"/>
              <w:jc w:val="both"/>
              <w:rPr>
                <w:rFonts w:ascii="Arial Narrow" w:eastAsia="Batang" w:hAnsi="Arial Narrow" w:cs="Tahoma"/>
                <w:bCs/>
                <w:sz w:val="22"/>
                <w:szCs w:val="22"/>
                <w:lang w:val="es-CO" w:eastAsia="ar-SA"/>
              </w:rPr>
            </w:pPr>
          </w:p>
          <w:p w:rsidR="00CF6FA6" w:rsidRPr="00CF6FA6" w:rsidRDefault="00CF6FA6" w:rsidP="00CF6FA6">
            <w:pPr>
              <w:numPr>
                <w:ilvl w:val="0"/>
                <w:numId w:val="26"/>
              </w:numPr>
              <w:suppressAutoHyphen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proponente DEBERÁ ACREDITAR AL MENOS EN UNO DE DICHOS CERTIFICADOS experiencia específica en la  interventoría de pistas de patinaje que cumplan con las especificaciones técnicas reglamentarias para pruebas avaladas por FEDEPATIN y/o la FIRS.</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numPr>
                <w:ilvl w:val="0"/>
                <w:numId w:val="26"/>
              </w:numPr>
              <w:suppressAutoHyphen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Proponente y su equipo de trabajo mínimo deberá demostrar y suministrar Información sobre su experiencia, como requisito habilitante y conforme se precisa en el presente documento.</w:t>
            </w:r>
          </w:p>
          <w:p w:rsidR="00CF6FA6" w:rsidRPr="00CF6FA6" w:rsidRDefault="00CF6FA6"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numPr>
                <w:ilvl w:val="0"/>
                <w:numId w:val="26"/>
              </w:numPr>
              <w:suppressAutoHyphen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Para acreditar la experiencia total, podrá sumarse la de cada uno de sus integrantes. En caso de que la experiencia haya sido adquirida en calidad de Consorcio se validará el 100% de la misma y en calidad de Unión Temporal se valida de acuerdo con el porcentaje de participación del Proponente.</w:t>
            </w:r>
          </w:p>
          <w:p w:rsidR="00CF6FA6" w:rsidRPr="00CF6FA6" w:rsidRDefault="00CF6FA6" w:rsidP="00CF6FA6">
            <w:pPr>
              <w:pStyle w:val="Prrafodelista"/>
              <w:spacing w:line="276" w:lineRule="auto"/>
              <w:rPr>
                <w:rFonts w:ascii="Arial Narrow" w:eastAsia="Batang" w:hAnsi="Arial Narrow" w:cs="Tahoma"/>
                <w:bCs/>
                <w:sz w:val="22"/>
                <w:szCs w:val="22"/>
                <w:lang w:val="es-CO" w:eastAsia="ar-SA"/>
              </w:rPr>
            </w:pPr>
          </w:p>
          <w:p w:rsidR="00CF6FA6" w:rsidRPr="00CF6FA6" w:rsidRDefault="00CF6FA6" w:rsidP="00CF6FA6">
            <w:pPr>
              <w:numPr>
                <w:ilvl w:val="0"/>
                <w:numId w:val="26"/>
              </w:numPr>
              <w:suppressAutoHyphens/>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 </w:t>
            </w:r>
          </w:p>
          <w:p w:rsidR="00CF6FA6" w:rsidRPr="00CF6FA6" w:rsidRDefault="00CF6FA6" w:rsidP="00CF6FA6">
            <w:pPr>
              <w:spacing w:line="276" w:lineRule="auto"/>
              <w:ind w:left="720"/>
              <w:jc w:val="both"/>
              <w:rPr>
                <w:rFonts w:ascii="Arial Narrow" w:eastAsia="Batang" w:hAnsi="Arial Narrow" w:cs="Tahoma"/>
                <w:bCs/>
                <w:sz w:val="22"/>
                <w:szCs w:val="22"/>
                <w:lang w:val="es-CO" w:eastAsia="ar-SA"/>
              </w:rPr>
            </w:pPr>
          </w:p>
          <w:p w:rsidR="00CF6FA6" w:rsidRPr="00084D6F" w:rsidRDefault="00CF6FA6" w:rsidP="00CF6FA6">
            <w:pPr>
              <w:autoSpaceDE w:val="0"/>
              <w:autoSpaceDN w:val="0"/>
              <w:adjustRightInd w:val="0"/>
              <w:spacing w:line="276" w:lineRule="auto"/>
              <w:jc w:val="both"/>
              <w:rPr>
                <w:rFonts w:ascii="Arial" w:hAnsi="Arial" w:cs="Arial"/>
                <w:sz w:val="22"/>
                <w:szCs w:val="22"/>
                <w:lang w:val="es-CO" w:eastAsia="es-CO"/>
              </w:rPr>
            </w:pPr>
            <w:r w:rsidRPr="00084D6F">
              <w:rPr>
                <w:rFonts w:ascii="Arial" w:hAnsi="Arial" w:cs="Arial"/>
                <w:b/>
                <w:sz w:val="22"/>
                <w:szCs w:val="22"/>
                <w:lang w:val="es-CO" w:eastAsia="es-CO"/>
              </w:rPr>
              <w:t>EQUIVALENCIA EN LA EXPERIENCIA ESPECÍFICA DEL PROPONENTE:</w:t>
            </w:r>
          </w:p>
          <w:p w:rsidR="00CF6FA6" w:rsidRPr="00084D6F" w:rsidRDefault="00CF6FA6" w:rsidP="00CF6FA6">
            <w:pPr>
              <w:autoSpaceDE w:val="0"/>
              <w:autoSpaceDN w:val="0"/>
              <w:adjustRightInd w:val="0"/>
              <w:spacing w:line="276" w:lineRule="auto"/>
              <w:jc w:val="both"/>
              <w:rPr>
                <w:rFonts w:ascii="Century Gothic" w:hAnsi="Century Gothic" w:cs="Century Gothic"/>
                <w:b/>
                <w:sz w:val="22"/>
                <w:szCs w:val="22"/>
                <w:lang w:val="es-CO"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2386"/>
            </w:tblGrid>
            <w:tr w:rsidR="00CF6FA6" w:rsidRPr="00084D6F" w:rsidTr="00362680">
              <w:trPr>
                <w:trHeight w:val="736"/>
                <w:jc w:val="center"/>
              </w:trPr>
              <w:tc>
                <w:tcPr>
                  <w:tcW w:w="5197" w:type="dxa"/>
                  <w:vAlign w:val="center"/>
                </w:tcPr>
                <w:p w:rsidR="00CF6FA6" w:rsidRPr="00362680" w:rsidRDefault="00CF6FA6" w:rsidP="00CF6FA6">
                  <w:pPr>
                    <w:framePr w:hSpace="141" w:wrap="around" w:vAnchor="page" w:hAnchor="margin" w:xAlign="center" w:y="2488"/>
                    <w:autoSpaceDE w:val="0"/>
                    <w:autoSpaceDN w:val="0"/>
                    <w:adjustRightInd w:val="0"/>
                    <w:spacing w:line="276" w:lineRule="auto"/>
                    <w:jc w:val="center"/>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COMO INTERVENTOR:</w:t>
                  </w:r>
                </w:p>
              </w:tc>
              <w:tc>
                <w:tcPr>
                  <w:tcW w:w="2386" w:type="dxa"/>
                  <w:vAlign w:val="center"/>
                </w:tcPr>
                <w:p w:rsidR="00CF6FA6" w:rsidRPr="00362680" w:rsidRDefault="00CF6FA6" w:rsidP="00CF6FA6">
                  <w:pPr>
                    <w:framePr w:hSpace="141" w:wrap="around" w:vAnchor="page" w:hAnchor="margin" w:xAlign="center" w:y="2488"/>
                    <w:autoSpaceDE w:val="0"/>
                    <w:autoSpaceDN w:val="0"/>
                    <w:adjustRightInd w:val="0"/>
                    <w:spacing w:line="276" w:lineRule="auto"/>
                    <w:jc w:val="center"/>
                    <w:rPr>
                      <w:rFonts w:ascii="Arial Narrow" w:eastAsia="Batang" w:hAnsi="Arial Narrow" w:cs="Tahoma"/>
                      <w:bCs/>
                      <w:sz w:val="22"/>
                      <w:szCs w:val="22"/>
                      <w:lang w:val="es-CO" w:eastAsia="ar-SA"/>
                    </w:rPr>
                  </w:pPr>
                </w:p>
                <w:p w:rsidR="00CF6FA6" w:rsidRPr="00362680" w:rsidRDefault="00CF6FA6" w:rsidP="00CF6FA6">
                  <w:pPr>
                    <w:framePr w:hSpace="141" w:wrap="around" w:vAnchor="page" w:hAnchor="margin" w:xAlign="center" w:y="2488"/>
                    <w:autoSpaceDE w:val="0"/>
                    <w:autoSpaceDN w:val="0"/>
                    <w:adjustRightInd w:val="0"/>
                    <w:spacing w:line="276" w:lineRule="auto"/>
                    <w:jc w:val="center"/>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100 % de la presentada</w:t>
                  </w:r>
                </w:p>
                <w:p w:rsidR="00CF6FA6" w:rsidRPr="00362680" w:rsidRDefault="00CF6FA6" w:rsidP="00CF6FA6">
                  <w:pPr>
                    <w:framePr w:hSpace="141" w:wrap="around" w:vAnchor="page" w:hAnchor="margin" w:xAlign="center" w:y="2488"/>
                    <w:autoSpaceDE w:val="0"/>
                    <w:autoSpaceDN w:val="0"/>
                    <w:adjustRightInd w:val="0"/>
                    <w:spacing w:line="276" w:lineRule="auto"/>
                    <w:jc w:val="center"/>
                    <w:rPr>
                      <w:rFonts w:ascii="Arial Narrow" w:eastAsia="Batang" w:hAnsi="Arial Narrow" w:cs="Tahoma"/>
                      <w:bCs/>
                      <w:sz w:val="22"/>
                      <w:szCs w:val="22"/>
                      <w:lang w:val="es-CO" w:eastAsia="ar-SA"/>
                    </w:rPr>
                  </w:pPr>
                </w:p>
              </w:tc>
            </w:tr>
            <w:tr w:rsidR="00CF6FA6" w:rsidRPr="00084D6F" w:rsidTr="00362680">
              <w:trPr>
                <w:trHeight w:val="48"/>
                <w:jc w:val="center"/>
              </w:trPr>
              <w:tc>
                <w:tcPr>
                  <w:tcW w:w="5197" w:type="dxa"/>
                  <w:vAlign w:val="center"/>
                </w:tcPr>
                <w:p w:rsidR="00CF6FA6" w:rsidRPr="00362680" w:rsidRDefault="00CF6FA6" w:rsidP="00CF6FA6">
                  <w:pPr>
                    <w:framePr w:hSpace="141" w:wrap="around" w:vAnchor="page" w:hAnchor="margin" w:xAlign="center" w:y="2488"/>
                    <w:autoSpaceDE w:val="0"/>
                    <w:autoSpaceDN w:val="0"/>
                    <w:adjustRightInd w:val="0"/>
                    <w:spacing w:line="276" w:lineRule="auto"/>
                    <w:jc w:val="both"/>
                    <w:rPr>
                      <w:rFonts w:ascii="Arial Narrow" w:eastAsia="Batang" w:hAnsi="Arial Narrow" w:cs="Tahoma"/>
                      <w:bCs/>
                      <w:sz w:val="22"/>
                      <w:szCs w:val="22"/>
                      <w:lang w:val="es-CO" w:eastAsia="ar-SA"/>
                    </w:rPr>
                  </w:pPr>
                  <w:bookmarkStart w:id="0" w:name="_GoBack"/>
                  <w:r w:rsidRPr="00362680">
                    <w:rPr>
                      <w:rFonts w:ascii="Arial Narrow" w:eastAsia="Batang" w:hAnsi="Arial Narrow" w:cs="Tahoma"/>
                      <w:bCs/>
                      <w:sz w:val="22"/>
                      <w:szCs w:val="22"/>
                      <w:lang w:val="es-CO" w:eastAsia="ar-SA"/>
                    </w:rPr>
                    <w:lastRenderedPageBreak/>
                    <w:t>COMO RESIDENTE DE INTERVENTORÍA, DIRECTOR DE INTERVENTORÍA, FUNCIONARIO PÚBLICO SUPERVISOR O COORDINADOR DE INTERVENTORÍA</w:t>
                  </w:r>
                </w:p>
              </w:tc>
              <w:tc>
                <w:tcPr>
                  <w:tcW w:w="2386" w:type="dxa"/>
                  <w:vAlign w:val="center"/>
                </w:tcPr>
                <w:p w:rsidR="00CF6FA6" w:rsidRPr="00362680" w:rsidRDefault="00CF6FA6" w:rsidP="00CF6FA6">
                  <w:pPr>
                    <w:framePr w:hSpace="141" w:wrap="around" w:vAnchor="page" w:hAnchor="margin" w:xAlign="center" w:y="2488"/>
                    <w:autoSpaceDE w:val="0"/>
                    <w:autoSpaceDN w:val="0"/>
                    <w:adjustRightInd w:val="0"/>
                    <w:spacing w:line="276" w:lineRule="auto"/>
                    <w:jc w:val="center"/>
                    <w:rPr>
                      <w:rFonts w:ascii="Arial Narrow" w:eastAsia="Batang" w:hAnsi="Arial Narrow" w:cs="Tahoma"/>
                      <w:bCs/>
                      <w:sz w:val="22"/>
                      <w:szCs w:val="22"/>
                      <w:lang w:val="es-CO" w:eastAsia="ar-SA"/>
                    </w:rPr>
                  </w:pPr>
                  <w:r w:rsidRPr="00362680">
                    <w:rPr>
                      <w:rFonts w:ascii="Arial Narrow" w:eastAsia="Batang" w:hAnsi="Arial Narrow" w:cs="Tahoma"/>
                      <w:bCs/>
                      <w:sz w:val="22"/>
                      <w:szCs w:val="22"/>
                      <w:lang w:val="es-CO" w:eastAsia="ar-SA"/>
                    </w:rPr>
                    <w:t>50% de la presentada</w:t>
                  </w:r>
                </w:p>
              </w:tc>
            </w:tr>
            <w:bookmarkEnd w:id="0"/>
          </w:tbl>
          <w:p w:rsidR="00CF6FA6" w:rsidRPr="00084D6F" w:rsidRDefault="00CF6FA6" w:rsidP="00CF6FA6">
            <w:pPr>
              <w:autoSpaceDE w:val="0"/>
              <w:autoSpaceDN w:val="0"/>
              <w:adjustRightInd w:val="0"/>
              <w:spacing w:line="276" w:lineRule="auto"/>
              <w:rPr>
                <w:rFonts w:ascii="Century Gothic" w:hAnsi="Century Gothic" w:cs="Century Gothic"/>
                <w:b/>
                <w:bCs/>
                <w:sz w:val="22"/>
                <w:szCs w:val="22"/>
                <w:lang w:val="es-CO" w:eastAsia="es-CO"/>
              </w:rPr>
            </w:pPr>
          </w:p>
          <w:p w:rsidR="00CF6FA6" w:rsidRPr="00CF6FA6" w:rsidRDefault="00CF6FA6" w:rsidP="00CF6FA6">
            <w:pPr>
              <w:autoSpaceDE w:val="0"/>
              <w:autoSpaceDN w:val="0"/>
              <w:adjustRightInd w:val="0"/>
              <w:spacing w:line="276" w:lineRule="auto"/>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Equivalencias de Experiencia en el sector Público.</w:t>
            </w:r>
          </w:p>
          <w:p w:rsidR="00CF6FA6" w:rsidRPr="00CF6FA6" w:rsidRDefault="00CF6FA6" w:rsidP="00CF6FA6">
            <w:pPr>
              <w:autoSpaceDE w:val="0"/>
              <w:autoSpaceDN w:val="0"/>
              <w:adjustRightInd w:val="0"/>
              <w:spacing w:line="276" w:lineRule="auto"/>
              <w:rPr>
                <w:rFonts w:ascii="Arial Narrow" w:eastAsia="Batang" w:hAnsi="Arial Narrow" w:cs="Tahoma"/>
                <w:bCs/>
                <w:sz w:val="22"/>
                <w:szCs w:val="22"/>
                <w:lang w:val="es-CO" w:eastAsia="ar-SA"/>
              </w:rPr>
            </w:pPr>
          </w:p>
          <w:p w:rsidR="00CF6FA6" w:rsidRPr="00CF6FA6" w:rsidRDefault="00CF6FA6" w:rsidP="00CF6FA6">
            <w:pPr>
              <w:autoSpaceDE w:val="0"/>
              <w:autoSpaceDN w:val="0"/>
              <w:adjustRightInd w:val="0"/>
              <w:spacing w:line="276" w:lineRule="auto"/>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Una vez analizada la experiencia en el sector público la equivalencia es la siguiente:</w:t>
            </w:r>
          </w:p>
          <w:p w:rsidR="00CF6FA6" w:rsidRPr="00CF6FA6" w:rsidRDefault="00CF6FA6" w:rsidP="00CF6FA6">
            <w:pPr>
              <w:autoSpaceDE w:val="0"/>
              <w:autoSpaceDN w:val="0"/>
              <w:adjustRightInd w:val="0"/>
              <w:spacing w:line="276" w:lineRule="auto"/>
              <w:rPr>
                <w:rFonts w:ascii="Arial Narrow" w:eastAsia="Batang" w:hAnsi="Arial Narrow" w:cs="Tahoma"/>
                <w:bCs/>
                <w:sz w:val="22"/>
                <w:szCs w:val="22"/>
                <w:lang w:val="es-CO" w:eastAsia="ar-SA"/>
              </w:rPr>
            </w:pPr>
          </w:p>
          <w:p w:rsidR="00CF6FA6" w:rsidRDefault="00CF6FA6" w:rsidP="00CF6FA6">
            <w:pPr>
              <w:numPr>
                <w:ilvl w:val="0"/>
                <w:numId w:val="24"/>
              </w:numPr>
              <w:tabs>
                <w:tab w:val="clear" w:pos="720"/>
              </w:tabs>
              <w:autoSpaceDE w:val="0"/>
              <w:autoSpaceDN w:val="0"/>
              <w:adjustRightInd w:val="0"/>
              <w:spacing w:line="276" w:lineRule="auto"/>
              <w:ind w:left="497"/>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tiempo laborado como funcionario o contratista de prestación de servicios en entidades estatales como directivo, asesor ò ejecutivo, será contabilizado dentro del cálculo de la experiencia específica como Director, Especialista o residente del Proyecto. Así mismo, para los funcionarios o contratistas de prestación de servicios de entidades estatales en el nivel profesional, que cuenten con título de especialización en el área relacionada con el tipo de proyecto; cada año de experiencia en el sector público será contabilizado como medio de Director de Proyecto.</w:t>
            </w:r>
          </w:p>
          <w:p w:rsidR="00CF6FA6" w:rsidRDefault="00CF6FA6" w:rsidP="00CF6FA6">
            <w:pPr>
              <w:numPr>
                <w:ilvl w:val="0"/>
                <w:numId w:val="24"/>
              </w:numPr>
              <w:tabs>
                <w:tab w:val="clear" w:pos="720"/>
              </w:tabs>
              <w:autoSpaceDE w:val="0"/>
              <w:autoSpaceDN w:val="0"/>
              <w:adjustRightInd w:val="0"/>
              <w:spacing w:line="276" w:lineRule="auto"/>
              <w:ind w:left="497"/>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tiempo laborado como funcionario o contratista de prestación de servicios en entidades estatales desempeñando una actividad especializada especifica que guarde relación con el cargo a desempeñar, será contabilizada dentro del cálculo de la experiencia específica como la de un Especialista o Residente.</w:t>
            </w:r>
          </w:p>
          <w:p w:rsidR="00CF6FA6" w:rsidRDefault="00CF6FA6" w:rsidP="00CF6FA6">
            <w:pPr>
              <w:numPr>
                <w:ilvl w:val="0"/>
                <w:numId w:val="24"/>
              </w:numPr>
              <w:tabs>
                <w:tab w:val="clear" w:pos="720"/>
              </w:tabs>
              <w:autoSpaceDE w:val="0"/>
              <w:autoSpaceDN w:val="0"/>
              <w:adjustRightInd w:val="0"/>
              <w:spacing w:line="276" w:lineRule="auto"/>
              <w:ind w:left="497"/>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tiempo laborado como funcionario o contratista de prestación de servicios en entidades estatales en el nivel profesional, será contabilizado dentro del cálculo de la experiencia específica como Residente.</w:t>
            </w:r>
          </w:p>
          <w:p w:rsidR="008705AF" w:rsidRPr="00CF6FA6" w:rsidRDefault="00CF6FA6" w:rsidP="00CF6FA6">
            <w:pPr>
              <w:numPr>
                <w:ilvl w:val="0"/>
                <w:numId w:val="24"/>
              </w:numPr>
              <w:tabs>
                <w:tab w:val="clear" w:pos="720"/>
              </w:tabs>
              <w:autoSpaceDE w:val="0"/>
              <w:autoSpaceDN w:val="0"/>
              <w:adjustRightInd w:val="0"/>
              <w:spacing w:line="276" w:lineRule="auto"/>
              <w:ind w:left="497"/>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La experiencia como profesor de cátedra, Director de Proyectos de Tesis o Asesor de Proyectos de tesis no se tendrá en cuenta como experiencia específica de los profesionales.</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0"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617178" w:rsidRDefault="00801BCE" w:rsidP="00941B15">
      <w:pPr>
        <w:rPr>
          <w:rFonts w:ascii="Arial Narrow" w:hAnsi="Arial Narrow"/>
          <w:sz w:val="22"/>
          <w:szCs w:val="22"/>
        </w:rPr>
      </w:pPr>
    </w:p>
    <w:p w:rsidR="00617178" w:rsidRDefault="00120CEE" w:rsidP="00120CEE">
      <w:pPr>
        <w:jc w:val="center"/>
        <w:rPr>
          <w:rFonts w:ascii="Arial Narrow" w:hAnsi="Arial Narrow"/>
          <w:b/>
          <w:sz w:val="22"/>
          <w:szCs w:val="22"/>
        </w:rPr>
      </w:pPr>
      <w:r>
        <w:rPr>
          <w:rFonts w:ascii="Arial Narrow" w:hAnsi="Arial Narrow"/>
          <w:b/>
          <w:sz w:val="22"/>
          <w:szCs w:val="22"/>
        </w:rPr>
        <w:t>CRONOGRAMA</w:t>
      </w:r>
    </w:p>
    <w:p w:rsidR="00362680" w:rsidRDefault="00362680" w:rsidP="00120CEE">
      <w:pPr>
        <w:jc w:val="center"/>
        <w:rPr>
          <w:rFonts w:ascii="Arial Narrow" w:hAnsi="Arial Narrow"/>
          <w:b/>
          <w:sz w:val="22"/>
          <w:szCs w:val="22"/>
        </w:rPr>
      </w:pPr>
    </w:p>
    <w:p w:rsidR="00362680" w:rsidRDefault="00362680" w:rsidP="00120CEE">
      <w:pPr>
        <w:jc w:val="center"/>
        <w:rPr>
          <w:rFonts w:ascii="Arial Narrow" w:hAnsi="Arial Narrow"/>
          <w:b/>
          <w:sz w:val="22"/>
          <w:szCs w:val="22"/>
        </w:rPr>
      </w:pPr>
    </w:p>
    <w:p w:rsidR="00362680" w:rsidRDefault="00362680" w:rsidP="00120CEE">
      <w:pPr>
        <w:jc w:val="center"/>
        <w:rPr>
          <w:rFonts w:ascii="Arial Narrow" w:hAnsi="Arial Narrow"/>
          <w:b/>
          <w:sz w:val="22"/>
          <w:szCs w:val="22"/>
        </w:rPr>
      </w:pPr>
    </w:p>
    <w:p w:rsidR="00362680" w:rsidRDefault="00362680" w:rsidP="00120CEE">
      <w:pPr>
        <w:jc w:val="center"/>
        <w:rPr>
          <w:rFonts w:ascii="Arial Narrow" w:hAnsi="Arial Narrow"/>
          <w:b/>
          <w:sz w:val="22"/>
          <w:szCs w:val="22"/>
        </w:rPr>
      </w:pPr>
    </w:p>
    <w:p w:rsidR="00362680" w:rsidRDefault="00362680" w:rsidP="00120CEE">
      <w:pPr>
        <w:jc w:val="center"/>
        <w:rPr>
          <w:rFonts w:ascii="Arial Narrow" w:hAnsi="Arial Narrow"/>
          <w:b/>
          <w:sz w:val="22"/>
          <w:szCs w:val="22"/>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4"/>
        <w:gridCol w:w="1701"/>
        <w:gridCol w:w="1444"/>
        <w:gridCol w:w="3402"/>
      </w:tblGrid>
      <w:tr w:rsidR="00362680" w:rsidRPr="0052067C" w:rsidTr="0041132D">
        <w:trPr>
          <w:cantSplit/>
          <w:trHeight w:val="20"/>
          <w:jc w:val="center"/>
        </w:trPr>
        <w:tc>
          <w:tcPr>
            <w:tcW w:w="2814" w:type="dxa"/>
            <w:vMerge w:val="restart"/>
            <w:tcBorders>
              <w:top w:val="single" w:sz="4" w:space="0" w:color="auto"/>
              <w:left w:val="single" w:sz="4" w:space="0" w:color="auto"/>
              <w:right w:val="single" w:sz="4" w:space="0" w:color="auto"/>
            </w:tcBorders>
            <w:shd w:val="clear" w:color="auto" w:fill="BFBFBF"/>
            <w:vAlign w:val="center"/>
          </w:tcPr>
          <w:p w:rsidR="00362680" w:rsidRPr="0052067C" w:rsidRDefault="00362680" w:rsidP="0041132D">
            <w:pPr>
              <w:pStyle w:val="Sinespaciado"/>
              <w:jc w:val="center"/>
              <w:rPr>
                <w:rFonts w:ascii="Arial Narrow" w:hAnsi="Arial Narrow" w:cs="Arial"/>
                <w:b/>
                <w:sz w:val="20"/>
                <w:szCs w:val="20"/>
                <w:lang w:val="es-CO"/>
              </w:rPr>
            </w:pPr>
            <w:r w:rsidRPr="0052067C">
              <w:rPr>
                <w:rFonts w:ascii="Arial Narrow" w:hAnsi="Arial Narrow" w:cs="Arial"/>
                <w:b/>
                <w:sz w:val="20"/>
                <w:szCs w:val="20"/>
                <w:lang w:val="es-CO"/>
              </w:rPr>
              <w:lastRenderedPageBreak/>
              <w:t>ETAPA</w:t>
            </w:r>
          </w:p>
          <w:p w:rsidR="00362680" w:rsidRPr="0052067C" w:rsidRDefault="00362680" w:rsidP="0041132D">
            <w:pPr>
              <w:pStyle w:val="Sinespaciado"/>
              <w:jc w:val="center"/>
              <w:rPr>
                <w:rFonts w:ascii="Arial Narrow" w:hAnsi="Arial Narrow" w:cs="Arial"/>
                <w:b/>
                <w:sz w:val="20"/>
                <w:szCs w:val="20"/>
                <w:lang w:val="es-CO"/>
              </w:rPr>
            </w:pPr>
          </w:p>
        </w:tc>
        <w:tc>
          <w:tcPr>
            <w:tcW w:w="314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62680" w:rsidRPr="0052067C" w:rsidRDefault="00362680" w:rsidP="0041132D">
            <w:pPr>
              <w:pStyle w:val="Sinespaciado"/>
              <w:jc w:val="center"/>
              <w:rPr>
                <w:rFonts w:ascii="Arial Narrow" w:hAnsi="Arial Narrow" w:cs="Arial"/>
                <w:b/>
                <w:sz w:val="20"/>
                <w:szCs w:val="20"/>
                <w:lang w:val="es-CO"/>
              </w:rPr>
            </w:pPr>
            <w:r w:rsidRPr="0052067C">
              <w:rPr>
                <w:rFonts w:ascii="Arial Narrow" w:hAnsi="Arial Narrow" w:cs="Arial"/>
                <w:b/>
                <w:sz w:val="20"/>
                <w:szCs w:val="20"/>
                <w:lang w:val="es-CO"/>
              </w:rPr>
              <w:t xml:space="preserve">FECHA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62680" w:rsidRPr="0052067C" w:rsidRDefault="00362680" w:rsidP="0041132D">
            <w:pPr>
              <w:pStyle w:val="Sinespaciado"/>
              <w:jc w:val="center"/>
              <w:rPr>
                <w:rFonts w:ascii="Arial Narrow" w:hAnsi="Arial Narrow" w:cs="Arial"/>
                <w:b/>
                <w:sz w:val="20"/>
                <w:szCs w:val="20"/>
                <w:lang w:val="es-CO"/>
              </w:rPr>
            </w:pPr>
            <w:r w:rsidRPr="0052067C">
              <w:rPr>
                <w:rFonts w:ascii="Arial Narrow" w:hAnsi="Arial Narrow" w:cs="Arial"/>
                <w:b/>
                <w:sz w:val="20"/>
                <w:szCs w:val="20"/>
                <w:lang w:val="es-CO"/>
              </w:rPr>
              <w:t>LUGAR</w:t>
            </w:r>
          </w:p>
        </w:tc>
      </w:tr>
      <w:tr w:rsidR="00362680" w:rsidRPr="0052067C" w:rsidTr="0041132D">
        <w:trPr>
          <w:cantSplit/>
          <w:trHeight w:val="20"/>
          <w:jc w:val="center"/>
        </w:trPr>
        <w:tc>
          <w:tcPr>
            <w:tcW w:w="2814" w:type="dxa"/>
            <w:vMerge/>
            <w:tcBorders>
              <w:left w:val="single" w:sz="4" w:space="0" w:color="auto"/>
              <w:bottom w:val="single" w:sz="4" w:space="0" w:color="auto"/>
              <w:right w:val="single" w:sz="4" w:space="0" w:color="auto"/>
            </w:tcBorders>
            <w:shd w:val="clear" w:color="auto" w:fill="auto"/>
            <w:vAlign w:val="center"/>
          </w:tcPr>
          <w:p w:rsidR="00362680" w:rsidRPr="0052067C" w:rsidRDefault="00362680" w:rsidP="0041132D">
            <w:pPr>
              <w:jc w:val="both"/>
              <w:rPr>
                <w:rFonts w:ascii="Arial Narrow" w:hAnsi="Arial Narrow" w:cs="Arial"/>
                <w:b/>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362680" w:rsidRPr="0052067C" w:rsidRDefault="00362680" w:rsidP="0041132D">
            <w:pPr>
              <w:pStyle w:val="Sinespaciado"/>
              <w:jc w:val="center"/>
              <w:rPr>
                <w:rFonts w:ascii="Arial Narrow" w:hAnsi="Arial Narrow" w:cs="Arial"/>
                <w:b/>
                <w:sz w:val="20"/>
                <w:szCs w:val="20"/>
                <w:lang w:val="es-CO"/>
              </w:rPr>
            </w:pPr>
            <w:r w:rsidRPr="0052067C">
              <w:rPr>
                <w:rFonts w:ascii="Arial Narrow" w:hAnsi="Arial Narrow" w:cs="Arial"/>
                <w:b/>
                <w:sz w:val="20"/>
                <w:szCs w:val="20"/>
                <w:lang w:val="es-CO"/>
              </w:rPr>
              <w:t>DESDE</w:t>
            </w:r>
          </w:p>
        </w:tc>
        <w:tc>
          <w:tcPr>
            <w:tcW w:w="1444" w:type="dxa"/>
            <w:tcBorders>
              <w:top w:val="single" w:sz="4" w:space="0" w:color="auto"/>
              <w:left w:val="single" w:sz="4" w:space="0" w:color="auto"/>
              <w:bottom w:val="single" w:sz="4" w:space="0" w:color="auto"/>
              <w:right w:val="single" w:sz="4" w:space="0" w:color="auto"/>
            </w:tcBorders>
            <w:shd w:val="clear" w:color="auto" w:fill="BFBFBF"/>
            <w:vAlign w:val="center"/>
          </w:tcPr>
          <w:p w:rsidR="00362680" w:rsidRPr="0052067C" w:rsidRDefault="00362680" w:rsidP="0041132D">
            <w:pPr>
              <w:pStyle w:val="Sinespaciado"/>
              <w:jc w:val="center"/>
              <w:rPr>
                <w:rFonts w:ascii="Arial Narrow" w:hAnsi="Arial Narrow" w:cs="Arial"/>
                <w:b/>
                <w:sz w:val="20"/>
                <w:szCs w:val="20"/>
                <w:lang w:val="es-CO"/>
              </w:rPr>
            </w:pPr>
            <w:r w:rsidRPr="0052067C">
              <w:rPr>
                <w:rFonts w:ascii="Arial Narrow" w:hAnsi="Arial Narrow" w:cs="Arial"/>
                <w:b/>
                <w:sz w:val="20"/>
                <w:szCs w:val="20"/>
                <w:lang w:val="es-CO"/>
              </w:rPr>
              <w:t>HASTA</w:t>
            </w:r>
          </w:p>
        </w:tc>
        <w:tc>
          <w:tcPr>
            <w:tcW w:w="3402" w:type="dxa"/>
            <w:vMerge/>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center"/>
              <w:rPr>
                <w:rFonts w:ascii="Arial Narrow" w:hAnsi="Arial Narrow" w:cs="Arial"/>
                <w:b/>
                <w:sz w:val="20"/>
                <w:szCs w:val="20"/>
                <w:lang w:val="es-CO"/>
              </w:rPr>
            </w:pP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PUBLICACIÓN DEL AVISO DE CONVOCATORIA</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28 DE FEBRERO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 xml:space="preserve">SECOP – PÁGINA WEB DE LA ALCALDÍA </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PUBLICACIÓN DE ESTUDIOS PREVIOS</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28 DE FEBRERO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PUBLICACIÓN PROYECTO DE PLIEGO DE CONDICIONES</w:t>
            </w:r>
          </w:p>
        </w:tc>
        <w:tc>
          <w:tcPr>
            <w:tcW w:w="1701"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28 DE FEBRERO DE 2019</w:t>
            </w:r>
          </w:p>
        </w:tc>
        <w:tc>
          <w:tcPr>
            <w:tcW w:w="144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6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 xml:space="preserve">RECEPCIÓN DE OBSERVACIONES/ </w:t>
            </w:r>
          </w:p>
        </w:tc>
        <w:tc>
          <w:tcPr>
            <w:tcW w:w="1701" w:type="dxa"/>
            <w:tcBorders>
              <w:top w:val="single" w:sz="4" w:space="0" w:color="auto"/>
              <w:left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28 DE FEBRERO DE 2019</w:t>
            </w:r>
          </w:p>
        </w:tc>
        <w:tc>
          <w:tcPr>
            <w:tcW w:w="1444" w:type="dxa"/>
            <w:tcBorders>
              <w:top w:val="single" w:sz="4" w:space="0" w:color="auto"/>
              <w:left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6 DE MARZO DE 2019</w:t>
            </w:r>
          </w:p>
        </w:tc>
        <w:tc>
          <w:tcPr>
            <w:tcW w:w="3402" w:type="dxa"/>
            <w:tcBorders>
              <w:top w:val="single" w:sz="4" w:space="0" w:color="auto"/>
              <w:left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CALLE 19 #21-44, PISO 04 SECRETARÍA DE OBRAS PÚBLICAS</w:t>
            </w:r>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DIRECCIÓN ELECTRÓNICA:</w:t>
            </w:r>
          </w:p>
          <w:p w:rsidR="00362680" w:rsidRPr="0052067C" w:rsidRDefault="00362680" w:rsidP="0041132D">
            <w:pPr>
              <w:pStyle w:val="Sinespaciado"/>
              <w:jc w:val="center"/>
              <w:rPr>
                <w:rFonts w:ascii="Arial Narrow" w:hAnsi="Arial Narrow" w:cs="Arial"/>
                <w:sz w:val="20"/>
                <w:szCs w:val="20"/>
                <w:lang w:val="es-CO"/>
              </w:rPr>
            </w:pPr>
            <w:hyperlink r:id="rId11" w:history="1">
              <w:r w:rsidRPr="0052067C">
                <w:rPr>
                  <w:rStyle w:val="Hipervnculo"/>
                  <w:rFonts w:ascii="Arial Narrow" w:hAnsi="Arial Narrow" w:cs="Arial"/>
                  <w:sz w:val="20"/>
                  <w:szCs w:val="20"/>
                  <w:lang w:val="es-CO"/>
                </w:rPr>
                <w:t>andres.rendon@manizales.gov.co</w:t>
              </w:r>
            </w:hyperlink>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 xml:space="preserve"> </w:t>
            </w:r>
            <w:hyperlink r:id="rId12" w:history="1">
              <w:r w:rsidRPr="0052067C">
                <w:rPr>
                  <w:rStyle w:val="Hipervnculo"/>
                  <w:rFonts w:ascii="Arial Narrow" w:hAnsi="Arial Narrow" w:cs="Arial"/>
                  <w:sz w:val="20"/>
                  <w:szCs w:val="20"/>
                  <w:u w:val="none"/>
                  <w:lang w:val="es-CO"/>
                </w:rPr>
                <w:t>arq_ocampo@hotmail.com</w:t>
              </w:r>
            </w:hyperlink>
            <w:r w:rsidRPr="0052067C">
              <w:rPr>
                <w:rFonts w:ascii="Arial Narrow" w:hAnsi="Arial Narrow" w:cs="Arial"/>
                <w:sz w:val="20"/>
                <w:szCs w:val="20"/>
                <w:lang w:val="es-CO"/>
              </w:rPr>
              <w:t>, anyramirez78@gmail.com</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SOLICITUD DE LIMITACIÓN A MIPYMES</w:t>
            </w:r>
          </w:p>
        </w:tc>
        <w:tc>
          <w:tcPr>
            <w:tcW w:w="1701" w:type="dxa"/>
            <w:tcBorders>
              <w:top w:val="single" w:sz="4" w:space="0" w:color="auto"/>
              <w:left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28 DE FEBRERO DE 2019</w:t>
            </w:r>
          </w:p>
        </w:tc>
        <w:tc>
          <w:tcPr>
            <w:tcW w:w="1444" w:type="dxa"/>
            <w:tcBorders>
              <w:top w:val="single" w:sz="4" w:space="0" w:color="auto"/>
              <w:left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6 DE MARZO DE 2019</w:t>
            </w:r>
          </w:p>
        </w:tc>
        <w:tc>
          <w:tcPr>
            <w:tcW w:w="3402" w:type="dxa"/>
            <w:tcBorders>
              <w:top w:val="single" w:sz="4" w:space="0" w:color="auto"/>
              <w:left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URNA DE CRISTAL</w:t>
            </w:r>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CALLE 19 #21-44, PISO 1</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RESPUESTA Y PUBLICACIÓN DE OBSERVACIONES</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11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RESOLUCIÓN APERTURA Y PUBLICACIÓN EN LA PÁGINA WEB</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11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PUBLICACIÓN DE PLIEGO DE CONDICIONES DEFINITIVO</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11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SOLICITUD DE ACLARACIONES AL PLIEGO DEFINITIVO</w:t>
            </w:r>
          </w:p>
        </w:tc>
        <w:tc>
          <w:tcPr>
            <w:tcW w:w="1701"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11 DE MARZO DE 2019</w:t>
            </w:r>
          </w:p>
        </w:tc>
        <w:tc>
          <w:tcPr>
            <w:tcW w:w="144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13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CALLE 19 #21-44, PISO 04 SECRETARÍA DE OBRAS PÚBLICAS</w:t>
            </w:r>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DIRECCIÓN ELECTRÓNICA:</w:t>
            </w:r>
          </w:p>
          <w:p w:rsidR="00362680" w:rsidRPr="0052067C" w:rsidRDefault="00362680" w:rsidP="0041132D">
            <w:pPr>
              <w:pStyle w:val="Sinespaciado"/>
              <w:jc w:val="center"/>
              <w:rPr>
                <w:rFonts w:ascii="Arial Narrow" w:hAnsi="Arial Narrow" w:cs="Arial"/>
                <w:sz w:val="20"/>
                <w:szCs w:val="20"/>
                <w:lang w:val="es-CO"/>
              </w:rPr>
            </w:pPr>
            <w:hyperlink r:id="rId13" w:history="1">
              <w:r w:rsidRPr="0052067C">
                <w:rPr>
                  <w:rStyle w:val="Hipervnculo"/>
                  <w:rFonts w:ascii="Arial Narrow" w:hAnsi="Arial Narrow" w:cs="Arial"/>
                  <w:sz w:val="20"/>
                  <w:szCs w:val="20"/>
                  <w:lang w:val="es-CO"/>
                </w:rPr>
                <w:t>andres.rendon@manizales.gov.co</w:t>
              </w:r>
            </w:hyperlink>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 xml:space="preserve"> </w:t>
            </w:r>
            <w:hyperlink r:id="rId14" w:history="1">
              <w:r w:rsidRPr="0052067C">
                <w:rPr>
                  <w:rStyle w:val="Hipervnculo"/>
                  <w:rFonts w:ascii="Arial Narrow" w:hAnsi="Arial Narrow" w:cs="Arial"/>
                  <w:sz w:val="20"/>
                  <w:szCs w:val="20"/>
                  <w:u w:val="none"/>
                  <w:lang w:val="es-CO"/>
                </w:rPr>
                <w:t>arq_ocampo@hotmail.com</w:t>
              </w:r>
            </w:hyperlink>
            <w:r w:rsidRPr="0052067C">
              <w:rPr>
                <w:rFonts w:ascii="Arial Narrow" w:hAnsi="Arial Narrow" w:cs="Arial"/>
                <w:sz w:val="20"/>
                <w:szCs w:val="20"/>
                <w:lang w:val="es-CO"/>
              </w:rPr>
              <w:t>, anyramirez78@gmail.com</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RESPUESTA A SOLICITUDES ACLARACIÓN AL PLIEGO DEFINITIVO.</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18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ADENDAS</w:t>
            </w:r>
          </w:p>
        </w:tc>
        <w:tc>
          <w:tcPr>
            <w:tcW w:w="1701"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11 DE MARZO DE 2019</w:t>
            </w:r>
          </w:p>
        </w:tc>
        <w:tc>
          <w:tcPr>
            <w:tcW w:w="144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18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RECEPCIÓN DE OFERTAS</w:t>
            </w:r>
          </w:p>
        </w:tc>
        <w:tc>
          <w:tcPr>
            <w:tcW w:w="1701"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18 DE MARZO DE 2019</w:t>
            </w:r>
          </w:p>
        </w:tc>
        <w:tc>
          <w:tcPr>
            <w:tcW w:w="144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21 DE MARZO DE 2019 10:00 AM</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URNA DE CRISTAL</w:t>
            </w:r>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CALLE 19 #21-44, PISO 1</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EVALUACIÓN DE OFERTAS – Sobre Numero 1.</w:t>
            </w:r>
          </w:p>
        </w:tc>
        <w:tc>
          <w:tcPr>
            <w:tcW w:w="1701"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22 DE MARZO DE 2019</w:t>
            </w:r>
          </w:p>
        </w:tc>
        <w:tc>
          <w:tcPr>
            <w:tcW w:w="144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29 DE MARZO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URNA DE CRISTAL</w:t>
            </w:r>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CALLE 19 #21-44, PISO 1</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PUBLICACIÓN Y TRASLADO DEL INFORME PRELIMINAR DE EVALUACIÓN Y CALIFICACIÓN DE OFERTAS   - SUBSANABILIDAD</w:t>
            </w:r>
          </w:p>
        </w:tc>
        <w:tc>
          <w:tcPr>
            <w:tcW w:w="1701"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3 DE ABRIL DE 2019</w:t>
            </w:r>
          </w:p>
        </w:tc>
        <w:tc>
          <w:tcPr>
            <w:tcW w:w="144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5 DE ABRIL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CALLE 19 #21-44, PISO SECRETARÍA DE OBRAS PÚBLICAS</w:t>
            </w: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both"/>
              <w:rPr>
                <w:rFonts w:ascii="Arial Narrow" w:hAnsi="Arial Narrow" w:cs="Arial"/>
                <w:sz w:val="20"/>
                <w:szCs w:val="20"/>
                <w:lang w:val="es-CO"/>
              </w:rPr>
            </w:pPr>
            <w:r w:rsidRPr="0052067C">
              <w:rPr>
                <w:rFonts w:ascii="Arial Narrow" w:hAnsi="Arial Narrow" w:cs="Arial"/>
                <w:sz w:val="20"/>
                <w:szCs w:val="20"/>
                <w:lang w:val="es-CO"/>
              </w:rPr>
              <w:t>PUBLICACIÓN DE INFORME DEFINITIVO</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11 DE ABRIL AL 12 DE ABRIL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p>
        </w:tc>
      </w:tr>
      <w:tr w:rsidR="00362680" w:rsidRPr="0052067C"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Encabezado"/>
              <w:jc w:val="both"/>
              <w:rPr>
                <w:rFonts w:ascii="Arial Narrow" w:hAnsi="Arial Narrow" w:cs="Arial"/>
                <w:sz w:val="20"/>
                <w:szCs w:val="20"/>
              </w:rPr>
            </w:pPr>
            <w:r w:rsidRPr="0052067C">
              <w:rPr>
                <w:rFonts w:ascii="Arial Narrow" w:hAnsi="Arial Narrow" w:cs="Arial"/>
                <w:sz w:val="20"/>
                <w:szCs w:val="20"/>
              </w:rPr>
              <w:lastRenderedPageBreak/>
              <w:t xml:space="preserve">INSTALACIÓN DE AUDIENCIA PÚBLICA PARA: RESPUESTA A LAS OBSERVACIONES PRESENTADAS FRENTE AL INFORME DE EVALUACIÓN Y CALIFICACIÓN DE LAS PROPUESTAS; TRÁMITE DE DESEMPATE (EN CASO DE SER NECESARIO); APERTURA DEL SOBRE No. 2 CORRESPONDIENTE A LA PROPUESTA ECONÓMICA Y RECOMENDACIÓN DE ADJUDICACIÓN DEL CONTRATO O DECLARATORIA DE DESIERTO DEL PROCESO.  </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23 DE ABRIL DE 2019 10: AM</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URNA DE CRISTAL</w:t>
            </w:r>
          </w:p>
          <w:p w:rsidR="00362680" w:rsidRPr="0052067C"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CALLE 19 #21-44, PISO 1</w:t>
            </w:r>
          </w:p>
        </w:tc>
      </w:tr>
      <w:tr w:rsidR="00362680" w:rsidRPr="00362680" w:rsidTr="0041132D">
        <w:trPr>
          <w:cantSplit/>
          <w:trHeight w:val="20"/>
          <w:jc w:val="center"/>
        </w:trPr>
        <w:tc>
          <w:tcPr>
            <w:tcW w:w="2814"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jc w:val="both"/>
              <w:rPr>
                <w:rFonts w:ascii="Arial Narrow" w:hAnsi="Arial Narrow" w:cs="Arial"/>
                <w:sz w:val="20"/>
                <w:szCs w:val="20"/>
                <w:lang w:val="es-CO"/>
              </w:rPr>
            </w:pPr>
            <w:r w:rsidRPr="0052067C">
              <w:rPr>
                <w:rFonts w:ascii="Arial Narrow" w:hAnsi="Arial Narrow" w:cs="Arial"/>
                <w:sz w:val="20"/>
                <w:szCs w:val="20"/>
                <w:lang w:val="es-CO"/>
              </w:rPr>
              <w:t xml:space="preserve">ADJUDICACIÓN DEL CONTRATO O DECLARATORIA DE DESIERTO DEL PROCESO.  </w:t>
            </w:r>
          </w:p>
        </w:tc>
        <w:tc>
          <w:tcPr>
            <w:tcW w:w="3145" w:type="dxa"/>
            <w:gridSpan w:val="2"/>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tabs>
                <w:tab w:val="left" w:pos="426"/>
              </w:tabs>
              <w:autoSpaceDE w:val="0"/>
              <w:jc w:val="center"/>
              <w:rPr>
                <w:rFonts w:ascii="Arial Narrow" w:hAnsi="Arial Narrow" w:cs="Arial"/>
                <w:b/>
                <w:sz w:val="20"/>
                <w:szCs w:val="20"/>
                <w:lang w:val="es-CO"/>
              </w:rPr>
            </w:pPr>
            <w:r w:rsidRPr="0052067C">
              <w:rPr>
                <w:rFonts w:ascii="Arial Narrow" w:hAnsi="Arial Narrow" w:cs="Arial"/>
                <w:b/>
                <w:sz w:val="20"/>
                <w:szCs w:val="20"/>
                <w:lang w:val="es-CO"/>
              </w:rPr>
              <w:t>23 DE ABRIL DE 2019</w:t>
            </w:r>
          </w:p>
        </w:tc>
        <w:tc>
          <w:tcPr>
            <w:tcW w:w="3402" w:type="dxa"/>
            <w:tcBorders>
              <w:top w:val="single" w:sz="4" w:space="0" w:color="auto"/>
              <w:left w:val="single" w:sz="4" w:space="0" w:color="auto"/>
              <w:bottom w:val="single" w:sz="4" w:space="0" w:color="auto"/>
              <w:right w:val="single" w:sz="4" w:space="0" w:color="auto"/>
            </w:tcBorders>
            <w:vAlign w:val="center"/>
          </w:tcPr>
          <w:p w:rsidR="00362680" w:rsidRPr="0052067C" w:rsidRDefault="00362680" w:rsidP="0041132D">
            <w:pPr>
              <w:pStyle w:val="Sinespaciado"/>
              <w:jc w:val="center"/>
              <w:rPr>
                <w:rFonts w:ascii="Arial Narrow" w:hAnsi="Arial Narrow" w:cs="Arial"/>
                <w:sz w:val="20"/>
                <w:szCs w:val="20"/>
                <w:lang w:val="es-CO"/>
              </w:rPr>
            </w:pPr>
            <w:r w:rsidRPr="0052067C">
              <w:rPr>
                <w:rFonts w:ascii="Arial Narrow" w:hAnsi="Arial Narrow" w:cs="Arial"/>
                <w:sz w:val="20"/>
                <w:szCs w:val="20"/>
                <w:lang w:val="es-CO"/>
              </w:rPr>
              <w:t>SECOP</w:t>
            </w:r>
          </w:p>
          <w:p w:rsidR="00362680" w:rsidRPr="00362680" w:rsidRDefault="00362680" w:rsidP="0041132D">
            <w:pPr>
              <w:jc w:val="center"/>
              <w:rPr>
                <w:rFonts w:ascii="Arial Narrow" w:hAnsi="Arial Narrow" w:cs="Arial"/>
                <w:sz w:val="20"/>
                <w:szCs w:val="20"/>
                <w:lang w:val="es-CO"/>
              </w:rPr>
            </w:pPr>
            <w:r w:rsidRPr="0052067C">
              <w:rPr>
                <w:rFonts w:ascii="Arial Narrow" w:hAnsi="Arial Narrow" w:cs="Arial"/>
                <w:sz w:val="20"/>
                <w:szCs w:val="20"/>
                <w:lang w:val="es-CO"/>
              </w:rPr>
              <w:t>CALLE 19 #21-44, PISO SECRETARÍA DE OBRAS PÚBLICAS</w:t>
            </w:r>
          </w:p>
        </w:tc>
      </w:tr>
    </w:tbl>
    <w:p w:rsidR="00285651" w:rsidRDefault="00285651" w:rsidP="00362680">
      <w:pPr>
        <w:rPr>
          <w:rFonts w:ascii="Arial Narrow" w:hAnsi="Arial Narrow"/>
          <w:b/>
          <w:sz w:val="22"/>
          <w:szCs w:val="22"/>
        </w:rPr>
      </w:pPr>
    </w:p>
    <w:p w:rsidR="001333E4" w:rsidRPr="00617178" w:rsidRDefault="001333E4" w:rsidP="00941B15">
      <w:pPr>
        <w:rPr>
          <w:rFonts w:ascii="Arial Narrow" w:hAnsi="Arial Narrow"/>
          <w:sz w:val="22"/>
          <w:szCs w:val="22"/>
        </w:rPr>
      </w:pPr>
      <w:r w:rsidRPr="00617178">
        <w:rPr>
          <w:rFonts w:ascii="Arial Narrow" w:hAnsi="Arial Narrow"/>
          <w:sz w:val="22"/>
          <w:szCs w:val="22"/>
        </w:rPr>
        <w:t>Manizales,</w:t>
      </w:r>
      <w:r w:rsidR="00BF334A" w:rsidRPr="00617178">
        <w:rPr>
          <w:rFonts w:ascii="Arial Narrow" w:hAnsi="Arial Narrow"/>
          <w:sz w:val="22"/>
          <w:szCs w:val="22"/>
        </w:rPr>
        <w:t xml:space="preserve"> </w:t>
      </w:r>
      <w:r w:rsidR="00DA61AC">
        <w:rPr>
          <w:rFonts w:ascii="Arial Narrow" w:hAnsi="Arial Narrow"/>
          <w:sz w:val="22"/>
          <w:szCs w:val="22"/>
        </w:rPr>
        <w:t xml:space="preserve">febrero </w:t>
      </w:r>
      <w:r w:rsidR="00362680">
        <w:rPr>
          <w:rFonts w:ascii="Arial Narrow" w:hAnsi="Arial Narrow"/>
          <w:sz w:val="22"/>
          <w:szCs w:val="22"/>
        </w:rPr>
        <w:t>28</w:t>
      </w:r>
      <w:r w:rsidR="00DA61AC">
        <w:rPr>
          <w:rFonts w:ascii="Arial Narrow" w:hAnsi="Arial Narrow"/>
          <w:sz w:val="22"/>
          <w:szCs w:val="22"/>
        </w:rPr>
        <w:t xml:space="preserve"> </w:t>
      </w:r>
      <w:r w:rsidR="00120CEE">
        <w:rPr>
          <w:rFonts w:ascii="Arial Narrow" w:hAnsi="Arial Narrow"/>
          <w:sz w:val="22"/>
          <w:szCs w:val="22"/>
        </w:rPr>
        <w:t xml:space="preserve"> de 2019</w:t>
      </w:r>
    </w:p>
    <w:p w:rsidR="009B3FB5" w:rsidRPr="00617178" w:rsidRDefault="009B3FB5" w:rsidP="00941B15">
      <w:pPr>
        <w:rPr>
          <w:rFonts w:ascii="Arial Narrow" w:hAnsi="Arial Narrow"/>
          <w:sz w:val="22"/>
          <w:szCs w:val="22"/>
        </w:rPr>
      </w:pPr>
    </w:p>
    <w:sectPr w:rsidR="009B3FB5" w:rsidRPr="00617178" w:rsidSect="00E165B2">
      <w:headerReference w:type="default" r:id="rId15"/>
      <w:footerReference w:type="default" r:id="rId16"/>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AF" w:rsidRDefault="00270DAF" w:rsidP="00151BDE">
      <w:r>
        <w:separator/>
      </w:r>
    </w:p>
  </w:endnote>
  <w:endnote w:type="continuationSeparator" w:id="0">
    <w:p w:rsidR="00270DAF" w:rsidRDefault="00270DA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AF" w:rsidRDefault="00270DAF" w:rsidP="00151BDE">
      <w:r>
        <w:separator/>
      </w:r>
    </w:p>
  </w:footnote>
  <w:footnote w:type="continuationSeparator" w:id="0">
    <w:p w:rsidR="00270DAF" w:rsidRDefault="00270DAF"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CO" w:eastAsia="es-CO"/>
      </w:rPr>
      <w:drawing>
        <wp:anchor distT="0" distB="0" distL="114300" distR="114300" simplePos="0" relativeHeight="251658240" behindDoc="1" locked="0" layoutInCell="1" allowOverlap="1" wp14:editId="56B53EC9">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0D57DA"/>
    <w:multiLevelType w:val="multilevel"/>
    <w:tmpl w:val="090D57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2705"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71D6518"/>
    <w:multiLevelType w:val="multilevel"/>
    <w:tmpl w:val="171D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8CA5DA5"/>
    <w:multiLevelType w:val="multilevel"/>
    <w:tmpl w:val="38CA5DA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5">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8">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0"/>
  </w:num>
  <w:num w:numId="2">
    <w:abstractNumId w:val="30"/>
  </w:num>
  <w:num w:numId="3">
    <w:abstractNumId w:val="17"/>
  </w:num>
  <w:num w:numId="4">
    <w:abstractNumId w:val="32"/>
  </w:num>
  <w:num w:numId="5">
    <w:abstractNumId w:val="22"/>
  </w:num>
  <w:num w:numId="6">
    <w:abstractNumId w:val="28"/>
  </w:num>
  <w:num w:numId="7">
    <w:abstractNumId w:val="27"/>
  </w:num>
  <w:num w:numId="8">
    <w:abstractNumId w:val="19"/>
  </w:num>
  <w:num w:numId="9">
    <w:abstractNumId w:val="29"/>
  </w:num>
  <w:num w:numId="10">
    <w:abstractNumId w:val="31"/>
  </w:num>
  <w:num w:numId="11">
    <w:abstractNumId w:val="12"/>
  </w:num>
  <w:num w:numId="12">
    <w:abstractNumId w:val="26"/>
  </w:num>
  <w:num w:numId="13">
    <w:abstractNumId w:val="23"/>
  </w:num>
  <w:num w:numId="14">
    <w:abstractNumId w:val="16"/>
  </w:num>
  <w:num w:numId="15">
    <w:abstractNumId w:val="24"/>
  </w:num>
  <w:num w:numId="16">
    <w:abstractNumId w:val="15"/>
  </w:num>
  <w:num w:numId="17">
    <w:abstractNumId w:val="21"/>
  </w:num>
  <w:num w:numId="18">
    <w:abstractNumId w:val="7"/>
  </w:num>
  <w:num w:numId="19">
    <w:abstractNumId w:val="33"/>
  </w:num>
  <w:num w:numId="20">
    <w:abstractNumId w:val="9"/>
  </w:num>
  <w:num w:numId="21">
    <w:abstractNumId w:val="14"/>
  </w:num>
  <w:num w:numId="22">
    <w:abstractNumId w:val="13"/>
  </w:num>
  <w:num w:numId="23">
    <w:abstractNumId w:val="18"/>
  </w:num>
  <w:num w:numId="24">
    <w:abstractNumId w:val="2"/>
  </w:num>
  <w:num w:numId="25">
    <w:abstractNumId w:val="20"/>
  </w:num>
  <w:num w:numId="26">
    <w:abstractNumId w:val="5"/>
  </w:num>
  <w:num w:numId="27">
    <w:abstractNumId w:val="0"/>
  </w:num>
  <w:num w:numId="28">
    <w:abstractNumId w:val="6"/>
  </w:num>
  <w:num w:numId="29">
    <w:abstractNumId w:val="11"/>
  </w:num>
  <w:num w:numId="30">
    <w:abstractNumId w:val="8"/>
  </w:num>
  <w:num w:numId="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0DAF"/>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2680"/>
    <w:rsid w:val="0036401F"/>
    <w:rsid w:val="00365E0E"/>
    <w:rsid w:val="00373B3D"/>
    <w:rsid w:val="00374244"/>
    <w:rsid w:val="0038310D"/>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4104"/>
    <w:rsid w:val="00505155"/>
    <w:rsid w:val="00505747"/>
    <w:rsid w:val="00505A39"/>
    <w:rsid w:val="00506DD6"/>
    <w:rsid w:val="00514A03"/>
    <w:rsid w:val="0052067C"/>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05AF"/>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6FA6"/>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s.rendon@manizales.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q_ocampo@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s.rendon@manizales.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tratos.gov.co" TargetMode="External"/><Relationship Id="rId4" Type="http://schemas.microsoft.com/office/2007/relationships/stylesWithEffects" Target="stylesWithEffects.xml"/><Relationship Id="rId9" Type="http://schemas.openxmlformats.org/officeDocument/2006/relationships/hyperlink" Target="mailto:andres@manizales.gov.co" TargetMode="External"/><Relationship Id="rId14" Type="http://schemas.openxmlformats.org/officeDocument/2006/relationships/hyperlink" Target="mailto:arq_ocampo@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5892-B844-46EE-B452-D34D92FF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13</Pages>
  <Words>3800</Words>
  <Characters>20902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16</cp:revision>
  <cp:lastPrinted>2019-02-25T18:53:00Z</cp:lastPrinted>
  <dcterms:created xsi:type="dcterms:W3CDTF">2018-05-28T23:36:00Z</dcterms:created>
  <dcterms:modified xsi:type="dcterms:W3CDTF">2019-02-25T18:56:00Z</dcterms:modified>
</cp:coreProperties>
</file>