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BEEC6BA" w14:textId="755108C2" w:rsidR="00E43508" w:rsidRDefault="00511EFD">
      <w:r>
        <w:rPr>
          <w:noProof/>
          <w:lang w:val="es-CO" w:eastAsia="es-CO"/>
        </w:rPr>
        <w:drawing>
          <wp:anchor distT="0" distB="0" distL="114300" distR="114300" simplePos="0" relativeHeight="251658240" behindDoc="1" locked="0" layoutInCell="1" allowOverlap="1" wp14:anchorId="70F0A1E1" wp14:editId="59059338">
            <wp:simplePos x="0" y="0"/>
            <wp:positionH relativeFrom="column">
              <wp:posOffset>-1277443</wp:posOffset>
            </wp:positionH>
            <wp:positionV relativeFrom="paragraph">
              <wp:posOffset>-900430</wp:posOffset>
            </wp:positionV>
            <wp:extent cx="7878725" cy="10058400"/>
            <wp:effectExtent l="0" t="0" r="8255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ortadapdm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78626" cy="10058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EE6B06">
        <w:t xml:space="preserve"> </w:t>
      </w:r>
    </w:p>
    <w:p w14:paraId="524AA90F" w14:textId="77777777" w:rsidR="00BF77DF" w:rsidRDefault="00BF77DF"/>
    <w:p w14:paraId="154475F9" w14:textId="77777777" w:rsidR="00BF77DF" w:rsidRDefault="00BF77DF"/>
    <w:p w14:paraId="7E6E9CE8" w14:textId="77777777" w:rsidR="00BF77DF" w:rsidRDefault="00BF77DF"/>
    <w:p w14:paraId="74866D1C" w14:textId="77777777" w:rsidR="00BF77DF" w:rsidRDefault="00BF77DF"/>
    <w:p w14:paraId="6414BCB0" w14:textId="77777777" w:rsidR="00BF77DF" w:rsidRDefault="00BF77DF"/>
    <w:p w14:paraId="0A978CF9" w14:textId="77777777" w:rsidR="00BF77DF" w:rsidRDefault="00BF77DF"/>
    <w:p w14:paraId="7307E88C" w14:textId="77777777" w:rsidR="00BF77DF" w:rsidRDefault="00BF77DF"/>
    <w:p w14:paraId="117136A0" w14:textId="77777777" w:rsidR="00BF77DF" w:rsidRDefault="00BF77DF"/>
    <w:p w14:paraId="3F496407" w14:textId="77777777" w:rsidR="00BF77DF" w:rsidRDefault="00BF77DF"/>
    <w:p w14:paraId="7D8F3A74" w14:textId="77777777" w:rsidR="00BF77DF" w:rsidRDefault="00BF77DF"/>
    <w:p w14:paraId="7AC27324" w14:textId="77777777" w:rsidR="00BF77DF" w:rsidRDefault="00BF77DF"/>
    <w:p w14:paraId="10C827CA" w14:textId="77777777" w:rsidR="00BF77DF" w:rsidRDefault="00BF77DF"/>
    <w:p w14:paraId="69AB1FA9" w14:textId="77777777" w:rsidR="00BF77DF" w:rsidRDefault="00BF77DF"/>
    <w:p w14:paraId="64EA87D6" w14:textId="77777777" w:rsidR="00BF77DF" w:rsidRDefault="00BF77DF"/>
    <w:p w14:paraId="1469F6BC" w14:textId="77777777" w:rsidR="00BF77DF" w:rsidRDefault="00BF77DF"/>
    <w:p w14:paraId="402B438B" w14:textId="77777777" w:rsidR="00BF77DF" w:rsidRDefault="00BF77DF"/>
    <w:p w14:paraId="56CAFCA4" w14:textId="77777777" w:rsidR="00BF77DF" w:rsidRDefault="00BF77DF"/>
    <w:p w14:paraId="444B14EA" w14:textId="77777777" w:rsidR="00BF77DF" w:rsidRDefault="00BF77DF"/>
    <w:p w14:paraId="0F6E4015" w14:textId="77777777" w:rsidR="00BF77DF" w:rsidRDefault="00BF77DF"/>
    <w:p w14:paraId="139D2EC3" w14:textId="77777777" w:rsidR="00BF77DF" w:rsidRDefault="00BF77DF"/>
    <w:p w14:paraId="1017AD1C" w14:textId="77777777" w:rsidR="00BF77DF" w:rsidRDefault="00BF77DF"/>
    <w:p w14:paraId="7758BC79" w14:textId="77777777" w:rsidR="00BF77DF" w:rsidRDefault="00BF77DF"/>
    <w:p w14:paraId="22435BBB" w14:textId="77777777" w:rsidR="00BF77DF" w:rsidRDefault="00BF77DF"/>
    <w:p w14:paraId="0D22CC75" w14:textId="77777777" w:rsidR="00BF77DF" w:rsidRDefault="00BF77DF"/>
    <w:p w14:paraId="0B0A6ED6" w14:textId="77777777" w:rsidR="00BF77DF" w:rsidRDefault="00BF77DF"/>
    <w:p w14:paraId="2A4AC26A" w14:textId="77777777" w:rsidR="00BF77DF" w:rsidRDefault="00BF77DF"/>
    <w:p w14:paraId="1111189A" w14:textId="77777777" w:rsidR="00BF77DF" w:rsidRDefault="00BF77DF"/>
    <w:p w14:paraId="57E99958" w14:textId="77777777" w:rsidR="00BF77DF" w:rsidRDefault="00BF77DF"/>
    <w:p w14:paraId="37ACB729" w14:textId="77777777" w:rsidR="00BF77DF" w:rsidRDefault="00BF77DF"/>
    <w:p w14:paraId="77FB72D6" w14:textId="77777777" w:rsidR="00BF77DF" w:rsidRDefault="00BF77DF"/>
    <w:p w14:paraId="04717EDF" w14:textId="77777777" w:rsidR="00BF77DF" w:rsidRDefault="00BF77DF"/>
    <w:p w14:paraId="111CDFB2" w14:textId="77777777" w:rsidR="00BF77DF" w:rsidRDefault="00BF77DF"/>
    <w:p w14:paraId="1BBE695D" w14:textId="77777777" w:rsidR="00BF77DF" w:rsidRDefault="00BF77DF"/>
    <w:p w14:paraId="72DCC303" w14:textId="77777777" w:rsidR="00BF77DF" w:rsidRDefault="00BF77DF"/>
    <w:p w14:paraId="1A324D11" w14:textId="77777777" w:rsidR="00BF77DF" w:rsidRDefault="00BF77DF"/>
    <w:p w14:paraId="16C34C23" w14:textId="77777777" w:rsidR="00BF77DF" w:rsidRDefault="00BF77DF"/>
    <w:p w14:paraId="5D4C8EB7" w14:textId="77777777" w:rsidR="00BF77DF" w:rsidRDefault="00BF77DF"/>
    <w:p w14:paraId="5D0BDE91" w14:textId="77777777" w:rsidR="00BF77DF" w:rsidRDefault="00BF77DF"/>
    <w:p w14:paraId="2B664395" w14:textId="77777777" w:rsidR="00BF77DF" w:rsidRDefault="00BF77DF"/>
    <w:p w14:paraId="0D3B7BFB" w14:textId="77777777" w:rsidR="00BF77DF" w:rsidRDefault="00BF77DF"/>
    <w:p w14:paraId="3E0FFF49" w14:textId="77777777" w:rsidR="00BF77DF" w:rsidRDefault="00BF77DF"/>
    <w:p w14:paraId="06C168B8" w14:textId="77777777" w:rsidR="00BF77DF" w:rsidRDefault="00BF77DF"/>
    <w:p w14:paraId="44DAFC1D" w14:textId="77777777" w:rsidR="00BF77DF" w:rsidRDefault="00DF16B7" w:rsidP="00673DA2">
      <w:pPr>
        <w:pStyle w:val="PDMParrfo"/>
      </w:pPr>
      <w:r>
        <w:rPr>
          <w:noProof/>
          <w:lang w:val="es-CO" w:eastAsia="es-CO"/>
        </w:rPr>
        <w:drawing>
          <wp:anchor distT="0" distB="0" distL="114300" distR="114300" simplePos="0" relativeHeight="251664384" behindDoc="1" locked="0" layoutInCell="1" allowOverlap="1" wp14:anchorId="58B24640" wp14:editId="603A1F85">
            <wp:simplePos x="0" y="0"/>
            <wp:positionH relativeFrom="column">
              <wp:posOffset>-1229247</wp:posOffset>
            </wp:positionH>
            <wp:positionV relativeFrom="paragraph">
              <wp:posOffset>-900430</wp:posOffset>
            </wp:positionV>
            <wp:extent cx="7773237" cy="10059484"/>
            <wp:effectExtent l="0" t="0" r="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RTADA%20Y%20CONTRAPORTADA/contraportada-02-0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3237" cy="10059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006B0E4" w14:textId="77777777" w:rsidR="00BF77DF" w:rsidRDefault="00BF77DF"/>
    <w:p w14:paraId="3BBCD1D3" w14:textId="77777777" w:rsidR="00BF77DF" w:rsidRDefault="00BF77DF"/>
    <w:p w14:paraId="55CA71EE" w14:textId="77777777" w:rsidR="00BF77DF" w:rsidRDefault="00BF77DF"/>
    <w:p w14:paraId="52818EFA" w14:textId="77777777" w:rsidR="00903184" w:rsidRDefault="00903184"/>
    <w:p w14:paraId="4F56ECA7" w14:textId="77777777" w:rsidR="00903184" w:rsidRDefault="00903184"/>
    <w:p w14:paraId="54C1A8B8" w14:textId="77777777" w:rsidR="00903184" w:rsidRDefault="00903184"/>
    <w:p w14:paraId="247283D2" w14:textId="77777777" w:rsidR="00903184" w:rsidRDefault="00903184"/>
    <w:p w14:paraId="5837D51F" w14:textId="77777777" w:rsidR="00903184" w:rsidRDefault="00903184"/>
    <w:p w14:paraId="70F7EB30" w14:textId="77777777" w:rsidR="00903184" w:rsidRDefault="00903184"/>
    <w:p w14:paraId="720683F9" w14:textId="77777777" w:rsidR="00903184" w:rsidRDefault="00903184"/>
    <w:p w14:paraId="7F01EB41" w14:textId="77777777" w:rsidR="00903184" w:rsidRDefault="00903184"/>
    <w:p w14:paraId="07AB09F0" w14:textId="77777777" w:rsidR="00903184" w:rsidRDefault="00903184"/>
    <w:p w14:paraId="47A8F043" w14:textId="77777777" w:rsidR="00903184" w:rsidRDefault="00903184"/>
    <w:p w14:paraId="37161D65" w14:textId="77777777" w:rsidR="00903184" w:rsidRDefault="00903184"/>
    <w:p w14:paraId="66728A79" w14:textId="77777777" w:rsidR="00903184" w:rsidRDefault="00903184"/>
    <w:p w14:paraId="53373B8B" w14:textId="77777777" w:rsidR="00903184" w:rsidRDefault="00903184"/>
    <w:p w14:paraId="08F41971" w14:textId="77777777" w:rsidR="00903184" w:rsidRDefault="00903184"/>
    <w:p w14:paraId="1780C4A4" w14:textId="77777777" w:rsidR="00903184" w:rsidRDefault="00903184"/>
    <w:p w14:paraId="42049115" w14:textId="77777777" w:rsidR="00903184" w:rsidRDefault="00903184"/>
    <w:p w14:paraId="5CD769CE" w14:textId="77777777" w:rsidR="000B1AEA" w:rsidRDefault="000B1AEA">
      <w:pPr>
        <w:sectPr w:rsidR="000B1AEA" w:rsidSect="00014105">
          <w:headerReference w:type="even" r:id="rId11"/>
          <w:footerReference w:type="default" r:id="rId12"/>
          <w:headerReference w:type="first" r:id="rId13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</w:p>
    <w:p w14:paraId="484E48E6" w14:textId="77777777" w:rsidR="00BB4AF9" w:rsidRDefault="00BB4AF9" w:rsidP="00CF29CC">
      <w:pPr>
        <w:pStyle w:val="PDMParrfo"/>
      </w:pPr>
    </w:p>
    <w:p w14:paraId="60F3DD22" w14:textId="11965A42" w:rsidR="00BB4AF9" w:rsidRPr="00BB4AF9" w:rsidRDefault="00BB4AF9" w:rsidP="00BB4AF9">
      <w:pPr>
        <w:pStyle w:val="PDMDestacado"/>
        <w:jc w:val="center"/>
      </w:pPr>
      <w:r>
        <w:t>INTRODUCCIÓN</w:t>
      </w:r>
    </w:p>
    <w:p w14:paraId="06775DE3" w14:textId="77777777" w:rsidR="00BB4AF9" w:rsidRDefault="00BB4AF9" w:rsidP="00BB4AF9">
      <w:pPr>
        <w:pStyle w:val="Default"/>
        <w:jc w:val="both"/>
        <w:rPr>
          <w:rFonts w:ascii="Arial Narrow" w:hAnsi="Arial Narrow"/>
        </w:rPr>
      </w:pPr>
    </w:p>
    <w:p w14:paraId="54D119A2" w14:textId="77777777" w:rsidR="00BB4AF9" w:rsidRPr="00F9439C" w:rsidRDefault="00BB4AF9" w:rsidP="00BB4AF9">
      <w:pPr>
        <w:pStyle w:val="Default"/>
        <w:jc w:val="both"/>
        <w:rPr>
          <w:rFonts w:ascii="Arial Narrow" w:hAnsi="Arial Narrow"/>
        </w:rPr>
      </w:pPr>
      <w:r w:rsidRPr="00F9439C">
        <w:rPr>
          <w:rFonts w:ascii="Arial Narrow" w:hAnsi="Arial Narrow"/>
        </w:rPr>
        <w:t>La Gestión del Plan de Desarrollo del Municipio de Manizales se evalúa a través de la verificación del avance y/o cumplimiento de lo formulado en los Planes de Acción de cada dependencia, así como del seguimiento a la ejecución de los proyectos de inversión. Dicha medición se realiza a través de instrumentos como el Plan Indicativo al Plan de Desarrollo y ejecuciones presupuestales con cortes periódicos, el seguimiento se realiza de manera manual; no obstante se trabaja en la implementación de un sistema de información integral que a futuro proporcionará lo insumos para producción de dicho informe.</w:t>
      </w:r>
    </w:p>
    <w:p w14:paraId="74D1469F" w14:textId="166372B1" w:rsidR="00BB4AF9" w:rsidRDefault="00BB4AF9" w:rsidP="00BB4AF9">
      <w:pPr>
        <w:pStyle w:val="Default"/>
        <w:jc w:val="both"/>
        <w:rPr>
          <w:rFonts w:ascii="Arial Narrow" w:hAnsi="Arial Narrow"/>
        </w:rPr>
      </w:pPr>
      <w:r w:rsidRPr="00F9439C">
        <w:rPr>
          <w:rFonts w:ascii="Arial Narrow" w:hAnsi="Arial Narrow"/>
        </w:rPr>
        <w:t>El documento presenta los resultados de cumplimiento en dos temáticas: Cumplimiento Planes de Acción</w:t>
      </w:r>
      <w:r w:rsidR="00267AEF" w:rsidRPr="00F9439C">
        <w:rPr>
          <w:rFonts w:ascii="Arial Narrow" w:hAnsi="Arial Narrow"/>
        </w:rPr>
        <w:t xml:space="preserve"> metas e </w:t>
      </w:r>
      <w:r w:rsidR="00D04E15" w:rsidRPr="00F9439C">
        <w:rPr>
          <w:rFonts w:ascii="Arial Narrow" w:hAnsi="Arial Narrow"/>
        </w:rPr>
        <w:t>indicadores</w:t>
      </w:r>
      <w:r w:rsidRPr="00F9439C">
        <w:rPr>
          <w:rFonts w:ascii="Arial Narrow" w:hAnsi="Arial Narrow"/>
        </w:rPr>
        <w:t xml:space="preserve"> y Ejecución de recursos, el primero analiza los resultados a nivel general y por Secretarías de Despacho del cumplimiento de los diferentes planes de acción formulados y el segundo refleja los resultados entre los recursos asignados y la ejecución realizada en gastos en inversión. </w:t>
      </w:r>
    </w:p>
    <w:p w14:paraId="700560A8" w14:textId="77777777" w:rsidR="00F9439C" w:rsidRPr="00F9439C" w:rsidRDefault="00F9439C" w:rsidP="00BB4AF9">
      <w:pPr>
        <w:pStyle w:val="Default"/>
        <w:jc w:val="both"/>
        <w:rPr>
          <w:rFonts w:ascii="Arial Narrow" w:hAnsi="Arial Narrow"/>
        </w:rPr>
      </w:pPr>
    </w:p>
    <w:p w14:paraId="1B8F3BBF" w14:textId="6418F9DF" w:rsidR="00BB4AF9" w:rsidRPr="00F9439C" w:rsidRDefault="00BB4AF9" w:rsidP="00BB4AF9">
      <w:pPr>
        <w:jc w:val="both"/>
        <w:rPr>
          <w:rFonts w:ascii="Arial Narrow" w:hAnsi="Arial Narrow" w:cs="Century Gothic"/>
          <w:color w:val="000000"/>
          <w:lang w:val="es-CO"/>
        </w:rPr>
      </w:pPr>
      <w:r w:rsidRPr="00F9439C">
        <w:rPr>
          <w:rFonts w:ascii="Arial Narrow" w:hAnsi="Arial Narrow"/>
        </w:rPr>
        <w:t xml:space="preserve">Teniendo en cuenta lo anteriormente descrito cabe resaltar que este Informe de Gestión pretende servir de insumo base para la toma de decisiones en la entidad a través del análisis </w:t>
      </w:r>
      <w:r w:rsidRPr="00F9439C">
        <w:rPr>
          <w:rFonts w:ascii="Arial Narrow" w:hAnsi="Arial Narrow" w:cs="Century Gothic"/>
          <w:color w:val="000000"/>
          <w:lang w:val="es-CO"/>
        </w:rPr>
        <w:t xml:space="preserve">de los resultados de cumplimiento vs. </w:t>
      </w:r>
      <w:r w:rsidR="00B32C16" w:rsidRPr="00F9439C">
        <w:rPr>
          <w:rFonts w:ascii="Arial Narrow" w:hAnsi="Arial Narrow" w:cs="Century Gothic"/>
          <w:color w:val="000000"/>
          <w:lang w:val="es-CO"/>
        </w:rPr>
        <w:t>La</w:t>
      </w:r>
      <w:r w:rsidRPr="00F9439C">
        <w:rPr>
          <w:rFonts w:ascii="Arial Narrow" w:hAnsi="Arial Narrow" w:cs="Century Gothic"/>
          <w:color w:val="000000"/>
          <w:lang w:val="es-CO"/>
        </w:rPr>
        <w:t xml:space="preserve"> ejecución de los recursos asignados en aras de el cumplimiento de la metas del Plan de Desarrollo vigente y la optimización de los recursos en virtud de los principio de eficiencia, eficacia y gestión </w:t>
      </w:r>
      <w:r w:rsidR="00656363" w:rsidRPr="00F9439C">
        <w:rPr>
          <w:rFonts w:ascii="Arial Narrow" w:hAnsi="Arial Narrow" w:cs="Century Gothic"/>
          <w:color w:val="000000"/>
          <w:lang w:val="es-CO"/>
        </w:rPr>
        <w:t xml:space="preserve">que agreguen valor  a </w:t>
      </w:r>
      <w:r w:rsidRPr="00F9439C">
        <w:rPr>
          <w:rFonts w:ascii="Arial Narrow" w:hAnsi="Arial Narrow" w:cs="Century Gothic"/>
          <w:color w:val="000000"/>
          <w:lang w:val="es-CO"/>
        </w:rPr>
        <w:t>la interacción de las</w:t>
      </w:r>
      <w:r w:rsidR="00282535" w:rsidRPr="00F9439C">
        <w:rPr>
          <w:rFonts w:ascii="Arial Narrow" w:hAnsi="Arial Narrow" w:cs="Century Gothic"/>
          <w:color w:val="000000"/>
          <w:lang w:val="es-CO"/>
        </w:rPr>
        <w:t xml:space="preserve"> actividades con los procesos, </w:t>
      </w:r>
      <w:r w:rsidRPr="00F9439C">
        <w:rPr>
          <w:rFonts w:ascii="Arial Narrow" w:hAnsi="Arial Narrow" w:cs="Century Gothic"/>
          <w:color w:val="000000"/>
          <w:lang w:val="es-CO"/>
        </w:rPr>
        <w:t>en acatamiento de las normas y cumplimiento del cometido estatal de brindar bienestar y  mejor calidad de vida a los conciudadanos; lo anterior buscando la optimización del cumplimiento del objeto misional de la entidad.</w:t>
      </w:r>
    </w:p>
    <w:p w14:paraId="7E4F7857" w14:textId="407CAE40" w:rsidR="00BB4AF9" w:rsidRPr="00F9439C" w:rsidRDefault="00BB4AF9" w:rsidP="00CF29CC">
      <w:pPr>
        <w:pStyle w:val="PDMParrfo"/>
        <w:rPr>
          <w:rFonts w:ascii="Arial Narrow" w:hAnsi="Arial Narrow"/>
        </w:rPr>
      </w:pPr>
    </w:p>
    <w:p w14:paraId="49C8AB2C" w14:textId="77777777" w:rsidR="00BB4AF9" w:rsidRDefault="00BB4AF9" w:rsidP="00CF29CC">
      <w:pPr>
        <w:pStyle w:val="PDMParrfo"/>
      </w:pPr>
    </w:p>
    <w:p w14:paraId="4F8C4430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5320C618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25EAD2B9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3CA2C046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4AB718B1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6D3B2147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10789EFA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7E778BCC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4B3B0D0A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33702342" w14:textId="77777777" w:rsidR="00F9439C" w:rsidRDefault="00F9439C" w:rsidP="001D5B9E">
      <w:pPr>
        <w:jc w:val="center"/>
        <w:rPr>
          <w:rFonts w:ascii="Arial Narrow" w:hAnsi="Arial Narrow"/>
          <w:b/>
        </w:rPr>
      </w:pPr>
    </w:p>
    <w:p w14:paraId="2B5C6CB3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13C2CAAC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32E5F271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3A92973E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24C0F639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19B2B43D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55088BBC" w14:textId="77777777" w:rsidR="001D5B9E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RANGOS PARA CUALIFICACIÓN DE LA GESTIÓN FINANCIERA</w:t>
      </w:r>
    </w:p>
    <w:p w14:paraId="77B93F3B" w14:textId="0E21C96B" w:rsidR="001D5B9E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PLAN DE DESARROLLO 2016 – 2019</w:t>
      </w:r>
    </w:p>
    <w:p w14:paraId="18BBA7AF" w14:textId="5F361683" w:rsidR="001D5B9E" w:rsidRPr="00282535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MANIZALES “MAS OPORTUNIDADES”</w:t>
      </w:r>
    </w:p>
    <w:p w14:paraId="43E59266" w14:textId="77777777" w:rsidR="001D5B9E" w:rsidRPr="00D04E15" w:rsidRDefault="001D5B9E" w:rsidP="001D5B9E">
      <w:pPr>
        <w:jc w:val="both"/>
        <w:rPr>
          <w:rFonts w:ascii="Arial Narrow" w:hAnsi="Arial Narrow"/>
        </w:rPr>
      </w:pPr>
    </w:p>
    <w:p w14:paraId="592E2A7F" w14:textId="77777777" w:rsidR="001D5B9E" w:rsidRPr="007A2805" w:rsidRDefault="001D5B9E" w:rsidP="001D5B9E">
      <w:pPr>
        <w:jc w:val="both"/>
        <w:rPr>
          <w:rFonts w:ascii="Century Gothic" w:hAnsi="Century Gothic"/>
        </w:rPr>
      </w:pPr>
      <w:r>
        <w:rPr>
          <w:rFonts w:ascii="Century Gothic" w:hAnsi="Century Gothic"/>
          <w:noProof/>
          <w:lang w:val="es-CO" w:eastAsia="es-CO"/>
        </w:rPr>
        <w:drawing>
          <wp:inline distT="0" distB="0" distL="0" distR="0" wp14:anchorId="166553B2" wp14:editId="48488EDB">
            <wp:extent cx="5322570" cy="2760345"/>
            <wp:effectExtent l="0" t="0" r="0" b="190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276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12300" w14:textId="77777777" w:rsidR="001D5B9E" w:rsidRDefault="001D5B9E" w:rsidP="001D5B9E">
      <w:pPr>
        <w:tabs>
          <w:tab w:val="left" w:pos="6840"/>
        </w:tabs>
        <w:rPr>
          <w:lang w:val="es-CO"/>
        </w:rPr>
      </w:pPr>
    </w:p>
    <w:p w14:paraId="2148A12D" w14:textId="77777777" w:rsidR="001D5B9E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 xml:space="preserve">RANGOS PARA CUALIFICACIÓN DE  AVANCE DE METAS </w:t>
      </w:r>
    </w:p>
    <w:p w14:paraId="7A5BFD95" w14:textId="77777777" w:rsidR="001D5B9E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DEL PLAN DE DESARROLLO 2016 – 2019</w:t>
      </w:r>
    </w:p>
    <w:p w14:paraId="361C2CD9" w14:textId="77777777" w:rsidR="001D5B9E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</w:rPr>
        <w:t>MANIZALES “MÁS OPORTUNIDADES”</w:t>
      </w:r>
    </w:p>
    <w:p w14:paraId="71F15413" w14:textId="77777777" w:rsidR="001D5B9E" w:rsidRDefault="001D5B9E" w:rsidP="001D5B9E">
      <w:pPr>
        <w:jc w:val="center"/>
        <w:rPr>
          <w:rFonts w:ascii="Arial Narrow" w:hAnsi="Arial Narrow"/>
          <w:b/>
        </w:rPr>
      </w:pPr>
    </w:p>
    <w:p w14:paraId="52335589" w14:textId="77777777" w:rsidR="001D5B9E" w:rsidRPr="00282535" w:rsidRDefault="001D5B9E" w:rsidP="001D5B9E">
      <w:pPr>
        <w:jc w:val="center"/>
        <w:rPr>
          <w:rFonts w:ascii="Arial Narrow" w:hAnsi="Arial Narrow"/>
          <w:b/>
        </w:rPr>
      </w:pPr>
      <w:r>
        <w:rPr>
          <w:rFonts w:ascii="Arial Narrow" w:hAnsi="Arial Narrow"/>
          <w:b/>
          <w:noProof/>
          <w:lang w:val="es-CO" w:eastAsia="es-CO"/>
        </w:rPr>
        <w:drawing>
          <wp:inline distT="0" distB="0" distL="0" distR="0" wp14:anchorId="229D546E" wp14:editId="08BCD6E2">
            <wp:extent cx="3036498" cy="1345720"/>
            <wp:effectExtent l="0" t="0" r="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035" cy="134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5BA3B5" w14:textId="77777777" w:rsidR="00BB4AF9" w:rsidRDefault="00BB4AF9" w:rsidP="00CF29CC">
      <w:pPr>
        <w:pStyle w:val="PDMParrfo"/>
      </w:pPr>
    </w:p>
    <w:p w14:paraId="00A41FBD" w14:textId="77777777" w:rsidR="00BB4AF9" w:rsidRDefault="00BB4AF9" w:rsidP="00CF29CC">
      <w:pPr>
        <w:pStyle w:val="PDMParrfo"/>
      </w:pPr>
    </w:p>
    <w:p w14:paraId="1921DEB8" w14:textId="2590EDD2" w:rsidR="00884B6B" w:rsidRDefault="00884B6B" w:rsidP="00CF29CC">
      <w:pPr>
        <w:pStyle w:val="PDMParrfo"/>
      </w:pPr>
    </w:p>
    <w:p w14:paraId="336245FD" w14:textId="77777777" w:rsidR="00BB4AF9" w:rsidRDefault="00BB4AF9" w:rsidP="00E732C2">
      <w:pPr>
        <w:pStyle w:val="PDMDestacado"/>
      </w:pPr>
    </w:p>
    <w:p w14:paraId="5C23DAD1" w14:textId="77777777" w:rsidR="00BB4AF9" w:rsidRDefault="00BB4AF9" w:rsidP="00E732C2">
      <w:pPr>
        <w:pStyle w:val="PDMDestacado"/>
      </w:pPr>
    </w:p>
    <w:p w14:paraId="668E7C72" w14:textId="77777777" w:rsidR="00BB4AF9" w:rsidRDefault="00BB4AF9" w:rsidP="00E732C2">
      <w:pPr>
        <w:pStyle w:val="PDMDestacado"/>
      </w:pPr>
    </w:p>
    <w:p w14:paraId="034914F5" w14:textId="77777777" w:rsidR="00BB4AF9" w:rsidRDefault="00BB4AF9" w:rsidP="00E732C2">
      <w:pPr>
        <w:pStyle w:val="PDMDestacado"/>
      </w:pPr>
    </w:p>
    <w:p w14:paraId="25B5B1EE" w14:textId="44004524" w:rsidR="00BB4AF9" w:rsidRDefault="00BB4AF9" w:rsidP="00E732C2">
      <w:pPr>
        <w:pStyle w:val="PDMDestacado"/>
      </w:pPr>
      <w:r>
        <w:rPr>
          <w:noProof/>
          <w:lang w:val="es-CO" w:eastAsia="es-CO"/>
        </w:rPr>
        <w:lastRenderedPageBreak/>
        <w:drawing>
          <wp:inline distT="0" distB="0" distL="0" distR="0" wp14:anchorId="5969443A" wp14:editId="6F52DCFD">
            <wp:extent cx="5415148" cy="7089568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39" cy="7097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7B069" w14:textId="77777777" w:rsidR="00BB4AF9" w:rsidRDefault="00BB4AF9" w:rsidP="00E732C2">
      <w:pPr>
        <w:pStyle w:val="PDMDestacado"/>
      </w:pPr>
    </w:p>
    <w:p w14:paraId="46FCBB5D" w14:textId="2150383F" w:rsidR="00E732C2" w:rsidRPr="00225592" w:rsidRDefault="00716A50" w:rsidP="00E732C2">
      <w:pPr>
        <w:pStyle w:val="PDMDestacado"/>
      </w:pPr>
      <w:r>
        <w:t xml:space="preserve">DIMENSION SOCIO - </w:t>
      </w:r>
      <w:r w:rsidR="00E732C2">
        <w:t>CULTURAL</w:t>
      </w:r>
      <w:r w:rsidR="00E732C2" w:rsidRPr="00225592">
        <w:t xml:space="preserve"> 1: </w:t>
      </w:r>
    </w:p>
    <w:p w14:paraId="11EE93C8" w14:textId="77777777" w:rsidR="009C4072" w:rsidRDefault="009C4072" w:rsidP="00225592">
      <w:pPr>
        <w:tabs>
          <w:tab w:val="left" w:pos="6557"/>
        </w:tabs>
        <w:rPr>
          <w:rFonts w:ascii="Century Gothic" w:eastAsia="MS Mincho" w:hAnsi="Century Gothic" w:cs="Times New Roman"/>
          <w:sz w:val="20"/>
          <w:szCs w:val="20"/>
          <w:lang w:eastAsia="es-ES"/>
        </w:rPr>
      </w:pPr>
    </w:p>
    <w:p w14:paraId="2371BD7C" w14:textId="77777777" w:rsidR="00225592" w:rsidRPr="00225592" w:rsidRDefault="00225592" w:rsidP="000460D4">
      <w:pPr>
        <w:pStyle w:val="PDMDestacado"/>
      </w:pPr>
      <w:r w:rsidRPr="00225592">
        <w:t>EJE ESTRATÉGICO 1: EDUCACIÓN PARA MAS OPORTUNIDADES</w:t>
      </w:r>
    </w:p>
    <w:p w14:paraId="33CCA9D9" w14:textId="77777777" w:rsidR="00225592" w:rsidRPr="00225592" w:rsidRDefault="00225592" w:rsidP="00225592">
      <w:pPr>
        <w:rPr>
          <w:rFonts w:ascii="Cambria" w:eastAsia="MS Mincho" w:hAnsi="Cambria" w:cs="Times New Roman"/>
          <w:color w:val="FF0000"/>
          <w:lang w:eastAsia="es-ES"/>
        </w:rPr>
      </w:pPr>
    </w:p>
    <w:p w14:paraId="32472798" w14:textId="48323ECD" w:rsidR="006327A3" w:rsidRPr="006327A3" w:rsidRDefault="00225592" w:rsidP="00716A50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E4C6D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Educación inicial. Consolidación de la educación en grado transición</w:t>
      </w:r>
      <w:r w:rsidR="00F61303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566891B8" w14:textId="3E7089CB" w:rsid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</w:t>
      </w:r>
      <w:r w:rsidR="006F515E"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: Niños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  <w:t xml:space="preserve"> y niñas acceden a la educación inicial con calidad en condiciones de equidad</w:t>
      </w:r>
      <w:r w:rsidR="00715D42"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  <w:t>.</w:t>
      </w:r>
    </w:p>
    <w:p w14:paraId="6EC6B7C0" w14:textId="77777777" w:rsidR="006327A3" w:rsidRPr="00225592" w:rsidRDefault="006327A3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</w:pPr>
    </w:p>
    <w:p w14:paraId="33EAEA09" w14:textId="178B59E7" w:rsidR="00225592" w:rsidRPr="00716A50" w:rsidRDefault="00225592" w:rsidP="00716A50">
      <w:pPr>
        <w:pStyle w:val="PDMDestacado"/>
      </w:pPr>
      <w:r w:rsidRPr="00225592">
        <w:t>Programa</w:t>
      </w:r>
      <w:r w:rsidR="008E4C6D">
        <w:t xml:space="preserve"> 2</w:t>
      </w:r>
      <w:r w:rsidRPr="00225592">
        <w:t>: Fortalecimiento de pr</w:t>
      </w:r>
      <w:r w:rsidR="00716A50">
        <w:t>ogramas de calidad en educación</w:t>
      </w:r>
      <w:r w:rsidR="00F61303">
        <w:t>.</w:t>
      </w:r>
    </w:p>
    <w:p w14:paraId="56212F7D" w14:textId="5884302B" w:rsidR="00225592" w:rsidRPr="00225592" w:rsidRDefault="00225592" w:rsidP="000460D4">
      <w:pPr>
        <w:pStyle w:val="PDMParrfo"/>
      </w:pPr>
      <w:r w:rsidRPr="00225592">
        <w:t>Objetivo: Los estudiantes cuentan con educación de calidad</w:t>
      </w:r>
      <w:r w:rsidR="006327A3">
        <w:t>.</w:t>
      </w:r>
    </w:p>
    <w:p w14:paraId="6238BF5B" w14:textId="77777777" w:rsidR="006327A3" w:rsidRDefault="006327A3" w:rsidP="00716A50">
      <w:pPr>
        <w:pStyle w:val="PDMDestacado"/>
      </w:pPr>
    </w:p>
    <w:p w14:paraId="6E4EC0A6" w14:textId="432DB628" w:rsidR="00716A50" w:rsidRDefault="00716A50" w:rsidP="00716A50">
      <w:pPr>
        <w:pStyle w:val="PDMDestacado"/>
      </w:pPr>
      <w:r w:rsidRPr="00225592">
        <w:t>Programa</w:t>
      </w:r>
      <w:r>
        <w:t xml:space="preserve"> 3: Oportunidades de Acceso y permanencia en el sistema.</w:t>
      </w:r>
    </w:p>
    <w:p w14:paraId="1EED68B0" w14:textId="3611E8D1" w:rsidR="00716A50" w:rsidRPr="00716A50" w:rsidRDefault="00716A50" w:rsidP="00716A50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716A50">
        <w:rPr>
          <w:rFonts w:ascii="Century Gothic" w:hAnsi="Century Gothic"/>
          <w:b w:val="0"/>
          <w:bCs w:val="0"/>
          <w:i w:val="0"/>
          <w:iCs w:val="0"/>
          <w:sz w:val="20"/>
        </w:rPr>
        <w:t>Objetivo: Los y las estudiantes se integran y permanecen en el sistema educativo</w:t>
      </w:r>
      <w:r w:rsidR="006327A3">
        <w:rPr>
          <w:rFonts w:ascii="Century Gothic" w:hAnsi="Century Gothic"/>
          <w:b w:val="0"/>
          <w:bCs w:val="0"/>
          <w:i w:val="0"/>
          <w:iCs w:val="0"/>
          <w:sz w:val="20"/>
        </w:rPr>
        <w:t>.</w:t>
      </w:r>
    </w:p>
    <w:p w14:paraId="708FD4F8" w14:textId="77777777" w:rsidR="003109BD" w:rsidRDefault="003109BD" w:rsidP="00305B5D">
      <w:pPr>
        <w:pStyle w:val="PDMDestacado"/>
      </w:pPr>
    </w:p>
    <w:p w14:paraId="31A44689" w14:textId="1EF054E0" w:rsidR="00225592" w:rsidRPr="00715D42" w:rsidRDefault="00225592" w:rsidP="00715D42">
      <w:pPr>
        <w:pStyle w:val="PDMDestacado"/>
      </w:pPr>
      <w:r w:rsidRPr="00225592">
        <w:t>Programa</w:t>
      </w:r>
      <w:r w:rsidR="008E4C6D">
        <w:t xml:space="preserve"> 4</w:t>
      </w:r>
      <w:r w:rsidRPr="00225592">
        <w:t>: Educación superior prod</w:t>
      </w:r>
      <w:r w:rsidR="00715D42">
        <w:t>uctiva, atractiva y pertinente.</w:t>
      </w:r>
    </w:p>
    <w:p w14:paraId="5C293E67" w14:textId="340B8520" w:rsidR="003E2D20" w:rsidRPr="00E17EBF" w:rsidRDefault="00225592" w:rsidP="00E17EBF">
      <w:pPr>
        <w:pStyle w:val="PDMParrfo"/>
      </w:pPr>
      <w:r w:rsidRPr="00225592">
        <w:t>Objetivo: Jóvenes y adultos han ampliado su</w:t>
      </w:r>
      <w:r w:rsidR="00E17EBF">
        <w:t xml:space="preserve"> acceso a la educación superior</w:t>
      </w:r>
      <w:r w:rsidR="00567D32">
        <w:t>.</w:t>
      </w:r>
    </w:p>
    <w:p w14:paraId="367D9339" w14:textId="77777777" w:rsidR="006327A3" w:rsidRDefault="006327A3" w:rsidP="003A3461">
      <w:pPr>
        <w:pStyle w:val="PDMDestacado"/>
      </w:pPr>
    </w:p>
    <w:p w14:paraId="1E1AF2F0" w14:textId="497F5F73" w:rsidR="00E732C2" w:rsidRDefault="003A3461" w:rsidP="003A3461">
      <w:pPr>
        <w:pStyle w:val="PDMDestacado"/>
      </w:pPr>
      <w:r>
        <w:t>Seguimiento Presupuestal 1er Semestre Vigencia</w:t>
      </w:r>
      <w:r w:rsidR="00E732C2">
        <w:t xml:space="preserve"> 2017:</w:t>
      </w:r>
    </w:p>
    <w:p w14:paraId="0A85C063" w14:textId="77777777" w:rsidR="006327A3" w:rsidRDefault="006327A3" w:rsidP="003A3461">
      <w:pPr>
        <w:pStyle w:val="PDMDestacado"/>
      </w:pPr>
    </w:p>
    <w:p w14:paraId="0B08F76A" w14:textId="1CA40757" w:rsidR="003A3461" w:rsidRDefault="00053120" w:rsidP="003A3461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7A747ED1" wp14:editId="1CCF2718">
            <wp:extent cx="5661965" cy="3503981"/>
            <wp:effectExtent l="0" t="0" r="0" b="127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93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01952" w14:textId="77777777" w:rsidR="003A3461" w:rsidRDefault="003A3461" w:rsidP="003A3461">
      <w:pPr>
        <w:pStyle w:val="PDMDestacado"/>
      </w:pPr>
    </w:p>
    <w:p w14:paraId="7B783CD2" w14:textId="4FA448BC" w:rsidR="003A3461" w:rsidRDefault="003A3461" w:rsidP="003A3461">
      <w:pPr>
        <w:pStyle w:val="PDMParrfo"/>
      </w:pPr>
      <w:r>
        <w:rPr>
          <w:b/>
        </w:rPr>
        <w:t>Análisis a Resultados Financieros</w:t>
      </w:r>
      <w:r w:rsidR="001B4BEC">
        <w:t>: Si bien los</w:t>
      </w:r>
      <w:r>
        <w:t xml:space="preserve"> recursos </w:t>
      </w:r>
      <w:r w:rsidR="001B4BEC">
        <w:t>para cumplir a  cabalidad con la</w:t>
      </w:r>
      <w:r>
        <w:t xml:space="preserve">s </w:t>
      </w:r>
      <w:r w:rsidR="001B4BEC">
        <w:t xml:space="preserve"> metas y </w:t>
      </w:r>
      <w:r>
        <w:t xml:space="preserve">objetivos </w:t>
      </w:r>
      <w:r w:rsidR="001B4BEC">
        <w:t xml:space="preserve">trazados </w:t>
      </w:r>
      <w:r>
        <w:t>para la vigencia en el sector</w:t>
      </w:r>
      <w:r w:rsidR="0018147A">
        <w:t xml:space="preserve"> E</w:t>
      </w:r>
      <w:r w:rsidR="001D1B58">
        <w:t>ducativo han sid</w:t>
      </w:r>
      <w:r w:rsidR="0018147A">
        <w:t>o escasos; cabe resaltar que la Secretaría de Educación</w:t>
      </w:r>
      <w:r>
        <w:t xml:space="preserve"> cuenta con </w:t>
      </w:r>
      <w:r w:rsidR="005015F7">
        <w:rPr>
          <w:b/>
        </w:rPr>
        <w:t>$207.228.395.156</w:t>
      </w:r>
      <w:r>
        <w:t xml:space="preserve"> para la vigencia</w:t>
      </w:r>
      <w:r w:rsidR="001B4BEC">
        <w:t xml:space="preserve"> 2017</w:t>
      </w:r>
      <w:r>
        <w:t xml:space="preserve"> y para el</w:t>
      </w:r>
      <w:r w:rsidR="005015F7">
        <w:t xml:space="preserve"> </w:t>
      </w:r>
      <w:r w:rsidR="00D04E15">
        <w:t>período</w:t>
      </w:r>
      <w:r w:rsidR="005015F7">
        <w:t xml:space="preserve"> de corte </w:t>
      </w:r>
      <w:r w:rsidR="00D04E15">
        <w:t>Primer</w:t>
      </w:r>
      <w:r w:rsidR="005015F7">
        <w:t xml:space="preserve"> semestre</w:t>
      </w:r>
      <w:r>
        <w:t xml:space="preserve"> cuenta con </w:t>
      </w:r>
      <w:r w:rsidRPr="001D1B58">
        <w:rPr>
          <w:b/>
        </w:rPr>
        <w:t>$71.302.916.192</w:t>
      </w:r>
      <w:r w:rsidR="005015F7">
        <w:rPr>
          <w:b/>
        </w:rPr>
        <w:t xml:space="preserve"> </w:t>
      </w:r>
      <w:r>
        <w:t xml:space="preserve">programados,  de los cuales se han ejecutado </w:t>
      </w:r>
      <w:r w:rsidRPr="001D1B58">
        <w:rPr>
          <w:b/>
        </w:rPr>
        <w:t>$63.406.331.255</w:t>
      </w:r>
      <w:r w:rsidR="005015F7">
        <w:t xml:space="preserve"> </w:t>
      </w:r>
      <w:r>
        <w:t xml:space="preserve">con una ejecución del </w:t>
      </w:r>
      <w:r w:rsidRPr="001D1B58">
        <w:rPr>
          <w:b/>
        </w:rPr>
        <w:t>89%</w:t>
      </w:r>
      <w:r>
        <w:t xml:space="preserve"> de los recursos programados lo cual indica </w:t>
      </w:r>
      <w:r w:rsidR="005015F7">
        <w:t xml:space="preserve">una </w:t>
      </w:r>
      <w:r w:rsidR="0092060F">
        <w:t>satisfactoria</w:t>
      </w:r>
      <w:r>
        <w:t xml:space="preserve"> gestión en la ejecución de los recursos.</w:t>
      </w:r>
    </w:p>
    <w:p w14:paraId="317E7619" w14:textId="77777777" w:rsidR="00936FEC" w:rsidRDefault="00936FEC" w:rsidP="003A3461">
      <w:pPr>
        <w:pStyle w:val="PDMDestacado"/>
      </w:pPr>
    </w:p>
    <w:p w14:paraId="1D2E69D8" w14:textId="4A6954DC" w:rsidR="003A3461" w:rsidRDefault="003A3461" w:rsidP="003A346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  <w:r>
        <w:t>Seguimiento a indicadores 1er Semestre Vigencia 2017</w:t>
      </w:r>
      <w:r w:rsidR="00E732C2">
        <w:t>:</w:t>
      </w:r>
    </w:p>
    <w:p w14:paraId="189F4196" w14:textId="77777777" w:rsidR="003A3461" w:rsidRDefault="003A3461" w:rsidP="003A346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tbl>
      <w:tblPr>
        <w:tblW w:w="8794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35"/>
        <w:gridCol w:w="10"/>
        <w:gridCol w:w="526"/>
        <w:gridCol w:w="25"/>
        <w:gridCol w:w="2337"/>
        <w:gridCol w:w="1171"/>
        <w:gridCol w:w="921"/>
        <w:gridCol w:w="205"/>
        <w:gridCol w:w="160"/>
        <w:gridCol w:w="160"/>
        <w:gridCol w:w="160"/>
        <w:gridCol w:w="140"/>
        <w:gridCol w:w="1315"/>
        <w:gridCol w:w="729"/>
      </w:tblGrid>
      <w:tr w:rsidR="00D424BA" w:rsidRPr="00466386" w14:paraId="128AAC4F" w14:textId="77777777" w:rsidTr="00D424BA">
        <w:trPr>
          <w:trHeight w:val="513"/>
        </w:trPr>
        <w:tc>
          <w:tcPr>
            <w:tcW w:w="94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60B393A" w14:textId="77777777" w:rsidR="00D424BA" w:rsidRPr="00466386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80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79F574A" w14:textId="77777777" w:rsidR="00D424BA" w:rsidRPr="00466386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31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6E4770B" w14:textId="77777777" w:rsidR="00D424BA" w:rsidRPr="00466386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7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5B7AD93" w14:textId="77777777" w:rsidR="00D424BA" w:rsidRPr="00466386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D424BA" w:rsidRPr="00466386" w14:paraId="084894E2" w14:textId="77777777" w:rsidTr="00105F76">
        <w:trPr>
          <w:trHeight w:val="1040"/>
        </w:trPr>
        <w:tc>
          <w:tcPr>
            <w:tcW w:w="94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01063F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52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B599DE4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COD INDIC PRO</w:t>
            </w:r>
          </w:p>
        </w:tc>
        <w:tc>
          <w:tcPr>
            <w:tcW w:w="236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80B092D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NOMBRE DEL INDICADOR (PI)</w:t>
            </w:r>
          </w:p>
        </w:tc>
        <w:tc>
          <w:tcPr>
            <w:tcW w:w="117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7A6BB28D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PROCESO DEL SGI</w:t>
            </w:r>
          </w:p>
        </w:tc>
        <w:tc>
          <w:tcPr>
            <w:tcW w:w="92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0ADB5B3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Línea Base</w:t>
            </w: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br/>
              <w:t>(PI)</w:t>
            </w:r>
          </w:p>
        </w:tc>
        <w:tc>
          <w:tcPr>
            <w:tcW w:w="825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3204BD9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PROGRAMACIÓN META</w:t>
            </w:r>
          </w:p>
        </w:tc>
        <w:tc>
          <w:tcPr>
            <w:tcW w:w="13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0AAA09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7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29EBD1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D424BA" w:rsidRPr="00466386" w14:paraId="6F84F94B" w14:textId="77777777" w:rsidTr="00105F76">
        <w:trPr>
          <w:trHeight w:val="595"/>
        </w:trPr>
        <w:tc>
          <w:tcPr>
            <w:tcW w:w="94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84616A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52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9A0C00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236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CB5CCC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17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CB40788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92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91A4FB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25" w:type="dxa"/>
            <w:gridSpan w:val="5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B72E9FB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2017</w:t>
            </w:r>
          </w:p>
        </w:tc>
        <w:tc>
          <w:tcPr>
            <w:tcW w:w="131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70FE3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7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7938CE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D424BA" w:rsidRPr="00466386" w14:paraId="3F36B7B0" w14:textId="77777777" w:rsidTr="00D424BA">
        <w:trPr>
          <w:trHeight w:val="1260"/>
        </w:trPr>
        <w:tc>
          <w:tcPr>
            <w:tcW w:w="6130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6FD86A"/>
            <w:noWrap/>
            <w:vAlign w:val="center"/>
            <w:hideMark/>
          </w:tcPr>
          <w:p w14:paraId="5B5CB6DE" w14:textId="77777777" w:rsidR="00D424BA" w:rsidRPr="00466386" w:rsidRDefault="00D424BA" w:rsidP="00B14510">
            <w:pP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1.1. EJE ESTRATÉGICO: EDUCACIÓN PARA MÁS OPORTUNIDADES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6FD86A"/>
            <w:noWrap/>
            <w:vAlign w:val="center"/>
            <w:hideMark/>
          </w:tcPr>
          <w:p w14:paraId="0EE04FF9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6FD86A"/>
            <w:noWrap/>
            <w:vAlign w:val="center"/>
            <w:hideMark/>
          </w:tcPr>
          <w:p w14:paraId="4E68B775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</w:tc>
        <w:tc>
          <w:tcPr>
            <w:tcW w:w="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6FD86A"/>
            <w:noWrap/>
            <w:vAlign w:val="center"/>
          </w:tcPr>
          <w:p w14:paraId="2252DF98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</w:p>
        </w:tc>
        <w:tc>
          <w:tcPr>
            <w:tcW w:w="2184" w:type="dxa"/>
            <w:gridSpan w:val="3"/>
            <w:tcBorders>
              <w:top w:val="nil"/>
              <w:left w:val="nil"/>
              <w:bottom w:val="single" w:sz="4" w:space="0" w:color="auto"/>
            </w:tcBorders>
            <w:shd w:val="clear" w:color="000000" w:fill="6FD86A"/>
            <w:noWrap/>
            <w:vAlign w:val="center"/>
          </w:tcPr>
          <w:p w14:paraId="605886C2" w14:textId="77777777" w:rsidR="00D424BA" w:rsidRPr="00466386" w:rsidRDefault="00D424BA" w:rsidP="00B1451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es-CO"/>
              </w:rPr>
            </w:pPr>
          </w:p>
        </w:tc>
      </w:tr>
      <w:tr w:rsidR="00D424BA" w:rsidRPr="009E7BB5" w14:paraId="4733E0AA" w14:textId="77777777" w:rsidTr="0020234C">
        <w:trPr>
          <w:trHeight w:val="1136"/>
        </w:trPr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131B467" w14:textId="77777777" w:rsidR="00D424BA" w:rsidRPr="0020234C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0234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Educación inicial. Consolidación de la educación en grado transición</w:t>
            </w:r>
          </w:p>
        </w:tc>
        <w:tc>
          <w:tcPr>
            <w:tcW w:w="5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E2A89C" w14:textId="77777777" w:rsidR="00D424BA" w:rsidRPr="0020234C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0234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EDU001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6B56AB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instituciones educativas oficiales con asistencia técnica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E8AA79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de Cobertura Educativa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0C151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80</w:t>
            </w:r>
          </w:p>
        </w:tc>
        <w:tc>
          <w:tcPr>
            <w:tcW w:w="8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56526B3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90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A9EE7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Educación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FF0A1E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4,4</w:t>
            </w:r>
          </w:p>
        </w:tc>
      </w:tr>
      <w:tr w:rsidR="00D424BA" w:rsidRPr="009E7BB5" w14:paraId="05099DDF" w14:textId="77777777" w:rsidTr="00173ABF">
        <w:trPr>
          <w:trHeight w:val="1187"/>
        </w:trPr>
        <w:tc>
          <w:tcPr>
            <w:tcW w:w="935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14:paraId="1F646288" w14:textId="77777777" w:rsidR="00D424BA" w:rsidRPr="0020234C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0234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 de programas de calidad en educación</w:t>
            </w:r>
          </w:p>
        </w:tc>
        <w:tc>
          <w:tcPr>
            <w:tcW w:w="5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24AF08" w14:textId="77777777" w:rsidR="00D424BA" w:rsidRPr="00D16F00" w:rsidRDefault="00D424BA" w:rsidP="00B14510">
            <w:pPr>
              <w:jc w:val="center"/>
              <w:rPr>
                <w:rFonts w:eastAsia="Times New Roman" w:cs="Times New Roman"/>
                <w:sz w:val="20"/>
                <w:szCs w:val="20"/>
                <w:lang w:eastAsia="es-CO"/>
              </w:rPr>
            </w:pPr>
            <w:r w:rsidRPr="00D16F00">
              <w:rPr>
                <w:rFonts w:eastAsia="Times New Roman" w:cs="Times New Roman"/>
                <w:sz w:val="20"/>
                <w:szCs w:val="20"/>
                <w:lang w:eastAsia="es-CO"/>
              </w:rPr>
              <w:t>EDU004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BA584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Alianzas sostenidas y fortalecidas  para implementar estrategias para la presentación de pruebas externas (FUNLUKER, UNAL, Comité de cafeteros, PTA)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98A1A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de Calidad del Servicio Educativo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63D66B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4</w:t>
            </w:r>
          </w:p>
        </w:tc>
        <w:tc>
          <w:tcPr>
            <w:tcW w:w="8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425B1F2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4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285A0B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Educación</w:t>
            </w:r>
          </w:p>
        </w:tc>
        <w:tc>
          <w:tcPr>
            <w:tcW w:w="7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133CA0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9E7BB5" w:rsidRPr="009E7BB5" w14:paraId="3BE394F0" w14:textId="77777777" w:rsidTr="0020234C">
        <w:trPr>
          <w:trHeight w:val="1115"/>
        </w:trPr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7B0131B" w14:textId="77777777" w:rsidR="00D424BA" w:rsidRPr="0020234C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0234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Oportunidades de acceso y permanencia en el sistema</w:t>
            </w:r>
          </w:p>
        </w:tc>
        <w:tc>
          <w:tcPr>
            <w:tcW w:w="5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D9D5DC" w14:textId="77777777" w:rsidR="00D424BA" w:rsidRPr="00D16F00" w:rsidRDefault="00D424BA" w:rsidP="00B14510">
            <w:pPr>
              <w:jc w:val="center"/>
              <w:rPr>
                <w:rFonts w:eastAsia="Times New Roman" w:cs="Times New Roman"/>
                <w:sz w:val="20"/>
                <w:szCs w:val="20"/>
                <w:lang w:eastAsia="es-CO"/>
              </w:rPr>
            </w:pPr>
            <w:r w:rsidRPr="00D16F00">
              <w:rPr>
                <w:rFonts w:eastAsia="Times New Roman" w:cs="Times New Roman"/>
                <w:sz w:val="20"/>
                <w:szCs w:val="20"/>
                <w:lang w:eastAsia="es-CO"/>
              </w:rPr>
              <w:t>EDU022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E5E11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Complementos alimentarios suministrados  mañana - tarde diarios durante cada año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9BA9D5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de Cobertura Educativa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CF53A7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22.480</w:t>
            </w:r>
          </w:p>
        </w:tc>
        <w:tc>
          <w:tcPr>
            <w:tcW w:w="8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00C91081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18.000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8AC861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Educación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360ED3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83,6</w:t>
            </w:r>
          </w:p>
        </w:tc>
      </w:tr>
      <w:tr w:rsidR="00D424BA" w:rsidRPr="00D16F00" w14:paraId="6CFA1A2B" w14:textId="77777777" w:rsidTr="008F1C53">
        <w:trPr>
          <w:trHeight w:val="1355"/>
        </w:trPr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35B135B9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Educación superior productiva, atractiva y pertinente</w:t>
            </w:r>
          </w:p>
        </w:tc>
        <w:tc>
          <w:tcPr>
            <w:tcW w:w="561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6C00A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EDU030</w:t>
            </w:r>
          </w:p>
        </w:tc>
        <w:tc>
          <w:tcPr>
            <w:tcW w:w="23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E22491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alianzas con Fundación Luker</w:t>
            </w:r>
          </w:p>
        </w:tc>
        <w:tc>
          <w:tcPr>
            <w:tcW w:w="117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A1757D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de Calidad del Servicio Educativo</w:t>
            </w:r>
          </w:p>
        </w:tc>
        <w:tc>
          <w:tcPr>
            <w:tcW w:w="92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519B3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8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B57B7FA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3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39C465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Educación</w:t>
            </w:r>
          </w:p>
        </w:tc>
        <w:tc>
          <w:tcPr>
            <w:tcW w:w="7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30109D" w14:textId="77777777" w:rsidR="00D424BA" w:rsidRPr="00D16F00" w:rsidRDefault="00D424BA" w:rsidP="00B1451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16F0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</w:tbl>
    <w:p w14:paraId="765A46EC" w14:textId="77777777" w:rsidR="00D424BA" w:rsidRDefault="00D424BA" w:rsidP="00D424BA"/>
    <w:p w14:paraId="1A04175C" w14:textId="77777777" w:rsidR="003A3461" w:rsidRDefault="003A3461" w:rsidP="003A346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2A00DB1F" w14:textId="77777777" w:rsidR="003A3461" w:rsidRDefault="003A3461" w:rsidP="003A346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52F199A2" w14:textId="77777777" w:rsidR="005B244D" w:rsidRDefault="005B244D" w:rsidP="003A3461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7800FD25" w14:textId="55E1E0BB" w:rsidR="0018147A" w:rsidRDefault="001B4BEC" w:rsidP="00FE2B37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De los</w:t>
      </w:r>
      <w:r w:rsidR="00476B3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cuatro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476B37">
        <w:rPr>
          <w:rFonts w:ascii="Century Gothic" w:hAnsi="Century Gothic"/>
          <w:bCs w:val="0"/>
          <w:i w:val="0"/>
          <w:iCs w:val="0"/>
          <w:color w:val="auto"/>
          <w:sz w:val="20"/>
        </w:rPr>
        <w:t>(4)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reportados </w:t>
      </w:r>
      <w:r w:rsidR="00B05E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hay uno </w:t>
      </w:r>
      <w:r w:rsidR="00B05E16" w:rsidRPr="00D35A0D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="00476B3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D35A0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 w:rsidR="00F57DB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="00D35A0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D35A0D">
        <w:rPr>
          <w:rFonts w:ascii="Century Gothic" w:hAnsi="Century Gothic"/>
          <w:bCs w:val="0"/>
          <w:i w:val="0"/>
          <w:iCs w:val="0"/>
          <w:color w:val="auto"/>
          <w:sz w:val="20"/>
        </w:rPr>
        <w:t>(1</w:t>
      </w:r>
      <w:r w:rsidRPr="003846B1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="00476B3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 amarillo, dos</w:t>
      </w:r>
      <w:r w:rsidR="00F57DB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476B37">
        <w:rPr>
          <w:rFonts w:ascii="Century Gothic" w:hAnsi="Century Gothic"/>
          <w:bCs w:val="0"/>
          <w:i w:val="0"/>
          <w:iCs w:val="0"/>
          <w:color w:val="auto"/>
          <w:sz w:val="20"/>
        </w:rPr>
        <w:t>(2</w:t>
      </w:r>
      <w:r w:rsidR="006F515E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="006F515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</w:t>
      </w:r>
      <w:r w:rsidR="00F57DB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verde</w:t>
      </w:r>
      <w:r w:rsidR="00476B3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con</w:t>
      </w:r>
      <w:r w:rsidR="007F11F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corte del Primer semestre de la vigencia 2017 lo cual nos refleja un indicador de eficiencia de un </w:t>
      </w:r>
      <w:r w:rsidR="00476B37">
        <w:rPr>
          <w:rFonts w:ascii="Century Gothic" w:hAnsi="Century Gothic"/>
          <w:bCs w:val="0"/>
          <w:i w:val="0"/>
          <w:iCs w:val="0"/>
          <w:color w:val="auto"/>
          <w:sz w:val="20"/>
        </w:rPr>
        <w:t>50</w:t>
      </w:r>
      <w:r w:rsidRPr="001B4BEC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 w:rsidR="0018147A">
        <w:rPr>
          <w:rFonts w:ascii="Century Gothic" w:hAnsi="Century Gothic"/>
          <w:bCs w:val="0"/>
          <w:i w:val="0"/>
          <w:iCs w:val="0"/>
          <w:color w:val="auto"/>
          <w:sz w:val="20"/>
        </w:rPr>
        <w:t>.</w:t>
      </w:r>
      <w:r w:rsidR="009206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</w:t>
      </w:r>
      <w:r w:rsidR="007A28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en rojo</w:t>
      </w:r>
      <w:r w:rsidR="009206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4AA01816" w14:textId="77777777" w:rsidR="006327A3" w:rsidRDefault="006327A3" w:rsidP="00305B5D">
      <w:pPr>
        <w:pStyle w:val="PDMDestacado"/>
      </w:pPr>
    </w:p>
    <w:p w14:paraId="10815B94" w14:textId="0A24B958" w:rsidR="000F7A91" w:rsidRDefault="000F7A91" w:rsidP="00305B5D">
      <w:pPr>
        <w:pStyle w:val="PDMDestacado"/>
      </w:pPr>
      <w:r>
        <w:t>DIMENSION SOCIO - CULTURAL</w:t>
      </w:r>
      <w:r w:rsidRPr="00225592">
        <w:t xml:space="preserve"> 1</w:t>
      </w:r>
      <w:r>
        <w:t>:</w:t>
      </w:r>
    </w:p>
    <w:p w14:paraId="005CFB63" w14:textId="77777777" w:rsidR="000F7A91" w:rsidRDefault="000F7A91" w:rsidP="00305B5D">
      <w:pPr>
        <w:pStyle w:val="PDMDestacado"/>
        <w:rPr>
          <w:color w:val="262626"/>
        </w:rPr>
      </w:pPr>
    </w:p>
    <w:p w14:paraId="0A6553DC" w14:textId="77777777" w:rsidR="00225592" w:rsidRPr="00225592" w:rsidRDefault="00225592" w:rsidP="00305B5D">
      <w:pPr>
        <w:pStyle w:val="PDMDestacado"/>
        <w:rPr>
          <w:color w:val="262626"/>
        </w:rPr>
      </w:pPr>
      <w:r w:rsidRPr="00225592">
        <w:rPr>
          <w:color w:val="262626"/>
        </w:rPr>
        <w:t>EJE ESTRATÉGICO 2: VIDA SALUDABLE PARA EL DESARROLLO HUMANO</w:t>
      </w:r>
    </w:p>
    <w:p w14:paraId="6C4EE62D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007F3D7A" w14:textId="0CC3CC84" w:rsidR="00225592" w:rsidRPr="00225592" w:rsidRDefault="00225592" w:rsidP="00305B5D">
      <w:pPr>
        <w:pStyle w:val="PDMDestacado"/>
      </w:pPr>
      <w:r w:rsidRPr="00225592">
        <w:t>Programa</w:t>
      </w:r>
      <w:r w:rsidR="00DC68EB">
        <w:t xml:space="preserve"> 1</w:t>
      </w:r>
      <w:r w:rsidRPr="00225592">
        <w:t>: Salud Ambiental</w:t>
      </w:r>
      <w:r w:rsidR="00FE2B37">
        <w:t>.</w:t>
      </w:r>
    </w:p>
    <w:p w14:paraId="65147DFD" w14:textId="77777777" w:rsidR="00225592" w:rsidRPr="00225592" w:rsidRDefault="00225592" w:rsidP="00305B5D">
      <w:pPr>
        <w:pStyle w:val="PDMParrfo"/>
      </w:pPr>
      <w:r w:rsidRPr="00225592">
        <w:t>Objetivo: La población ha disminuido su vulnerabilidad a procesos ambientales no saludables</w:t>
      </w:r>
    </w:p>
    <w:p w14:paraId="22586F5B" w14:textId="77777777" w:rsidR="00225592" w:rsidRPr="00225592" w:rsidRDefault="00225592" w:rsidP="00225592">
      <w:pPr>
        <w:rPr>
          <w:rFonts w:ascii="Bookman Old Style" w:eastAsia="Calibri" w:hAnsi="Bookman Old Style" w:cs="Times New Roman"/>
          <w:color w:val="000000"/>
        </w:rPr>
      </w:pPr>
    </w:p>
    <w:p w14:paraId="37C0F6DF" w14:textId="4E898D63" w:rsidR="00225592" w:rsidRPr="00225592" w:rsidRDefault="00225592" w:rsidP="00305B5D">
      <w:pPr>
        <w:pStyle w:val="PDMDestacado"/>
      </w:pPr>
      <w:r w:rsidRPr="00225592">
        <w:t>Programa</w:t>
      </w:r>
      <w:r w:rsidR="00DC68EB">
        <w:t xml:space="preserve"> 2</w:t>
      </w:r>
      <w:r w:rsidRPr="00225592">
        <w:t>: Vida Saludable y Condiciones no Transmisibles</w:t>
      </w:r>
      <w:r w:rsidR="00FE2B37">
        <w:t>.</w:t>
      </w:r>
    </w:p>
    <w:p w14:paraId="1F2217A5" w14:textId="77777777" w:rsidR="00225592" w:rsidRP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personas han promovido modos, condiciones y estilos de vida saludables en sus espacios cotidianos</w:t>
      </w:r>
    </w:p>
    <w:p w14:paraId="5C26544B" w14:textId="77777777" w:rsidR="00936FEC" w:rsidRPr="00225592" w:rsidRDefault="00936FEC" w:rsidP="00225592">
      <w:pPr>
        <w:rPr>
          <w:rFonts w:ascii="Calibri" w:eastAsia="Calibri" w:hAnsi="Calibri" w:cs="Times New Roman"/>
        </w:rPr>
      </w:pPr>
    </w:p>
    <w:p w14:paraId="482EB1D4" w14:textId="0E01F9F7" w:rsidR="00225592" w:rsidRPr="00225592" w:rsidRDefault="00225592" w:rsidP="00305B5D">
      <w:pPr>
        <w:pStyle w:val="PDMDestacado"/>
      </w:pPr>
      <w:r w:rsidRPr="00225592">
        <w:t>Programa</w:t>
      </w:r>
      <w:r w:rsidR="00DC68EB">
        <w:t xml:space="preserve"> 3</w:t>
      </w:r>
      <w:r w:rsidRPr="00225592">
        <w:t>: Convivencia Social y Salud Mental</w:t>
      </w:r>
      <w:r w:rsidR="00FE2B37">
        <w:t>.</w:t>
      </w:r>
    </w:p>
    <w:p w14:paraId="49B15870" w14:textId="17257636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Se han desarrollado acciones afirmativas que aporten a la construcción de entornos protectores y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favorables para la salud mental</w:t>
      </w:r>
    </w:p>
    <w:p w14:paraId="7E1AD995" w14:textId="77777777" w:rsidR="0044226A" w:rsidRPr="00225592" w:rsidRDefault="0044226A" w:rsidP="00225592">
      <w:pPr>
        <w:rPr>
          <w:rFonts w:ascii="Bookman Old Style" w:eastAsia="Calibri" w:hAnsi="Bookman Old Style" w:cs="Times New Roman"/>
          <w:color w:val="000000"/>
        </w:rPr>
      </w:pPr>
    </w:p>
    <w:p w14:paraId="62DAEDC9" w14:textId="79B27394" w:rsidR="00225592" w:rsidRPr="00225592" w:rsidRDefault="00225592" w:rsidP="00305B5D">
      <w:pPr>
        <w:pStyle w:val="PDMDestacado"/>
      </w:pPr>
      <w:r w:rsidRPr="00225592">
        <w:t>Programa</w:t>
      </w:r>
      <w:r w:rsidR="00DC68EB">
        <w:t xml:space="preserve"> 4</w:t>
      </w:r>
      <w:r w:rsidRPr="00225592">
        <w:t>: Seguridad alimentaria y nutricional</w:t>
      </w:r>
    </w:p>
    <w:p w14:paraId="23165983" w14:textId="66227112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han establecido procesos de vigilancia y control de la salud nutricional de la población Manizaleña en torno a las condiciones biológicas de los sujetos como a la oferta y ac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ceso de productos nutricionales</w:t>
      </w:r>
    </w:p>
    <w:p w14:paraId="0A25D837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1C331040" w14:textId="406F9D80" w:rsidR="00225592" w:rsidRPr="006327A3" w:rsidRDefault="00225592" w:rsidP="006327A3">
      <w:pPr>
        <w:pStyle w:val="PDMDestacado"/>
      </w:pPr>
      <w:r w:rsidRPr="00225592">
        <w:t>Programa</w:t>
      </w:r>
      <w:r w:rsidR="00DC68EB">
        <w:t xml:space="preserve"> 5</w:t>
      </w:r>
      <w:r w:rsidRPr="00225592">
        <w:t>: Sexualidad, de</w:t>
      </w:r>
      <w:r w:rsidR="006327A3">
        <w:t>rechos sexuales y reproductivos</w:t>
      </w:r>
    </w:p>
    <w:p w14:paraId="4247DBB1" w14:textId="5258A823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Personas con ejercicio pleno y autónomo de los derechos sexuale</w:t>
      </w:r>
      <w:r w:rsidR="007505E5">
        <w:rPr>
          <w:rFonts w:ascii="Century Gothic" w:eastAsia="Calibri" w:hAnsi="Century Gothic" w:cs="Times New Roman"/>
          <w:color w:val="262626"/>
          <w:sz w:val="20"/>
          <w:szCs w:val="20"/>
        </w:rPr>
        <w:t>s y los derechos reproductivos.</w:t>
      </w:r>
    </w:p>
    <w:p w14:paraId="751CEFBC" w14:textId="77777777" w:rsidR="006327A3" w:rsidRDefault="006327A3" w:rsidP="00305B5D">
      <w:pPr>
        <w:pStyle w:val="PDMDestacado"/>
      </w:pPr>
    </w:p>
    <w:p w14:paraId="0162E6F1" w14:textId="3272152B" w:rsidR="00225592" w:rsidRPr="006327A3" w:rsidRDefault="00225592" w:rsidP="006327A3">
      <w:pPr>
        <w:pStyle w:val="PDMDestacado"/>
      </w:pPr>
      <w:r w:rsidRPr="00225592">
        <w:t>Programa</w:t>
      </w:r>
      <w:r w:rsidR="00DC68EB">
        <w:t xml:space="preserve"> 6</w:t>
      </w:r>
      <w:r w:rsidRPr="00225592">
        <w:t>: Vida saludab</w:t>
      </w:r>
      <w:r w:rsidR="006327A3">
        <w:t>le y enfermedades transmisibles</w:t>
      </w:r>
    </w:p>
    <w:p w14:paraId="6C1A2FB8" w14:textId="1730137F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Personas con transformación positiva de situaciones, condiciones y factores de r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iesgo</w:t>
      </w:r>
    </w:p>
    <w:p w14:paraId="674726EE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27AB409A" w14:textId="7CF98AF5" w:rsidR="00225592" w:rsidRPr="006327A3" w:rsidRDefault="00225592" w:rsidP="006327A3">
      <w:pPr>
        <w:pStyle w:val="PDMDestacado"/>
      </w:pPr>
      <w:r w:rsidRPr="00225592">
        <w:t>Programa</w:t>
      </w:r>
      <w:r w:rsidR="00DC68EB">
        <w:t xml:space="preserve"> 7</w:t>
      </w:r>
      <w:r w:rsidRPr="00225592">
        <w:t>: Salud púb</w:t>
      </w:r>
      <w:r w:rsidR="006327A3">
        <w:t>lica en emergencias y desastres</w:t>
      </w:r>
    </w:p>
    <w:p w14:paraId="0CD138F0" w14:textId="5922E7CE" w:rsidR="00225592" w:rsidRPr="006327A3" w:rsidRDefault="00225592" w:rsidP="006327A3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Población preparada, protegida y atendida ante rie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sgos de emergencias o desastres</w:t>
      </w:r>
    </w:p>
    <w:p w14:paraId="1040BDFE" w14:textId="77777777" w:rsidR="00E8266B" w:rsidRDefault="00E8266B" w:rsidP="00305B5D">
      <w:pPr>
        <w:pStyle w:val="PDMDestacado"/>
      </w:pPr>
    </w:p>
    <w:p w14:paraId="037F0781" w14:textId="6655DF87" w:rsidR="00225592" w:rsidRPr="006327A3" w:rsidRDefault="00225592" w:rsidP="006327A3">
      <w:pPr>
        <w:pStyle w:val="PDMDestacado"/>
      </w:pPr>
      <w:r w:rsidRPr="00225592">
        <w:t>Programa</w:t>
      </w:r>
      <w:r w:rsidR="00DC68EB">
        <w:t xml:space="preserve"> 8</w:t>
      </w:r>
      <w:r w:rsidR="006327A3">
        <w:t>: Salud y ámbito laboral</w:t>
      </w:r>
    </w:p>
    <w:p w14:paraId="4A0A43BB" w14:textId="41A4AC60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>Objetivo: Trabajadores de los sectores formal e informal con conocimiento e</w:t>
      </w:r>
      <w:r w:rsidR="009C794F">
        <w:rPr>
          <w:rFonts w:ascii="Century Gothic" w:eastAsia="Calibri" w:hAnsi="Century Gothic" w:cs="Times New Roman"/>
          <w:color w:val="262626"/>
          <w:sz w:val="20"/>
          <w:szCs w:val="20"/>
        </w:rPr>
        <w:t>n factores protectores en salud</w:t>
      </w:r>
    </w:p>
    <w:p w14:paraId="79E16165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18925418" w14:textId="7F333474" w:rsidR="00225592" w:rsidRPr="0018147A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C68EB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9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Dimensión transversal de gestión diferencial de poblaciones vulnerables</w:t>
      </w:r>
      <w:r w:rsidR="0003468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4269ED15" w14:textId="6F19C336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Personas en condiciones de vulnerabilidad, con atención dif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erencial y tratamiento integral</w:t>
      </w:r>
    </w:p>
    <w:p w14:paraId="3AD68CFF" w14:textId="3207F4E0" w:rsidR="00225592" w:rsidRPr="00FE2B37" w:rsidRDefault="00225592" w:rsidP="00FE2B37">
      <w:pPr>
        <w:pStyle w:val="PDMDestacado"/>
      </w:pPr>
      <w:r w:rsidRPr="00225592">
        <w:t>Programa</w:t>
      </w:r>
      <w:r w:rsidR="00DC68EB">
        <w:t xml:space="preserve"> 10</w:t>
      </w:r>
      <w:r w:rsidRPr="00225592">
        <w:t>: Fortalecim</w:t>
      </w:r>
      <w:r w:rsidR="00FE2B37">
        <w:t>iento de la autoridad sanitaria</w:t>
      </w:r>
    </w:p>
    <w:p w14:paraId="4DBF8773" w14:textId="4F822AB2" w:rsidR="00586852" w:rsidRPr="00FE2B37" w:rsidRDefault="00225592" w:rsidP="00FE2B37">
      <w:pPr>
        <w:pStyle w:val="PDMParrfo"/>
      </w:pPr>
      <w:r w:rsidRPr="00225592">
        <w:t>Objetivo: Población con seguridad en salud atendid</w:t>
      </w:r>
      <w:r w:rsidR="00FE2B37">
        <w:t>a con oportunidad y pertinencia</w:t>
      </w:r>
    </w:p>
    <w:p w14:paraId="29977076" w14:textId="77777777" w:rsid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412E2869" w14:textId="77777777" w:rsidR="00E8266B" w:rsidRDefault="00E8266B" w:rsidP="00E8266B">
      <w:pPr>
        <w:pStyle w:val="PDMDestacado"/>
      </w:pPr>
      <w:r>
        <w:t>Seguimiento Presupuestal 1er Semestre Vigencia 2017:</w:t>
      </w:r>
    </w:p>
    <w:p w14:paraId="48626922" w14:textId="77777777" w:rsidR="00936FEC" w:rsidRDefault="00936FEC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2681BC4" w14:textId="14C64FB8" w:rsidR="00936FEC" w:rsidRPr="00CD1C12" w:rsidRDefault="00A8151F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>
        <w:rPr>
          <w:rFonts w:ascii="Century Gothic" w:eastAsia="Calibri" w:hAnsi="Century Gothic" w:cs="Times New Roman"/>
          <w:noProof/>
          <w:color w:val="262626"/>
          <w:sz w:val="20"/>
          <w:szCs w:val="20"/>
          <w:lang w:val="es-CO" w:eastAsia="es-CO"/>
        </w:rPr>
        <w:drawing>
          <wp:inline distT="0" distB="0" distL="0" distR="0" wp14:anchorId="2ED97D34" wp14:editId="6A925DFF">
            <wp:extent cx="5694399" cy="4720856"/>
            <wp:effectExtent l="0" t="0" r="1905" b="381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954" cy="472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AE079" w14:textId="77777777" w:rsidR="00936FEC" w:rsidRDefault="00936FEC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22D1173E" w14:textId="77777777" w:rsidR="00E8266B" w:rsidRDefault="00E8266B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39127639" w14:textId="1022B4FE" w:rsidR="00E8266B" w:rsidRPr="0018147A" w:rsidRDefault="00E8266B" w:rsidP="00E8266B">
      <w:pPr>
        <w:pStyle w:val="PDMParrfo"/>
        <w:rPr>
          <w:color w:val="auto"/>
        </w:rPr>
      </w:pPr>
      <w:r>
        <w:rPr>
          <w:b/>
        </w:rPr>
        <w:lastRenderedPageBreak/>
        <w:t>Análisis a Resultados Financieros</w:t>
      </w:r>
      <w:r w:rsidR="0018147A">
        <w:rPr>
          <w:color w:val="auto"/>
        </w:rPr>
        <w:t xml:space="preserve">: La Secretaría de Salud responsable del eje programático “vida saludable para el desarrollo humano” cuenta con un presupuesto para la vigencia 2017 de </w:t>
      </w:r>
      <w:r w:rsidR="0018147A">
        <w:rPr>
          <w:b/>
          <w:color w:val="auto"/>
        </w:rPr>
        <w:t xml:space="preserve">$89.113.054.831, </w:t>
      </w:r>
      <w:r w:rsidR="0018147A">
        <w:rPr>
          <w:color w:val="auto"/>
        </w:rPr>
        <w:t>de los cuales se le han progr</w:t>
      </w:r>
      <w:r w:rsidR="007F11F3">
        <w:rPr>
          <w:color w:val="auto"/>
        </w:rPr>
        <w:t>a</w:t>
      </w:r>
      <w:r w:rsidR="0018147A">
        <w:rPr>
          <w:color w:val="auto"/>
        </w:rPr>
        <w:t xml:space="preserve">mado recursos para el 1er semestre por la suma de </w:t>
      </w:r>
      <w:r w:rsidR="0018147A" w:rsidRPr="0018147A">
        <w:rPr>
          <w:b/>
          <w:color w:val="auto"/>
        </w:rPr>
        <w:t>$40.572.914.974</w:t>
      </w:r>
      <w:r w:rsidR="0018147A">
        <w:rPr>
          <w:b/>
          <w:color w:val="auto"/>
        </w:rPr>
        <w:t xml:space="preserve"> </w:t>
      </w:r>
      <w:r w:rsidR="0018147A">
        <w:rPr>
          <w:color w:val="auto"/>
        </w:rPr>
        <w:t xml:space="preserve"> de los cuales se han ejecutado la suma de </w:t>
      </w:r>
      <w:r w:rsidR="0018147A">
        <w:rPr>
          <w:b/>
          <w:color w:val="auto"/>
        </w:rPr>
        <w:t>$35.678.195.666</w:t>
      </w:r>
      <w:r w:rsidR="0018147A">
        <w:rPr>
          <w:color w:val="auto"/>
        </w:rPr>
        <w:t xml:space="preserve"> con un porcentaje de ejecución de un </w:t>
      </w:r>
      <w:r w:rsidR="0018147A">
        <w:rPr>
          <w:b/>
          <w:color w:val="auto"/>
        </w:rPr>
        <w:t xml:space="preserve">88% </w:t>
      </w:r>
      <w:r w:rsidR="0018147A">
        <w:rPr>
          <w:color w:val="auto"/>
        </w:rPr>
        <w:t>siend</w:t>
      </w:r>
      <w:r w:rsidR="0092060F">
        <w:rPr>
          <w:color w:val="auto"/>
        </w:rPr>
        <w:t>o Excelente</w:t>
      </w:r>
      <w:r w:rsidR="004521FA">
        <w:rPr>
          <w:color w:val="auto"/>
        </w:rPr>
        <w:t>.</w:t>
      </w:r>
    </w:p>
    <w:p w14:paraId="5D7D3541" w14:textId="77777777" w:rsidR="003846B1" w:rsidRDefault="003846B1" w:rsidP="00E40787">
      <w:pPr>
        <w:pStyle w:val="PDMDestacado"/>
      </w:pPr>
    </w:p>
    <w:p w14:paraId="347773DF" w14:textId="77777777" w:rsidR="00E40787" w:rsidRDefault="00E40787" w:rsidP="00E40787">
      <w:pPr>
        <w:pStyle w:val="PDMDestacado"/>
      </w:pPr>
      <w:r>
        <w:t>Seguimiento a indicadores 1er Semestre Vigencia 2017:</w:t>
      </w:r>
    </w:p>
    <w:p w14:paraId="64477F00" w14:textId="77777777" w:rsidR="000026B0" w:rsidRPr="00DF2E86" w:rsidRDefault="000026B0" w:rsidP="000026B0">
      <w:pPr>
        <w:rPr>
          <w:rFonts w:ascii="Arial Narrow" w:hAnsi="Arial Narrow"/>
          <w:sz w:val="20"/>
          <w:szCs w:val="20"/>
        </w:rPr>
      </w:pPr>
    </w:p>
    <w:p w14:paraId="1B514099" w14:textId="00E8859B" w:rsidR="00E40787" w:rsidRDefault="00E40787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p w14:paraId="6D25890A" w14:textId="77777777" w:rsidR="000E4EE8" w:rsidRDefault="000E4EE8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p w14:paraId="54072AFC" w14:textId="77777777" w:rsidR="000E4EE8" w:rsidRDefault="000E4EE8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p w14:paraId="3208E42F" w14:textId="77777777" w:rsidR="000E4EE8" w:rsidRDefault="000E4EE8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tbl>
      <w:tblPr>
        <w:tblW w:w="9224" w:type="dxa"/>
        <w:tblInd w:w="65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3"/>
        <w:gridCol w:w="47"/>
        <w:gridCol w:w="1135"/>
        <w:gridCol w:w="7"/>
        <w:gridCol w:w="1977"/>
        <w:gridCol w:w="7"/>
        <w:gridCol w:w="1412"/>
        <w:gridCol w:w="6"/>
        <w:gridCol w:w="702"/>
        <w:gridCol w:w="6"/>
        <w:gridCol w:w="706"/>
        <w:gridCol w:w="1278"/>
        <w:gridCol w:w="998"/>
      </w:tblGrid>
      <w:tr w:rsidR="003464D9" w:rsidRPr="00466386" w14:paraId="0FCEB254" w14:textId="77777777" w:rsidTr="003464D9">
        <w:trPr>
          <w:trHeight w:val="513"/>
        </w:trPr>
        <w:tc>
          <w:tcPr>
            <w:tcW w:w="9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5B12277" w14:textId="77777777" w:rsidR="003464D9" w:rsidRPr="00466386" w:rsidRDefault="003464D9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6005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7842671" w14:textId="77777777" w:rsidR="003464D9" w:rsidRPr="00466386" w:rsidRDefault="003464D9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3C39698" w14:textId="77777777" w:rsidR="003464D9" w:rsidRPr="00466386" w:rsidRDefault="003464D9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174FB04" w14:textId="77777777" w:rsidR="003464D9" w:rsidRPr="00466386" w:rsidRDefault="003464D9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466386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3464D9" w:rsidRPr="00466386" w14:paraId="74960908" w14:textId="77777777" w:rsidTr="003464D9">
        <w:trPr>
          <w:trHeight w:val="1040"/>
        </w:trPr>
        <w:tc>
          <w:tcPr>
            <w:tcW w:w="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9C0D3F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189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8B4DD5E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COD INDIC PRO</w:t>
            </w:r>
          </w:p>
        </w:tc>
        <w:tc>
          <w:tcPr>
            <w:tcW w:w="1984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D9D0A76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NOMBRE DEL INDICADOR (PI)</w:t>
            </w:r>
          </w:p>
        </w:tc>
        <w:tc>
          <w:tcPr>
            <w:tcW w:w="141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2CA703E5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PROCESO DEL SGI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E4D366B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Línea Base</w:t>
            </w: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br/>
              <w:t>(PI)</w:t>
            </w: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32D72A0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PROGRAMACIÓN META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93301A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A93655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3464D9" w:rsidRPr="00466386" w14:paraId="322C565B" w14:textId="77777777" w:rsidTr="003464D9">
        <w:trPr>
          <w:trHeight w:val="595"/>
        </w:trPr>
        <w:tc>
          <w:tcPr>
            <w:tcW w:w="9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E573EA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189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9CA32A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984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2C3CDB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41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72752AF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9BD519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70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74AEB89" w14:textId="77777777" w:rsidR="003464D9" w:rsidRPr="00466386" w:rsidRDefault="003464D9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  <w:t>2017</w:t>
            </w:r>
          </w:p>
        </w:tc>
        <w:tc>
          <w:tcPr>
            <w:tcW w:w="127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3ABD3C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9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7A982B" w14:textId="77777777" w:rsidR="003464D9" w:rsidRPr="00466386" w:rsidRDefault="003464D9" w:rsidP="00694890">
            <w:pPr>
              <w:rPr>
                <w:rFonts w:ascii="Calibri" w:eastAsia="Times New Roman" w:hAnsi="Calibri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152257" w:rsidRPr="00466386" w14:paraId="227DE1CA" w14:textId="77777777" w:rsidTr="00152257">
        <w:trPr>
          <w:trHeight w:val="950"/>
        </w:trPr>
        <w:tc>
          <w:tcPr>
            <w:tcW w:w="9224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000000" w:fill="6FD86A"/>
            <w:noWrap/>
            <w:vAlign w:val="center"/>
            <w:hideMark/>
          </w:tcPr>
          <w:p w14:paraId="5DAEB9E7" w14:textId="77777777" w:rsidR="00152257" w:rsidRDefault="00152257" w:rsidP="00694890">
            <w:pP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</w:p>
          <w:p w14:paraId="1CCC1E2F" w14:textId="77777777" w:rsidR="00152257" w:rsidRPr="00466386" w:rsidRDefault="00152257" w:rsidP="00694890">
            <w:pP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  <w:r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1.2. EJE ESTRATÉGICO: VIDA SALUDABLE PARA EL DESARROLLO HUMANO</w:t>
            </w:r>
          </w:p>
          <w:p w14:paraId="13FEB917" w14:textId="2E0F5211" w:rsidR="00152257" w:rsidRPr="00466386" w:rsidRDefault="00152257" w:rsidP="00694890">
            <w:pPr>
              <w:jc w:val="center"/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  <w:p w14:paraId="10D6FB93" w14:textId="174382D4" w:rsidR="00152257" w:rsidRPr="00466386" w:rsidRDefault="00152257" w:rsidP="00694890">
            <w:pPr>
              <w:jc w:val="center"/>
              <w:rPr>
                <w:rFonts w:ascii="Calibri" w:eastAsia="Times New Roman" w:hAnsi="Calibri" w:cs="Times New Roman"/>
                <w:sz w:val="20"/>
                <w:szCs w:val="20"/>
                <w:lang w:eastAsia="es-CO"/>
              </w:rPr>
            </w:pPr>
            <w:r w:rsidRPr="00466386">
              <w:rPr>
                <w:rFonts w:ascii="Calibri" w:eastAsia="Times New Roman" w:hAnsi="Calibri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</w:tc>
      </w:tr>
      <w:tr w:rsidR="003464D9" w:rsidRPr="00F9439C" w14:paraId="77F4367B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38DA8B4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Salud ambiental</w:t>
            </w:r>
          </w:p>
        </w:tc>
        <w:tc>
          <w:tcPr>
            <w:tcW w:w="113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D582A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SAL033</w:t>
            </w:r>
          </w:p>
        </w:tc>
        <w:tc>
          <w:tcPr>
            <w:tcW w:w="1984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C2066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dosis de vacuna antirrábica</w:t>
            </w:r>
          </w:p>
        </w:tc>
        <w:tc>
          <w:tcPr>
            <w:tcW w:w="141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039410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Protección y Bienestar Animal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540DB1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19.110</w:t>
            </w:r>
          </w:p>
        </w:tc>
        <w:tc>
          <w:tcPr>
            <w:tcW w:w="71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2C9E1E0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20.000</w:t>
            </w:r>
          </w:p>
        </w:tc>
        <w:tc>
          <w:tcPr>
            <w:tcW w:w="127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8F22358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42C109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0,0</w:t>
            </w:r>
          </w:p>
        </w:tc>
      </w:tr>
      <w:tr w:rsidR="003464D9" w:rsidRPr="00F9439C" w14:paraId="26A1EA84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09C604F6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Vida saludable y condiciones no transmisibles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B91601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SAL035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DE68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instituciones de salud habilitadas  (IPS- ESE-EAPB)  con recurso humano formado en ECNT.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D18B6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DED241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7,5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2934D28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50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A7DEA8C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BE4B5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3464D9" w:rsidRPr="00F9439C" w14:paraId="08A3D433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09E87AF6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Convivencia social y salud mental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1D522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SAL038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1A41CF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Red de prevención del suicidio operando en la ciudad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5B6E7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AA14B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20E97485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727C318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74531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3464D9" w:rsidRPr="00F9439C" w14:paraId="6FC3D142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5D9A2C1C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lastRenderedPageBreak/>
              <w:t>Seguridad alimentaria y nutricional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9B229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SAL044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8B9EDA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Programa de atención nutricional a población vulnerable, activo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9E57E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y Orientación Integral a Población Vulnerable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C5D38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6502008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E9ABC6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F8EB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3464D9" w:rsidRPr="00F9439C" w14:paraId="4955E567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5647692C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Sexualidad, derechos sexuales y reproductivos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904F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SAL050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9ED99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IPS con asistencia técnica en planificación familiar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0DC30F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00C41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19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686F24D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AE5CD7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08E56A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89,0</w:t>
            </w:r>
          </w:p>
        </w:tc>
      </w:tr>
      <w:tr w:rsidR="003464D9" w:rsidRPr="00F9439C" w14:paraId="74AD532D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1AD79A6F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Vida saludable y enfermedades transmisibles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4C467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SAL057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379778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Cobertura de la estrategia de  tratamiento a la tuberculosis - TAES (tratamiento acortado estrictamente supervisado)  para Tuberculosis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BAD3CC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C270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C52235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6238F3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AD295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3464D9" w:rsidRPr="00F9439C" w14:paraId="568309F9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4DFB3BC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Salud pública en emergencias y desastres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0B69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SAL062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D9269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personas capacitadas en temas de gestión del riesgo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A9DB4D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del Riesgo y Prevención de Desastres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14EE33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180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A700222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500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0EB8EE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D95AF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119,4</w:t>
            </w:r>
          </w:p>
        </w:tc>
      </w:tr>
      <w:tr w:rsidR="003464D9" w:rsidRPr="00F9439C" w14:paraId="5BE1E3A6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6207D4C0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Salud y ámbito laboral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79C5D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SAL066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A74E6E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micros y pequeñas empresas con la estrategia de entornos saludables en ámbito formal, implementada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8788178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0B923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60F5159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50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54ABC0B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1CB895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50,0</w:t>
            </w:r>
          </w:p>
        </w:tc>
      </w:tr>
      <w:tr w:rsidR="003464D9" w:rsidRPr="00F9439C" w14:paraId="0A8FA1AA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4964E8BE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Dimensión transversal de gestión diferencial de poblaciones vulnerables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419CE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SAL068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2C7E7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instituciones con seguimiento al cumplimiento de la estrategia AIEPI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FC7870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Intervenciones Individuales y Colectivas en Salud Pública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A55F65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4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5F495F29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12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D48DF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5665E4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83,3</w:t>
            </w:r>
          </w:p>
        </w:tc>
      </w:tr>
      <w:tr w:rsidR="003464D9" w:rsidRPr="00F9439C" w14:paraId="3C761631" w14:textId="77777777" w:rsidTr="003464D9">
        <w:trPr>
          <w:trHeight w:val="1386"/>
        </w:trPr>
        <w:tc>
          <w:tcPr>
            <w:tcW w:w="99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  <w:hideMark/>
          </w:tcPr>
          <w:p w14:paraId="490AC8DA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 de la autoridad sanitaria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83893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SAL078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2F3006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EPS con auditorías para fortalecer el acceso efectivo a los servicios de atención en salud de los afiliados al régimen subsidiado</w:t>
            </w:r>
          </w:p>
        </w:tc>
        <w:tc>
          <w:tcPr>
            <w:tcW w:w="14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52411A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Aseguramiento, Accesibilidad y Garantía del Servicio de Salud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86400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71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154140E0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3628202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Salud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2235C7" w14:textId="77777777" w:rsidR="003464D9" w:rsidRPr="00F9439C" w:rsidRDefault="003464D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9439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</w:tbl>
    <w:p w14:paraId="747633E1" w14:textId="77777777" w:rsidR="003464D9" w:rsidRDefault="003464D9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p w14:paraId="1A26A25D" w14:textId="77777777" w:rsidR="000E4EE8" w:rsidRPr="00BA253E" w:rsidRDefault="000E4EE8" w:rsidP="00E40787">
      <w:pPr>
        <w:pStyle w:val="PDMDestacado"/>
        <w:rPr>
          <w:rFonts w:ascii="Century Gothic" w:hAnsi="Century Gothic"/>
          <w:bCs w:val="0"/>
          <w:i w:val="0"/>
          <w:iCs w:val="0"/>
          <w:color w:val="FF0000"/>
          <w:sz w:val="20"/>
        </w:rPr>
      </w:pPr>
    </w:p>
    <w:p w14:paraId="65A504BB" w14:textId="77777777" w:rsidR="00E40787" w:rsidRPr="009A18B0" w:rsidRDefault="00E40787" w:rsidP="00E40787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FF0000"/>
          <w:sz w:val="20"/>
        </w:rPr>
      </w:pPr>
      <w:r w:rsidRPr="009A18B0">
        <w:rPr>
          <w:rFonts w:ascii="Century Gothic" w:hAnsi="Century Gothic"/>
          <w:bCs w:val="0"/>
          <w:i w:val="0"/>
          <w:iCs w:val="0"/>
          <w:color w:val="FF0000"/>
          <w:sz w:val="20"/>
        </w:rPr>
        <w:t xml:space="preserve">Análisis a Indicadores: </w:t>
      </w:r>
    </w:p>
    <w:p w14:paraId="568032AE" w14:textId="561BB0F1" w:rsidR="00044199" w:rsidRPr="00343886" w:rsidRDefault="003846B1" w:rsidP="00A53D0A">
      <w:pPr>
        <w:jc w:val="both"/>
        <w:rPr>
          <w:rFonts w:ascii="Century Gothic" w:hAnsi="Century Gothic"/>
          <w:sz w:val="20"/>
          <w:szCs w:val="20"/>
        </w:rPr>
      </w:pPr>
      <w:r w:rsidRPr="00343886">
        <w:rPr>
          <w:rFonts w:ascii="Century Gothic" w:hAnsi="Century Gothic"/>
          <w:sz w:val="20"/>
          <w:szCs w:val="20"/>
        </w:rPr>
        <w:t xml:space="preserve">Es importante </w:t>
      </w:r>
      <w:r w:rsidR="00D04E15" w:rsidRPr="00343886">
        <w:rPr>
          <w:rFonts w:ascii="Century Gothic" w:hAnsi="Century Gothic"/>
          <w:sz w:val="20"/>
          <w:szCs w:val="20"/>
        </w:rPr>
        <w:t>determinar</w:t>
      </w:r>
      <w:r w:rsidRPr="00343886">
        <w:rPr>
          <w:rFonts w:ascii="Century Gothic" w:hAnsi="Century Gothic"/>
          <w:sz w:val="20"/>
          <w:szCs w:val="20"/>
        </w:rPr>
        <w:t xml:space="preserve"> las causas por la cuales algunos i</w:t>
      </w:r>
      <w:r w:rsidR="0044266B" w:rsidRPr="00343886">
        <w:rPr>
          <w:rFonts w:ascii="Century Gothic" w:hAnsi="Century Gothic"/>
          <w:sz w:val="20"/>
          <w:szCs w:val="20"/>
        </w:rPr>
        <w:t>ndi</w:t>
      </w:r>
      <w:r w:rsidR="00343886">
        <w:rPr>
          <w:rFonts w:ascii="Century Gothic" w:hAnsi="Century Gothic"/>
          <w:sz w:val="20"/>
          <w:szCs w:val="20"/>
        </w:rPr>
        <w:t>cadores</w:t>
      </w:r>
      <w:r w:rsidR="00762CC6">
        <w:rPr>
          <w:rFonts w:ascii="Century Gothic" w:hAnsi="Century Gothic"/>
          <w:sz w:val="20"/>
          <w:szCs w:val="20"/>
        </w:rPr>
        <w:t xml:space="preserve"> de los programas, </w:t>
      </w:r>
      <w:r w:rsidR="00343886">
        <w:rPr>
          <w:rFonts w:ascii="Century Gothic" w:hAnsi="Century Gothic"/>
          <w:sz w:val="20"/>
          <w:szCs w:val="20"/>
        </w:rPr>
        <w:t>permanecen en cero; uno</w:t>
      </w:r>
      <w:r w:rsidR="0044266B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(1</w:t>
      </w:r>
      <w:r w:rsidR="0044266B" w:rsidRPr="00343886">
        <w:rPr>
          <w:rFonts w:ascii="Century Gothic" w:hAnsi="Century Gothic"/>
          <w:b/>
          <w:sz w:val="20"/>
          <w:szCs w:val="20"/>
        </w:rPr>
        <w:t>)</w:t>
      </w:r>
      <w:r w:rsidR="0044266B" w:rsidRPr="00343886">
        <w:rPr>
          <w:rFonts w:ascii="Century Gothic" w:hAnsi="Century Gothic"/>
          <w:sz w:val="20"/>
          <w:szCs w:val="20"/>
        </w:rPr>
        <w:t xml:space="preserve"> </w:t>
      </w:r>
      <w:r w:rsidR="00A53D0A" w:rsidRPr="00343886">
        <w:rPr>
          <w:b/>
        </w:rPr>
        <w:t>“</w:t>
      </w:r>
      <w:r w:rsidR="00343886" w:rsidRPr="00343886">
        <w:rPr>
          <w:rFonts w:ascii="Century Gothic" w:hAnsi="Century Gothic"/>
          <w:b/>
          <w:sz w:val="20"/>
          <w:szCs w:val="20"/>
        </w:rPr>
        <w:t>Salud ambiental</w:t>
      </w:r>
      <w:r w:rsidR="00A53D0A" w:rsidRPr="00343886">
        <w:rPr>
          <w:rFonts w:ascii="Century Gothic" w:hAnsi="Century Gothic"/>
          <w:b/>
          <w:sz w:val="20"/>
          <w:szCs w:val="20"/>
        </w:rPr>
        <w:t>”</w:t>
      </w:r>
      <w:r w:rsidR="00343886">
        <w:rPr>
          <w:b/>
        </w:rPr>
        <w:t xml:space="preserve">. </w:t>
      </w:r>
      <w:r w:rsidRPr="00343886">
        <w:rPr>
          <w:rFonts w:ascii="Century Gothic" w:hAnsi="Century Gothic"/>
          <w:sz w:val="20"/>
          <w:szCs w:val="20"/>
        </w:rPr>
        <w:t xml:space="preserve">De los </w:t>
      </w:r>
      <w:r w:rsidR="00343886" w:rsidRPr="00343886">
        <w:rPr>
          <w:rFonts w:ascii="Century Gothic" w:hAnsi="Century Gothic"/>
          <w:sz w:val="20"/>
          <w:szCs w:val="20"/>
        </w:rPr>
        <w:t>1</w:t>
      </w:r>
      <w:r w:rsidR="007F11F3" w:rsidRPr="00343886">
        <w:rPr>
          <w:rFonts w:ascii="Century Gothic" w:hAnsi="Century Gothic"/>
          <w:sz w:val="20"/>
          <w:szCs w:val="20"/>
        </w:rPr>
        <w:t>0</w:t>
      </w:r>
      <w:r w:rsidR="00A53D0A" w:rsidRPr="00343886">
        <w:rPr>
          <w:rFonts w:ascii="Century Gothic" w:hAnsi="Century Gothic"/>
          <w:sz w:val="20"/>
          <w:szCs w:val="20"/>
        </w:rPr>
        <w:t xml:space="preserve"> ind</w:t>
      </w:r>
      <w:r w:rsidR="00343886">
        <w:rPr>
          <w:rFonts w:ascii="Century Gothic" w:hAnsi="Century Gothic"/>
          <w:sz w:val="20"/>
          <w:szCs w:val="20"/>
        </w:rPr>
        <w:t>icadores reportados dos</w:t>
      </w:r>
      <w:r w:rsidR="00A53D0A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(2</w:t>
      </w:r>
      <w:r w:rsidR="00A53D0A" w:rsidRPr="00343886">
        <w:rPr>
          <w:rFonts w:ascii="Century Gothic" w:hAnsi="Century Gothic"/>
          <w:b/>
          <w:sz w:val="20"/>
          <w:szCs w:val="20"/>
        </w:rPr>
        <w:t xml:space="preserve">) </w:t>
      </w:r>
      <w:r w:rsidR="00A53D0A" w:rsidRPr="00343886">
        <w:rPr>
          <w:rFonts w:ascii="Century Gothic" w:hAnsi="Century Gothic"/>
          <w:sz w:val="20"/>
          <w:szCs w:val="20"/>
        </w:rPr>
        <w:t xml:space="preserve"> reportan </w:t>
      </w:r>
      <w:r w:rsidR="006F515E" w:rsidRPr="00343886">
        <w:rPr>
          <w:rFonts w:ascii="Century Gothic" w:hAnsi="Century Gothic"/>
          <w:sz w:val="20"/>
          <w:szCs w:val="20"/>
        </w:rPr>
        <w:t>semáforo</w:t>
      </w:r>
      <w:r w:rsidR="00A53D0A" w:rsidRPr="00343886">
        <w:rPr>
          <w:rFonts w:ascii="Century Gothic" w:hAnsi="Century Gothic"/>
          <w:sz w:val="20"/>
          <w:szCs w:val="20"/>
        </w:rPr>
        <w:t xml:space="preserve"> en rojo, </w:t>
      </w:r>
      <w:r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sz w:val="20"/>
          <w:szCs w:val="20"/>
        </w:rPr>
        <w:t>dos</w:t>
      </w:r>
      <w:r w:rsidR="00A53D0A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(2</w:t>
      </w:r>
      <w:r w:rsidR="00A53D0A" w:rsidRPr="00343886">
        <w:rPr>
          <w:rFonts w:ascii="Century Gothic" w:hAnsi="Century Gothic"/>
          <w:b/>
          <w:sz w:val="20"/>
          <w:szCs w:val="20"/>
        </w:rPr>
        <w:t xml:space="preserve">) </w:t>
      </w:r>
      <w:r w:rsidR="00343886">
        <w:rPr>
          <w:rFonts w:ascii="Century Gothic" w:hAnsi="Century Gothic"/>
          <w:sz w:val="20"/>
          <w:szCs w:val="20"/>
        </w:rPr>
        <w:t>amarillo, cinco</w:t>
      </w:r>
      <w:r w:rsidR="00A53D0A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(5</w:t>
      </w:r>
      <w:r w:rsidR="00A53D0A" w:rsidRPr="00343886">
        <w:rPr>
          <w:rFonts w:ascii="Century Gothic" w:hAnsi="Century Gothic"/>
          <w:b/>
          <w:sz w:val="20"/>
          <w:szCs w:val="20"/>
        </w:rPr>
        <w:t xml:space="preserve">) </w:t>
      </w:r>
      <w:r w:rsidR="00343886">
        <w:rPr>
          <w:rFonts w:ascii="Century Gothic" w:hAnsi="Century Gothic"/>
          <w:sz w:val="20"/>
          <w:szCs w:val="20"/>
        </w:rPr>
        <w:t xml:space="preserve">semáforo </w:t>
      </w:r>
      <w:r w:rsidR="00343886">
        <w:rPr>
          <w:rFonts w:ascii="Century Gothic" w:hAnsi="Century Gothic"/>
          <w:sz w:val="20"/>
          <w:szCs w:val="20"/>
        </w:rPr>
        <w:lastRenderedPageBreak/>
        <w:t>verde y uno</w:t>
      </w:r>
      <w:r w:rsidR="00A53D0A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(1</w:t>
      </w:r>
      <w:r w:rsidR="00A53D0A" w:rsidRPr="00343886">
        <w:rPr>
          <w:rFonts w:ascii="Century Gothic" w:hAnsi="Century Gothic"/>
          <w:b/>
          <w:sz w:val="20"/>
          <w:szCs w:val="20"/>
        </w:rPr>
        <w:t xml:space="preserve">) </w:t>
      </w:r>
      <w:r w:rsidR="00343886">
        <w:rPr>
          <w:rFonts w:ascii="Century Gothic" w:hAnsi="Century Gothic"/>
          <w:sz w:val="20"/>
          <w:szCs w:val="20"/>
        </w:rPr>
        <w:t xml:space="preserve"> superó</w:t>
      </w:r>
      <w:r w:rsidR="00A53D0A" w:rsidRPr="00343886">
        <w:rPr>
          <w:rFonts w:ascii="Century Gothic" w:hAnsi="Century Gothic"/>
          <w:sz w:val="20"/>
          <w:szCs w:val="20"/>
        </w:rPr>
        <w:t xml:space="preserve"> la meta </w:t>
      </w:r>
      <w:r w:rsidR="00D04E15" w:rsidRPr="00343886">
        <w:rPr>
          <w:rFonts w:ascii="Century Gothic" w:hAnsi="Century Gothic"/>
          <w:sz w:val="20"/>
          <w:szCs w:val="20"/>
        </w:rPr>
        <w:t>con corte</w:t>
      </w:r>
      <w:r w:rsidRPr="00343886">
        <w:rPr>
          <w:rFonts w:ascii="Century Gothic" w:hAnsi="Century Gothic"/>
          <w:sz w:val="20"/>
          <w:szCs w:val="20"/>
        </w:rPr>
        <w:t xml:space="preserve"> del Primer semestre de la vigencia 2017 lo cual nos refleja un indicador de eficiencia de un</w:t>
      </w:r>
      <w:r w:rsidR="00694890" w:rsidRPr="00343886">
        <w:rPr>
          <w:rFonts w:ascii="Century Gothic" w:hAnsi="Century Gothic"/>
          <w:sz w:val="20"/>
          <w:szCs w:val="20"/>
        </w:rPr>
        <w:t xml:space="preserve"> </w:t>
      </w:r>
      <w:r w:rsidR="00343886">
        <w:rPr>
          <w:rFonts w:ascii="Century Gothic" w:hAnsi="Century Gothic"/>
          <w:b/>
          <w:sz w:val="20"/>
          <w:szCs w:val="20"/>
        </w:rPr>
        <w:t>60</w:t>
      </w:r>
      <w:r w:rsidR="00694890" w:rsidRPr="00343886">
        <w:rPr>
          <w:rFonts w:ascii="Century Gothic" w:hAnsi="Century Gothic"/>
          <w:b/>
          <w:sz w:val="20"/>
          <w:szCs w:val="20"/>
        </w:rPr>
        <w:t>%</w:t>
      </w:r>
      <w:r w:rsidRPr="00343886">
        <w:rPr>
          <w:rFonts w:ascii="Century Gothic" w:hAnsi="Century Gothic"/>
          <w:sz w:val="20"/>
          <w:szCs w:val="20"/>
        </w:rPr>
        <w:t xml:space="preserve"> </w:t>
      </w:r>
      <w:r w:rsidR="00D479DC" w:rsidRPr="00343886">
        <w:rPr>
          <w:rFonts w:ascii="Century Gothic" w:hAnsi="Century Gothic"/>
          <w:sz w:val="20"/>
          <w:szCs w:val="20"/>
        </w:rPr>
        <w:t xml:space="preserve"> </w:t>
      </w:r>
      <w:r w:rsidR="001D5B9E" w:rsidRPr="00343886">
        <w:rPr>
          <w:rFonts w:ascii="Century Gothic" w:hAnsi="Century Gothic"/>
          <w:sz w:val="20"/>
          <w:szCs w:val="20"/>
        </w:rPr>
        <w:t xml:space="preserve">Semáforo </w:t>
      </w:r>
      <w:r w:rsidR="000D2707" w:rsidRPr="00343886">
        <w:rPr>
          <w:rFonts w:ascii="Century Gothic" w:hAnsi="Century Gothic"/>
          <w:sz w:val="20"/>
          <w:szCs w:val="20"/>
        </w:rPr>
        <w:t>Rojo</w:t>
      </w:r>
      <w:r w:rsidR="00D479DC" w:rsidRPr="00343886">
        <w:rPr>
          <w:rFonts w:ascii="Century Gothic" w:hAnsi="Century Gothic"/>
          <w:sz w:val="20"/>
          <w:szCs w:val="20"/>
        </w:rPr>
        <w:t>.</w:t>
      </w:r>
    </w:p>
    <w:p w14:paraId="5A032E35" w14:textId="77777777" w:rsidR="003D64AE" w:rsidRPr="00343886" w:rsidRDefault="003D64AE" w:rsidP="00E40787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</w:p>
    <w:p w14:paraId="33D59C00" w14:textId="2823370C" w:rsidR="00E8266B" w:rsidRDefault="00CD1C12" w:rsidP="00CD1C12">
      <w:pPr>
        <w:pStyle w:val="PDMDestacado"/>
      </w:pPr>
      <w:r>
        <w:t xml:space="preserve">DIMENSION SOCIO - CULTURAL 1: </w:t>
      </w:r>
    </w:p>
    <w:p w14:paraId="6A038F37" w14:textId="77777777" w:rsidR="00CD1C12" w:rsidRPr="00CD1C12" w:rsidRDefault="00CD1C12" w:rsidP="00CD1C12">
      <w:pPr>
        <w:pStyle w:val="PDMDestacado"/>
      </w:pPr>
    </w:p>
    <w:p w14:paraId="31C221C8" w14:textId="117ACAE8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26418D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ENFOQUE DIFERENCIAL PARA POBLACIÓN MÁS RESILIENTE</w:t>
      </w:r>
    </w:p>
    <w:p w14:paraId="7F96B0FF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2E83B39B" w14:textId="37A89E10" w:rsidR="00225592" w:rsidRPr="00225592" w:rsidRDefault="00225592" w:rsidP="00305B5D">
      <w:pPr>
        <w:pStyle w:val="PDMDestacado"/>
      </w:pPr>
      <w:r w:rsidRPr="00225592">
        <w:t>Programa</w:t>
      </w:r>
      <w:r w:rsidR="00DC68EB">
        <w:t xml:space="preserve"> 1</w:t>
      </w:r>
      <w:r w:rsidRPr="00225592">
        <w:t>: Infancia y adolescencia segura y protegida</w:t>
      </w:r>
    </w:p>
    <w:p w14:paraId="1DE2A76E" w14:textId="77777777" w:rsid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Niños, niñas y adolescentes cuentan con garantía de protección integral e integradora</w:t>
      </w:r>
    </w:p>
    <w:p w14:paraId="126B33D1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35AF935F" w14:textId="73D9376D" w:rsidR="00225592" w:rsidRPr="00225592" w:rsidRDefault="00225592" w:rsidP="00305B5D">
      <w:pPr>
        <w:pStyle w:val="PDMDestacado"/>
      </w:pPr>
      <w:r w:rsidRPr="00225592">
        <w:t>Programa</w:t>
      </w:r>
      <w:r w:rsidR="0026418D">
        <w:t xml:space="preserve"> 2</w:t>
      </w:r>
      <w:r w:rsidRPr="00225592">
        <w:t>: Equidad de género y empoderamiento de las mujeres</w:t>
      </w:r>
    </w:p>
    <w:p w14:paraId="33D03837" w14:textId="0DE99430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Mujeres con acceso igualitario a los bienes y servicios sociales, el desarrollo de capa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cidades y la toma de decisiones</w:t>
      </w:r>
    </w:p>
    <w:p w14:paraId="2FD488FA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0797BA03" w14:textId="0F2CFBAB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26418D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Juventudes reconocidas en el marco de la construcción de ciudadanía</w:t>
      </w:r>
    </w:p>
    <w:p w14:paraId="3A0EC19B" w14:textId="54E6AE02" w:rsidR="009C794F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Los y las jóvenes participan en la construcción de su desarrollo y en la construcción de ciudad</w:t>
      </w:r>
    </w:p>
    <w:p w14:paraId="7E2C75EF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0AB55361" w14:textId="7028655B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26418D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4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Envejecimiento y vejez: un enfoque que define y construye sociedad</w:t>
      </w:r>
    </w:p>
    <w:p w14:paraId="68F52741" w14:textId="2CEE0F2B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personas mayores gozan de vida digna, activa, saludable, participativa y los Manizaleños se preparan para su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mir esta etapa del ciclo vital </w:t>
      </w:r>
    </w:p>
    <w:p w14:paraId="46817363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6F347D18" w14:textId="210A095B" w:rsidR="00225592" w:rsidRPr="00225592" w:rsidRDefault="00225592" w:rsidP="00305B5D">
      <w:pPr>
        <w:pStyle w:val="PDMDestacado"/>
      </w:pPr>
      <w:r w:rsidRPr="00225592">
        <w:t>Programa</w:t>
      </w:r>
      <w:r w:rsidR="0026418D">
        <w:t xml:space="preserve"> 5</w:t>
      </w:r>
      <w:r w:rsidRPr="00225592">
        <w:t>: Inclusión social de la población con discapacidad</w:t>
      </w:r>
    </w:p>
    <w:p w14:paraId="7B18C7D7" w14:textId="43C8A5F5" w:rsidR="00225592" w:rsidRPr="00FE2B37" w:rsidRDefault="00225592" w:rsidP="00FE2B37">
      <w:pPr>
        <w:jc w:val="both"/>
        <w:rPr>
          <w:rFonts w:ascii="Century Gothic" w:eastAsia="Calibri" w:hAnsi="Century Gothic" w:cs="Times New Roman"/>
          <w:sz w:val="20"/>
          <w:szCs w:val="20"/>
        </w:rPr>
      </w:pPr>
      <w:r w:rsidRPr="003B38CC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</w:t>
      </w:r>
      <w:r w:rsidRPr="003B38CC">
        <w:rPr>
          <w:rFonts w:ascii="Century Gothic" w:eastAsia="Calibri" w:hAnsi="Century Gothic" w:cs="Times New Roman"/>
          <w:sz w:val="20"/>
          <w:szCs w:val="20"/>
        </w:rPr>
        <w:t>Personas con discapacidad reciben reconocimiento igualitario de derechos y trato diferencial y prioritario a través  la implementación de la política pública</w:t>
      </w:r>
    </w:p>
    <w:p w14:paraId="1EC0AE1A" w14:textId="77777777" w:rsidR="006F55FF" w:rsidRPr="00225592" w:rsidRDefault="006F55FF" w:rsidP="00225592">
      <w:pPr>
        <w:rPr>
          <w:rFonts w:ascii="Calibri" w:eastAsia="Calibri" w:hAnsi="Calibri" w:cs="Times New Roman"/>
        </w:rPr>
      </w:pPr>
    </w:p>
    <w:p w14:paraId="5A191A69" w14:textId="755ABBF6" w:rsidR="00225592" w:rsidRPr="00225592" w:rsidRDefault="00225592" w:rsidP="00305B5D">
      <w:pPr>
        <w:pStyle w:val="PDMDestacado"/>
      </w:pPr>
      <w:r w:rsidRPr="00225592">
        <w:t>Programa</w:t>
      </w:r>
      <w:r w:rsidR="0026418D">
        <w:t xml:space="preserve"> 6</w:t>
      </w:r>
      <w:r w:rsidRPr="00225592">
        <w:t>: Familias potencializadas y sociedad más sólida</w:t>
      </w:r>
    </w:p>
    <w:p w14:paraId="355E4F70" w14:textId="039390D5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Familias con capacidades y oportunidades para generar bien - estar y con - vivencia democrática y ciudadana</w:t>
      </w:r>
    </w:p>
    <w:p w14:paraId="6393D521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39643CCA" w14:textId="794CDF59" w:rsidR="00225592" w:rsidRPr="00225592" w:rsidRDefault="00225592" w:rsidP="00305B5D">
      <w:pPr>
        <w:pStyle w:val="PDMDestacado"/>
      </w:pPr>
      <w:r w:rsidRPr="00225592">
        <w:t>Programa</w:t>
      </w:r>
      <w:r w:rsidR="0026418D">
        <w:t xml:space="preserve"> 7</w:t>
      </w:r>
      <w:r w:rsidRPr="00225592">
        <w:t>: Reconocimiento de las identidades y diversidades sexuales</w:t>
      </w:r>
    </w:p>
    <w:p w14:paraId="0FACF4AC" w14:textId="4F27F346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Géneros y generaciones con reconocimiento y trato igualitario entre diferentes</w:t>
      </w:r>
    </w:p>
    <w:p w14:paraId="21E45E9C" w14:textId="77777777" w:rsidR="006F55FF" w:rsidRPr="00225592" w:rsidRDefault="006F55FF" w:rsidP="00225592">
      <w:pPr>
        <w:rPr>
          <w:rFonts w:ascii="Calibri" w:eastAsia="Calibri" w:hAnsi="Calibri" w:cs="Times New Roman"/>
        </w:rPr>
      </w:pPr>
    </w:p>
    <w:p w14:paraId="46D14D23" w14:textId="1C5B23B6" w:rsidR="00225592" w:rsidRPr="003D64AE" w:rsidRDefault="00225592" w:rsidP="003D64AE">
      <w:pPr>
        <w:pStyle w:val="PDMDestacado"/>
      </w:pPr>
      <w:r w:rsidRPr="00225592">
        <w:t>Programa</w:t>
      </w:r>
      <w:r w:rsidR="0026418D">
        <w:t xml:space="preserve"> 8</w:t>
      </w:r>
      <w:r w:rsidRPr="00225592">
        <w:t>: Por el recono</w:t>
      </w:r>
      <w:r w:rsidR="003D64AE">
        <w:t>cimiento a la diversidad étnica</w:t>
      </w:r>
    </w:p>
    <w:p w14:paraId="6F65B1C4" w14:textId="4AACB19A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comunidades étnicas lideran procesos de reconocimiento e integración social</w:t>
      </w:r>
    </w:p>
    <w:p w14:paraId="7E63D8F5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768CE89F" w14:textId="17D2F47B" w:rsidR="00225592" w:rsidRPr="003D64AE" w:rsidRDefault="00225592" w:rsidP="003D64AE">
      <w:pPr>
        <w:pStyle w:val="PDMDestacado"/>
      </w:pPr>
      <w:r w:rsidRPr="00225592">
        <w:lastRenderedPageBreak/>
        <w:t>Programa</w:t>
      </w:r>
      <w:r w:rsidR="0026418D">
        <w:t xml:space="preserve"> 9</w:t>
      </w:r>
      <w:r w:rsidRPr="00225592">
        <w:t>: Apoyo a las estrategias d</w:t>
      </w:r>
      <w:r w:rsidR="003D64AE">
        <w:t>e Superación de Pobreza Extrema</w:t>
      </w:r>
    </w:p>
    <w:p w14:paraId="69D655DF" w14:textId="79A779D6" w:rsidR="003B38CC" w:rsidRPr="00FE2B37" w:rsidRDefault="00225592" w:rsidP="00FE2B37">
      <w:pPr>
        <w:pStyle w:val="PDMParrfo"/>
      </w:pPr>
      <w:r w:rsidRPr="00225592">
        <w:t xml:space="preserve">Objetivo: Se ha disminuido el porcentaje </w:t>
      </w:r>
      <w:r w:rsidR="00FE2B37">
        <w:t>de población en pobreza extrema</w:t>
      </w:r>
    </w:p>
    <w:p w14:paraId="5AEA38E7" w14:textId="77777777" w:rsidR="00DC68EB" w:rsidRDefault="00DC68EB" w:rsidP="008A3933">
      <w:pPr>
        <w:pStyle w:val="PDMDestacado"/>
      </w:pPr>
    </w:p>
    <w:p w14:paraId="32EF1C77" w14:textId="77777777" w:rsidR="008A3933" w:rsidRDefault="008A3933" w:rsidP="008A3933">
      <w:pPr>
        <w:pStyle w:val="PDMDestacado"/>
      </w:pPr>
      <w:r>
        <w:t>Seguimiento Presupuestal 1er Semestre Vigencia 2017:</w:t>
      </w:r>
    </w:p>
    <w:p w14:paraId="567DDE9B" w14:textId="77777777" w:rsidR="001F240A" w:rsidRDefault="001F240A" w:rsidP="00305B5D">
      <w:pPr>
        <w:pStyle w:val="PDMDestacado"/>
      </w:pPr>
    </w:p>
    <w:p w14:paraId="0B218935" w14:textId="0F48F053" w:rsidR="009936CD" w:rsidRDefault="001F240A" w:rsidP="00305B5D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01DCF114" wp14:editId="3773EE30">
            <wp:extent cx="5752214" cy="6188149"/>
            <wp:effectExtent l="0" t="0" r="1270" b="317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167" cy="619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97A11" w14:textId="77777777" w:rsidR="009936CD" w:rsidRDefault="009936CD" w:rsidP="00305B5D">
      <w:pPr>
        <w:pStyle w:val="PDMDestacado"/>
      </w:pPr>
    </w:p>
    <w:p w14:paraId="767EE211" w14:textId="5F328858" w:rsidR="001F240A" w:rsidRPr="00044199" w:rsidRDefault="001F240A" w:rsidP="001F240A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="00044199" w:rsidRPr="00044199">
        <w:rPr>
          <w:color w:val="auto"/>
        </w:rPr>
        <w:t xml:space="preserve">: Los recursos para el eje enfoque </w:t>
      </w:r>
      <w:r w:rsidR="00D04E15" w:rsidRPr="00044199">
        <w:rPr>
          <w:color w:val="auto"/>
        </w:rPr>
        <w:t>diferencial</w:t>
      </w:r>
      <w:r w:rsidR="00044199" w:rsidRPr="00044199">
        <w:rPr>
          <w:color w:val="auto"/>
        </w:rPr>
        <w:t xml:space="preserve"> para la población más resiliente </w:t>
      </w:r>
      <w:r w:rsidR="00D04E15" w:rsidRPr="00044199">
        <w:rPr>
          <w:color w:val="auto"/>
        </w:rPr>
        <w:t>ascienden</w:t>
      </w:r>
      <w:r w:rsidRPr="00044199">
        <w:rPr>
          <w:color w:val="auto"/>
        </w:rPr>
        <w:t xml:space="preserve"> </w:t>
      </w:r>
      <w:r w:rsidR="00E65594" w:rsidRPr="00044199">
        <w:rPr>
          <w:b/>
          <w:color w:val="auto"/>
        </w:rPr>
        <w:t>$6.499.175.950</w:t>
      </w:r>
      <w:r w:rsidRPr="00044199">
        <w:rPr>
          <w:color w:val="auto"/>
        </w:rPr>
        <w:t xml:space="preserve"> para la vigencia</w:t>
      </w:r>
      <w:r w:rsidR="00E65594" w:rsidRPr="00044199">
        <w:rPr>
          <w:color w:val="auto"/>
        </w:rPr>
        <w:t xml:space="preserve">;  y para el </w:t>
      </w:r>
      <w:r w:rsidR="00D04E15" w:rsidRPr="00044199">
        <w:rPr>
          <w:color w:val="auto"/>
        </w:rPr>
        <w:t>período</w:t>
      </w:r>
      <w:r w:rsidR="00E65594" w:rsidRPr="00044199">
        <w:rPr>
          <w:color w:val="auto"/>
        </w:rPr>
        <w:t xml:space="preserve"> de corte segundo</w:t>
      </w:r>
      <w:r w:rsidRPr="00044199">
        <w:rPr>
          <w:color w:val="auto"/>
        </w:rPr>
        <w:t xml:space="preserve"> trimestre cuenta con </w:t>
      </w:r>
      <w:r w:rsidR="00E65594" w:rsidRPr="00044199">
        <w:rPr>
          <w:b/>
          <w:color w:val="auto"/>
        </w:rPr>
        <w:t>$3.348.341.826</w:t>
      </w:r>
      <w:r w:rsidR="001D5B9E">
        <w:rPr>
          <w:b/>
          <w:color w:val="auto"/>
        </w:rPr>
        <w:t xml:space="preserve"> </w:t>
      </w:r>
      <w:r w:rsidR="001D5B9E">
        <w:rPr>
          <w:color w:val="auto"/>
        </w:rPr>
        <w:t>recursos</w:t>
      </w:r>
      <w:r w:rsidRPr="00044199">
        <w:rPr>
          <w:b/>
          <w:color w:val="auto"/>
        </w:rPr>
        <w:t xml:space="preserve"> </w:t>
      </w:r>
      <w:r w:rsidRPr="00044199">
        <w:rPr>
          <w:color w:val="auto"/>
        </w:rPr>
        <w:t xml:space="preserve">programados,  de los cuales se han ejecutado </w:t>
      </w:r>
      <w:r w:rsidR="00E65594" w:rsidRPr="00044199">
        <w:rPr>
          <w:b/>
          <w:color w:val="auto"/>
        </w:rPr>
        <w:t>$1.247.081.741</w:t>
      </w:r>
      <w:r w:rsidR="00E65594" w:rsidRPr="00044199">
        <w:rPr>
          <w:color w:val="auto"/>
        </w:rPr>
        <w:t>. C</w:t>
      </w:r>
      <w:r w:rsidRPr="00044199">
        <w:rPr>
          <w:color w:val="auto"/>
        </w:rPr>
        <w:t xml:space="preserve">on una ejecución del </w:t>
      </w:r>
      <w:r w:rsidR="001D5B9E">
        <w:rPr>
          <w:b/>
          <w:color w:val="auto"/>
        </w:rPr>
        <w:t>37</w:t>
      </w:r>
      <w:r w:rsidRPr="00044199">
        <w:rPr>
          <w:b/>
          <w:color w:val="auto"/>
        </w:rPr>
        <w:t>%</w:t>
      </w:r>
      <w:r w:rsidRPr="00044199">
        <w:rPr>
          <w:color w:val="auto"/>
        </w:rPr>
        <w:t xml:space="preserve"> de los recursos prog</w:t>
      </w:r>
      <w:r w:rsidR="00366168" w:rsidRPr="00044199">
        <w:rPr>
          <w:color w:val="auto"/>
        </w:rPr>
        <w:t xml:space="preserve">ramados lo cual indica </w:t>
      </w:r>
      <w:r w:rsidR="00D04E15" w:rsidRPr="00044199">
        <w:rPr>
          <w:color w:val="auto"/>
        </w:rPr>
        <w:t>mínima</w:t>
      </w:r>
      <w:r w:rsidRPr="00044199">
        <w:rPr>
          <w:color w:val="auto"/>
        </w:rPr>
        <w:t xml:space="preserve"> gestión e</w:t>
      </w:r>
      <w:r w:rsidR="002D7C0A">
        <w:rPr>
          <w:color w:val="auto"/>
        </w:rPr>
        <w:t xml:space="preserve">n la ejecución de los recursos. </w:t>
      </w:r>
      <w:r w:rsidRPr="00044199">
        <w:rPr>
          <w:color w:val="auto"/>
        </w:rPr>
        <w:t>Ll</w:t>
      </w:r>
      <w:r w:rsidR="00366168" w:rsidRPr="00044199">
        <w:rPr>
          <w:color w:val="auto"/>
        </w:rPr>
        <w:t>ama la atención que de un total de 12 programas para éste eje ocho</w:t>
      </w:r>
      <w:r w:rsidR="00460677">
        <w:rPr>
          <w:color w:val="auto"/>
        </w:rPr>
        <w:t xml:space="preserve"> </w:t>
      </w:r>
      <w:r w:rsidR="00366168" w:rsidRPr="002F2D4F">
        <w:rPr>
          <w:b/>
          <w:color w:val="auto"/>
        </w:rPr>
        <w:t>(8)</w:t>
      </w:r>
      <w:r w:rsidR="00366168" w:rsidRPr="00044199">
        <w:rPr>
          <w:color w:val="auto"/>
        </w:rPr>
        <w:t xml:space="preserve"> presentan cero </w:t>
      </w:r>
      <w:r w:rsidR="00366168" w:rsidRPr="002F2D4F">
        <w:rPr>
          <w:b/>
          <w:color w:val="auto"/>
        </w:rPr>
        <w:t>(0)</w:t>
      </w:r>
      <w:r w:rsidR="00366168" w:rsidRPr="00044199">
        <w:rPr>
          <w:color w:val="auto"/>
        </w:rPr>
        <w:t xml:space="preserve"> ejecución de recurso y uno </w:t>
      </w:r>
      <w:r w:rsidR="00366168" w:rsidRPr="002F2D4F">
        <w:rPr>
          <w:b/>
          <w:color w:val="auto"/>
        </w:rPr>
        <w:t>(</w:t>
      </w:r>
      <w:r w:rsidR="00044199" w:rsidRPr="002F2D4F">
        <w:rPr>
          <w:b/>
          <w:color w:val="auto"/>
        </w:rPr>
        <w:t xml:space="preserve">1) </w:t>
      </w:r>
      <w:r w:rsidR="00044199">
        <w:rPr>
          <w:color w:val="auto"/>
        </w:rPr>
        <w:t>a</w:t>
      </w:r>
      <w:r w:rsidR="00366168" w:rsidRPr="00044199">
        <w:rPr>
          <w:color w:val="auto"/>
        </w:rPr>
        <w:t xml:space="preserve">lcanza un </w:t>
      </w:r>
      <w:r w:rsidR="00366168" w:rsidRPr="002F2D4F">
        <w:rPr>
          <w:b/>
          <w:color w:val="auto"/>
        </w:rPr>
        <w:t>13%</w:t>
      </w:r>
      <w:r w:rsidRPr="00044199">
        <w:rPr>
          <w:b/>
          <w:i/>
          <w:color w:val="auto"/>
        </w:rPr>
        <w:t>,</w:t>
      </w:r>
      <w:r w:rsidRPr="00044199">
        <w:rPr>
          <w:color w:val="auto"/>
        </w:rPr>
        <w:t xml:space="preserve"> pese a contar con recursos aforados a la fecha de corte aún no se han ejecutado.</w:t>
      </w:r>
    </w:p>
    <w:p w14:paraId="10EEE0FD" w14:textId="77777777" w:rsidR="001F240A" w:rsidRDefault="001F240A" w:rsidP="001F240A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47CAA15B" w14:textId="5C08C549" w:rsidR="00953EA2" w:rsidRDefault="001F240A" w:rsidP="001F240A">
      <w:pPr>
        <w:pStyle w:val="PDMDestacado"/>
      </w:pPr>
      <w:r>
        <w:t>Seguimiento a indicadores 1er Semestre Vigencia 2017:</w:t>
      </w:r>
    </w:p>
    <w:tbl>
      <w:tblPr>
        <w:tblpPr w:leftFromText="141" w:rightFromText="141" w:vertAnchor="page" w:horzAnchor="margin" w:tblpY="4389"/>
        <w:tblW w:w="921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4"/>
        <w:gridCol w:w="851"/>
        <w:gridCol w:w="2198"/>
        <w:gridCol w:w="1134"/>
        <w:gridCol w:w="850"/>
        <w:gridCol w:w="992"/>
        <w:gridCol w:w="1276"/>
        <w:gridCol w:w="851"/>
      </w:tblGrid>
      <w:tr w:rsidR="00953EA2" w:rsidRPr="00371B5E" w14:paraId="08D68B6F" w14:textId="77777777" w:rsidTr="00953EA2">
        <w:trPr>
          <w:trHeight w:val="514"/>
        </w:trPr>
        <w:tc>
          <w:tcPr>
            <w:tcW w:w="10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BFD8882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PROGRAMA</w:t>
            </w:r>
          </w:p>
        </w:tc>
        <w:tc>
          <w:tcPr>
            <w:tcW w:w="60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86ACD8D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45C6A79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RESPONSABLE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86D6C0A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AVANCE META A JUN 2017</w:t>
            </w:r>
          </w:p>
        </w:tc>
      </w:tr>
      <w:tr w:rsidR="00953EA2" w:rsidRPr="00371B5E" w14:paraId="1A8B210E" w14:textId="77777777" w:rsidTr="00953EA2">
        <w:trPr>
          <w:trHeight w:val="1041"/>
        </w:trPr>
        <w:tc>
          <w:tcPr>
            <w:tcW w:w="10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FE5F6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C15D087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COD INDIC PRO</w:t>
            </w:r>
          </w:p>
        </w:tc>
        <w:tc>
          <w:tcPr>
            <w:tcW w:w="2198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BEDB3CB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NOMBRE DEL INDICADOR (PI)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79174A09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PROCESO DEL SGI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D802C91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Línea Base</w:t>
            </w: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br/>
              <w:t>(PI)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93A5C5E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F643A3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8D949C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953EA2" w:rsidRPr="00371B5E" w14:paraId="793B963C" w14:textId="77777777" w:rsidTr="00953EA2">
        <w:trPr>
          <w:trHeight w:val="539"/>
        </w:trPr>
        <w:tc>
          <w:tcPr>
            <w:tcW w:w="10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7FDDA4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66C853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219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1FF9A2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1B8A1C2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224427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49D5A3E" w14:textId="77777777" w:rsidR="00953EA2" w:rsidRPr="00371B5E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9BF7B4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7AA5E9" w14:textId="77777777" w:rsidR="00953EA2" w:rsidRPr="00371B5E" w:rsidRDefault="00953EA2" w:rsidP="00953EA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20"/>
                <w:szCs w:val="20"/>
                <w:lang w:eastAsia="es-CO"/>
              </w:rPr>
            </w:pPr>
          </w:p>
        </w:tc>
      </w:tr>
      <w:tr w:rsidR="003306BF" w:rsidRPr="00371B5E" w14:paraId="2CA8A885" w14:textId="77777777" w:rsidTr="003306BF">
        <w:trPr>
          <w:trHeight w:val="985"/>
        </w:trPr>
        <w:tc>
          <w:tcPr>
            <w:tcW w:w="9216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000000" w:fill="6FD86A"/>
            <w:noWrap/>
            <w:vAlign w:val="center"/>
            <w:hideMark/>
          </w:tcPr>
          <w:p w14:paraId="4F1B20BE" w14:textId="77777777" w:rsidR="003306BF" w:rsidRDefault="003306BF" w:rsidP="00953EA2">
            <w:pPr>
              <w:rPr>
                <w:rFonts w:ascii="Arial Narrow" w:eastAsia="Times New Roman" w:hAnsi="Arial Narrow" w:cs="Times New Roman"/>
                <w:b/>
                <w:bCs/>
                <w:sz w:val="20"/>
                <w:szCs w:val="20"/>
                <w:lang w:eastAsia="es-CO"/>
              </w:rPr>
            </w:pPr>
          </w:p>
          <w:p w14:paraId="5EC3F602" w14:textId="77777777" w:rsidR="003306BF" w:rsidRPr="003306BF" w:rsidRDefault="003306BF" w:rsidP="00953EA2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  <w:p w14:paraId="18A36309" w14:textId="77777777" w:rsidR="003306BF" w:rsidRPr="00371B5E" w:rsidRDefault="003306BF" w:rsidP="00953EA2">
            <w:pPr>
              <w:rPr>
                <w:rFonts w:ascii="Arial Narrow" w:eastAsia="Times New Roman" w:hAnsi="Arial Narrow" w:cs="Times New Roman"/>
                <w:b/>
                <w:bCs/>
                <w:sz w:val="20"/>
                <w:szCs w:val="20"/>
                <w:lang w:eastAsia="es-CO"/>
              </w:rPr>
            </w:pPr>
            <w:r w:rsidRPr="003306BF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 xml:space="preserve">1.3. EJE ESTRATÉGICO: </w:t>
            </w:r>
            <w:r w:rsidRPr="003306BF">
              <w:rPr>
                <w:rFonts w:ascii="Arial Narrow" w:hAnsi="Arial Narrow"/>
                <w:sz w:val="16"/>
                <w:szCs w:val="16"/>
              </w:rPr>
              <w:t xml:space="preserve"> </w:t>
            </w:r>
            <w:r w:rsidRPr="003306BF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ENFOQUE DIFERENCIAL PARA POBLACIÓN MÁS RESILIENTE</w:t>
            </w:r>
          </w:p>
          <w:p w14:paraId="75B1B75D" w14:textId="3DD467EA" w:rsidR="003306BF" w:rsidRPr="00371B5E" w:rsidRDefault="003306BF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  <w:p w14:paraId="4C31C6E9" w14:textId="62D08CAD" w:rsidR="003306BF" w:rsidRPr="00371B5E" w:rsidRDefault="003306BF" w:rsidP="00953EA2">
            <w:pPr>
              <w:jc w:val="center"/>
              <w:rPr>
                <w:rFonts w:ascii="Arial Narrow" w:eastAsia="Times New Roman" w:hAnsi="Arial Narrow" w:cs="Times New Roman"/>
                <w:sz w:val="20"/>
                <w:szCs w:val="20"/>
                <w:lang w:eastAsia="es-CO"/>
              </w:rPr>
            </w:pPr>
            <w:r w:rsidRPr="00371B5E">
              <w:rPr>
                <w:rFonts w:ascii="Arial Narrow" w:eastAsia="Times New Roman" w:hAnsi="Arial Narrow" w:cs="Times New Roman"/>
                <w:b/>
                <w:bCs/>
                <w:sz w:val="20"/>
                <w:szCs w:val="20"/>
                <w:lang w:eastAsia="es-CO"/>
              </w:rPr>
              <w:t> </w:t>
            </w:r>
          </w:p>
        </w:tc>
      </w:tr>
    </w:tbl>
    <w:tbl>
      <w:tblPr>
        <w:tblpPr w:leftFromText="141" w:rightFromText="141" w:vertAnchor="text" w:horzAnchor="margin" w:tblpY="-26"/>
        <w:tblW w:w="921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72"/>
        <w:gridCol w:w="880"/>
        <w:gridCol w:w="2028"/>
        <w:gridCol w:w="1162"/>
        <w:gridCol w:w="800"/>
        <w:gridCol w:w="925"/>
        <w:gridCol w:w="1232"/>
        <w:gridCol w:w="816"/>
      </w:tblGrid>
      <w:tr w:rsidR="00953EA2" w:rsidRPr="00DC0121" w14:paraId="7E386AFC" w14:textId="77777777" w:rsidTr="00953EA2">
        <w:trPr>
          <w:trHeight w:val="1225"/>
        </w:trPr>
        <w:tc>
          <w:tcPr>
            <w:tcW w:w="1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05CE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lastRenderedPageBreak/>
              <w:t>Infancia y adolescencia segura y protegida</w:t>
            </w:r>
          </w:p>
        </w:tc>
        <w:tc>
          <w:tcPr>
            <w:tcW w:w="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E97A2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DES092</w:t>
            </w:r>
          </w:p>
        </w:tc>
        <w:tc>
          <w:tcPr>
            <w:tcW w:w="20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FF779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estrategias diseñadas y ejecutadas para garantizar ambientes saludables y vida digna para los niños, niñas y adolescentes</w:t>
            </w:r>
          </w:p>
        </w:tc>
        <w:tc>
          <w:tcPr>
            <w:tcW w:w="11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9BC4C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D80557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A51C3A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CBD0D5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75C30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50,0</w:t>
            </w:r>
          </w:p>
        </w:tc>
      </w:tr>
      <w:tr w:rsidR="00953EA2" w:rsidRPr="00DC0121" w14:paraId="5EC0ED97" w14:textId="77777777" w:rsidTr="00953EA2">
        <w:trPr>
          <w:trHeight w:val="1381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D45AC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Equidad de género y empoderamiento de las mujeres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6C8B3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MUJ098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E667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acción de la Política Pública de mujer y equidad de género con su correspondiente seguimiento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4E1BEE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92498F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01CD37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E9078C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la Mujer y Equidad de Género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D349BE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0,0</w:t>
            </w:r>
          </w:p>
        </w:tc>
      </w:tr>
      <w:tr w:rsidR="00953EA2" w:rsidRPr="00DC0121" w14:paraId="72AF9587" w14:textId="77777777" w:rsidTr="00953EA2">
        <w:trPr>
          <w:trHeight w:val="1260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7A57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Juventudes reconocidas en el marco de la construcción de ciudadanía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326AF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DES106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2FF5B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redes interinstitucionales en temas de juventud conformadas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F26E2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77E37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B5E599F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A0F93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864FC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953EA2" w:rsidRPr="00DC0121" w14:paraId="082B90AB" w14:textId="77777777" w:rsidTr="00953EA2">
        <w:trPr>
          <w:trHeight w:val="1277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84F2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Envejecimiento y vejez: un enfoque que define y construye sociedad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D0A531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DES110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5E1A7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Estrategias ejecutadas para el goce efectivo de derechos de las personas mayores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A6D5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B1BDA1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DC4C29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5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94943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2C4A4F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80,0</w:t>
            </w:r>
          </w:p>
        </w:tc>
      </w:tr>
      <w:tr w:rsidR="00953EA2" w:rsidRPr="00DC0121" w14:paraId="612F3C90" w14:textId="77777777" w:rsidTr="00953EA2">
        <w:trPr>
          <w:trHeight w:val="1864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9AD0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Inclusión social de la población con discapacidad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025F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DES114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CD133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estrategias diseñadas, que propendan por la transformación de lo público en cuanto a infraestructura, accesibilidad y servicios de la población con discapacidad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676F23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y Orientación Integral a Población Vulnerable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1F6E3F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73D5739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C0B99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C4C7E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200,0</w:t>
            </w:r>
          </w:p>
        </w:tc>
      </w:tr>
      <w:tr w:rsidR="00953EA2" w:rsidRPr="00DC0121" w14:paraId="1BCCFCB7" w14:textId="77777777" w:rsidTr="00953EA2">
        <w:trPr>
          <w:trHeight w:val="1835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3426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Familias potencializadas y sociedad más sólida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86ED9E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DES119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56807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acción de la política pública de familia, elaborado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8B4CA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090420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0F02ED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40F70C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52492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953EA2" w:rsidRPr="00DC0121" w14:paraId="3095F6C9" w14:textId="77777777" w:rsidTr="00953EA2">
        <w:trPr>
          <w:trHeight w:val="1421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7BE0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 el reconocimiento a la diversidad étnica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16883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MUJ126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E320E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actividades anuales realizadas o apoyadas que promuevan la inclusión de la población étnica y afro en asuntos de ciudad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718040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204A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ND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E890F4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1BC866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la Mujer y Equidad de Género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E3ADF8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0,0</w:t>
            </w:r>
          </w:p>
        </w:tc>
      </w:tr>
      <w:tr w:rsidR="00953EA2" w:rsidRPr="00DC0121" w14:paraId="5CA5A9E6" w14:textId="77777777" w:rsidTr="00953EA2">
        <w:trPr>
          <w:trHeight w:val="1421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2941E2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lastRenderedPageBreak/>
              <w:t>Apoyo a las estrategias de Superación de Pobreza Extrema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D12BCE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DES127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8A5A3A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familias atendidas en el programa "Más familias en acción"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B41520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9B2CFD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919C0E0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092F7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F874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953EA2" w:rsidRPr="00DC0121" w14:paraId="70007155" w14:textId="77777777" w:rsidTr="00953EA2">
        <w:trPr>
          <w:trHeight w:val="1243"/>
        </w:trPr>
        <w:tc>
          <w:tcPr>
            <w:tcW w:w="137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3C71A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Reconocimiento de las identidades y diversidades sexuales</w:t>
            </w:r>
          </w:p>
        </w:tc>
        <w:tc>
          <w:tcPr>
            <w:tcW w:w="8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AA1587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MUJ124</w:t>
            </w:r>
          </w:p>
        </w:tc>
        <w:tc>
          <w:tcPr>
            <w:tcW w:w="20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0890CA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acción de la política pública de identidades y diversidades sexuales, construido</w:t>
            </w:r>
          </w:p>
        </w:tc>
        <w:tc>
          <w:tcPr>
            <w:tcW w:w="11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A790C9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6A7571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N/D</w:t>
            </w:r>
          </w:p>
        </w:tc>
        <w:tc>
          <w:tcPr>
            <w:tcW w:w="9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32844CB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E40A4A" w14:textId="77777777" w:rsidR="00953EA2" w:rsidRPr="00DC0121" w:rsidRDefault="00953EA2" w:rsidP="00953E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Secretaría de la Mujer y Equidad de Género</w:t>
            </w:r>
          </w:p>
          <w:p w14:paraId="196BC454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577F57" w14:textId="77777777" w:rsidR="00953EA2" w:rsidRPr="00DC0121" w:rsidRDefault="00953EA2" w:rsidP="00953E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0,0</w:t>
            </w:r>
          </w:p>
          <w:p w14:paraId="75BD089D" w14:textId="77777777" w:rsidR="00953EA2" w:rsidRPr="00DC0121" w:rsidRDefault="00953EA2" w:rsidP="00953E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</w:tbl>
    <w:p w14:paraId="439CEA16" w14:textId="77777777" w:rsidR="00953EA2" w:rsidRDefault="00953EA2" w:rsidP="001F240A">
      <w:pPr>
        <w:pStyle w:val="PDMDestacado"/>
      </w:pPr>
    </w:p>
    <w:p w14:paraId="272503FD" w14:textId="77777777" w:rsidR="00953EA2" w:rsidRDefault="00953EA2" w:rsidP="001F240A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486A7A9D" w14:textId="45AC4893" w:rsidR="001859C9" w:rsidRDefault="001F240A" w:rsidP="001859C9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="001859C9">
        <w:rPr>
          <w:rFonts w:ascii="Century Gothic" w:hAnsi="Century Gothic"/>
          <w:bCs w:val="0"/>
          <w:i w:val="0"/>
          <w:iCs w:val="0"/>
          <w:sz w:val="20"/>
        </w:rPr>
        <w:t>:</w:t>
      </w:r>
      <w:r w:rsidR="001859C9" w:rsidRPr="001859C9">
        <w:rPr>
          <w:rFonts w:ascii="Century Gothic" w:hAnsi="Century Gothic"/>
          <w:bCs w:val="0"/>
          <w:i w:val="0"/>
          <w:iCs w:val="0"/>
          <w:sz w:val="20"/>
        </w:rPr>
        <w:t xml:space="preserve"> </w:t>
      </w:r>
      <w:r w:rsidR="001859C9"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 w:rsidR="001859C9"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="001859C9"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7B032BA7" w14:textId="7275D6D8" w:rsidR="002F2D4F" w:rsidRPr="00A53D0A" w:rsidRDefault="002F2D4F" w:rsidP="002F2D4F">
      <w:pPr>
        <w:jc w:val="both"/>
        <w:rPr>
          <w:rFonts w:ascii="Century Gothic" w:hAnsi="Century Gothic"/>
          <w:sz w:val="20"/>
          <w:szCs w:val="20"/>
        </w:rPr>
      </w:pPr>
      <w:r w:rsidRPr="00A53D0A">
        <w:rPr>
          <w:rFonts w:ascii="Century Gothic" w:hAnsi="Century Gothic"/>
          <w:sz w:val="20"/>
          <w:szCs w:val="20"/>
        </w:rPr>
        <w:t>Es importante determinar las causas por la cuales algunos indicadores permanecen en cero; diez (10)  o cuentan con</w:t>
      </w:r>
      <w:r>
        <w:rPr>
          <w:rFonts w:ascii="Century Gothic" w:hAnsi="Century Gothic"/>
          <w:sz w:val="20"/>
          <w:szCs w:val="20"/>
        </w:rPr>
        <w:t xml:space="preserve"> un bajo nivel como por ejemplo:</w:t>
      </w:r>
      <w:r>
        <w:rPr>
          <w:rFonts w:ascii="Century Gothic" w:hAnsi="Century Gothic"/>
          <w:bCs/>
          <w:i/>
          <w:iCs/>
          <w:sz w:val="20"/>
        </w:rPr>
        <w:t xml:space="preserve"> </w:t>
      </w:r>
      <w:r>
        <w:rPr>
          <w:b/>
        </w:rPr>
        <w:t>“</w:t>
      </w:r>
      <w:r w:rsidRPr="00A53D0A">
        <w:rPr>
          <w:rFonts w:ascii="Century Gothic" w:hAnsi="Century Gothic"/>
          <w:b/>
          <w:sz w:val="20"/>
          <w:szCs w:val="20"/>
        </w:rPr>
        <w:t>Númer</w:t>
      </w:r>
      <w:r>
        <w:rPr>
          <w:rFonts w:ascii="Century Gothic" w:hAnsi="Century Gothic"/>
          <w:b/>
          <w:sz w:val="20"/>
          <w:szCs w:val="20"/>
        </w:rPr>
        <w:t xml:space="preserve">o </w:t>
      </w:r>
      <w:r w:rsidRPr="002F2D4F">
        <w:rPr>
          <w:rFonts w:ascii="Century Gothic" w:hAnsi="Century Gothic"/>
          <w:b/>
          <w:sz w:val="20"/>
          <w:szCs w:val="20"/>
        </w:rPr>
        <w:t>Equidad de género y empoderamiento de las mujeres</w:t>
      </w:r>
      <w:r>
        <w:rPr>
          <w:rFonts w:ascii="Century Gothic" w:hAnsi="Century Gothic"/>
          <w:b/>
          <w:sz w:val="20"/>
          <w:szCs w:val="20"/>
        </w:rPr>
        <w:t xml:space="preserve">, </w:t>
      </w:r>
      <w:r w:rsidR="00B11354" w:rsidRPr="00B11354">
        <w:rPr>
          <w:rFonts w:ascii="Century Gothic" w:hAnsi="Century Gothic"/>
          <w:b/>
          <w:sz w:val="20"/>
          <w:szCs w:val="20"/>
        </w:rPr>
        <w:t xml:space="preserve">Por el reconocimiento a la diversidad étnica y Reconocimiento de las identidades y diversidades </w:t>
      </w:r>
      <w:r w:rsidR="006F515E" w:rsidRPr="00B11354">
        <w:rPr>
          <w:rFonts w:ascii="Century Gothic" w:hAnsi="Century Gothic"/>
          <w:b/>
          <w:sz w:val="20"/>
          <w:szCs w:val="20"/>
        </w:rPr>
        <w:t>sexuales”</w:t>
      </w:r>
      <w:r>
        <w:rPr>
          <w:b/>
        </w:rPr>
        <w:t xml:space="preserve">. </w:t>
      </w:r>
      <w:r w:rsidRPr="00A53D0A">
        <w:rPr>
          <w:rFonts w:ascii="Century Gothic" w:hAnsi="Century Gothic"/>
          <w:sz w:val="20"/>
          <w:szCs w:val="20"/>
        </w:rPr>
        <w:t xml:space="preserve">De los </w:t>
      </w:r>
      <w:r w:rsidR="00B11354">
        <w:rPr>
          <w:rFonts w:ascii="Century Gothic" w:hAnsi="Century Gothic"/>
          <w:b/>
          <w:sz w:val="20"/>
          <w:szCs w:val="20"/>
        </w:rPr>
        <w:t>(9)</w:t>
      </w:r>
      <w:r w:rsidR="00B11354">
        <w:rPr>
          <w:rFonts w:ascii="Century Gothic" w:hAnsi="Century Gothic"/>
          <w:sz w:val="20"/>
          <w:szCs w:val="20"/>
        </w:rPr>
        <w:t xml:space="preserve"> indicadores reportados </w:t>
      </w:r>
      <w:r>
        <w:rPr>
          <w:rFonts w:ascii="Century Gothic" w:hAnsi="Century Gothic"/>
          <w:sz w:val="20"/>
          <w:szCs w:val="20"/>
        </w:rPr>
        <w:t xml:space="preserve">cuatro </w:t>
      </w:r>
      <w:r w:rsidR="00B11354">
        <w:rPr>
          <w:rFonts w:ascii="Century Gothic" w:hAnsi="Century Gothic"/>
          <w:b/>
          <w:sz w:val="20"/>
          <w:szCs w:val="20"/>
        </w:rPr>
        <w:t>(</w:t>
      </w:r>
      <w:r>
        <w:rPr>
          <w:rFonts w:ascii="Century Gothic" w:hAnsi="Century Gothic"/>
          <w:b/>
          <w:sz w:val="20"/>
          <w:szCs w:val="20"/>
        </w:rPr>
        <w:t xml:space="preserve">4) </w:t>
      </w:r>
      <w:r>
        <w:rPr>
          <w:rFonts w:ascii="Century Gothic" w:hAnsi="Century Gothic"/>
          <w:sz w:val="20"/>
          <w:szCs w:val="20"/>
        </w:rPr>
        <w:t xml:space="preserve"> reportan sem</w:t>
      </w:r>
      <w:r w:rsidR="00B11354">
        <w:rPr>
          <w:rFonts w:ascii="Century Gothic" w:hAnsi="Century Gothic"/>
          <w:sz w:val="20"/>
          <w:szCs w:val="20"/>
        </w:rPr>
        <w:t>áfo</w:t>
      </w:r>
      <w:r>
        <w:rPr>
          <w:rFonts w:ascii="Century Gothic" w:hAnsi="Century Gothic"/>
          <w:sz w:val="20"/>
          <w:szCs w:val="20"/>
        </w:rPr>
        <w:t xml:space="preserve">ro en rojo, </w:t>
      </w:r>
      <w:r w:rsidRPr="00A53D0A">
        <w:rPr>
          <w:rFonts w:ascii="Century Gothic" w:hAnsi="Century Gothic"/>
          <w:sz w:val="20"/>
          <w:szCs w:val="20"/>
        </w:rPr>
        <w:t xml:space="preserve"> </w:t>
      </w:r>
      <w:r w:rsidR="00B11354">
        <w:rPr>
          <w:rFonts w:ascii="Century Gothic" w:hAnsi="Century Gothic"/>
          <w:sz w:val="20"/>
          <w:szCs w:val="20"/>
        </w:rPr>
        <w:t>uno</w:t>
      </w:r>
      <w:r>
        <w:rPr>
          <w:rFonts w:ascii="Century Gothic" w:hAnsi="Century Gothic"/>
          <w:sz w:val="20"/>
          <w:szCs w:val="20"/>
        </w:rPr>
        <w:t xml:space="preserve"> </w:t>
      </w:r>
      <w:r w:rsidR="00B11354">
        <w:rPr>
          <w:rFonts w:ascii="Century Gothic" w:hAnsi="Century Gothic"/>
          <w:b/>
          <w:sz w:val="20"/>
          <w:szCs w:val="20"/>
        </w:rPr>
        <w:t>(1</w:t>
      </w:r>
      <w:r>
        <w:rPr>
          <w:rFonts w:ascii="Century Gothic" w:hAnsi="Century Gothic"/>
          <w:b/>
          <w:sz w:val="20"/>
          <w:szCs w:val="20"/>
        </w:rPr>
        <w:t xml:space="preserve">) </w:t>
      </w:r>
      <w:r>
        <w:rPr>
          <w:rFonts w:ascii="Century Gothic" w:hAnsi="Century Gothic"/>
          <w:sz w:val="20"/>
          <w:szCs w:val="20"/>
        </w:rPr>
        <w:t xml:space="preserve">amarillo, </w:t>
      </w:r>
      <w:r w:rsidR="006F515E">
        <w:rPr>
          <w:rFonts w:ascii="Century Gothic" w:hAnsi="Century Gothic"/>
          <w:sz w:val="20"/>
          <w:szCs w:val="20"/>
        </w:rPr>
        <w:t>tres</w:t>
      </w:r>
      <w:r>
        <w:rPr>
          <w:rFonts w:ascii="Century Gothic" w:hAnsi="Century Gothic"/>
          <w:sz w:val="20"/>
          <w:szCs w:val="20"/>
        </w:rPr>
        <w:t xml:space="preserve"> </w:t>
      </w:r>
      <w:r w:rsidR="00B11354">
        <w:rPr>
          <w:rFonts w:ascii="Century Gothic" w:hAnsi="Century Gothic"/>
          <w:b/>
          <w:sz w:val="20"/>
          <w:szCs w:val="20"/>
        </w:rPr>
        <w:t>(</w:t>
      </w:r>
      <w:r>
        <w:rPr>
          <w:rFonts w:ascii="Century Gothic" w:hAnsi="Century Gothic"/>
          <w:b/>
          <w:sz w:val="20"/>
          <w:szCs w:val="20"/>
        </w:rPr>
        <w:t xml:space="preserve">3) </w:t>
      </w:r>
      <w:r>
        <w:rPr>
          <w:rFonts w:ascii="Century Gothic" w:hAnsi="Century Gothic"/>
          <w:sz w:val="20"/>
          <w:szCs w:val="20"/>
        </w:rPr>
        <w:t>sem</w:t>
      </w:r>
      <w:r w:rsidR="00B11354">
        <w:rPr>
          <w:rFonts w:ascii="Century Gothic" w:hAnsi="Century Gothic"/>
          <w:sz w:val="20"/>
          <w:szCs w:val="20"/>
        </w:rPr>
        <w:t>áforo verde y uno</w:t>
      </w:r>
      <w:r>
        <w:rPr>
          <w:rFonts w:ascii="Century Gothic" w:hAnsi="Century Gothic"/>
          <w:sz w:val="20"/>
          <w:szCs w:val="20"/>
        </w:rPr>
        <w:t xml:space="preserve"> </w:t>
      </w:r>
      <w:r w:rsidR="00B11354">
        <w:rPr>
          <w:rFonts w:ascii="Century Gothic" w:hAnsi="Century Gothic"/>
          <w:b/>
          <w:sz w:val="20"/>
          <w:szCs w:val="20"/>
        </w:rPr>
        <w:t>(1</w:t>
      </w:r>
      <w:r>
        <w:rPr>
          <w:rFonts w:ascii="Century Gothic" w:hAnsi="Century Gothic"/>
          <w:b/>
          <w:sz w:val="20"/>
          <w:szCs w:val="20"/>
        </w:rPr>
        <w:t xml:space="preserve">) </w:t>
      </w:r>
      <w:r w:rsidR="00B11354">
        <w:rPr>
          <w:rFonts w:ascii="Century Gothic" w:hAnsi="Century Gothic"/>
          <w:sz w:val="20"/>
          <w:szCs w:val="20"/>
        </w:rPr>
        <w:t xml:space="preserve"> superó</w:t>
      </w:r>
      <w:r>
        <w:rPr>
          <w:rFonts w:ascii="Century Gothic" w:hAnsi="Century Gothic"/>
          <w:sz w:val="20"/>
          <w:szCs w:val="20"/>
        </w:rPr>
        <w:t xml:space="preserve"> la meta </w:t>
      </w:r>
      <w:r w:rsidRPr="00A53D0A">
        <w:rPr>
          <w:rFonts w:ascii="Century Gothic" w:hAnsi="Century Gothic"/>
          <w:sz w:val="20"/>
          <w:szCs w:val="20"/>
        </w:rPr>
        <w:t xml:space="preserve">con corte del Primer semestre de la vigencia 2017 lo cual nos refleja un indicador de eficiencia de un </w:t>
      </w:r>
      <w:r w:rsidR="00B11354">
        <w:rPr>
          <w:rFonts w:ascii="Century Gothic" w:hAnsi="Century Gothic"/>
          <w:b/>
          <w:sz w:val="20"/>
          <w:szCs w:val="20"/>
        </w:rPr>
        <w:t>44,4</w:t>
      </w:r>
      <w:r w:rsidRPr="000D2707">
        <w:rPr>
          <w:rFonts w:ascii="Century Gothic" w:hAnsi="Century Gothic"/>
          <w:b/>
          <w:sz w:val="20"/>
          <w:szCs w:val="20"/>
        </w:rPr>
        <w:t>%.</w:t>
      </w:r>
      <w:r w:rsidRPr="00A53D0A">
        <w:rPr>
          <w:rFonts w:ascii="Century Gothic" w:hAnsi="Century Gothic"/>
          <w:sz w:val="20"/>
          <w:szCs w:val="20"/>
        </w:rPr>
        <w:t xml:space="preserve"> Semáforo </w:t>
      </w:r>
      <w:r>
        <w:rPr>
          <w:rFonts w:ascii="Century Gothic" w:hAnsi="Century Gothic"/>
          <w:sz w:val="20"/>
          <w:szCs w:val="20"/>
        </w:rPr>
        <w:t>Rojo</w:t>
      </w:r>
      <w:r w:rsidRPr="00A53D0A">
        <w:rPr>
          <w:rFonts w:ascii="Century Gothic" w:hAnsi="Century Gothic"/>
          <w:sz w:val="20"/>
          <w:szCs w:val="20"/>
        </w:rPr>
        <w:t>.</w:t>
      </w:r>
    </w:p>
    <w:p w14:paraId="5C2003BC" w14:textId="77777777" w:rsidR="001859C9" w:rsidRDefault="001859C9" w:rsidP="001859C9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1C3F03AB" w14:textId="77777777" w:rsidR="003D64AE" w:rsidRPr="00F934EE" w:rsidRDefault="003D64AE" w:rsidP="001F240A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FF0000"/>
          <w:sz w:val="20"/>
        </w:rPr>
      </w:pPr>
    </w:p>
    <w:p w14:paraId="6695D7D9" w14:textId="77777777" w:rsidR="00DC68EB" w:rsidRDefault="00DC68EB" w:rsidP="00DC68EB">
      <w:pPr>
        <w:pStyle w:val="PDMDestacado"/>
      </w:pPr>
      <w:r>
        <w:t xml:space="preserve">DIMENSION SOCIO - CULTURAL 1: </w:t>
      </w:r>
    </w:p>
    <w:p w14:paraId="3AECA06A" w14:textId="77777777" w:rsidR="009936CD" w:rsidRDefault="009936CD" w:rsidP="00305B5D">
      <w:pPr>
        <w:pStyle w:val="PDMDestacado"/>
      </w:pPr>
    </w:p>
    <w:p w14:paraId="47745CA4" w14:textId="79C23E9C" w:rsidR="00225592" w:rsidRPr="00225592" w:rsidRDefault="00225592" w:rsidP="00305B5D">
      <w:pPr>
        <w:pStyle w:val="PDMDestacado"/>
      </w:pPr>
      <w:r w:rsidRPr="00225592">
        <w:t>EJE ESTRATEGICO</w:t>
      </w:r>
      <w:r w:rsidR="008F05BC">
        <w:t xml:space="preserve"> 4</w:t>
      </w:r>
      <w:r w:rsidRPr="00225592">
        <w:t>: RECREACIÓN Y DEPORTE PARA UNA VIDA SALUDABLE</w:t>
      </w:r>
    </w:p>
    <w:p w14:paraId="517EDE43" w14:textId="77777777" w:rsidR="009936CD" w:rsidRPr="00225592" w:rsidRDefault="009936CD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</w:pPr>
    </w:p>
    <w:p w14:paraId="38CF5B01" w14:textId="19AA6EE4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C68EB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Fomento de la actividad física, la recreación, l</w:t>
      </w:r>
      <w:r w:rsidR="003D64AE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a educación física y el deporte</w:t>
      </w:r>
    </w:p>
    <w:p w14:paraId="0309B3F3" w14:textId="595F43DC" w:rsidR="008F05BC" w:rsidRPr="00FE2B37" w:rsidRDefault="00225592" w:rsidP="00FE2B37">
      <w:pPr>
        <w:pStyle w:val="PDMParrfo"/>
      </w:pPr>
      <w:r w:rsidRPr="00225592">
        <w:t xml:space="preserve">Objetivo: Población urbana y rural </w:t>
      </w:r>
      <w:r w:rsidR="00460677" w:rsidRPr="00225592">
        <w:t>realiza</w:t>
      </w:r>
      <w:r w:rsidRPr="00225592">
        <w:t xml:space="preserve"> activ</w:t>
      </w:r>
      <w:r w:rsidR="00FE2B37">
        <w:t>idades recreativas y deportivas</w:t>
      </w:r>
    </w:p>
    <w:p w14:paraId="5496089D" w14:textId="77777777" w:rsidR="00FE2B37" w:rsidRDefault="00FE2B37" w:rsidP="00DC68EB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A8CC03B" w14:textId="1AD55AA3" w:rsidR="00225592" w:rsidRPr="00DC68EB" w:rsidRDefault="00225592" w:rsidP="00DC68EB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F05BC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Construcción, adecuación, mantenimiento y administración de escenarios par</w:t>
      </w:r>
      <w:r w:rsidR="00DC68EB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a el deporte y el esparcimiento</w:t>
      </w:r>
      <w:r w:rsidR="00FE2B37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7E58F232" w14:textId="39EE5423" w:rsidR="00225592" w:rsidRPr="00FE2B37" w:rsidRDefault="00225592" w:rsidP="00FE2B37">
      <w:pPr>
        <w:pStyle w:val="PDMParrfo"/>
      </w:pPr>
      <w:r w:rsidRPr="00225592">
        <w:t xml:space="preserve">Objetivo: Población urbana y rural </w:t>
      </w:r>
      <w:r w:rsidR="006F515E" w:rsidRPr="00225592">
        <w:t>realiza</w:t>
      </w:r>
      <w:r w:rsidRPr="00225592">
        <w:t xml:space="preserve"> actividades recreativas y deportivas</w:t>
      </w:r>
    </w:p>
    <w:p w14:paraId="5A66AD7C" w14:textId="77777777" w:rsidR="00CF6871" w:rsidRDefault="00CF6871" w:rsidP="00CF6871">
      <w:pPr>
        <w:pStyle w:val="PDMDestacado"/>
      </w:pPr>
    </w:p>
    <w:p w14:paraId="559F616E" w14:textId="77777777" w:rsidR="00CF6871" w:rsidRDefault="00CF6871" w:rsidP="00CF6871">
      <w:pPr>
        <w:pStyle w:val="PDMDestacado"/>
      </w:pPr>
      <w:r>
        <w:t>Seguimiento Presupuestal 1er Semestre Vigencia 2017:</w:t>
      </w:r>
    </w:p>
    <w:p w14:paraId="7DD9EF92" w14:textId="77777777" w:rsidR="00CF6871" w:rsidRDefault="00CF6871" w:rsidP="00225592">
      <w:pPr>
        <w:rPr>
          <w:rFonts w:ascii="Calibri" w:eastAsia="Calibri" w:hAnsi="Calibri" w:cs="Times New Roman"/>
        </w:rPr>
      </w:pPr>
    </w:p>
    <w:p w14:paraId="2CC8BA03" w14:textId="5577A65E" w:rsidR="00CF6871" w:rsidRDefault="00CF6871" w:rsidP="00225592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val="es-CO" w:eastAsia="es-CO"/>
        </w:rPr>
        <w:lastRenderedPageBreak/>
        <w:drawing>
          <wp:inline distT="0" distB="0" distL="0" distR="0" wp14:anchorId="3B69A78E" wp14:editId="1378C462">
            <wp:extent cx="5730948" cy="4167963"/>
            <wp:effectExtent l="0" t="0" r="3175" b="4445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64" cy="4188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F75B6" w14:textId="77777777" w:rsidR="00225592" w:rsidRDefault="00225592" w:rsidP="00225592">
      <w:pPr>
        <w:rPr>
          <w:rFonts w:ascii="Calibri" w:eastAsia="Calibri" w:hAnsi="Calibri" w:cs="Times New Roman"/>
        </w:rPr>
      </w:pPr>
    </w:p>
    <w:p w14:paraId="0E4821D9" w14:textId="242C1FCD" w:rsidR="00CF6871" w:rsidRPr="009168F6" w:rsidRDefault="00CF6871" w:rsidP="00CF6871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="009168F6" w:rsidRPr="009168F6">
        <w:rPr>
          <w:color w:val="auto"/>
        </w:rPr>
        <w:t xml:space="preserve">: El eje recreación para una vida saludable </w:t>
      </w:r>
      <w:r w:rsidRPr="009168F6">
        <w:rPr>
          <w:color w:val="auto"/>
        </w:rPr>
        <w:t xml:space="preserve">cuenta con </w:t>
      </w:r>
      <w:r w:rsidR="009168F6" w:rsidRPr="009168F6">
        <w:rPr>
          <w:b/>
          <w:color w:val="auto"/>
        </w:rPr>
        <w:t>$5.320.872.750</w:t>
      </w:r>
      <w:r w:rsidRPr="009168F6">
        <w:rPr>
          <w:color w:val="auto"/>
        </w:rPr>
        <w:t xml:space="preserve"> para la vigencia y pa</w:t>
      </w:r>
      <w:r w:rsidR="009168F6" w:rsidRPr="009168F6">
        <w:rPr>
          <w:color w:val="auto"/>
        </w:rPr>
        <w:t xml:space="preserve">ra el </w:t>
      </w:r>
      <w:r w:rsidR="00D04E15" w:rsidRPr="009168F6">
        <w:rPr>
          <w:color w:val="auto"/>
        </w:rPr>
        <w:t>período</w:t>
      </w:r>
      <w:r w:rsidR="009168F6" w:rsidRPr="009168F6">
        <w:rPr>
          <w:color w:val="auto"/>
        </w:rPr>
        <w:t xml:space="preserve"> de corte </w:t>
      </w:r>
      <w:r w:rsidR="00D04E15" w:rsidRPr="009168F6">
        <w:rPr>
          <w:color w:val="auto"/>
        </w:rPr>
        <w:t>Primer</w:t>
      </w:r>
      <w:r w:rsidR="009168F6" w:rsidRPr="009168F6">
        <w:rPr>
          <w:color w:val="auto"/>
        </w:rPr>
        <w:t xml:space="preserve"> Sem</w:t>
      </w:r>
      <w:r w:rsidRPr="009168F6">
        <w:rPr>
          <w:color w:val="auto"/>
        </w:rPr>
        <w:t xml:space="preserve">estre cuenta con </w:t>
      </w:r>
      <w:r w:rsidR="009168F6" w:rsidRPr="009168F6">
        <w:rPr>
          <w:b/>
          <w:color w:val="auto"/>
        </w:rPr>
        <w:t xml:space="preserve">$3.033.968.547 </w:t>
      </w:r>
      <w:r w:rsidRPr="009168F6">
        <w:rPr>
          <w:color w:val="auto"/>
        </w:rPr>
        <w:t xml:space="preserve">programados,  de los cuales se han ejecutado </w:t>
      </w:r>
      <w:r w:rsidR="009168F6" w:rsidRPr="009168F6">
        <w:rPr>
          <w:b/>
          <w:color w:val="auto"/>
        </w:rPr>
        <w:t>$1.528.536.991</w:t>
      </w:r>
      <w:r w:rsidR="009168F6" w:rsidRPr="009168F6">
        <w:rPr>
          <w:color w:val="auto"/>
        </w:rPr>
        <w:t xml:space="preserve"> </w:t>
      </w:r>
      <w:r w:rsidRPr="009168F6">
        <w:rPr>
          <w:color w:val="auto"/>
        </w:rPr>
        <w:t xml:space="preserve">con una ejecución del </w:t>
      </w:r>
      <w:r w:rsidR="009168F6" w:rsidRPr="009168F6">
        <w:rPr>
          <w:b/>
          <w:color w:val="auto"/>
        </w:rPr>
        <w:t>50</w:t>
      </w:r>
      <w:r w:rsidRPr="009168F6">
        <w:rPr>
          <w:b/>
          <w:color w:val="auto"/>
        </w:rPr>
        <w:t>%</w:t>
      </w:r>
      <w:r w:rsidRPr="009168F6">
        <w:rPr>
          <w:color w:val="auto"/>
        </w:rPr>
        <w:t xml:space="preserve"> de los recursos programados lo cual indica aceptable gestión e</w:t>
      </w:r>
      <w:r w:rsidR="009168F6" w:rsidRPr="009168F6">
        <w:rPr>
          <w:color w:val="auto"/>
        </w:rPr>
        <w:t xml:space="preserve">n la ejecución de los recursos. </w:t>
      </w:r>
      <w:r w:rsidRPr="009168F6">
        <w:rPr>
          <w:color w:val="auto"/>
        </w:rPr>
        <w:t xml:space="preserve">Llama la atención que el programa </w:t>
      </w:r>
      <w:r w:rsidR="009168F6" w:rsidRPr="009168F6">
        <w:rPr>
          <w:b/>
          <w:i/>
          <w:color w:val="auto"/>
        </w:rPr>
        <w:t>Construcción adecuación y mantenimiento de escenarios para el deporte y el esparcimiento</w:t>
      </w:r>
      <w:r w:rsidRPr="009168F6">
        <w:rPr>
          <w:b/>
          <w:i/>
          <w:color w:val="auto"/>
        </w:rPr>
        <w:t>,</w:t>
      </w:r>
      <w:r w:rsidRPr="009168F6">
        <w:rPr>
          <w:color w:val="auto"/>
        </w:rPr>
        <w:t xml:space="preserve"> </w:t>
      </w:r>
      <w:r w:rsidR="009168F6" w:rsidRPr="009168F6">
        <w:rPr>
          <w:color w:val="auto"/>
        </w:rPr>
        <w:t xml:space="preserve"> en cuanto a los compromisos por parte de la Secretaría de Desarrollo Social no cuenta</w:t>
      </w:r>
      <w:r w:rsidRPr="009168F6">
        <w:rPr>
          <w:color w:val="auto"/>
        </w:rPr>
        <w:t xml:space="preserve"> con recursos aforados a la fecha d</w:t>
      </w:r>
      <w:r w:rsidR="009168F6" w:rsidRPr="009168F6">
        <w:rPr>
          <w:color w:val="auto"/>
        </w:rPr>
        <w:t>e corte.</w:t>
      </w:r>
    </w:p>
    <w:p w14:paraId="28199A35" w14:textId="77777777" w:rsidR="00156420" w:rsidRDefault="00156420" w:rsidP="00156420">
      <w:pPr>
        <w:pStyle w:val="PDMDestacado"/>
      </w:pPr>
    </w:p>
    <w:p w14:paraId="532FFF6B" w14:textId="77777777" w:rsidR="00156420" w:rsidRDefault="00156420" w:rsidP="00156420">
      <w:pPr>
        <w:pStyle w:val="PDMDestacado"/>
      </w:pPr>
      <w:r>
        <w:t>Seguimiento a indicadores 1er Semestre Vigencia 2017:</w:t>
      </w:r>
    </w:p>
    <w:p w14:paraId="7844A14F" w14:textId="77777777" w:rsidR="00545D4F" w:rsidRDefault="00545D4F" w:rsidP="00545D4F"/>
    <w:tbl>
      <w:tblPr>
        <w:tblpPr w:leftFromText="141" w:rightFromText="141" w:vertAnchor="page" w:horzAnchor="margin" w:tblpX="70" w:tblpY="12295"/>
        <w:tblW w:w="879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6"/>
        <w:gridCol w:w="991"/>
        <w:gridCol w:w="1562"/>
        <w:gridCol w:w="1134"/>
        <w:gridCol w:w="850"/>
        <w:gridCol w:w="992"/>
        <w:gridCol w:w="1276"/>
        <w:gridCol w:w="851"/>
      </w:tblGrid>
      <w:tr w:rsidR="00156420" w:rsidRPr="00156420" w14:paraId="71DB2EA3" w14:textId="77777777" w:rsidTr="00156420">
        <w:trPr>
          <w:trHeight w:val="514"/>
        </w:trPr>
        <w:tc>
          <w:tcPr>
            <w:tcW w:w="11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261374A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529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692B399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500EAC0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F3A7D06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156420" w:rsidRPr="00156420" w14:paraId="43897285" w14:textId="77777777" w:rsidTr="00156420">
        <w:trPr>
          <w:trHeight w:val="1041"/>
        </w:trPr>
        <w:tc>
          <w:tcPr>
            <w:tcW w:w="11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990CCB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A8C78AE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56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9FE4FC7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3C475CD9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8C1C102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C162AD6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764E06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9C26CE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156420" w:rsidRPr="00156420" w14:paraId="7274FEC2" w14:textId="77777777" w:rsidTr="00156420">
        <w:trPr>
          <w:trHeight w:val="113"/>
        </w:trPr>
        <w:tc>
          <w:tcPr>
            <w:tcW w:w="11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FB2F50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2BF1E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6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7ABE6F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5E88EAE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B66155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0C0D598" w14:textId="77777777" w:rsidR="00156420" w:rsidRPr="00156420" w:rsidRDefault="0015642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CEE849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CB1F79D" w14:textId="77777777" w:rsidR="00156420" w:rsidRPr="00156420" w:rsidRDefault="00156420" w:rsidP="0015642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694890" w:rsidRPr="00156420" w14:paraId="4626FFAC" w14:textId="77777777" w:rsidTr="00694890">
        <w:trPr>
          <w:trHeight w:val="867"/>
        </w:trPr>
        <w:tc>
          <w:tcPr>
            <w:tcW w:w="8792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000000" w:fill="6FD86A"/>
            <w:noWrap/>
            <w:vAlign w:val="center"/>
            <w:hideMark/>
          </w:tcPr>
          <w:p w14:paraId="1055E01B" w14:textId="77777777" w:rsidR="00CA74CC" w:rsidRDefault="00CA74CC" w:rsidP="0015642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  <w:p w14:paraId="51E791A3" w14:textId="77777777" w:rsidR="00694890" w:rsidRPr="00156420" w:rsidRDefault="00694890" w:rsidP="0015642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1.4. EJE ESTRATÉGICO:  RECREACIÓN Y DEPORTE PARA UNA VIDA SALUDABLE</w:t>
            </w:r>
          </w:p>
          <w:p w14:paraId="7FBE04AD" w14:textId="37C66A44" w:rsidR="00694890" w:rsidRPr="00156420" w:rsidRDefault="00694890" w:rsidP="00156420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1964ABFE" w14:textId="0982F357" w:rsidR="00694890" w:rsidRPr="00156420" w:rsidRDefault="00694890" w:rsidP="0015642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</w:tc>
      </w:tr>
    </w:tbl>
    <w:tbl>
      <w:tblPr>
        <w:tblW w:w="8789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17"/>
        <w:gridCol w:w="836"/>
        <w:gridCol w:w="1607"/>
        <w:gridCol w:w="1124"/>
        <w:gridCol w:w="827"/>
        <w:gridCol w:w="951"/>
        <w:gridCol w:w="1253"/>
        <w:gridCol w:w="974"/>
      </w:tblGrid>
      <w:tr w:rsidR="00156420" w:rsidRPr="00156420" w14:paraId="05FF6C57" w14:textId="77777777" w:rsidTr="00156420">
        <w:trPr>
          <w:trHeight w:val="1399"/>
        </w:trPr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C73C8" w14:textId="77777777" w:rsidR="00B11354" w:rsidRPr="00156420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Fomento de la actividad física, la recreación, la educación física y el deporte</w:t>
            </w:r>
          </w:p>
        </w:tc>
        <w:tc>
          <w:tcPr>
            <w:tcW w:w="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825F34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DEP131</w:t>
            </w:r>
          </w:p>
        </w:tc>
        <w:tc>
          <w:tcPr>
            <w:tcW w:w="1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8B136D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programas deportivos ejecutados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75111E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Fomento del Deporte y la Sana Recreación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1E818C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F5C7C93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7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23ED65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Deportes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6F4F0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100,0</w:t>
            </w:r>
          </w:p>
        </w:tc>
      </w:tr>
      <w:tr w:rsidR="00B11354" w:rsidRPr="00156420" w14:paraId="08639B00" w14:textId="77777777" w:rsidTr="00156420">
        <w:trPr>
          <w:trHeight w:val="1904"/>
        </w:trPr>
        <w:tc>
          <w:tcPr>
            <w:tcW w:w="12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E9F0E" w14:textId="41D369E1" w:rsidR="00B11354" w:rsidRPr="00156420" w:rsidRDefault="00B11354" w:rsidP="00156420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15642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Construcción, adecuación, mantenimiento y administración de escenarios para el deporte y el esparcimiento</w:t>
            </w:r>
          </w:p>
        </w:tc>
        <w:tc>
          <w:tcPr>
            <w:tcW w:w="8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8A537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DEP136</w:t>
            </w:r>
          </w:p>
        </w:tc>
        <w:tc>
          <w:tcPr>
            <w:tcW w:w="16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77139D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mantenimientos realizados a escenarios deportivos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381F57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Fomento del Deporte y la Sana Recreación</w:t>
            </w:r>
          </w:p>
        </w:tc>
        <w:tc>
          <w:tcPr>
            <w:tcW w:w="8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171403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30,8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4C6794E6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25</w:t>
            </w:r>
          </w:p>
        </w:tc>
        <w:tc>
          <w:tcPr>
            <w:tcW w:w="1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82547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Obras Públicas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4AF9F2" w14:textId="77777777" w:rsidR="00B11354" w:rsidRPr="00571F28" w:rsidRDefault="00B11354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71F2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29,6</w:t>
            </w:r>
          </w:p>
        </w:tc>
      </w:tr>
    </w:tbl>
    <w:p w14:paraId="302E0E7F" w14:textId="77777777" w:rsidR="00B11354" w:rsidRDefault="00B11354" w:rsidP="00CF6871">
      <w:pPr>
        <w:pStyle w:val="PDMParrfo"/>
        <w:rPr>
          <w:color w:val="FF0000"/>
        </w:rPr>
      </w:pPr>
    </w:p>
    <w:p w14:paraId="480C5B94" w14:textId="45DB09B8" w:rsidR="00FC32AC" w:rsidRDefault="00CF6871" w:rsidP="00FC32AC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="00460677" w:rsidRPr="00DE6043">
        <w:rPr>
          <w:rFonts w:ascii="Century Gothic" w:hAnsi="Century Gothic"/>
          <w:bCs w:val="0"/>
          <w:i w:val="0"/>
          <w:iCs w:val="0"/>
          <w:sz w:val="20"/>
        </w:rPr>
        <w:t>:</w:t>
      </w:r>
      <w:r w:rsidR="00FC32AC" w:rsidRPr="00DE6043">
        <w:rPr>
          <w:rFonts w:ascii="Century Gothic" w:hAnsi="Century Gothic"/>
          <w:bCs w:val="0"/>
          <w:i w:val="0"/>
          <w:iCs w:val="0"/>
          <w:sz w:val="20"/>
        </w:rPr>
        <w:t xml:space="preserve"> </w:t>
      </w:r>
    </w:p>
    <w:p w14:paraId="41FA90C3" w14:textId="2D1F0A2E" w:rsidR="00FC32AC" w:rsidRDefault="008D4D11" w:rsidP="00FC32AC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8D4D1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recreación para una vida saludable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reporta dos </w:t>
      </w:r>
      <w:r w:rsidRPr="00156420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</w:t>
      </w:r>
      <w:r w:rsidR="00FC32AC" w:rsidRPr="007F11F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de avance con</w:t>
      </w:r>
      <w:r w:rsidR="00FF039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FC32AC" w:rsidRPr="007F11F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corte del Prim</w:t>
      </w:r>
      <w:r w:rsidR="0015642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er semestre de la vigencia 2017; uno </w:t>
      </w:r>
      <w:r w:rsidR="00156420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(1) </w:t>
      </w:r>
      <w:r w:rsidR="0015642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semáforo en rojo y el otro reporta semáforo en verde; </w:t>
      </w:r>
      <w:r w:rsidR="00FC32AC" w:rsidRPr="007F11F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lo cual nos refleja un indicador de eficiencia de un </w:t>
      </w:r>
      <w:r w:rsidR="00156420">
        <w:rPr>
          <w:rFonts w:ascii="Century Gothic" w:hAnsi="Century Gothic"/>
          <w:bCs w:val="0"/>
          <w:i w:val="0"/>
          <w:iCs w:val="0"/>
          <w:color w:val="auto"/>
          <w:sz w:val="20"/>
        </w:rPr>
        <w:t>50</w:t>
      </w:r>
      <w:r w:rsidR="00FC32AC" w:rsidRPr="007F11F3">
        <w:rPr>
          <w:rFonts w:ascii="Century Gothic" w:hAnsi="Century Gothic"/>
          <w:bCs w:val="0"/>
          <w:i w:val="0"/>
          <w:iCs w:val="0"/>
          <w:color w:val="auto"/>
          <w:sz w:val="20"/>
        </w:rPr>
        <w:t>%.</w:t>
      </w:r>
      <w:r w:rsidR="00FC32AC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1D5B9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en rojo.</w:t>
      </w:r>
    </w:p>
    <w:p w14:paraId="24047A02" w14:textId="77777777" w:rsidR="001F0941" w:rsidRDefault="001F0941" w:rsidP="00FC32AC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27DBCFA2" w14:textId="5AC9544D" w:rsidR="001D5B9E" w:rsidRPr="001F0941" w:rsidRDefault="00FF039E" w:rsidP="001F0941">
      <w:pPr>
        <w:pStyle w:val="PDMDestacado"/>
      </w:pPr>
      <w:r>
        <w:t xml:space="preserve">DIMENSION SOCIO - CULTURAL 1: </w:t>
      </w:r>
    </w:p>
    <w:p w14:paraId="2FF806FF" w14:textId="71742ADB" w:rsidR="00225592" w:rsidRDefault="00DC68EB" w:rsidP="00FF039E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ESTRATEGICO 5</w:t>
      </w:r>
      <w:r w:rsidR="00225592"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CULTURA PARA LA IDENTIDAD, LA D</w:t>
      </w:r>
      <w:r w:rsidR="00FF039E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IVERSIDAD Y LA SANA CONVIVENCIA</w:t>
      </w:r>
    </w:p>
    <w:p w14:paraId="507AD42A" w14:textId="77777777" w:rsidR="00156420" w:rsidRPr="00FF039E" w:rsidRDefault="00156420" w:rsidP="00FF039E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45A94934" w14:textId="1B12AE28" w:rsidR="00225592" w:rsidRPr="003D64AE" w:rsidRDefault="00225592" w:rsidP="003D64AE">
      <w:pPr>
        <w:pStyle w:val="PDMDestacado"/>
      </w:pPr>
      <w:r w:rsidRPr="00225592">
        <w:t>Programa</w:t>
      </w:r>
      <w:r w:rsidR="00DC68EB">
        <w:t xml:space="preserve"> 1</w:t>
      </w:r>
      <w:r w:rsidRPr="00225592">
        <w:t>: Protección y promoción de la diversidad cultural</w:t>
      </w:r>
      <w:r w:rsidR="00FE2B37">
        <w:t>.</w:t>
      </w:r>
    </w:p>
    <w:p w14:paraId="53F1A44B" w14:textId="5E4C12C9" w:rsidR="00225592" w:rsidRDefault="00225592" w:rsidP="001F0941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val="es-CO" w:eastAsia="es-ES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  <w:lang w:val="es-CO" w:eastAsia="es-ES"/>
        </w:rPr>
        <w:t>Las manifestaciones de la diversidad y el patrimonio cultural inmater</w:t>
      </w:r>
      <w:r w:rsidR="00156420">
        <w:rPr>
          <w:rFonts w:ascii="Century Gothic" w:eastAsia="Calibri" w:hAnsi="Century Gothic" w:cs="Times New Roman"/>
          <w:color w:val="262626"/>
          <w:sz w:val="20"/>
          <w:szCs w:val="20"/>
          <w:lang w:val="es-CO" w:eastAsia="es-ES"/>
        </w:rPr>
        <w:t>ial son valoradas y protegidas.</w:t>
      </w:r>
    </w:p>
    <w:p w14:paraId="3A0B4B14" w14:textId="77777777" w:rsidR="00156420" w:rsidRPr="001F0941" w:rsidRDefault="00156420" w:rsidP="001F0941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val="es-CO" w:eastAsia="es-ES"/>
        </w:rPr>
      </w:pPr>
    </w:p>
    <w:p w14:paraId="7838A9BC" w14:textId="3E7E22EC" w:rsidR="00225592" w:rsidRPr="00225592" w:rsidRDefault="00225592" w:rsidP="00305B5D">
      <w:pPr>
        <w:pStyle w:val="PDMDestacado"/>
      </w:pPr>
      <w:r w:rsidRPr="00225592">
        <w:t>Programa</w:t>
      </w:r>
      <w:r w:rsidR="008F05BC">
        <w:t xml:space="preserve"> 2</w:t>
      </w:r>
      <w:r w:rsidRPr="00225592">
        <w:t>: Emprendimiento cultural</w:t>
      </w:r>
    </w:p>
    <w:p w14:paraId="5ABDE598" w14:textId="7AFD0AD5" w:rsidR="00225592" w:rsidRDefault="00225592" w:rsidP="001F0941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Personas cualificadas y apoyadas en la producción, circulación y comercializac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ión de sus productos culturales</w:t>
      </w:r>
      <w:r w:rsidR="00156420">
        <w:rPr>
          <w:rFonts w:ascii="Century Gothic" w:eastAsia="Calibri" w:hAnsi="Century Gothic" w:cs="Times New Roman"/>
          <w:color w:val="262626"/>
          <w:sz w:val="20"/>
          <w:szCs w:val="20"/>
        </w:rPr>
        <w:t>.</w:t>
      </w:r>
    </w:p>
    <w:p w14:paraId="27797EAA" w14:textId="77777777" w:rsidR="00156420" w:rsidRPr="001F0941" w:rsidRDefault="00156420" w:rsidP="001F0941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F57E0DF" w14:textId="0031670D" w:rsidR="00225592" w:rsidRPr="00E3067B" w:rsidRDefault="00225592" w:rsidP="00E3067B">
      <w:pPr>
        <w:pStyle w:val="PDMDestacado"/>
      </w:pPr>
      <w:r w:rsidRPr="00225592">
        <w:t>Programa</w:t>
      </w:r>
      <w:r w:rsidR="008F05BC">
        <w:t xml:space="preserve"> 3</w:t>
      </w:r>
      <w:r w:rsidRPr="00225592">
        <w:t xml:space="preserve">: Fomento, apoyo y acceso </w:t>
      </w:r>
      <w:r w:rsidR="00E3067B">
        <w:t>a bienes y servicios culturales</w:t>
      </w:r>
    </w:p>
    <w:p w14:paraId="35269556" w14:textId="38A04FF2" w:rsidR="008F05BC" w:rsidRPr="00DC68EB" w:rsidRDefault="00225592" w:rsidP="00DC68EB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personas conocen y acceden a diferentes expresiones artísticas y al ejercicio y la circulac</w:t>
      </w:r>
      <w:r w:rsidR="00DC68EB">
        <w:rPr>
          <w:rFonts w:ascii="Century Gothic" w:eastAsia="Calibri" w:hAnsi="Century Gothic" w:cs="Times New Roman"/>
          <w:color w:val="262626"/>
          <w:sz w:val="20"/>
          <w:szCs w:val="20"/>
        </w:rPr>
        <w:t>ión de sus prácticas culturales</w:t>
      </w:r>
    </w:p>
    <w:p w14:paraId="278AC486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11A21855" w14:textId="64730ABA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F05BC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4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Fortalecimiento de la institucionalidad cultural y la participación ciudadana</w:t>
      </w:r>
      <w:r w:rsidR="00FE2B37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7E7A86F5" w14:textId="3D987A4C" w:rsidR="00225592" w:rsidRPr="00E3067B" w:rsidRDefault="00225592" w:rsidP="00E3067B">
      <w:pPr>
        <w:pStyle w:val="PDMParrfo"/>
      </w:pPr>
      <w:r w:rsidRPr="00225592">
        <w:t>Objetivo: Personas, organizaciones e instituciones dinamizan y posicionan la cultura</w:t>
      </w:r>
    </w:p>
    <w:p w14:paraId="61494DE0" w14:textId="77777777" w:rsidR="00B80C26" w:rsidRDefault="00B80C26" w:rsidP="00B80C26">
      <w:pPr>
        <w:pStyle w:val="PDMDestacado"/>
      </w:pPr>
    </w:p>
    <w:p w14:paraId="28A90B18" w14:textId="40EEB102" w:rsidR="00B80C26" w:rsidRPr="00FF039E" w:rsidRDefault="00B80C26" w:rsidP="00FF039E">
      <w:pPr>
        <w:pStyle w:val="PDMDestacado"/>
      </w:pPr>
      <w:r>
        <w:t>Seguimiento Presupues</w:t>
      </w:r>
      <w:r w:rsidR="00FF039E">
        <w:t>tal 1er Semestre Vigencia 2017:</w:t>
      </w:r>
    </w:p>
    <w:p w14:paraId="781B5528" w14:textId="56035F04" w:rsidR="00B80C26" w:rsidRDefault="00B80C26" w:rsidP="00B80C26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val="es-CO" w:eastAsia="es-CO"/>
        </w:rPr>
        <w:drawing>
          <wp:inline distT="0" distB="0" distL="0" distR="0" wp14:anchorId="3BF04AE5" wp14:editId="72685167">
            <wp:extent cx="5676181" cy="3761117"/>
            <wp:effectExtent l="0" t="0" r="127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226" cy="3771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EDDA3" w14:textId="77777777" w:rsidR="00B80C26" w:rsidRDefault="00B80C26" w:rsidP="00B80C26">
      <w:pPr>
        <w:rPr>
          <w:rFonts w:ascii="Calibri" w:eastAsia="Calibri" w:hAnsi="Calibri" w:cs="Times New Roman"/>
        </w:rPr>
      </w:pPr>
    </w:p>
    <w:p w14:paraId="28A984AB" w14:textId="059ED930" w:rsidR="00B80C26" w:rsidRPr="00235015" w:rsidRDefault="00235015" w:rsidP="00B80C26">
      <w:pPr>
        <w:pStyle w:val="PDMParrfo"/>
        <w:rPr>
          <w:color w:val="auto"/>
        </w:rPr>
      </w:pPr>
      <w:r>
        <w:rPr>
          <w:b/>
        </w:rPr>
        <w:t xml:space="preserve">Análisis a Resultados </w:t>
      </w:r>
      <w:r w:rsidR="00B80C26" w:rsidRPr="00235015">
        <w:rPr>
          <w:b/>
          <w:color w:val="auto"/>
        </w:rPr>
        <w:t>Financieros</w:t>
      </w:r>
      <w:r w:rsidR="00460677" w:rsidRPr="00235015">
        <w:rPr>
          <w:color w:val="auto"/>
        </w:rPr>
        <w:t>: El</w:t>
      </w:r>
      <w:r w:rsidR="00FF039E" w:rsidRPr="00235015">
        <w:rPr>
          <w:color w:val="auto"/>
        </w:rPr>
        <w:t xml:space="preserve"> eje cultura para la identidad, la diversidad, y la sana</w:t>
      </w:r>
      <w:r w:rsidRPr="00235015">
        <w:rPr>
          <w:color w:val="auto"/>
        </w:rPr>
        <w:t xml:space="preserve"> convivencia</w:t>
      </w:r>
      <w:r w:rsidR="00FF039E" w:rsidRPr="00235015">
        <w:rPr>
          <w:color w:val="auto"/>
        </w:rPr>
        <w:t xml:space="preserve"> </w:t>
      </w:r>
      <w:r w:rsidR="00B80C26" w:rsidRPr="00235015">
        <w:rPr>
          <w:color w:val="auto"/>
        </w:rPr>
        <w:t xml:space="preserve">cuenta con </w:t>
      </w:r>
      <w:r w:rsidR="00FF039E" w:rsidRPr="00235015">
        <w:rPr>
          <w:b/>
          <w:color w:val="auto"/>
        </w:rPr>
        <w:t>$5.020.059.210</w:t>
      </w:r>
      <w:r w:rsidR="00B80C26" w:rsidRPr="00235015">
        <w:rPr>
          <w:color w:val="auto"/>
        </w:rPr>
        <w:t xml:space="preserve"> para la vigencia y pa</w:t>
      </w:r>
      <w:r w:rsidR="00FF039E" w:rsidRPr="00235015">
        <w:rPr>
          <w:color w:val="auto"/>
        </w:rPr>
        <w:t xml:space="preserve">ra el </w:t>
      </w:r>
      <w:r w:rsidR="00D04E15" w:rsidRPr="00235015">
        <w:rPr>
          <w:color w:val="auto"/>
        </w:rPr>
        <w:t>período</w:t>
      </w:r>
      <w:r w:rsidR="00FF039E" w:rsidRPr="00235015">
        <w:rPr>
          <w:color w:val="auto"/>
        </w:rPr>
        <w:t xml:space="preserve"> de corte </w:t>
      </w:r>
      <w:r w:rsidR="00D04E15" w:rsidRPr="00235015">
        <w:rPr>
          <w:color w:val="auto"/>
        </w:rPr>
        <w:t>Primer</w:t>
      </w:r>
      <w:r w:rsidR="00FF039E" w:rsidRPr="00235015">
        <w:rPr>
          <w:color w:val="auto"/>
        </w:rPr>
        <w:t xml:space="preserve"> sem</w:t>
      </w:r>
      <w:r w:rsidR="00B80C26" w:rsidRPr="00235015">
        <w:rPr>
          <w:color w:val="auto"/>
        </w:rPr>
        <w:t xml:space="preserve">estre cuenta con </w:t>
      </w:r>
      <w:r w:rsidR="00FF039E" w:rsidRPr="00235015">
        <w:rPr>
          <w:b/>
          <w:color w:val="auto"/>
        </w:rPr>
        <w:t>$3.420.730.287</w:t>
      </w:r>
      <w:r w:rsidR="00B80C26" w:rsidRPr="00235015">
        <w:rPr>
          <w:b/>
          <w:color w:val="auto"/>
        </w:rPr>
        <w:t xml:space="preserve"> </w:t>
      </w:r>
      <w:r w:rsidR="00B80C26" w:rsidRPr="00235015">
        <w:rPr>
          <w:color w:val="auto"/>
        </w:rPr>
        <w:t xml:space="preserve"> programados,  de los cuales se han ejecutado </w:t>
      </w:r>
      <w:r w:rsidR="00FF039E" w:rsidRPr="00235015">
        <w:rPr>
          <w:b/>
          <w:color w:val="auto"/>
        </w:rPr>
        <w:t>$2.341.090.655</w:t>
      </w:r>
      <w:r w:rsidR="00B80C26" w:rsidRPr="00235015">
        <w:rPr>
          <w:color w:val="auto"/>
        </w:rPr>
        <w:t xml:space="preserve"> con una ejecución del </w:t>
      </w:r>
      <w:r w:rsidR="00FF039E" w:rsidRPr="00235015">
        <w:rPr>
          <w:b/>
          <w:color w:val="auto"/>
        </w:rPr>
        <w:t>68</w:t>
      </w:r>
      <w:r w:rsidR="00B80C26" w:rsidRPr="00235015">
        <w:rPr>
          <w:b/>
          <w:color w:val="auto"/>
        </w:rPr>
        <w:t>%</w:t>
      </w:r>
      <w:r w:rsidR="00B80C26" w:rsidRPr="00235015">
        <w:rPr>
          <w:color w:val="auto"/>
        </w:rPr>
        <w:t xml:space="preserve"> de los recursos prog</w:t>
      </w:r>
      <w:r w:rsidR="00E4383F" w:rsidRPr="00235015">
        <w:rPr>
          <w:color w:val="auto"/>
        </w:rPr>
        <w:t xml:space="preserve">ramados lo cual indica una </w:t>
      </w:r>
      <w:r w:rsidR="00460677" w:rsidRPr="00235015">
        <w:rPr>
          <w:color w:val="auto"/>
        </w:rPr>
        <w:t>satisfactoria</w:t>
      </w:r>
      <w:r w:rsidR="00B80C26" w:rsidRPr="00235015">
        <w:rPr>
          <w:color w:val="auto"/>
        </w:rPr>
        <w:t xml:space="preserve"> gestión en la ejecución de los recursos.</w:t>
      </w:r>
    </w:p>
    <w:p w14:paraId="1CE9658B" w14:textId="0B893946" w:rsidR="00EB2D55" w:rsidRDefault="00B80C26" w:rsidP="00B80C26">
      <w:pPr>
        <w:pStyle w:val="PDMParrfo"/>
        <w:rPr>
          <w:color w:val="auto"/>
        </w:rPr>
      </w:pPr>
      <w:r w:rsidRPr="00235015">
        <w:rPr>
          <w:color w:val="auto"/>
        </w:rPr>
        <w:t xml:space="preserve">Llama la atención que el programa </w:t>
      </w:r>
      <w:r w:rsidR="00460677" w:rsidRPr="00235015">
        <w:rPr>
          <w:b/>
          <w:i/>
          <w:color w:val="auto"/>
        </w:rPr>
        <w:t>promoción</w:t>
      </w:r>
      <w:r w:rsidR="00E4383F" w:rsidRPr="00235015">
        <w:rPr>
          <w:b/>
          <w:i/>
          <w:color w:val="auto"/>
        </w:rPr>
        <w:t xml:space="preserve"> de la diversidad cultural </w:t>
      </w:r>
      <w:r w:rsidR="00E4383F" w:rsidRPr="00235015">
        <w:rPr>
          <w:i/>
          <w:color w:val="auto"/>
        </w:rPr>
        <w:t xml:space="preserve">a cargo de la Secretaría de Planeación no ha ejecutado </w:t>
      </w:r>
      <w:r w:rsidR="00460677" w:rsidRPr="00235015">
        <w:rPr>
          <w:i/>
          <w:color w:val="auto"/>
        </w:rPr>
        <w:t>recursos,</w:t>
      </w:r>
      <w:r w:rsidRPr="00235015">
        <w:rPr>
          <w:color w:val="auto"/>
        </w:rPr>
        <w:t xml:space="preserve"> pese a contar con </w:t>
      </w:r>
      <w:r w:rsidR="00E4383F" w:rsidRPr="00235015">
        <w:rPr>
          <w:color w:val="auto"/>
        </w:rPr>
        <w:t xml:space="preserve">500 (millones) </w:t>
      </w:r>
      <w:r w:rsidRPr="00235015">
        <w:rPr>
          <w:color w:val="auto"/>
        </w:rPr>
        <w:t>aforados a la fecha d</w:t>
      </w:r>
      <w:r w:rsidR="00E4383F" w:rsidRPr="00235015">
        <w:rPr>
          <w:color w:val="auto"/>
        </w:rPr>
        <w:t>e corte.</w:t>
      </w:r>
    </w:p>
    <w:p w14:paraId="67D29EE4" w14:textId="042A2D4B" w:rsidR="00A24767" w:rsidRPr="00D23A4F" w:rsidRDefault="00C37475" w:rsidP="00B80C26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  <w:r w:rsidRPr="00D23A4F">
        <w:rPr>
          <w:rFonts w:ascii="Avenir Next Demi Bold" w:hAnsi="Avenir Next Demi Bold"/>
          <w:b/>
          <w:bCs/>
          <w:i/>
          <w:iCs/>
          <w:sz w:val="24"/>
        </w:rPr>
        <w:t>Seguimiento a indicadores 1er Semestre Vigencia 2017:</w:t>
      </w:r>
    </w:p>
    <w:tbl>
      <w:tblPr>
        <w:tblpPr w:leftFromText="141" w:rightFromText="141" w:vertAnchor="page" w:horzAnchor="margin" w:tblpX="-74" w:tblpY="12240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45"/>
        <w:gridCol w:w="856"/>
        <w:gridCol w:w="2211"/>
        <w:gridCol w:w="1141"/>
        <w:gridCol w:w="855"/>
        <w:gridCol w:w="998"/>
        <w:gridCol w:w="1283"/>
        <w:gridCol w:w="795"/>
      </w:tblGrid>
      <w:tr w:rsidR="00D23A4F" w:rsidRPr="00EA6AE9" w14:paraId="72816707" w14:textId="77777777" w:rsidTr="00D23A4F">
        <w:trPr>
          <w:trHeight w:val="528"/>
        </w:trPr>
        <w:tc>
          <w:tcPr>
            <w:tcW w:w="1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483292C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6061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6CF74DE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8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FC35A77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7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4725DB3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D23A4F" w:rsidRPr="00EA6AE9" w14:paraId="0CA3D5B5" w14:textId="77777777" w:rsidTr="00D23A4F">
        <w:trPr>
          <w:trHeight w:val="1069"/>
        </w:trPr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5A70ED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DAB17D4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221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7BDF0CA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14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0CCB47E2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85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D915C0D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nea Base</w:t>
            </w: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C854C57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E9BEB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405905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D23A4F" w:rsidRPr="00EA6AE9" w14:paraId="3F6E5122" w14:textId="77777777" w:rsidTr="00D23A4F">
        <w:trPr>
          <w:trHeight w:val="554"/>
        </w:trPr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4A3FC6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7D3931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221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07D15C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4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0F797FB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8E3ED8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</w:tcPr>
          <w:p w14:paraId="5D0DA2F5" w14:textId="77777777" w:rsidR="00C37475" w:rsidRPr="00EA6AE9" w:rsidRDefault="00C37475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8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17D93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9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AB51CF" w14:textId="77777777" w:rsidR="00C37475" w:rsidRPr="00EA6AE9" w:rsidRDefault="00C37475" w:rsidP="00D23A4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E00EE0" w:rsidRPr="00EA6AE9" w14:paraId="26159FBB" w14:textId="77777777" w:rsidTr="00E00EE0">
        <w:trPr>
          <w:trHeight w:val="982"/>
        </w:trPr>
        <w:tc>
          <w:tcPr>
            <w:tcW w:w="928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000000" w:fill="6FD86A"/>
            <w:noWrap/>
            <w:vAlign w:val="center"/>
            <w:hideMark/>
          </w:tcPr>
          <w:p w14:paraId="4927C888" w14:textId="77777777" w:rsidR="00E00EE0" w:rsidRDefault="00E00EE0" w:rsidP="00D23A4F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  <w:p w14:paraId="33CFE242" w14:textId="77777777" w:rsidR="00E00EE0" w:rsidRPr="00E00EE0" w:rsidRDefault="00E00EE0" w:rsidP="00D23A4F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0EE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 xml:space="preserve">1.5. EJE ESTRATÉGICO: </w:t>
            </w:r>
            <w:r w:rsidRPr="00E00EE0">
              <w:rPr>
                <w:rFonts w:ascii="Arial Narrow" w:hAnsi="Arial Narrow"/>
                <w:sz w:val="16"/>
                <w:szCs w:val="16"/>
              </w:rPr>
              <w:t xml:space="preserve"> </w:t>
            </w:r>
            <w:r w:rsidRPr="00E00EE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CULTURA PARA LA IDENTIDAD, LA DIVERSIDAD Y LA SANA CONVIVIENCIA</w:t>
            </w:r>
          </w:p>
          <w:p w14:paraId="4D679FB0" w14:textId="1B6604B9" w:rsidR="00E00EE0" w:rsidRPr="00EA6AE9" w:rsidRDefault="00E00EE0" w:rsidP="00D23A4F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0A4577E7" w14:textId="549E0661" w:rsidR="00E00EE0" w:rsidRPr="00EA6AE9" w:rsidRDefault="00E00EE0" w:rsidP="00D23A4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</w:tc>
      </w:tr>
    </w:tbl>
    <w:tbl>
      <w:tblPr>
        <w:tblW w:w="9233" w:type="dxa"/>
        <w:tblInd w:w="-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9"/>
        <w:gridCol w:w="847"/>
        <w:gridCol w:w="2253"/>
        <w:gridCol w:w="1124"/>
        <w:gridCol w:w="844"/>
        <w:gridCol w:w="984"/>
        <w:gridCol w:w="1268"/>
        <w:gridCol w:w="774"/>
      </w:tblGrid>
      <w:tr w:rsidR="00C37475" w:rsidRPr="00EA6AE9" w14:paraId="1CE05E6A" w14:textId="77777777" w:rsidTr="00C37794">
        <w:trPr>
          <w:trHeight w:val="728"/>
        </w:trPr>
        <w:tc>
          <w:tcPr>
            <w:tcW w:w="11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1E0E44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'Protección y promoción de la diversidad cultural</w:t>
            </w:r>
          </w:p>
        </w:tc>
        <w:tc>
          <w:tcPr>
            <w:tcW w:w="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164F38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CUL138</w:t>
            </w:r>
          </w:p>
        </w:tc>
        <w:tc>
          <w:tcPr>
            <w:tcW w:w="22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A15BF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Recorridos con vigías del patrimonio realizados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12AB5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NA</w:t>
            </w:r>
          </w:p>
        </w:tc>
        <w:tc>
          <w:tcPr>
            <w:tcW w:w="8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E05849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ND</w:t>
            </w:r>
          </w:p>
        </w:tc>
        <w:tc>
          <w:tcPr>
            <w:tcW w:w="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5CA7F682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35</w:t>
            </w:r>
          </w:p>
        </w:tc>
        <w:tc>
          <w:tcPr>
            <w:tcW w:w="1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A8BB29" w14:textId="3B7FEFBC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Instituto de Cultura y </w:t>
            </w:r>
            <w:r w:rsidR="006F515E"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Turismo</w:t>
            </w:r>
          </w:p>
        </w:tc>
        <w:tc>
          <w:tcPr>
            <w:tcW w:w="7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20D6E2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22,9</w:t>
            </w:r>
          </w:p>
        </w:tc>
      </w:tr>
      <w:tr w:rsidR="00C37475" w:rsidRPr="00EA6AE9" w14:paraId="2F87A01D" w14:textId="77777777" w:rsidTr="00C37794">
        <w:trPr>
          <w:trHeight w:val="710"/>
        </w:trPr>
        <w:tc>
          <w:tcPr>
            <w:tcW w:w="1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2D8D4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'Emprendimiento cultural</w:t>
            </w:r>
          </w:p>
        </w:tc>
        <w:tc>
          <w:tcPr>
            <w:tcW w:w="8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95326E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CUL144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BC71A4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iniciativas asesoradas, para el fomento del emprendimiento cultural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606597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NA</w:t>
            </w:r>
          </w:p>
        </w:tc>
        <w:tc>
          <w:tcPr>
            <w:tcW w:w="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6107E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6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3853AC48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12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051F64" w14:textId="09F9D9F4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Instituto de Cultura y </w:t>
            </w:r>
            <w:r w:rsidR="006F515E"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Turismo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924C58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16,7</w:t>
            </w:r>
          </w:p>
        </w:tc>
      </w:tr>
      <w:tr w:rsidR="00C37475" w:rsidRPr="00EA6AE9" w14:paraId="1FD25B2D" w14:textId="77777777" w:rsidTr="00D23A4F">
        <w:trPr>
          <w:trHeight w:val="836"/>
        </w:trPr>
        <w:tc>
          <w:tcPr>
            <w:tcW w:w="1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651B4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'Fomento, apoyo y acceso a bienes y servicios culturales</w:t>
            </w:r>
          </w:p>
        </w:tc>
        <w:tc>
          <w:tcPr>
            <w:tcW w:w="8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491FB6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CUL146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52613C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talleres de formación complementaria realizados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69111E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NA</w:t>
            </w:r>
          </w:p>
        </w:tc>
        <w:tc>
          <w:tcPr>
            <w:tcW w:w="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268F7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450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7D41A6FD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450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B04141" w14:textId="7DD4010A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Instituto de Cultura y </w:t>
            </w:r>
            <w:r w:rsidR="006F515E"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Turismo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C43281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3,3</w:t>
            </w:r>
          </w:p>
        </w:tc>
      </w:tr>
      <w:tr w:rsidR="00C37475" w:rsidRPr="00EA6AE9" w14:paraId="268FE042" w14:textId="77777777" w:rsidTr="00D23A4F">
        <w:trPr>
          <w:trHeight w:val="1048"/>
        </w:trPr>
        <w:tc>
          <w:tcPr>
            <w:tcW w:w="113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09ECB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'Fortalecimiento de la institucionalidad cultural y la participación ciudadana</w:t>
            </w:r>
          </w:p>
        </w:tc>
        <w:tc>
          <w:tcPr>
            <w:tcW w:w="84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D8BC99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CUL149</w:t>
            </w:r>
          </w:p>
        </w:tc>
        <w:tc>
          <w:tcPr>
            <w:tcW w:w="22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7EDCF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apoyos artísticos brindados a la comunidad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AE8D3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NA</w:t>
            </w:r>
          </w:p>
        </w:tc>
        <w:tc>
          <w:tcPr>
            <w:tcW w:w="8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C2E38F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211</w:t>
            </w:r>
          </w:p>
        </w:tc>
        <w:tc>
          <w:tcPr>
            <w:tcW w:w="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12A0B6ED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90</w:t>
            </w:r>
          </w:p>
        </w:tc>
        <w:tc>
          <w:tcPr>
            <w:tcW w:w="1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964AA2" w14:textId="26CD2049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Instituto de Cultura y </w:t>
            </w:r>
            <w:r w:rsidR="006F515E"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Turismo</w:t>
            </w:r>
          </w:p>
        </w:tc>
        <w:tc>
          <w:tcPr>
            <w:tcW w:w="7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A0CF5" w14:textId="77777777" w:rsidR="00C37475" w:rsidRPr="00EA6AE9" w:rsidRDefault="00C37475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A6AE9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81,1</w:t>
            </w:r>
          </w:p>
        </w:tc>
      </w:tr>
    </w:tbl>
    <w:p w14:paraId="789B01DD" w14:textId="77777777" w:rsidR="00C37475" w:rsidRPr="00371B5E" w:rsidRDefault="00C37475" w:rsidP="00C37475">
      <w:pPr>
        <w:rPr>
          <w:rFonts w:ascii="Arial Narrow" w:hAnsi="Arial Narrow"/>
          <w:sz w:val="20"/>
          <w:szCs w:val="20"/>
        </w:rPr>
      </w:pPr>
    </w:p>
    <w:p w14:paraId="08425D0F" w14:textId="4B1A9B66" w:rsidR="00B80C26" w:rsidRDefault="00B80C26" w:rsidP="00B80C26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2D240121" w14:textId="50A7C89F" w:rsidR="00235015" w:rsidRPr="00C37794" w:rsidRDefault="00235015" w:rsidP="00235015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Análisis a Indicadores</w:t>
      </w:r>
      <w:r w:rsidR="00460677"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:</w:t>
      </w:r>
      <w:r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</w:p>
    <w:p w14:paraId="33A9DAA9" w14:textId="199AE9C6" w:rsidR="00C37794" w:rsidRPr="00C37794" w:rsidRDefault="0020692E" w:rsidP="00C37794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cultura para la identidad, la diversidad, y la sana convivencia reporta cuatro (4</w:t>
      </w:r>
      <w:r w:rsidR="00235015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) indicadores de avance con corte del Prim</w:t>
      </w:r>
      <w:r w:rsid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er semestre de la vigencia 2017. 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De los</w:t>
      </w:r>
      <w:r w:rsid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cuatro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C37794"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(4)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reportados </w:t>
      </w:r>
      <w:r w:rsid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tres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C37794"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(3)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 reportan semáforo en rojo,  uno </w:t>
      </w:r>
      <w:r w:rsidR="00C37794"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amarillo, lo cual nos refleja un indicador de eficiencia de un </w:t>
      </w:r>
      <w:r w:rsidR="00C37794" w:rsidRPr="00C37794">
        <w:rPr>
          <w:rFonts w:ascii="Century Gothic" w:hAnsi="Century Gothic"/>
          <w:bCs w:val="0"/>
          <w:i w:val="0"/>
          <w:iCs w:val="0"/>
          <w:color w:val="auto"/>
          <w:sz w:val="20"/>
        </w:rPr>
        <w:t>25%</w:t>
      </w:r>
      <w:r w:rsidR="00C37794" w:rsidRPr="00C3779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 Semáforo Rojo.</w:t>
      </w:r>
    </w:p>
    <w:p w14:paraId="5F7C03C7" w14:textId="77777777" w:rsidR="00C37794" w:rsidRPr="00202C4D" w:rsidRDefault="00C37794" w:rsidP="00235015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FF0000"/>
          <w:sz w:val="20"/>
        </w:rPr>
      </w:pPr>
    </w:p>
    <w:p w14:paraId="33AFB411" w14:textId="08111378" w:rsidR="00F919DB" w:rsidRDefault="00B80C26" w:rsidP="00574B42">
      <w:pPr>
        <w:sectPr w:rsidR="00F919DB" w:rsidSect="00014105">
          <w:headerReference w:type="default" r:id="rId22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  <w:r>
        <w:rPr>
          <w:noProof/>
          <w:lang w:val="es-CO" w:eastAsia="es-CO"/>
        </w:rPr>
        <w:lastRenderedPageBreak/>
        <w:drawing>
          <wp:inline distT="0" distB="0" distL="0" distR="0" wp14:anchorId="04AF5D4D" wp14:editId="45E8EFA7">
            <wp:extent cx="5362575" cy="7258050"/>
            <wp:effectExtent l="0" t="0" r="9525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110" cy="7257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F35C31" w14:textId="21077A60" w:rsidR="00225592" w:rsidRPr="00B53B73" w:rsidRDefault="00B80C26" w:rsidP="00B53B73">
      <w:pPr>
        <w:pStyle w:val="SUBTITULO2nivel"/>
      </w:pPr>
      <w:bookmarkStart w:id="0" w:name="_Toc449321052"/>
      <w:r w:rsidRPr="00B80C26"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lastRenderedPageBreak/>
        <w:t>DIMENSIÓN AMBIENTAL Y DE GESTIÓN DEL RIESGO</w:t>
      </w:r>
      <w:bookmarkEnd w:id="0"/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 xml:space="preserve"> 2:</w:t>
      </w:r>
    </w:p>
    <w:p w14:paraId="49AB7792" w14:textId="762E3372" w:rsidR="00A14477" w:rsidRPr="00B53B73" w:rsidRDefault="00225592" w:rsidP="00B53B73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B80C2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ECOSISTEMAS E</w:t>
      </w:r>
      <w:r w:rsidR="00B53B73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STRATÉGICOS COMO MEDIOS DE VIDA</w:t>
      </w:r>
    </w:p>
    <w:p w14:paraId="15BAD92D" w14:textId="4920A2BB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216C3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Conocimiento y educación para la planificación y el desarrollo ambiental</w:t>
      </w:r>
    </w:p>
    <w:p w14:paraId="1A018D42" w14:textId="65789C04" w:rsidR="00225592" w:rsidRPr="00B53B73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La comunidad científica y sociedad civil han avanzado en el conocimiento de la estructura ecológica principal del municipio y se han fortalecido los procesos de educación ambiental permitiendo mejorar las acciones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de conservación y preservación.</w:t>
      </w:r>
    </w:p>
    <w:p w14:paraId="4894DCE4" w14:textId="20ACCA06" w:rsidR="00225592" w:rsidRPr="00225592" w:rsidRDefault="00225592" w:rsidP="007564F4">
      <w:pPr>
        <w:pStyle w:val="PDMDestacado"/>
      </w:pPr>
      <w:r w:rsidRPr="00225592">
        <w:t>Programa</w:t>
      </w:r>
      <w:r w:rsidR="00216C32">
        <w:t xml:space="preserve"> 2</w:t>
      </w:r>
      <w:r w:rsidRPr="00225592">
        <w:t>: Cuencas hidrográficas abastecedoras</w:t>
      </w:r>
    </w:p>
    <w:p w14:paraId="356F486D" w14:textId="52861241" w:rsidR="003D64AE" w:rsidRPr="003D64AE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Los actores institucionales y sociales del municipio han mejorado continuamente los procesos de gestión ambiental en torno a las cuencas hidrográficas abastecedoras como ecosistemas estratégicos que proveen bienes y servicios ambientales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a </w:t>
      </w:r>
      <w:r w:rsidR="00460677">
        <w:rPr>
          <w:rFonts w:ascii="Century Gothic" w:eastAsia="Calibri" w:hAnsi="Century Gothic" w:cs="Times New Roman"/>
          <w:color w:val="262626"/>
          <w:sz w:val="20"/>
          <w:szCs w:val="20"/>
        </w:rPr>
        <w:t>toda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la población manizaleña.</w:t>
      </w:r>
    </w:p>
    <w:p w14:paraId="5677C6DD" w14:textId="7907705D" w:rsidR="00225592" w:rsidRPr="003D64AE" w:rsidRDefault="00225592" w:rsidP="003D64AE">
      <w:pPr>
        <w:pStyle w:val="PDMDestacado"/>
      </w:pPr>
      <w:r w:rsidRPr="00225592">
        <w:t>Programa</w:t>
      </w:r>
      <w:r w:rsidR="00E11D29">
        <w:t xml:space="preserve"> 3</w:t>
      </w:r>
      <w:r w:rsidRPr="00225592">
        <w:t>: Fortalec</w:t>
      </w:r>
      <w:r w:rsidR="003D64AE">
        <w:t xml:space="preserve">imiento de la Red de </w:t>
      </w:r>
      <w:r w:rsidR="00460677">
        <w:t>Eco parques</w:t>
      </w:r>
    </w:p>
    <w:p w14:paraId="0C25800D" w14:textId="51E54E1B" w:rsidR="00225592" w:rsidRPr="00B53B73" w:rsidRDefault="00225592" w:rsidP="00B53B73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El municipio apoya la gestión en torno a la Red de </w:t>
      </w:r>
      <w:r w:rsidR="00460677"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Eco parques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cumpliendo cabalmente su función establecida</w:t>
      </w:r>
    </w:p>
    <w:p w14:paraId="7DC2182B" w14:textId="7FD552F0" w:rsidR="003D64AE" w:rsidRPr="00B53B73" w:rsidRDefault="003D64AE" w:rsidP="00B53B73">
      <w:pPr>
        <w:pStyle w:val="PDMDestacado"/>
      </w:pPr>
      <w:r>
        <w:t>Seguimiento Presupues</w:t>
      </w:r>
      <w:r w:rsidR="00B53B73">
        <w:t>tal 1er Semestre Vigencia 2017:</w:t>
      </w:r>
    </w:p>
    <w:p w14:paraId="1A262EC5" w14:textId="09E530A0" w:rsidR="003D64AE" w:rsidRPr="003D64AE" w:rsidRDefault="00466605" w:rsidP="003D64AE">
      <w:pPr>
        <w:rPr>
          <w:rFonts w:ascii="Calibri" w:eastAsia="Calibri" w:hAnsi="Calibri" w:cs="Times New Roman"/>
        </w:rPr>
      </w:pPr>
      <w:r>
        <w:rPr>
          <w:rFonts w:ascii="Calibri" w:eastAsia="Calibri" w:hAnsi="Calibri" w:cs="Times New Roman"/>
          <w:noProof/>
          <w:lang w:val="es-CO" w:eastAsia="es-CO"/>
        </w:rPr>
        <w:drawing>
          <wp:inline distT="0" distB="0" distL="0" distR="0" wp14:anchorId="6D9A0A9A" wp14:editId="58775D6F">
            <wp:extent cx="5313870" cy="4106173"/>
            <wp:effectExtent l="0" t="0" r="1270" b="889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220" cy="410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0CDD" w14:textId="77777777" w:rsidR="003D64AE" w:rsidRDefault="003D64AE" w:rsidP="003D64AE">
      <w:pPr>
        <w:rPr>
          <w:rFonts w:ascii="Calibri" w:eastAsia="Calibri" w:hAnsi="Calibri" w:cs="Times New Roman"/>
        </w:rPr>
      </w:pPr>
    </w:p>
    <w:p w14:paraId="4C435732" w14:textId="3D00D44E" w:rsidR="003D64AE" w:rsidRPr="00EA47C4" w:rsidRDefault="003D64AE" w:rsidP="003D64AE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CD1C12">
        <w:rPr>
          <w:color w:val="FF0000"/>
        </w:rPr>
        <w:t xml:space="preserve">: </w:t>
      </w:r>
      <w:r w:rsidR="00B53B73" w:rsidRPr="00EA47C4">
        <w:rPr>
          <w:color w:val="auto"/>
        </w:rPr>
        <w:t>El eje ecosistemas estratégicos como medios de vida</w:t>
      </w:r>
      <w:r w:rsidRPr="00EA47C4">
        <w:rPr>
          <w:color w:val="auto"/>
        </w:rPr>
        <w:t xml:space="preserve"> cuenta con</w:t>
      </w:r>
      <w:r w:rsidR="00EA47C4" w:rsidRPr="00EA47C4">
        <w:rPr>
          <w:color w:val="auto"/>
        </w:rPr>
        <w:t xml:space="preserve"> recursos por valor de</w:t>
      </w:r>
      <w:r w:rsidRPr="00EA47C4">
        <w:rPr>
          <w:color w:val="auto"/>
        </w:rPr>
        <w:t xml:space="preserve"> </w:t>
      </w:r>
      <w:r w:rsidR="00F7042B" w:rsidRPr="00EA47C4">
        <w:rPr>
          <w:b/>
          <w:color w:val="auto"/>
        </w:rPr>
        <w:t>$2.199.834.100</w:t>
      </w:r>
      <w:r w:rsidRPr="00EA47C4">
        <w:rPr>
          <w:color w:val="auto"/>
        </w:rPr>
        <w:t xml:space="preserve"> para la vigencia y p</w:t>
      </w:r>
      <w:r w:rsidR="00F7042B" w:rsidRPr="00EA47C4">
        <w:rPr>
          <w:color w:val="auto"/>
        </w:rPr>
        <w:t xml:space="preserve">ara el </w:t>
      </w:r>
      <w:r w:rsidR="00D04E15" w:rsidRPr="00EA47C4">
        <w:rPr>
          <w:color w:val="auto"/>
        </w:rPr>
        <w:t>período</w:t>
      </w:r>
      <w:r w:rsidR="00EA47C4" w:rsidRPr="00EA47C4">
        <w:rPr>
          <w:color w:val="auto"/>
        </w:rPr>
        <w:t xml:space="preserve"> de corte pr</w:t>
      </w:r>
      <w:r w:rsidR="00F7042B" w:rsidRPr="00EA47C4">
        <w:rPr>
          <w:color w:val="auto"/>
        </w:rPr>
        <w:t>imer se</w:t>
      </w:r>
      <w:r w:rsidRPr="00EA47C4">
        <w:rPr>
          <w:color w:val="auto"/>
        </w:rPr>
        <w:t xml:space="preserve">mestre cuenta con </w:t>
      </w:r>
      <w:r w:rsidR="00F7042B" w:rsidRPr="00EA47C4">
        <w:rPr>
          <w:b/>
          <w:color w:val="auto"/>
        </w:rPr>
        <w:t>$</w:t>
      </w:r>
      <w:r w:rsidR="00EA47C4" w:rsidRPr="00EA47C4">
        <w:rPr>
          <w:b/>
          <w:color w:val="auto"/>
        </w:rPr>
        <w:t>1.16</w:t>
      </w:r>
      <w:r w:rsidR="00F7042B" w:rsidRPr="00EA47C4">
        <w:rPr>
          <w:b/>
          <w:color w:val="auto"/>
        </w:rPr>
        <w:t xml:space="preserve">3.983.716 </w:t>
      </w:r>
      <w:r w:rsidRPr="00EA47C4">
        <w:rPr>
          <w:color w:val="auto"/>
        </w:rPr>
        <w:t xml:space="preserve">programados,  de los cuales se han ejecutado </w:t>
      </w:r>
      <w:r w:rsidR="00F7042B" w:rsidRPr="00EA47C4">
        <w:rPr>
          <w:b/>
          <w:color w:val="auto"/>
        </w:rPr>
        <w:t>$870.743.736</w:t>
      </w:r>
      <w:r w:rsidRPr="00EA47C4">
        <w:rPr>
          <w:color w:val="auto"/>
        </w:rPr>
        <w:t xml:space="preserve"> con una ejecución del </w:t>
      </w:r>
      <w:r w:rsidR="00F7042B" w:rsidRPr="00EA47C4">
        <w:rPr>
          <w:b/>
          <w:color w:val="auto"/>
        </w:rPr>
        <w:t>72</w:t>
      </w:r>
      <w:r w:rsidRPr="00EA47C4">
        <w:rPr>
          <w:b/>
          <w:color w:val="auto"/>
        </w:rPr>
        <w:t>%</w:t>
      </w:r>
      <w:r w:rsidRPr="00EA47C4">
        <w:rPr>
          <w:color w:val="auto"/>
        </w:rPr>
        <w:t xml:space="preserve"> de los recursos prog</w:t>
      </w:r>
      <w:r w:rsidR="00F7042B" w:rsidRPr="00EA47C4">
        <w:rPr>
          <w:color w:val="auto"/>
        </w:rPr>
        <w:t xml:space="preserve">ramados lo cual indica una </w:t>
      </w:r>
      <w:r w:rsidR="00460677" w:rsidRPr="00EA47C4">
        <w:rPr>
          <w:color w:val="auto"/>
        </w:rPr>
        <w:t>satisfactoria</w:t>
      </w:r>
      <w:r w:rsidRPr="00EA47C4">
        <w:rPr>
          <w:color w:val="auto"/>
        </w:rPr>
        <w:t xml:space="preserve"> gestión en la ejecución de los recursos.</w:t>
      </w:r>
    </w:p>
    <w:p w14:paraId="13A5EC21" w14:textId="77777777" w:rsidR="00435FC7" w:rsidRDefault="00435FC7" w:rsidP="003D64AE">
      <w:pPr>
        <w:pStyle w:val="PDMParrfo"/>
        <w:rPr>
          <w:color w:val="auto"/>
        </w:rPr>
      </w:pPr>
    </w:p>
    <w:p w14:paraId="4E74FBFE" w14:textId="5E609A9D" w:rsidR="003D64AE" w:rsidRPr="00EA47C4" w:rsidRDefault="003D64AE" w:rsidP="003D64AE">
      <w:pPr>
        <w:pStyle w:val="PDMParrfo"/>
        <w:rPr>
          <w:color w:val="auto"/>
        </w:rPr>
      </w:pPr>
      <w:r w:rsidRPr="00EA47C4">
        <w:rPr>
          <w:color w:val="auto"/>
        </w:rPr>
        <w:t xml:space="preserve">Llama la atención que el programa </w:t>
      </w:r>
      <w:r w:rsidRPr="00EA47C4">
        <w:rPr>
          <w:b/>
          <w:i/>
          <w:color w:val="auto"/>
        </w:rPr>
        <w:t>Conocimiento y Educación  para la planificación  y el desarrollo ambiental,</w:t>
      </w:r>
      <w:r w:rsidRPr="00EA47C4">
        <w:rPr>
          <w:color w:val="auto"/>
        </w:rPr>
        <w:t xml:space="preserve"> pese a contar con recursos aforados a la fecha d</w:t>
      </w:r>
      <w:r w:rsidR="00F7042B" w:rsidRPr="00EA47C4">
        <w:rPr>
          <w:color w:val="auto"/>
        </w:rPr>
        <w:t>e corte aún no se han ejecutado por parte de los dueños de los procesos.</w:t>
      </w:r>
    </w:p>
    <w:p w14:paraId="64D4B6D8" w14:textId="77777777" w:rsidR="00B62957" w:rsidRDefault="00B62957" w:rsidP="00B62957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</w:p>
    <w:p w14:paraId="013EE49B" w14:textId="77777777" w:rsidR="00B62957" w:rsidRDefault="00B62957" w:rsidP="00B62957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  <w:r w:rsidRPr="00D23A4F">
        <w:rPr>
          <w:rFonts w:ascii="Avenir Next Demi Bold" w:hAnsi="Avenir Next Demi Bold"/>
          <w:b/>
          <w:bCs/>
          <w:i/>
          <w:iCs/>
          <w:sz w:val="24"/>
        </w:rPr>
        <w:t>Seguimiento a indicadores 1er Semestre Vigencia 2017:</w:t>
      </w:r>
    </w:p>
    <w:tbl>
      <w:tblPr>
        <w:tblpPr w:leftFromText="141" w:rightFromText="141" w:vertAnchor="page" w:horzAnchor="margin" w:tblpXSpec="center" w:tblpY="6440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992"/>
        <w:gridCol w:w="1985"/>
        <w:gridCol w:w="1559"/>
        <w:gridCol w:w="567"/>
        <w:gridCol w:w="992"/>
        <w:gridCol w:w="926"/>
        <w:gridCol w:w="989"/>
      </w:tblGrid>
      <w:tr w:rsidR="00DD548B" w:rsidRPr="00001323" w14:paraId="032D8EC7" w14:textId="77777777" w:rsidTr="00DD548B">
        <w:trPr>
          <w:trHeight w:val="514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1E3EEA7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609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047577B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9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BF3E938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746D386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9921F7" w:rsidRPr="00001323" w14:paraId="2DB1EA24" w14:textId="77777777" w:rsidTr="00DD548B">
        <w:trPr>
          <w:trHeight w:val="104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5CB2CA2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E7BE924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2ABF3F1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29BA485B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A76A2CC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45060D9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AA03E85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8B5E6A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9921F7" w:rsidRPr="00001323" w14:paraId="5BFFEC47" w14:textId="77777777" w:rsidTr="00DD548B">
        <w:trPr>
          <w:trHeight w:val="539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7034A2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9FDE40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1E2E51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4E3B704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F0C2E9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5722FCC" w14:textId="77777777" w:rsidR="009921F7" w:rsidRPr="00001323" w:rsidRDefault="009921F7" w:rsidP="009921F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001323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9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A08610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4415A9" w14:textId="77777777" w:rsidR="009921F7" w:rsidRPr="00001323" w:rsidRDefault="009921F7" w:rsidP="009921F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12DBB464" w14:textId="77777777" w:rsidR="009921F7" w:rsidRDefault="009921F7" w:rsidP="00B62957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</w:p>
    <w:p w14:paraId="11A42C15" w14:textId="77777777" w:rsidR="009921F7" w:rsidRDefault="009921F7" w:rsidP="00B62957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</w:p>
    <w:p w14:paraId="623BED9B" w14:textId="77777777" w:rsidR="009921F7" w:rsidRDefault="009921F7" w:rsidP="00B62957">
      <w:pPr>
        <w:pStyle w:val="PDMParrfo"/>
        <w:rPr>
          <w:rFonts w:ascii="Avenir Next Demi Bold" w:hAnsi="Avenir Next Demi Bold"/>
          <w:b/>
          <w:bCs/>
          <w:i/>
          <w:iCs/>
          <w:sz w:val="24"/>
        </w:rPr>
      </w:pPr>
    </w:p>
    <w:tbl>
      <w:tblPr>
        <w:tblW w:w="9498" w:type="dxa"/>
        <w:tblInd w:w="-497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575"/>
        <w:gridCol w:w="848"/>
        <w:gridCol w:w="2025"/>
        <w:gridCol w:w="1543"/>
        <w:gridCol w:w="548"/>
        <w:gridCol w:w="992"/>
        <w:gridCol w:w="1276"/>
        <w:gridCol w:w="691"/>
      </w:tblGrid>
      <w:tr w:rsidR="009921F7" w:rsidRPr="00DC0121" w14:paraId="2A11845A" w14:textId="77777777" w:rsidTr="009921F7">
        <w:trPr>
          <w:trHeight w:val="1059"/>
        </w:trPr>
        <w:tc>
          <w:tcPr>
            <w:tcW w:w="949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485EF789" w14:textId="77777777" w:rsidR="009921F7" w:rsidRPr="00DC0121" w:rsidRDefault="009921F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7E4B2DC4" w14:textId="77777777" w:rsidR="009921F7" w:rsidRPr="00DC0121" w:rsidRDefault="009921F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527AE5E" w14:textId="77777777" w:rsidR="009921F7" w:rsidRPr="00DC0121" w:rsidRDefault="009921F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2.1. EJE ESTRATÉGICO: ECOSISTEMAS ESTRATÉGICOS COMO MEDIOS DE VIDA</w:t>
            </w:r>
          </w:p>
          <w:p w14:paraId="7E5910DB" w14:textId="77777777" w:rsidR="009921F7" w:rsidRPr="00DC0121" w:rsidRDefault="009921F7" w:rsidP="007259A5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39E8910D" w14:textId="77777777" w:rsidR="009921F7" w:rsidRPr="00DC0121" w:rsidRDefault="009921F7" w:rsidP="007259A5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9921F7" w:rsidRPr="00DC0121" w14:paraId="1148C863" w14:textId="77777777" w:rsidTr="009921F7">
        <w:trPr>
          <w:trHeight w:val="93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F485C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'Conocimiento y educación para la planificación y el desarrollo ambiental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7DF31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MED158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1A38B0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Proyecto formulado para el monitoreo de la áreas de conservación ambiental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FD8244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del Impacto Ambiental y favorecimiento al Desarrollo Sostenible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7B4BBB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21154DC1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54B2AA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56FD85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0,0</w:t>
            </w:r>
          </w:p>
        </w:tc>
      </w:tr>
      <w:tr w:rsidR="009921F7" w:rsidRPr="00DC0121" w14:paraId="04F49A7B" w14:textId="77777777" w:rsidTr="009921F7">
        <w:trPr>
          <w:trHeight w:val="1414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3C351D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'Cuencas hidrográficas abastecedoras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E6764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MED167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1103D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inversión del 1%, de los ingresos corrientes del municipio, en mantenimiento, adquisición o pago de servicios ambientales en ecosistemas estratégicos para la provisión del recurso hídrico para acueductos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B8D4BD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del Impacto Ambiental y favorecimiento al Desarrollo Sostenible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CC65C07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0C58508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8D73ED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A513C8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80,0</w:t>
            </w:r>
          </w:p>
        </w:tc>
      </w:tr>
      <w:tr w:rsidR="009921F7" w:rsidRPr="00DC0121" w14:paraId="59CD28AE" w14:textId="77777777" w:rsidTr="009921F7">
        <w:trPr>
          <w:trHeight w:val="640"/>
        </w:trPr>
        <w:tc>
          <w:tcPr>
            <w:tcW w:w="157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D7045A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'Fortalecimiento de la Red de Eco parques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CEB5DA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CUL171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235F23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ofertas atractivas y complementarias realizadas en los parques y eco parques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58DC4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NA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C800D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  <w:hideMark/>
          </w:tcPr>
          <w:p w14:paraId="6269697B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009012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Instituto de Cultura y Turismo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A3A3BC" w14:textId="77777777" w:rsidR="009921F7" w:rsidRPr="00DC0121" w:rsidRDefault="009921F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1.800,0</w:t>
            </w:r>
          </w:p>
        </w:tc>
      </w:tr>
    </w:tbl>
    <w:p w14:paraId="2E9E8832" w14:textId="77777777" w:rsidR="009921F7" w:rsidRPr="00001323" w:rsidRDefault="009921F7" w:rsidP="009921F7">
      <w:pPr>
        <w:rPr>
          <w:rFonts w:ascii="Arial Narrow" w:hAnsi="Arial Narrow"/>
          <w:sz w:val="16"/>
          <w:szCs w:val="16"/>
        </w:rPr>
      </w:pPr>
    </w:p>
    <w:p w14:paraId="56EADAA5" w14:textId="77777777" w:rsidR="002C71AA" w:rsidRDefault="002C71AA" w:rsidP="002C71AA">
      <w:pPr>
        <w:rPr>
          <w:rFonts w:ascii="Arial Narrow" w:hAnsi="Arial Narrow"/>
          <w:sz w:val="20"/>
          <w:szCs w:val="20"/>
        </w:rPr>
      </w:pPr>
    </w:p>
    <w:p w14:paraId="4F776093" w14:textId="77777777" w:rsidR="00B62957" w:rsidRDefault="00B62957" w:rsidP="002C71AA">
      <w:pPr>
        <w:rPr>
          <w:rFonts w:ascii="Arial Narrow" w:hAnsi="Arial Narrow"/>
          <w:sz w:val="20"/>
          <w:szCs w:val="20"/>
        </w:rPr>
      </w:pPr>
    </w:p>
    <w:p w14:paraId="023F6DD6" w14:textId="65507FC9" w:rsidR="001522B7" w:rsidRDefault="001522B7" w:rsidP="001522B7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56656689" w14:textId="3F136381" w:rsidR="001522B7" w:rsidRPr="00094C22" w:rsidRDefault="001522B7" w:rsidP="001522B7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lastRenderedPageBreak/>
        <w:t>El eje ecosistemas estratégicos como medios de vida</w:t>
      </w:r>
      <w:r w:rsidR="00C44BB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C44BB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tres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541D3F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="00C44BB1" w:rsidRPr="00541D3F">
        <w:rPr>
          <w:rFonts w:ascii="Century Gothic" w:hAnsi="Century Gothic"/>
          <w:bCs w:val="0"/>
          <w:i w:val="0"/>
          <w:iCs w:val="0"/>
          <w:color w:val="auto"/>
          <w:sz w:val="20"/>
        </w:rPr>
        <w:t>3</w:t>
      </w:r>
      <w:r w:rsidRPr="00541D3F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semestre de la vigencia 2017</w:t>
      </w:r>
      <w:r w:rsidR="00541D3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; uno </w:t>
      </w:r>
      <w:r w:rsidR="00541D3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(1) </w:t>
      </w:r>
      <w:r w:rsidR="00541D3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cero </w:t>
      </w:r>
      <w:r w:rsidR="00541D3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(0) </w:t>
      </w:r>
      <w:r w:rsidR="00541D3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avance semáforo rojo, el siguiente </w:t>
      </w:r>
      <w:r w:rsidR="006F515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reporta</w:t>
      </w:r>
      <w:r w:rsidR="00541D3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 amarillo y el último de ellos ya logro la meta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lo cual nos refleja un indicador de eficiencia de un </w:t>
      </w:r>
      <w:r w:rsidR="00541D3F">
        <w:rPr>
          <w:rFonts w:ascii="Century Gothic" w:hAnsi="Century Gothic"/>
          <w:bCs w:val="0"/>
          <w:i w:val="0"/>
          <w:iCs w:val="0"/>
          <w:color w:val="auto"/>
          <w:sz w:val="20"/>
        </w:rPr>
        <w:t>33.3</w:t>
      </w:r>
      <w:r w:rsidRPr="00435FC7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 w:rsidR="00435FC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 Semáforo rojo</w:t>
      </w:r>
      <w:r w:rsidR="00094C2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; no obstante llama la atención que no se reporte avance del programa “</w:t>
      </w:r>
      <w:r w:rsidR="00094C22" w:rsidRPr="00094C22">
        <w:rPr>
          <w:rFonts w:ascii="Century Gothic" w:hAnsi="Century Gothic"/>
          <w:bCs w:val="0"/>
          <w:i w:val="0"/>
          <w:iCs w:val="0"/>
          <w:color w:val="auto"/>
          <w:sz w:val="20"/>
        </w:rPr>
        <w:t>Proyecto formulado para el monitoreo de la áreas de conservación ambiental”</w:t>
      </w:r>
      <w:r w:rsidR="00094C22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094C2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a cargo de la Secretaría de Medio Ambiente.</w:t>
      </w:r>
    </w:p>
    <w:p w14:paraId="1172F576" w14:textId="77777777" w:rsidR="001522B7" w:rsidRDefault="001522B7" w:rsidP="00466605">
      <w:pPr>
        <w:pStyle w:val="PDMDestacado"/>
        <w:rPr>
          <w:rFonts w:eastAsia="Calibri"/>
          <w:bCs w:val="0"/>
          <w:i w:val="0"/>
          <w:iCs w:val="0"/>
          <w:color w:val="262626"/>
        </w:rPr>
      </w:pPr>
    </w:p>
    <w:p w14:paraId="22D75139" w14:textId="719728FA" w:rsidR="00DF7F77" w:rsidRPr="00466605" w:rsidRDefault="00DF7F77" w:rsidP="00466605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FF0000"/>
          <w:sz w:val="20"/>
        </w:rPr>
      </w:pPr>
      <w:r w:rsidRPr="00B80C26">
        <w:rPr>
          <w:rFonts w:eastAsia="Calibri"/>
          <w:bCs w:val="0"/>
          <w:i w:val="0"/>
          <w:iCs w:val="0"/>
          <w:color w:val="262626"/>
        </w:rPr>
        <w:t>DIMENSIÓN AMBIENTAL Y DE GESTIÓN DEL RIESGO</w:t>
      </w:r>
      <w:r>
        <w:rPr>
          <w:rFonts w:eastAsia="Calibri"/>
          <w:bCs w:val="0"/>
          <w:i w:val="0"/>
          <w:iCs w:val="0"/>
          <w:color w:val="262626"/>
        </w:rPr>
        <w:t xml:space="preserve"> 2:</w:t>
      </w:r>
    </w:p>
    <w:p w14:paraId="1F14A7DF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678D180" w14:textId="46E0B276" w:rsidR="00225592" w:rsidRPr="00EC396E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EJE </w:t>
      </w:r>
      <w:r w:rsidRPr="00EC396E">
        <w:rPr>
          <w:rFonts w:ascii="Avenir Next Demi Bold" w:eastAsia="Calibri" w:hAnsi="Avenir Next Demi Bold" w:cs="Times New Roman"/>
          <w:b/>
          <w:bCs/>
          <w:i/>
          <w:iCs/>
          <w:szCs w:val="20"/>
        </w:rPr>
        <w:t>ESTRATÉGICO</w:t>
      </w:r>
      <w:r w:rsidR="00DF7F77">
        <w:rPr>
          <w:rFonts w:ascii="Avenir Next Demi Bold" w:eastAsia="Calibri" w:hAnsi="Avenir Next Demi Bold" w:cs="Times New Roman"/>
          <w:b/>
          <w:bCs/>
          <w:i/>
          <w:iCs/>
          <w:szCs w:val="20"/>
        </w:rPr>
        <w:t xml:space="preserve"> 2</w:t>
      </w:r>
      <w:r w:rsidRPr="00EC396E">
        <w:rPr>
          <w:rFonts w:ascii="Avenir Next Demi Bold" w:eastAsia="Calibri" w:hAnsi="Avenir Next Demi Bold" w:cs="Times New Roman"/>
          <w:b/>
          <w:bCs/>
          <w:i/>
          <w:iCs/>
          <w:szCs w:val="20"/>
        </w:rPr>
        <w:t>: ESPACIO PÚBLICO PARA UNA CIUDAD AMABLE</w:t>
      </w:r>
    </w:p>
    <w:p w14:paraId="4379D157" w14:textId="4E16B1BD" w:rsidR="00225592" w:rsidRPr="00225592" w:rsidRDefault="00225592" w:rsidP="007564F4">
      <w:pPr>
        <w:pStyle w:val="PDMDestacado"/>
      </w:pPr>
      <w:r w:rsidRPr="00225592">
        <w:t>Programa</w:t>
      </w:r>
      <w:r w:rsidR="00EC396E">
        <w:t xml:space="preserve"> 1</w:t>
      </w:r>
      <w:r w:rsidRPr="00225592">
        <w:t>: Espacio público para una ciudad sostenible</w:t>
      </w:r>
    </w:p>
    <w:p w14:paraId="5FD80635" w14:textId="2517BEA5" w:rsidR="00225592" w:rsidRPr="00466605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incrementa la cantidad y calidad de los espacios públicos del municipio avanzando paulatinamente hacia los óptimos de indicadores nacionales internacionales</w:t>
      </w:r>
    </w:p>
    <w:p w14:paraId="7D7306F4" w14:textId="4C4760B7" w:rsidR="00225592" w:rsidRPr="00225592" w:rsidRDefault="00225592" w:rsidP="007564F4">
      <w:pPr>
        <w:pStyle w:val="PDMDestacado"/>
      </w:pPr>
      <w:r w:rsidRPr="00225592">
        <w:t>Programa</w:t>
      </w:r>
      <w:r w:rsidR="00EC396E">
        <w:t xml:space="preserve"> 2</w:t>
      </w:r>
      <w:r w:rsidRPr="00225592">
        <w:t>: Manizales un parque para la vida</w:t>
      </w:r>
    </w:p>
    <w:p w14:paraId="56B54AA3" w14:textId="22BBEDCC" w:rsidR="00A14477" w:rsidRPr="009C1AC5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consolida a Manizales a largo plazo como un parque para la vida donde los elementos ambientales estructuran y articulan los modelos de ocupación municipal</w:t>
      </w:r>
    </w:p>
    <w:p w14:paraId="74F87E03" w14:textId="77777777" w:rsidR="00DF7F77" w:rsidRDefault="00DF7F77" w:rsidP="00DF7F77">
      <w:pPr>
        <w:pStyle w:val="PDMDestacado"/>
      </w:pPr>
      <w:r>
        <w:t>Seguimiento Presupuestal 1er Semestre Vigencia 2017:</w:t>
      </w:r>
    </w:p>
    <w:p w14:paraId="7C072AD4" w14:textId="23B6BFBC" w:rsidR="00DF7F77" w:rsidRDefault="009C1AC5" w:rsidP="00DF7F77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4C043128" wp14:editId="12D384EB">
            <wp:extent cx="5572664" cy="2355011"/>
            <wp:effectExtent l="0" t="0" r="0" b="762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21" cy="235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2FD07" w14:textId="34E649AB" w:rsidR="00DF7F77" w:rsidRDefault="00DF7F77" w:rsidP="00DF7F77">
      <w:pPr>
        <w:pStyle w:val="PDMDestacado"/>
      </w:pPr>
    </w:p>
    <w:p w14:paraId="1FB1D2AE" w14:textId="77777777" w:rsidR="00DF7F77" w:rsidRDefault="00DF7F77" w:rsidP="00DF7F77">
      <w:pPr>
        <w:pStyle w:val="PDMDestacado"/>
      </w:pPr>
    </w:p>
    <w:p w14:paraId="03EC2E96" w14:textId="30C185AB" w:rsidR="00DF7F77" w:rsidRPr="00254E69" w:rsidRDefault="00DF7F77" w:rsidP="00DF7F77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254E69">
        <w:rPr>
          <w:color w:val="auto"/>
        </w:rPr>
        <w:t xml:space="preserve">: </w:t>
      </w:r>
      <w:r w:rsidR="00254E69" w:rsidRPr="00254E69">
        <w:rPr>
          <w:color w:val="auto"/>
        </w:rPr>
        <w:t>El eje espacio público para una ciudad amable</w:t>
      </w:r>
      <w:r w:rsidRPr="00254E69">
        <w:rPr>
          <w:color w:val="auto"/>
        </w:rPr>
        <w:t xml:space="preserve"> cuenta con</w:t>
      </w:r>
      <w:r w:rsidR="00254E69">
        <w:rPr>
          <w:color w:val="auto"/>
        </w:rPr>
        <w:t xml:space="preserve"> recursos por un monto de</w:t>
      </w:r>
      <w:r w:rsidRPr="00254E69">
        <w:rPr>
          <w:color w:val="auto"/>
        </w:rPr>
        <w:t xml:space="preserve"> </w:t>
      </w:r>
      <w:r w:rsidR="00254E69">
        <w:rPr>
          <w:b/>
          <w:color w:val="auto"/>
        </w:rPr>
        <w:t>$2.655.811.825</w:t>
      </w:r>
      <w:r w:rsidRPr="00254E69">
        <w:rPr>
          <w:color w:val="auto"/>
        </w:rPr>
        <w:t xml:space="preserve"> para la vigencia y p</w:t>
      </w:r>
      <w:r w:rsidR="00254E69">
        <w:rPr>
          <w:color w:val="auto"/>
        </w:rPr>
        <w:t xml:space="preserve">ara el </w:t>
      </w:r>
      <w:r w:rsidR="00D04E15">
        <w:rPr>
          <w:color w:val="auto"/>
        </w:rPr>
        <w:t>período</w:t>
      </w:r>
      <w:r w:rsidR="00254E69">
        <w:rPr>
          <w:color w:val="auto"/>
        </w:rPr>
        <w:t xml:space="preserve"> de corte </w:t>
      </w:r>
      <w:r w:rsidR="00D04E15">
        <w:rPr>
          <w:color w:val="auto"/>
        </w:rPr>
        <w:t>Primer</w:t>
      </w:r>
      <w:r w:rsidR="00254E69">
        <w:rPr>
          <w:color w:val="auto"/>
        </w:rPr>
        <w:t xml:space="preserve"> se</w:t>
      </w:r>
      <w:r w:rsidRPr="00254E69">
        <w:rPr>
          <w:color w:val="auto"/>
        </w:rPr>
        <w:t xml:space="preserve">mestre cuenta con </w:t>
      </w:r>
      <w:r w:rsidR="00254E69">
        <w:rPr>
          <w:b/>
          <w:color w:val="auto"/>
        </w:rPr>
        <w:t>$2.142.116.080</w:t>
      </w:r>
      <w:r w:rsidRPr="00254E69">
        <w:rPr>
          <w:color w:val="auto"/>
        </w:rPr>
        <w:t xml:space="preserve"> programados,  de los cuales se han ejecutado </w:t>
      </w:r>
      <w:r w:rsidR="00254E69">
        <w:rPr>
          <w:b/>
          <w:color w:val="auto"/>
        </w:rPr>
        <w:t>$1.121.163.717</w:t>
      </w:r>
      <w:r w:rsidRPr="00254E69">
        <w:rPr>
          <w:color w:val="auto"/>
        </w:rPr>
        <w:t xml:space="preserve"> con una ejecución del </w:t>
      </w:r>
      <w:r w:rsidR="00254E69">
        <w:rPr>
          <w:b/>
          <w:color w:val="auto"/>
        </w:rPr>
        <w:t>52</w:t>
      </w:r>
      <w:r w:rsidRPr="00254E69">
        <w:rPr>
          <w:b/>
          <w:color w:val="auto"/>
        </w:rPr>
        <w:t>%</w:t>
      </w:r>
      <w:r w:rsidRPr="00254E69">
        <w:rPr>
          <w:color w:val="auto"/>
        </w:rPr>
        <w:t xml:space="preserve"> de los recursos programados lo cual indica aceptable gestión en la ejecución de los recursos.</w:t>
      </w:r>
    </w:p>
    <w:p w14:paraId="16C3EE03" w14:textId="771A436A" w:rsidR="00DF7F77" w:rsidRPr="00254E69" w:rsidRDefault="00DF7F77" w:rsidP="00DF7F77">
      <w:pPr>
        <w:pStyle w:val="PDMParrfo"/>
        <w:rPr>
          <w:color w:val="auto"/>
        </w:rPr>
      </w:pPr>
      <w:r w:rsidRPr="00254E69">
        <w:rPr>
          <w:color w:val="auto"/>
        </w:rPr>
        <w:t xml:space="preserve">Llama la atención que el programa </w:t>
      </w:r>
      <w:r w:rsidR="00254E69" w:rsidRPr="00254E69">
        <w:rPr>
          <w:b/>
          <w:color w:val="auto"/>
        </w:rPr>
        <w:t>Manizales un parque para la vida</w:t>
      </w:r>
      <w:r w:rsidR="00254E69" w:rsidRPr="00254E69">
        <w:rPr>
          <w:color w:val="auto"/>
        </w:rPr>
        <w:t xml:space="preserve"> no presenta ejecución de recursos.</w:t>
      </w:r>
    </w:p>
    <w:p w14:paraId="1E35FD48" w14:textId="77777777" w:rsidR="00B64C00" w:rsidRDefault="00B64C00" w:rsidP="00DF7F77">
      <w:pPr>
        <w:pStyle w:val="PDMDestacado"/>
      </w:pPr>
    </w:p>
    <w:p w14:paraId="11746AB1" w14:textId="77777777" w:rsidR="00DF7F77" w:rsidRDefault="00DF7F77" w:rsidP="00DF7F77">
      <w:pPr>
        <w:pStyle w:val="PDMDestacado"/>
      </w:pPr>
      <w:r>
        <w:t>Seguimiento a indicadores 1er Semestre Vigencia 2017:</w:t>
      </w:r>
    </w:p>
    <w:p w14:paraId="623724C9" w14:textId="77777777" w:rsidR="002E2918" w:rsidRPr="005A2B24" w:rsidRDefault="002E2918" w:rsidP="002E2918">
      <w:pPr>
        <w:rPr>
          <w:rFonts w:ascii="Arial Narrow" w:hAnsi="Arial Narrow"/>
          <w:sz w:val="16"/>
          <w:szCs w:val="16"/>
        </w:rPr>
      </w:pPr>
    </w:p>
    <w:tbl>
      <w:tblPr>
        <w:tblpPr w:leftFromText="141" w:rightFromText="141" w:vertAnchor="page" w:horzAnchor="margin" w:tblpY="3152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850"/>
        <w:gridCol w:w="1985"/>
        <w:gridCol w:w="1559"/>
        <w:gridCol w:w="567"/>
        <w:gridCol w:w="784"/>
        <w:gridCol w:w="1276"/>
        <w:gridCol w:w="989"/>
      </w:tblGrid>
      <w:tr w:rsidR="002E2918" w:rsidRPr="005A2B24" w14:paraId="7F58E2FC" w14:textId="77777777" w:rsidTr="002E2918">
        <w:trPr>
          <w:trHeight w:val="514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A2B74C3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02B1B54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0C45216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68DF766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2E2918" w:rsidRPr="005A2B24" w14:paraId="2E5B4FAB" w14:textId="77777777" w:rsidTr="002E2918">
        <w:trPr>
          <w:trHeight w:val="104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08E313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FFBF764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04E869A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1F8EA288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DFDF40D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2887CD9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2A80C6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E9B1401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2E2918" w:rsidRPr="005A2B24" w14:paraId="59E08AC2" w14:textId="77777777" w:rsidTr="002E2918">
        <w:trPr>
          <w:trHeight w:val="539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0C1CC8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B8C6F9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B61FA4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7E8AE52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744E2B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CE77AF3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648002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8FD4B8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2C535190" w14:textId="77777777" w:rsidR="00B64C00" w:rsidRDefault="00B64C00" w:rsidP="00B64C00">
      <w:pPr>
        <w:rPr>
          <w:rFonts w:ascii="Arial Narrow" w:hAnsi="Arial Narrow"/>
          <w:sz w:val="22"/>
          <w:szCs w:val="22"/>
        </w:rPr>
      </w:pPr>
    </w:p>
    <w:tbl>
      <w:tblPr>
        <w:tblpPr w:leftFromText="141" w:rightFromText="141" w:vertAnchor="page" w:horzAnchor="margin" w:tblpY="5516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34"/>
        <w:gridCol w:w="848"/>
        <w:gridCol w:w="2025"/>
        <w:gridCol w:w="1543"/>
        <w:gridCol w:w="548"/>
        <w:gridCol w:w="992"/>
        <w:gridCol w:w="1276"/>
        <w:gridCol w:w="832"/>
      </w:tblGrid>
      <w:tr w:rsidR="002E2918" w:rsidRPr="005A2B24" w14:paraId="644A1E55" w14:textId="77777777" w:rsidTr="002E2918">
        <w:trPr>
          <w:trHeight w:val="1059"/>
        </w:trPr>
        <w:tc>
          <w:tcPr>
            <w:tcW w:w="949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64C29B38" w14:textId="77777777" w:rsidR="002E2918" w:rsidRPr="005A2B24" w:rsidRDefault="002E2918" w:rsidP="002E291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18C99B0C" w14:textId="77777777" w:rsidR="002E2918" w:rsidRPr="005A2B24" w:rsidRDefault="002E2918" w:rsidP="002E291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094DDDD3" w14:textId="77777777" w:rsidR="002E2918" w:rsidRPr="005A2B24" w:rsidRDefault="002E2918" w:rsidP="002E291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5A2B24">
              <w:rPr>
                <w:rFonts w:ascii="Arial Narrow" w:hAnsi="Arial Narrow"/>
                <w:b/>
                <w:bCs/>
                <w:sz w:val="16"/>
                <w:szCs w:val="16"/>
              </w:rPr>
              <w:t>2.2. EJE ESTRATÉGICO: ESPACIO PÚBLICO PARA UNA CIUDAD AMABLE</w:t>
            </w:r>
          </w:p>
          <w:p w14:paraId="0B439F8D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4C6125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3C4CAB08" w14:textId="77777777" w:rsidR="002E2918" w:rsidRPr="005A2B24" w:rsidRDefault="002E2918" w:rsidP="002E2918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2E2918" w:rsidRPr="005A2B24" w14:paraId="5860701E" w14:textId="77777777" w:rsidTr="000C6B2F">
        <w:trPr>
          <w:trHeight w:val="621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7A8736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'Espacio público para una ciudad sostenible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1DE6A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MED173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DE3A08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recuperación de espacio público formulado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54794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y Regulación Comercial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77F093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9552254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12ABB5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522BA0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  <w:tr w:rsidR="002E2918" w:rsidRPr="005A2B24" w14:paraId="6FBB84F4" w14:textId="77777777" w:rsidTr="000C6B2F">
        <w:trPr>
          <w:trHeight w:val="985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A0452" w14:textId="77777777" w:rsidR="002E2918" w:rsidRPr="005A2B24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'Manizales un parque para la vida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4473F7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MED181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218AB8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del Impacto Ambiental y favorecimiento al Desarrollo Sostenible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39355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del Impacto Ambiental y favorecimiento al Desarrollo Sostenible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7D93B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73E56C7F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802997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85D99" w14:textId="77777777" w:rsidR="002E2918" w:rsidRPr="004C6125" w:rsidRDefault="002E2918" w:rsidP="002E291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5A2B24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</w:tbl>
    <w:p w14:paraId="5DBF0EE8" w14:textId="77777777" w:rsidR="002E2918" w:rsidRDefault="002E2918" w:rsidP="00B64C00">
      <w:pPr>
        <w:rPr>
          <w:rFonts w:ascii="Arial Narrow" w:hAnsi="Arial Narrow"/>
          <w:sz w:val="22"/>
          <w:szCs w:val="22"/>
        </w:rPr>
      </w:pPr>
    </w:p>
    <w:p w14:paraId="2C5F2B8C" w14:textId="77777777" w:rsidR="00757696" w:rsidRDefault="00757696" w:rsidP="00757696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5A16744C" w14:textId="66EA5D1D" w:rsidR="00757696" w:rsidRPr="00094C22" w:rsidRDefault="00757696" w:rsidP="00757696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</w:t>
      </w:r>
      <w:r w:rsidR="00D5477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espacio público para una ciudad amable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D5477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dos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="00D54774"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2</w:t>
      </w:r>
      <w:r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</w:t>
      </w:r>
      <w:r w:rsidR="009C1AC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6F515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uno</w:t>
      </w:r>
      <w:r w:rsidR="006F515E"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(</w:t>
      </w:r>
      <w:r w:rsidR="009C1AC5"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1)</w:t>
      </w:r>
      <w:r w:rsidR="004313D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ellos no reporta avance, semáforo en rojo; y el otro reporta un 100</w:t>
      </w:r>
      <w:r w:rsidR="009C1AC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%</w:t>
      </w:r>
      <w:r w:rsidR="004313D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 verde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con corte del Primer semestre de la vigencia 2017 lo cual nos refleja un indicador de eficiencia de un </w:t>
      </w:r>
      <w:r w:rsid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5</w:t>
      </w:r>
      <w:r w:rsidR="00D54774" w:rsidRPr="0009090F">
        <w:rPr>
          <w:rFonts w:ascii="Century Gothic" w:hAnsi="Century Gothic"/>
          <w:bCs w:val="0"/>
          <w:i w:val="0"/>
          <w:iCs w:val="0"/>
          <w:color w:val="auto"/>
          <w:sz w:val="20"/>
        </w:rPr>
        <w:t>0</w:t>
      </w:r>
      <w:r w:rsidRPr="0009090F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. </w:t>
      </w:r>
      <w:r w:rsidR="00435FC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; no obstante llama la atención que no </w:t>
      </w:r>
      <w:r w:rsidR="004313D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se reporte avance del programa </w:t>
      </w:r>
      <w:r w:rsid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“</w:t>
      </w:r>
      <w:r w:rsidR="004313DC" w:rsidRPr="004313DC">
        <w:rPr>
          <w:rFonts w:ascii="Century Gothic" w:hAnsi="Century Gothic"/>
          <w:bCs w:val="0"/>
          <w:i w:val="0"/>
          <w:iCs w:val="0"/>
          <w:color w:val="auto"/>
          <w:sz w:val="20"/>
        </w:rPr>
        <w:t>Espacio público para una ciudad sostenible</w:t>
      </w:r>
      <w:r w:rsidRPr="00094C22">
        <w:rPr>
          <w:rFonts w:ascii="Century Gothic" w:hAnsi="Century Gothic"/>
          <w:bCs w:val="0"/>
          <w:i w:val="0"/>
          <w:iCs w:val="0"/>
          <w:color w:val="auto"/>
          <w:sz w:val="20"/>
        </w:rPr>
        <w:t>”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a cargo de la Secretaría de Medio Ambiente.</w:t>
      </w:r>
    </w:p>
    <w:p w14:paraId="2AAB08E5" w14:textId="77777777" w:rsidR="00E469FF" w:rsidRDefault="00E469FF" w:rsidP="00E469FF">
      <w:pPr>
        <w:pStyle w:val="SUBTITULO2nivel"/>
      </w:pPr>
      <w:r w:rsidRPr="00B80C26"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AMBIENTAL Y DE GESTIÓN DEL RIESGO</w:t>
      </w: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 xml:space="preserve"> 2:</w:t>
      </w:r>
    </w:p>
    <w:p w14:paraId="5408E9A7" w14:textId="77777777" w:rsidR="00DF7F77" w:rsidRDefault="00DF7F77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8F24A11" w14:textId="7E811593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E469F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PROTECCIÓN A LOS ANIMALES COMO SERES SINTIENTES</w:t>
      </w:r>
      <w:r w:rsidR="00E469F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22102CE5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48A998B9" w14:textId="27F71CC0" w:rsidR="00225592" w:rsidRPr="00225592" w:rsidRDefault="00225592" w:rsidP="007564F4">
      <w:pPr>
        <w:pStyle w:val="PDMDestacado"/>
      </w:pPr>
      <w:r w:rsidRPr="00225592">
        <w:t>Programa</w:t>
      </w:r>
      <w:r w:rsidR="00EC396E">
        <w:t xml:space="preserve"> 1</w:t>
      </w:r>
      <w:r w:rsidRPr="00225592">
        <w:t>: Atención a fauna doméstica en condición de vulnerabilidad</w:t>
      </w:r>
    </w:p>
    <w:p w14:paraId="75543A9C" w14:textId="11694925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brinda atención integral, especialmente clínica a la fauna doméstica del municipio en condiciones de vulnerabili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dad</w:t>
      </w:r>
    </w:p>
    <w:p w14:paraId="6B57EB2E" w14:textId="77777777" w:rsidR="00184B26" w:rsidRDefault="00184B26" w:rsidP="000A649E">
      <w:pPr>
        <w:pStyle w:val="PDMDestacado"/>
      </w:pPr>
    </w:p>
    <w:p w14:paraId="7F1ADE6D" w14:textId="77777777" w:rsidR="000A649E" w:rsidRDefault="000A649E" w:rsidP="000A649E">
      <w:pPr>
        <w:pStyle w:val="PDMDestacado"/>
      </w:pPr>
      <w:r>
        <w:t>Seguimiento Presupuestal 1er Semestre Vigencia 2017:</w:t>
      </w:r>
    </w:p>
    <w:p w14:paraId="44D40910" w14:textId="77777777" w:rsidR="000A649E" w:rsidRDefault="000A649E" w:rsidP="000A649E">
      <w:pPr>
        <w:pStyle w:val="PDMDestacado"/>
      </w:pPr>
    </w:p>
    <w:p w14:paraId="156C8242" w14:textId="5FA16674" w:rsidR="000A649E" w:rsidRPr="000A649E" w:rsidRDefault="00184B26" w:rsidP="000A649E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1CB1F8FC" wp14:editId="5F48618A">
            <wp:extent cx="5710687" cy="2786332"/>
            <wp:effectExtent l="0" t="0" r="444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0765" cy="278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DD07A" w14:textId="77777777" w:rsidR="000A649E" w:rsidRDefault="000A649E" w:rsidP="000A649E">
      <w:pPr>
        <w:pStyle w:val="PDMDestacado"/>
      </w:pPr>
    </w:p>
    <w:p w14:paraId="38C3C27F" w14:textId="2FD7F53F" w:rsidR="000A649E" w:rsidRPr="0023423E" w:rsidRDefault="000A649E" w:rsidP="000A649E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23423E">
        <w:rPr>
          <w:color w:val="auto"/>
        </w:rPr>
        <w:t xml:space="preserve">: </w:t>
      </w:r>
      <w:r w:rsidR="00D54774" w:rsidRPr="0023423E">
        <w:rPr>
          <w:color w:val="auto"/>
        </w:rPr>
        <w:t>El eje protección a animales como seres sintientes</w:t>
      </w:r>
      <w:r w:rsidRPr="0023423E">
        <w:rPr>
          <w:color w:val="auto"/>
        </w:rPr>
        <w:t xml:space="preserve"> cuenta con</w:t>
      </w:r>
      <w:r w:rsidR="00D54774" w:rsidRPr="0023423E">
        <w:rPr>
          <w:color w:val="auto"/>
        </w:rPr>
        <w:t xml:space="preserve"> recursos por valor </w:t>
      </w:r>
      <w:r w:rsidRPr="0023423E">
        <w:rPr>
          <w:color w:val="auto"/>
        </w:rPr>
        <w:t xml:space="preserve"> </w:t>
      </w:r>
      <w:r w:rsidR="00D54774" w:rsidRPr="0023423E">
        <w:rPr>
          <w:b/>
          <w:color w:val="auto"/>
        </w:rPr>
        <w:t>$749.000.000</w:t>
      </w:r>
      <w:r w:rsidRPr="0023423E">
        <w:rPr>
          <w:color w:val="auto"/>
        </w:rPr>
        <w:t xml:space="preserve"> para la vigencia y para el </w:t>
      </w:r>
      <w:r w:rsidR="00D04E15" w:rsidRPr="0023423E">
        <w:rPr>
          <w:color w:val="auto"/>
        </w:rPr>
        <w:t>período</w:t>
      </w:r>
      <w:r w:rsidRPr="0023423E">
        <w:rPr>
          <w:color w:val="auto"/>
        </w:rPr>
        <w:t xml:space="preserve"> de cort</w:t>
      </w:r>
      <w:r w:rsidR="00D54774" w:rsidRPr="0023423E">
        <w:rPr>
          <w:color w:val="auto"/>
        </w:rPr>
        <w:t xml:space="preserve">e </w:t>
      </w:r>
      <w:r w:rsidR="00D04E15" w:rsidRPr="0023423E">
        <w:rPr>
          <w:color w:val="auto"/>
        </w:rPr>
        <w:t>Primer</w:t>
      </w:r>
      <w:r w:rsidR="00D54774" w:rsidRPr="0023423E">
        <w:rPr>
          <w:color w:val="auto"/>
        </w:rPr>
        <w:t xml:space="preserve"> se</w:t>
      </w:r>
      <w:r w:rsidRPr="0023423E">
        <w:rPr>
          <w:color w:val="auto"/>
        </w:rPr>
        <w:t xml:space="preserve">mestre cuenta con </w:t>
      </w:r>
      <w:r w:rsidR="00D54774" w:rsidRPr="0023423E">
        <w:rPr>
          <w:b/>
          <w:color w:val="auto"/>
        </w:rPr>
        <w:t xml:space="preserve">$398.557.235 </w:t>
      </w:r>
      <w:r w:rsidRPr="0023423E">
        <w:rPr>
          <w:color w:val="auto"/>
        </w:rPr>
        <w:t xml:space="preserve">programados,  de los cuales se han ejecutado </w:t>
      </w:r>
      <w:r w:rsidR="00D54774" w:rsidRPr="0023423E">
        <w:rPr>
          <w:b/>
          <w:color w:val="auto"/>
        </w:rPr>
        <w:t xml:space="preserve">$126.134.963 </w:t>
      </w:r>
      <w:r w:rsidRPr="0023423E">
        <w:rPr>
          <w:color w:val="auto"/>
        </w:rPr>
        <w:t xml:space="preserve">con una ejecución del </w:t>
      </w:r>
      <w:r w:rsidR="00D54774" w:rsidRPr="0023423E">
        <w:rPr>
          <w:b/>
          <w:color w:val="auto"/>
        </w:rPr>
        <w:t>32</w:t>
      </w:r>
      <w:r w:rsidRPr="0023423E">
        <w:rPr>
          <w:b/>
          <w:color w:val="auto"/>
        </w:rPr>
        <w:t>%</w:t>
      </w:r>
      <w:r w:rsidRPr="0023423E">
        <w:rPr>
          <w:color w:val="auto"/>
        </w:rPr>
        <w:t xml:space="preserve"> de los recursos programados lo c</w:t>
      </w:r>
      <w:r w:rsidR="00D54774" w:rsidRPr="0023423E">
        <w:rPr>
          <w:color w:val="auto"/>
        </w:rPr>
        <w:t xml:space="preserve">ual indica una </w:t>
      </w:r>
      <w:r w:rsidR="00460677" w:rsidRPr="0023423E">
        <w:rPr>
          <w:color w:val="auto"/>
        </w:rPr>
        <w:t>mínima</w:t>
      </w:r>
      <w:r w:rsidRPr="0023423E">
        <w:rPr>
          <w:color w:val="auto"/>
        </w:rPr>
        <w:t xml:space="preserve"> gestión en la ejecución de los recursos.</w:t>
      </w:r>
    </w:p>
    <w:p w14:paraId="563D747E" w14:textId="77777777" w:rsidR="000A649E" w:rsidRDefault="000A649E" w:rsidP="000A649E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EAAF7D1" w14:textId="77777777" w:rsidR="000A649E" w:rsidRDefault="000A649E" w:rsidP="000A649E">
      <w:pPr>
        <w:pStyle w:val="PDMDestacado"/>
      </w:pPr>
      <w:r>
        <w:t>Seguimiento a indicadores 1er Semestre Vigencia 2017:</w:t>
      </w:r>
    </w:p>
    <w:p w14:paraId="4FF1D1EF" w14:textId="77777777" w:rsidR="000A649E" w:rsidRDefault="000A649E" w:rsidP="000A649E">
      <w:pPr>
        <w:pStyle w:val="PDMDestacado"/>
      </w:pPr>
    </w:p>
    <w:tbl>
      <w:tblPr>
        <w:tblpPr w:leftFromText="141" w:rightFromText="141" w:vertAnchor="page" w:horzAnchor="margin" w:tblpY="9456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850"/>
        <w:gridCol w:w="1985"/>
        <w:gridCol w:w="1559"/>
        <w:gridCol w:w="567"/>
        <w:gridCol w:w="784"/>
        <w:gridCol w:w="1276"/>
        <w:gridCol w:w="989"/>
      </w:tblGrid>
      <w:tr w:rsidR="001E04A7" w:rsidRPr="00707268" w14:paraId="3AEE1989" w14:textId="77777777" w:rsidTr="001E04A7">
        <w:trPr>
          <w:trHeight w:val="514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94C494C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EA4EBCE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7F74024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36453C3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1E04A7" w:rsidRPr="00707268" w14:paraId="4A5426AF" w14:textId="77777777" w:rsidTr="001E04A7">
        <w:trPr>
          <w:trHeight w:val="104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6715D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E47D966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56BE503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573D7E74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D29043A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99407F9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02D2AC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58C396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1E04A7" w:rsidRPr="00707268" w14:paraId="13BE473A" w14:textId="77777777" w:rsidTr="001E04A7">
        <w:trPr>
          <w:trHeight w:val="539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5CF592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45AE65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400FB0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EA6B938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1C4A91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165A9D7" w14:textId="77777777" w:rsidR="001E04A7" w:rsidRPr="00707268" w:rsidRDefault="001E04A7" w:rsidP="001E04A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317F09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3659F" w14:textId="77777777" w:rsidR="001E04A7" w:rsidRPr="00707268" w:rsidRDefault="001E04A7" w:rsidP="001E04A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102EDEBA" w14:textId="77777777" w:rsidR="00B64C00" w:rsidRPr="003D4F08" w:rsidRDefault="00B64C00" w:rsidP="00B64C00">
      <w:pPr>
        <w:rPr>
          <w:rFonts w:ascii="Arial Narrow" w:hAnsi="Arial Narrow"/>
          <w:sz w:val="20"/>
          <w:szCs w:val="20"/>
        </w:rPr>
      </w:pPr>
    </w:p>
    <w:p w14:paraId="71234628" w14:textId="77777777" w:rsidR="00B64C00" w:rsidRPr="003D4F08" w:rsidRDefault="00B64C00" w:rsidP="00B64C00">
      <w:pPr>
        <w:rPr>
          <w:rFonts w:ascii="Arial Narrow" w:hAnsi="Arial Narrow"/>
          <w:sz w:val="20"/>
          <w:szCs w:val="20"/>
        </w:rPr>
      </w:pPr>
    </w:p>
    <w:p w14:paraId="71E67328" w14:textId="1225F02E" w:rsidR="000A649E" w:rsidRDefault="000A649E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41E841E5" w14:textId="77777777" w:rsidR="001E04A7" w:rsidRDefault="001E04A7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0634BE85" w14:textId="77777777" w:rsidR="001E04A7" w:rsidRDefault="001E04A7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307D9D01" w14:textId="77777777" w:rsidR="001E04A7" w:rsidRDefault="001E04A7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5DFCFB0A" w14:textId="77777777" w:rsidR="001E04A7" w:rsidRDefault="001E04A7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tbl>
      <w:tblPr>
        <w:tblW w:w="9214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0"/>
        <w:gridCol w:w="848"/>
        <w:gridCol w:w="2025"/>
        <w:gridCol w:w="1543"/>
        <w:gridCol w:w="548"/>
        <w:gridCol w:w="992"/>
        <w:gridCol w:w="1276"/>
        <w:gridCol w:w="832"/>
      </w:tblGrid>
      <w:tr w:rsidR="001E04A7" w:rsidRPr="00707268" w14:paraId="4C91CC48" w14:textId="77777777" w:rsidTr="00AD4871">
        <w:trPr>
          <w:trHeight w:val="1059"/>
        </w:trPr>
        <w:tc>
          <w:tcPr>
            <w:tcW w:w="9214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3C926F94" w14:textId="77777777" w:rsidR="001E04A7" w:rsidRPr="00707268" w:rsidRDefault="001E04A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58CF4C5E" w14:textId="77777777" w:rsidR="001E04A7" w:rsidRPr="00707268" w:rsidRDefault="001E04A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3B1968E" w14:textId="77777777" w:rsidR="001E04A7" w:rsidRPr="00707268" w:rsidRDefault="001E04A7" w:rsidP="007259A5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07268">
              <w:rPr>
                <w:rFonts w:ascii="Arial Narrow" w:hAnsi="Arial Narrow"/>
                <w:b/>
                <w:bCs/>
                <w:sz w:val="16"/>
                <w:szCs w:val="16"/>
              </w:rPr>
              <w:t>2.3. EJE ESTRATÉGICO: PROTECCIÓN A LOS ANIMALES COMO SERES SINTIENTES</w:t>
            </w:r>
          </w:p>
          <w:p w14:paraId="6EE98858" w14:textId="77777777" w:rsidR="001E04A7" w:rsidRPr="00707268" w:rsidRDefault="001E04A7" w:rsidP="007259A5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4C6125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1020921B" w14:textId="77777777" w:rsidR="001E04A7" w:rsidRPr="00707268" w:rsidRDefault="001E04A7" w:rsidP="007259A5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1E04A7" w:rsidRPr="00707268" w14:paraId="0DEAF2A3" w14:textId="77777777" w:rsidTr="00AD4871">
        <w:trPr>
          <w:trHeight w:val="930"/>
        </w:trPr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6C206" w14:textId="77777777" w:rsidR="001E04A7" w:rsidRPr="00707268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a fauna doméstica en condición de vulnerabilidad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E07D0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MED184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EBA24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Clínica veterinaria pública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17A90D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Protección y Bienestar Animal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BD5DD7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3C606B5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FBFC23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048EE7" w14:textId="77777777" w:rsidR="001E04A7" w:rsidRPr="004C6125" w:rsidRDefault="001E04A7" w:rsidP="007259A5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0726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</w:tbl>
    <w:p w14:paraId="096B0BF8" w14:textId="77777777" w:rsidR="001E04A7" w:rsidRPr="00707268" w:rsidRDefault="001E04A7" w:rsidP="001E04A7">
      <w:pPr>
        <w:rPr>
          <w:rFonts w:ascii="Arial Narrow" w:hAnsi="Arial Narrow"/>
          <w:sz w:val="16"/>
          <w:szCs w:val="16"/>
        </w:rPr>
      </w:pPr>
    </w:p>
    <w:p w14:paraId="4D379A01" w14:textId="77777777" w:rsidR="001E04A7" w:rsidRDefault="001E04A7" w:rsidP="000A649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4E4F1735" w14:textId="77777777" w:rsidR="00D54774" w:rsidRDefault="00D54774" w:rsidP="00D54774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4B3A396D" w14:textId="434B3A22" w:rsidR="00D54774" w:rsidRPr="00094C22" w:rsidRDefault="005870F2" w:rsidP="00D54774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870F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protección a animales como seres sintientes</w:t>
      </w:r>
      <w:r w:rsidRPr="00CD1C12">
        <w:rPr>
          <w:color w:val="FF0000"/>
        </w:rPr>
        <w:t xml:space="preserve"> </w:t>
      </w:r>
      <w:r w:rsidR="00D54774"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</w:t>
      </w:r>
      <w:r w:rsidR="00D54774"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D54774" w:rsidRPr="00AD4871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Pr="00AD4871">
        <w:rPr>
          <w:rFonts w:ascii="Century Gothic" w:hAnsi="Century Gothic"/>
          <w:bCs w:val="0"/>
          <w:i w:val="0"/>
          <w:iCs w:val="0"/>
          <w:color w:val="auto"/>
          <w:sz w:val="20"/>
        </w:rPr>
        <w:t>1</w:t>
      </w:r>
      <w:r w:rsidR="00184B26" w:rsidRPr="00AD4871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="00184B2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</w:t>
      </w:r>
      <w:r w:rsidR="00D54774"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del cual no se reporta avance motivo por el cual no se puede emitir concepto en torno al cumplimiento de las metas, obteniendo una calificación </w:t>
      </w:r>
      <w:r w:rsidR="005D68D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en su gestión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de </w:t>
      </w:r>
      <w:r w:rsidR="00184B2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 w:rsidR="00524E0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44A6B052" w14:textId="49C70D8F" w:rsidR="00E469FF" w:rsidRPr="00E469FF" w:rsidRDefault="00E469FF" w:rsidP="00E469FF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 w:rsidRPr="00B80C26"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AMBIENTAL Y DE GESTIÓN DEL RIESGO</w:t>
      </w: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 xml:space="preserve"> 2:</w:t>
      </w:r>
    </w:p>
    <w:p w14:paraId="70FC7FD1" w14:textId="0E9A5924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E469F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4</w:t>
      </w:r>
      <w:r w:rsidR="006F515E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: </w:t>
      </w:r>
      <w:r w:rsidR="006F515E" w:rsidRPr="00225592">
        <w:rPr>
          <w:rFonts w:ascii="Bookman Old Style" w:eastAsia="Calibri" w:hAnsi="Bookman Old Style" w:cs="Times New Roman"/>
          <w:b/>
          <w:bCs/>
          <w:i/>
          <w:iCs/>
          <w:color w:val="000000"/>
          <w:szCs w:val="20"/>
        </w:rPr>
        <w:t>MANIZALES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, LABORATORIO NATURAL DE EXCELENCIA Y A LA VANGUARDIA EN GESTIÓN DEL RIESGO DE DESASTRES.</w:t>
      </w:r>
    </w:p>
    <w:p w14:paraId="025EC652" w14:textId="77777777" w:rsidR="00606A78" w:rsidRPr="00225592" w:rsidRDefault="00606A78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  <w:highlight w:val="yellow"/>
        </w:rPr>
      </w:pPr>
    </w:p>
    <w:p w14:paraId="14943B95" w14:textId="108D46B3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EC396E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Conocimiento, comunicación, educación y participación ciudadana para la gestión del riesgo municipal.</w:t>
      </w:r>
    </w:p>
    <w:p w14:paraId="5B9C0B82" w14:textId="0753F4DA" w:rsidR="00A14477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Manizales es un territorio seguro que avanza en el conocimiento de los riesgos de desastre del municipio en convenios interinstitucionales, comunicando y educando la ciudadanía para disminuir la vulnera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bilidad ante las eventualidades</w:t>
      </w:r>
    </w:p>
    <w:p w14:paraId="6AD40BD9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63D761A4" w14:textId="6CBC7C08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FF4F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Integración de los instrumentos de planificación y desarrollo territorial para la mitigación de los riesgos de desastre</w:t>
      </w:r>
    </w:p>
    <w:p w14:paraId="4115DBC4" w14:textId="7F454AE9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Las instituciones y comunidades identifican estrategias y acciones que permiten mitigar o disminuir las perdidas en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caso de ocurrencia de desastres</w:t>
      </w:r>
    </w:p>
    <w:p w14:paraId="167E3295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C74ED1D" w14:textId="48D46C63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1F50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Capacidad de respuesta interinstitucional y de recuperación frente a emergencias y desastres</w:t>
      </w:r>
    </w:p>
    <w:p w14:paraId="1A786F93" w14:textId="63323463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optimiza la atención en las emergencias a través del fortalecimiento institucio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nal en la materia</w:t>
      </w:r>
    </w:p>
    <w:p w14:paraId="4D1B1FB0" w14:textId="77777777" w:rsidR="001F50E4" w:rsidRDefault="001F50E4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E17E2C0" w14:textId="249B8625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1F50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4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Gobernabilidad, trabajo interinstitucional y gestión financiera como estrategias de desarrollo seguro en el territorio.</w:t>
      </w:r>
    </w:p>
    <w:p w14:paraId="0CD9FEEE" w14:textId="1810ADA8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aumenta la gobernabilidad en la gestión del riesgo a través del fortalecimiento institucional y financiero que redunda en la eficiencia y eficacia de los procesos y acciones emprendidas</w:t>
      </w:r>
    </w:p>
    <w:p w14:paraId="3E9FF8F1" w14:textId="77777777" w:rsidR="00225592" w:rsidRDefault="00225592" w:rsidP="00225592">
      <w:pPr>
        <w:rPr>
          <w:rFonts w:ascii="Calibri" w:eastAsia="Calibri" w:hAnsi="Calibri" w:cs="Times New Roman"/>
        </w:rPr>
      </w:pPr>
    </w:p>
    <w:p w14:paraId="34375424" w14:textId="653582CA" w:rsidR="00225592" w:rsidRPr="00225592" w:rsidRDefault="00225592" w:rsidP="00225592">
      <w:pPr>
        <w:pStyle w:val="PDMDestacado"/>
      </w:pPr>
      <w:r w:rsidRPr="00225592">
        <w:lastRenderedPageBreak/>
        <w:t>Programa</w:t>
      </w:r>
      <w:r w:rsidR="001F50E4">
        <w:t xml:space="preserve"> 5</w:t>
      </w:r>
      <w:r w:rsidRPr="00225592">
        <w:t>: Mitigación de riesgos en infraestructura de servicios públicos</w:t>
      </w:r>
    </w:p>
    <w:p w14:paraId="15918218" w14:textId="536FFF74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disminuye la vulnerabilidad física, institucional y social del municipio con la mitigación de riesgos en infraestructura vital</w:t>
      </w:r>
    </w:p>
    <w:p w14:paraId="1A324923" w14:textId="77777777" w:rsidR="00225592" w:rsidRPr="00225592" w:rsidRDefault="00225592" w:rsidP="00225592">
      <w:pPr>
        <w:tabs>
          <w:tab w:val="left" w:pos="5534"/>
        </w:tabs>
        <w:rPr>
          <w:rFonts w:ascii="Calibri" w:eastAsia="Calibri" w:hAnsi="Calibri" w:cs="Times New Roman"/>
        </w:rPr>
      </w:pPr>
    </w:p>
    <w:p w14:paraId="198547CD" w14:textId="788EC96C" w:rsidR="00E56CBC" w:rsidRDefault="00E56CBC" w:rsidP="00E56CBC">
      <w:pPr>
        <w:pStyle w:val="PDMDestacado"/>
      </w:pPr>
      <w:r>
        <w:t>Seguimiento Presupuestal 1er Semestre Vigencia 2017:</w:t>
      </w:r>
    </w:p>
    <w:p w14:paraId="29203E5E" w14:textId="3BAAF86B" w:rsidR="00E56CBC" w:rsidRPr="000A649E" w:rsidRDefault="00E56CBC" w:rsidP="00E56CBC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6FC3E110" wp14:editId="16A7526F">
            <wp:extent cx="5816009" cy="5082363"/>
            <wp:effectExtent l="0" t="0" r="0" b="4445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085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56D25" w14:textId="77777777" w:rsidR="00E56CBC" w:rsidRDefault="00E56CBC" w:rsidP="00E56CBC">
      <w:pPr>
        <w:pStyle w:val="PDMDestacado"/>
      </w:pPr>
    </w:p>
    <w:p w14:paraId="4C390BD8" w14:textId="7DB04246" w:rsidR="00E56CBC" w:rsidRPr="0022259D" w:rsidRDefault="00E56CBC" w:rsidP="00E56CBC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22259D">
        <w:rPr>
          <w:color w:val="auto"/>
        </w:rPr>
        <w:t xml:space="preserve">: </w:t>
      </w:r>
      <w:r w:rsidR="0022259D">
        <w:rPr>
          <w:color w:val="auto"/>
        </w:rPr>
        <w:t xml:space="preserve">El eje Manizales laboratorio natural de </w:t>
      </w:r>
      <w:r w:rsidR="00460677">
        <w:rPr>
          <w:color w:val="auto"/>
        </w:rPr>
        <w:t>excelencia</w:t>
      </w:r>
      <w:r w:rsidR="0022259D">
        <w:rPr>
          <w:color w:val="auto"/>
        </w:rPr>
        <w:t xml:space="preserve"> y a la vanguardia en gestión del rie</w:t>
      </w:r>
      <w:r w:rsidR="000C2C65">
        <w:rPr>
          <w:color w:val="auto"/>
        </w:rPr>
        <w:t>s</w:t>
      </w:r>
      <w:r w:rsidR="0022259D">
        <w:rPr>
          <w:color w:val="auto"/>
        </w:rPr>
        <w:t xml:space="preserve">go, </w:t>
      </w:r>
      <w:r w:rsidRPr="0022259D">
        <w:rPr>
          <w:color w:val="auto"/>
        </w:rPr>
        <w:t>cuenta con</w:t>
      </w:r>
      <w:r w:rsidR="0022259D">
        <w:rPr>
          <w:color w:val="auto"/>
        </w:rPr>
        <w:t xml:space="preserve"> una asignación </w:t>
      </w:r>
      <w:r w:rsidR="00460677">
        <w:rPr>
          <w:color w:val="auto"/>
        </w:rPr>
        <w:t>presupuestal</w:t>
      </w:r>
      <w:r w:rsidR="0022259D">
        <w:rPr>
          <w:color w:val="auto"/>
        </w:rPr>
        <w:t xml:space="preserve"> inicial </w:t>
      </w:r>
      <w:r w:rsidRPr="0022259D">
        <w:rPr>
          <w:color w:val="auto"/>
        </w:rPr>
        <w:t xml:space="preserve"> </w:t>
      </w:r>
      <w:r w:rsidR="0022259D">
        <w:rPr>
          <w:b/>
          <w:color w:val="auto"/>
        </w:rPr>
        <w:t>$14.182.945.192</w:t>
      </w:r>
      <w:r w:rsidRPr="0022259D">
        <w:rPr>
          <w:color w:val="auto"/>
        </w:rPr>
        <w:t xml:space="preserve"> para la vigencia y p</w:t>
      </w:r>
      <w:r w:rsidR="0022259D">
        <w:rPr>
          <w:color w:val="auto"/>
        </w:rPr>
        <w:t xml:space="preserve">ara el </w:t>
      </w:r>
      <w:r w:rsidR="00D04E15">
        <w:rPr>
          <w:color w:val="auto"/>
        </w:rPr>
        <w:t>período</w:t>
      </w:r>
      <w:r w:rsidR="0022259D">
        <w:rPr>
          <w:color w:val="auto"/>
        </w:rPr>
        <w:t xml:space="preserve"> de corte </w:t>
      </w:r>
      <w:r w:rsidR="00D04E15">
        <w:rPr>
          <w:color w:val="auto"/>
        </w:rPr>
        <w:t>Primer</w:t>
      </w:r>
      <w:r w:rsidR="0022259D">
        <w:rPr>
          <w:color w:val="auto"/>
        </w:rPr>
        <w:t xml:space="preserve"> se</w:t>
      </w:r>
      <w:r w:rsidRPr="0022259D">
        <w:rPr>
          <w:color w:val="auto"/>
        </w:rPr>
        <w:t xml:space="preserve">mestre cuenta con </w:t>
      </w:r>
      <w:r w:rsidR="0022259D">
        <w:rPr>
          <w:b/>
          <w:color w:val="auto"/>
        </w:rPr>
        <w:t>$8.497.484.161</w:t>
      </w:r>
      <w:r w:rsidR="0022259D">
        <w:rPr>
          <w:color w:val="auto"/>
        </w:rPr>
        <w:t xml:space="preserve"> </w:t>
      </w:r>
      <w:r w:rsidRPr="0022259D">
        <w:rPr>
          <w:color w:val="auto"/>
        </w:rPr>
        <w:t xml:space="preserve">programados,  de los cuales se han ejecutado </w:t>
      </w:r>
      <w:r w:rsidR="0022259D">
        <w:rPr>
          <w:b/>
          <w:color w:val="auto"/>
        </w:rPr>
        <w:t xml:space="preserve">$1.192.338.348 </w:t>
      </w:r>
      <w:r w:rsidRPr="0022259D">
        <w:rPr>
          <w:color w:val="auto"/>
        </w:rPr>
        <w:t xml:space="preserve">con </w:t>
      </w:r>
      <w:r w:rsidRPr="0022259D">
        <w:rPr>
          <w:color w:val="auto"/>
        </w:rPr>
        <w:lastRenderedPageBreak/>
        <w:t xml:space="preserve">una ejecución del </w:t>
      </w:r>
      <w:r w:rsidR="0022259D">
        <w:rPr>
          <w:b/>
          <w:color w:val="auto"/>
        </w:rPr>
        <w:t>14</w:t>
      </w:r>
      <w:r w:rsidRPr="0022259D">
        <w:rPr>
          <w:b/>
          <w:color w:val="auto"/>
        </w:rPr>
        <w:t>%</w:t>
      </w:r>
      <w:r w:rsidRPr="0022259D">
        <w:rPr>
          <w:color w:val="auto"/>
        </w:rPr>
        <w:t xml:space="preserve"> de los recursos prog</w:t>
      </w:r>
      <w:r w:rsidR="000C2C65">
        <w:rPr>
          <w:color w:val="auto"/>
        </w:rPr>
        <w:t xml:space="preserve">ramados, </w:t>
      </w:r>
      <w:r w:rsidR="0022259D">
        <w:rPr>
          <w:color w:val="auto"/>
        </w:rPr>
        <w:t xml:space="preserve">lo cual indica una insatisfactoria </w:t>
      </w:r>
      <w:r w:rsidRPr="0022259D">
        <w:rPr>
          <w:color w:val="auto"/>
        </w:rPr>
        <w:t>ejecución de los recursos.</w:t>
      </w:r>
    </w:p>
    <w:p w14:paraId="43882A6C" w14:textId="28A6AD8E" w:rsidR="00E56CBC" w:rsidRPr="0022259D" w:rsidRDefault="0022259D" w:rsidP="00E56CBC">
      <w:pPr>
        <w:pStyle w:val="PDMParrfo"/>
        <w:rPr>
          <w:color w:val="auto"/>
        </w:rPr>
      </w:pPr>
      <w:r>
        <w:rPr>
          <w:color w:val="auto"/>
        </w:rPr>
        <w:t xml:space="preserve">Se debe determinar con mayor claridad </w:t>
      </w:r>
      <w:r w:rsidR="00460677">
        <w:rPr>
          <w:color w:val="auto"/>
        </w:rPr>
        <w:t>por qué</w:t>
      </w:r>
      <w:r>
        <w:rPr>
          <w:color w:val="auto"/>
        </w:rPr>
        <w:t xml:space="preserve"> programas como </w:t>
      </w:r>
      <w:r w:rsidRPr="000C2C65">
        <w:rPr>
          <w:b/>
          <w:i/>
          <w:color w:val="auto"/>
        </w:rPr>
        <w:t>“</w:t>
      </w:r>
      <w:r w:rsidR="000C2C65" w:rsidRPr="000C2C65">
        <w:rPr>
          <w:b/>
          <w:i/>
          <w:color w:val="auto"/>
        </w:rPr>
        <w:t xml:space="preserve">Gobernabilidad, </w:t>
      </w:r>
      <w:r w:rsidR="00460677" w:rsidRPr="000C2C65">
        <w:rPr>
          <w:b/>
          <w:i/>
          <w:color w:val="auto"/>
        </w:rPr>
        <w:t>trabajo</w:t>
      </w:r>
      <w:r w:rsidR="000C2C65" w:rsidRPr="000C2C65">
        <w:rPr>
          <w:b/>
          <w:i/>
          <w:color w:val="auto"/>
        </w:rPr>
        <w:t xml:space="preserve"> </w:t>
      </w:r>
      <w:r w:rsidRPr="000C2C65">
        <w:rPr>
          <w:b/>
          <w:i/>
          <w:color w:val="auto"/>
        </w:rPr>
        <w:t xml:space="preserve">interinstitucional y gestión financiera como </w:t>
      </w:r>
      <w:r w:rsidR="00460677" w:rsidRPr="000C2C65">
        <w:rPr>
          <w:b/>
          <w:i/>
          <w:color w:val="auto"/>
        </w:rPr>
        <w:t>estrategias</w:t>
      </w:r>
      <w:r w:rsidRPr="000C2C65">
        <w:rPr>
          <w:b/>
          <w:i/>
          <w:color w:val="auto"/>
        </w:rPr>
        <w:t xml:space="preserve"> de desarrollo seguro en el territorio”, “capacidad de respuesta interinstitucional y de recuperación frente a las emergencias y desastres</w:t>
      </w:r>
      <w:r w:rsidR="000C2C65" w:rsidRPr="000C2C65">
        <w:rPr>
          <w:b/>
          <w:i/>
          <w:color w:val="auto"/>
        </w:rPr>
        <w:t xml:space="preserve">” </w:t>
      </w:r>
      <w:r w:rsidRPr="000C2C65">
        <w:rPr>
          <w:b/>
          <w:i/>
          <w:color w:val="auto"/>
        </w:rPr>
        <w:t xml:space="preserve"> e </w:t>
      </w:r>
      <w:r w:rsidR="000C2C65" w:rsidRPr="000C2C65">
        <w:rPr>
          <w:b/>
          <w:i/>
          <w:color w:val="auto"/>
        </w:rPr>
        <w:t>“</w:t>
      </w:r>
      <w:r w:rsidRPr="000C2C65">
        <w:rPr>
          <w:b/>
          <w:i/>
          <w:color w:val="auto"/>
        </w:rPr>
        <w:t>int</w:t>
      </w:r>
      <w:r w:rsidR="000C2C65" w:rsidRPr="000C2C65">
        <w:rPr>
          <w:b/>
          <w:i/>
          <w:color w:val="auto"/>
        </w:rPr>
        <w:t>e</w:t>
      </w:r>
      <w:r w:rsidRPr="000C2C65">
        <w:rPr>
          <w:b/>
          <w:i/>
          <w:color w:val="auto"/>
        </w:rPr>
        <w:t>g</w:t>
      </w:r>
      <w:r w:rsidR="000C2C65" w:rsidRPr="000C2C65">
        <w:rPr>
          <w:b/>
          <w:i/>
          <w:color w:val="auto"/>
        </w:rPr>
        <w:t>r</w:t>
      </w:r>
      <w:r w:rsidRPr="000C2C65">
        <w:rPr>
          <w:b/>
          <w:i/>
          <w:color w:val="auto"/>
        </w:rPr>
        <w:t>ación de los instrumentos de planificación y desarrollo territorial  para la mitigación de los riesgos de desastres</w:t>
      </w:r>
      <w:r w:rsidR="000C2C65" w:rsidRPr="000C2C65">
        <w:rPr>
          <w:b/>
          <w:i/>
          <w:color w:val="auto"/>
        </w:rPr>
        <w:t>”</w:t>
      </w:r>
      <w:r w:rsidR="000C2C65">
        <w:rPr>
          <w:b/>
          <w:i/>
          <w:color w:val="auto"/>
        </w:rPr>
        <w:t xml:space="preserve">; </w:t>
      </w:r>
      <w:r>
        <w:rPr>
          <w:color w:val="auto"/>
        </w:rPr>
        <w:t xml:space="preserve">no presentan ejecución o bien su ejecución es del </w:t>
      </w:r>
      <w:r w:rsidRPr="00184B26">
        <w:rPr>
          <w:b/>
          <w:color w:val="auto"/>
        </w:rPr>
        <w:t>1%</w:t>
      </w:r>
      <w:r>
        <w:rPr>
          <w:color w:val="auto"/>
        </w:rPr>
        <w:t xml:space="preserve">, pese a haber padecido los </w:t>
      </w:r>
      <w:r w:rsidR="00460677">
        <w:rPr>
          <w:color w:val="auto"/>
        </w:rPr>
        <w:t>desastres</w:t>
      </w:r>
      <w:r w:rsidR="000C2C65">
        <w:rPr>
          <w:color w:val="auto"/>
        </w:rPr>
        <w:t xml:space="preserve"> en la ci</w:t>
      </w:r>
      <w:r>
        <w:rPr>
          <w:color w:val="auto"/>
        </w:rPr>
        <w:t>udad por la ola invernal del 19 de marzo de 2017.</w:t>
      </w:r>
    </w:p>
    <w:p w14:paraId="243F27B6" w14:textId="77777777" w:rsidR="00E56CBC" w:rsidRDefault="00E56CBC" w:rsidP="00E56CBC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25E32545" w14:textId="77777777" w:rsidR="00E56CBC" w:rsidRDefault="00E56CBC" w:rsidP="00E56CBC">
      <w:pPr>
        <w:pStyle w:val="PDMDestacado"/>
      </w:pPr>
      <w:r>
        <w:t>Seguimiento a indicadores 1er Semestre Vigencia 2017:</w:t>
      </w:r>
    </w:p>
    <w:p w14:paraId="23C3FD00" w14:textId="77777777" w:rsidR="005D68D8" w:rsidRPr="000A6462" w:rsidRDefault="005D68D8" w:rsidP="00012D30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page" w:horzAnchor="margin" w:tblpY="5395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850"/>
        <w:gridCol w:w="1985"/>
        <w:gridCol w:w="1559"/>
        <w:gridCol w:w="567"/>
        <w:gridCol w:w="784"/>
        <w:gridCol w:w="1276"/>
        <w:gridCol w:w="989"/>
      </w:tblGrid>
      <w:tr w:rsidR="005D68D8" w:rsidRPr="00E0564D" w14:paraId="6F0B3268" w14:textId="77777777" w:rsidTr="005D68D8">
        <w:trPr>
          <w:trHeight w:val="514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51A067A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2775B40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7F4736E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7FCF9E2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5D68D8" w:rsidRPr="00E0564D" w14:paraId="6AE6DFCA" w14:textId="77777777" w:rsidTr="005D68D8">
        <w:trPr>
          <w:trHeight w:val="104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99C1C9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4ABF530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3EA22FC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484CCA6E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4FEB03B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9BBB234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B06EE0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9A561F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5D68D8" w:rsidRPr="00E0564D" w14:paraId="6344CCE5" w14:textId="77777777" w:rsidTr="005D68D8">
        <w:trPr>
          <w:trHeight w:val="539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244464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607B7C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DFEA5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ECEB511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051EB2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E77847B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22393B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FA380A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pPr w:leftFromText="141" w:rightFromText="141" w:vertAnchor="text" w:horzAnchor="margin" w:tblpY="1382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34"/>
        <w:gridCol w:w="848"/>
        <w:gridCol w:w="2025"/>
        <w:gridCol w:w="1543"/>
        <w:gridCol w:w="548"/>
        <w:gridCol w:w="760"/>
        <w:gridCol w:w="1276"/>
        <w:gridCol w:w="1064"/>
      </w:tblGrid>
      <w:tr w:rsidR="005D68D8" w:rsidRPr="00E0564D" w14:paraId="7C72414C" w14:textId="77777777" w:rsidTr="005D68D8">
        <w:trPr>
          <w:trHeight w:val="1059"/>
        </w:trPr>
        <w:tc>
          <w:tcPr>
            <w:tcW w:w="9498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408506DB" w14:textId="77777777" w:rsidR="005D68D8" w:rsidRDefault="005D68D8" w:rsidP="005D68D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30CDC1CB" w14:textId="77777777" w:rsidR="005D68D8" w:rsidRDefault="005D68D8" w:rsidP="005D68D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60904596" w14:textId="77777777" w:rsidR="005D68D8" w:rsidRPr="00E0564D" w:rsidRDefault="005D68D8" w:rsidP="005D68D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4A64E1CA" w14:textId="5FA42F0F" w:rsidR="005D68D8" w:rsidRPr="00E0564D" w:rsidRDefault="007259A5" w:rsidP="005D68D8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  <w:r>
              <w:rPr>
                <w:rFonts w:ascii="Arial Narrow" w:hAnsi="Arial Narrow"/>
                <w:b/>
                <w:bCs/>
                <w:sz w:val="16"/>
                <w:szCs w:val="16"/>
              </w:rPr>
              <w:t>2.4</w:t>
            </w:r>
            <w:r w:rsidR="005D68D8" w:rsidRPr="00E0564D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MANIZALES, LABORATORIO NATURAL DE EXCELENCIA Y A LA VANGUARDIA EN GESTIÓN DEL RIESGO DE DESASTRES</w:t>
            </w:r>
          </w:p>
          <w:p w14:paraId="1B36E13F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4C6125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  <w:p w14:paraId="236BDFB7" w14:textId="77777777" w:rsidR="005D68D8" w:rsidRPr="00E0564D" w:rsidRDefault="005D68D8" w:rsidP="005D68D8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5D68D8" w:rsidRPr="00E0564D" w14:paraId="084CDF4B" w14:textId="77777777" w:rsidTr="002E6B57">
        <w:trPr>
          <w:trHeight w:val="930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400E4C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'Conocimiento, comunicación, educación y participación ciudadana para la gestión del riesgo municipal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716608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RIE192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641460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 centro de monitoreo y sistema de alertas para la gestión del riesgo y adaptación al cambio climático funcionando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6E8E0D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4C6734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32037F8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0FE528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Gestión del Riesgo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D714FC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  <w:tr w:rsidR="005D68D8" w:rsidRPr="00E0564D" w14:paraId="283B1678" w14:textId="77777777" w:rsidTr="002E6B57">
        <w:trPr>
          <w:trHeight w:val="930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EE843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'Integración de los instrumentos de planificación y desarrollo territorial para la mitigación de los riegos de desastres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C105AB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RIE203.1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0334DC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POT adoptado con el tema de riesgo incorporado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F9731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280046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789F7696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54DC2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Gestión del Riesgo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D4C94B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  <w:tr w:rsidR="005D68D8" w:rsidRPr="00E0564D" w14:paraId="0F2B0447" w14:textId="77777777" w:rsidTr="002E6B57">
        <w:trPr>
          <w:trHeight w:val="930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9B35C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'Capacidad de respuesta interinstitucional y de recuperación frente a emergencias y desastres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2D259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RIE213.1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0C78FA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EMRE Formulado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9BDB9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0572B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75CFB4B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12A97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Gestión del Riesgo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6B9B20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Meta cumplida en 2016</w:t>
            </w:r>
          </w:p>
        </w:tc>
      </w:tr>
      <w:tr w:rsidR="005D68D8" w:rsidRPr="00E0564D" w14:paraId="451905E9" w14:textId="77777777" w:rsidTr="002E6B57">
        <w:trPr>
          <w:trHeight w:val="930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4FCF9E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'Gobernabilidad, trabajo interinstitucional y gestión financiera como estrategias de desarrollo seguro en el territorio.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CA03E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RIE220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FC14B5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Porcentaje de avance en la formulación y adopción del Plan municipal de gestión del riesgo  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B35614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9FFBB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ED460D4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939230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Gestión del Riesgo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5C1EDF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50</w:t>
            </w:r>
          </w:p>
        </w:tc>
      </w:tr>
      <w:tr w:rsidR="005D68D8" w:rsidRPr="00E0564D" w14:paraId="536EEABE" w14:textId="77777777" w:rsidTr="002E6B57">
        <w:trPr>
          <w:trHeight w:val="604"/>
        </w:trPr>
        <w:tc>
          <w:tcPr>
            <w:tcW w:w="14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49E9F" w14:textId="77777777" w:rsidR="005D68D8" w:rsidRPr="00E0564D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'Mitigación de riesgos en infraestructura de servicios públicos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637F2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AGU227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DCEDE6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Numero de tanques intervenidos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F3FC3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5DDFF3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7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52654B63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09F434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Aguas de Manizales</w:t>
            </w:r>
          </w:p>
        </w:tc>
        <w:tc>
          <w:tcPr>
            <w:tcW w:w="10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EA1D31" w14:textId="77777777" w:rsidR="005D68D8" w:rsidRPr="004C6125" w:rsidRDefault="005D68D8" w:rsidP="005D68D8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E0564D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133,3</w:t>
            </w:r>
          </w:p>
        </w:tc>
      </w:tr>
    </w:tbl>
    <w:p w14:paraId="5090B9B2" w14:textId="77777777" w:rsidR="005D68D8" w:rsidRDefault="005D68D8" w:rsidP="000C2C65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5B30BC53" w14:textId="77777777" w:rsidR="005D68D8" w:rsidRDefault="005D68D8" w:rsidP="000C2C65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20CBFB68" w14:textId="77777777" w:rsidR="000C2C65" w:rsidRDefault="000C2C65" w:rsidP="000C2C65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459EA2A8" w14:textId="5AD85C0F" w:rsidR="000C2C65" w:rsidRPr="000C2C65" w:rsidRDefault="000C2C65" w:rsidP="000C2C65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0C2C6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Manizales laboratorio natural de </w:t>
      </w:r>
      <w:r w:rsidR="00460677" w:rsidRPr="000C2C6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excelencia</w:t>
      </w:r>
      <w:r w:rsidRPr="000C2C6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y a la vanguardia en gestión del rie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</w:t>
      </w:r>
      <w:r w:rsidRPr="000C2C6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go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cinco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(5)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de los cuales dos </w:t>
      </w:r>
      <w:r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ellos tiene cero </w:t>
      </w:r>
      <w:r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(0)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avance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A4572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 en rojo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y los o</w:t>
      </w:r>
      <w:r w:rsidR="00A4572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tros tres (3) reportan meta cumplida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lo cual nos da un avance de </w:t>
      </w:r>
      <w:r w:rsid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4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0%. </w:t>
      </w:r>
      <w:r w:rsidR="009D0A1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; no obstante llama la atención que no se reporte avance de los programas </w:t>
      </w:r>
      <w:r w:rsid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“</w:t>
      </w:r>
      <w:r w:rsidR="00A4572D"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Conocimiento, comunicación, educación y participación ciudadana para la gestión del riesgo municipal</w:t>
      </w:r>
      <w:r w:rsidRPr="000C2C65">
        <w:rPr>
          <w:rFonts w:ascii="Century Gothic" w:hAnsi="Century Gothic"/>
          <w:bCs w:val="0"/>
          <w:i w:val="0"/>
          <w:iCs w:val="0"/>
          <w:color w:val="auto"/>
          <w:sz w:val="20"/>
        </w:rPr>
        <w:t>”</w:t>
      </w:r>
      <w:r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y </w:t>
      </w:r>
      <w:r w:rsid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“</w:t>
      </w:r>
      <w:r w:rsidR="00A4572D" w:rsidRPr="00A4572D">
        <w:rPr>
          <w:rFonts w:ascii="Century Gothic" w:hAnsi="Century Gothic"/>
          <w:bCs w:val="0"/>
          <w:i w:val="0"/>
          <w:iCs w:val="0"/>
          <w:color w:val="auto"/>
          <w:sz w:val="20"/>
        </w:rPr>
        <w:t>'Integración de los instrumentos de planificación y desarrollo territorial para la mitigación de los riegos de desastres</w:t>
      </w:r>
      <w:r w:rsidR="00184B26">
        <w:rPr>
          <w:rFonts w:ascii="Century Gothic" w:hAnsi="Century Gothic"/>
          <w:bCs w:val="0"/>
          <w:i w:val="0"/>
          <w:iCs w:val="0"/>
          <w:color w:val="auto"/>
          <w:sz w:val="20"/>
        </w:rPr>
        <w:t>”</w:t>
      </w:r>
    </w:p>
    <w:p w14:paraId="6B9CBA34" w14:textId="77777777" w:rsidR="00C93FEF" w:rsidRPr="00E469FF" w:rsidRDefault="00C93FEF" w:rsidP="00C93FEF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 w:rsidRPr="00B80C26"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AMBIENTAL Y DE GESTIÓN DEL RIESGO</w:t>
      </w: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 xml:space="preserve"> 2:</w:t>
      </w:r>
    </w:p>
    <w:p w14:paraId="43BCFAC6" w14:textId="5C92654C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ESTRATEGICO</w:t>
      </w:r>
      <w:r w:rsidR="00C93FE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5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EL CAMBIO CLIMÁTICO, UN RETO DEL DESARROLLO Y UNA OPORTUNIDAD PARA REPENSAR NUESTROS ESTILOS DE VIDA</w:t>
      </w:r>
    </w:p>
    <w:p w14:paraId="43ED5525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4B5DB582" w14:textId="33311476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1F50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1F50E4" w:rsidRPr="001F50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1F50E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Planeación del Desarrollo en el contexto de la Variabilidad y el Cambio Climático en el marco de las apuestas territoriales por ciudades sostenibles e inteligentes</w:t>
      </w:r>
    </w:p>
    <w:p w14:paraId="73CADFF8" w14:textId="618E63E5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 incorpora el cambio climático como una problemática transversal en el desarrollo territorial del municipio que genera retos y oportunidades para repensar nuestros estilos de vida</w:t>
      </w:r>
    </w:p>
    <w:p w14:paraId="02A25C2A" w14:textId="77777777" w:rsidR="003243E3" w:rsidRDefault="003243E3" w:rsidP="00C93FEF">
      <w:pPr>
        <w:pStyle w:val="PDMDestacado"/>
      </w:pPr>
    </w:p>
    <w:p w14:paraId="77A4B087" w14:textId="77777777" w:rsidR="00C93FEF" w:rsidRDefault="00C93FEF" w:rsidP="00C93FEF">
      <w:pPr>
        <w:pStyle w:val="PDMDestacado"/>
      </w:pPr>
      <w:r>
        <w:t>Seguimiento Presupuestal 1er Semestre Vigencia 2017:</w:t>
      </w:r>
    </w:p>
    <w:p w14:paraId="04152B2D" w14:textId="77777777" w:rsidR="00C93FEF" w:rsidRDefault="00C93FEF" w:rsidP="00C93FEF">
      <w:pPr>
        <w:pStyle w:val="PDMDestacado"/>
      </w:pPr>
    </w:p>
    <w:p w14:paraId="3B2601D7" w14:textId="7179D0BE" w:rsidR="00C93FEF" w:rsidRPr="000A649E" w:rsidRDefault="00C93FEF" w:rsidP="00C93FEF">
      <w:pPr>
        <w:pStyle w:val="PDMDestacado"/>
      </w:pPr>
      <w:r>
        <w:rPr>
          <w:noProof/>
          <w:lang w:val="es-CO" w:eastAsia="es-CO"/>
        </w:rPr>
        <w:lastRenderedPageBreak/>
        <w:drawing>
          <wp:inline distT="0" distB="0" distL="0" distR="0" wp14:anchorId="0682719E" wp14:editId="2A1D4721">
            <wp:extent cx="5794744" cy="3402419"/>
            <wp:effectExtent l="0" t="0" r="0" b="762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3405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15A31" w14:textId="77777777" w:rsidR="00C93FEF" w:rsidRDefault="00C93FEF" w:rsidP="00C93FEF">
      <w:pPr>
        <w:pStyle w:val="PDMDestacado"/>
      </w:pPr>
    </w:p>
    <w:p w14:paraId="668DCF68" w14:textId="06AE64F4" w:rsidR="00C93FEF" w:rsidRPr="003243E3" w:rsidRDefault="00C93FEF" w:rsidP="00C93FEF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3243E3">
        <w:rPr>
          <w:color w:val="auto"/>
        </w:rPr>
        <w:t>:</w:t>
      </w:r>
      <w:r w:rsidR="003243E3">
        <w:rPr>
          <w:color w:val="auto"/>
        </w:rPr>
        <w:t xml:space="preserve"> El eje ecosistemas estratégicos como medios de vida, </w:t>
      </w:r>
      <w:r w:rsidRPr="003243E3">
        <w:rPr>
          <w:color w:val="auto"/>
        </w:rPr>
        <w:t>cuenta con</w:t>
      </w:r>
      <w:r w:rsidR="003243E3">
        <w:rPr>
          <w:color w:val="auto"/>
        </w:rPr>
        <w:t xml:space="preserve"> un </w:t>
      </w:r>
      <w:r w:rsidR="00460677">
        <w:rPr>
          <w:color w:val="auto"/>
        </w:rPr>
        <w:t>presupuesto</w:t>
      </w:r>
      <w:r w:rsidR="003243E3">
        <w:rPr>
          <w:color w:val="auto"/>
        </w:rPr>
        <w:t xml:space="preserve"> total de</w:t>
      </w:r>
      <w:r w:rsidRPr="003243E3">
        <w:rPr>
          <w:color w:val="auto"/>
        </w:rPr>
        <w:t xml:space="preserve"> </w:t>
      </w:r>
      <w:r w:rsidR="003243E3">
        <w:rPr>
          <w:b/>
          <w:color w:val="auto"/>
        </w:rPr>
        <w:t>$594.767.000</w:t>
      </w:r>
      <w:r w:rsidRPr="003243E3">
        <w:rPr>
          <w:color w:val="auto"/>
        </w:rPr>
        <w:t xml:space="preserve"> para la vigencia y p</w:t>
      </w:r>
      <w:r w:rsidR="003243E3">
        <w:rPr>
          <w:color w:val="auto"/>
        </w:rPr>
        <w:t xml:space="preserve">ara el </w:t>
      </w:r>
      <w:r w:rsidR="00D04E15">
        <w:rPr>
          <w:color w:val="auto"/>
        </w:rPr>
        <w:t>período</w:t>
      </w:r>
      <w:r w:rsidR="003243E3">
        <w:rPr>
          <w:color w:val="auto"/>
        </w:rPr>
        <w:t xml:space="preserve"> de corte </w:t>
      </w:r>
      <w:r w:rsidR="00D04E15">
        <w:rPr>
          <w:color w:val="auto"/>
        </w:rPr>
        <w:t>Primer</w:t>
      </w:r>
      <w:r w:rsidR="003243E3">
        <w:rPr>
          <w:color w:val="auto"/>
        </w:rPr>
        <w:t xml:space="preserve"> se</w:t>
      </w:r>
      <w:r w:rsidRPr="003243E3">
        <w:rPr>
          <w:color w:val="auto"/>
        </w:rPr>
        <w:t xml:space="preserve">mestre cuenta con </w:t>
      </w:r>
      <w:r w:rsidR="003243E3">
        <w:rPr>
          <w:b/>
          <w:color w:val="auto"/>
        </w:rPr>
        <w:t xml:space="preserve">$497.220.462 </w:t>
      </w:r>
      <w:r w:rsidRPr="003243E3">
        <w:rPr>
          <w:color w:val="auto"/>
        </w:rPr>
        <w:t xml:space="preserve"> programados,  de los cuales se han ejecutado </w:t>
      </w:r>
      <w:r w:rsidR="003243E3">
        <w:rPr>
          <w:b/>
          <w:color w:val="auto"/>
        </w:rPr>
        <w:t>$260.323.592</w:t>
      </w:r>
      <w:r w:rsidRPr="003243E3">
        <w:rPr>
          <w:color w:val="auto"/>
        </w:rPr>
        <w:t xml:space="preserve"> con una ejecución del </w:t>
      </w:r>
      <w:r w:rsidR="003243E3">
        <w:rPr>
          <w:b/>
          <w:color w:val="auto"/>
        </w:rPr>
        <w:t>52</w:t>
      </w:r>
      <w:r w:rsidRPr="003243E3">
        <w:rPr>
          <w:b/>
          <w:color w:val="auto"/>
        </w:rPr>
        <w:t>%</w:t>
      </w:r>
      <w:r w:rsidRPr="003243E3">
        <w:rPr>
          <w:color w:val="auto"/>
        </w:rPr>
        <w:t xml:space="preserve"> de los recursos programados lo cual indica aceptable gestión en la ejecución de los recursos.</w:t>
      </w:r>
    </w:p>
    <w:p w14:paraId="067A370F" w14:textId="77777777" w:rsidR="00C93FEF" w:rsidRDefault="00C93FEF" w:rsidP="00C93FEF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199EFDF6" w14:textId="77777777" w:rsidR="00C93FEF" w:rsidRDefault="00C93FEF" w:rsidP="00C93FEF">
      <w:pPr>
        <w:pStyle w:val="PDMDestacado"/>
      </w:pPr>
      <w:r>
        <w:t>Seguimiento a indicadores 1er Semestre Vigencia 2017:</w:t>
      </w:r>
    </w:p>
    <w:p w14:paraId="7D8815EA" w14:textId="77777777" w:rsidR="003B1A7B" w:rsidRPr="000A6462" w:rsidRDefault="003B1A7B" w:rsidP="003B1A7B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page" w:horzAnchor="margin" w:tblpY="10719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88"/>
        <w:gridCol w:w="850"/>
        <w:gridCol w:w="1985"/>
        <w:gridCol w:w="1559"/>
        <w:gridCol w:w="567"/>
        <w:gridCol w:w="784"/>
        <w:gridCol w:w="1276"/>
        <w:gridCol w:w="989"/>
      </w:tblGrid>
      <w:tr w:rsidR="00DF4786" w:rsidRPr="006E0D5C" w14:paraId="60B85B27" w14:textId="77777777" w:rsidTr="00DF4786">
        <w:trPr>
          <w:trHeight w:val="514"/>
        </w:trPr>
        <w:tc>
          <w:tcPr>
            <w:tcW w:w="14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F5FC1D3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79B8B28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536264A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967DDE5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DF4786" w:rsidRPr="006E0D5C" w14:paraId="3CF72F27" w14:textId="77777777" w:rsidTr="00DF4786">
        <w:trPr>
          <w:trHeight w:val="1041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B8DD384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AF83B75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00DBC71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7A02F2B8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E267B79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55BA9E7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91A756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CD4C5B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DF4786" w:rsidRPr="006E0D5C" w14:paraId="2E1CA65C" w14:textId="77777777" w:rsidTr="00DF4786">
        <w:trPr>
          <w:trHeight w:val="539"/>
        </w:trPr>
        <w:tc>
          <w:tcPr>
            <w:tcW w:w="14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D8BAD0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83C0FD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F7477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173C8CE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EB5CED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D58E4FC" w14:textId="77777777" w:rsidR="00DF4786" w:rsidRPr="006E0D5C" w:rsidRDefault="00DF4786" w:rsidP="00DF478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57F2D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C9CEB" w14:textId="77777777" w:rsidR="00DF4786" w:rsidRPr="006E0D5C" w:rsidRDefault="00DF4786" w:rsidP="00DF478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68BDA8EB" w14:textId="77777777" w:rsidR="003B1A7B" w:rsidRDefault="003B1A7B" w:rsidP="003B1A7B">
      <w:pPr>
        <w:rPr>
          <w:rFonts w:ascii="Arial Narrow" w:hAnsi="Arial Narrow"/>
          <w:sz w:val="20"/>
          <w:szCs w:val="20"/>
        </w:rPr>
      </w:pPr>
    </w:p>
    <w:p w14:paraId="4E65CE10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329F08C4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1A200F96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11923CFD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323A7992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0856B0B5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00C5BAFE" w14:textId="77777777" w:rsidR="00DF4786" w:rsidRDefault="00DF4786" w:rsidP="003B1A7B">
      <w:pPr>
        <w:rPr>
          <w:rFonts w:ascii="Arial Narrow" w:hAnsi="Arial Narrow"/>
          <w:sz w:val="20"/>
          <w:szCs w:val="20"/>
        </w:rPr>
      </w:pPr>
    </w:p>
    <w:p w14:paraId="5B02B2CD" w14:textId="77777777" w:rsidR="00DF4786" w:rsidRPr="000A6462" w:rsidRDefault="00DF4786" w:rsidP="003B1A7B">
      <w:pPr>
        <w:rPr>
          <w:rFonts w:ascii="Arial Narrow" w:hAnsi="Arial Narrow"/>
          <w:sz w:val="20"/>
          <w:szCs w:val="20"/>
        </w:rPr>
      </w:pPr>
    </w:p>
    <w:tbl>
      <w:tblPr>
        <w:tblW w:w="893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50"/>
        <w:gridCol w:w="848"/>
        <w:gridCol w:w="2025"/>
        <w:gridCol w:w="1543"/>
        <w:gridCol w:w="548"/>
        <w:gridCol w:w="992"/>
        <w:gridCol w:w="1276"/>
        <w:gridCol w:w="549"/>
      </w:tblGrid>
      <w:tr w:rsidR="00DF4786" w:rsidRPr="006E0D5C" w14:paraId="292326B3" w14:textId="77777777" w:rsidTr="00DF4786">
        <w:trPr>
          <w:trHeight w:val="1059"/>
        </w:trPr>
        <w:tc>
          <w:tcPr>
            <w:tcW w:w="8931" w:type="dxa"/>
            <w:gridSpan w:val="8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</w:tcPr>
          <w:p w14:paraId="73707332" w14:textId="77777777" w:rsidR="00DF4786" w:rsidRPr="006E0D5C" w:rsidRDefault="00DF4786" w:rsidP="003644CE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3C003422" w14:textId="77777777" w:rsidR="00DF4786" w:rsidRPr="006E0D5C" w:rsidRDefault="00DF4786" w:rsidP="003644CE">
            <w:pPr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6E0D5C">
              <w:rPr>
                <w:rFonts w:ascii="Arial Narrow" w:hAnsi="Arial Narrow"/>
                <w:b/>
                <w:bCs/>
                <w:sz w:val="16"/>
                <w:szCs w:val="16"/>
              </w:rPr>
              <w:t>2.5. EJE ESTRATÉGICO: EL CAMBIO CLIMÁTICO, UN RETO DEL DESARROLLO Y UNA OPORTUNIDAD PARA REPENSAR NUESTROS ESTILOS DE VIDA</w:t>
            </w:r>
          </w:p>
          <w:p w14:paraId="6EDCD6A3" w14:textId="77777777" w:rsidR="00DF4786" w:rsidRPr="006E0D5C" w:rsidRDefault="00DF4786" w:rsidP="003644CE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4C6125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 </w:t>
            </w:r>
          </w:p>
        </w:tc>
      </w:tr>
      <w:tr w:rsidR="00DF4786" w:rsidRPr="006E0D5C" w14:paraId="5C3A00F3" w14:textId="77777777" w:rsidTr="00DF4786">
        <w:trPr>
          <w:trHeight w:val="930"/>
        </w:trPr>
        <w:tc>
          <w:tcPr>
            <w:tcW w:w="11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061B1" w14:textId="77777777" w:rsidR="00DF4786" w:rsidRPr="006E0D5C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Planeación del Desarrollo en el contexto de la Variabilidad y el Cambio Climático en el marco de las apuestas territoriales por ciudades sostenibles e inteligentes</w:t>
            </w:r>
          </w:p>
        </w:tc>
        <w:tc>
          <w:tcPr>
            <w:tcW w:w="84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0093C5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MED229</w:t>
            </w:r>
          </w:p>
        </w:tc>
        <w:tc>
          <w:tcPr>
            <w:tcW w:w="202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1EFEB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Programa de gestión para el control de contaminación formulado</w:t>
            </w:r>
          </w:p>
        </w:tc>
        <w:tc>
          <w:tcPr>
            <w:tcW w:w="15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CDCDE1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Control del Impacto Ambiental y favorecimiento al Desarrollo Sostenible</w:t>
            </w:r>
          </w:p>
        </w:tc>
        <w:tc>
          <w:tcPr>
            <w:tcW w:w="5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023D5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A4B55DB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0,8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9843A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Medio Ambiente</w:t>
            </w:r>
          </w:p>
        </w:tc>
        <w:tc>
          <w:tcPr>
            <w:tcW w:w="54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C2A4D4" w14:textId="77777777" w:rsidR="00DF4786" w:rsidRPr="004C6125" w:rsidRDefault="00DF4786" w:rsidP="003644CE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37,5</w:t>
            </w:r>
          </w:p>
        </w:tc>
      </w:tr>
    </w:tbl>
    <w:p w14:paraId="3843635D" w14:textId="77777777" w:rsidR="00DF4786" w:rsidRPr="006E0D5C" w:rsidRDefault="00DF4786" w:rsidP="00DF4786">
      <w:pPr>
        <w:rPr>
          <w:rFonts w:ascii="Arial Narrow" w:hAnsi="Arial Narrow"/>
          <w:sz w:val="16"/>
          <w:szCs w:val="16"/>
        </w:rPr>
      </w:pPr>
    </w:p>
    <w:p w14:paraId="0C47AEA5" w14:textId="77777777" w:rsidR="00DF4786" w:rsidRPr="006E0D5C" w:rsidRDefault="00DF4786" w:rsidP="00DF4786">
      <w:pPr>
        <w:rPr>
          <w:rFonts w:ascii="Arial Narrow" w:hAnsi="Arial Narrow"/>
          <w:sz w:val="16"/>
          <w:szCs w:val="16"/>
        </w:rPr>
      </w:pPr>
    </w:p>
    <w:p w14:paraId="5E44B22A" w14:textId="179493CE" w:rsidR="003243E3" w:rsidRPr="001265A0" w:rsidRDefault="003243E3" w:rsidP="009639CB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  <w:r w:rsidR="00B51B3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</w:t>
      </w:r>
      <w:r w:rsidR="00B51B3C" w:rsidRPr="00B51B3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cambio climático, un reto del desarrollo y una oportunidad para repensar nuestros estilos de vida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9639CB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con un avance de </w:t>
      </w:r>
      <w:r w:rsidR="009639CB">
        <w:rPr>
          <w:rFonts w:ascii="Century Gothic" w:hAnsi="Century Gothic"/>
          <w:bCs w:val="0"/>
          <w:i w:val="0"/>
          <w:iCs w:val="0"/>
          <w:color w:val="auto"/>
          <w:sz w:val="20"/>
        </w:rPr>
        <w:t>37.5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%. </w:t>
      </w:r>
      <w:r w:rsidR="009639C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rojo, lo cual posiciona la gestión con semáforo en rojo.</w:t>
      </w:r>
    </w:p>
    <w:p w14:paraId="0C73DC4A" w14:textId="77777777" w:rsidR="003243E3" w:rsidRPr="000C2C65" w:rsidRDefault="003243E3" w:rsidP="009639CB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30C39C59" w14:textId="77777777" w:rsidR="0009090F" w:rsidRDefault="0009090F" w:rsidP="00C93FEF">
      <w:pPr>
        <w:rPr>
          <w:rFonts w:ascii="Calibri" w:eastAsia="Calibri" w:hAnsi="Calibri" w:cs="Times New Roman"/>
        </w:rPr>
      </w:pPr>
    </w:p>
    <w:p w14:paraId="672087D8" w14:textId="3C5ADF9A" w:rsidR="000B4E76" w:rsidRPr="00225592" w:rsidRDefault="000B4E76" w:rsidP="00C93FEF">
      <w:pPr>
        <w:rPr>
          <w:rFonts w:ascii="Calibri" w:eastAsia="Calibri" w:hAnsi="Calibri" w:cs="Times New Roman"/>
        </w:rPr>
        <w:sectPr w:rsidR="000B4E76" w:rsidRPr="00225592" w:rsidSect="00014105">
          <w:headerReference w:type="default" r:id="rId29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  <w:r>
        <w:rPr>
          <w:rFonts w:ascii="Calibri" w:eastAsia="Calibri" w:hAnsi="Calibri" w:cs="Times New Roman"/>
          <w:noProof/>
          <w:lang w:val="es-CO" w:eastAsia="es-CO"/>
        </w:rPr>
        <w:lastRenderedPageBreak/>
        <w:drawing>
          <wp:inline distT="0" distB="0" distL="0" distR="0" wp14:anchorId="50AFB346" wp14:editId="34D7F446">
            <wp:extent cx="5419725" cy="7134225"/>
            <wp:effectExtent l="0" t="0" r="9525" b="9525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9C3115" w14:textId="77777777" w:rsidR="00884B6B" w:rsidRDefault="00884B6B" w:rsidP="00884B6B"/>
    <w:p w14:paraId="39E2344D" w14:textId="7367AF46" w:rsidR="00615C62" w:rsidRPr="00E469FF" w:rsidRDefault="00615C62" w:rsidP="00615C62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bookmarkStart w:id="1" w:name="_Toc449321053"/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3:</w:t>
      </w:r>
    </w:p>
    <w:p w14:paraId="35FD3FDF" w14:textId="77777777" w:rsidR="00615C62" w:rsidRPr="00225592" w:rsidRDefault="00615C62" w:rsidP="00615C62">
      <w:pPr>
        <w:tabs>
          <w:tab w:val="left" w:pos="5534"/>
        </w:tabs>
        <w:rPr>
          <w:rFonts w:ascii="Calibri" w:eastAsia="Calibri" w:hAnsi="Calibri" w:cs="Times New Roman"/>
        </w:rPr>
      </w:pPr>
    </w:p>
    <w:bookmarkEnd w:id="1"/>
    <w:p w14:paraId="149803F5" w14:textId="637FCE4A" w:rsidR="00225592" w:rsidRPr="00225592" w:rsidRDefault="00225592" w:rsidP="007564F4">
      <w:pPr>
        <w:pStyle w:val="PDMDestacado"/>
      </w:pPr>
      <w:r w:rsidRPr="00225592">
        <w:t>EJE ESTRATÉGICO</w:t>
      </w:r>
      <w:r w:rsidR="00615C62">
        <w:t xml:space="preserve"> 1</w:t>
      </w:r>
      <w:r w:rsidRPr="00225592">
        <w:t>: DESARROLLO RURAL PERTINENTE E INCLUYENTE</w:t>
      </w:r>
    </w:p>
    <w:p w14:paraId="5759ECC5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2FDD13EA" w14:textId="086B9372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765C59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Manizales municipio sostenibl</w:t>
      </w:r>
      <w:r w:rsidRPr="00765C59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e,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siembra para la seguridad alimentaria y la competitividad económica</w:t>
      </w:r>
    </w:p>
    <w:p w14:paraId="3F6BAD6B" w14:textId="3D40B074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La disponibilidad y el acceso de los alimentos  dentro del municipio se </w:t>
      </w:r>
      <w:r w:rsidR="00460677"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han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incrementado a través del aprovechamiento productivo de los terrenos aptos para la siembra, dinamizando la comercializa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ción de la producción obtenida.</w:t>
      </w:r>
    </w:p>
    <w:p w14:paraId="1D5593D2" w14:textId="77777777" w:rsidR="00765C59" w:rsidRDefault="00765C59" w:rsidP="007564F4">
      <w:pPr>
        <w:pStyle w:val="PDMDestacado"/>
      </w:pPr>
    </w:p>
    <w:p w14:paraId="59A7AF1A" w14:textId="7714B3F4" w:rsidR="00225592" w:rsidRPr="00225592" w:rsidRDefault="00225592" w:rsidP="007564F4">
      <w:pPr>
        <w:pStyle w:val="PDMDestacado"/>
      </w:pPr>
      <w:r w:rsidRPr="00225592">
        <w:t>Programa</w:t>
      </w:r>
      <w:r w:rsidR="00765C59">
        <w:t xml:space="preserve"> 2</w:t>
      </w:r>
      <w:r w:rsidRPr="00225592">
        <w:t>: Desarrollo Rural con enfoque territorial</w:t>
      </w:r>
    </w:p>
    <w:p w14:paraId="172EB9C2" w14:textId="27143D71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Sector agropecuario fortalecido a través del avance en la implementación de la política pública</w:t>
      </w:r>
    </w:p>
    <w:p w14:paraId="2BB80224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D36E523" w14:textId="0495B86E" w:rsidR="00225592" w:rsidRPr="00225592" w:rsidRDefault="00225592" w:rsidP="007564F4">
      <w:pPr>
        <w:pStyle w:val="PDMDestacado"/>
      </w:pPr>
      <w:r w:rsidRPr="00225592">
        <w:t>Programa</w:t>
      </w:r>
      <w:r w:rsidR="00765C59">
        <w:t xml:space="preserve"> 3</w:t>
      </w:r>
      <w:r w:rsidRPr="00225592">
        <w:t>: Creación de agro empresas rurales y de base tecnológica</w:t>
      </w:r>
    </w:p>
    <w:p w14:paraId="3CEBD173" w14:textId="4E85CCA6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Producción agrícola y pecuaria  innovadora en las diferentes actividades de comercialización de productos y administración de empresas rurales logrando  un campo dinámico y en crecimiento sostenible.</w:t>
      </w:r>
    </w:p>
    <w:p w14:paraId="04613609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2062BA7C" w14:textId="5693CCE1" w:rsidR="00225592" w:rsidRPr="00225592" w:rsidRDefault="00225592" w:rsidP="007564F4">
      <w:pPr>
        <w:pStyle w:val="PDMDestacado"/>
      </w:pPr>
      <w:r w:rsidRPr="00225592">
        <w:t>Programa</w:t>
      </w:r>
      <w:r w:rsidR="00765C59">
        <w:t xml:space="preserve"> 4</w:t>
      </w:r>
      <w:r w:rsidRPr="00225592">
        <w:t xml:space="preserve">: Protección y conservación del paisaje cultural cafetero     </w:t>
      </w:r>
    </w:p>
    <w:p w14:paraId="309F7CE1" w14:textId="77777777" w:rsid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Paisaje cultural cafetero preservado, protegido y fortalecido productiva y económicamente conservando las áreas allí establecidas.</w:t>
      </w:r>
    </w:p>
    <w:p w14:paraId="5CE5E84A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E80210D" w14:textId="77777777" w:rsidR="00615C62" w:rsidRDefault="00615C62" w:rsidP="00615C62">
      <w:pPr>
        <w:pStyle w:val="PDMDestacado"/>
      </w:pPr>
    </w:p>
    <w:p w14:paraId="6C99CCE8" w14:textId="77777777" w:rsidR="0009090F" w:rsidRDefault="0009090F" w:rsidP="00615C62">
      <w:pPr>
        <w:pStyle w:val="PDMDestacado"/>
      </w:pPr>
    </w:p>
    <w:p w14:paraId="6356D9BD" w14:textId="77777777" w:rsidR="0009090F" w:rsidRDefault="0009090F" w:rsidP="00615C62">
      <w:pPr>
        <w:pStyle w:val="PDMDestacado"/>
      </w:pPr>
    </w:p>
    <w:p w14:paraId="15EC1270" w14:textId="77777777" w:rsidR="0009090F" w:rsidRDefault="0009090F" w:rsidP="00615C62">
      <w:pPr>
        <w:pStyle w:val="PDMDestacado"/>
      </w:pPr>
    </w:p>
    <w:p w14:paraId="1C8BFFF2" w14:textId="77777777" w:rsidR="0009090F" w:rsidRDefault="0009090F" w:rsidP="00615C62">
      <w:pPr>
        <w:pStyle w:val="PDMDestacado"/>
      </w:pPr>
    </w:p>
    <w:p w14:paraId="41E6B5AA" w14:textId="77777777" w:rsidR="0009090F" w:rsidRDefault="0009090F" w:rsidP="00615C62">
      <w:pPr>
        <w:pStyle w:val="PDMDestacado"/>
      </w:pPr>
    </w:p>
    <w:p w14:paraId="4AD410ED" w14:textId="77777777" w:rsidR="0009090F" w:rsidRDefault="0009090F" w:rsidP="00615C62">
      <w:pPr>
        <w:pStyle w:val="PDMDestacado"/>
      </w:pPr>
    </w:p>
    <w:p w14:paraId="449A2997" w14:textId="77777777" w:rsidR="0009090F" w:rsidRDefault="0009090F" w:rsidP="00615C62">
      <w:pPr>
        <w:pStyle w:val="PDMDestacado"/>
      </w:pPr>
    </w:p>
    <w:p w14:paraId="693A695C" w14:textId="77777777" w:rsidR="0009090F" w:rsidRDefault="0009090F" w:rsidP="00615C62">
      <w:pPr>
        <w:pStyle w:val="PDMDestacado"/>
      </w:pPr>
    </w:p>
    <w:p w14:paraId="00E8D0A8" w14:textId="77777777" w:rsidR="0009090F" w:rsidRDefault="0009090F" w:rsidP="00615C62">
      <w:pPr>
        <w:pStyle w:val="PDMDestacado"/>
      </w:pPr>
    </w:p>
    <w:p w14:paraId="7E997586" w14:textId="77777777" w:rsidR="0009090F" w:rsidRDefault="0009090F" w:rsidP="00615C62">
      <w:pPr>
        <w:pStyle w:val="PDMDestacado"/>
      </w:pPr>
    </w:p>
    <w:p w14:paraId="603E943C" w14:textId="77777777" w:rsidR="0009090F" w:rsidRDefault="0009090F" w:rsidP="00615C62">
      <w:pPr>
        <w:pStyle w:val="PDMDestacado"/>
      </w:pPr>
    </w:p>
    <w:p w14:paraId="5BC99F3B" w14:textId="77777777" w:rsidR="0009090F" w:rsidRDefault="0009090F" w:rsidP="00615C62">
      <w:pPr>
        <w:pStyle w:val="PDMDestacado"/>
      </w:pPr>
    </w:p>
    <w:p w14:paraId="60EE87AD" w14:textId="77777777" w:rsidR="0009090F" w:rsidRDefault="0009090F" w:rsidP="00615C62">
      <w:pPr>
        <w:pStyle w:val="PDMDestacado"/>
      </w:pPr>
    </w:p>
    <w:p w14:paraId="39D7F19B" w14:textId="77777777" w:rsidR="0009090F" w:rsidRDefault="0009090F" w:rsidP="00615C62">
      <w:pPr>
        <w:pStyle w:val="PDMDestacado"/>
      </w:pPr>
    </w:p>
    <w:p w14:paraId="2C5CA785" w14:textId="77777777" w:rsidR="0009090F" w:rsidRDefault="0009090F" w:rsidP="00615C62">
      <w:pPr>
        <w:pStyle w:val="PDMDestacado"/>
      </w:pPr>
    </w:p>
    <w:p w14:paraId="6D8AD4F7" w14:textId="77777777" w:rsidR="00615C62" w:rsidRDefault="00615C62" w:rsidP="00615C62">
      <w:pPr>
        <w:pStyle w:val="PDMDestacado"/>
      </w:pPr>
      <w:r>
        <w:lastRenderedPageBreak/>
        <w:t>Seguimiento Presupuestal 1er Semestre Vigencia 2017:</w:t>
      </w:r>
    </w:p>
    <w:p w14:paraId="6D53F62C" w14:textId="77777777" w:rsidR="00615C62" w:rsidRDefault="00615C62" w:rsidP="00615C62">
      <w:pPr>
        <w:pStyle w:val="PDMDestacado"/>
      </w:pPr>
    </w:p>
    <w:p w14:paraId="0218F0DC" w14:textId="5D8DEC02" w:rsidR="00615C62" w:rsidRPr="000A649E" w:rsidRDefault="00615C62" w:rsidP="00615C62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4BA03980" wp14:editId="7FB318B7">
            <wp:extent cx="5760680" cy="4134678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5" cy="4137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CD568" w14:textId="77777777" w:rsidR="00615C62" w:rsidRDefault="00615C62" w:rsidP="00615C62">
      <w:pPr>
        <w:pStyle w:val="PDMDestacado"/>
      </w:pPr>
    </w:p>
    <w:p w14:paraId="5FF3B413" w14:textId="12603FB3" w:rsidR="00615C62" w:rsidRPr="003243E3" w:rsidRDefault="00615C62" w:rsidP="00615C62">
      <w:pPr>
        <w:pStyle w:val="PDMParrfo"/>
        <w:rPr>
          <w:color w:val="auto"/>
        </w:rPr>
      </w:pPr>
      <w:r>
        <w:rPr>
          <w:b/>
        </w:rPr>
        <w:t>A</w:t>
      </w:r>
      <w:r w:rsidR="003243E3">
        <w:rPr>
          <w:b/>
        </w:rPr>
        <w:t xml:space="preserve">nálisis a Resultados </w:t>
      </w:r>
      <w:r w:rsidR="003243E3" w:rsidRPr="003243E3">
        <w:t>Financieros</w:t>
      </w:r>
      <w:r w:rsidR="003243E3">
        <w:t xml:space="preserve">: El eje desarrollo </w:t>
      </w:r>
      <w:r w:rsidR="00460677">
        <w:t>rural</w:t>
      </w:r>
      <w:r w:rsidR="003243E3">
        <w:t xml:space="preserve"> </w:t>
      </w:r>
      <w:r w:rsidR="00460677">
        <w:t>pertinente</w:t>
      </w:r>
      <w:r w:rsidR="003243E3">
        <w:t xml:space="preserve"> e incluyente</w:t>
      </w:r>
      <w:r w:rsidRPr="003243E3">
        <w:rPr>
          <w:color w:val="auto"/>
        </w:rPr>
        <w:t xml:space="preserve"> cuenta con </w:t>
      </w:r>
      <w:r w:rsidR="003243E3">
        <w:rPr>
          <w:color w:val="auto"/>
        </w:rPr>
        <w:t xml:space="preserve">un </w:t>
      </w:r>
      <w:r w:rsidR="00460677">
        <w:rPr>
          <w:color w:val="auto"/>
        </w:rPr>
        <w:t>presupuesto</w:t>
      </w:r>
      <w:r w:rsidR="003243E3">
        <w:rPr>
          <w:color w:val="auto"/>
        </w:rPr>
        <w:t xml:space="preserve"> total de </w:t>
      </w:r>
      <w:r w:rsidR="003243E3" w:rsidRPr="00DC20E4">
        <w:rPr>
          <w:b/>
          <w:color w:val="auto"/>
        </w:rPr>
        <w:t>$2.634.938.932</w:t>
      </w:r>
      <w:r w:rsidR="003243E3">
        <w:rPr>
          <w:color w:val="auto"/>
        </w:rPr>
        <w:t xml:space="preserve"> y </w:t>
      </w:r>
      <w:r w:rsidR="003243E3" w:rsidRPr="00DC20E4">
        <w:rPr>
          <w:b/>
          <w:color w:val="auto"/>
        </w:rPr>
        <w:t>$2.098.410.477</w:t>
      </w:r>
      <w:r w:rsidR="003243E3">
        <w:rPr>
          <w:color w:val="auto"/>
        </w:rPr>
        <w:t xml:space="preserve"> en </w:t>
      </w:r>
      <w:r w:rsidR="00460677">
        <w:rPr>
          <w:color w:val="auto"/>
        </w:rPr>
        <w:t>recursos</w:t>
      </w:r>
      <w:r w:rsidR="003243E3">
        <w:rPr>
          <w:color w:val="auto"/>
        </w:rPr>
        <w:t xml:space="preserve"> </w:t>
      </w:r>
      <w:r w:rsidRPr="003243E3">
        <w:rPr>
          <w:color w:val="auto"/>
        </w:rPr>
        <w:t xml:space="preserve">programados,  </w:t>
      </w:r>
      <w:r w:rsidR="003243E3">
        <w:rPr>
          <w:color w:val="auto"/>
        </w:rPr>
        <w:t xml:space="preserve">para el primer semestre de la vigencia, </w:t>
      </w:r>
      <w:r w:rsidRPr="003243E3">
        <w:rPr>
          <w:color w:val="auto"/>
        </w:rPr>
        <w:t xml:space="preserve">de los cuales se han ejecutado </w:t>
      </w:r>
      <w:r w:rsidR="00DC20E4">
        <w:rPr>
          <w:b/>
          <w:color w:val="auto"/>
        </w:rPr>
        <w:t xml:space="preserve">$602.545.170, </w:t>
      </w:r>
      <w:r w:rsidRPr="003243E3">
        <w:rPr>
          <w:color w:val="auto"/>
        </w:rPr>
        <w:t xml:space="preserve">con una ejecución del </w:t>
      </w:r>
      <w:r w:rsidR="00DC20E4" w:rsidRPr="001265A0">
        <w:rPr>
          <w:b/>
          <w:color w:val="auto"/>
        </w:rPr>
        <w:t>29</w:t>
      </w:r>
      <w:r w:rsidRPr="001265A0">
        <w:rPr>
          <w:b/>
          <w:color w:val="auto"/>
        </w:rPr>
        <w:t>%</w:t>
      </w:r>
      <w:r w:rsidRPr="003243E3">
        <w:rPr>
          <w:color w:val="auto"/>
        </w:rPr>
        <w:t xml:space="preserve"> de los recursos programados l</w:t>
      </w:r>
      <w:r w:rsidR="00DC20E4">
        <w:rPr>
          <w:color w:val="auto"/>
        </w:rPr>
        <w:t xml:space="preserve">o cual le califica con una </w:t>
      </w:r>
      <w:r w:rsidR="00460677">
        <w:rPr>
          <w:color w:val="auto"/>
        </w:rPr>
        <w:t>mínima</w:t>
      </w:r>
      <w:r w:rsidR="00DC20E4">
        <w:rPr>
          <w:color w:val="auto"/>
        </w:rPr>
        <w:t xml:space="preserve"> gestión </w:t>
      </w:r>
      <w:r w:rsidRPr="003243E3">
        <w:rPr>
          <w:color w:val="auto"/>
        </w:rPr>
        <w:t>en la ejecución de los recursos.</w:t>
      </w:r>
    </w:p>
    <w:p w14:paraId="53909CAB" w14:textId="77777777" w:rsidR="00615C62" w:rsidRDefault="00615C62" w:rsidP="00615C6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71D5402A" w14:textId="77777777" w:rsidR="00615C62" w:rsidRDefault="00615C62" w:rsidP="00615C62">
      <w:pPr>
        <w:pStyle w:val="PDMDestacado"/>
      </w:pPr>
      <w:r>
        <w:t>Seguimiento a indicadores 1er Semestre Vigencia 2017:</w:t>
      </w:r>
    </w:p>
    <w:tbl>
      <w:tblPr>
        <w:tblpPr w:leftFromText="141" w:rightFromText="141" w:vertAnchor="page" w:horzAnchor="margin" w:tblpXSpec="center" w:tblpY="11806"/>
        <w:tblW w:w="893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850"/>
        <w:gridCol w:w="1985"/>
        <w:gridCol w:w="1559"/>
        <w:gridCol w:w="567"/>
        <w:gridCol w:w="784"/>
        <w:gridCol w:w="1276"/>
        <w:gridCol w:w="1271"/>
      </w:tblGrid>
      <w:tr w:rsidR="003B2C54" w:rsidRPr="006E0D5C" w14:paraId="5CED5D8A" w14:textId="77777777" w:rsidTr="003B2C54">
        <w:trPr>
          <w:trHeight w:val="514"/>
        </w:trPr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771ED01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89DF145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E3D967F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BC342FB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3B2C54" w:rsidRPr="006E0D5C" w14:paraId="1A49097B" w14:textId="77777777" w:rsidTr="003B2C54">
        <w:trPr>
          <w:trHeight w:val="1041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2A667B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AAA2D04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D8DAC00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7F0C42A7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4660BE3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9E2C9D3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C656CA1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05598B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3B2C54" w:rsidRPr="006E0D5C" w14:paraId="206E44CF" w14:textId="77777777" w:rsidTr="003B2C54">
        <w:trPr>
          <w:trHeight w:val="539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EFD814E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6946E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92CFB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3B8F7E0A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E30BD8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34A1883" w14:textId="77777777" w:rsidR="003B2C54" w:rsidRPr="006E0D5C" w:rsidRDefault="003B2C54" w:rsidP="003B2C54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B3887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D44BD7" w14:textId="77777777" w:rsidR="003B2C54" w:rsidRPr="006E0D5C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4E4C0F95" w14:textId="77777777" w:rsidR="003B1A7B" w:rsidRPr="000A6462" w:rsidRDefault="003B1A7B" w:rsidP="003B1A7B">
      <w:pPr>
        <w:rPr>
          <w:rFonts w:ascii="Arial Narrow" w:hAnsi="Arial Narrow"/>
          <w:sz w:val="20"/>
          <w:szCs w:val="20"/>
        </w:rPr>
      </w:pPr>
    </w:p>
    <w:p w14:paraId="2D84DB5D" w14:textId="77777777" w:rsidR="003B1A7B" w:rsidRDefault="003B1A7B" w:rsidP="003B1A7B">
      <w:pPr>
        <w:rPr>
          <w:rFonts w:ascii="Arial Narrow" w:hAnsi="Arial Narrow"/>
          <w:sz w:val="20"/>
          <w:szCs w:val="20"/>
        </w:rPr>
      </w:pPr>
    </w:p>
    <w:p w14:paraId="351D1FD8" w14:textId="77777777" w:rsidR="003644CE" w:rsidRDefault="003644CE" w:rsidP="003B1A7B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text" w:horzAnchor="margin" w:tblpX="-356" w:tblpY="37"/>
        <w:tblOverlap w:val="never"/>
        <w:tblW w:w="9498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98"/>
      </w:tblGrid>
      <w:tr w:rsidR="003B2C54" w:rsidRPr="00AB50C8" w14:paraId="61626A62" w14:textId="77777777" w:rsidTr="003B2C54">
        <w:trPr>
          <w:trHeight w:val="1537"/>
        </w:trPr>
        <w:tc>
          <w:tcPr>
            <w:tcW w:w="9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02A01776" w14:textId="77777777" w:rsidR="003B2C54" w:rsidRPr="00AB50C8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3.1. EJE ESTRATÉGICO: DESARROLLO RURAL PERTINENTE E INCLUYENTE</w:t>
            </w:r>
          </w:p>
          <w:p w14:paraId="52B0BD7E" w14:textId="77777777" w:rsidR="003B2C54" w:rsidRPr="00AB50C8" w:rsidRDefault="003B2C54" w:rsidP="003B2C54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</w:tr>
    </w:tbl>
    <w:tbl>
      <w:tblPr>
        <w:tblW w:w="9498" w:type="dxa"/>
        <w:tblInd w:w="-35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9"/>
        <w:gridCol w:w="992"/>
        <w:gridCol w:w="1984"/>
        <w:gridCol w:w="1455"/>
        <w:gridCol w:w="672"/>
        <w:gridCol w:w="868"/>
        <w:gridCol w:w="1276"/>
        <w:gridCol w:w="832"/>
      </w:tblGrid>
      <w:tr w:rsidR="003B2C54" w:rsidRPr="00AB50C8" w14:paraId="64E9C1E0" w14:textId="77777777" w:rsidTr="003B2C54">
        <w:trPr>
          <w:trHeight w:val="930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819C1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Manizales municipio sostenible, siembra para la seguridad alimentaria y la competitividad económica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0C706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RUR235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FF6B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proyectos formulados para mejorar la competitividad del sector agropecuario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89389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Auto sostenimiento, el emprendimiento y el Fomento Empresarial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0CC6E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599F73BF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853C8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Desarrollo Rural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2300FE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150</w:t>
            </w:r>
          </w:p>
        </w:tc>
      </w:tr>
      <w:tr w:rsidR="003B2C54" w:rsidRPr="00AB50C8" w14:paraId="4687A047" w14:textId="77777777" w:rsidTr="003B2C54">
        <w:trPr>
          <w:trHeight w:val="930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F91A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Desarrollo Rural con enfoque territorial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3A75C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RUR241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78394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acción elaborado para la implementación de la política pública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3A5639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Auto sostenimiento, el emprendimiento y el Fomento Empresarial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0AA53F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N/D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237221E1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0,3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A6CDB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Unidad de Desarrollo Rural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7F0FA3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333,3</w:t>
            </w:r>
          </w:p>
        </w:tc>
      </w:tr>
      <w:tr w:rsidR="003B2C54" w:rsidRPr="00AB50C8" w14:paraId="4BD2C867" w14:textId="77777777" w:rsidTr="003B2C54">
        <w:trPr>
          <w:trHeight w:val="752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CA93F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Creación de agro empresas rurales y de base tecnológica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5AD7A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TIC243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2D081F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Modelos de negocios estructurados para la creación de agro empresas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9D6F32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Auto sostenimiento, el emprendimiento y el Fomento Empresarial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F942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3A35E7B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6C7081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508E2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72</w:t>
            </w:r>
          </w:p>
        </w:tc>
      </w:tr>
      <w:tr w:rsidR="003B2C54" w:rsidRPr="00AB50C8" w14:paraId="72323C2E" w14:textId="77777777" w:rsidTr="003B2C54">
        <w:trPr>
          <w:trHeight w:val="692"/>
        </w:trPr>
        <w:tc>
          <w:tcPr>
            <w:tcW w:w="14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EEC75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 xml:space="preserve">Protección y conservación del paisaje cultural cafetero     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A24AEE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CUL244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13AD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Talleres de sensibilización realizados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DB34A7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FCFBF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851AD80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79DC8C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Instituto de Cultura y Turismo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EA08D" w14:textId="77777777" w:rsidR="003B2C54" w:rsidRPr="00AB50C8" w:rsidRDefault="003B2C54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AB50C8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7,1</w:t>
            </w:r>
          </w:p>
        </w:tc>
      </w:tr>
    </w:tbl>
    <w:p w14:paraId="0C3B98CA" w14:textId="77777777" w:rsidR="003B2C54" w:rsidRPr="00B537EE" w:rsidRDefault="003B2C54" w:rsidP="003B2C54">
      <w:pPr>
        <w:rPr>
          <w:sz w:val="16"/>
          <w:szCs w:val="16"/>
        </w:rPr>
      </w:pPr>
    </w:p>
    <w:p w14:paraId="05F5331B" w14:textId="77777777" w:rsidR="003644CE" w:rsidRDefault="003644CE" w:rsidP="003B1A7B">
      <w:pPr>
        <w:rPr>
          <w:rFonts w:ascii="Arial Narrow" w:hAnsi="Arial Narrow"/>
          <w:sz w:val="20"/>
          <w:szCs w:val="20"/>
        </w:rPr>
      </w:pPr>
    </w:p>
    <w:p w14:paraId="79BE3B28" w14:textId="77777777" w:rsidR="00EC7815" w:rsidRDefault="00EC7815" w:rsidP="00EC7815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11F071DC" w14:textId="4DF920B2" w:rsidR="00EC7815" w:rsidRPr="00B97E20" w:rsidRDefault="00EC7815" w:rsidP="00EC7815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EC781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eje desarrollo ru</w:t>
      </w:r>
      <w:r w:rsidR="00B97E2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r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al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pertinente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5749D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cuatro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="005749D9" w:rsidRP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4</w:t>
      </w:r>
      <w:r w:rsidRP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stre de la vigencia 2017 de los cuales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dos </w:t>
      </w:r>
      <w:r w:rsidR="00625DFE" w:rsidRP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(2</w:t>
      </w:r>
      <w:r w:rsidR="005749D9" w:rsidRP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="005749D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ellos</w:t>
      </w:r>
      <w:r w:rsidR="005749D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reportan ava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nce</w:t>
      </w:r>
      <w:r w:rsidR="005749D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semáforo en rojo y los </w:t>
      </w:r>
      <w:r w:rsidR="000929D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tres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dos </w:t>
      </w:r>
      <w:r w:rsidR="00625DFE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(2) 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reportan metas cumplidas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 lo cual nos da un avance de </w:t>
      </w:r>
      <w:r w:rsidR="00625DFE">
        <w:rPr>
          <w:rFonts w:ascii="Century Gothic" w:hAnsi="Century Gothic"/>
          <w:bCs w:val="0"/>
          <w:i w:val="0"/>
          <w:iCs w:val="0"/>
          <w:color w:val="auto"/>
          <w:sz w:val="20"/>
        </w:rPr>
        <w:t>50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%. </w:t>
      </w:r>
      <w:r w:rsidR="001265A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 w:rsidR="00625DF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6FCBEDEE" w14:textId="77777777" w:rsidR="00615C62" w:rsidRPr="00E469FF" w:rsidRDefault="00615C62" w:rsidP="00615C62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3:</w:t>
      </w:r>
    </w:p>
    <w:p w14:paraId="745C382D" w14:textId="3763602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615C6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</w:t>
      </w:r>
      <w:r w:rsidR="00765C59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TURISMO SOSTENIBLE COMO ALTERNATIVA DE DESARROLLO</w:t>
      </w:r>
    </w:p>
    <w:p w14:paraId="29DA2B5C" w14:textId="77777777" w:rsidR="00765C59" w:rsidRDefault="00765C59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39AD381F" w14:textId="04FC22CA" w:rsidR="00225592" w:rsidRPr="00796B03" w:rsidRDefault="00225592" w:rsidP="00796B03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765C59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Ecoturismo, agroturismo, turismo rural, turismo cultural, termalismo como opciones promisorias del desarrollo económico</w:t>
      </w:r>
    </w:p>
    <w:p w14:paraId="7C48369D" w14:textId="7E08E9C5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de Manizales se ha consolidado como destino turístico  a través de la potencialización de sus atractivos naturales, la promoción efectiva de sus escenarios y la consolidación del clúster.</w:t>
      </w:r>
    </w:p>
    <w:p w14:paraId="2202D1D5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6138B00B" w14:textId="78F3D076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765C59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Proyectar a Manizales a través del fortalecimiento del producto turístico, cualificando y mejorando sus atractivos</w:t>
      </w:r>
    </w:p>
    <w:p w14:paraId="56C683C4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D5C6CE4" w14:textId="4CA1BEF4" w:rsidR="00225592" w:rsidRPr="00B97E20" w:rsidRDefault="00225592" w:rsidP="00B97E2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 xml:space="preserve">Objetivo: Se ha consolidado </w:t>
      </w:r>
      <w:r w:rsidR="00460677"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oferta turística permanente para el municipio, a través de la implementación de procesos de mejora y fortalecimiento de sus potencialidades turísticas y la incorporación de proce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sos estructurados de promoción.</w:t>
      </w:r>
    </w:p>
    <w:p w14:paraId="5F59214E" w14:textId="77777777" w:rsidR="00796B03" w:rsidRDefault="00796B03" w:rsidP="00796B03">
      <w:pPr>
        <w:pStyle w:val="PDMDestacado"/>
      </w:pPr>
      <w:r>
        <w:t>Seguimiento Presupuestal 1er Semestre Vigencia 2017:</w:t>
      </w:r>
    </w:p>
    <w:p w14:paraId="795FA1B2" w14:textId="77777777" w:rsidR="00796B03" w:rsidRDefault="00796B03" w:rsidP="00796B03">
      <w:pPr>
        <w:pStyle w:val="PDMDestacado"/>
      </w:pPr>
    </w:p>
    <w:p w14:paraId="64CB2D3C" w14:textId="487936EE" w:rsidR="00796B03" w:rsidRPr="000A649E" w:rsidRDefault="001265A0" w:rsidP="00796B03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029E2644" wp14:editId="557ED31F">
            <wp:extent cx="5667555" cy="3036498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632" cy="3036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35580" w14:textId="77777777" w:rsidR="00796B03" w:rsidRDefault="00796B03" w:rsidP="00796B03">
      <w:pPr>
        <w:pStyle w:val="PDMDestacado"/>
      </w:pPr>
    </w:p>
    <w:p w14:paraId="6C43EF42" w14:textId="7DCA5068" w:rsidR="00796B03" w:rsidRPr="005F72AF" w:rsidRDefault="00796B03" w:rsidP="00796B03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B97E20">
        <w:rPr>
          <w:color w:val="auto"/>
        </w:rPr>
        <w:t>:</w:t>
      </w:r>
      <w:r w:rsidR="00B97E20">
        <w:rPr>
          <w:color w:val="FF0000"/>
        </w:rPr>
        <w:t xml:space="preserve"> </w:t>
      </w:r>
      <w:r w:rsidR="00B97E20">
        <w:rPr>
          <w:color w:val="auto"/>
        </w:rPr>
        <w:t>El eje</w:t>
      </w:r>
      <w:r w:rsidR="005F72AF">
        <w:rPr>
          <w:color w:val="auto"/>
        </w:rPr>
        <w:t xml:space="preserve"> turismo sostenible como alternativa de desarrollo</w:t>
      </w:r>
      <w:r w:rsidR="00B97E20">
        <w:rPr>
          <w:color w:val="auto"/>
        </w:rPr>
        <w:t xml:space="preserve"> </w:t>
      </w:r>
      <w:r w:rsidRPr="005F72AF">
        <w:rPr>
          <w:color w:val="auto"/>
        </w:rPr>
        <w:t xml:space="preserve">cuenta con </w:t>
      </w:r>
      <w:r w:rsidR="001265A0">
        <w:rPr>
          <w:b/>
          <w:color w:val="auto"/>
        </w:rPr>
        <w:t>$1.845.850.000</w:t>
      </w:r>
      <w:r w:rsidR="005F72AF" w:rsidRPr="005F72AF">
        <w:rPr>
          <w:color w:val="auto"/>
        </w:rPr>
        <w:t xml:space="preserve"> </w:t>
      </w:r>
      <w:r w:rsidRPr="005F72AF">
        <w:rPr>
          <w:color w:val="auto"/>
        </w:rPr>
        <w:t xml:space="preserve"> para la vigencia y p</w:t>
      </w:r>
      <w:r w:rsidR="005F72AF" w:rsidRPr="005F72AF">
        <w:rPr>
          <w:color w:val="auto"/>
        </w:rPr>
        <w:t xml:space="preserve">ara el </w:t>
      </w:r>
      <w:r w:rsidR="00D04E15" w:rsidRPr="005F72AF">
        <w:rPr>
          <w:color w:val="auto"/>
        </w:rPr>
        <w:t>período</w:t>
      </w:r>
      <w:r w:rsidR="005F72AF" w:rsidRPr="005F72AF">
        <w:rPr>
          <w:color w:val="auto"/>
        </w:rPr>
        <w:t xml:space="preserve"> de corte </w:t>
      </w:r>
      <w:r w:rsidR="00D04E15" w:rsidRPr="005F72AF">
        <w:rPr>
          <w:color w:val="auto"/>
        </w:rPr>
        <w:t>Primer</w:t>
      </w:r>
      <w:r w:rsidR="005F72AF" w:rsidRPr="005F72AF">
        <w:rPr>
          <w:color w:val="auto"/>
        </w:rPr>
        <w:t xml:space="preserve"> se</w:t>
      </w:r>
      <w:r w:rsidRPr="005F72AF">
        <w:rPr>
          <w:color w:val="auto"/>
        </w:rPr>
        <w:t xml:space="preserve">mestre cuenta con </w:t>
      </w:r>
      <w:r w:rsidR="001265A0">
        <w:rPr>
          <w:b/>
          <w:color w:val="auto"/>
        </w:rPr>
        <w:t>$1.547.632.500</w:t>
      </w:r>
      <w:r w:rsidR="005F72AF" w:rsidRPr="005F72AF">
        <w:rPr>
          <w:color w:val="auto"/>
        </w:rPr>
        <w:t xml:space="preserve"> de recursos</w:t>
      </w:r>
      <w:r w:rsidRPr="005F72AF">
        <w:rPr>
          <w:color w:val="auto"/>
        </w:rPr>
        <w:t xml:space="preserve"> programados,  de los cuales se han ejecutado </w:t>
      </w:r>
      <w:r w:rsidRPr="005F72AF">
        <w:rPr>
          <w:b/>
          <w:color w:val="auto"/>
        </w:rPr>
        <w:t>$</w:t>
      </w:r>
      <w:r w:rsidR="001265A0">
        <w:rPr>
          <w:b/>
          <w:color w:val="auto"/>
        </w:rPr>
        <w:t>1.383.691.980</w:t>
      </w:r>
      <w:r w:rsidR="005F72AF" w:rsidRPr="005F72AF">
        <w:rPr>
          <w:color w:val="auto"/>
        </w:rPr>
        <w:t xml:space="preserve"> </w:t>
      </w:r>
      <w:r w:rsidRPr="005F72AF">
        <w:rPr>
          <w:color w:val="auto"/>
        </w:rPr>
        <w:t xml:space="preserve">con una ejecución del </w:t>
      </w:r>
      <w:r w:rsidR="001265A0">
        <w:rPr>
          <w:b/>
          <w:color w:val="auto"/>
        </w:rPr>
        <w:t>8</w:t>
      </w:r>
      <w:r w:rsidRPr="005F72AF">
        <w:rPr>
          <w:b/>
          <w:color w:val="auto"/>
        </w:rPr>
        <w:t xml:space="preserve">9% </w:t>
      </w:r>
      <w:r w:rsidRPr="005F72AF">
        <w:rPr>
          <w:color w:val="auto"/>
        </w:rPr>
        <w:t>de los recursos progr</w:t>
      </w:r>
      <w:r w:rsidR="0061450E">
        <w:rPr>
          <w:color w:val="auto"/>
        </w:rPr>
        <w:t xml:space="preserve">amados lo cual califica como </w:t>
      </w:r>
      <w:r w:rsidR="001265A0">
        <w:rPr>
          <w:color w:val="auto"/>
        </w:rPr>
        <w:t>excelente</w:t>
      </w:r>
      <w:r w:rsidR="0061450E">
        <w:rPr>
          <w:color w:val="auto"/>
        </w:rPr>
        <w:t xml:space="preserve"> la </w:t>
      </w:r>
      <w:r w:rsidRPr="005F72AF">
        <w:rPr>
          <w:color w:val="auto"/>
        </w:rPr>
        <w:t>gestión en la ejecución de los recursos.</w:t>
      </w:r>
    </w:p>
    <w:p w14:paraId="6D116230" w14:textId="12BACC0A" w:rsidR="00796B03" w:rsidRPr="0061450E" w:rsidRDefault="00796B03" w:rsidP="0061450E">
      <w:pPr>
        <w:pStyle w:val="PDMParrfo"/>
        <w:rPr>
          <w:color w:val="FF0000"/>
        </w:rPr>
      </w:pPr>
    </w:p>
    <w:p w14:paraId="4EF0AFC4" w14:textId="77777777" w:rsidR="00796B03" w:rsidRDefault="00796B03" w:rsidP="00796B03">
      <w:pPr>
        <w:pStyle w:val="PDMDestacado"/>
      </w:pPr>
      <w:r>
        <w:t>Seguimiento a indicadores 1er Semestre Vigencia 2017:</w:t>
      </w:r>
    </w:p>
    <w:p w14:paraId="624A7BBF" w14:textId="77777777" w:rsidR="0076320B" w:rsidRPr="00DF2156" w:rsidRDefault="0076320B" w:rsidP="0076320B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page" w:horzAnchor="margin" w:tblpY="11711"/>
        <w:tblW w:w="893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850"/>
        <w:gridCol w:w="1985"/>
        <w:gridCol w:w="1559"/>
        <w:gridCol w:w="567"/>
        <w:gridCol w:w="784"/>
        <w:gridCol w:w="1276"/>
        <w:gridCol w:w="1271"/>
      </w:tblGrid>
      <w:tr w:rsidR="006D58E5" w:rsidRPr="006E0D5C" w14:paraId="152F3F1F" w14:textId="77777777" w:rsidTr="006D58E5">
        <w:trPr>
          <w:trHeight w:val="514"/>
        </w:trPr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60C2533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AFBFA01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FB2E888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D8F8006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6D58E5" w:rsidRPr="006E0D5C" w14:paraId="3B6127D0" w14:textId="77777777" w:rsidTr="006D58E5">
        <w:trPr>
          <w:trHeight w:val="1041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95530A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B9F8B1D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2A8A145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1A3F7D5B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0B8C2C3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B146DE3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9C85608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99766E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6D58E5" w:rsidRPr="006E0D5C" w14:paraId="32858BB5" w14:textId="77777777" w:rsidTr="006D58E5">
        <w:trPr>
          <w:trHeight w:val="539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4125D7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556352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0462A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A207906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CFA4C3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AF08E8D" w14:textId="77777777" w:rsidR="006D58E5" w:rsidRPr="006E0D5C" w:rsidRDefault="006D58E5" w:rsidP="006D58E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999C88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516B0B2" w14:textId="77777777" w:rsidR="006D58E5" w:rsidRPr="006E0D5C" w:rsidRDefault="006D58E5" w:rsidP="006D58E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0762372F" w14:textId="77777777" w:rsidR="006D58E5" w:rsidRDefault="006D58E5" w:rsidP="00796B03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09BEE4E7" w14:textId="77777777" w:rsidR="006D58E5" w:rsidRDefault="006D58E5" w:rsidP="00796B03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tbl>
      <w:tblPr>
        <w:tblpPr w:leftFromText="141" w:rightFromText="141" w:vertAnchor="text" w:horzAnchor="margin" w:tblpX="68" w:tblpY="-18"/>
        <w:tblOverlap w:val="never"/>
        <w:tblW w:w="921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216"/>
      </w:tblGrid>
      <w:tr w:rsidR="00207795" w:rsidRPr="00AB50C8" w14:paraId="62659008" w14:textId="77777777" w:rsidTr="006335D0">
        <w:trPr>
          <w:trHeight w:val="1333"/>
        </w:trPr>
        <w:tc>
          <w:tcPr>
            <w:tcW w:w="9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38E527B7" w14:textId="5BD98F1C" w:rsidR="00207795" w:rsidRPr="00AB50C8" w:rsidRDefault="00925BC6" w:rsidP="006335D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>
              <w:rPr>
                <w:rFonts w:eastAsia="Times New Roman" w:cs="Times New Roman"/>
                <w:b/>
                <w:bCs/>
                <w:sz w:val="16"/>
                <w:szCs w:val="16"/>
                <w:lang w:eastAsia="es-CO"/>
              </w:rPr>
              <w:lastRenderedPageBreak/>
              <w:t>3.2</w:t>
            </w:r>
            <w:r w:rsidR="00207795">
              <w:rPr>
                <w:rFonts w:eastAsia="Times New Roman" w:cs="Times New Roman"/>
                <w:b/>
                <w:bCs/>
                <w:sz w:val="16"/>
                <w:szCs w:val="16"/>
                <w:lang w:eastAsia="es-CO"/>
              </w:rPr>
              <w:t xml:space="preserve">. EJE ESTRATÉGICO: </w:t>
            </w:r>
            <w:r w:rsidR="00207795">
              <w:t xml:space="preserve"> </w:t>
            </w:r>
            <w:r w:rsidR="00207795" w:rsidRPr="006C4EE0">
              <w:rPr>
                <w:rFonts w:eastAsia="Times New Roman" w:cs="Times New Roman"/>
                <w:b/>
                <w:bCs/>
                <w:sz w:val="16"/>
                <w:szCs w:val="16"/>
                <w:lang w:eastAsia="es-CO"/>
              </w:rPr>
              <w:t>TURISMO SOSTENIBLE COMO ALTERNATIVA DE DESARROLLO</w:t>
            </w:r>
          </w:p>
          <w:p w14:paraId="4A315A64" w14:textId="77777777" w:rsidR="00207795" w:rsidRPr="00AB50C8" w:rsidRDefault="00207795" w:rsidP="006335D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</w:tr>
    </w:tbl>
    <w:tbl>
      <w:tblPr>
        <w:tblW w:w="9214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992"/>
        <w:gridCol w:w="1984"/>
        <w:gridCol w:w="1455"/>
        <w:gridCol w:w="672"/>
        <w:gridCol w:w="868"/>
        <w:gridCol w:w="1276"/>
        <w:gridCol w:w="974"/>
      </w:tblGrid>
      <w:tr w:rsidR="00207795" w:rsidRPr="00DC0121" w14:paraId="3AF4B7E6" w14:textId="77777777" w:rsidTr="009D37FC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37DB6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'Ecoturismo, agroturismo, turismo rural, turismo cultural, termalismo como opciones promisorias del desarrollo económico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0AA428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TIC253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861E2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Eslabones de la cadena turística intervenidos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DFDC4A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Fortalecimiento, Cooperación y Desarrollo Económico y Tecnológico para la Competitividad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12DDC6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N/D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4AD2B511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9399A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3760E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28</w:t>
            </w:r>
          </w:p>
        </w:tc>
      </w:tr>
      <w:tr w:rsidR="00207795" w:rsidRPr="00DC0121" w14:paraId="62C73A7F" w14:textId="77777777" w:rsidTr="009D37FC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FD0F7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'Proyectar a Manizales a través del fortalecimiento del producto turístico, cualificando y mejorando sus atractivos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40687B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CUL255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F4D481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personas atendidas en los puntos de Información Turística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893DF1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1A300C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37167,5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2BB232F9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40000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A429C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Instituto de Cultura y Turismo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BA57CE" w14:textId="77777777" w:rsidR="00207795" w:rsidRPr="00DC0121" w:rsidRDefault="0020779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63,6</w:t>
            </w:r>
          </w:p>
        </w:tc>
      </w:tr>
    </w:tbl>
    <w:p w14:paraId="7B6023E4" w14:textId="77777777" w:rsidR="006D58E5" w:rsidRDefault="006D58E5" w:rsidP="00796B03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303D2A0B" w14:textId="77777777" w:rsidR="006D58E5" w:rsidRDefault="006D58E5" w:rsidP="0080595A">
      <w:pPr>
        <w:pStyle w:val="PDMDestacado"/>
        <w:jc w:val="center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78C47197" w14:textId="77777777" w:rsidR="0061450E" w:rsidRDefault="0061450E" w:rsidP="0061450E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2346B374" w14:textId="3F842004" w:rsidR="0061450E" w:rsidRPr="00B97E20" w:rsidRDefault="0061450E" w:rsidP="0061450E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61450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turismo sostenible como alternativa de desarrollo</w:t>
      </w:r>
      <w:r w:rsidR="003E3ED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3E3ED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dos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E26138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="003E3ED3" w:rsidRPr="00E26138">
        <w:rPr>
          <w:rFonts w:ascii="Century Gothic" w:hAnsi="Century Gothic"/>
          <w:bCs w:val="0"/>
          <w:i w:val="0"/>
          <w:iCs w:val="0"/>
          <w:color w:val="auto"/>
          <w:sz w:val="20"/>
        </w:rPr>
        <w:t>2</w:t>
      </w:r>
      <w:r w:rsidRPr="00E26138">
        <w:rPr>
          <w:rFonts w:ascii="Century Gothic" w:hAnsi="Century Gothic"/>
          <w:bCs w:val="0"/>
          <w:i w:val="0"/>
          <w:iCs w:val="0"/>
          <w:color w:val="auto"/>
          <w:sz w:val="20"/>
        </w:rPr>
        <w:t>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stre de</w:t>
      </w:r>
      <w:r w:rsidR="00E2613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la vigencia 2017 los cuales reportan semáforo en rojo lo cual nos da un avance en la gestión de </w:t>
      </w:r>
      <w:r w:rsidR="00D3522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 w:rsidR="00AF2C1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6E51C927" w14:textId="5D3C5C79" w:rsidR="00225592" w:rsidRPr="00BD5308" w:rsidRDefault="00796B03" w:rsidP="00BD5308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3:</w:t>
      </w:r>
    </w:p>
    <w:p w14:paraId="3275B910" w14:textId="77777777" w:rsidR="00D35229" w:rsidRDefault="00D35229" w:rsidP="00BD5308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50F4D48A" w14:textId="7909F73E" w:rsidR="00225592" w:rsidRPr="00BD5308" w:rsidRDefault="00225592" w:rsidP="00BD5308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796B03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</w:t>
      </w:r>
      <w:r w:rsid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Impulso a la productividad y competitividad para un c</w:t>
      </w:r>
      <w:r w:rsidR="00BD5308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recimiento económico sostenible</w:t>
      </w:r>
    </w:p>
    <w:p w14:paraId="5B8A9171" w14:textId="0269A952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Fomento a la cultura del emprendimiento y fortalecimiento empresarial</w:t>
      </w:r>
    </w:p>
    <w:p w14:paraId="59296489" w14:textId="0E5EF026" w:rsidR="008F0A91" w:rsidRPr="00BD5308" w:rsidRDefault="00225592" w:rsidP="00BD5308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</w:t>
      </w:r>
      <w:r w:rsidRPr="00225592"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  <w:t>Dinámicas activas de  emprendimiento y fortalecimiento empresarial que potencian las diferentes activid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  <w:lang w:eastAsia="es-ES"/>
        </w:rPr>
        <w:t>ades productivas  del municipio</w:t>
      </w:r>
    </w:p>
    <w:p w14:paraId="694978D8" w14:textId="77777777" w:rsidR="00D35229" w:rsidRDefault="00D35229" w:rsidP="00C3290A">
      <w:pPr>
        <w:pStyle w:val="PDMDestacado"/>
      </w:pPr>
    </w:p>
    <w:p w14:paraId="18A536C6" w14:textId="258AD4D5" w:rsidR="00225592" w:rsidRPr="00C3290A" w:rsidRDefault="00225592" w:rsidP="00C3290A">
      <w:pPr>
        <w:pStyle w:val="PDMDestacado"/>
      </w:pPr>
      <w:r w:rsidRPr="00225592">
        <w:t>Programa</w:t>
      </w:r>
      <w:r w:rsidR="00796B03">
        <w:t xml:space="preserve"> 2</w:t>
      </w:r>
      <w:r w:rsidRPr="00225592">
        <w:t>: Manizales en el contexto</w:t>
      </w:r>
      <w:r w:rsidR="00C3290A">
        <w:t xml:space="preserve"> internacional</w:t>
      </w:r>
    </w:p>
    <w:p w14:paraId="71AAFF5D" w14:textId="6B2FA790" w:rsidR="000C7305" w:rsidRPr="00BD5308" w:rsidRDefault="00225592" w:rsidP="00BD5308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Potencialidades y capacidades propias del municipio fortalecidas a través de procesos de intercambio cultura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l y económico con otros países.</w:t>
      </w:r>
    </w:p>
    <w:p w14:paraId="42ADF519" w14:textId="77777777" w:rsidR="00D35229" w:rsidRDefault="00D35229" w:rsidP="000C7305">
      <w:pPr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48138A38" w14:textId="1E3C1D46" w:rsidR="000C7305" w:rsidRPr="00C3290A" w:rsidRDefault="00225592" w:rsidP="000C7305">
      <w:pPr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796B03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: </w:t>
      </w:r>
      <w:r w:rsidRP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Empresas como fuente de empleo, crecimiento económico y sostenibilidad ambiental</w:t>
      </w:r>
    </w:p>
    <w:p w14:paraId="30AA74DD" w14:textId="033BD7E1" w:rsidR="000C7305" w:rsidRPr="00BD5308" w:rsidRDefault="00225592" w:rsidP="00BD5308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>Objetivo: Sector productivo fortalecido y en pleno desarrollo mejorando los bienes y servicios producidos y las estrategias de comercialización y fortalecimi</w:t>
      </w:r>
      <w:r w:rsidR="000C7305">
        <w:rPr>
          <w:rFonts w:ascii="Century Gothic" w:eastAsia="Calibri" w:hAnsi="Century Gothic" w:cs="Times New Roman"/>
          <w:color w:val="262626"/>
          <w:sz w:val="20"/>
          <w:szCs w:val="20"/>
        </w:rPr>
        <w:t>ento empresarial implementadas.</w:t>
      </w:r>
    </w:p>
    <w:p w14:paraId="26A098E0" w14:textId="77777777" w:rsidR="00D35229" w:rsidRDefault="00D35229" w:rsidP="00C3290A">
      <w:pPr>
        <w:pStyle w:val="PDMDestacado"/>
      </w:pPr>
    </w:p>
    <w:p w14:paraId="104B16D1" w14:textId="77777777" w:rsidR="00C3290A" w:rsidRDefault="00C3290A" w:rsidP="00C3290A">
      <w:pPr>
        <w:pStyle w:val="PDMDestacado"/>
      </w:pPr>
      <w:r>
        <w:t>Seguimiento Presupuestal 1er Semestre Vigencia 2017:</w:t>
      </w:r>
    </w:p>
    <w:p w14:paraId="27D94EC8" w14:textId="50BCB46B" w:rsidR="00C3290A" w:rsidRPr="000A649E" w:rsidRDefault="00C3290A" w:rsidP="00C3290A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67DCE291" wp14:editId="497C5C01">
            <wp:extent cx="5685182" cy="3737113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501" cy="3743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00BDF" w14:textId="77777777" w:rsidR="00C3290A" w:rsidRDefault="00C3290A" w:rsidP="00C3290A">
      <w:pPr>
        <w:pStyle w:val="PDMDestacado"/>
      </w:pPr>
    </w:p>
    <w:p w14:paraId="3AC45336" w14:textId="57F0EF9F" w:rsidR="00C3290A" w:rsidRPr="00A10A32" w:rsidRDefault="00C3290A" w:rsidP="00C3290A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BD5308">
        <w:rPr>
          <w:color w:val="auto"/>
        </w:rPr>
        <w:t xml:space="preserve">: </w:t>
      </w:r>
      <w:r w:rsidR="00A10A32">
        <w:rPr>
          <w:color w:val="auto"/>
        </w:rPr>
        <w:t>El eje impulso a la productividad y competitividad para  un crecimiento econ</w:t>
      </w:r>
      <w:r w:rsidR="009368B4">
        <w:rPr>
          <w:color w:val="auto"/>
        </w:rPr>
        <w:t xml:space="preserve">ómico sostenible, </w:t>
      </w:r>
      <w:r w:rsidRPr="00A10A32">
        <w:rPr>
          <w:color w:val="auto"/>
        </w:rPr>
        <w:t>cuenta con</w:t>
      </w:r>
      <w:r w:rsidR="00A10A32" w:rsidRPr="00A10A32">
        <w:rPr>
          <w:color w:val="auto"/>
        </w:rPr>
        <w:t xml:space="preserve"> un </w:t>
      </w:r>
      <w:r w:rsidR="00460677" w:rsidRPr="00A10A32">
        <w:rPr>
          <w:color w:val="auto"/>
        </w:rPr>
        <w:t>presupuesto</w:t>
      </w:r>
      <w:r w:rsidR="00A10A32" w:rsidRPr="00A10A32">
        <w:rPr>
          <w:color w:val="auto"/>
        </w:rPr>
        <w:t xml:space="preserve"> total  de</w:t>
      </w:r>
      <w:r w:rsidRPr="00A10A32">
        <w:rPr>
          <w:color w:val="auto"/>
        </w:rPr>
        <w:t xml:space="preserve"> </w:t>
      </w:r>
      <w:r w:rsidR="00A10A32" w:rsidRPr="00A10A32">
        <w:rPr>
          <w:b/>
          <w:color w:val="auto"/>
        </w:rPr>
        <w:t>$872.750.500</w:t>
      </w:r>
      <w:r w:rsidR="00A10A32" w:rsidRPr="00A10A32">
        <w:rPr>
          <w:color w:val="auto"/>
        </w:rPr>
        <w:t xml:space="preserve"> para la vigencia; </w:t>
      </w:r>
      <w:r w:rsidRPr="00A10A32">
        <w:rPr>
          <w:color w:val="auto"/>
        </w:rPr>
        <w:t>y p</w:t>
      </w:r>
      <w:r w:rsidR="00A10A32" w:rsidRPr="00A10A32">
        <w:rPr>
          <w:color w:val="auto"/>
        </w:rPr>
        <w:t xml:space="preserve">ara el </w:t>
      </w:r>
      <w:r w:rsidR="00D04E15" w:rsidRPr="00A10A32">
        <w:rPr>
          <w:color w:val="auto"/>
        </w:rPr>
        <w:t>período</w:t>
      </w:r>
      <w:r w:rsidR="00A10A32" w:rsidRPr="00A10A32">
        <w:rPr>
          <w:color w:val="auto"/>
        </w:rPr>
        <w:t xml:space="preserve"> de corte </w:t>
      </w:r>
      <w:r w:rsidR="00D04E15" w:rsidRPr="00A10A32">
        <w:rPr>
          <w:color w:val="auto"/>
        </w:rPr>
        <w:t>Primer</w:t>
      </w:r>
      <w:r w:rsidR="00A10A32" w:rsidRPr="00A10A32">
        <w:rPr>
          <w:color w:val="auto"/>
        </w:rPr>
        <w:t xml:space="preserve"> se</w:t>
      </w:r>
      <w:r w:rsidRPr="00A10A32">
        <w:rPr>
          <w:color w:val="auto"/>
        </w:rPr>
        <w:t>mestre</w:t>
      </w:r>
      <w:r w:rsidR="00A10A32" w:rsidRPr="00A10A32">
        <w:rPr>
          <w:color w:val="auto"/>
        </w:rPr>
        <w:t xml:space="preserve"> 2017, </w:t>
      </w:r>
      <w:r w:rsidRPr="00A10A32">
        <w:rPr>
          <w:color w:val="auto"/>
        </w:rPr>
        <w:t xml:space="preserve">cuenta con </w:t>
      </w:r>
      <w:r w:rsidR="00A10A32" w:rsidRPr="00A10A32">
        <w:rPr>
          <w:b/>
          <w:color w:val="auto"/>
        </w:rPr>
        <w:t>$823.938.064</w:t>
      </w:r>
      <w:r w:rsidR="00A10A32" w:rsidRPr="00A10A32">
        <w:rPr>
          <w:color w:val="auto"/>
        </w:rPr>
        <w:t xml:space="preserve"> de recursos programados; </w:t>
      </w:r>
      <w:r w:rsidRPr="00A10A32">
        <w:rPr>
          <w:color w:val="auto"/>
        </w:rPr>
        <w:t xml:space="preserve">de los cuales se han ejecutado </w:t>
      </w:r>
      <w:r w:rsidR="00A10A32" w:rsidRPr="00A10A32">
        <w:rPr>
          <w:b/>
          <w:color w:val="auto"/>
        </w:rPr>
        <w:t>$236.585.809</w:t>
      </w:r>
      <w:r w:rsidR="00A10A32" w:rsidRPr="00A10A32">
        <w:rPr>
          <w:color w:val="auto"/>
        </w:rPr>
        <w:t xml:space="preserve"> </w:t>
      </w:r>
      <w:r w:rsidRPr="00A10A32">
        <w:rPr>
          <w:color w:val="auto"/>
        </w:rPr>
        <w:t xml:space="preserve">con una ejecución del </w:t>
      </w:r>
      <w:r w:rsidR="00A10A32" w:rsidRPr="00A10A32">
        <w:rPr>
          <w:b/>
          <w:color w:val="auto"/>
        </w:rPr>
        <w:t>29</w:t>
      </w:r>
      <w:r w:rsidRPr="00A10A32">
        <w:rPr>
          <w:b/>
          <w:color w:val="auto"/>
        </w:rPr>
        <w:t>%</w:t>
      </w:r>
      <w:r w:rsidRPr="00A10A32">
        <w:rPr>
          <w:color w:val="auto"/>
        </w:rPr>
        <w:t xml:space="preserve"> de los recursos prog</w:t>
      </w:r>
      <w:r w:rsidR="00A10A32" w:rsidRPr="00A10A32">
        <w:rPr>
          <w:color w:val="auto"/>
        </w:rPr>
        <w:t xml:space="preserve">ramados lo cual indica una </w:t>
      </w:r>
      <w:r w:rsidR="00460677" w:rsidRPr="00A10A32">
        <w:rPr>
          <w:color w:val="auto"/>
        </w:rPr>
        <w:t>mínima</w:t>
      </w:r>
      <w:r w:rsidRPr="00A10A32">
        <w:rPr>
          <w:color w:val="auto"/>
        </w:rPr>
        <w:t xml:space="preserve"> gestión en la ejecución de los recursos.</w:t>
      </w:r>
    </w:p>
    <w:p w14:paraId="18B9195C" w14:textId="3F60C177" w:rsidR="00C3290A" w:rsidRPr="00A10A32" w:rsidRDefault="00C3290A" w:rsidP="00C3290A">
      <w:pPr>
        <w:pStyle w:val="PDMParrfo"/>
        <w:rPr>
          <w:color w:val="auto"/>
        </w:rPr>
      </w:pPr>
      <w:r w:rsidRPr="00A10A32">
        <w:rPr>
          <w:color w:val="auto"/>
        </w:rPr>
        <w:t xml:space="preserve">Llama la atención que el programa </w:t>
      </w:r>
      <w:r w:rsidR="00A10A32" w:rsidRPr="00A10A32">
        <w:rPr>
          <w:color w:val="auto"/>
        </w:rPr>
        <w:t>“Manizales en el contexto internacional”</w:t>
      </w:r>
      <w:r w:rsidRPr="00A10A32">
        <w:rPr>
          <w:color w:val="auto"/>
        </w:rPr>
        <w:t>,</w:t>
      </w:r>
      <w:r w:rsidR="00A10A32" w:rsidRPr="00A10A32">
        <w:rPr>
          <w:color w:val="auto"/>
        </w:rPr>
        <w:t xml:space="preserve"> no cuenta con recursos aforados</w:t>
      </w:r>
      <w:r w:rsidRPr="00A10A32">
        <w:rPr>
          <w:color w:val="auto"/>
        </w:rPr>
        <w:t>.</w:t>
      </w:r>
    </w:p>
    <w:p w14:paraId="19CF186D" w14:textId="77777777" w:rsidR="00C3290A" w:rsidRDefault="00C3290A" w:rsidP="00C3290A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7A158637" w14:textId="77777777" w:rsidR="00D35229" w:rsidRDefault="00D35229" w:rsidP="00C3290A">
      <w:pPr>
        <w:pStyle w:val="PDMDestacado"/>
      </w:pPr>
    </w:p>
    <w:p w14:paraId="38E8E052" w14:textId="77777777" w:rsidR="00C3290A" w:rsidRDefault="00C3290A" w:rsidP="00C3290A">
      <w:pPr>
        <w:pStyle w:val="PDMDestacado"/>
      </w:pPr>
      <w:r>
        <w:t>Seguimiento a indicadores 1er Semestre Vigencia 2017:</w:t>
      </w:r>
    </w:p>
    <w:p w14:paraId="2F877D87" w14:textId="7A6B9980" w:rsidR="00C3290A" w:rsidRDefault="00C3290A" w:rsidP="00C3290A">
      <w:pPr>
        <w:pStyle w:val="PDMDestacado"/>
        <w:rPr>
          <w:rFonts w:ascii="Arial Narrow" w:hAnsi="Arial Narrow"/>
          <w:b w:val="0"/>
          <w:bCs w:val="0"/>
          <w:i w:val="0"/>
          <w:iCs w:val="0"/>
          <w:color w:val="auto"/>
          <w:sz w:val="20"/>
        </w:rPr>
      </w:pPr>
    </w:p>
    <w:tbl>
      <w:tblPr>
        <w:tblpPr w:leftFromText="141" w:rightFromText="141" w:vertAnchor="page" w:horzAnchor="margin" w:tblpX="70" w:tblpY="3465"/>
        <w:tblW w:w="900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568"/>
        <w:gridCol w:w="850"/>
        <w:gridCol w:w="1985"/>
        <w:gridCol w:w="1559"/>
        <w:gridCol w:w="567"/>
        <w:gridCol w:w="784"/>
        <w:gridCol w:w="1276"/>
        <w:gridCol w:w="1412"/>
      </w:tblGrid>
      <w:tr w:rsidR="0017627B" w:rsidRPr="006E0D5C" w14:paraId="24CED5E7" w14:textId="77777777" w:rsidTr="006335D0">
        <w:trPr>
          <w:trHeight w:val="514"/>
        </w:trPr>
        <w:tc>
          <w:tcPr>
            <w:tcW w:w="56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EF4B525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lastRenderedPageBreak/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CD6599C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638713E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41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E5D1A83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17627B" w:rsidRPr="006E0D5C" w14:paraId="0B36A27E" w14:textId="77777777" w:rsidTr="006335D0">
        <w:trPr>
          <w:trHeight w:val="1041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F0CF3E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A4B4C94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5C56F15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02433DA4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8A07B37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FA3E77D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DF49693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418276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17627B" w:rsidRPr="006E0D5C" w14:paraId="22CC6AB5" w14:textId="77777777" w:rsidTr="006335D0">
        <w:trPr>
          <w:trHeight w:val="539"/>
        </w:trPr>
        <w:tc>
          <w:tcPr>
            <w:tcW w:w="56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046309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583101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5CB9F2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75656CC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64CC0CE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98D5981" w14:textId="77777777" w:rsidR="0017627B" w:rsidRPr="006E0D5C" w:rsidRDefault="0017627B" w:rsidP="006335D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AF8C51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A6F330" w14:textId="77777777" w:rsidR="0017627B" w:rsidRPr="006E0D5C" w:rsidRDefault="0017627B" w:rsidP="006335D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19BD21CA" w14:textId="77777777" w:rsidR="0017627B" w:rsidRDefault="0017627B" w:rsidP="00C3290A">
      <w:pPr>
        <w:pStyle w:val="PDMDestacado"/>
        <w:rPr>
          <w:rFonts w:ascii="Arial Narrow" w:hAnsi="Arial Narrow"/>
          <w:b w:val="0"/>
          <w:bCs w:val="0"/>
          <w:i w:val="0"/>
          <w:iCs w:val="0"/>
          <w:color w:val="auto"/>
          <w:sz w:val="20"/>
        </w:rPr>
      </w:pPr>
    </w:p>
    <w:tbl>
      <w:tblPr>
        <w:tblpPr w:leftFromText="141" w:rightFromText="141" w:vertAnchor="text" w:horzAnchor="margin" w:tblpX="70" w:tblpY="-98"/>
        <w:tblOverlap w:val="never"/>
        <w:tblW w:w="9001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01"/>
      </w:tblGrid>
      <w:tr w:rsidR="00C83023" w:rsidRPr="002A7C50" w14:paraId="2C932762" w14:textId="77777777" w:rsidTr="006335D0">
        <w:trPr>
          <w:trHeight w:val="1333"/>
        </w:trPr>
        <w:tc>
          <w:tcPr>
            <w:tcW w:w="90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4064F81F" w14:textId="720B7D1E" w:rsidR="00C83023" w:rsidRPr="002A7C50" w:rsidRDefault="00925BC6" w:rsidP="006335D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3.3</w:t>
            </w:r>
            <w:r w:rsidR="00C83023" w:rsidRPr="002A7C5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 xml:space="preserve">. EJE ESTRATÉGICO: </w:t>
            </w:r>
            <w:r w:rsidR="00C83023" w:rsidRPr="002A7C50">
              <w:rPr>
                <w:rFonts w:ascii="Arial Narrow" w:hAnsi="Arial Narrow"/>
                <w:sz w:val="16"/>
                <w:szCs w:val="16"/>
              </w:rPr>
              <w:t xml:space="preserve"> </w:t>
            </w:r>
            <w:r w:rsidR="00C83023" w:rsidRPr="002A7C5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IMPULSO A LA PRODUCTIVIDAD Y COMPETITIVIDAD PARA UN CRECIMIENTO ECONÓMICO SOSTENIBLE</w:t>
            </w:r>
          </w:p>
          <w:p w14:paraId="7C8F9D51" w14:textId="77777777" w:rsidR="00C83023" w:rsidRPr="002A7C50" w:rsidRDefault="00C83023" w:rsidP="006335D0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</w:tr>
    </w:tbl>
    <w:tbl>
      <w:tblPr>
        <w:tblW w:w="8931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992"/>
        <w:gridCol w:w="1984"/>
        <w:gridCol w:w="1455"/>
        <w:gridCol w:w="672"/>
        <w:gridCol w:w="868"/>
        <w:gridCol w:w="1276"/>
        <w:gridCol w:w="691"/>
      </w:tblGrid>
      <w:tr w:rsidR="00C83023" w:rsidRPr="002A7C50" w14:paraId="5EB50416" w14:textId="77777777" w:rsidTr="006335D0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AB74A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'Fomento a la cultura del emprendimiento y fortalecimiento empresarial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365FCF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TIC261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65E72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Mecanismos de financiación  diseñados y/o gestionados  para emprendedores y empresarios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61F183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Auto sostenimiento, el emprendimiento y el Fomento Empresarial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7B0DFA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N/D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6D3EC23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16DD04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29EEA5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  <w:tr w:rsidR="00C83023" w:rsidRPr="002A7C50" w14:paraId="7CF370F5" w14:textId="77777777" w:rsidTr="006335D0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A9928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'Manizales en el contexto internacional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827337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TIC269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ADD19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Estrategia diseñada y ejecutada para gestión de recursos de cooperación nacional e internacional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0D2F0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Fortalecimiento, Cooperación y Desarrollo Económico y Tecnológico para la Competitividad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B90645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E327109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75CBC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1D5285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57</w:t>
            </w:r>
          </w:p>
        </w:tc>
      </w:tr>
      <w:tr w:rsidR="00C83023" w:rsidRPr="002A7C50" w14:paraId="5B414886" w14:textId="77777777" w:rsidTr="006335D0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1737F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'Empresas como fuente de empleo, crecimiento económico y sostenibilidad ambiental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898CB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TIC272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0A6C6D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Programas implementados  de formación  para el trabajo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EE72C8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Auto sostenimiento, el emprendimiento y el Fomento Empresarial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62CB0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EDD2119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4B88A9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C6874D" w14:textId="77777777" w:rsidR="00C83023" w:rsidRPr="002A7C50" w:rsidRDefault="00C83023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2A7C5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20,79</w:t>
            </w:r>
          </w:p>
        </w:tc>
      </w:tr>
    </w:tbl>
    <w:p w14:paraId="1C6DD808" w14:textId="77777777" w:rsidR="0017627B" w:rsidRDefault="0017627B" w:rsidP="00C3290A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749EBC1E" w14:textId="77777777" w:rsidR="009368B4" w:rsidRDefault="009368B4" w:rsidP="009368B4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08A3C7F5" w14:textId="3209E233" w:rsidR="009368B4" w:rsidRPr="00B97E20" w:rsidRDefault="009368B4" w:rsidP="009368B4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AF3AC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impulso a la productividad y competitividad para  un crecimiento económico sostenible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tres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C83023">
        <w:rPr>
          <w:rFonts w:ascii="Century Gothic" w:hAnsi="Century Gothic"/>
          <w:bCs w:val="0"/>
          <w:i w:val="0"/>
          <w:iCs w:val="0"/>
          <w:color w:val="auto"/>
          <w:sz w:val="20"/>
        </w:rPr>
        <w:t>(3)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de los cuales uno </w:t>
      </w:r>
      <w:r w:rsidRPr="00C83023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ellos no repor</w:t>
      </w:r>
      <w:r w:rsidR="00AF3AC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tan avance y </w:t>
      </w:r>
      <w:r w:rsidR="00C8302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los otros dos </w:t>
      </w:r>
      <w:r w:rsidR="00C83023" w:rsidRPr="00C83023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 w:rsidR="00C8302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reportan semáforo en rojo; lo cual </w:t>
      </w:r>
      <w:r w:rsidR="000929D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califica</w:t>
      </w:r>
      <w:r w:rsidR="00C8302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la gestión  para éste eje de s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emáforo</w:t>
      </w:r>
      <w:r w:rsidR="00D35229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rojo</w:t>
      </w:r>
      <w:r w:rsidR="00377F8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, se debe indagar por</w:t>
      </w:r>
      <w:r w:rsidR="00C83023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que no se reporte avance del programa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AA6FDF">
        <w:rPr>
          <w:rFonts w:ascii="Arial Narrow" w:eastAsia="Times New Roman" w:hAnsi="Arial Narrow" w:cs="Times New Roman"/>
          <w:sz w:val="20"/>
          <w:lang w:eastAsia="es-CO"/>
        </w:rPr>
        <w:t xml:space="preserve"> </w:t>
      </w:r>
      <w:r w:rsidR="00C83023">
        <w:rPr>
          <w:rFonts w:ascii="Century Gothic" w:hAnsi="Century Gothic"/>
          <w:bCs w:val="0"/>
          <w:i w:val="0"/>
          <w:iCs w:val="0"/>
          <w:color w:val="auto"/>
          <w:sz w:val="20"/>
        </w:rPr>
        <w:t>“</w:t>
      </w:r>
      <w:r w:rsidR="00C83023" w:rsidRPr="00C83023">
        <w:rPr>
          <w:rFonts w:ascii="Century Gothic" w:hAnsi="Century Gothic"/>
          <w:bCs w:val="0"/>
          <w:i w:val="0"/>
          <w:iCs w:val="0"/>
          <w:color w:val="auto"/>
          <w:sz w:val="20"/>
        </w:rPr>
        <w:t>Fomento a la cultura del emprendimiento y fortalecimiento empresarial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>”</w:t>
      </w:r>
      <w:r w:rsidRPr="00B97E20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</w:p>
    <w:p w14:paraId="0E3ABBA1" w14:textId="77777777" w:rsidR="009368B4" w:rsidRPr="000C2C65" w:rsidRDefault="009368B4" w:rsidP="009368B4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54E6D709" w14:textId="77777777" w:rsidR="006543D8" w:rsidRPr="00E469FF" w:rsidRDefault="006543D8" w:rsidP="006543D8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3:</w:t>
      </w:r>
    </w:p>
    <w:p w14:paraId="0A7263BF" w14:textId="77777777" w:rsidR="006543D8" w:rsidRDefault="006543D8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4732AAB1" w14:textId="1EF8B852" w:rsid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lastRenderedPageBreak/>
        <w:t>EJE ESTRATÉGICO</w:t>
      </w:r>
      <w:r w:rsidR="006543D8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</w:t>
      </w:r>
      <w:r w:rsid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4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CIENCIA Y TECNOLOGÍA PARA EL DESARROLLO INTEGRAL SOSTENIBLE</w:t>
      </w:r>
    </w:p>
    <w:p w14:paraId="5215DA82" w14:textId="77777777" w:rsidR="00021905" w:rsidRPr="00225592" w:rsidRDefault="00021905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587D3DB9" w14:textId="422271E3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: </w:t>
      </w:r>
      <w:r w:rsidRPr="008F0A9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Manizales como Ecosistema de ciencia, tecnología, innovación e investigación aplicada al servicio de problemáticas focalizadas en los sectores productivos.</w:t>
      </w:r>
    </w:p>
    <w:p w14:paraId="640D6A15" w14:textId="0338D8BB" w:rsidR="008F0A91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Empresas y nuevos emprendimientos fortalecidas a través de la innovación y el uso intensivo de las tecnologías de la información garantizando una oferta de bienes y servicios competitiva y atrayente a nivel de nuevos mercad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os nacionales e internacionales</w:t>
      </w:r>
      <w:r w:rsidR="008F0A91">
        <w:rPr>
          <w:rFonts w:ascii="Calibri" w:eastAsia="Calibri" w:hAnsi="Calibri" w:cs="Times New Roman"/>
        </w:rPr>
        <w:tab/>
      </w:r>
    </w:p>
    <w:p w14:paraId="1D65BCFC" w14:textId="6B7A157F" w:rsidR="00225592" w:rsidRPr="00225592" w:rsidRDefault="00225592" w:rsidP="000B07FA">
      <w:pPr>
        <w:pStyle w:val="PDMDestacado"/>
        <w:jc w:val="both"/>
      </w:pPr>
      <w:r w:rsidRPr="00225592">
        <w:t>Programa</w:t>
      </w:r>
      <w:r w:rsidR="000B07FA">
        <w:t xml:space="preserve"> 2</w:t>
      </w:r>
      <w:r w:rsidRPr="00225592">
        <w:t>: Acceso a las tecnologías de la información y la comunicación</w:t>
      </w:r>
    </w:p>
    <w:p w14:paraId="2407676A" w14:textId="2D02C6EF" w:rsidR="000C7305" w:rsidRPr="00D35229" w:rsidRDefault="00225592" w:rsidP="00D35229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Disponibilidad y acceso a las nuevas tecnologías de la información y las telecomunicaciones como estrategia para masificar a nivel de la población los nuevos desarrollos y con ello la cercanía del ciudadano a las nuevas ofertas de bienes y servicios innovadores e intens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ivos en tecnología.</w:t>
      </w:r>
    </w:p>
    <w:p w14:paraId="448AB2BA" w14:textId="77777777" w:rsidR="0009090F" w:rsidRDefault="0009090F" w:rsidP="006543D8">
      <w:pPr>
        <w:pStyle w:val="PDMDestacado"/>
      </w:pPr>
    </w:p>
    <w:p w14:paraId="6C0FA83E" w14:textId="77777777" w:rsidR="006543D8" w:rsidRDefault="006543D8" w:rsidP="006543D8">
      <w:pPr>
        <w:pStyle w:val="PDMDestacado"/>
      </w:pPr>
      <w:r>
        <w:t>Seguimiento Presupuestal 1er Semestre Vigencia 2017:</w:t>
      </w:r>
    </w:p>
    <w:p w14:paraId="2FB6356E" w14:textId="77777777" w:rsidR="006543D8" w:rsidRDefault="006543D8" w:rsidP="006543D8">
      <w:pPr>
        <w:pStyle w:val="PDMDestacado"/>
      </w:pPr>
    </w:p>
    <w:p w14:paraId="7C2C8DCE" w14:textId="4EAE18A5" w:rsidR="006543D8" w:rsidRPr="000A649E" w:rsidRDefault="006543D8" w:rsidP="006543D8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71D98D56" wp14:editId="45F1B8B5">
            <wp:extent cx="5736566" cy="3631721"/>
            <wp:effectExtent l="0" t="0" r="0" b="6985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566" cy="3631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4917AA" w14:textId="77777777" w:rsidR="006543D8" w:rsidRDefault="006543D8" w:rsidP="006543D8">
      <w:pPr>
        <w:pStyle w:val="PDMDestacado"/>
      </w:pPr>
    </w:p>
    <w:p w14:paraId="131DAA1B" w14:textId="4052EFE0" w:rsidR="006543D8" w:rsidRPr="00377F86" w:rsidRDefault="006543D8" w:rsidP="006543D8">
      <w:pPr>
        <w:pStyle w:val="PDMParrfo"/>
        <w:rPr>
          <w:color w:val="auto"/>
        </w:rPr>
      </w:pPr>
      <w:r>
        <w:rPr>
          <w:b/>
        </w:rPr>
        <w:lastRenderedPageBreak/>
        <w:t>Análisis a Resultados Financieros</w:t>
      </w:r>
      <w:r w:rsidRPr="00377F86">
        <w:rPr>
          <w:color w:val="auto"/>
        </w:rPr>
        <w:t>:</w:t>
      </w:r>
      <w:r w:rsidR="00377F86">
        <w:rPr>
          <w:color w:val="FF0000"/>
        </w:rPr>
        <w:t xml:space="preserve"> </w:t>
      </w:r>
      <w:r w:rsidR="00377F86">
        <w:rPr>
          <w:color w:val="auto"/>
        </w:rPr>
        <w:t xml:space="preserve">El eje ciencia y tecnología para el desarrollo integral y sostenible, </w:t>
      </w:r>
      <w:r w:rsidRPr="00377F86">
        <w:rPr>
          <w:color w:val="auto"/>
        </w:rPr>
        <w:t>cuenta con</w:t>
      </w:r>
      <w:r w:rsidR="00377F86" w:rsidRPr="00377F86">
        <w:rPr>
          <w:color w:val="auto"/>
        </w:rPr>
        <w:t xml:space="preserve"> un</w:t>
      </w:r>
      <w:r w:rsidR="00460677">
        <w:rPr>
          <w:color w:val="auto"/>
        </w:rPr>
        <w:t xml:space="preserve"> </w:t>
      </w:r>
      <w:r w:rsidR="00460677" w:rsidRPr="00377F86">
        <w:rPr>
          <w:color w:val="auto"/>
        </w:rPr>
        <w:t>presupuesto</w:t>
      </w:r>
      <w:r w:rsidR="00377F86" w:rsidRPr="00377F86">
        <w:rPr>
          <w:color w:val="auto"/>
        </w:rPr>
        <w:t xml:space="preserve"> total de</w:t>
      </w:r>
      <w:r w:rsidRPr="00CD1C12">
        <w:rPr>
          <w:color w:val="FF0000"/>
        </w:rPr>
        <w:t xml:space="preserve"> </w:t>
      </w:r>
      <w:r w:rsidR="00377F86" w:rsidRPr="00FD668B">
        <w:rPr>
          <w:b/>
          <w:color w:val="auto"/>
        </w:rPr>
        <w:t>$1.051.000.000</w:t>
      </w:r>
      <w:r w:rsidR="00377F86" w:rsidRPr="00377F86">
        <w:rPr>
          <w:color w:val="auto"/>
        </w:rPr>
        <w:t xml:space="preserve">, de los cuales  se han programado </w:t>
      </w:r>
      <w:r w:rsidR="00377F86" w:rsidRPr="00FD668B">
        <w:rPr>
          <w:b/>
          <w:color w:val="auto"/>
        </w:rPr>
        <w:t>$841.051.200</w:t>
      </w:r>
      <w:r w:rsidR="00377F86" w:rsidRPr="00377F86">
        <w:rPr>
          <w:color w:val="auto"/>
        </w:rPr>
        <w:t xml:space="preserve"> y</w:t>
      </w:r>
      <w:r w:rsidRPr="00377F86">
        <w:rPr>
          <w:color w:val="auto"/>
        </w:rPr>
        <w:t xml:space="preserve"> se han ejecutado </w:t>
      </w:r>
      <w:r w:rsidR="00377F86" w:rsidRPr="00FD668B">
        <w:rPr>
          <w:b/>
          <w:color w:val="auto"/>
        </w:rPr>
        <w:t xml:space="preserve">$56.595.093 </w:t>
      </w:r>
      <w:r w:rsidRPr="00377F86">
        <w:rPr>
          <w:color w:val="auto"/>
        </w:rPr>
        <w:t xml:space="preserve">con una ejecución del </w:t>
      </w:r>
      <w:r w:rsidR="00377F86" w:rsidRPr="00375DB2">
        <w:rPr>
          <w:b/>
          <w:color w:val="auto"/>
        </w:rPr>
        <w:t>7</w:t>
      </w:r>
      <w:r w:rsidRPr="00375DB2">
        <w:rPr>
          <w:b/>
          <w:color w:val="auto"/>
        </w:rPr>
        <w:t>%</w:t>
      </w:r>
      <w:r w:rsidRPr="00377F86">
        <w:rPr>
          <w:color w:val="auto"/>
        </w:rPr>
        <w:t xml:space="preserve"> de los recursos progr</w:t>
      </w:r>
      <w:r w:rsidR="00377F86" w:rsidRPr="00377F86">
        <w:rPr>
          <w:color w:val="auto"/>
        </w:rPr>
        <w:t xml:space="preserve">amados lo cual indica una insatisfactoria </w:t>
      </w:r>
      <w:r w:rsidRPr="00377F86">
        <w:rPr>
          <w:color w:val="auto"/>
        </w:rPr>
        <w:t>gestión en la ejecución de los recursos.</w:t>
      </w:r>
    </w:p>
    <w:p w14:paraId="74137D03" w14:textId="12FB724A" w:rsidR="006543D8" w:rsidRPr="00377F86" w:rsidRDefault="00043EA6" w:rsidP="006543D8">
      <w:pPr>
        <w:pStyle w:val="PDMParrfo"/>
        <w:rPr>
          <w:color w:val="auto"/>
        </w:rPr>
      </w:pPr>
      <w:r>
        <w:rPr>
          <w:color w:val="auto"/>
        </w:rPr>
        <w:t xml:space="preserve">Debe indagarse la razón por la cual </w:t>
      </w:r>
      <w:r w:rsidR="006543D8" w:rsidRPr="00377F86">
        <w:rPr>
          <w:color w:val="auto"/>
        </w:rPr>
        <w:t>el programa</w:t>
      </w:r>
      <w:r>
        <w:rPr>
          <w:color w:val="auto"/>
        </w:rPr>
        <w:t xml:space="preserve"> </w:t>
      </w:r>
      <w:r>
        <w:rPr>
          <w:b/>
          <w:color w:val="auto"/>
        </w:rPr>
        <w:t>“Acceso a</w:t>
      </w:r>
      <w:r w:rsidR="00470041">
        <w:rPr>
          <w:b/>
          <w:color w:val="auto"/>
        </w:rPr>
        <w:t xml:space="preserve"> </w:t>
      </w:r>
      <w:r>
        <w:rPr>
          <w:b/>
          <w:color w:val="auto"/>
        </w:rPr>
        <w:t>las tecnologías de la información y la comunicación”</w:t>
      </w:r>
      <w:r w:rsidR="006543D8" w:rsidRPr="00377F86">
        <w:rPr>
          <w:color w:val="auto"/>
        </w:rPr>
        <w:t>, pese a contar con recursos aforados a la fecha</w:t>
      </w:r>
      <w:r>
        <w:rPr>
          <w:color w:val="auto"/>
        </w:rPr>
        <w:t xml:space="preserve"> por valor de </w:t>
      </w:r>
      <w:r w:rsidRPr="00043EA6">
        <w:rPr>
          <w:b/>
          <w:color w:val="auto"/>
        </w:rPr>
        <w:t>$951.000.000</w:t>
      </w:r>
      <w:r>
        <w:rPr>
          <w:color w:val="auto"/>
        </w:rPr>
        <w:t xml:space="preserve"> </w:t>
      </w:r>
      <w:r w:rsidR="006543D8" w:rsidRPr="00377F86">
        <w:rPr>
          <w:color w:val="auto"/>
        </w:rPr>
        <w:t>aún no se han ejecutado</w:t>
      </w:r>
      <w:r w:rsidR="00470041">
        <w:rPr>
          <w:color w:val="auto"/>
        </w:rPr>
        <w:t xml:space="preserve"> de manera eficiente</w:t>
      </w:r>
      <w:r w:rsidR="006543D8" w:rsidRPr="00377F86">
        <w:rPr>
          <w:color w:val="auto"/>
        </w:rPr>
        <w:t>.</w:t>
      </w:r>
    </w:p>
    <w:p w14:paraId="2AAFC691" w14:textId="77777777" w:rsidR="006543D8" w:rsidRDefault="006543D8" w:rsidP="006543D8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34616080" w14:textId="77777777" w:rsidR="006543D8" w:rsidRDefault="006543D8" w:rsidP="006543D8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16BFCE57" w14:textId="77777777" w:rsidR="006543D8" w:rsidRDefault="006543D8" w:rsidP="006543D8">
      <w:pPr>
        <w:pStyle w:val="PDMDestacado"/>
      </w:pPr>
      <w:r>
        <w:t>Seguimiento a indicadores 1er Semestre Vigencia 2017:</w:t>
      </w:r>
    </w:p>
    <w:p w14:paraId="324BAE62" w14:textId="77777777" w:rsidR="00C94AC3" w:rsidRPr="007B16E9" w:rsidRDefault="00C94AC3" w:rsidP="00C94AC3">
      <w:pPr>
        <w:rPr>
          <w:rFonts w:ascii="Arial Narrow" w:hAnsi="Arial Narrow"/>
          <w:sz w:val="20"/>
          <w:szCs w:val="20"/>
        </w:rPr>
      </w:pPr>
    </w:p>
    <w:p w14:paraId="1C6DB27B" w14:textId="77777777" w:rsidR="00C94AC3" w:rsidRPr="007B16E9" w:rsidRDefault="00C94AC3" w:rsidP="00C94AC3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page" w:horzAnchor="margin" w:tblpY="5611"/>
        <w:tblW w:w="893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38"/>
        <w:gridCol w:w="850"/>
        <w:gridCol w:w="1985"/>
        <w:gridCol w:w="1559"/>
        <w:gridCol w:w="567"/>
        <w:gridCol w:w="784"/>
        <w:gridCol w:w="1276"/>
        <w:gridCol w:w="1271"/>
      </w:tblGrid>
      <w:tr w:rsidR="00021905" w:rsidRPr="006E0D5C" w14:paraId="12F6E44D" w14:textId="77777777" w:rsidTr="00021905">
        <w:trPr>
          <w:trHeight w:val="514"/>
        </w:trPr>
        <w:tc>
          <w:tcPr>
            <w:tcW w:w="63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4D8A6E6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687A0BF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C2E7508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2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D4CB635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021905" w:rsidRPr="006E0D5C" w14:paraId="422946F8" w14:textId="77777777" w:rsidTr="00021905">
        <w:trPr>
          <w:trHeight w:val="1041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4A117AB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315CFB7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6CE7C18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3A7B6BAD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BDEA636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79B41B5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34794C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1E2976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021905" w:rsidRPr="006E0D5C" w14:paraId="796BBC78" w14:textId="77777777" w:rsidTr="00372D50">
        <w:trPr>
          <w:trHeight w:val="687"/>
        </w:trPr>
        <w:tc>
          <w:tcPr>
            <w:tcW w:w="63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46D4A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317785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C2CF4E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597C0B2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C852F1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522BF24" w14:textId="77777777" w:rsidR="00021905" w:rsidRPr="006E0D5C" w:rsidRDefault="00021905" w:rsidP="00021905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0BAEE1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2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0CFAB" w14:textId="77777777" w:rsidR="00021905" w:rsidRPr="006E0D5C" w:rsidRDefault="00021905" w:rsidP="00021905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50B506F0" w14:textId="0807A08F" w:rsidR="006543D8" w:rsidRDefault="006543D8" w:rsidP="006543D8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tbl>
      <w:tblPr>
        <w:tblpPr w:leftFromText="141" w:rightFromText="141" w:vertAnchor="text" w:horzAnchor="margin" w:tblpX="70" w:tblpY="51"/>
        <w:tblOverlap w:val="never"/>
        <w:tblW w:w="8859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859"/>
      </w:tblGrid>
      <w:tr w:rsidR="008D561D" w:rsidRPr="00C53906" w14:paraId="34290C77" w14:textId="77777777" w:rsidTr="00663FE9">
        <w:trPr>
          <w:trHeight w:val="1119"/>
        </w:trPr>
        <w:tc>
          <w:tcPr>
            <w:tcW w:w="88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C000"/>
            <w:noWrap/>
            <w:vAlign w:val="center"/>
            <w:hideMark/>
          </w:tcPr>
          <w:p w14:paraId="2D3AE0D4" w14:textId="1DC6F427" w:rsidR="00021905" w:rsidRPr="00C53906" w:rsidRDefault="00925BC6" w:rsidP="008D561D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3.4</w:t>
            </w:r>
            <w:r w:rsidR="00021905" w:rsidRPr="00C53906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 xml:space="preserve">. EJE ESTRATÉGICO: </w:t>
            </w:r>
            <w:r w:rsidR="00021905" w:rsidRPr="00C53906">
              <w:rPr>
                <w:rFonts w:ascii="Arial Narrow" w:hAnsi="Arial Narrow"/>
                <w:sz w:val="16"/>
                <w:szCs w:val="16"/>
              </w:rPr>
              <w:t xml:space="preserve">  </w:t>
            </w:r>
            <w:r w:rsidR="00021905" w:rsidRPr="00C53906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CIENCIA Y TECNOLOGÍA PARA EL DESARROLLO INTEGRAL SOSTENIBLE</w:t>
            </w:r>
          </w:p>
          <w:p w14:paraId="46CFFCFB" w14:textId="77777777" w:rsidR="00021905" w:rsidRPr="00C53906" w:rsidRDefault="00021905" w:rsidP="008D561D">
            <w:pPr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</w:tr>
    </w:tbl>
    <w:tbl>
      <w:tblPr>
        <w:tblW w:w="8931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992"/>
        <w:gridCol w:w="1984"/>
        <w:gridCol w:w="1455"/>
        <w:gridCol w:w="672"/>
        <w:gridCol w:w="868"/>
        <w:gridCol w:w="1276"/>
        <w:gridCol w:w="691"/>
      </w:tblGrid>
      <w:tr w:rsidR="00021905" w:rsidRPr="00C53906" w14:paraId="50276C66" w14:textId="77777777" w:rsidTr="00021905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FFE8F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'Manizales como Ecosistema de ciencia, tecnología, innovación e Investigación aplicada al servicio de problemáticas focalizadas en los sectores productivos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6578CF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TIC275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87444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Mapeo tecnológico de ciencia, tecnología e innovación consolidado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F13116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Fortalecimiento, Cooperación y Desarrollo Económico y Tecnológico para la Competitividad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F517C4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049DC74C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F36349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TIC y Competitividad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34B599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  <w:tr w:rsidR="00021905" w:rsidRPr="00C53906" w14:paraId="27942EFA" w14:textId="77777777" w:rsidTr="00021905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65947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'Acceso a las tecnologías de la información y la comunicación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4BB290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DES283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0E19DF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Telecentros en funcionamiento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037EDE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Fortalecimiento, Cooperación y Desarrollo Económico y Tecnológico para la Competitividad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26D20D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39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3E5540E6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A77AEA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69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3482A" w14:textId="77777777" w:rsidR="00021905" w:rsidRPr="00C53906" w:rsidRDefault="00021905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C53906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97,4</w:t>
            </w:r>
          </w:p>
        </w:tc>
      </w:tr>
    </w:tbl>
    <w:p w14:paraId="69033C18" w14:textId="77777777" w:rsidR="00021905" w:rsidRDefault="00021905" w:rsidP="006543D8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</w:p>
    <w:p w14:paraId="0347F5ED" w14:textId="77777777" w:rsidR="00372D50" w:rsidRDefault="00372D50" w:rsidP="0047004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7AB233A0" w14:textId="77777777" w:rsidR="00372D50" w:rsidRDefault="00372D50" w:rsidP="00470041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5B493A12" w14:textId="77777777" w:rsidR="00470041" w:rsidRDefault="00470041" w:rsidP="00470041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lastRenderedPageBreak/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4451F8F3" w14:textId="0D452AF7" w:rsidR="00470041" w:rsidRPr="000C2C65" w:rsidRDefault="00470041" w:rsidP="00470041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47004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ciencia y tecnología para el desarrollo i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ntegral y sostenible,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dos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925BC6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 w:rsidR="00925BC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stre de la vigencia 2017 los cuales reportan semáforo en verde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 lo cual nos da un avance de </w:t>
      </w:r>
      <w:r w:rsidR="00925BC6">
        <w:rPr>
          <w:rFonts w:ascii="Century Gothic" w:hAnsi="Century Gothic"/>
          <w:bCs w:val="0"/>
          <w:i w:val="0"/>
          <w:iCs w:val="0"/>
          <w:color w:val="auto"/>
          <w:sz w:val="20"/>
        </w:rPr>
        <w:t>98</w:t>
      </w:r>
      <w:r w:rsidR="009841C1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%. </w:t>
      </w:r>
      <w:r w:rsidR="00925BC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verde para la gestión.</w:t>
      </w:r>
    </w:p>
    <w:p w14:paraId="14A0917F" w14:textId="77777777" w:rsidR="003910C0" w:rsidRDefault="003910C0" w:rsidP="00470041">
      <w:pPr>
        <w:rPr>
          <w:rFonts w:ascii="Century Gothic" w:hAnsi="Century Gothic"/>
          <w:bCs/>
          <w:i/>
          <w:iCs/>
          <w:sz w:val="20"/>
        </w:rPr>
      </w:pPr>
    </w:p>
    <w:p w14:paraId="60921069" w14:textId="1EE6CE4A" w:rsidR="00640A6D" w:rsidRDefault="006543D8" w:rsidP="00B22E7D">
      <w:pPr>
        <w:sectPr w:rsidR="00640A6D" w:rsidSect="00014105">
          <w:headerReference w:type="default" r:id="rId35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  <w:r>
        <w:rPr>
          <w:noProof/>
          <w:lang w:val="es-CO" w:eastAsia="es-CO"/>
        </w:rPr>
        <w:lastRenderedPageBreak/>
        <w:drawing>
          <wp:inline distT="0" distB="0" distL="0" distR="0" wp14:anchorId="5A784E84" wp14:editId="1D3B576E">
            <wp:extent cx="5410200" cy="6972300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8D0A9" w14:textId="77777777" w:rsidR="00793F93" w:rsidRDefault="00793F93" w:rsidP="002E6C08">
      <w:pPr>
        <w:pStyle w:val="PDMParrfo"/>
        <w:rPr>
          <w:rFonts w:eastAsia="MS Mincho" w:cs="Times New Roman"/>
          <w:lang w:eastAsia="es-ES"/>
        </w:rPr>
      </w:pPr>
    </w:p>
    <w:p w14:paraId="0F0EE336" w14:textId="77777777" w:rsidR="00793F93" w:rsidRDefault="00793F93" w:rsidP="002E6C08">
      <w:pPr>
        <w:pStyle w:val="PDMParrfo"/>
        <w:rPr>
          <w:rFonts w:eastAsia="MS Mincho" w:cs="Times New Roman"/>
          <w:lang w:eastAsia="es-ES"/>
        </w:rPr>
      </w:pPr>
    </w:p>
    <w:p w14:paraId="7BF16CEE" w14:textId="77ECEF80" w:rsidR="00CF4A75" w:rsidRPr="00E469FF" w:rsidRDefault="006543D8" w:rsidP="006543D8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4:</w:t>
      </w:r>
    </w:p>
    <w:p w14:paraId="52C905A0" w14:textId="1258F319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ESTRATEGICO</w:t>
      </w:r>
      <w:r w:rsidR="00EE160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Gestión y fortalecimiento institucional para aumentar la gobernabilidad</w:t>
      </w:r>
      <w:r w:rsidR="00EE160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.</w:t>
      </w:r>
    </w:p>
    <w:p w14:paraId="372911AD" w14:textId="77777777" w:rsidR="000B07FA" w:rsidRDefault="000B07FA" w:rsidP="007564F4">
      <w:pPr>
        <w:pStyle w:val="PDMDestacado"/>
      </w:pPr>
    </w:p>
    <w:p w14:paraId="7FDF36E4" w14:textId="3D97F0D7" w:rsidR="00225592" w:rsidRPr="00225592" w:rsidRDefault="00225592" w:rsidP="007564F4">
      <w:pPr>
        <w:pStyle w:val="PDMDestacado"/>
      </w:pPr>
      <w:r w:rsidRPr="00225592">
        <w:t>Programa</w:t>
      </w:r>
      <w:r w:rsidR="000B07FA">
        <w:t xml:space="preserve"> 1</w:t>
      </w:r>
      <w:r w:rsidRPr="00225592">
        <w:t>: Fortalecimiento institucional para el buen gobierno</w:t>
      </w:r>
    </w:p>
    <w:p w14:paraId="046BAA9A" w14:textId="26CEA460" w:rsidR="000B07FA" w:rsidRPr="00CF4A75" w:rsidRDefault="00225592" w:rsidP="00CF4A7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Se ha fortalecido la confianza entre la administración pública y la ciudadanía consolidando la gobernabilidad y la gobernanza bajo principios de transparencia,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eficiencia y corresponsabilidad</w:t>
      </w:r>
    </w:p>
    <w:p w14:paraId="68331261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0A54EF41" w14:textId="596C96F2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0B07FA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Información para la planeación estratégica local en el marco de los Objetivos de Desarrollo  Sostenible</w:t>
      </w:r>
    </w:p>
    <w:p w14:paraId="174449FE" w14:textId="7745CC93" w:rsidR="00225592" w:rsidRPr="00FE2B37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Centro de Información Estadística y el Sistema de Información Geográfico han avanzado en su consolidación permitiendo el acceso a información mun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icipal actualizada y confiable.</w:t>
      </w:r>
    </w:p>
    <w:p w14:paraId="0BC840EC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C6F4CF1" w14:textId="47808B6A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0B07FA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Modernización de los sistemas de información de la administración municipal</w:t>
      </w:r>
    </w:p>
    <w:p w14:paraId="60F8C7D9" w14:textId="0876A3E8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Centro de Información Estadística y el Sistema de Información Geográfico se han consolidado permitiendo el acceso a información mun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icipal actualizada y confiable.</w:t>
      </w:r>
    </w:p>
    <w:p w14:paraId="3E557AAA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704F8F91" w14:textId="2E7AAAB8" w:rsidR="00225592" w:rsidRPr="00225592" w:rsidRDefault="00225592" w:rsidP="007564F4">
      <w:pPr>
        <w:pStyle w:val="PDMDestacado"/>
      </w:pPr>
      <w:r w:rsidRPr="00225592">
        <w:t>Programa</w:t>
      </w:r>
      <w:r w:rsidR="000B07FA">
        <w:t xml:space="preserve"> 4</w:t>
      </w:r>
      <w:r w:rsidRPr="00225592">
        <w:t>: Modernización administrativa</w:t>
      </w:r>
    </w:p>
    <w:p w14:paraId="345E39C9" w14:textId="622CDC04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 estructura organizacional de la administración municipal se ha modernizado dando respuesta a los cambios requeridos para materializar los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propósitos del gobierno local.</w:t>
      </w:r>
    </w:p>
    <w:p w14:paraId="27E1B3E7" w14:textId="77777777" w:rsidR="00606A78" w:rsidRDefault="00606A78" w:rsidP="00225592">
      <w:pPr>
        <w:jc w:val="both"/>
        <w:outlineLvl w:val="0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314824ED" w14:textId="4128B5EA" w:rsidR="00225592" w:rsidRPr="00225592" w:rsidRDefault="00225592" w:rsidP="007564F4">
      <w:pPr>
        <w:pStyle w:val="PDMDestacado"/>
      </w:pPr>
      <w:r w:rsidRPr="00225592">
        <w:t>Programa</w:t>
      </w:r>
      <w:r w:rsidR="00EE160F">
        <w:t xml:space="preserve"> 5</w:t>
      </w:r>
      <w:r w:rsidRPr="00225592">
        <w:t>: Bienestar laboral</w:t>
      </w:r>
    </w:p>
    <w:p w14:paraId="1F04B2E3" w14:textId="6DA18E00" w:rsidR="000C7305" w:rsidRPr="00CF4A75" w:rsidRDefault="00225592" w:rsidP="00CF4A7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Los servidores públicos son reconocidos como el principal capital institucional contribuyendo con su cualificación y el fortalecimient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o de la cultura organizacional.</w:t>
      </w:r>
    </w:p>
    <w:p w14:paraId="124F77AC" w14:textId="77777777" w:rsidR="000C7305" w:rsidRDefault="000C7305" w:rsidP="007564F4">
      <w:pPr>
        <w:pStyle w:val="PDMDestacado"/>
        <w:rPr>
          <w:rFonts w:ascii="Calibri" w:eastAsia="Calibri" w:hAnsi="Calibri" w:cs="Times New Roman"/>
          <w:b w:val="0"/>
          <w:bCs w:val="0"/>
          <w:i w:val="0"/>
          <w:iCs w:val="0"/>
          <w:color w:val="auto"/>
          <w:szCs w:val="24"/>
        </w:rPr>
      </w:pPr>
    </w:p>
    <w:p w14:paraId="2DB896DE" w14:textId="7A58B0E9" w:rsidR="00225592" w:rsidRPr="00225592" w:rsidRDefault="00225592" w:rsidP="007564F4">
      <w:pPr>
        <w:pStyle w:val="PDMDestacado"/>
      </w:pPr>
      <w:r w:rsidRPr="00225592">
        <w:t>Programa</w:t>
      </w:r>
      <w:r w:rsidR="00D843A6">
        <w:t xml:space="preserve"> 6</w:t>
      </w:r>
      <w:r w:rsidRPr="00225592">
        <w:t>: Concurrencia del sector salud</w:t>
      </w:r>
    </w:p>
    <w:p w14:paraId="24EC7352" w14:textId="5837FBAD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El giro de las obligaciones pensionales a cargo de la Alcaldía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de Manizales se ha garantizado.</w:t>
      </w:r>
    </w:p>
    <w:p w14:paraId="084135E4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8BD1DE1" w14:textId="748A9EF4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843A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7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Gestión y aplicación de Instrumentos para la planeación estratégica  del desarrollo local</w:t>
      </w:r>
    </w:p>
    <w:p w14:paraId="1A302778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4DACF57B" w14:textId="197F149C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>Objetivo: La Alcaldía de Manizales se ha posicionado como un municipio eficaz en el cumplimiento de sus metas de desarrollo, eficiente en la provisión de servicios y el cumplimiento de los requisitos de ejecución presupue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stal</w:t>
      </w:r>
    </w:p>
    <w:p w14:paraId="2CED3460" w14:textId="77777777" w:rsidR="00DA24C1" w:rsidRDefault="00DA24C1" w:rsidP="000009D2">
      <w:pPr>
        <w:pStyle w:val="PDMDestacado"/>
      </w:pPr>
    </w:p>
    <w:p w14:paraId="71676234" w14:textId="77777777" w:rsidR="000009D2" w:rsidRDefault="000009D2" w:rsidP="000009D2">
      <w:pPr>
        <w:pStyle w:val="PDMDestacado"/>
      </w:pPr>
      <w:r>
        <w:t>Seguimiento Presupuestal 1er Semestre Vigencia 2017:</w:t>
      </w:r>
    </w:p>
    <w:p w14:paraId="7036C6BD" w14:textId="77777777" w:rsidR="000C7305" w:rsidRDefault="000C7305" w:rsidP="000009D2">
      <w:pPr>
        <w:pStyle w:val="PDMDestacado"/>
      </w:pPr>
    </w:p>
    <w:p w14:paraId="7F946616" w14:textId="0E560E59" w:rsidR="000009D2" w:rsidRPr="000A649E" w:rsidRDefault="000009D2" w:rsidP="000009D2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1A1EDD36" wp14:editId="1DCF57AB">
            <wp:extent cx="5748521" cy="4627659"/>
            <wp:effectExtent l="0" t="0" r="5080" b="1905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05" cy="462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D4E6D" w14:textId="77777777" w:rsidR="000009D2" w:rsidRDefault="000009D2" w:rsidP="000009D2">
      <w:pPr>
        <w:pStyle w:val="PDMDestacado"/>
      </w:pPr>
    </w:p>
    <w:p w14:paraId="2E56B64B" w14:textId="28B1654F" w:rsidR="000009D2" w:rsidRPr="0083670C" w:rsidRDefault="000009D2" w:rsidP="000009D2">
      <w:pPr>
        <w:pStyle w:val="PDMParrfo"/>
        <w:rPr>
          <w:b/>
          <w:color w:val="auto"/>
        </w:rPr>
      </w:pPr>
      <w:r>
        <w:rPr>
          <w:b/>
        </w:rPr>
        <w:t>Análisis a Resultados Financieros</w:t>
      </w:r>
      <w:r w:rsidRPr="0013510F">
        <w:rPr>
          <w:color w:val="auto"/>
        </w:rPr>
        <w:t>:</w:t>
      </w:r>
      <w:r w:rsidR="005C18D2">
        <w:rPr>
          <w:color w:val="FF0000"/>
        </w:rPr>
        <w:t xml:space="preserve"> </w:t>
      </w:r>
      <w:r w:rsidR="005C18D2" w:rsidRPr="005C18D2">
        <w:rPr>
          <w:color w:val="auto"/>
        </w:rPr>
        <w:t xml:space="preserve">El eje </w:t>
      </w:r>
      <w:r w:rsidR="0013510F" w:rsidRPr="005C18D2">
        <w:rPr>
          <w:color w:val="auto"/>
        </w:rPr>
        <w:t>Gestión y fortalecimiento institucional para aumentar la gobernabilidad</w:t>
      </w:r>
      <w:r w:rsidR="005C18D2">
        <w:rPr>
          <w:color w:val="auto"/>
        </w:rPr>
        <w:t xml:space="preserve">, </w:t>
      </w:r>
      <w:r w:rsidRPr="005C18D2">
        <w:rPr>
          <w:color w:val="auto"/>
        </w:rPr>
        <w:t>cuenta con</w:t>
      </w:r>
      <w:r w:rsidR="005C18D2">
        <w:rPr>
          <w:color w:val="auto"/>
        </w:rPr>
        <w:t xml:space="preserve"> un</w:t>
      </w:r>
      <w:r w:rsidR="00460677">
        <w:rPr>
          <w:color w:val="auto"/>
        </w:rPr>
        <w:t xml:space="preserve"> presupuesto</w:t>
      </w:r>
      <w:r w:rsidR="005C18D2">
        <w:rPr>
          <w:color w:val="auto"/>
        </w:rPr>
        <w:t xml:space="preserve"> total que asciende a</w:t>
      </w:r>
      <w:r w:rsidRPr="005C18D2">
        <w:rPr>
          <w:color w:val="auto"/>
        </w:rPr>
        <w:t xml:space="preserve"> </w:t>
      </w:r>
      <w:r w:rsidR="005C18D2">
        <w:rPr>
          <w:b/>
          <w:color w:val="auto"/>
        </w:rPr>
        <w:t>$28.110.097.695</w:t>
      </w:r>
      <w:r w:rsidRPr="005C18D2">
        <w:rPr>
          <w:color w:val="auto"/>
        </w:rPr>
        <w:t xml:space="preserve"> para la vigencia y p</w:t>
      </w:r>
      <w:r w:rsidR="005C18D2">
        <w:rPr>
          <w:color w:val="auto"/>
        </w:rPr>
        <w:t xml:space="preserve">ara el </w:t>
      </w:r>
      <w:r w:rsidR="00D04E15">
        <w:rPr>
          <w:color w:val="auto"/>
        </w:rPr>
        <w:t>período</w:t>
      </w:r>
      <w:r w:rsidR="005C18D2">
        <w:rPr>
          <w:color w:val="auto"/>
        </w:rPr>
        <w:t xml:space="preserve"> de corte </w:t>
      </w:r>
      <w:r w:rsidR="00D04E15">
        <w:rPr>
          <w:color w:val="auto"/>
        </w:rPr>
        <w:t>Primer</w:t>
      </w:r>
      <w:r w:rsidR="005C18D2">
        <w:rPr>
          <w:color w:val="auto"/>
        </w:rPr>
        <w:t xml:space="preserve"> se</w:t>
      </w:r>
      <w:r w:rsidRPr="005C18D2">
        <w:rPr>
          <w:color w:val="auto"/>
        </w:rPr>
        <w:t xml:space="preserve">mestre cuenta con </w:t>
      </w:r>
      <w:r w:rsidR="005C18D2">
        <w:rPr>
          <w:b/>
          <w:color w:val="auto"/>
        </w:rPr>
        <w:t xml:space="preserve">$5.184.257.294 </w:t>
      </w:r>
      <w:r w:rsidR="005C18D2">
        <w:rPr>
          <w:color w:val="auto"/>
        </w:rPr>
        <w:t xml:space="preserve">en recursos programados; </w:t>
      </w:r>
      <w:r w:rsidRPr="005C18D2">
        <w:rPr>
          <w:color w:val="auto"/>
        </w:rPr>
        <w:t xml:space="preserve">de los cuales se han ejecutado </w:t>
      </w:r>
      <w:r w:rsidR="005C18D2">
        <w:rPr>
          <w:b/>
          <w:color w:val="auto"/>
        </w:rPr>
        <w:t xml:space="preserve">$3.676.511.184 </w:t>
      </w:r>
      <w:r w:rsidRPr="005C18D2">
        <w:rPr>
          <w:color w:val="auto"/>
        </w:rPr>
        <w:t xml:space="preserve">con una ejecución del </w:t>
      </w:r>
      <w:r w:rsidR="005C18D2">
        <w:rPr>
          <w:b/>
          <w:color w:val="auto"/>
        </w:rPr>
        <w:t>71</w:t>
      </w:r>
      <w:r w:rsidRPr="005C18D2">
        <w:rPr>
          <w:b/>
          <w:color w:val="auto"/>
        </w:rPr>
        <w:t>%</w:t>
      </w:r>
      <w:r w:rsidRPr="005C18D2">
        <w:rPr>
          <w:color w:val="auto"/>
        </w:rPr>
        <w:t xml:space="preserve"> de los recursos progr</w:t>
      </w:r>
      <w:r w:rsidR="005C18D2">
        <w:rPr>
          <w:color w:val="auto"/>
        </w:rPr>
        <w:t xml:space="preserve">amados lo cual indica una satisfactoria </w:t>
      </w:r>
      <w:r w:rsidRPr="005C18D2">
        <w:rPr>
          <w:color w:val="auto"/>
        </w:rPr>
        <w:t>gestión en la ejecución de los recursos.</w:t>
      </w:r>
      <w:r w:rsidR="005C18D2">
        <w:rPr>
          <w:color w:val="auto"/>
        </w:rPr>
        <w:t xml:space="preserve"> No obstante se debe </w:t>
      </w:r>
      <w:r w:rsidR="00460677">
        <w:rPr>
          <w:color w:val="auto"/>
        </w:rPr>
        <w:t>determinar</w:t>
      </w:r>
      <w:r w:rsidR="00265CD0">
        <w:rPr>
          <w:color w:val="auto"/>
        </w:rPr>
        <w:t xml:space="preserve"> las razones por la cuales el  programa</w:t>
      </w:r>
      <w:r w:rsidR="005C18D2">
        <w:rPr>
          <w:color w:val="auto"/>
        </w:rPr>
        <w:t xml:space="preserve"> “</w:t>
      </w:r>
      <w:r w:rsidR="005C18D2">
        <w:rPr>
          <w:b/>
          <w:color w:val="auto"/>
        </w:rPr>
        <w:t xml:space="preserve">concurrencia del sector salud” </w:t>
      </w:r>
      <w:r w:rsidR="005C18D2">
        <w:rPr>
          <w:color w:val="auto"/>
        </w:rPr>
        <w:t xml:space="preserve"> con un aforo de $19.718.097.865 a cargo de la secretaría de sal</w:t>
      </w:r>
      <w:r w:rsidR="0083670C">
        <w:rPr>
          <w:color w:val="auto"/>
        </w:rPr>
        <w:t xml:space="preserve">ud a la fecha de </w:t>
      </w:r>
      <w:r w:rsidR="0083670C">
        <w:rPr>
          <w:color w:val="auto"/>
        </w:rPr>
        <w:lastRenderedPageBreak/>
        <w:t>corte no se h</w:t>
      </w:r>
      <w:r w:rsidR="005C18D2">
        <w:rPr>
          <w:color w:val="auto"/>
        </w:rPr>
        <w:t xml:space="preserve">an ejecutado; de igual </w:t>
      </w:r>
      <w:r w:rsidR="0083670C">
        <w:rPr>
          <w:color w:val="auto"/>
        </w:rPr>
        <w:t>forma sucede con el programa “</w:t>
      </w:r>
      <w:r w:rsidR="00742655">
        <w:rPr>
          <w:b/>
          <w:color w:val="auto"/>
        </w:rPr>
        <w:t>fortale</w:t>
      </w:r>
      <w:r w:rsidR="0083670C">
        <w:rPr>
          <w:b/>
          <w:color w:val="auto"/>
        </w:rPr>
        <w:t>cimiento institucional para el buen gobierno”</w:t>
      </w:r>
    </w:p>
    <w:p w14:paraId="661004E1" w14:textId="77777777" w:rsidR="000009D2" w:rsidRDefault="000009D2" w:rsidP="000009D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3DE6C694" w14:textId="1F2A8456" w:rsidR="00662C30" w:rsidRPr="00662C30" w:rsidRDefault="000009D2" w:rsidP="00662C30">
      <w:pPr>
        <w:pStyle w:val="PDMDestacado"/>
      </w:pPr>
      <w:r>
        <w:t>Seguimiento a indicado</w:t>
      </w:r>
      <w:r w:rsidR="00662C30">
        <w:t>res 1er Semestre Vigencia 2017:</w:t>
      </w:r>
    </w:p>
    <w:tbl>
      <w:tblPr>
        <w:tblpPr w:leftFromText="141" w:rightFromText="141" w:vertAnchor="page" w:horzAnchor="margin" w:tblpX="-72" w:tblpY="4268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0"/>
        <w:gridCol w:w="850"/>
        <w:gridCol w:w="1985"/>
        <w:gridCol w:w="1559"/>
        <w:gridCol w:w="567"/>
        <w:gridCol w:w="784"/>
        <w:gridCol w:w="1276"/>
        <w:gridCol w:w="1553"/>
      </w:tblGrid>
      <w:tr w:rsidR="00662C30" w:rsidRPr="006E0D5C" w14:paraId="3DACB568" w14:textId="77777777" w:rsidTr="00663FE9">
        <w:trPr>
          <w:trHeight w:val="514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4E7C58D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A925BCF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BD8E6C4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55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B19F3D9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662C30" w:rsidRPr="006E0D5C" w14:paraId="637B157F" w14:textId="77777777" w:rsidTr="00663FE9">
        <w:trPr>
          <w:trHeight w:val="1041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82E00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5C979F6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D58A28A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0C606F9D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AA68797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1AC967B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15B25E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689724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662C30" w:rsidRPr="006E0D5C" w14:paraId="51DB3827" w14:textId="77777777" w:rsidTr="00663FE9">
        <w:trPr>
          <w:trHeight w:val="539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F485AD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B8FDD6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EED93B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31061C9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841C15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5363715" w14:textId="77777777" w:rsidR="00662C30" w:rsidRPr="006E0D5C" w:rsidRDefault="00662C30" w:rsidP="000B26B6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EBF85F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A422E3" w14:textId="77777777" w:rsidR="00662C30" w:rsidRPr="006E0D5C" w:rsidRDefault="00662C30" w:rsidP="000B26B6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595CE904" w14:textId="77777777" w:rsidR="00662C30" w:rsidRDefault="00662C30" w:rsidP="00C94AC3">
      <w:pPr>
        <w:rPr>
          <w:rFonts w:ascii="Arial Narrow" w:hAnsi="Arial Narrow"/>
          <w:sz w:val="20"/>
          <w:szCs w:val="20"/>
        </w:rPr>
      </w:pPr>
    </w:p>
    <w:p w14:paraId="5C6422B5" w14:textId="77777777" w:rsidR="00662C30" w:rsidRDefault="00662C30" w:rsidP="00C94AC3">
      <w:pPr>
        <w:rPr>
          <w:rFonts w:ascii="Arial Narrow" w:hAnsi="Arial Narrow"/>
          <w:sz w:val="20"/>
          <w:szCs w:val="20"/>
        </w:rPr>
      </w:pPr>
    </w:p>
    <w:p w14:paraId="089454F2" w14:textId="77777777" w:rsidR="00662C30" w:rsidRDefault="00662C30" w:rsidP="00C94AC3">
      <w:pPr>
        <w:rPr>
          <w:rFonts w:ascii="Arial Narrow" w:hAnsi="Arial Narrow"/>
          <w:sz w:val="20"/>
          <w:szCs w:val="20"/>
        </w:rPr>
      </w:pPr>
    </w:p>
    <w:tbl>
      <w:tblPr>
        <w:tblW w:w="9214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992"/>
        <w:gridCol w:w="1984"/>
        <w:gridCol w:w="1455"/>
        <w:gridCol w:w="672"/>
        <w:gridCol w:w="868"/>
        <w:gridCol w:w="1276"/>
        <w:gridCol w:w="832"/>
      </w:tblGrid>
      <w:tr w:rsidR="000B26B6" w:rsidRPr="00D71DF0" w14:paraId="45592416" w14:textId="77777777" w:rsidTr="00BB016D">
        <w:trPr>
          <w:trHeight w:val="930"/>
        </w:trPr>
        <w:tc>
          <w:tcPr>
            <w:tcW w:w="921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6168E9E7" w14:textId="77777777" w:rsidR="000B26B6" w:rsidRDefault="000B26B6" w:rsidP="00D513A2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4FFD96FF" w14:textId="77777777" w:rsidR="000B26B6" w:rsidRPr="00D71DF0" w:rsidRDefault="000B26B6" w:rsidP="000B26B6">
            <w:pPr>
              <w:shd w:val="clear" w:color="auto" w:fill="00B0F0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10E223CE" w14:textId="77777777" w:rsidR="000B26B6" w:rsidRPr="00D71DF0" w:rsidRDefault="000B26B6" w:rsidP="000B26B6">
            <w:pPr>
              <w:shd w:val="clear" w:color="auto" w:fill="00B0F0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71DF0">
              <w:rPr>
                <w:rFonts w:ascii="Arial Narrow" w:hAnsi="Arial Narrow"/>
                <w:b/>
                <w:bCs/>
                <w:sz w:val="16"/>
                <w:szCs w:val="16"/>
              </w:rPr>
              <w:t>4.1. EJE ESTRATÉGICO: GESTIÓN Y FORTALECIMIENTO INSTITUCIONAL PARA AUMENTAR LA GOBERNABILIDAD</w:t>
            </w:r>
          </w:p>
          <w:p w14:paraId="4E845261" w14:textId="77777777" w:rsidR="000B26B6" w:rsidRPr="00D71DF0" w:rsidRDefault="000B26B6" w:rsidP="00D513A2">
            <w:pPr>
              <w:jc w:val="both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0B26B6" w:rsidRPr="00D71DF0" w14:paraId="23CF0B74" w14:textId="77777777" w:rsidTr="00BB016D">
        <w:trPr>
          <w:trHeight w:val="86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A3976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Fortalecimiento institucional para el buen gobierno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B12B2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GEN285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D924A8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trabajo de seguimiento y control  formulado y cumplido relacionado con el índice de transparencia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033C0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Evaluación y Seguimiento a la Gestión Institucional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AE03BF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0FD29CA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DD0FD47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1464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General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15E64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80</w:t>
            </w:r>
          </w:p>
        </w:tc>
      </w:tr>
      <w:tr w:rsidR="000B26B6" w:rsidRPr="00D71DF0" w14:paraId="395B5699" w14:textId="77777777" w:rsidTr="00BB016D">
        <w:trPr>
          <w:trHeight w:val="93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734E9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Información para la planeación estratégica local en el marco de los Objetivos de Desarrollo  Sostenible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B5AB55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PLA291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AA9CE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avance en la formulación e implementación del Plan Estadístico y Geográfico Municipal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11A15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Estadísticos y Geográficos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E24DBB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32CCB7F5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72B9EE3E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F5C239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Planeación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28EEB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19,4</w:t>
            </w:r>
          </w:p>
        </w:tc>
      </w:tr>
      <w:tr w:rsidR="000B26B6" w:rsidRPr="00D71DF0" w14:paraId="407C5286" w14:textId="77777777" w:rsidTr="00BB016D">
        <w:trPr>
          <w:trHeight w:val="93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15FD2F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Modernización de los sistemas de información de la administración municipal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EA021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ADM295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20AB2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software renovado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114E0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Administrativos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EBCDBE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0340D26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68D3C3B4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7C2E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Servicios Administrativos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CC3790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195</w:t>
            </w:r>
          </w:p>
        </w:tc>
      </w:tr>
      <w:tr w:rsidR="000B26B6" w:rsidRPr="00D71DF0" w14:paraId="42A6565A" w14:textId="77777777" w:rsidTr="00BB016D">
        <w:trPr>
          <w:trHeight w:val="441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6B5E5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Modernización administrativa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2CFC8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ADM304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02433" w14:textId="117C66CF" w:rsidR="000B26B6" w:rsidRPr="00D71DF0" w:rsidRDefault="00D5192E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5192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requisitos legales implementados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D9A70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Administrativos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EA4E20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01C40881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5886FF66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00D149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Servicios Administrativos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69B736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  <w:tr w:rsidR="000B26B6" w:rsidRPr="00D71DF0" w14:paraId="2207B46F" w14:textId="77777777" w:rsidTr="00BB016D">
        <w:trPr>
          <w:trHeight w:val="732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B9C55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Bienestar laboral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B90FFE" w14:textId="7C702765" w:rsidR="000B26B6" w:rsidRPr="00D71DF0" w:rsidRDefault="00D5192E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ADM307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75612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requisitos legales implementados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9DD65E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Administración del Talento Humano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5A838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64833E8A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A0317F1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BA29EF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Servicios Administrativos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E75DD7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280</w:t>
            </w:r>
          </w:p>
        </w:tc>
      </w:tr>
      <w:tr w:rsidR="000B26B6" w:rsidRPr="00D71DF0" w14:paraId="7689607A" w14:textId="77777777" w:rsidTr="00BB016D">
        <w:trPr>
          <w:trHeight w:val="403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1CA10" w14:textId="77777777" w:rsidR="000B26B6" w:rsidRPr="00D71DF0" w:rsidRDefault="000B26B6" w:rsidP="00D513A2">
            <w:pPr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'Concurrencia del sector salud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18316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HAC312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9E8A1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pasivos pensionales pagados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5009B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Administración del Talento Humano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5092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588C3A7C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AC9EC9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Hacienda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44288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  <w:tr w:rsidR="000B26B6" w:rsidRPr="00D71DF0" w14:paraId="51F57104" w14:textId="77777777" w:rsidTr="00BB016D">
        <w:trPr>
          <w:trHeight w:val="93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718F1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y aplicación de Instrumentos para la planeación estratégica  del desarrollo local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48954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PLA313.1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6522B3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Estudio socioeconómico realizado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0F5EF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Estadísticos y Geográficos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17A18C" w14:textId="77777777" w:rsidR="000B26B6" w:rsidRPr="00D71DF0" w:rsidRDefault="000B26B6" w:rsidP="00D513A2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71DF0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089D5BE4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17DB001D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A01A8C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Planeación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747AC" w14:textId="77777777" w:rsidR="000B26B6" w:rsidRPr="00D71DF0" w:rsidRDefault="000B26B6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71DF0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</w:tbl>
    <w:p w14:paraId="3E88674A" w14:textId="77777777" w:rsidR="00662C30" w:rsidRPr="00D2783C" w:rsidRDefault="00662C30" w:rsidP="00C94AC3">
      <w:pPr>
        <w:rPr>
          <w:rFonts w:ascii="Arial Narrow" w:hAnsi="Arial Narrow"/>
          <w:sz w:val="20"/>
          <w:szCs w:val="20"/>
        </w:rPr>
      </w:pPr>
    </w:p>
    <w:p w14:paraId="109B878A" w14:textId="77777777" w:rsidR="000924B7" w:rsidRDefault="000924B7" w:rsidP="000924B7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388845C7" w14:textId="5A523B47" w:rsidR="00265CD0" w:rsidRDefault="000924B7" w:rsidP="0009090F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0924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Gestión y fortalecimiento institucional para aumentar la gobernabilidad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siete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D5192E">
        <w:rPr>
          <w:rFonts w:ascii="Century Gothic" w:hAnsi="Century Gothic"/>
          <w:bCs w:val="0"/>
          <w:i w:val="0"/>
          <w:iCs w:val="0"/>
          <w:color w:val="auto"/>
          <w:sz w:val="20"/>
        </w:rPr>
        <w:t>(7)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de los cuales </w:t>
      </w:r>
      <w:r w:rsidRPr="00265CD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dos </w:t>
      </w:r>
      <w:r w:rsidRPr="00D5192E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ellos no reportan avance</w:t>
      </w:r>
      <w:r w:rsidR="00D5192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semáforo rojo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otro </w:t>
      </w:r>
      <w:r w:rsidR="00014E95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(1)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D5192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semáforo amarillo, dos </w:t>
      </w:r>
      <w:r w:rsidR="00D5192E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(2) </w:t>
      </w:r>
      <w:r w:rsidR="00D5192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0929D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</w:t>
      </w:r>
      <w:r w:rsidR="00014E9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verde y dos  </w:t>
      </w:r>
      <w:r w:rsidR="00014E95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 w:rsidR="00014E9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ya  superaron </w:t>
      </w:r>
      <w:r w:rsidR="00D5192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la meta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lo cual nos da un avance de </w:t>
      </w:r>
      <w:r w:rsidR="00D5192E">
        <w:rPr>
          <w:rFonts w:ascii="Century Gothic" w:hAnsi="Century Gothic"/>
          <w:bCs w:val="0"/>
          <w:i w:val="0"/>
          <w:iCs w:val="0"/>
          <w:color w:val="auto"/>
          <w:sz w:val="20"/>
        </w:rPr>
        <w:t>50</w:t>
      </w:r>
      <w:r w:rsidR="00265CD0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%. </w:t>
      </w:r>
      <w:r w:rsidR="00265CD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; no obstante  debe analizarse y determinar con claridad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por qué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no se reporte avance de</w:t>
      </w:r>
      <w:r w:rsidR="00014E9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l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014E9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programa</w:t>
      </w:r>
      <w:r w:rsidRPr="000924B7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014E95">
        <w:rPr>
          <w:rFonts w:ascii="Century Gothic" w:hAnsi="Century Gothic"/>
          <w:bCs w:val="0"/>
          <w:i w:val="0"/>
          <w:iCs w:val="0"/>
          <w:color w:val="auto"/>
          <w:sz w:val="20"/>
        </w:rPr>
        <w:t>“</w:t>
      </w:r>
      <w:r w:rsidR="00014E95" w:rsidRPr="00014E95">
        <w:rPr>
          <w:rFonts w:ascii="Century Gothic" w:hAnsi="Century Gothic"/>
          <w:bCs w:val="0"/>
          <w:i w:val="0"/>
          <w:iCs w:val="0"/>
          <w:color w:val="auto"/>
          <w:sz w:val="20"/>
        </w:rPr>
        <w:t>Gestión y aplicación de Instrumentos para la planeación estratégica  del desarrollo local</w:t>
      </w:r>
      <w:r w:rsidRPr="000924B7">
        <w:rPr>
          <w:rFonts w:ascii="Century Gothic" w:hAnsi="Century Gothic"/>
          <w:bCs w:val="0"/>
          <w:i w:val="0"/>
          <w:iCs w:val="0"/>
          <w:color w:val="auto"/>
          <w:sz w:val="20"/>
        </w:rPr>
        <w:t>”</w:t>
      </w:r>
      <w:r w:rsidRPr="000924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que reporta cero </w:t>
      </w:r>
      <w:r w:rsidRPr="00014E95">
        <w:rPr>
          <w:rFonts w:ascii="Century Gothic" w:hAnsi="Century Gothic"/>
          <w:bCs w:val="0"/>
          <w:i w:val="0"/>
          <w:iCs w:val="0"/>
          <w:color w:val="auto"/>
          <w:sz w:val="20"/>
        </w:rPr>
        <w:t>(0)</w:t>
      </w:r>
      <w:r w:rsidRPr="000924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en su indicador.</w:t>
      </w:r>
    </w:p>
    <w:p w14:paraId="09CA1804" w14:textId="77777777" w:rsidR="0009090F" w:rsidRPr="0009090F" w:rsidRDefault="0009090F" w:rsidP="0009090F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</w:p>
    <w:p w14:paraId="00733DA5" w14:textId="01AC144E" w:rsidR="000C7305" w:rsidRPr="00DA24C1" w:rsidRDefault="00AF38F0" w:rsidP="00DA24C1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</w:t>
      </w:r>
      <w:r w:rsidR="00DA24C1"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NSIÓN ECONÓMICA - PRODUCTIVA 4:</w:t>
      </w:r>
    </w:p>
    <w:p w14:paraId="2908127E" w14:textId="77777777" w:rsidR="0009090F" w:rsidRDefault="0009090F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AA1EF18" w14:textId="4A046D53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AF38F0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JUSTICIA, SEGURIDAD Y CONVIVENCIA CIUDADANA COMO DETERMINANTES DE LA CONFIANZA</w:t>
      </w:r>
    </w:p>
    <w:p w14:paraId="26E2E192" w14:textId="77777777" w:rsidR="00AF38F0" w:rsidRDefault="00AF38F0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BD00092" w14:textId="7ECF5B70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843A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Fortalecimiento de la capacidad institucional, técnica y tecnológica en seguridad</w:t>
      </w:r>
    </w:p>
    <w:p w14:paraId="68578E1C" w14:textId="1517F6D3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Manizales se ha posicionado como el municipio más seguro a partir del desarrollo de acciones conjuntas entre los organismos de seguridad del Esta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do, el gobierno y la ciudadanía</w:t>
      </w:r>
    </w:p>
    <w:p w14:paraId="25072C2F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14A7A1FB" w14:textId="1FD3471F" w:rsidR="00225592" w:rsidRPr="00225592" w:rsidRDefault="00225592" w:rsidP="007564F4">
      <w:pPr>
        <w:pStyle w:val="PDMDestacado"/>
      </w:pPr>
      <w:r w:rsidRPr="00225592">
        <w:t>Programa</w:t>
      </w:r>
      <w:r w:rsidR="00D843A6">
        <w:t xml:space="preserve"> </w:t>
      </w:r>
      <w:r w:rsidR="00DA24C1">
        <w:t xml:space="preserve"> </w:t>
      </w:r>
      <w:r w:rsidR="00D843A6">
        <w:t>2</w:t>
      </w:r>
      <w:r w:rsidRPr="00225592">
        <w:t>: Gestión para la convivencia y cultura ciudadana</w:t>
      </w:r>
    </w:p>
    <w:p w14:paraId="6B74E3A3" w14:textId="5977EBA4" w:rsidR="00225592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La cultura ciudadana  se ha fortalecido fundamentada en el cuidado y autocuidado de los sujetos individuales y colectivos en el marco de las relaciones e interacciones sociales y comunitarias que promueven una sana y pacífica convivencia con el otro y con 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el entorno natural y construido</w:t>
      </w:r>
    </w:p>
    <w:p w14:paraId="2438FAA7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5B2687A2" w14:textId="77777777" w:rsidR="00AF38F0" w:rsidRDefault="00AF38F0" w:rsidP="00AF38F0">
      <w:pPr>
        <w:pStyle w:val="PDMDestacado"/>
      </w:pPr>
      <w:r>
        <w:t>Seguimiento Presupuestal 1er Semestre Vigencia 2017:</w:t>
      </w:r>
    </w:p>
    <w:p w14:paraId="702E44F0" w14:textId="77777777" w:rsidR="00AF38F0" w:rsidRDefault="00AF38F0" w:rsidP="00AF38F0">
      <w:pPr>
        <w:pStyle w:val="PDMDestacado"/>
      </w:pPr>
    </w:p>
    <w:p w14:paraId="3A17AB64" w14:textId="6DEEDC8F" w:rsidR="00AF38F0" w:rsidRPr="000A649E" w:rsidRDefault="00AF38F0" w:rsidP="00AF38F0">
      <w:pPr>
        <w:pStyle w:val="PDMDestacado"/>
      </w:pPr>
      <w:r>
        <w:rPr>
          <w:noProof/>
          <w:lang w:val="es-CO" w:eastAsia="es-CO"/>
        </w:rPr>
        <w:lastRenderedPageBreak/>
        <w:drawing>
          <wp:inline distT="0" distB="0" distL="0" distR="0" wp14:anchorId="1C5E7F38" wp14:editId="6A8C0CD9">
            <wp:extent cx="5822900" cy="2724217"/>
            <wp:effectExtent l="0" t="0" r="6985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738" cy="272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6ED13" w14:textId="77777777" w:rsidR="00AF38F0" w:rsidRDefault="00AF38F0" w:rsidP="00AF38F0">
      <w:pPr>
        <w:pStyle w:val="PDMDestacado"/>
      </w:pPr>
    </w:p>
    <w:p w14:paraId="3F91D243" w14:textId="6C11A84E" w:rsidR="00AF38F0" w:rsidRPr="003E1520" w:rsidRDefault="00AF38F0" w:rsidP="00AF38F0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Pr="00742655">
        <w:rPr>
          <w:color w:val="auto"/>
        </w:rPr>
        <w:t>:</w:t>
      </w:r>
      <w:r w:rsidRPr="00CD1C12">
        <w:rPr>
          <w:color w:val="FF0000"/>
        </w:rPr>
        <w:t xml:space="preserve"> </w:t>
      </w:r>
      <w:r w:rsidR="00742655">
        <w:rPr>
          <w:color w:val="auto"/>
        </w:rPr>
        <w:t>El eje</w:t>
      </w:r>
      <w:r w:rsidR="00742655" w:rsidRPr="00742655">
        <w:rPr>
          <w:rFonts w:ascii="Avenir Next Demi Bold" w:eastAsia="Calibri" w:hAnsi="Avenir Next Demi Bold" w:cs="Times New Roman"/>
          <w:b/>
          <w:bCs/>
          <w:i/>
          <w:iCs/>
          <w:color w:val="262626"/>
        </w:rPr>
        <w:t xml:space="preserve"> </w:t>
      </w:r>
      <w:r w:rsidR="00742655" w:rsidRPr="00742655">
        <w:rPr>
          <w:color w:val="auto"/>
        </w:rPr>
        <w:t>justicia, seguridad y convivencia ciudadana como determinantes de la confianza</w:t>
      </w:r>
      <w:r w:rsidR="00742655">
        <w:rPr>
          <w:color w:val="auto"/>
        </w:rPr>
        <w:t xml:space="preserve">,  </w:t>
      </w:r>
      <w:r w:rsidRPr="003E1520">
        <w:rPr>
          <w:color w:val="auto"/>
        </w:rPr>
        <w:t>cuenta con</w:t>
      </w:r>
      <w:r w:rsidR="003E1520" w:rsidRPr="003E1520">
        <w:rPr>
          <w:color w:val="auto"/>
        </w:rPr>
        <w:t xml:space="preserve"> un </w:t>
      </w:r>
      <w:r w:rsidR="00460677" w:rsidRPr="003E1520">
        <w:rPr>
          <w:color w:val="auto"/>
        </w:rPr>
        <w:t>presupuesto</w:t>
      </w:r>
      <w:r w:rsidR="003E1520" w:rsidRPr="003E1520">
        <w:rPr>
          <w:color w:val="auto"/>
        </w:rPr>
        <w:t xml:space="preserve"> total de </w:t>
      </w:r>
      <w:r w:rsidR="003E1520">
        <w:rPr>
          <w:b/>
          <w:color w:val="auto"/>
        </w:rPr>
        <w:t>$8.738.465.475</w:t>
      </w:r>
      <w:r w:rsidRPr="003E1520">
        <w:rPr>
          <w:color w:val="auto"/>
        </w:rPr>
        <w:t xml:space="preserve"> para la vigencia y p</w:t>
      </w:r>
      <w:r w:rsidR="003E1520">
        <w:rPr>
          <w:color w:val="auto"/>
        </w:rPr>
        <w:t xml:space="preserve">ara el </w:t>
      </w:r>
      <w:r w:rsidR="00D04E15">
        <w:rPr>
          <w:color w:val="auto"/>
        </w:rPr>
        <w:t>período</w:t>
      </w:r>
      <w:r w:rsidR="003E1520">
        <w:rPr>
          <w:color w:val="auto"/>
        </w:rPr>
        <w:t xml:space="preserve"> de corte </w:t>
      </w:r>
      <w:r w:rsidR="00D04E15">
        <w:rPr>
          <w:color w:val="auto"/>
        </w:rPr>
        <w:t>Primer</w:t>
      </w:r>
      <w:r w:rsidR="003E1520">
        <w:rPr>
          <w:color w:val="auto"/>
        </w:rPr>
        <w:t xml:space="preserve"> se</w:t>
      </w:r>
      <w:r w:rsidRPr="003E1520">
        <w:rPr>
          <w:color w:val="auto"/>
        </w:rPr>
        <w:t xml:space="preserve">mestre cuenta con </w:t>
      </w:r>
      <w:r w:rsidR="003E1520">
        <w:rPr>
          <w:b/>
          <w:color w:val="auto"/>
        </w:rPr>
        <w:t xml:space="preserve">$2.224.726.239 </w:t>
      </w:r>
      <w:r w:rsidR="003E1520">
        <w:rPr>
          <w:color w:val="auto"/>
        </w:rPr>
        <w:t xml:space="preserve">de recursos programados, </w:t>
      </w:r>
      <w:r w:rsidRPr="003E1520">
        <w:rPr>
          <w:color w:val="auto"/>
        </w:rPr>
        <w:t xml:space="preserve">de los cuales se han ejecutado </w:t>
      </w:r>
      <w:r w:rsidR="003E1520">
        <w:rPr>
          <w:b/>
          <w:color w:val="auto"/>
        </w:rPr>
        <w:t xml:space="preserve">$1.365.259.565 </w:t>
      </w:r>
      <w:r w:rsidRPr="003E1520">
        <w:rPr>
          <w:color w:val="auto"/>
        </w:rPr>
        <w:t xml:space="preserve">con una ejecución del </w:t>
      </w:r>
      <w:r w:rsidR="003E1520">
        <w:rPr>
          <w:b/>
          <w:color w:val="auto"/>
        </w:rPr>
        <w:t>61%</w:t>
      </w:r>
      <w:r w:rsidRPr="003E1520">
        <w:rPr>
          <w:color w:val="auto"/>
        </w:rPr>
        <w:t xml:space="preserve"> de los recurs</w:t>
      </w:r>
      <w:r w:rsidR="003E1520">
        <w:rPr>
          <w:color w:val="auto"/>
        </w:rPr>
        <w:t xml:space="preserve">os programados lo cual indica una ejecución satisfactoria </w:t>
      </w:r>
      <w:r w:rsidRPr="003E1520">
        <w:rPr>
          <w:color w:val="auto"/>
        </w:rPr>
        <w:t>de los recursos.</w:t>
      </w:r>
    </w:p>
    <w:p w14:paraId="583C1E71" w14:textId="1CAD8C7B" w:rsidR="00AF38F0" w:rsidRPr="003E1520" w:rsidRDefault="00AF38F0" w:rsidP="00AF38F0">
      <w:pPr>
        <w:pStyle w:val="PDMParrfo"/>
        <w:rPr>
          <w:color w:val="auto"/>
        </w:rPr>
      </w:pPr>
      <w:r w:rsidRPr="003E1520">
        <w:rPr>
          <w:color w:val="auto"/>
        </w:rPr>
        <w:t xml:space="preserve">Llama la atención que el </w:t>
      </w:r>
      <w:r w:rsidR="003E1520">
        <w:rPr>
          <w:color w:val="auto"/>
        </w:rPr>
        <w:t xml:space="preserve">programa </w:t>
      </w:r>
      <w:r w:rsidR="003E1520">
        <w:rPr>
          <w:b/>
          <w:color w:val="auto"/>
        </w:rPr>
        <w:t>“Gestión para la convivencia y cultura ciudadana”</w:t>
      </w:r>
      <w:r w:rsidRPr="003E1520">
        <w:rPr>
          <w:color w:val="auto"/>
        </w:rPr>
        <w:t>, pese a contar con recursos aforados</w:t>
      </w:r>
      <w:r w:rsidRPr="00CD1C12">
        <w:rPr>
          <w:color w:val="FF0000"/>
        </w:rPr>
        <w:t xml:space="preserve"> </w:t>
      </w:r>
      <w:r w:rsidRPr="003E1520">
        <w:rPr>
          <w:color w:val="auto"/>
        </w:rPr>
        <w:t>a la fecha de corte aún no se han ejecutado.</w:t>
      </w:r>
    </w:p>
    <w:p w14:paraId="5FABE077" w14:textId="77777777" w:rsidR="003E1520" w:rsidRDefault="003E1520" w:rsidP="00AF38F0">
      <w:pPr>
        <w:pStyle w:val="PDMDestacado"/>
      </w:pPr>
    </w:p>
    <w:p w14:paraId="16BE47EC" w14:textId="77777777" w:rsidR="00AF38F0" w:rsidRDefault="00AF38F0" w:rsidP="00AF38F0">
      <w:pPr>
        <w:pStyle w:val="PDMDestacado"/>
      </w:pPr>
      <w:r>
        <w:t>Seguimiento a indicadores 1er Semestre Vigencia 2017:</w:t>
      </w:r>
    </w:p>
    <w:p w14:paraId="4B5A14D6" w14:textId="77777777" w:rsidR="00BC0582" w:rsidRDefault="00BC0582" w:rsidP="00BC0582">
      <w:pPr>
        <w:rPr>
          <w:sz w:val="20"/>
          <w:szCs w:val="20"/>
        </w:rPr>
      </w:pPr>
    </w:p>
    <w:p w14:paraId="59DE26D0" w14:textId="77777777" w:rsidR="00BC0582" w:rsidRDefault="00BC0582" w:rsidP="00BC0582">
      <w:pPr>
        <w:rPr>
          <w:sz w:val="20"/>
          <w:szCs w:val="20"/>
        </w:rPr>
      </w:pPr>
    </w:p>
    <w:tbl>
      <w:tblPr>
        <w:tblpPr w:leftFromText="141" w:rightFromText="141" w:vertAnchor="page" w:horzAnchor="margin" w:tblpX="70" w:tblpY="10244"/>
        <w:tblW w:w="90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0"/>
        <w:gridCol w:w="850"/>
        <w:gridCol w:w="1985"/>
        <w:gridCol w:w="1559"/>
        <w:gridCol w:w="567"/>
        <w:gridCol w:w="784"/>
        <w:gridCol w:w="1276"/>
        <w:gridCol w:w="1411"/>
      </w:tblGrid>
      <w:tr w:rsidR="00D513A2" w:rsidRPr="006E0D5C" w14:paraId="465051BF" w14:textId="77777777" w:rsidTr="00DD02F3">
        <w:trPr>
          <w:trHeight w:val="514"/>
        </w:trPr>
        <w:tc>
          <w:tcPr>
            <w:tcW w:w="6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AE276AE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CEFDF6E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95B6038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187157E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D513A2" w:rsidRPr="006E0D5C" w14:paraId="5058F467" w14:textId="77777777" w:rsidTr="00DD02F3">
        <w:trPr>
          <w:trHeight w:val="1041"/>
        </w:trPr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5CF776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38E3300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1474544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3639195F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78F18EB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7BBCD2E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B476F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B0527A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D513A2" w:rsidRPr="006E0D5C" w14:paraId="4731DC0D" w14:textId="77777777" w:rsidTr="00DD02F3">
        <w:trPr>
          <w:trHeight w:val="539"/>
        </w:trPr>
        <w:tc>
          <w:tcPr>
            <w:tcW w:w="6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A4E456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D8BE09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FF56C7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4AB105B5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434BC6F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62DB355" w14:textId="77777777" w:rsidR="00D513A2" w:rsidRPr="006E0D5C" w:rsidRDefault="00D513A2" w:rsidP="00DD02F3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5A8E2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56CBA3F" w14:textId="77777777" w:rsidR="00D513A2" w:rsidRPr="006E0D5C" w:rsidRDefault="00D513A2" w:rsidP="00DD02F3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072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93"/>
        <w:gridCol w:w="992"/>
        <w:gridCol w:w="1984"/>
        <w:gridCol w:w="1455"/>
        <w:gridCol w:w="672"/>
        <w:gridCol w:w="868"/>
        <w:gridCol w:w="1276"/>
        <w:gridCol w:w="832"/>
      </w:tblGrid>
      <w:tr w:rsidR="00D513A2" w:rsidRPr="00D71DF0" w14:paraId="70B2E54C" w14:textId="77777777" w:rsidTr="00724451">
        <w:trPr>
          <w:trHeight w:val="930"/>
        </w:trPr>
        <w:tc>
          <w:tcPr>
            <w:tcW w:w="9072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695E4B85" w14:textId="77777777" w:rsidR="00D513A2" w:rsidRPr="00D71DF0" w:rsidRDefault="00D513A2" w:rsidP="00D513A2">
            <w:pPr>
              <w:jc w:val="both"/>
              <w:rPr>
                <w:b/>
                <w:bCs/>
                <w:sz w:val="16"/>
                <w:szCs w:val="16"/>
              </w:rPr>
            </w:pPr>
          </w:p>
          <w:p w14:paraId="61840CA0" w14:textId="77777777" w:rsidR="00D513A2" w:rsidRPr="00D71DF0" w:rsidRDefault="00D513A2" w:rsidP="00D513A2">
            <w:pPr>
              <w:jc w:val="both"/>
              <w:rPr>
                <w:b/>
                <w:bCs/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4.2</w:t>
            </w:r>
            <w:r w:rsidRPr="00D71DF0">
              <w:rPr>
                <w:b/>
                <w:bCs/>
                <w:sz w:val="16"/>
                <w:szCs w:val="16"/>
              </w:rPr>
              <w:t>. EJE ESTRAT</w:t>
            </w:r>
            <w:r>
              <w:rPr>
                <w:b/>
                <w:bCs/>
                <w:sz w:val="16"/>
                <w:szCs w:val="16"/>
              </w:rPr>
              <w:t xml:space="preserve">ÉGICO: </w:t>
            </w:r>
            <w:r w:rsidRPr="000C6E0A">
              <w:rPr>
                <w:b/>
                <w:bCs/>
                <w:sz w:val="16"/>
                <w:szCs w:val="16"/>
              </w:rPr>
              <w:t>JUSTICIA, SEGURIDAD Y CONVIVENCIA CIUDADANA COMO DETERMINANTES DE LA CONFIANZA</w:t>
            </w:r>
          </w:p>
          <w:p w14:paraId="21E531C4" w14:textId="77777777" w:rsidR="00D513A2" w:rsidRPr="00D71DF0" w:rsidRDefault="00D513A2" w:rsidP="00D513A2">
            <w:pPr>
              <w:jc w:val="both"/>
              <w:rPr>
                <w:rFonts w:eastAsia="Times New Roman" w:cs="Times New Roman"/>
                <w:sz w:val="16"/>
                <w:szCs w:val="16"/>
                <w:lang w:eastAsia="es-CO"/>
              </w:rPr>
            </w:pPr>
          </w:p>
        </w:tc>
      </w:tr>
      <w:tr w:rsidR="00D513A2" w:rsidRPr="000C6E0A" w14:paraId="41FCBAFA" w14:textId="77777777" w:rsidTr="00724451">
        <w:trPr>
          <w:trHeight w:val="86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137E30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lastRenderedPageBreak/>
              <w:t>Fortalecimiento de la capacidad institucional, técnica y tecnológica en seguridad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DCA85D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GOB318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3E914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cámaras de seguridad instaladas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817052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Intervención para el Mejoramiento de la Convivencia y la Resolución de Conflictos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EBB46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113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76236330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257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124E5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Gobierno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133CB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  <w:tr w:rsidR="00D513A2" w:rsidRPr="000C6E0A" w14:paraId="36349633" w14:textId="77777777" w:rsidTr="00724451">
        <w:trPr>
          <w:trHeight w:val="930"/>
        </w:trPr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DE68F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la convivencia y cultura ciudadana</w:t>
            </w:r>
          </w:p>
        </w:tc>
        <w:tc>
          <w:tcPr>
            <w:tcW w:w="99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2B858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GOB332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86CAE1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niños capacitados en prevención al consumo  de drogas y alcohol</w:t>
            </w:r>
          </w:p>
        </w:tc>
        <w:tc>
          <w:tcPr>
            <w:tcW w:w="14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21FB73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Intervención para el Mejoramiento de la Convivencia y la Resolución de Conflictos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B818DC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5000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BFBFBF"/>
            <w:vAlign w:val="center"/>
          </w:tcPr>
          <w:p w14:paraId="599E7E98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10000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B82C8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Gobierno</w:t>
            </w:r>
          </w:p>
        </w:tc>
        <w:tc>
          <w:tcPr>
            <w:tcW w:w="8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850C46" w14:textId="77777777" w:rsidR="00D513A2" w:rsidRPr="000C6E0A" w:rsidRDefault="00D513A2" w:rsidP="00D513A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0C6E0A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33,7</w:t>
            </w:r>
          </w:p>
        </w:tc>
      </w:tr>
    </w:tbl>
    <w:p w14:paraId="00266CC8" w14:textId="77777777" w:rsidR="00D513A2" w:rsidRDefault="00D513A2" w:rsidP="00BC0582">
      <w:pPr>
        <w:rPr>
          <w:rFonts w:ascii="Arial Narrow" w:hAnsi="Arial Narrow"/>
          <w:sz w:val="20"/>
          <w:szCs w:val="20"/>
        </w:rPr>
      </w:pPr>
    </w:p>
    <w:p w14:paraId="5D27EE16" w14:textId="77777777" w:rsidR="00D513A2" w:rsidRDefault="00D513A2" w:rsidP="00BC0582">
      <w:pPr>
        <w:rPr>
          <w:rFonts w:ascii="Arial Narrow" w:hAnsi="Arial Narrow"/>
          <w:sz w:val="20"/>
          <w:szCs w:val="20"/>
        </w:rPr>
      </w:pPr>
    </w:p>
    <w:p w14:paraId="3E661E6E" w14:textId="77777777" w:rsidR="00687A1C" w:rsidRDefault="00687A1C" w:rsidP="00687A1C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6EAA2B2A" w14:textId="30F15F91" w:rsidR="00687A1C" w:rsidRPr="00B97E20" w:rsidRDefault="00687A1C" w:rsidP="00687A1C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687A1C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justicia, seguridad y convivencia ciudadana como determinantes de la confianza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dos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232A8F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stre de la vigencia 2017 de los cuales uno </w:t>
      </w:r>
      <w:r w:rsidRPr="00232A8F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="00232A8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 ellos reportan avance semáforo en rojo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y el otro</w:t>
      </w:r>
      <w:r w:rsidR="00232A8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232A8F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="00232A8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reporta semáforo verde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 lo cual nos da un avance de </w:t>
      </w:r>
      <w:r w:rsidR="00232A8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50%. </w:t>
      </w:r>
      <w:r w:rsidR="00232A8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Para un indicador total de gestión de semáforo rojo</w:t>
      </w:r>
      <w:r w:rsidR="003745C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  <w:r w:rsidRPr="00B97E20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</w:p>
    <w:p w14:paraId="38F4A279" w14:textId="3EFC373B" w:rsidR="00225592" w:rsidRPr="002C098D" w:rsidRDefault="00AF38F0" w:rsidP="002C098D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ECONÓMICA - PRODUCTIVA 4:</w:t>
      </w:r>
    </w:p>
    <w:p w14:paraId="4CEFC06A" w14:textId="60E7FDB0" w:rsidR="00225592" w:rsidRPr="002C098D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AF38F0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CONSTRUCCIÓN DE PAZ: MANIZALES C</w:t>
      </w:r>
      <w:r w:rsidR="002C098D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OMPROMETIDA CON EL POSCONFLICTO</w:t>
      </w:r>
    </w:p>
    <w:p w14:paraId="24B580D8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621CAC3E" w14:textId="18A02CC5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843A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Procesos integrales de reparación, reconocimiento y acompañamiento a víctimas y desplazados, en el restablecimiento de derechos e integración en los espacios de desarrollo económico, político, cultural y social de la ciudad</w:t>
      </w:r>
    </w:p>
    <w:p w14:paraId="70892FF1" w14:textId="13C093FE" w:rsidR="00225592" w:rsidRPr="002C098D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víctimas han sido reconocidas como agentes constructores de territorio  vinculándose a escenarios y procesos municipales de participación, desarrollo s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ocial y restitución de derechos</w:t>
      </w:r>
    </w:p>
    <w:p w14:paraId="5A012570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906214F" w14:textId="4D29E2C4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D843A6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Procesos de reconciliación y acompañamiento a reintegrados y/o excombatientes, en el restablecimiento de derechos e integración en los espacios de desarrollo económico, político, cultural y social de la ciudad</w:t>
      </w:r>
    </w:p>
    <w:p w14:paraId="01A749D0" w14:textId="231D73C2" w:rsidR="00D843A6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Los reintegrados y /o excombatientes son reconocidos como sujetos en procesos de construcción de proyecto de vida renovado vinculados a procesos de par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ticipación y desarrollo social.</w:t>
      </w:r>
    </w:p>
    <w:p w14:paraId="3C53F004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7B2B8CE3" w14:textId="0E5CA665" w:rsidR="00225592" w:rsidRPr="00225592" w:rsidRDefault="00225592" w:rsidP="007564F4">
      <w:pPr>
        <w:pStyle w:val="PDMDestacado"/>
      </w:pPr>
      <w:r w:rsidRPr="00225592">
        <w:t>Programa</w:t>
      </w:r>
      <w:r w:rsidR="00940F39">
        <w:t xml:space="preserve"> 3</w:t>
      </w:r>
      <w:r w:rsidRPr="00225592">
        <w:t xml:space="preserve">: Capacidades locales para la </w:t>
      </w:r>
      <w:r w:rsidRPr="00940F39">
        <w:t>construcción</w:t>
      </w:r>
      <w:r w:rsidRPr="00225592">
        <w:t xml:space="preserve"> de la paz</w:t>
      </w:r>
    </w:p>
    <w:p w14:paraId="425D7487" w14:textId="77777777" w:rsidR="00225592" w:rsidRPr="00225592" w:rsidRDefault="00225592" w:rsidP="00225592">
      <w:pPr>
        <w:jc w:val="both"/>
        <w:rPr>
          <w:rFonts w:ascii="Calibri" w:eastAsia="Calibri" w:hAnsi="Calibri" w:cs="Times New Roman"/>
          <w:color w:val="000000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 sociedad Manizaleña reconoce la paz como un compromiso social con el territorio y el país que se construye desde los entornos cotidianos de interacción de las personas: la familia, la escuela, el barrio, el trabajo</w:t>
      </w:r>
      <w:r w:rsidRPr="00225592">
        <w:rPr>
          <w:rFonts w:ascii="Calibri" w:eastAsia="Calibri" w:hAnsi="Calibri" w:cs="Times New Roman"/>
          <w:color w:val="000000"/>
          <w:sz w:val="20"/>
          <w:szCs w:val="20"/>
        </w:rPr>
        <w:t>.</w:t>
      </w:r>
    </w:p>
    <w:p w14:paraId="2318A1B1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299BE363" w14:textId="77777777" w:rsidR="000A23A9" w:rsidRDefault="000A23A9" w:rsidP="000A23A9">
      <w:pPr>
        <w:pStyle w:val="PDMDestacado"/>
      </w:pPr>
      <w:r>
        <w:lastRenderedPageBreak/>
        <w:t>Seguimiento Presupuestal 1er Semestre Vigencia 2017:</w:t>
      </w:r>
    </w:p>
    <w:p w14:paraId="5C6F1199" w14:textId="77777777" w:rsidR="000A23A9" w:rsidRDefault="000A23A9" w:rsidP="000A23A9">
      <w:pPr>
        <w:pStyle w:val="PDMDestacado"/>
      </w:pPr>
    </w:p>
    <w:p w14:paraId="2C03031C" w14:textId="51954F64" w:rsidR="000A23A9" w:rsidRPr="000A649E" w:rsidRDefault="000A23A9" w:rsidP="000A23A9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326C2B3D" wp14:editId="57C88D04">
            <wp:extent cx="5830215" cy="3400951"/>
            <wp:effectExtent l="0" t="0" r="0" b="9525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045" cy="339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B0B90" w14:textId="77777777" w:rsidR="000A23A9" w:rsidRDefault="000A23A9" w:rsidP="000A23A9">
      <w:pPr>
        <w:pStyle w:val="PDMDestacado"/>
      </w:pPr>
    </w:p>
    <w:p w14:paraId="63ED2FFC" w14:textId="54855B76" w:rsidR="00B16A86" w:rsidRPr="00B16A86" w:rsidRDefault="000A23A9" w:rsidP="00B16A86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</w:t>
      </w:r>
      <w:r w:rsidR="002C098D"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: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El eje construcción de paz </w:t>
      </w:r>
      <w:r w:rsidR="00460677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Manizales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comprometida con el posconflicto, 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cuenta con 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recursos que ascienden  a </w:t>
      </w:r>
      <w:r w:rsidR="002C098D"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$261.000.000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 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2017 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y p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ara el </w:t>
      </w:r>
      <w:r w:rsidR="00D04E15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corte </w:t>
      </w:r>
      <w:r w:rsidR="00D04E15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 w:rsidR="002C098D"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$100.605.104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 programados,  de los cuales se han ejecutado </w:t>
      </w:r>
      <w:r w:rsidR="002C098D"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$36.260.394, 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con una ejecución del </w:t>
      </w:r>
      <w:r w:rsidR="002C098D"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36</w:t>
      </w:r>
      <w:r w:rsidRP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%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los recursos prog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ramados lo cual indica una </w:t>
      </w:r>
      <w:r w:rsidR="00460677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mínima</w:t>
      </w:r>
      <w:r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en la ejecución de los recursos.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No obstante se debe </w:t>
      </w:r>
      <w:r w:rsidR="00460677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determinar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las razones por la cuales los programas </w:t>
      </w:r>
      <w:r w:rsid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>“Procesos de reconciliación y acompañamiento a reintegrado y/o excombatientes, en el restableci</w:t>
      </w:r>
      <w:r w:rsidR="00460677">
        <w:rPr>
          <w:rFonts w:ascii="Century Gothic" w:eastAsia="Calibri" w:hAnsi="Century Gothic" w:cs="Times New Roman"/>
          <w:b/>
          <w:color w:val="262626"/>
          <w:sz w:val="20"/>
          <w:szCs w:val="20"/>
        </w:rPr>
        <w:t>mi</w:t>
      </w:r>
      <w:r w:rsid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ento de derechos e integración de los espacios de desarrollo económico, político, cultural y social de la ciudad” </w:t>
      </w:r>
      <w:r w:rsid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no se le aforan recursos; y el programa </w:t>
      </w:r>
      <w:r w:rsidR="002C098D" w:rsidRPr="008F5FB3">
        <w:rPr>
          <w:rFonts w:ascii="Century Gothic" w:eastAsia="Calibri" w:hAnsi="Century Gothic" w:cs="Times New Roman"/>
          <w:b/>
          <w:color w:val="262626"/>
          <w:sz w:val="20"/>
          <w:szCs w:val="20"/>
        </w:rPr>
        <w:t>“</w:t>
      </w:r>
      <w:r w:rsidR="008F5FB3" w:rsidRPr="008F5FB3">
        <w:rPr>
          <w:rFonts w:ascii="Century Gothic" w:eastAsia="Calibri" w:hAnsi="Century Gothic" w:cs="Times New Roman"/>
          <w:b/>
          <w:color w:val="262626"/>
          <w:sz w:val="20"/>
          <w:szCs w:val="20"/>
        </w:rPr>
        <w:t>Capacidades locales para la construcción de paz”</w:t>
      </w:r>
      <w:r w:rsidR="002C098D"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="008F5FB3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que cuenta </w:t>
      </w:r>
      <w:r w:rsidR="002C098D" w:rsidRPr="002C098D">
        <w:rPr>
          <w:rFonts w:ascii="Century Gothic" w:eastAsia="Calibri" w:hAnsi="Century Gothic" w:cs="Times New Roman"/>
          <w:color w:val="262626"/>
          <w:sz w:val="20"/>
          <w:szCs w:val="20"/>
        </w:rPr>
        <w:t>con un aforo d</w:t>
      </w:r>
      <w:r w:rsidR="008F5FB3">
        <w:rPr>
          <w:rFonts w:ascii="Century Gothic" w:eastAsia="Calibri" w:hAnsi="Century Gothic" w:cs="Times New Roman"/>
          <w:color w:val="262626"/>
          <w:sz w:val="20"/>
          <w:szCs w:val="20"/>
        </w:rPr>
        <w:t>e $50.000.000 no presenta ejecución a la fecha.</w:t>
      </w:r>
    </w:p>
    <w:p w14:paraId="6E1A9A35" w14:textId="77777777" w:rsidR="00085589" w:rsidRDefault="00085589" w:rsidP="00B16A86">
      <w:pPr>
        <w:pStyle w:val="PDMDestacado"/>
      </w:pPr>
    </w:p>
    <w:tbl>
      <w:tblPr>
        <w:tblpPr w:leftFromText="141" w:rightFromText="141" w:vertAnchor="page" w:horzAnchor="margin" w:tblpY="12336"/>
        <w:tblW w:w="914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10"/>
        <w:gridCol w:w="850"/>
        <w:gridCol w:w="1985"/>
        <w:gridCol w:w="1559"/>
        <w:gridCol w:w="567"/>
        <w:gridCol w:w="784"/>
        <w:gridCol w:w="1276"/>
        <w:gridCol w:w="1411"/>
      </w:tblGrid>
      <w:tr w:rsidR="00085589" w:rsidRPr="006E0D5C" w14:paraId="2D36057E" w14:textId="77777777" w:rsidTr="00085589">
        <w:trPr>
          <w:trHeight w:val="514"/>
        </w:trPr>
        <w:tc>
          <w:tcPr>
            <w:tcW w:w="7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86FA377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74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DDEF62D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D971667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8436993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085589" w:rsidRPr="006E0D5C" w14:paraId="2FC83432" w14:textId="77777777" w:rsidTr="00085589">
        <w:trPr>
          <w:trHeight w:val="1041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7D8B7E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75D16A6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93AA8C8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55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3A69EFA0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56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D1AA758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29282C1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F1142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360771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085589" w:rsidRPr="006E0D5C" w14:paraId="5AE8AD2F" w14:textId="77777777" w:rsidTr="00085589">
        <w:trPr>
          <w:trHeight w:val="539"/>
        </w:trPr>
        <w:tc>
          <w:tcPr>
            <w:tcW w:w="7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873A35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D0C724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747949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55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175DAAC2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56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C81A8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0B6F82E" w14:textId="77777777" w:rsidR="00085589" w:rsidRPr="006E0D5C" w:rsidRDefault="00085589" w:rsidP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5BB0CA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1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99F214" w14:textId="77777777" w:rsidR="00085589" w:rsidRPr="006E0D5C" w:rsidRDefault="00085589" w:rsidP="00085589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169457D0" w14:textId="0371F697" w:rsidR="00BC0582" w:rsidRPr="00085589" w:rsidRDefault="000A23A9" w:rsidP="00085589">
      <w:pPr>
        <w:pStyle w:val="PDMDestacado"/>
      </w:pPr>
      <w:r>
        <w:t>Seguimiento a indicado</w:t>
      </w:r>
      <w:r w:rsidR="00B16A86">
        <w:t>res 1er Semestre Vigencia 2017:</w:t>
      </w:r>
    </w:p>
    <w:p w14:paraId="54609732" w14:textId="77777777" w:rsidR="00BC0582" w:rsidRDefault="00BC0582" w:rsidP="00BC0582">
      <w:pPr>
        <w:rPr>
          <w:rFonts w:ascii="Arial Narrow" w:hAnsi="Arial Narrow"/>
          <w:sz w:val="20"/>
          <w:szCs w:val="20"/>
        </w:rPr>
      </w:pPr>
    </w:p>
    <w:p w14:paraId="6538ABC5" w14:textId="77777777" w:rsidR="003A3706" w:rsidRDefault="003A3706" w:rsidP="00BC0582">
      <w:pPr>
        <w:rPr>
          <w:rFonts w:ascii="Arial Narrow" w:hAnsi="Arial Narrow"/>
          <w:sz w:val="20"/>
          <w:szCs w:val="20"/>
        </w:rPr>
      </w:pPr>
    </w:p>
    <w:tbl>
      <w:tblPr>
        <w:tblW w:w="9214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993"/>
        <w:gridCol w:w="1985"/>
        <w:gridCol w:w="1456"/>
        <w:gridCol w:w="672"/>
        <w:gridCol w:w="868"/>
        <w:gridCol w:w="1277"/>
        <w:gridCol w:w="828"/>
      </w:tblGrid>
      <w:tr w:rsidR="00085589" w:rsidRPr="00DC0121" w14:paraId="5E8F6631" w14:textId="77777777" w:rsidTr="00085589">
        <w:trPr>
          <w:trHeight w:val="930"/>
        </w:trPr>
        <w:tc>
          <w:tcPr>
            <w:tcW w:w="921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6FDE89FD" w14:textId="77777777" w:rsidR="00085589" w:rsidRPr="00DC0121" w:rsidRDefault="00085589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56BCECF1" w14:textId="77777777" w:rsidR="00B55495" w:rsidRPr="00DC0121" w:rsidRDefault="00B55495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47609CD4" w14:textId="728440F5" w:rsidR="00085589" w:rsidRPr="00DC0121" w:rsidRDefault="00B55495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4.3</w:t>
            </w:r>
            <w:r w:rsidR="00085589"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CONSTRUCCIÓN DE PAZ: MANIZALES COMPROMETIDA CON EL POSCONFLICTO</w:t>
            </w:r>
          </w:p>
          <w:p w14:paraId="606D5CD6" w14:textId="77777777" w:rsidR="00085589" w:rsidRPr="00DC0121" w:rsidRDefault="00085589">
            <w:pPr>
              <w:jc w:val="both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085589" w:rsidRPr="00DC0121" w14:paraId="7D991DAE" w14:textId="77777777" w:rsidTr="00085589">
        <w:trPr>
          <w:trHeight w:val="2419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04795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Procesos integrales de reparación, reconocimiento y acompañamiento a víctimas y desplazados, en el restablecimiento de derechos e integración en los espacios de desarrollo económico, político, cultural y social de la ciudad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D6FA8B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GOB341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56710C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formulado y en ejecución para la atención y reparación integral de víctimas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3BCF4C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y Orientación Integral a Población Vulnerable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E8C6CB4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5C3303EA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2C2A0FA3" w14:textId="77777777" w:rsidR="00085589" w:rsidRPr="00DC0121" w:rsidRDefault="00085589">
            <w:pPr>
              <w:jc w:val="center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1</w:t>
            </w:r>
          </w:p>
          <w:p w14:paraId="64A69BB5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B05122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Secretaría de Gobierno</w:t>
            </w:r>
          </w:p>
          <w:p w14:paraId="15257226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8EBC1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  <w:tr w:rsidR="00085589" w:rsidRPr="00DC0121" w14:paraId="4D96DABA" w14:textId="77777777" w:rsidTr="00085589">
        <w:trPr>
          <w:trHeight w:val="93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4A2DB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Procesos de reconciliación y acompañamiento a reintegrados y/o excombatientes, en el restablecimiento de derechos e integración en los espacios de desarrollo económico, político, cultural y social de la ciudad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89523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GOB344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3E10A5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integral ejecutado, en el marco del post conflicto para la población reintegrada y/o excombatiente residente en el municipio de Manizales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1154DF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y Orientación Integral a Población Vulnerable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F1BB11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67A23CA9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55FE1628" w14:textId="77777777" w:rsidR="00085589" w:rsidRPr="00DC0121" w:rsidRDefault="00085589">
            <w:pPr>
              <w:jc w:val="center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1</w:t>
            </w:r>
          </w:p>
          <w:p w14:paraId="0FA4D28D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12E32C8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Secretaría de Gobierno</w:t>
            </w:r>
          </w:p>
          <w:p w14:paraId="245EE80B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F8A91D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0,0</w:t>
            </w:r>
          </w:p>
          <w:p w14:paraId="497CA370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085589" w:rsidRPr="00DC0121" w14:paraId="507F00CF" w14:textId="77777777" w:rsidTr="00085589">
        <w:trPr>
          <w:trHeight w:val="93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1DFA6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Capacidades locales para la construcción de la paz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FDA11E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GOB345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1AF67C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Estrategia desarrollada de los procesos de atención académicos e institucionales relacionados con la construcción de paz y no violencia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6EACD1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DC0121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Atención y Orientación Integral a Población Vulnerable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E8A97E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</w:t>
            </w:r>
          </w:p>
          <w:p w14:paraId="18BAF8E7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</w:tcPr>
          <w:p w14:paraId="57EB7D40" w14:textId="77777777" w:rsidR="00085589" w:rsidRPr="00DC0121" w:rsidRDefault="00085589">
            <w:pPr>
              <w:jc w:val="center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DC0121">
              <w:rPr>
                <w:rFonts w:ascii="Arial Narrow" w:hAnsi="Arial Narrow"/>
                <w:b/>
                <w:bCs/>
                <w:sz w:val="16"/>
                <w:szCs w:val="16"/>
              </w:rPr>
              <w:t>1</w:t>
            </w:r>
          </w:p>
          <w:p w14:paraId="0030D719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B87B33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Secretaría de Gobierno</w:t>
            </w:r>
          </w:p>
          <w:p w14:paraId="7C5B384E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8BFC66" w14:textId="77777777" w:rsidR="00085589" w:rsidRPr="00DC0121" w:rsidRDefault="00085589">
            <w:pPr>
              <w:jc w:val="center"/>
              <w:rPr>
                <w:rFonts w:ascii="Arial Narrow" w:hAnsi="Arial Narrow"/>
                <w:sz w:val="16"/>
                <w:szCs w:val="16"/>
              </w:rPr>
            </w:pPr>
            <w:r w:rsidRPr="00DC0121">
              <w:rPr>
                <w:rFonts w:ascii="Arial Narrow" w:hAnsi="Arial Narrow"/>
                <w:sz w:val="16"/>
                <w:szCs w:val="16"/>
              </w:rPr>
              <w:t>0,0</w:t>
            </w:r>
          </w:p>
          <w:p w14:paraId="5F5EBCD4" w14:textId="77777777" w:rsidR="00085589" w:rsidRPr="00DC0121" w:rsidRDefault="00085589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</w:tbl>
    <w:p w14:paraId="4A228406" w14:textId="77777777" w:rsidR="003A3706" w:rsidRDefault="003A3706" w:rsidP="00BC0582">
      <w:pPr>
        <w:rPr>
          <w:rFonts w:ascii="Arial Narrow" w:hAnsi="Arial Narrow"/>
          <w:sz w:val="20"/>
          <w:szCs w:val="20"/>
        </w:rPr>
      </w:pPr>
    </w:p>
    <w:p w14:paraId="4ECD8CB8" w14:textId="77777777" w:rsidR="000A23A9" w:rsidRDefault="000A23A9" w:rsidP="000A23A9">
      <w:pPr>
        <w:pStyle w:val="PDMDestacado"/>
        <w:rPr>
          <w:rFonts w:ascii="Century Gothic" w:hAnsi="Century Gothic"/>
          <w:bCs w:val="0"/>
          <w:i w:val="0"/>
          <w:iCs w:val="0"/>
          <w:sz w:val="20"/>
        </w:rPr>
      </w:pPr>
    </w:p>
    <w:p w14:paraId="3048C7E2" w14:textId="77777777" w:rsidR="00B16A86" w:rsidRDefault="00B16A86" w:rsidP="00B16A86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7328F021" w14:textId="60B545B0" w:rsidR="00B16A86" w:rsidRPr="005C6451" w:rsidRDefault="00B16A86" w:rsidP="00B16A86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B16A8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construcción de paz </w:t>
      </w:r>
      <w:r w:rsidR="00460677" w:rsidRPr="00B16A8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Manizales</w:t>
      </w:r>
      <w:r w:rsidRPr="00B16A8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comprometida con el posconflicto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tres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5C6451">
        <w:rPr>
          <w:rFonts w:ascii="Century Gothic" w:hAnsi="Century Gothic"/>
          <w:bCs w:val="0"/>
          <w:i w:val="0"/>
          <w:iCs w:val="0"/>
          <w:color w:val="auto"/>
          <w:sz w:val="20"/>
        </w:rPr>
        <w:t>(3)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con corte del Primer seme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stre de la vigencia 2017 de los cuales dos (2) de ellos</w:t>
      </w:r>
      <w:r w:rsidR="003745C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no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reportan avance; y el otro reporta el 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>100</w:t>
      </w:r>
      <w:r w:rsidRPr="00470041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 lo cual nos da un avance de 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>33</w:t>
      </w:r>
      <w:r w:rsidR="00356D50">
        <w:rPr>
          <w:rFonts w:ascii="Century Gothic" w:hAnsi="Century Gothic"/>
          <w:bCs w:val="0"/>
          <w:i w:val="0"/>
          <w:iCs w:val="0"/>
          <w:color w:val="auto"/>
          <w:sz w:val="20"/>
        </w:rPr>
        <w:t>,3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%. </w:t>
      </w:r>
      <w:r w:rsidR="003745C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 rojo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  <w:r w:rsidR="005C645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Debe esclarecerse las razones por las cuales los programas </w:t>
      </w:r>
      <w:r w:rsidR="005C6451" w:rsidRPr="005C6451">
        <w:rPr>
          <w:rFonts w:ascii="Century Gothic" w:hAnsi="Century Gothic"/>
          <w:bCs w:val="0"/>
          <w:i w:val="0"/>
          <w:iCs w:val="0"/>
          <w:color w:val="auto"/>
          <w:sz w:val="20"/>
        </w:rPr>
        <w:t>“Procesos de reconciliación y acompañamiento a reintegrados y/o excombatientes, en el restablecimiento de derechos e integración en los espacios de desarrollo económico, político, cultural y social de la ciudad y Capacidades locales para la construcción de la paz”</w:t>
      </w:r>
      <w:r w:rsidR="005C6451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5C645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no reportan avance en sus indicadores.</w:t>
      </w:r>
    </w:p>
    <w:p w14:paraId="14749EBD" w14:textId="77777777" w:rsidR="00726E5F" w:rsidRDefault="00726E5F" w:rsidP="00726E5F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lastRenderedPageBreak/>
        <w:t>DIMENSIÓN ECONÓMICA - PRODUCTIVA 4:</w:t>
      </w:r>
    </w:p>
    <w:p w14:paraId="19BE0354" w14:textId="6AD1F25C" w:rsidR="00225592" w:rsidRPr="00225592" w:rsidRDefault="00225592" w:rsidP="007564F4">
      <w:pPr>
        <w:pStyle w:val="PDMDestacado"/>
      </w:pPr>
      <w:r w:rsidRPr="00225592">
        <w:t>EJE ESTRATÉGICO</w:t>
      </w:r>
      <w:r w:rsidR="00726E5F">
        <w:t xml:space="preserve"> 4</w:t>
      </w:r>
      <w:r w:rsidRPr="00225592">
        <w:t>: GOBIERNO SOCIAL CON INCLUSIÓN COMUNITARIA</w:t>
      </w:r>
    </w:p>
    <w:p w14:paraId="29927347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1A1C8551" w14:textId="3E743480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3163B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Promoción del liderazgo, la organización y la participación comunitaria</w:t>
      </w:r>
    </w:p>
    <w:p w14:paraId="53333F21" w14:textId="77777777" w:rsidR="00225592" w:rsidRP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B0EEEF7" w14:textId="4AD8B058" w:rsidR="003163B1" w:rsidRPr="00FE2B37" w:rsidRDefault="00225592" w:rsidP="00FE2B3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Las organizaciones sociales y de base se han fortalecido en sus procesos internos de gestión y han promovido escenarios con enfoque de relevo generacional y recuperación de me</w:t>
      </w:r>
      <w:r w:rsidR="00FE2B37">
        <w:rPr>
          <w:rFonts w:ascii="Century Gothic" w:eastAsia="Calibri" w:hAnsi="Century Gothic" w:cs="Times New Roman"/>
          <w:color w:val="262626"/>
          <w:sz w:val="20"/>
          <w:szCs w:val="20"/>
        </w:rPr>
        <w:t>moria histórica del territorio.</w:t>
      </w:r>
    </w:p>
    <w:p w14:paraId="771C32B1" w14:textId="77777777" w:rsidR="00225592" w:rsidRDefault="00225592" w:rsidP="00225592">
      <w:pPr>
        <w:rPr>
          <w:rFonts w:ascii="Calibri" w:eastAsia="Calibri" w:hAnsi="Calibri" w:cs="Times New Roman"/>
        </w:rPr>
      </w:pPr>
    </w:p>
    <w:p w14:paraId="1F4CA9F4" w14:textId="77777777" w:rsidR="00726E5F" w:rsidRDefault="00726E5F" w:rsidP="00726E5F">
      <w:pPr>
        <w:pStyle w:val="PDMDestacado"/>
      </w:pPr>
      <w:r>
        <w:t>Seguimiento Presupuestal 1er Semestre Vigencia 2017:</w:t>
      </w:r>
    </w:p>
    <w:p w14:paraId="5B20B1F5" w14:textId="77777777" w:rsidR="00726E5F" w:rsidRDefault="00726E5F" w:rsidP="00726E5F">
      <w:pPr>
        <w:pStyle w:val="PDMDestacado"/>
      </w:pPr>
    </w:p>
    <w:p w14:paraId="1057E650" w14:textId="5718AE6E" w:rsidR="00726E5F" w:rsidRPr="000A649E" w:rsidRDefault="00726E5F" w:rsidP="00726E5F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54FA3E85" wp14:editId="5FDB42E2">
            <wp:extent cx="5724939" cy="3188473"/>
            <wp:effectExtent l="0" t="0" r="9525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808" cy="318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B4A88" w14:textId="77777777" w:rsidR="00726E5F" w:rsidRDefault="00726E5F" w:rsidP="00726E5F">
      <w:pPr>
        <w:pStyle w:val="PDMDestacado"/>
      </w:pPr>
    </w:p>
    <w:p w14:paraId="72D6F11C" w14:textId="15BEE4AF" w:rsidR="00726E5F" w:rsidRPr="00B16A86" w:rsidRDefault="00726E5F" w:rsidP="00726E5F">
      <w:pPr>
        <w:pStyle w:val="PDMParrfo"/>
        <w:rPr>
          <w:color w:val="auto"/>
        </w:rPr>
      </w:pPr>
      <w:r>
        <w:rPr>
          <w:b/>
        </w:rPr>
        <w:t>Análisis a Resultados Financieros</w:t>
      </w:r>
      <w:r w:rsidR="00B16A86">
        <w:rPr>
          <w:color w:val="auto"/>
        </w:rPr>
        <w:t xml:space="preserve">: El eje </w:t>
      </w:r>
      <w:r w:rsidR="00B16A86" w:rsidRPr="00225592">
        <w:t xml:space="preserve">gobierno social con inclusión </w:t>
      </w:r>
      <w:r w:rsidR="00B16A86" w:rsidRPr="00C12338">
        <w:rPr>
          <w:color w:val="auto"/>
        </w:rPr>
        <w:t xml:space="preserve">comunitaria, </w:t>
      </w:r>
      <w:r w:rsidRPr="00B16A86">
        <w:rPr>
          <w:color w:val="auto"/>
        </w:rPr>
        <w:t>cuenta con</w:t>
      </w:r>
      <w:r w:rsidR="00B16A86" w:rsidRPr="00B16A86">
        <w:rPr>
          <w:color w:val="auto"/>
        </w:rPr>
        <w:t xml:space="preserve"> una </w:t>
      </w:r>
      <w:r w:rsidR="00460677" w:rsidRPr="00B16A86">
        <w:rPr>
          <w:color w:val="auto"/>
        </w:rPr>
        <w:t>apropiación</w:t>
      </w:r>
      <w:r w:rsidR="00B16A86" w:rsidRPr="00B16A86">
        <w:rPr>
          <w:color w:val="auto"/>
        </w:rPr>
        <w:t xml:space="preserve"> total </w:t>
      </w:r>
      <w:r w:rsidR="00B16A86" w:rsidRPr="00B16A86">
        <w:rPr>
          <w:b/>
          <w:color w:val="auto"/>
        </w:rPr>
        <w:t xml:space="preserve">de </w:t>
      </w:r>
      <w:r w:rsidRPr="00B16A86">
        <w:rPr>
          <w:b/>
          <w:color w:val="auto"/>
        </w:rPr>
        <w:t xml:space="preserve"> </w:t>
      </w:r>
      <w:r w:rsidR="00B16A86" w:rsidRPr="00B16A86">
        <w:rPr>
          <w:b/>
          <w:color w:val="auto"/>
        </w:rPr>
        <w:t>$1.605.817.000</w:t>
      </w:r>
      <w:r w:rsidRPr="00B16A86">
        <w:rPr>
          <w:color w:val="auto"/>
        </w:rPr>
        <w:t xml:space="preserve"> para la vigencia</w:t>
      </w:r>
      <w:r w:rsidR="00B16A86" w:rsidRPr="00B16A86">
        <w:rPr>
          <w:color w:val="auto"/>
        </w:rPr>
        <w:t xml:space="preserve">  2017</w:t>
      </w:r>
      <w:r w:rsidRPr="00B16A86">
        <w:rPr>
          <w:color w:val="auto"/>
        </w:rPr>
        <w:t xml:space="preserve"> y p</w:t>
      </w:r>
      <w:r w:rsidR="00B16A86" w:rsidRPr="00B16A86">
        <w:rPr>
          <w:color w:val="auto"/>
        </w:rPr>
        <w:t xml:space="preserve">ara el </w:t>
      </w:r>
      <w:r w:rsidR="00D04E15" w:rsidRPr="00B16A86">
        <w:rPr>
          <w:color w:val="auto"/>
        </w:rPr>
        <w:t>período</w:t>
      </w:r>
      <w:r w:rsidR="00B16A86" w:rsidRPr="00B16A86">
        <w:rPr>
          <w:color w:val="auto"/>
        </w:rPr>
        <w:t xml:space="preserve"> de corte </w:t>
      </w:r>
      <w:r w:rsidR="00D04E15" w:rsidRPr="00B16A86">
        <w:rPr>
          <w:color w:val="auto"/>
        </w:rPr>
        <w:t>Primer</w:t>
      </w:r>
      <w:r w:rsidR="00B16A86" w:rsidRPr="00B16A86">
        <w:rPr>
          <w:color w:val="auto"/>
        </w:rPr>
        <w:t xml:space="preserve"> se</w:t>
      </w:r>
      <w:r w:rsidRPr="00B16A86">
        <w:rPr>
          <w:color w:val="auto"/>
        </w:rPr>
        <w:t xml:space="preserve">mestre cuenta con </w:t>
      </w:r>
      <w:r w:rsidR="00B16A86" w:rsidRPr="00B16A86">
        <w:rPr>
          <w:b/>
          <w:color w:val="auto"/>
        </w:rPr>
        <w:t>$1.034.683.414</w:t>
      </w:r>
      <w:r w:rsidR="00B16A86" w:rsidRPr="00B16A86">
        <w:rPr>
          <w:color w:val="auto"/>
        </w:rPr>
        <w:t xml:space="preserve">  de recursos </w:t>
      </w:r>
      <w:r w:rsidRPr="00B16A86">
        <w:rPr>
          <w:color w:val="auto"/>
        </w:rPr>
        <w:t xml:space="preserve">programados,  de los cuales se han ejecutado </w:t>
      </w:r>
      <w:r w:rsidR="00B16A86" w:rsidRPr="00B16A86">
        <w:rPr>
          <w:b/>
          <w:color w:val="auto"/>
        </w:rPr>
        <w:t>$656.003.943</w:t>
      </w:r>
      <w:r w:rsidR="00B16A86" w:rsidRPr="00B16A86">
        <w:rPr>
          <w:color w:val="auto"/>
        </w:rPr>
        <w:t xml:space="preserve"> </w:t>
      </w:r>
      <w:r w:rsidRPr="00B16A86">
        <w:rPr>
          <w:color w:val="auto"/>
        </w:rPr>
        <w:t xml:space="preserve">con una ejecución del </w:t>
      </w:r>
      <w:r w:rsidR="00B16A86" w:rsidRPr="00B16A86">
        <w:rPr>
          <w:b/>
          <w:color w:val="auto"/>
        </w:rPr>
        <w:t>63</w:t>
      </w:r>
      <w:r w:rsidRPr="00B16A86">
        <w:rPr>
          <w:b/>
          <w:color w:val="auto"/>
        </w:rPr>
        <w:t>%</w:t>
      </w:r>
      <w:r w:rsidRPr="00B16A86">
        <w:rPr>
          <w:color w:val="auto"/>
        </w:rPr>
        <w:t xml:space="preserve"> de los recursos programados lo cual indica</w:t>
      </w:r>
      <w:r w:rsidR="00B16A86" w:rsidRPr="00B16A86">
        <w:rPr>
          <w:color w:val="auto"/>
        </w:rPr>
        <w:t xml:space="preserve"> una satisfactoria </w:t>
      </w:r>
      <w:r w:rsidRPr="00B16A86">
        <w:rPr>
          <w:color w:val="auto"/>
        </w:rPr>
        <w:t>gestión en la ejecución de los recursos.</w:t>
      </w:r>
    </w:p>
    <w:p w14:paraId="1B955E46" w14:textId="77777777" w:rsidR="00726E5F" w:rsidRPr="00B16A86" w:rsidRDefault="00726E5F" w:rsidP="00726E5F">
      <w:pPr>
        <w:jc w:val="both"/>
        <w:rPr>
          <w:rFonts w:ascii="Century Gothic" w:hAnsi="Century Gothic"/>
          <w:sz w:val="20"/>
          <w:szCs w:val="20"/>
        </w:rPr>
      </w:pPr>
    </w:p>
    <w:p w14:paraId="7A9CE3F3" w14:textId="77777777" w:rsidR="000C4926" w:rsidRDefault="000C4926" w:rsidP="00BF3975">
      <w:pPr>
        <w:pStyle w:val="PDMDestacado"/>
      </w:pPr>
    </w:p>
    <w:p w14:paraId="603C39E0" w14:textId="20721AB1" w:rsidR="00491051" w:rsidRPr="00BF3975" w:rsidRDefault="00726E5F" w:rsidP="00BF3975">
      <w:pPr>
        <w:pStyle w:val="PDMDestacado"/>
      </w:pPr>
      <w:r>
        <w:t>Seguimiento a indicado</w:t>
      </w:r>
      <w:r w:rsidR="00BF3975">
        <w:t>res 1er Semestre Vigencia 2017:</w:t>
      </w:r>
    </w:p>
    <w:p w14:paraId="01852C5B" w14:textId="77777777" w:rsidR="00491051" w:rsidRDefault="00491051" w:rsidP="00491051">
      <w:pPr>
        <w:rPr>
          <w:sz w:val="20"/>
          <w:szCs w:val="20"/>
        </w:rPr>
      </w:pPr>
    </w:p>
    <w:p w14:paraId="4974B733" w14:textId="77777777" w:rsidR="00491051" w:rsidRDefault="00491051" w:rsidP="00491051">
      <w:pPr>
        <w:rPr>
          <w:rFonts w:ascii="Arial Narrow" w:hAnsi="Arial Narrow"/>
          <w:sz w:val="20"/>
          <w:szCs w:val="20"/>
        </w:rPr>
      </w:pPr>
    </w:p>
    <w:p w14:paraId="23E84BD8" w14:textId="77777777" w:rsidR="0091780B" w:rsidRDefault="0091780B" w:rsidP="00491051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page" w:horzAnchor="margin" w:tblpX="-2" w:tblpY="3927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993"/>
        <w:gridCol w:w="1984"/>
        <w:gridCol w:w="1402"/>
        <w:gridCol w:w="724"/>
        <w:gridCol w:w="851"/>
        <w:gridCol w:w="1276"/>
        <w:gridCol w:w="920"/>
      </w:tblGrid>
      <w:tr w:rsidR="0091780B" w:rsidRPr="006E0D5C" w14:paraId="0110C447" w14:textId="77777777" w:rsidTr="005A636D">
        <w:trPr>
          <w:trHeight w:val="514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2717AF9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95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6878C42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91C85BD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92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6435B42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91780B" w:rsidRPr="006E0D5C" w14:paraId="09E58C41" w14:textId="77777777" w:rsidTr="005A636D">
        <w:trPr>
          <w:trHeight w:val="1041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468E56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CCF8270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FCBD82F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6A314037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E796035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16CD67B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6CDEAA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A6D927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91780B" w:rsidRPr="006E0D5C" w14:paraId="316F8027" w14:textId="77777777" w:rsidTr="005A636D">
        <w:trPr>
          <w:trHeight w:val="53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426058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76FBCA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A65CD6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44394F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7750D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132362F" w14:textId="77777777" w:rsidR="0091780B" w:rsidRPr="006E0D5C" w:rsidRDefault="0091780B" w:rsidP="005A63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558755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2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35B50D" w14:textId="77777777" w:rsidR="0091780B" w:rsidRPr="006E0D5C" w:rsidRDefault="0091780B" w:rsidP="005A63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21B2591D" w14:textId="77777777" w:rsidR="0091780B" w:rsidRDefault="0091780B" w:rsidP="00491051">
      <w:pPr>
        <w:rPr>
          <w:rFonts w:ascii="Arial Narrow" w:hAnsi="Arial Narrow"/>
          <w:sz w:val="20"/>
          <w:szCs w:val="20"/>
        </w:rPr>
      </w:pPr>
    </w:p>
    <w:p w14:paraId="2693924F" w14:textId="77777777" w:rsidR="0091780B" w:rsidRDefault="0091780B" w:rsidP="00491051">
      <w:pPr>
        <w:rPr>
          <w:rFonts w:ascii="Arial Narrow" w:hAnsi="Arial Narrow"/>
          <w:sz w:val="20"/>
          <w:szCs w:val="20"/>
        </w:rPr>
      </w:pPr>
    </w:p>
    <w:p w14:paraId="191405CE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p w14:paraId="302F7260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p w14:paraId="6554BAB5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tbl>
      <w:tblPr>
        <w:tblpPr w:leftFromText="141" w:rightFromText="141" w:vertAnchor="text" w:horzAnchor="margin" w:tblpY="113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851"/>
        <w:gridCol w:w="1986"/>
        <w:gridCol w:w="1456"/>
        <w:gridCol w:w="672"/>
        <w:gridCol w:w="868"/>
        <w:gridCol w:w="1277"/>
        <w:gridCol w:w="898"/>
      </w:tblGrid>
      <w:tr w:rsidR="00FC47CF" w:rsidRPr="00FC47CF" w14:paraId="47BE4AD6" w14:textId="77777777" w:rsidTr="005A636D">
        <w:trPr>
          <w:trHeight w:val="930"/>
        </w:trPr>
        <w:tc>
          <w:tcPr>
            <w:tcW w:w="928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762B399F" w14:textId="77777777" w:rsidR="00FC47CF" w:rsidRPr="00FC47CF" w:rsidRDefault="00FC47CF" w:rsidP="00FC47CF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734E7508" w14:textId="77777777" w:rsidR="00FC47CF" w:rsidRPr="00FC47CF" w:rsidRDefault="00FC47CF" w:rsidP="00FC47CF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FC47CF">
              <w:rPr>
                <w:rFonts w:ascii="Arial Narrow" w:hAnsi="Arial Narrow"/>
                <w:b/>
                <w:bCs/>
                <w:sz w:val="16"/>
                <w:szCs w:val="16"/>
              </w:rPr>
              <w:t>4.4. EJE ESTRATÉGICO: GOBIERNO SOCIAL CON INCLUSIÓN COMUNITARIA</w:t>
            </w:r>
          </w:p>
          <w:p w14:paraId="23EC9FE1" w14:textId="77777777" w:rsidR="00FC47CF" w:rsidRPr="00FC47CF" w:rsidRDefault="00FC47CF" w:rsidP="00FC47CF">
            <w:pPr>
              <w:jc w:val="both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FC47CF" w:rsidRPr="00FC47CF" w14:paraId="0803AB24" w14:textId="77777777" w:rsidTr="005A636D">
        <w:trPr>
          <w:trHeight w:val="1144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9D43F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Promoción del liderazgo, la organización y la participación comunitaria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60734B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DES349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3C821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Lineamientos de política pública de organismos de acción comunal definidos a través de ejercicios participativos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1898F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Desarrollo Integral de Grupos Poblacionales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6F82E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327BF69F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B0F98B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Desarrollo Social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6223CA" w14:textId="77777777" w:rsidR="00FC47CF" w:rsidRPr="00FC47CF" w:rsidRDefault="00FC47CF" w:rsidP="00FC47C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FC47CF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</w:tbl>
    <w:p w14:paraId="1C83A408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p w14:paraId="0138754B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p w14:paraId="5ADB3D12" w14:textId="77777777" w:rsidR="00FC47CF" w:rsidRDefault="00FC47CF" w:rsidP="00491051">
      <w:pPr>
        <w:rPr>
          <w:rFonts w:ascii="Arial Narrow" w:hAnsi="Arial Narrow"/>
          <w:sz w:val="20"/>
          <w:szCs w:val="20"/>
        </w:rPr>
      </w:pPr>
    </w:p>
    <w:p w14:paraId="3F7844D0" w14:textId="77777777" w:rsidR="00C12338" w:rsidRDefault="00C12338" w:rsidP="00C12338">
      <w:pPr>
        <w:pStyle w:val="PDMDestacado"/>
        <w:rPr>
          <w:rFonts w:ascii="Century Gothic" w:hAnsi="Century Gothic"/>
          <w:b w:val="0"/>
          <w:bCs w:val="0"/>
          <w:i w:val="0"/>
          <w:iCs w:val="0"/>
          <w:sz w:val="20"/>
        </w:rPr>
      </w:pPr>
      <w:r w:rsidRPr="00DE6043">
        <w:rPr>
          <w:rFonts w:ascii="Century Gothic" w:hAnsi="Century Gothic"/>
          <w:bCs w:val="0"/>
          <w:i w:val="0"/>
          <w:iCs w:val="0"/>
          <w:sz w:val="20"/>
        </w:rPr>
        <w:t>Análisis</w:t>
      </w:r>
      <w:r>
        <w:rPr>
          <w:rFonts w:ascii="Century Gothic" w:hAnsi="Century Gothic"/>
          <w:bCs w:val="0"/>
          <w:i w:val="0"/>
          <w:iCs w:val="0"/>
          <w:sz w:val="20"/>
        </w:rPr>
        <w:t xml:space="preserve"> a Indicadores</w:t>
      </w:r>
      <w:r w:rsidRPr="00DE6043">
        <w:rPr>
          <w:rFonts w:ascii="Century Gothic" w:hAnsi="Century Gothic"/>
          <w:bCs w:val="0"/>
          <w:i w:val="0"/>
          <w:iCs w:val="0"/>
          <w:sz w:val="20"/>
        </w:rPr>
        <w:t xml:space="preserve">: </w:t>
      </w:r>
    </w:p>
    <w:p w14:paraId="5B4EDA8F" w14:textId="1BF46D77" w:rsidR="00C12338" w:rsidRPr="000C2C65" w:rsidRDefault="00C12338" w:rsidP="00C12338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  <w:r w:rsidRPr="00C1233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gobierno social con inclusión comunitaria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reporta </w:t>
      </w:r>
      <w:r w:rsidR="00BF585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014C5D">
        <w:rPr>
          <w:rFonts w:ascii="Century Gothic" w:hAnsi="Century Gothic"/>
          <w:bCs w:val="0"/>
          <w:i w:val="0"/>
          <w:iCs w:val="0"/>
          <w:color w:val="auto"/>
          <w:sz w:val="20"/>
        </w:rPr>
        <w:t>(</w:t>
      </w:r>
      <w:r w:rsidR="00BF585B" w:rsidRPr="00014C5D">
        <w:rPr>
          <w:rFonts w:ascii="Century Gothic" w:hAnsi="Century Gothic"/>
          <w:bCs w:val="0"/>
          <w:i w:val="0"/>
          <w:iCs w:val="0"/>
          <w:color w:val="auto"/>
          <w:sz w:val="20"/>
        </w:rPr>
        <w:t>1)</w:t>
      </w:r>
      <w:r w:rsidR="00BF585B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</w:t>
      </w:r>
      <w:r w:rsidRPr="001522B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no reportan avance </w:t>
      </w:r>
      <w:r w:rsidR="006F38E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los cual impide presentar un análisis o medición a la gesti</w:t>
      </w:r>
      <w:r w:rsidR="00BF397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ón. Por lo tanto </w:t>
      </w:r>
      <w:r w:rsidR="006F38E1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obtiene una </w:t>
      </w:r>
      <w:r w:rsidR="003745C8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calificación de Semáforo rojo.</w:t>
      </w:r>
    </w:p>
    <w:p w14:paraId="7B238493" w14:textId="77777777" w:rsidR="00C12338" w:rsidRDefault="00C12338" w:rsidP="00C12338">
      <w:pPr>
        <w:rPr>
          <w:rFonts w:ascii="Century Gothic" w:hAnsi="Century Gothic"/>
          <w:bCs/>
          <w:i/>
          <w:iCs/>
          <w:sz w:val="20"/>
        </w:rPr>
      </w:pPr>
    </w:p>
    <w:p w14:paraId="295232DC" w14:textId="77777777" w:rsidR="00C12338" w:rsidRDefault="00C12338" w:rsidP="00DA24C1">
      <w:pPr>
        <w:rPr>
          <w:rFonts w:ascii="Avenir Next Demi Bold" w:eastAsia="Calibri" w:hAnsi="Avenir Next Demi Bold"/>
          <w:bCs/>
          <w:i/>
          <w:iCs/>
          <w:color w:val="262626"/>
          <w:szCs w:val="20"/>
        </w:rPr>
      </w:pPr>
    </w:p>
    <w:p w14:paraId="21BE8785" w14:textId="34D87EDF" w:rsidR="00726E5F" w:rsidRPr="00DA24C1" w:rsidRDefault="00726E5F" w:rsidP="00DA24C1">
      <w:pPr>
        <w:rPr>
          <w:rFonts w:ascii="Calibri" w:eastAsia="Calibri" w:hAnsi="Calibri" w:cs="Times New Roman"/>
        </w:rPr>
      </w:pPr>
      <w:r>
        <w:rPr>
          <w:rFonts w:ascii="Avenir Next Demi Bold" w:eastAsia="Calibri" w:hAnsi="Avenir Next Demi Bold"/>
          <w:bCs/>
          <w:i/>
          <w:iCs/>
          <w:color w:val="262626"/>
          <w:szCs w:val="20"/>
        </w:rPr>
        <w:t>DIMENSIÓN ECONÓMICA - PRODUCTIVA 4:</w:t>
      </w:r>
    </w:p>
    <w:p w14:paraId="540A146D" w14:textId="77777777" w:rsidR="00726E5F" w:rsidRDefault="00726E5F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6458675" w14:textId="6E6ECF4E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726E5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5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IDENTIDAD TERRITORIAL QUE RESIGNIFICA AL MUNICIPIO DE MANIZALES Y LO POSICIONA EN EL CONTEXTO NACIONAL E INTERNACIONAL</w:t>
      </w:r>
    </w:p>
    <w:p w14:paraId="1AD54305" w14:textId="77777777" w:rsidR="003163B1" w:rsidRPr="00225592" w:rsidRDefault="003163B1" w:rsidP="00225592">
      <w:pPr>
        <w:rPr>
          <w:rFonts w:ascii="Calibri" w:eastAsia="Calibri" w:hAnsi="Calibri" w:cs="Times New Roman"/>
        </w:rPr>
      </w:pPr>
    </w:p>
    <w:p w14:paraId="51B2B4D7" w14:textId="0278E02D" w:rsidR="00225592" w:rsidRPr="00225592" w:rsidRDefault="00225592" w:rsidP="003163B1">
      <w:pPr>
        <w:pStyle w:val="PDMDestacado"/>
        <w:jc w:val="both"/>
      </w:pPr>
      <w:r w:rsidRPr="00225592">
        <w:t>Programa</w:t>
      </w:r>
      <w:r w:rsidR="003163B1">
        <w:t xml:space="preserve"> 1</w:t>
      </w:r>
      <w:r w:rsidRPr="00225592">
        <w:t>: Manizales amable, culta, solidaria, competitiva y sostenible</w:t>
      </w:r>
    </w:p>
    <w:p w14:paraId="697EFF8F" w14:textId="32C23BE4" w:rsidR="00225592" w:rsidRPr="006A0450" w:rsidRDefault="00225592" w:rsidP="006A045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Manizales se ha proyectado como destino para la inversión social, económica, política y cultural afianzando los procesos colectivos y si</w:t>
      </w:r>
      <w:r w:rsidR="006A0450">
        <w:rPr>
          <w:rFonts w:ascii="Century Gothic" w:eastAsia="Calibri" w:hAnsi="Century Gothic" w:cs="Times New Roman"/>
          <w:color w:val="262626"/>
          <w:sz w:val="20"/>
          <w:szCs w:val="20"/>
        </w:rPr>
        <w:t>tuados de identidad territorial</w:t>
      </w:r>
    </w:p>
    <w:p w14:paraId="3CB75D31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69D28623" w14:textId="77777777" w:rsidR="00726E5F" w:rsidRDefault="00726E5F" w:rsidP="00726E5F">
      <w:pPr>
        <w:pStyle w:val="PDMDestacado"/>
      </w:pPr>
      <w:r>
        <w:t>Seguimiento Presupuestal 1er Semestre Vigencia 2017:</w:t>
      </w:r>
    </w:p>
    <w:p w14:paraId="3B5B5C0E" w14:textId="52946B7F" w:rsidR="00726E5F" w:rsidRDefault="00726E5F" w:rsidP="00726E5F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3F7B6B2B" wp14:editId="2C2DA151">
            <wp:extent cx="5764378" cy="2750516"/>
            <wp:effectExtent l="0" t="0" r="8255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679" cy="2752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F1E6E" w14:textId="65F69A41" w:rsidR="00726E5F" w:rsidRPr="006F38E1" w:rsidRDefault="00726E5F" w:rsidP="006F38E1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</w:t>
      </w:r>
      <w:r w:rsidR="006F38E1"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:</w:t>
      </w:r>
      <w:r w:rsidR="006F38E1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El eje identidad territorial que </w:t>
      </w:r>
      <w:r w:rsidR="00460677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resinifica</w:t>
      </w:r>
      <w:r w:rsidR="006F38E1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al municipio de </w:t>
      </w:r>
      <w:r w:rsidR="00460677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Manizales</w:t>
      </w:r>
      <w:r w:rsidR="006F38E1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lo posiciona en el contexto nacional e internacional, 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cuenta con</w:t>
      </w:r>
      <w:r w:rsidR="0091128F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>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="00710C7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$1.332.000.000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 w:rsidR="00710C7F"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$1.000.543.550 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>en recursos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programados,  de los cuales se han ejecutado </w:t>
      </w:r>
      <w:r w:rsidR="00710C7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$450.500.805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con una ejecución del </w:t>
      </w:r>
      <w:r w:rsidR="00710C7F" w:rsidRPr="00C96C73">
        <w:rPr>
          <w:rFonts w:ascii="Century Gothic" w:eastAsia="Calibri" w:hAnsi="Century Gothic" w:cs="Times New Roman"/>
          <w:b/>
          <w:color w:val="262626"/>
          <w:sz w:val="20"/>
          <w:szCs w:val="20"/>
        </w:rPr>
        <w:t>45</w:t>
      </w:r>
      <w:r w:rsidRPr="00C96C73">
        <w:rPr>
          <w:rFonts w:ascii="Century Gothic" w:eastAsia="Calibri" w:hAnsi="Century Gothic" w:cs="Times New Roman"/>
          <w:b/>
          <w:color w:val="262626"/>
          <w:sz w:val="20"/>
          <w:szCs w:val="20"/>
        </w:rPr>
        <w:t>%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los recursos programados lo cual indica 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una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aceptable gestión en la ejecución de </w:t>
      </w:r>
      <w:r w:rsidR="00710C7F">
        <w:rPr>
          <w:rFonts w:ascii="Century Gothic" w:eastAsia="Calibri" w:hAnsi="Century Gothic" w:cs="Times New Roman"/>
          <w:color w:val="262626"/>
          <w:sz w:val="20"/>
          <w:szCs w:val="20"/>
        </w:rPr>
        <w:t>los recursos.</w:t>
      </w:r>
    </w:p>
    <w:p w14:paraId="244E47E4" w14:textId="77777777" w:rsidR="00726E5F" w:rsidRDefault="00726E5F" w:rsidP="00726E5F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23E50B78" w14:textId="24F5C779" w:rsidR="00567A0F" w:rsidRPr="005C466D" w:rsidRDefault="00726E5F" w:rsidP="005C466D">
      <w:pPr>
        <w:pStyle w:val="PDMDestacado"/>
        <w:rPr>
          <w:color w:val="auto"/>
        </w:rPr>
      </w:pPr>
      <w:r w:rsidRPr="00567A0F">
        <w:rPr>
          <w:color w:val="auto"/>
        </w:rPr>
        <w:t>Seguimiento a indicado</w:t>
      </w:r>
      <w:r w:rsidR="005C466D">
        <w:rPr>
          <w:color w:val="auto"/>
        </w:rPr>
        <w:t>res 1er Semestre Vigencia 2017:</w:t>
      </w:r>
    </w:p>
    <w:tbl>
      <w:tblPr>
        <w:tblpPr w:leftFromText="141" w:rightFromText="141" w:vertAnchor="page" w:horzAnchor="margin" w:tblpX="70" w:tblpY="9632"/>
        <w:tblW w:w="921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993"/>
        <w:gridCol w:w="1984"/>
        <w:gridCol w:w="1402"/>
        <w:gridCol w:w="724"/>
        <w:gridCol w:w="851"/>
        <w:gridCol w:w="1276"/>
        <w:gridCol w:w="850"/>
      </w:tblGrid>
      <w:tr w:rsidR="005C466D" w:rsidRPr="006E0D5C" w14:paraId="6D3E1F93" w14:textId="77777777" w:rsidTr="005C466D">
        <w:trPr>
          <w:trHeight w:val="514"/>
        </w:trPr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8367BF4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95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D3E3461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66C4714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2EF9BEF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5C466D" w:rsidRPr="006E0D5C" w14:paraId="04536726" w14:textId="77777777" w:rsidTr="005C466D">
        <w:trPr>
          <w:trHeight w:val="1041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E3F12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BD641F8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5ADBC49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0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451D0A5F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623ADCA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1CED89B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586AF5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0BF8C5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5C466D" w:rsidRPr="006E0D5C" w14:paraId="4922BD35" w14:textId="77777777" w:rsidTr="005C466D">
        <w:trPr>
          <w:trHeight w:val="539"/>
        </w:trPr>
        <w:tc>
          <w:tcPr>
            <w:tcW w:w="11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A8DE85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6D5341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FD4A2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0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002D139C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C560975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BB5B9C6" w14:textId="77777777" w:rsidR="005C466D" w:rsidRPr="006E0D5C" w:rsidRDefault="005C466D" w:rsidP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A4DB37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A913E" w14:textId="77777777" w:rsidR="005C466D" w:rsidRPr="006E0D5C" w:rsidRDefault="005C466D" w:rsidP="005C466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219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4"/>
        <w:gridCol w:w="993"/>
        <w:gridCol w:w="1984"/>
        <w:gridCol w:w="1418"/>
        <w:gridCol w:w="708"/>
        <w:gridCol w:w="851"/>
        <w:gridCol w:w="1276"/>
        <w:gridCol w:w="855"/>
      </w:tblGrid>
      <w:tr w:rsidR="005C466D" w:rsidRPr="007311DE" w14:paraId="71306B69" w14:textId="77777777" w:rsidTr="005C466D">
        <w:trPr>
          <w:trHeight w:val="930"/>
        </w:trPr>
        <w:tc>
          <w:tcPr>
            <w:tcW w:w="9219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0C6916AB" w14:textId="77777777" w:rsidR="005C466D" w:rsidRPr="007311DE" w:rsidRDefault="005C466D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3697598A" w14:textId="7C32E589" w:rsidR="005C466D" w:rsidRPr="007311DE" w:rsidRDefault="00737E2D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4.5</w:t>
            </w:r>
            <w:r w:rsidR="005C466D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IDENTIDAD TERRITORIAL QUE RESIGNIFICA AL MUNICIPIO DE MANIZALES Y LO POSICIONA EN EL CONTEXTO NACIONAL E INTERNACIONAL</w:t>
            </w:r>
          </w:p>
          <w:p w14:paraId="6752DE8B" w14:textId="77777777" w:rsidR="005C466D" w:rsidRPr="007311DE" w:rsidRDefault="005C466D">
            <w:pPr>
              <w:jc w:val="both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</w:tc>
      </w:tr>
      <w:tr w:rsidR="005C466D" w:rsidRPr="007311DE" w14:paraId="53D738B3" w14:textId="77777777" w:rsidTr="005C466D">
        <w:trPr>
          <w:trHeight w:val="806"/>
        </w:trPr>
        <w:tc>
          <w:tcPr>
            <w:tcW w:w="11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59114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'Manizales amable, culta, solidaria, competitiva y sostenible</w:t>
            </w:r>
          </w:p>
        </w:tc>
        <w:tc>
          <w:tcPr>
            <w:tcW w:w="99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EBA8DF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GEN362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BA4F79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Estrategias ejecutadas dirigidas al posicionamiento del municipio y a la comunicación pública e informativa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87B458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Administrativos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1E5035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78F802F4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9634AA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General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6F387E" w14:textId="77777777" w:rsidR="005C466D" w:rsidRPr="007311DE" w:rsidRDefault="005C466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50</w:t>
            </w:r>
          </w:p>
        </w:tc>
      </w:tr>
    </w:tbl>
    <w:p w14:paraId="364CD77D" w14:textId="77777777" w:rsidR="00726E5F" w:rsidRPr="00BF3975" w:rsidRDefault="00726E5F" w:rsidP="00726E5F">
      <w:pPr>
        <w:pStyle w:val="PDMDestacado"/>
        <w:rPr>
          <w:color w:val="FF0000"/>
        </w:rPr>
      </w:pPr>
    </w:p>
    <w:p w14:paraId="21E2E785" w14:textId="77777777" w:rsidR="00710C7F" w:rsidRPr="00567A0F" w:rsidRDefault="00710C7F" w:rsidP="00710C7F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Análisis a Indicadores: </w:t>
      </w:r>
    </w:p>
    <w:p w14:paraId="18D89CFB" w14:textId="23A76BB4" w:rsidR="00710C7F" w:rsidRPr="00567A0F" w:rsidRDefault="00710C7F" w:rsidP="00710C7F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identidad territorial que </w:t>
      </w:r>
      <w:r w:rsidR="00460677"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resinifica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al municipio de </w:t>
      </w:r>
      <w:r w:rsidR="00460677"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Manizales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y lo posiciona en el contexto nacional e internacional, reporta un </w:t>
      </w:r>
      <w:r w:rsidRPr="00244360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 </w:t>
      </w:r>
      <w:r w:rsid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con un avance del </w:t>
      </w:r>
      <w:r w:rsidR="00244360">
        <w:rPr>
          <w:rFonts w:ascii="Century Gothic" w:hAnsi="Century Gothic"/>
          <w:bCs w:val="0"/>
          <w:i w:val="0"/>
          <w:iCs w:val="0"/>
          <w:color w:val="auto"/>
          <w:sz w:val="20"/>
        </w:rPr>
        <w:t>50%</w:t>
      </w:r>
      <w:r w:rsid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</w:t>
      </w:r>
      <w:r w:rsid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24436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para una calif</w:t>
      </w:r>
      <w:r w:rsidR="0024436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icación  en la gestión de semáforo rojo</w:t>
      </w:r>
    </w:p>
    <w:p w14:paraId="490AFD7C" w14:textId="77777777" w:rsidR="00710C7F" w:rsidRPr="00567A0F" w:rsidRDefault="00710C7F" w:rsidP="00710C7F">
      <w:pPr>
        <w:rPr>
          <w:rFonts w:ascii="Century Gothic" w:hAnsi="Century Gothic"/>
          <w:bCs/>
          <w:i/>
          <w:iCs/>
          <w:sz w:val="20"/>
        </w:rPr>
      </w:pPr>
    </w:p>
    <w:p w14:paraId="5E94F160" w14:textId="55FC6D01" w:rsidR="00793F93" w:rsidRPr="00C35F66" w:rsidRDefault="00C35F66" w:rsidP="00884B6B">
      <w:pPr>
        <w:rPr>
          <w:rFonts w:ascii="Calibri" w:eastAsia="Calibri" w:hAnsi="Calibri" w:cs="Times New Roman"/>
        </w:rPr>
        <w:sectPr w:rsidR="00793F93" w:rsidRPr="00C35F66" w:rsidSect="00014105">
          <w:headerReference w:type="default" r:id="rId42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  <w:r>
        <w:rPr>
          <w:rFonts w:ascii="Calibri" w:eastAsia="Calibri" w:hAnsi="Calibri" w:cs="Times New Roman"/>
          <w:noProof/>
          <w:lang w:val="es-CO" w:eastAsia="es-CO"/>
        </w:rPr>
        <w:lastRenderedPageBreak/>
        <w:drawing>
          <wp:inline distT="0" distB="0" distL="0" distR="0" wp14:anchorId="1C0B0EEC" wp14:editId="3CDFD58B">
            <wp:extent cx="5401340" cy="7123814"/>
            <wp:effectExtent l="0" t="0" r="8890" b="127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1292" cy="712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4F86" w14:textId="0C67D3A8" w:rsidR="00225592" w:rsidRPr="00567A0F" w:rsidRDefault="00B71F01" w:rsidP="00567A0F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bookmarkStart w:id="2" w:name="_Toc449321055"/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lastRenderedPageBreak/>
        <w:t>DIMENSIÓN FÍSICO - ESPACIAL 5:</w:t>
      </w:r>
      <w:bookmarkEnd w:id="2"/>
    </w:p>
    <w:p w14:paraId="5DDA8594" w14:textId="6796C199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B71F0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PLANIFICACIÓN TERRITORIAL QUE N</w:t>
      </w:r>
      <w:r w:rsidR="00567A0F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OS ACERQUE AL MUNICIPIO DESEADO</w:t>
      </w:r>
    </w:p>
    <w:p w14:paraId="723084B9" w14:textId="7BE8AC1D" w:rsidR="00225592" w:rsidRPr="00225592" w:rsidRDefault="00225592" w:rsidP="007564F4">
      <w:pPr>
        <w:pStyle w:val="PDMDestacado"/>
      </w:pPr>
      <w:r w:rsidRPr="00225592">
        <w:t>Programa</w:t>
      </w:r>
      <w:r w:rsidR="003163B1">
        <w:t xml:space="preserve"> 1</w:t>
      </w:r>
      <w:r w:rsidRPr="00225592">
        <w:t>: Ordenamiento del territorio municipal</w:t>
      </w:r>
    </w:p>
    <w:p w14:paraId="5AD025CB" w14:textId="2BEF0E8D" w:rsidR="00225592" w:rsidRPr="000C7305" w:rsidRDefault="00225592" w:rsidP="000C730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orienta el desarrollo territorial prospectivo por los instrumentos de planificación físico-espacial como el P</w:t>
      </w:r>
      <w:r w:rsidR="000C7305">
        <w:rPr>
          <w:rFonts w:ascii="Century Gothic" w:eastAsia="Calibri" w:hAnsi="Century Gothic" w:cs="Times New Roman"/>
          <w:color w:val="262626"/>
          <w:sz w:val="20"/>
          <w:szCs w:val="20"/>
        </w:rPr>
        <w:t>lan de Ordenamiento Territorial</w:t>
      </w:r>
    </w:p>
    <w:p w14:paraId="3734B61E" w14:textId="77777777" w:rsidR="00225592" w:rsidRP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10D43E40" w14:textId="77777777" w:rsidR="005E6D47" w:rsidRDefault="005E6D47" w:rsidP="005E6D47">
      <w:pPr>
        <w:pStyle w:val="PDMDestacado"/>
      </w:pPr>
      <w:r>
        <w:t>Seguimiento Presupuestal 1er Semestre Vigencia 2017:</w:t>
      </w:r>
    </w:p>
    <w:p w14:paraId="6CFE51DA" w14:textId="5098AB63" w:rsidR="005E6D47" w:rsidRPr="000A649E" w:rsidRDefault="00A47910" w:rsidP="005E6D47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18721BEC" wp14:editId="1A11AFE5">
            <wp:extent cx="5780598" cy="2059387"/>
            <wp:effectExtent l="0" t="0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119" cy="2059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6F9E6" w14:textId="77777777" w:rsidR="005E6D47" w:rsidRDefault="005E6D47" w:rsidP="005E6D47">
      <w:pPr>
        <w:pStyle w:val="PDMDestacado"/>
      </w:pPr>
    </w:p>
    <w:p w14:paraId="7C7452A4" w14:textId="5314CDCB" w:rsidR="0091128F" w:rsidRPr="006F38E1" w:rsidRDefault="0091128F" w:rsidP="0091128F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 w:rsidR="008352CD"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 w:rsidR="008352CD">
        <w:rPr>
          <w:rFonts w:ascii="Century Gothic" w:eastAsia="Calibri" w:hAnsi="Century Gothic" w:cs="Times New Roman"/>
          <w:color w:val="262626"/>
          <w:sz w:val="20"/>
          <w:szCs w:val="20"/>
        </w:rPr>
        <w:t>El eje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Planificación territorial que nos acerque al municipio deseado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$3.434.136.315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$494.174.658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$149.504.054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con una ejecución del </w:t>
      </w:r>
      <w:r w:rsidRP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30%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los recursos programados lo cual 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 w:rsidR="00460677">
        <w:rPr>
          <w:rFonts w:ascii="Century Gothic" w:eastAsia="Calibri" w:hAnsi="Century Gothic" w:cs="Times New Roman"/>
          <w:color w:val="262626"/>
          <w:sz w:val="20"/>
          <w:szCs w:val="20"/>
        </w:rPr>
        <w:t>Mínima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la ejecución 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los recursos.</w:t>
      </w:r>
    </w:p>
    <w:p w14:paraId="01FDE75E" w14:textId="60BE37EC" w:rsidR="005E6D47" w:rsidRPr="00CD1C12" w:rsidRDefault="005E6D47" w:rsidP="005E6D47">
      <w:pPr>
        <w:pStyle w:val="PDMParrfo"/>
        <w:rPr>
          <w:color w:val="FF0000"/>
        </w:rPr>
      </w:pPr>
      <w:r w:rsidRPr="00CD1C12">
        <w:rPr>
          <w:color w:val="FF0000"/>
        </w:rPr>
        <w:t xml:space="preserve"> </w:t>
      </w:r>
    </w:p>
    <w:p w14:paraId="48F1C2F0" w14:textId="77777777" w:rsidR="005E6D47" w:rsidRDefault="005E6D47" w:rsidP="005E6D47">
      <w:pPr>
        <w:pStyle w:val="PDMDestacado"/>
      </w:pPr>
      <w:r>
        <w:t>Seguimiento a indicadores 1er Semestre Vigencia 2017:</w:t>
      </w:r>
    </w:p>
    <w:p w14:paraId="7B278E37" w14:textId="77777777" w:rsidR="00567A0F" w:rsidRDefault="00567A0F" w:rsidP="00567A0F">
      <w:pPr>
        <w:rPr>
          <w:sz w:val="20"/>
          <w:szCs w:val="20"/>
        </w:rPr>
      </w:pPr>
    </w:p>
    <w:p w14:paraId="1FF88C21" w14:textId="77777777" w:rsidR="00C617B7" w:rsidRDefault="00C617B7" w:rsidP="00567A0F">
      <w:pPr>
        <w:rPr>
          <w:sz w:val="20"/>
          <w:szCs w:val="20"/>
        </w:rPr>
      </w:pPr>
    </w:p>
    <w:tbl>
      <w:tblPr>
        <w:tblpPr w:leftFromText="141" w:rightFromText="141" w:vertAnchor="page" w:horzAnchor="margin" w:tblpY="10923"/>
        <w:tblW w:w="921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04"/>
        <w:gridCol w:w="851"/>
        <w:gridCol w:w="1984"/>
        <w:gridCol w:w="1474"/>
        <w:gridCol w:w="724"/>
        <w:gridCol w:w="851"/>
        <w:gridCol w:w="1276"/>
        <w:gridCol w:w="850"/>
      </w:tblGrid>
      <w:tr w:rsidR="00C617B7" w:rsidRPr="006E0D5C" w14:paraId="6BD0325D" w14:textId="77777777" w:rsidTr="00C617B7">
        <w:trPr>
          <w:trHeight w:val="514"/>
        </w:trPr>
        <w:tc>
          <w:tcPr>
            <w:tcW w:w="12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FF97030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88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F51ABFD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B3FFED9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120A113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C617B7" w:rsidRPr="006E0D5C" w14:paraId="4AE51603" w14:textId="77777777" w:rsidTr="00C617B7">
        <w:trPr>
          <w:trHeight w:val="1041"/>
        </w:trPr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28F92C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7EBC94E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B967147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6584969E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A9325D5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A1F2E93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94AA135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1745FF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C617B7" w:rsidRPr="006E0D5C" w14:paraId="1340E883" w14:textId="77777777" w:rsidTr="00C617B7">
        <w:trPr>
          <w:trHeight w:val="539"/>
        </w:trPr>
        <w:tc>
          <w:tcPr>
            <w:tcW w:w="12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8A4AC7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639E64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C043F6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BFC01D7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DF8E43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4619587" w14:textId="77777777" w:rsidR="00C617B7" w:rsidRPr="006E0D5C" w:rsidRDefault="00C617B7" w:rsidP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B2392E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486B15" w14:textId="77777777" w:rsidR="00C617B7" w:rsidRPr="006E0D5C" w:rsidRDefault="00C617B7" w:rsidP="00C617B7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1D248F8E" w14:textId="77777777" w:rsidR="00C617B7" w:rsidRDefault="00C617B7" w:rsidP="00567A0F">
      <w:pPr>
        <w:rPr>
          <w:sz w:val="20"/>
          <w:szCs w:val="20"/>
        </w:rPr>
      </w:pPr>
    </w:p>
    <w:p w14:paraId="2228A10C" w14:textId="77777777" w:rsidR="00C617B7" w:rsidRDefault="00C617B7" w:rsidP="00567A0F">
      <w:pPr>
        <w:rPr>
          <w:sz w:val="20"/>
          <w:szCs w:val="20"/>
        </w:rPr>
      </w:pPr>
    </w:p>
    <w:tbl>
      <w:tblPr>
        <w:tblW w:w="936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852"/>
        <w:gridCol w:w="1985"/>
        <w:gridCol w:w="1456"/>
        <w:gridCol w:w="672"/>
        <w:gridCol w:w="868"/>
        <w:gridCol w:w="1277"/>
        <w:gridCol w:w="975"/>
      </w:tblGrid>
      <w:tr w:rsidR="00C617B7" w:rsidRPr="007311DE" w14:paraId="7D7F71DC" w14:textId="77777777" w:rsidTr="00C617B7">
        <w:trPr>
          <w:trHeight w:val="1015"/>
        </w:trPr>
        <w:tc>
          <w:tcPr>
            <w:tcW w:w="9361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273B6733" w14:textId="77777777" w:rsidR="00C617B7" w:rsidRPr="007311DE" w:rsidRDefault="00C617B7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19A75029" w14:textId="77777777" w:rsidR="00C617B7" w:rsidRPr="007311DE" w:rsidRDefault="00C617B7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CF2E672" w14:textId="77777777" w:rsidR="00C617B7" w:rsidRPr="007311DE" w:rsidRDefault="00C617B7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5.1. EJE ESTRATÉGICO: PLANIFICACIÓN TERRITORIAL QUE NOS ACERQUE AL MUNICIPIO DESEADO</w:t>
            </w:r>
          </w:p>
        </w:tc>
      </w:tr>
      <w:tr w:rsidR="00C617B7" w:rsidRPr="007311DE" w14:paraId="3EE60700" w14:textId="77777777" w:rsidTr="00C617B7">
        <w:trPr>
          <w:trHeight w:val="806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00BF2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'Ordenamiento del territorio municipal</w:t>
            </w:r>
          </w:p>
        </w:tc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1702AE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PLA364.1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6CE96CB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avance en la revisión y ajuste del POT</w:t>
            </w:r>
          </w:p>
        </w:tc>
        <w:tc>
          <w:tcPr>
            <w:tcW w:w="14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7BAB76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Planeación del Desarrollo Local</w:t>
            </w:r>
          </w:p>
        </w:tc>
        <w:tc>
          <w:tcPr>
            <w:tcW w:w="6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6D8CCE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5ABFAADA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0A5C3E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Planeación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817157" w14:textId="77777777" w:rsidR="00C617B7" w:rsidRPr="007311DE" w:rsidRDefault="00C617B7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100</w:t>
            </w:r>
          </w:p>
        </w:tc>
      </w:tr>
    </w:tbl>
    <w:p w14:paraId="3C24A1F0" w14:textId="77777777" w:rsidR="00C617B7" w:rsidRDefault="00C617B7" w:rsidP="00567A0F">
      <w:pPr>
        <w:rPr>
          <w:sz w:val="20"/>
          <w:szCs w:val="20"/>
        </w:rPr>
      </w:pPr>
    </w:p>
    <w:p w14:paraId="4AD30065" w14:textId="77777777" w:rsidR="00C617B7" w:rsidRPr="008352F0" w:rsidRDefault="00C617B7" w:rsidP="00567A0F">
      <w:pPr>
        <w:rPr>
          <w:sz w:val="20"/>
          <w:szCs w:val="20"/>
        </w:rPr>
      </w:pPr>
    </w:p>
    <w:p w14:paraId="32950D25" w14:textId="77777777" w:rsidR="008352CD" w:rsidRPr="00567A0F" w:rsidRDefault="008352CD" w:rsidP="008352CD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Análisis a Indicadores: </w:t>
      </w:r>
    </w:p>
    <w:p w14:paraId="1B261BE3" w14:textId="3B3BCD46" w:rsidR="008352CD" w:rsidRPr="00567A0F" w:rsidRDefault="008352CD" w:rsidP="008352CD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8352C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eje Planificación territorial que nos acerque al municipio deseado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un </w:t>
      </w:r>
      <w:r w:rsidRPr="00485F30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con un avance del </w:t>
      </w:r>
      <w:r w:rsidR="00485F30">
        <w:rPr>
          <w:rFonts w:ascii="Century Gothic" w:hAnsi="Century Gothic"/>
          <w:bCs w:val="0"/>
          <w:i w:val="0"/>
          <w:iCs w:val="0"/>
          <w:color w:val="auto"/>
          <w:sz w:val="20"/>
        </w:rPr>
        <w:t>100</w:t>
      </w: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 </w:t>
      </w:r>
      <w:r w:rsidR="005B5B4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para 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un</w:t>
      </w:r>
      <w:r w:rsidR="00485F30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a gestión calificada con</w:t>
      </w:r>
      <w:r w:rsidR="005B5B4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semáforo</w:t>
      </w:r>
      <w:r w:rsidR="005B5B4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verde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4DDACD99" w14:textId="77777777" w:rsidR="00B71F01" w:rsidRDefault="00B71F01" w:rsidP="00B71F01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FÍSICO - ESPACIAL 5:</w:t>
      </w:r>
    </w:p>
    <w:p w14:paraId="0CE8A922" w14:textId="0B2201AD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B71F0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2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INFRAESTRUCTURA VIAL, TRÁNSITO Y TRANSPORTE, SEGURO, EFECTIVO Y SOSTENIBLE</w:t>
      </w:r>
    </w:p>
    <w:p w14:paraId="5CF2E856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6DC81783" w14:textId="194186EF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Programa</w:t>
      </w:r>
      <w:r w:rsidR="008D0774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1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: </w:t>
      </w:r>
      <w:r w:rsidRPr="008C2711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Hacia una movilidad eficiente, segura y compatible con el medio ambiente: cable aéreo, transporte público terrestre y cultura ciudadana.</w:t>
      </w:r>
    </w:p>
    <w:p w14:paraId="2E933CD1" w14:textId="38EB2F6D" w:rsidR="00225592" w:rsidRPr="006A0450" w:rsidRDefault="00225592" w:rsidP="006A045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mejora paulatinamente los óptimos de movilidad logrando la consolidación de</w:t>
      </w:r>
      <w:r w:rsidR="006A0450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ciudades sostenibles y amables</w:t>
      </w:r>
    </w:p>
    <w:p w14:paraId="1DF9A29C" w14:textId="77777777" w:rsidR="00EE3449" w:rsidRDefault="00EE3449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38F51EA" w14:textId="77777777" w:rsidR="00A47910" w:rsidRDefault="00A47910" w:rsidP="00A47910">
      <w:pPr>
        <w:pStyle w:val="PDMDestacado"/>
      </w:pPr>
      <w:r>
        <w:t>Seguimiento Presupuestal 1er Semestre Vigencia 2017:</w:t>
      </w:r>
    </w:p>
    <w:p w14:paraId="5C467332" w14:textId="77777777" w:rsidR="00A47910" w:rsidRDefault="00A47910" w:rsidP="00A47910">
      <w:pPr>
        <w:pStyle w:val="PDMDestacado"/>
      </w:pPr>
    </w:p>
    <w:p w14:paraId="15BE224E" w14:textId="5D1BB34A" w:rsidR="00A47910" w:rsidRPr="000A649E" w:rsidRDefault="00A47910" w:rsidP="00A47910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393FB0F1" wp14:editId="6A429450">
            <wp:extent cx="5749748" cy="2278643"/>
            <wp:effectExtent l="0" t="0" r="3810" b="762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21" cy="2277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6E696" w14:textId="77777777" w:rsidR="008352CD" w:rsidRDefault="008352CD" w:rsidP="008352CD">
      <w:pPr>
        <w:pStyle w:val="PDMDestacado"/>
      </w:pPr>
    </w:p>
    <w:p w14:paraId="61A8BB84" w14:textId="24918B16" w:rsidR="008352CD" w:rsidRPr="006F38E1" w:rsidRDefault="008352CD" w:rsidP="008352CD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El eje infraestructura vial transito y transporte</w:t>
      </w:r>
      <w:r w:rsidR="001D3C6F">
        <w:rPr>
          <w:rFonts w:ascii="Century Gothic" w:eastAsia="Calibri" w:hAnsi="Century Gothic" w:cs="Times New Roman"/>
          <w:color w:val="262626"/>
          <w:sz w:val="20"/>
          <w:szCs w:val="20"/>
        </w:rPr>
        <w:t>, seguro efectivo y sostenible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$62.605.761.853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 w:rsid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$58.526.766.305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 w:rsidR="00A95887">
        <w:rPr>
          <w:rFonts w:ascii="Century Gothic" w:eastAsia="Calibri" w:hAnsi="Century Gothic" w:cs="Times New Roman"/>
          <w:b/>
          <w:color w:val="262626"/>
          <w:sz w:val="20"/>
          <w:szCs w:val="20"/>
        </w:rPr>
        <w:t>$40.368.428.119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con una ejecución del </w:t>
      </w:r>
      <w:r w:rsidR="001D3C6F" w:rsidRP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69</w:t>
      </w:r>
      <w:r w:rsidRP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%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los recursos programados lo cual 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 w:rsidR="00460677">
        <w:rPr>
          <w:rFonts w:ascii="Century Gothic" w:eastAsia="Calibri" w:hAnsi="Century Gothic" w:cs="Times New Roman"/>
          <w:color w:val="262626"/>
          <w:sz w:val="20"/>
          <w:szCs w:val="20"/>
        </w:rPr>
        <w:t>satisfactoria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la ejecución 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los recursos.</w:t>
      </w:r>
    </w:p>
    <w:p w14:paraId="212EAB8B" w14:textId="77777777" w:rsidR="008352CD" w:rsidRPr="00CD1C12" w:rsidRDefault="008352CD" w:rsidP="008352CD">
      <w:pPr>
        <w:pStyle w:val="PDMParrfo"/>
        <w:rPr>
          <w:color w:val="FF0000"/>
        </w:rPr>
      </w:pPr>
      <w:r w:rsidRPr="00CD1C12">
        <w:rPr>
          <w:color w:val="FF0000"/>
        </w:rPr>
        <w:t xml:space="preserve"> </w:t>
      </w:r>
    </w:p>
    <w:p w14:paraId="760D678A" w14:textId="77777777" w:rsidR="00A47910" w:rsidRDefault="00A47910" w:rsidP="00A4791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7B4A09BF" w14:textId="77777777" w:rsidR="00A47910" w:rsidRDefault="00A47910" w:rsidP="00A47910">
      <w:pPr>
        <w:pStyle w:val="PDMDestacado"/>
      </w:pPr>
      <w:r>
        <w:t>Seguimiento a indicadores 1er Semestre Vigencia 2017:</w:t>
      </w:r>
    </w:p>
    <w:p w14:paraId="6264E4E3" w14:textId="77777777" w:rsidR="00A47910" w:rsidRDefault="00A47910" w:rsidP="00A47910">
      <w:pPr>
        <w:pStyle w:val="PDMDestacado"/>
      </w:pPr>
    </w:p>
    <w:tbl>
      <w:tblPr>
        <w:tblpPr w:leftFromText="141" w:rightFromText="141" w:vertAnchor="page" w:horzAnchor="margin" w:tblpX="-72" w:tblpY="4362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851"/>
        <w:gridCol w:w="1984"/>
        <w:gridCol w:w="1474"/>
        <w:gridCol w:w="724"/>
        <w:gridCol w:w="851"/>
        <w:gridCol w:w="1276"/>
        <w:gridCol w:w="848"/>
      </w:tblGrid>
      <w:tr w:rsidR="008112FD" w:rsidRPr="006E0D5C" w14:paraId="138B53BF" w14:textId="77777777" w:rsidTr="008112FD">
        <w:trPr>
          <w:trHeight w:val="514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D8CC5EA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88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C919B3D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8FD6F50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DA44F84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8112FD" w:rsidRPr="006E0D5C" w14:paraId="5BB97F08" w14:textId="77777777" w:rsidTr="008112FD">
        <w:trPr>
          <w:trHeight w:val="1041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18833A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E6F34CB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B4918BA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4E466E43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F00E03F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FA7BDE8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2D5236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B7AECC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8112FD" w:rsidRPr="006E0D5C" w14:paraId="6A775A7C" w14:textId="77777777" w:rsidTr="008112FD">
        <w:trPr>
          <w:trHeight w:val="539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4B3537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45719F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24B74F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098FD4E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3A8E99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297D67B0" w14:textId="77777777" w:rsidR="008112FD" w:rsidRPr="006E0D5C" w:rsidRDefault="008112FD" w:rsidP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FF9830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7E4DB1" w14:textId="77777777" w:rsidR="008112FD" w:rsidRPr="006E0D5C" w:rsidRDefault="008112FD" w:rsidP="008112FD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214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851"/>
        <w:gridCol w:w="1986"/>
        <w:gridCol w:w="1558"/>
        <w:gridCol w:w="708"/>
        <w:gridCol w:w="851"/>
        <w:gridCol w:w="1156"/>
        <w:gridCol w:w="828"/>
      </w:tblGrid>
      <w:tr w:rsidR="008112FD" w:rsidRPr="007311DE" w14:paraId="576703E1" w14:textId="77777777" w:rsidTr="008112FD">
        <w:trPr>
          <w:trHeight w:val="1040"/>
        </w:trPr>
        <w:tc>
          <w:tcPr>
            <w:tcW w:w="9214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61163B0F" w14:textId="77777777" w:rsidR="008112FD" w:rsidRPr="007311DE" w:rsidRDefault="008112FD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CE48FA2" w14:textId="77777777" w:rsidR="008112FD" w:rsidRPr="007311DE" w:rsidRDefault="008112FD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5.2. EJE ESTRATÉGICO: INFRAESTRUCTURA VIAL, TRÁNSITO Y TRANSPORTE, SEGURO, EFECTIVO Y SOSTENIBLE</w:t>
            </w:r>
          </w:p>
        </w:tc>
      </w:tr>
      <w:tr w:rsidR="008112FD" w:rsidRPr="007311DE" w14:paraId="075581CB" w14:textId="77777777" w:rsidTr="008112FD">
        <w:trPr>
          <w:trHeight w:val="806"/>
        </w:trPr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CBA43" w14:textId="6C848B6B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Hacia una movilidad eficiente, segura y compatible con el medio ambiente: cable aéreo, transporte público terrestre y cultura ciudadana.</w:t>
            </w:r>
          </w:p>
        </w:tc>
        <w:tc>
          <w:tcPr>
            <w:tcW w:w="8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268EA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OBR367</w:t>
            </w:r>
          </w:p>
        </w:tc>
        <w:tc>
          <w:tcPr>
            <w:tcW w:w="19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8FCB46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M2 en vías urbanas vehiculares construidos y mejorados</w:t>
            </w:r>
          </w:p>
        </w:tc>
        <w:tc>
          <w:tcPr>
            <w:tcW w:w="15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761657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Gestión para el Control y la Regulación del Tránsito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44069C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14173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9BE63F1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14000</w:t>
            </w:r>
          </w:p>
        </w:tc>
        <w:tc>
          <w:tcPr>
            <w:tcW w:w="11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0CE327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Obras Públicas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731767" w14:textId="77777777" w:rsidR="008112FD" w:rsidRPr="007311DE" w:rsidRDefault="008112F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106,2</w:t>
            </w:r>
          </w:p>
        </w:tc>
      </w:tr>
    </w:tbl>
    <w:p w14:paraId="2A95648F" w14:textId="77777777" w:rsidR="008112FD" w:rsidRDefault="008112FD" w:rsidP="00A47910">
      <w:pPr>
        <w:pStyle w:val="PDMDestacado"/>
      </w:pPr>
    </w:p>
    <w:p w14:paraId="2D4D1783" w14:textId="77777777" w:rsidR="008112FD" w:rsidRDefault="008112FD" w:rsidP="00A47910">
      <w:pPr>
        <w:pStyle w:val="PDMDestacado"/>
      </w:pPr>
    </w:p>
    <w:p w14:paraId="1C016C2A" w14:textId="77777777" w:rsidR="001D3C6F" w:rsidRPr="00567A0F" w:rsidRDefault="001D3C6F" w:rsidP="001D3C6F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Análisis a Indicadores: </w:t>
      </w:r>
    </w:p>
    <w:p w14:paraId="7D9F5900" w14:textId="15AD09C3" w:rsidR="001D3C6F" w:rsidRPr="00567A0F" w:rsidRDefault="001D3C6F" w:rsidP="001D3C6F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8352C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ej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 </w:t>
      </w:r>
      <w:r w:rsidRPr="001D3C6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infraestructura vial transito y transporte, seguro efectivo y sostenible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un </w:t>
      </w:r>
      <w:r w:rsidRPr="0090056D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 w:rsidRPr="00567A0F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 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con un avance del </w:t>
      </w:r>
      <w:r w:rsidR="0090056D">
        <w:rPr>
          <w:rFonts w:ascii="Century Gothic" w:hAnsi="Century Gothic"/>
          <w:bCs w:val="0"/>
          <w:i w:val="0"/>
          <w:iCs w:val="0"/>
          <w:color w:val="auto"/>
          <w:sz w:val="20"/>
        </w:rPr>
        <w:t>106,2</w:t>
      </w: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  </w:t>
      </w:r>
      <w:r w:rsidR="0090056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para un cumplimiento de meta superado</w:t>
      </w:r>
      <w:r w:rsidR="00DE76C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.</w:t>
      </w:r>
    </w:p>
    <w:p w14:paraId="65265BB8" w14:textId="77777777" w:rsidR="001D3C6F" w:rsidRPr="00567A0F" w:rsidRDefault="001D3C6F" w:rsidP="001D3C6F">
      <w:pPr>
        <w:rPr>
          <w:rFonts w:ascii="Century Gothic" w:hAnsi="Century Gothic"/>
          <w:bCs/>
          <w:i/>
          <w:iCs/>
          <w:sz w:val="20"/>
        </w:rPr>
      </w:pPr>
    </w:p>
    <w:p w14:paraId="0BFFC8DF" w14:textId="77777777" w:rsidR="00A47910" w:rsidRDefault="00A47910" w:rsidP="00A47910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FÍSICO - ESPACIAL 5:</w:t>
      </w:r>
    </w:p>
    <w:p w14:paraId="0A55E2AE" w14:textId="468D7F39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A47910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3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SERVICIOS PÚBLICOS PARA LAS COMUNI</w:t>
      </w:r>
      <w:r w:rsidR="00493DDA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DADES Y LA PRODUCTIVIDAD</w:t>
      </w:r>
    </w:p>
    <w:p w14:paraId="1BE5E230" w14:textId="0A15878F" w:rsidR="00225592" w:rsidRPr="00225592" w:rsidRDefault="00225592" w:rsidP="007564F4">
      <w:pPr>
        <w:pStyle w:val="PDMDestacado"/>
      </w:pPr>
      <w:r w:rsidRPr="00225592">
        <w:t>Programa</w:t>
      </w:r>
      <w:r w:rsidR="00EE3449">
        <w:t xml:space="preserve"> 1</w:t>
      </w:r>
      <w:r w:rsidRPr="00225592">
        <w:t>: Servicios públicos y agua potable como base de la vida</w:t>
      </w:r>
    </w:p>
    <w:p w14:paraId="6D823FED" w14:textId="3CD7094E" w:rsidR="00225592" w:rsidRPr="00493DDA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La empresa de Aguas de Manizales avanza en la cobertura y calidad de prestación del </w:t>
      </w:r>
      <w:r w:rsidR="00493DDA">
        <w:rPr>
          <w:rFonts w:ascii="Century Gothic" w:eastAsia="Calibri" w:hAnsi="Century Gothic" w:cs="Times New Roman"/>
          <w:color w:val="262626"/>
          <w:sz w:val="20"/>
          <w:szCs w:val="20"/>
        </w:rPr>
        <w:t>servicio de acueducto municipal</w:t>
      </w:r>
    </w:p>
    <w:p w14:paraId="38DB4F53" w14:textId="5B586679" w:rsidR="00225592" w:rsidRPr="00225592" w:rsidRDefault="00225592" w:rsidP="007564F4">
      <w:pPr>
        <w:pStyle w:val="PDMDestacado"/>
      </w:pPr>
      <w:r w:rsidRPr="00225592">
        <w:t>Programa</w:t>
      </w:r>
      <w:r w:rsidR="00EE3449">
        <w:t xml:space="preserve"> 2</w:t>
      </w:r>
      <w:r w:rsidRPr="00225592">
        <w:t>: Saneamiento básico: alcantarillado y manejo de residuos sólidos</w:t>
      </w:r>
    </w:p>
    <w:p w14:paraId="5B06EADE" w14:textId="2BD34275" w:rsidR="00225592" w:rsidRPr="006A0450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La empresa EMAS de Manizales, mejora la cobertura y calidad del s</w:t>
      </w:r>
      <w:r w:rsidR="006A0450">
        <w:rPr>
          <w:rFonts w:ascii="Century Gothic" w:eastAsia="Calibri" w:hAnsi="Century Gothic" w:cs="Times New Roman"/>
          <w:color w:val="262626"/>
          <w:sz w:val="20"/>
          <w:szCs w:val="20"/>
        </w:rPr>
        <w:t>aneamiento básico del municipio</w:t>
      </w:r>
    </w:p>
    <w:p w14:paraId="73123A86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C556A31" w14:textId="77777777" w:rsidR="00A47910" w:rsidRDefault="00A47910" w:rsidP="00A47910">
      <w:pPr>
        <w:pStyle w:val="PDMDestacado"/>
      </w:pPr>
      <w:r>
        <w:t>Seguimiento Presupuestal 1er Semestre Vigencia 2017:</w:t>
      </w:r>
    </w:p>
    <w:p w14:paraId="73D7E670" w14:textId="77777777" w:rsidR="00A47910" w:rsidRDefault="00A47910" w:rsidP="00A47910">
      <w:pPr>
        <w:pStyle w:val="PDMDestacado"/>
      </w:pPr>
    </w:p>
    <w:p w14:paraId="3CB054A4" w14:textId="51EC0775" w:rsidR="00A47910" w:rsidRPr="000A649E" w:rsidRDefault="00493DDA" w:rsidP="00A47910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3EBF0F25" wp14:editId="2E3D92AB">
            <wp:extent cx="5796486" cy="3617844"/>
            <wp:effectExtent l="0" t="0" r="0" b="190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029" cy="3618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BFE74" w14:textId="77777777" w:rsidR="00A47910" w:rsidRDefault="00A47910" w:rsidP="00A47910">
      <w:pPr>
        <w:pStyle w:val="PDMDestacado"/>
      </w:pPr>
    </w:p>
    <w:p w14:paraId="04D34206" w14:textId="53FF93B0" w:rsidR="008B693F" w:rsidRPr="006F38E1" w:rsidRDefault="008B693F" w:rsidP="008B693F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 w:rsidR="000741F5">
        <w:rPr>
          <w:rFonts w:ascii="Century Gothic" w:eastAsia="Calibri" w:hAnsi="Century Gothic" w:cs="Times New Roman"/>
          <w:color w:val="262626"/>
          <w:sz w:val="20"/>
          <w:szCs w:val="20"/>
        </w:rPr>
        <w:t>S</w:t>
      </w:r>
      <w:r w:rsidR="009C4CEF">
        <w:rPr>
          <w:rFonts w:ascii="Century Gothic" w:eastAsia="Calibri" w:hAnsi="Century Gothic" w:cs="Times New Roman"/>
          <w:color w:val="262626"/>
          <w:sz w:val="20"/>
          <w:szCs w:val="20"/>
        </w:rPr>
        <w:t>ervicios públicos para las comunidades y la productividad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</w:t>
      </w:r>
      <w:r w:rsidR="009C4CEF">
        <w:rPr>
          <w:rFonts w:ascii="Century Gothic" w:eastAsia="Calibri" w:hAnsi="Century Gothic" w:cs="Times New Roman"/>
          <w:b/>
          <w:color w:val="262626"/>
          <w:sz w:val="20"/>
          <w:szCs w:val="20"/>
        </w:rPr>
        <w:t>8.643.100.000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 w:rsidR="009C4CE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$3.843.717.529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 w:rsidR="009C4CEF">
        <w:rPr>
          <w:rFonts w:ascii="Century Gothic" w:eastAsia="Calibri" w:hAnsi="Century Gothic" w:cs="Times New Roman"/>
          <w:b/>
          <w:color w:val="262626"/>
          <w:sz w:val="20"/>
          <w:szCs w:val="20"/>
        </w:rPr>
        <w:t>$849.238.417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con una ejecución del </w:t>
      </w:r>
      <w:r w:rsidR="009C4CEF">
        <w:rPr>
          <w:rFonts w:ascii="Century Gothic" w:eastAsia="Calibri" w:hAnsi="Century Gothic" w:cs="Times New Roman"/>
          <w:b/>
          <w:color w:val="262626"/>
          <w:sz w:val="20"/>
          <w:szCs w:val="20"/>
        </w:rPr>
        <w:t>22</w:t>
      </w:r>
      <w:r w:rsidRPr="001D3C6F">
        <w:rPr>
          <w:rFonts w:ascii="Century Gothic" w:eastAsia="Calibri" w:hAnsi="Century Gothic" w:cs="Times New Roman"/>
          <w:b/>
          <w:color w:val="262626"/>
          <w:sz w:val="20"/>
          <w:szCs w:val="20"/>
        </w:rPr>
        <w:t>%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los recursos programados lo cual 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 w:rsidR="009C4CEF">
        <w:rPr>
          <w:rFonts w:ascii="Century Gothic" w:eastAsia="Calibri" w:hAnsi="Century Gothic" w:cs="Times New Roman"/>
          <w:color w:val="262626"/>
          <w:sz w:val="20"/>
          <w:szCs w:val="20"/>
        </w:rPr>
        <w:t>aceptable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la ejecución 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los recursos.</w:t>
      </w:r>
    </w:p>
    <w:p w14:paraId="084D910B" w14:textId="6C293B42" w:rsidR="00A47910" w:rsidRPr="00CD1C12" w:rsidRDefault="00A47910" w:rsidP="00A47910">
      <w:pPr>
        <w:pStyle w:val="PDMParrfo"/>
        <w:rPr>
          <w:color w:val="FF0000"/>
        </w:rPr>
      </w:pPr>
      <w:r w:rsidRPr="00CD1C12">
        <w:rPr>
          <w:color w:val="FF0000"/>
        </w:rPr>
        <w:t xml:space="preserve"> </w:t>
      </w:r>
    </w:p>
    <w:p w14:paraId="22C211DD" w14:textId="77777777" w:rsidR="00A47910" w:rsidRDefault="00A47910" w:rsidP="00A4791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A340DFA" w14:textId="77777777" w:rsidR="00A47910" w:rsidRDefault="00A47910" w:rsidP="00A47910">
      <w:pPr>
        <w:pStyle w:val="PDMDestacado"/>
      </w:pPr>
      <w:r>
        <w:t>Seguimiento a indicadores 1er Semestre Vigencia 2017:</w:t>
      </w:r>
    </w:p>
    <w:tbl>
      <w:tblPr>
        <w:tblpPr w:leftFromText="141" w:rightFromText="141" w:vertAnchor="page" w:horzAnchor="margin" w:tblpY="11562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276"/>
        <w:gridCol w:w="851"/>
        <w:gridCol w:w="1984"/>
        <w:gridCol w:w="1474"/>
        <w:gridCol w:w="724"/>
        <w:gridCol w:w="851"/>
        <w:gridCol w:w="1276"/>
        <w:gridCol w:w="848"/>
      </w:tblGrid>
      <w:tr w:rsidR="00DE76C2" w:rsidRPr="006E0D5C" w14:paraId="34A1B47A" w14:textId="77777777" w:rsidTr="00DE76C2">
        <w:trPr>
          <w:trHeight w:val="514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B035821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88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A58D7AF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D572B6B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4296F5B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DE76C2" w:rsidRPr="006E0D5C" w14:paraId="41B511FB" w14:textId="77777777" w:rsidTr="00DE76C2">
        <w:trPr>
          <w:trHeight w:val="1041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956B8F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14C327B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33950E2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38E0AA6B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DF6AD2E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B5E7D2E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F4FB6C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B5E0A11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DE76C2" w:rsidRPr="006E0D5C" w14:paraId="69091CC3" w14:textId="77777777" w:rsidTr="00DE76C2">
        <w:trPr>
          <w:trHeight w:val="539"/>
        </w:trPr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7FA1EC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73CF78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EB2EA6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6F695A1D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B2F323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7264F11" w14:textId="77777777" w:rsidR="00DE76C2" w:rsidRPr="006E0D5C" w:rsidRDefault="00DE76C2" w:rsidP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B438B6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F0696B" w14:textId="77777777" w:rsidR="00DE76C2" w:rsidRPr="006E0D5C" w:rsidRDefault="00DE76C2" w:rsidP="00DE76C2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36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852"/>
        <w:gridCol w:w="1985"/>
        <w:gridCol w:w="1416"/>
        <w:gridCol w:w="711"/>
        <w:gridCol w:w="848"/>
        <w:gridCol w:w="1276"/>
        <w:gridCol w:w="855"/>
      </w:tblGrid>
      <w:tr w:rsidR="00DE76C2" w:rsidRPr="007311DE" w14:paraId="3FA53D2F" w14:textId="77777777" w:rsidTr="00DE76C2">
        <w:trPr>
          <w:trHeight w:val="1040"/>
        </w:trPr>
        <w:tc>
          <w:tcPr>
            <w:tcW w:w="9361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75EBA3A6" w14:textId="77777777" w:rsidR="00DE76C2" w:rsidRPr="007311DE" w:rsidRDefault="00DE76C2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9F84359" w14:textId="77777777" w:rsidR="00B75D07" w:rsidRPr="007311DE" w:rsidRDefault="00B75D07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6BF20B37" w14:textId="6561D7DD" w:rsidR="00DE76C2" w:rsidRPr="007311DE" w:rsidRDefault="00674B24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5.3</w:t>
            </w:r>
            <w:r w:rsidR="00E44D23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 xml:space="preserve">. EJE ESTRATÉGICO: </w:t>
            </w:r>
            <w:r w:rsidR="00DE76C2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SERVICIOS PÚBLICOS PARA LAS COMUNIDADES Y LA PRODUCTIVIDAD</w:t>
            </w:r>
          </w:p>
        </w:tc>
      </w:tr>
      <w:tr w:rsidR="00DE76C2" w:rsidRPr="007311DE" w14:paraId="71C3026C" w14:textId="77777777" w:rsidTr="00DE76C2">
        <w:trPr>
          <w:trHeight w:val="806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905D2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Servicios públicos y agua potable como base de la vida</w:t>
            </w:r>
          </w:p>
        </w:tc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D129A5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AGU395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378F69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viviendas urbanas con infraestructura de servicios domiciliarios de acueducto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A857B46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DD6F4E3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2A7D74BE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F4736B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Aguas de Manizales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FC93E8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</w:tr>
      <w:tr w:rsidR="00DE76C2" w:rsidRPr="007311DE" w14:paraId="2664E3D4" w14:textId="77777777" w:rsidTr="00E44D23">
        <w:trPr>
          <w:trHeight w:val="930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0CC96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Saneamiento básico: alcantarillado y manejo de residuos sólidos</w:t>
            </w:r>
          </w:p>
        </w:tc>
        <w:tc>
          <w:tcPr>
            <w:tcW w:w="8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F5914E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AGU400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D405A6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Nuevos servicios de alcantarillado</w:t>
            </w:r>
          </w:p>
        </w:tc>
        <w:tc>
          <w:tcPr>
            <w:tcW w:w="14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0E98082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  <w:tc>
          <w:tcPr>
            <w:tcW w:w="71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F3AE7B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57796173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9C6A08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Aguas de Manizales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9C909F" w14:textId="77777777" w:rsidR="00DE76C2" w:rsidRPr="007311DE" w:rsidRDefault="00DE76C2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</w:tbl>
    <w:p w14:paraId="1F73DF46" w14:textId="77777777" w:rsidR="00DE76C2" w:rsidRDefault="00DE76C2" w:rsidP="000741F5">
      <w:pPr>
        <w:pStyle w:val="PDMDestacado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3B4955A0" w14:textId="77777777" w:rsidR="00DE76C2" w:rsidRDefault="00DE76C2" w:rsidP="000741F5">
      <w:pPr>
        <w:pStyle w:val="PDMDestacado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08643D07" w14:textId="77777777" w:rsidR="000741F5" w:rsidRPr="00567A0F" w:rsidRDefault="000741F5" w:rsidP="000741F5">
      <w:pPr>
        <w:pStyle w:val="PDMDestacado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Análisis a Indicadores: </w:t>
      </w:r>
    </w:p>
    <w:p w14:paraId="0885FAA1" w14:textId="29ACADFD" w:rsidR="000741F5" w:rsidRPr="00567A0F" w:rsidRDefault="002E5F6A" w:rsidP="000741F5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El eje </w:t>
      </w:r>
      <w:r w:rsidR="000741F5" w:rsidRPr="000741F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Servicios públicos para las comunidades y la productividad</w:t>
      </w:r>
      <w:r w:rsidR="000741F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dos </w:t>
      </w:r>
      <w:r w:rsidR="000741F5" w:rsidRPr="002E5F6A">
        <w:rPr>
          <w:rFonts w:ascii="Century Gothic" w:hAnsi="Century Gothic"/>
          <w:bCs w:val="0"/>
          <w:i w:val="0"/>
          <w:iCs w:val="0"/>
          <w:color w:val="auto"/>
          <w:sz w:val="20"/>
        </w:rPr>
        <w:t>(2)</w:t>
      </w:r>
      <w:r w:rsidR="000741F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indicadores  de los cuales no se reporta avance; motivo por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cuál</w:t>
      </w:r>
      <w:r w:rsidR="000741F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 dificulta su evaluación en su gestión</w:t>
      </w:r>
      <w:r w:rsidR="00A9588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obteniendo un semáforo rojo.</w:t>
      </w:r>
    </w:p>
    <w:p w14:paraId="16ECB819" w14:textId="77777777" w:rsidR="000741F5" w:rsidRPr="00567A0F" w:rsidRDefault="000741F5" w:rsidP="000741F5">
      <w:pPr>
        <w:rPr>
          <w:rFonts w:ascii="Century Gothic" w:hAnsi="Century Gothic"/>
          <w:bCs/>
          <w:i/>
          <w:iCs/>
          <w:sz w:val="20"/>
        </w:rPr>
      </w:pPr>
    </w:p>
    <w:p w14:paraId="634BEF64" w14:textId="77777777" w:rsidR="00EC1067" w:rsidRDefault="00EC1067" w:rsidP="00EC1067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FÍSICO - ESPACIAL 5:</w:t>
      </w:r>
    </w:p>
    <w:p w14:paraId="1D5C16ED" w14:textId="77777777" w:rsidR="00225592" w:rsidRPr="00225592" w:rsidRDefault="00225592" w:rsidP="00225592">
      <w:pPr>
        <w:jc w:val="both"/>
        <w:outlineLvl w:val="0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0E83951" w14:textId="0549964F" w:rsidR="00225592" w:rsidRPr="00225592" w:rsidRDefault="00225592" w:rsidP="007564F4">
      <w:pPr>
        <w:pStyle w:val="PDMDestacado"/>
      </w:pPr>
      <w:r w:rsidRPr="00225592">
        <w:t>EJE ESTRATÉGICO</w:t>
      </w:r>
      <w:r w:rsidR="00A47910">
        <w:t xml:space="preserve"> </w:t>
      </w:r>
      <w:r w:rsidR="00EC1067">
        <w:t>4</w:t>
      </w:r>
      <w:r w:rsidRPr="00225592">
        <w:t>: VIVIENDA: SEGURA, DIGNA Y SOSTENIBLE</w:t>
      </w:r>
    </w:p>
    <w:p w14:paraId="17EBD39C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7F27AC75" w14:textId="73180939" w:rsidR="00225592" w:rsidRPr="007564F4" w:rsidRDefault="00225592" w:rsidP="007564F4">
      <w:pPr>
        <w:pStyle w:val="PDMDestacado"/>
      </w:pPr>
      <w:r w:rsidRPr="00225592">
        <w:t>Programa</w:t>
      </w:r>
      <w:r w:rsidR="00EC1067">
        <w:t xml:space="preserve"> 1</w:t>
      </w:r>
      <w:r w:rsidRPr="00225592">
        <w:t>: Vivienda segura, digna y sostenible</w:t>
      </w:r>
    </w:p>
    <w:p w14:paraId="7077B22C" w14:textId="7EF8ADAA" w:rsidR="00225592" w:rsidRP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Objetivo: Mas población accede a vivienda digna y segura, disminuyéndose los indicadores de hacinamiento, vivienda subnormal y vulnerable ante amenazas de </w:t>
      </w:r>
    </w:p>
    <w:p w14:paraId="5CD501A5" w14:textId="77777777" w:rsidR="005D740D" w:rsidRDefault="005D740D" w:rsidP="00EC1067">
      <w:pPr>
        <w:pStyle w:val="PDMDestacado"/>
      </w:pPr>
    </w:p>
    <w:p w14:paraId="6FFD0405" w14:textId="77777777" w:rsidR="00EC1067" w:rsidRDefault="00EC1067" w:rsidP="00EC1067">
      <w:pPr>
        <w:pStyle w:val="PDMDestacado"/>
      </w:pPr>
      <w:r>
        <w:t>Seguimiento Presupuestal 1er Semestre Vigencia 2017:</w:t>
      </w:r>
    </w:p>
    <w:p w14:paraId="58901FF0" w14:textId="77777777" w:rsidR="00EC1067" w:rsidRDefault="00EC1067" w:rsidP="00EC1067">
      <w:pPr>
        <w:pStyle w:val="PDMDestacado"/>
      </w:pPr>
    </w:p>
    <w:p w14:paraId="2C261839" w14:textId="30E21554" w:rsidR="00EC1067" w:rsidRPr="000A649E" w:rsidRDefault="00EC1067" w:rsidP="00EC1067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003D5C17" wp14:editId="37BC3079">
            <wp:extent cx="5780390" cy="1900362"/>
            <wp:effectExtent l="0" t="0" r="0" b="508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0360" cy="1900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99372" w14:textId="77777777" w:rsidR="000741F5" w:rsidRDefault="000741F5" w:rsidP="000741F5">
      <w:pPr>
        <w:jc w:val="both"/>
        <w:rPr>
          <w:rFonts w:ascii="Century Gothic" w:eastAsia="Calibri" w:hAnsi="Century Gothic" w:cs="Times New Roman"/>
          <w:b/>
          <w:color w:val="262626"/>
          <w:sz w:val="20"/>
          <w:szCs w:val="20"/>
        </w:rPr>
      </w:pPr>
    </w:p>
    <w:p w14:paraId="5CF406B4" w14:textId="77777777" w:rsidR="008B223E" w:rsidRDefault="000741F5" w:rsidP="000741F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El eje vivienda segura, digna y sostenible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$1.200.000.000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lastRenderedPageBreak/>
        <w:t>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$0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$0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recursos programados lo cual 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insatisfactoria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los recursos. </w:t>
      </w:r>
    </w:p>
    <w:p w14:paraId="03D138FA" w14:textId="77777777" w:rsidR="008B223E" w:rsidRDefault="008B223E" w:rsidP="000741F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381CB932" w14:textId="18B21B62" w:rsidR="000741F5" w:rsidRPr="006F38E1" w:rsidRDefault="000741F5" w:rsidP="000741F5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8B223E">
        <w:rPr>
          <w:rFonts w:ascii="Century Gothic" w:eastAsia="Calibri" w:hAnsi="Century Gothic" w:cs="Times New Roman"/>
          <w:b/>
          <w:color w:val="262626"/>
          <w:sz w:val="20"/>
          <w:szCs w:val="20"/>
        </w:rPr>
        <w:t>Nota: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Es importante </w:t>
      </w:r>
      <w:r w:rsidR="005A064A">
        <w:rPr>
          <w:rFonts w:ascii="Century Gothic" w:eastAsia="Calibri" w:hAnsi="Century Gothic" w:cs="Times New Roman"/>
          <w:color w:val="262626"/>
          <w:sz w:val="20"/>
          <w:szCs w:val="20"/>
        </w:rPr>
        <w:t>tener en cue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nta que la Administración Municipal tomó la decisión de liquidar </w:t>
      </w:r>
      <w:r w:rsidR="00823E8D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la Caja de la vivienda Municipal, proceso que se viene adelantando; algunos funcionarios de la mencionada entidad pasaron a hacer parte de la nueva unidad de vivienda adscrita a la </w:t>
      </w:r>
      <w:r w:rsidR="00460677">
        <w:rPr>
          <w:rFonts w:ascii="Century Gothic" w:eastAsia="Calibri" w:hAnsi="Century Gothic" w:cs="Times New Roman"/>
          <w:color w:val="262626"/>
          <w:sz w:val="20"/>
          <w:szCs w:val="20"/>
        </w:rPr>
        <w:t>Secretaría</w:t>
      </w:r>
      <w:r w:rsidR="005A064A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Obras pu</w:t>
      </w:r>
      <w:r w:rsidR="00823E8D">
        <w:rPr>
          <w:rFonts w:ascii="Century Gothic" w:eastAsia="Calibri" w:hAnsi="Century Gothic" w:cs="Times New Roman"/>
          <w:color w:val="262626"/>
          <w:sz w:val="20"/>
          <w:szCs w:val="20"/>
        </w:rPr>
        <w:t>blicas, desde donde se le dará continuidad a los programas de vivienda.</w:t>
      </w:r>
    </w:p>
    <w:p w14:paraId="0107A319" w14:textId="77777777" w:rsidR="00EC1067" w:rsidRDefault="00EC1067" w:rsidP="00EC106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1D089614" w14:textId="77777777" w:rsidR="00EC1067" w:rsidRDefault="00EC1067" w:rsidP="00EC1067">
      <w:pPr>
        <w:pStyle w:val="PDMDestacado"/>
      </w:pPr>
      <w:r>
        <w:t>Seguimiento a indicadores 1er Semestre Vigencia 2017:</w:t>
      </w:r>
    </w:p>
    <w:p w14:paraId="6D72463F" w14:textId="3F5F997A" w:rsidR="00EC1067" w:rsidRDefault="00EC1067" w:rsidP="00EC1067">
      <w:pPr>
        <w:pStyle w:val="PDMDestacado"/>
      </w:pPr>
    </w:p>
    <w:tbl>
      <w:tblPr>
        <w:tblpPr w:leftFromText="141" w:rightFromText="141" w:vertAnchor="page" w:horzAnchor="margin" w:tblpX="-72" w:tblpY="5516"/>
        <w:tblW w:w="935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709"/>
        <w:gridCol w:w="2056"/>
        <w:gridCol w:w="1474"/>
        <w:gridCol w:w="724"/>
        <w:gridCol w:w="851"/>
        <w:gridCol w:w="1276"/>
        <w:gridCol w:w="848"/>
      </w:tblGrid>
      <w:tr w:rsidR="002E5F6A" w:rsidRPr="006E0D5C" w14:paraId="09060D90" w14:textId="77777777" w:rsidTr="002E5F6A">
        <w:trPr>
          <w:trHeight w:val="514"/>
        </w:trPr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18632DC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5814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45A0174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BF6AFAF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1BE9FD3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2E5F6A" w:rsidRPr="006E0D5C" w14:paraId="49F90ADC" w14:textId="77777777" w:rsidTr="002E5F6A">
        <w:trPr>
          <w:trHeight w:val="1041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4311B9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09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00BD0D2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205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056E50C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7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509DF89E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7579798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65F8606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A56BEC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2A0B1C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2E5F6A" w:rsidRPr="006E0D5C" w14:paraId="4500A458" w14:textId="77777777" w:rsidTr="002E5F6A">
        <w:trPr>
          <w:trHeight w:val="539"/>
        </w:trPr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2228405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09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2F9573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205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852A55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7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54B5B247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53EDC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7C95B6E" w14:textId="77777777" w:rsidR="002E5F6A" w:rsidRPr="006E0D5C" w:rsidRDefault="002E5F6A" w:rsidP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C57F2D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ACB09F" w14:textId="77777777" w:rsidR="002E5F6A" w:rsidRPr="006E0D5C" w:rsidRDefault="002E5F6A" w:rsidP="002E5F6A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36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418"/>
        <w:gridCol w:w="709"/>
        <w:gridCol w:w="2128"/>
        <w:gridCol w:w="1419"/>
        <w:gridCol w:w="708"/>
        <w:gridCol w:w="727"/>
        <w:gridCol w:w="1277"/>
        <w:gridCol w:w="975"/>
      </w:tblGrid>
      <w:tr w:rsidR="002E5F6A" w:rsidRPr="007311DE" w14:paraId="7EB805E7" w14:textId="77777777" w:rsidTr="002E5F6A">
        <w:trPr>
          <w:trHeight w:val="1040"/>
        </w:trPr>
        <w:tc>
          <w:tcPr>
            <w:tcW w:w="9361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3520431D" w14:textId="77777777" w:rsidR="002E5F6A" w:rsidRPr="007311DE" w:rsidRDefault="002E5F6A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31BB6FAD" w14:textId="60E67801" w:rsidR="002E5F6A" w:rsidRPr="007311DE" w:rsidRDefault="00674B24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5.4</w:t>
            </w:r>
            <w:r w:rsidR="002E5F6A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VIVIENDA SEGURA, DIGNA Y SOSTENIBLE</w:t>
            </w:r>
          </w:p>
        </w:tc>
      </w:tr>
      <w:tr w:rsidR="002E5F6A" w:rsidRPr="007311DE" w14:paraId="025C9C1C" w14:textId="77777777" w:rsidTr="002E5F6A">
        <w:trPr>
          <w:trHeight w:val="806"/>
        </w:trPr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768C0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Vivienda segura, digna y sostenible</w:t>
            </w:r>
          </w:p>
        </w:tc>
        <w:tc>
          <w:tcPr>
            <w:tcW w:w="70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10A7514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VIV414</w:t>
            </w:r>
          </w:p>
        </w:tc>
        <w:tc>
          <w:tcPr>
            <w:tcW w:w="21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93A4653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Porcentaje de avance en la formulación e implementación del sistema de información de vivienda en el municipio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A8B1A0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Promoción y Desarrollo de Proyectos de Vivienda y Solución de Necesidades Habitacionales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B307F0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7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5C446099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30</w:t>
            </w:r>
          </w:p>
        </w:tc>
        <w:tc>
          <w:tcPr>
            <w:tcW w:w="12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AA253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Caja de la Vivienda Popular</w:t>
            </w:r>
          </w:p>
        </w:tc>
        <w:tc>
          <w:tcPr>
            <w:tcW w:w="9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7234B3" w14:textId="77777777" w:rsidR="002E5F6A" w:rsidRPr="007311DE" w:rsidRDefault="002E5F6A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6,6</w:t>
            </w:r>
          </w:p>
        </w:tc>
      </w:tr>
    </w:tbl>
    <w:p w14:paraId="10B2D634" w14:textId="77777777" w:rsidR="002E5F6A" w:rsidRDefault="002E5F6A" w:rsidP="00EC1067">
      <w:pPr>
        <w:pStyle w:val="PDMDestacado"/>
      </w:pPr>
    </w:p>
    <w:p w14:paraId="435CA4F1" w14:textId="77777777" w:rsidR="002E5F6A" w:rsidRDefault="002E5F6A" w:rsidP="00EC1067">
      <w:pPr>
        <w:pStyle w:val="PDMDestacado"/>
      </w:pPr>
    </w:p>
    <w:p w14:paraId="10B8CE31" w14:textId="130EEB25" w:rsidR="005A064A" w:rsidRDefault="005A064A" w:rsidP="008B223E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>Análisis a Indicadores</w:t>
      </w:r>
      <w:r w:rsidR="00B32C16"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: 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</w:t>
      </w:r>
      <w:r w:rsidRPr="005A064A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eje vivienda segura, digna y sostenible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un </w:t>
      </w:r>
      <w:r w:rsidRPr="00B82BD5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 del cual se reporta  </w:t>
      </w:r>
      <w:r w:rsidRPr="005A064A">
        <w:rPr>
          <w:rFonts w:ascii="Century Gothic" w:hAnsi="Century Gothic"/>
          <w:bCs w:val="0"/>
          <w:i w:val="0"/>
          <w:iCs w:val="0"/>
          <w:color w:val="auto"/>
          <w:sz w:val="20"/>
        </w:rPr>
        <w:t>0%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avance; motivo por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cual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 dificulta su evaluación en su gestión</w:t>
      </w:r>
      <w:r w:rsidR="008B223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obteniendo un semáforo rojo.</w:t>
      </w:r>
      <w:r w:rsidR="00B82BD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</w:p>
    <w:p w14:paraId="401F7D18" w14:textId="0B6B6F00" w:rsidR="00B82BD5" w:rsidRPr="00790005" w:rsidRDefault="00B82BD5" w:rsidP="008B223E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Nota la Caja de la vivienda del Municipio de Manizales se encuentra en un proceso de liquidaci</w:t>
      </w:r>
      <w:r w:rsid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ón, según Acuerdo Municipal 0906 del 10 de Junio de 2016 y Decreto 06608 del 07 de Diciembre de 2016, </w:t>
      </w:r>
      <w:r w:rsidRP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motivo por el cual sus </w:t>
      </w:r>
      <w:r w:rsidR="000929DF" w:rsidRP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procesos</w:t>
      </w:r>
      <w:r w:rsidRP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misionale</w:t>
      </w:r>
      <w:r w:rsidR="002428ED" w:rsidRP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s</w:t>
      </w:r>
      <w:r w:rsidRPr="00790005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pasan a cargo de la Secretaría de Obras Publicas del Municipio, que ya estructuró y</w:t>
      </w:r>
      <w:r w:rsidR="00E37C8D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conformo la Unidad de Vivienda, según Decreto 0011 del 03 de enero de 2017.</w:t>
      </w:r>
    </w:p>
    <w:p w14:paraId="54C346A9" w14:textId="77777777" w:rsidR="00EC1067" w:rsidRDefault="00EC1067" w:rsidP="00EC1067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FÍSICO - ESPACIAL 5:</w:t>
      </w:r>
    </w:p>
    <w:p w14:paraId="4F4890DD" w14:textId="77777777" w:rsidR="00225592" w:rsidRPr="00225592" w:rsidRDefault="00225592" w:rsidP="0022559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282AF620" w14:textId="59735CB1" w:rsid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EC1067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5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Renovación urbana comuna San José una urgencia que atender para el de</w:t>
      </w:r>
      <w:r w:rsidR="00EC1067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sarrollo endógeno de la ciudad.</w:t>
      </w:r>
    </w:p>
    <w:p w14:paraId="39B7D1FC" w14:textId="77777777" w:rsidR="00EC1067" w:rsidRPr="00225592" w:rsidRDefault="00EC1067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330F3BB" w14:textId="1AC632A5" w:rsidR="00225592" w:rsidRPr="00225592" w:rsidRDefault="00606A78" w:rsidP="007564F4">
      <w:pPr>
        <w:pStyle w:val="PDMDestacado"/>
      </w:pPr>
      <w:r>
        <w:t>Programa</w:t>
      </w:r>
      <w:r w:rsidR="00EE3449">
        <w:t xml:space="preserve"> 1</w:t>
      </w:r>
      <w:r>
        <w:t xml:space="preserve">: </w:t>
      </w:r>
      <w:r w:rsidR="00225592" w:rsidRPr="00225592">
        <w:t xml:space="preserve">Planeación estratégica del </w:t>
      </w:r>
      <w:r w:rsidR="00460677" w:rsidRPr="00225592">
        <w:t>macro proyecto</w:t>
      </w:r>
      <w:r w:rsidR="00225592" w:rsidRPr="00225592">
        <w:t xml:space="preserve"> San José</w:t>
      </w:r>
    </w:p>
    <w:p w14:paraId="3DC3C30F" w14:textId="148AE1B0" w:rsidR="00225592" w:rsidRPr="006A0450" w:rsidRDefault="00225592" w:rsidP="00225592">
      <w:pPr>
        <w:jc w:val="both"/>
        <w:rPr>
          <w:rFonts w:ascii="Century Gothic" w:eastAsia="Calibri" w:hAnsi="Century Gothic" w:cs="Times New Roman"/>
          <w:bCs/>
          <w:iCs/>
          <w:color w:val="262626"/>
          <w:sz w:val="20"/>
          <w:szCs w:val="20"/>
        </w:rPr>
      </w:pPr>
      <w:r w:rsidRPr="005D740D">
        <w:rPr>
          <w:rFonts w:ascii="Century Gothic" w:eastAsia="Calibri" w:hAnsi="Century Gothic" w:cs="Times New Roman"/>
          <w:bCs/>
          <w:iCs/>
          <w:color w:val="262626"/>
          <w:sz w:val="20"/>
          <w:szCs w:val="20"/>
        </w:rPr>
        <w:t>Objetivo: La población de la comuna de San José se beneficia de la focalización y priorización</w:t>
      </w:r>
      <w:r w:rsidRPr="00606A78">
        <w:rPr>
          <w:rFonts w:ascii="Century Gothic" w:eastAsia="Calibri" w:hAnsi="Century Gothic" w:cs="Times New Roman"/>
          <w:bCs/>
          <w:iCs/>
          <w:color w:val="262626"/>
          <w:sz w:val="20"/>
          <w:szCs w:val="20"/>
        </w:rPr>
        <w:t xml:space="preserve"> de las in</w:t>
      </w:r>
      <w:r w:rsidR="006A0450">
        <w:rPr>
          <w:rFonts w:ascii="Century Gothic" w:eastAsia="Calibri" w:hAnsi="Century Gothic" w:cs="Times New Roman"/>
          <w:bCs/>
          <w:iCs/>
          <w:color w:val="262626"/>
          <w:sz w:val="20"/>
          <w:szCs w:val="20"/>
        </w:rPr>
        <w:t>tervenciones en la comuna</w:t>
      </w:r>
    </w:p>
    <w:p w14:paraId="64214E03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14257FEE" w14:textId="77777777" w:rsidR="00EC1067" w:rsidRDefault="00EC1067" w:rsidP="00EC1067">
      <w:pPr>
        <w:pStyle w:val="PDMDestacado"/>
      </w:pPr>
      <w:r>
        <w:t>Seguimiento Presupuestal 1er Semestre Vigencia 2017:</w:t>
      </w:r>
    </w:p>
    <w:p w14:paraId="7DA99A69" w14:textId="77777777" w:rsidR="00EC1067" w:rsidRDefault="00EC1067" w:rsidP="00EC1067">
      <w:pPr>
        <w:pStyle w:val="PDMDestacado"/>
      </w:pPr>
    </w:p>
    <w:p w14:paraId="6E959CE3" w14:textId="2513AC4C" w:rsidR="00EC1067" w:rsidRPr="000A649E" w:rsidRDefault="008B223E" w:rsidP="00EC1067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0C528C98" wp14:editId="695F324B">
            <wp:extent cx="5779698" cy="2802397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777" cy="2806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09C49" w14:textId="77777777" w:rsidR="00EC1067" w:rsidRDefault="00EC1067" w:rsidP="00EC1067">
      <w:pPr>
        <w:pStyle w:val="PDMDestacado"/>
      </w:pPr>
    </w:p>
    <w:p w14:paraId="451F8303" w14:textId="465203B1" w:rsidR="00F1468E" w:rsidRPr="006F38E1" w:rsidRDefault="00F1468E" w:rsidP="00F1468E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El planificación que nos acerque al Municipio deseado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$3 00.000.000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$0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$0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recursos programados lo cual 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insatisfactoria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los recursos.  Debe indagarse </w:t>
      </w:r>
      <w:r w:rsidR="00E41412">
        <w:rPr>
          <w:rFonts w:ascii="Century Gothic" w:eastAsia="Calibri" w:hAnsi="Century Gothic" w:cs="Times New Roman"/>
          <w:color w:val="262626"/>
          <w:sz w:val="20"/>
          <w:szCs w:val="20"/>
        </w:rPr>
        <w:t>los motivos por los cuales a la fecha no se han ejecutado los recursos.</w:t>
      </w:r>
    </w:p>
    <w:p w14:paraId="2AC4DFD3" w14:textId="77777777" w:rsidR="00EC1067" w:rsidRDefault="00EC1067" w:rsidP="00EC106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5DCB598C" w14:textId="77777777" w:rsidR="00EC1067" w:rsidRDefault="00EC1067" w:rsidP="00EC1067">
      <w:pPr>
        <w:pStyle w:val="PDMDestacado"/>
      </w:pPr>
      <w:r>
        <w:t>Seguimiento a indicadores 1er Semestre Vigencia 2017:</w:t>
      </w:r>
    </w:p>
    <w:tbl>
      <w:tblPr>
        <w:tblpPr w:leftFromText="141" w:rightFromText="141" w:vertAnchor="page" w:horzAnchor="margin" w:tblpY="11562"/>
        <w:tblW w:w="9284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063"/>
        <w:gridCol w:w="1134"/>
        <w:gridCol w:w="1984"/>
        <w:gridCol w:w="1404"/>
        <w:gridCol w:w="724"/>
        <w:gridCol w:w="851"/>
        <w:gridCol w:w="1276"/>
        <w:gridCol w:w="848"/>
      </w:tblGrid>
      <w:tr w:rsidR="002428ED" w:rsidRPr="006E0D5C" w14:paraId="2C858A10" w14:textId="77777777" w:rsidTr="002428ED">
        <w:trPr>
          <w:trHeight w:val="514"/>
        </w:trPr>
        <w:tc>
          <w:tcPr>
            <w:tcW w:w="10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5ABEE75C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</w:t>
            </w:r>
          </w:p>
        </w:tc>
        <w:tc>
          <w:tcPr>
            <w:tcW w:w="609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8BEAB7B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5C57F92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4BC07D7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2428ED" w:rsidRPr="006E0D5C" w14:paraId="50ACFF71" w14:textId="77777777" w:rsidTr="002428ED">
        <w:trPr>
          <w:trHeight w:val="1041"/>
        </w:trPr>
        <w:tc>
          <w:tcPr>
            <w:tcW w:w="10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0E622E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4D9346F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BBD693C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7C7ACD47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E221CA0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DB0D51B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3EC4261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9BB4759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2428ED" w:rsidRPr="006E0D5C" w14:paraId="3B8BA042" w14:textId="77777777" w:rsidTr="002428ED">
        <w:trPr>
          <w:trHeight w:val="539"/>
        </w:trPr>
        <w:tc>
          <w:tcPr>
            <w:tcW w:w="10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0714A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96D231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0A5F04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2BEC05A7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A1B269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0E46185A" w14:textId="77777777" w:rsidR="002428ED" w:rsidRPr="006E0D5C" w:rsidRDefault="002428ED" w:rsidP="00694890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20DCA2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BD0593" w14:textId="77777777" w:rsidR="002428ED" w:rsidRPr="006E0D5C" w:rsidRDefault="002428ED" w:rsidP="00694890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p w14:paraId="041946EF" w14:textId="77777777" w:rsidR="008B223E" w:rsidRDefault="008B223E" w:rsidP="00F1468E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70AF8279" w14:textId="77777777" w:rsidR="002428ED" w:rsidRDefault="002428ED" w:rsidP="00F1468E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tbl>
      <w:tblPr>
        <w:tblW w:w="936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1135"/>
        <w:gridCol w:w="1985"/>
        <w:gridCol w:w="1419"/>
        <w:gridCol w:w="708"/>
        <w:gridCol w:w="848"/>
        <w:gridCol w:w="1276"/>
        <w:gridCol w:w="855"/>
      </w:tblGrid>
      <w:tr w:rsidR="002428ED" w:rsidRPr="007311DE" w14:paraId="498CE8B8" w14:textId="77777777" w:rsidTr="002428ED">
        <w:trPr>
          <w:trHeight w:val="1040"/>
        </w:trPr>
        <w:tc>
          <w:tcPr>
            <w:tcW w:w="9361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4D59DC37" w14:textId="77777777" w:rsidR="002428ED" w:rsidRPr="007311DE" w:rsidRDefault="002428ED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4B619FF" w14:textId="77777777" w:rsidR="00BD215D" w:rsidRPr="007311DE" w:rsidRDefault="00BD215D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0B61FF54" w14:textId="56B59F17" w:rsidR="002428ED" w:rsidRPr="007311DE" w:rsidRDefault="00674B24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5.5</w:t>
            </w:r>
            <w:r w:rsidR="002428ED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RENOVACIÓN URBANA COMUNA SAN JOSÉ UNA URGENCIA QUE ATENDER PARA EL DESARROLLO ENDÓGENO DE LA CIUDAD.</w:t>
            </w:r>
          </w:p>
        </w:tc>
      </w:tr>
      <w:tr w:rsidR="002428ED" w:rsidRPr="007311DE" w14:paraId="44213579" w14:textId="77777777" w:rsidTr="002428ED">
        <w:trPr>
          <w:trHeight w:val="690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8C551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Planeación estratégica del macro proyecto San José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469289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ERU425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707100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 de inversión formulado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AC0808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N/A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CFE7C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7B7BC43E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6247FA0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Empresa de Renovación Urbana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40F5C4" w14:textId="77777777" w:rsidR="002428ED" w:rsidRPr="007311DE" w:rsidRDefault="002428ED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0</w:t>
            </w:r>
          </w:p>
        </w:tc>
      </w:tr>
    </w:tbl>
    <w:p w14:paraId="182D45FC" w14:textId="77777777" w:rsidR="002428ED" w:rsidRDefault="002428ED" w:rsidP="00F1468E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1BE288ED" w14:textId="77777777" w:rsidR="002428ED" w:rsidRDefault="002428ED" w:rsidP="00F1468E">
      <w:pPr>
        <w:pStyle w:val="PDMDestacado"/>
        <w:jc w:val="both"/>
        <w:rPr>
          <w:rFonts w:ascii="Century Gothic" w:hAnsi="Century Gothic"/>
          <w:bCs w:val="0"/>
          <w:i w:val="0"/>
          <w:iCs w:val="0"/>
          <w:color w:val="auto"/>
          <w:sz w:val="20"/>
        </w:rPr>
      </w:pPr>
    </w:p>
    <w:p w14:paraId="5D373D07" w14:textId="1F65C6F3" w:rsidR="00EC1067" w:rsidRPr="008B223E" w:rsidRDefault="00F1468E" w:rsidP="008B223E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>Análisis a Indicadores</w:t>
      </w:r>
      <w:r w:rsidR="00B32C16"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: </w:t>
      </w:r>
      <w:r w:rsidR="00B32C16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</w:t>
      </w:r>
      <w:r w:rsidRPr="005A064A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eje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F1468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planificación que nos acerque al Municipio deseado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un </w:t>
      </w:r>
      <w:r w:rsidRPr="00BD215D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indicador del cual</w:t>
      </w:r>
      <w:r w:rsidR="00E41412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no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 reporta  avance; motivo por </w:t>
      </w:r>
      <w:r w:rsidR="00460677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 cual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se dificulta su evaluación en su gestión</w:t>
      </w:r>
      <w:r w:rsidR="008B223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obteniendo semáforo rojo.</w:t>
      </w:r>
    </w:p>
    <w:p w14:paraId="4644439E" w14:textId="4551BF64" w:rsidR="00606A78" w:rsidRPr="00BF3975" w:rsidRDefault="00EC1067" w:rsidP="00BF3975">
      <w:pPr>
        <w:pStyle w:val="SUBTITULO2nivel"/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</w:pPr>
      <w:r>
        <w:rPr>
          <w:rFonts w:ascii="Avenir Next Demi Bold" w:eastAsia="Calibri" w:hAnsi="Avenir Next Demi Bold"/>
          <w:bCs/>
          <w:i/>
          <w:iCs/>
          <w:color w:val="262626"/>
          <w:sz w:val="24"/>
          <w:szCs w:val="20"/>
          <w:lang w:eastAsia="en-US"/>
        </w:rPr>
        <w:t>DIMENSIÓN FÍSICO - ESPACIAL 5:</w:t>
      </w:r>
    </w:p>
    <w:p w14:paraId="53872267" w14:textId="4036A318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EJE ESTRATÉGICO</w:t>
      </w:r>
      <w:r w:rsidR="00EC1067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 xml:space="preserve"> 6</w:t>
      </w:r>
      <w:r w:rsidRPr="00225592"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  <w:t>: ASOCIATIVIDAD TERRITORIAL COMO UNA ESTRATEGIA EN LA QUE TODOS GANADOS</w:t>
      </w:r>
    </w:p>
    <w:p w14:paraId="023FA403" w14:textId="77777777" w:rsidR="00225592" w:rsidRPr="00225592" w:rsidRDefault="00225592" w:rsidP="00225592">
      <w:pPr>
        <w:jc w:val="both"/>
        <w:rPr>
          <w:rFonts w:ascii="Avenir Next Demi Bold" w:eastAsia="Calibri" w:hAnsi="Avenir Next Demi Bold" w:cs="Times New Roman"/>
          <w:b/>
          <w:bCs/>
          <w:i/>
          <w:iCs/>
          <w:color w:val="262626"/>
          <w:szCs w:val="20"/>
        </w:rPr>
      </w:pPr>
    </w:p>
    <w:p w14:paraId="29BA61D7" w14:textId="66E5AEDB" w:rsidR="00225592" w:rsidRPr="000C7305" w:rsidRDefault="00225592" w:rsidP="000C7305">
      <w:pPr>
        <w:pStyle w:val="PDMDestacado"/>
      </w:pPr>
      <w:r w:rsidRPr="00225592">
        <w:t>Programa</w:t>
      </w:r>
      <w:r w:rsidR="004756CB">
        <w:t xml:space="preserve"> 1</w:t>
      </w:r>
      <w:r w:rsidR="000C7305">
        <w:t>: Integración regional.</w:t>
      </w:r>
    </w:p>
    <w:p w14:paraId="3AE03A22" w14:textId="2F00E8EB" w:rsidR="00606A78" w:rsidRPr="006A0450" w:rsidRDefault="00225592" w:rsidP="006A0450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225592">
        <w:rPr>
          <w:rFonts w:ascii="Century Gothic" w:eastAsia="Calibri" w:hAnsi="Century Gothic" w:cs="Times New Roman"/>
          <w:color w:val="262626"/>
          <w:sz w:val="20"/>
          <w:szCs w:val="20"/>
        </w:rPr>
        <w:t>Objetivo: El municipio de Manizales consolida estrategias de asociatividad territorial que atienden rápidamente probl</w:t>
      </w:r>
      <w:r w:rsidR="00606A78">
        <w:rPr>
          <w:rFonts w:ascii="Century Gothic" w:eastAsia="Calibri" w:hAnsi="Century Gothic" w:cs="Times New Roman"/>
          <w:color w:val="262626"/>
          <w:sz w:val="20"/>
          <w:szCs w:val="20"/>
        </w:rPr>
        <w:t>emas y oportunidades regionales</w:t>
      </w:r>
    </w:p>
    <w:p w14:paraId="09D1924B" w14:textId="77777777" w:rsidR="00225592" w:rsidRPr="00225592" w:rsidRDefault="00225592" w:rsidP="00225592">
      <w:pPr>
        <w:rPr>
          <w:rFonts w:ascii="Calibri" w:eastAsia="Calibri" w:hAnsi="Calibri" w:cs="Times New Roman"/>
        </w:rPr>
      </w:pPr>
    </w:p>
    <w:p w14:paraId="612B45FD" w14:textId="1DEA7133" w:rsidR="00EC1067" w:rsidRDefault="00EC1067" w:rsidP="00EC1067">
      <w:pPr>
        <w:pStyle w:val="PDMDestacado"/>
      </w:pPr>
      <w:r>
        <w:t>Seguimiento Presupuestal 1er Semestre Vigencia 2017:</w:t>
      </w:r>
    </w:p>
    <w:p w14:paraId="5428D426" w14:textId="092B3008" w:rsidR="00EC1067" w:rsidRPr="000A649E" w:rsidRDefault="006A0450" w:rsidP="00EC1067">
      <w:pPr>
        <w:pStyle w:val="PDMDestacado"/>
      </w:pPr>
      <w:r>
        <w:rPr>
          <w:noProof/>
          <w:lang w:val="es-CO" w:eastAsia="es-CO"/>
        </w:rPr>
        <w:drawing>
          <wp:inline distT="0" distB="0" distL="0" distR="0" wp14:anchorId="58DE4B37" wp14:editId="722CF223">
            <wp:extent cx="5722101" cy="1804946"/>
            <wp:effectExtent l="0" t="0" r="0" b="508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53" cy="180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F9C75" w14:textId="77777777" w:rsidR="00EC1067" w:rsidRDefault="00EC1067" w:rsidP="00EC1067">
      <w:pPr>
        <w:pStyle w:val="PDMDestacado"/>
      </w:pPr>
    </w:p>
    <w:p w14:paraId="35462C37" w14:textId="77777777" w:rsidR="00BD215D" w:rsidRDefault="00BD215D" w:rsidP="00EC1067">
      <w:pPr>
        <w:pStyle w:val="PDMDestacado"/>
      </w:pPr>
    </w:p>
    <w:p w14:paraId="0AD1BC4C" w14:textId="6A8A9676" w:rsidR="00E41412" w:rsidRPr="006F38E1" w:rsidRDefault="00E41412" w:rsidP="00E41412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  <w:r w:rsidRPr="006F38E1">
        <w:rPr>
          <w:rFonts w:ascii="Century Gothic" w:eastAsia="Calibri" w:hAnsi="Century Gothic" w:cs="Times New Roman"/>
          <w:b/>
          <w:color w:val="262626"/>
          <w:sz w:val="20"/>
          <w:szCs w:val="20"/>
        </w:rPr>
        <w:t>Análisis a Resultados Financieros: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El planificación que nos acerque al Municipio deseado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,  cuenta con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una apropiación total de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$60.000.000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para la vigencia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2017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y para el </w:t>
      </w:r>
      <w:r w:rsidR="00D04E15"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período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 cort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 </w:t>
      </w:r>
      <w:r w:rsidR="00D04E15">
        <w:rPr>
          <w:rFonts w:ascii="Century Gothic" w:eastAsia="Calibri" w:hAnsi="Century Gothic" w:cs="Times New Roman"/>
          <w:color w:val="262626"/>
          <w:sz w:val="20"/>
          <w:szCs w:val="20"/>
        </w:rPr>
        <w:t>Primer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se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mestre cuenta con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$51.342.949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en recursos programados;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los cuales se han ejecutado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 xml:space="preserve">$23.960.827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>de los recursos programados lo cua</w:t>
      </w:r>
      <w:r w:rsidR="008B223E">
        <w:rPr>
          <w:rFonts w:ascii="Century Gothic" w:eastAsia="Calibri" w:hAnsi="Century Gothic" w:cs="Times New Roman"/>
          <w:color w:val="262626"/>
          <w:sz w:val="20"/>
          <w:szCs w:val="20"/>
        </w:rPr>
        <w:t>l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asciende a </w:t>
      </w:r>
      <w:r w:rsidR="00460677">
        <w:rPr>
          <w:rFonts w:ascii="Century Gothic" w:eastAsia="Calibri" w:hAnsi="Century Gothic" w:cs="Times New Roman"/>
          <w:color w:val="262626"/>
          <w:sz w:val="20"/>
          <w:szCs w:val="20"/>
        </w:rPr>
        <w:t>un porcentaje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del </w:t>
      </w:r>
      <w:r>
        <w:rPr>
          <w:rFonts w:ascii="Century Gothic" w:eastAsia="Calibri" w:hAnsi="Century Gothic" w:cs="Times New Roman"/>
          <w:b/>
          <w:color w:val="262626"/>
          <w:sz w:val="20"/>
          <w:szCs w:val="20"/>
        </w:rPr>
        <w:t>47%</w:t>
      </w:r>
      <w:r w:rsidR="0031774B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indica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>una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 gestión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satisfactoria </w:t>
      </w:r>
      <w:r w:rsidRPr="006F38E1"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de </w:t>
      </w:r>
      <w:r>
        <w:rPr>
          <w:rFonts w:ascii="Century Gothic" w:eastAsia="Calibri" w:hAnsi="Century Gothic" w:cs="Times New Roman"/>
          <w:color w:val="262626"/>
          <w:sz w:val="20"/>
          <w:szCs w:val="20"/>
        </w:rPr>
        <w:t xml:space="preserve">los recursos. </w:t>
      </w:r>
    </w:p>
    <w:p w14:paraId="210CE1BB" w14:textId="77777777" w:rsidR="00EC1067" w:rsidRDefault="00EC1067" w:rsidP="00EC1067">
      <w:pPr>
        <w:jc w:val="both"/>
        <w:rPr>
          <w:rFonts w:ascii="Century Gothic" w:eastAsia="Calibri" w:hAnsi="Century Gothic" w:cs="Times New Roman"/>
          <w:color w:val="262626"/>
          <w:sz w:val="20"/>
          <w:szCs w:val="20"/>
        </w:rPr>
      </w:pPr>
    </w:p>
    <w:p w14:paraId="063C8480" w14:textId="77777777" w:rsidR="00EC1067" w:rsidRDefault="00EC1067" w:rsidP="00EC1067">
      <w:pPr>
        <w:pStyle w:val="PDMDestacado"/>
      </w:pPr>
      <w:r>
        <w:t>Seguimiento a indicadores 1er Semestre Vigencia 2017:</w:t>
      </w:r>
    </w:p>
    <w:tbl>
      <w:tblPr>
        <w:tblpPr w:leftFromText="141" w:rightFromText="141" w:vertAnchor="page" w:horzAnchor="margin" w:tblpX="-72" w:tblpY="2745"/>
        <w:tblW w:w="9356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1134"/>
        <w:gridCol w:w="1984"/>
        <w:gridCol w:w="1404"/>
        <w:gridCol w:w="724"/>
        <w:gridCol w:w="851"/>
        <w:gridCol w:w="1276"/>
        <w:gridCol w:w="848"/>
      </w:tblGrid>
      <w:tr w:rsidR="005F076F" w:rsidRPr="006E0D5C" w14:paraId="1F6551FF" w14:textId="77777777" w:rsidTr="005F076F">
        <w:trPr>
          <w:trHeight w:val="514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47FB7FB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lastRenderedPageBreak/>
              <w:t>PROGRAMA</w:t>
            </w:r>
          </w:p>
        </w:tc>
        <w:tc>
          <w:tcPr>
            <w:tcW w:w="6097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2C1EAD4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INDICADOR DE PRODUCTO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145AAE45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RESPONSABLE</w:t>
            </w:r>
          </w:p>
        </w:tc>
        <w:tc>
          <w:tcPr>
            <w:tcW w:w="8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5DC4C3A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AVANCE META A JUN 2017</w:t>
            </w:r>
          </w:p>
        </w:tc>
      </w:tr>
      <w:tr w:rsidR="005F076F" w:rsidRPr="006E0D5C" w14:paraId="3F766A59" w14:textId="77777777" w:rsidTr="005F076F">
        <w:trPr>
          <w:trHeight w:val="1041"/>
        </w:trPr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07601B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6EFEB5AF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COD INDIC PRO</w:t>
            </w:r>
          </w:p>
        </w:tc>
        <w:tc>
          <w:tcPr>
            <w:tcW w:w="198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3C8CFE86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NOMBRE DEL INDICADOR (PI)</w:t>
            </w:r>
          </w:p>
        </w:tc>
        <w:tc>
          <w:tcPr>
            <w:tcW w:w="140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538DD5"/>
            <w:vAlign w:val="center"/>
            <w:hideMark/>
          </w:tcPr>
          <w:p w14:paraId="080D2F94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PROCESO DEL SGI</w:t>
            </w:r>
          </w:p>
        </w:tc>
        <w:tc>
          <w:tcPr>
            <w:tcW w:w="72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CE6EC85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Línea Base</w:t>
            </w: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br/>
              <w:t>(PI)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420CAD84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PROGRAMACIÓN META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697CE3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8E90BCD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  <w:tr w:rsidR="005F076F" w:rsidRPr="006E0D5C" w14:paraId="4BE1D1AC" w14:textId="77777777" w:rsidTr="005F076F">
        <w:trPr>
          <w:trHeight w:val="539"/>
        </w:trPr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DABEFC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EDD9D8B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98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F1A8BA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140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14:paraId="7FE2A921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72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7F54B8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16365C"/>
            <w:vAlign w:val="center"/>
            <w:hideMark/>
          </w:tcPr>
          <w:p w14:paraId="70E1E8E3" w14:textId="77777777" w:rsidR="005F076F" w:rsidRPr="006E0D5C" w:rsidRDefault="005F076F" w:rsidP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  <w:r w:rsidRPr="006E0D5C"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  <w:t>2017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B048B3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  <w:tc>
          <w:tcPr>
            <w:tcW w:w="8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6E1B4CB" w14:textId="77777777" w:rsidR="005F076F" w:rsidRPr="006E0D5C" w:rsidRDefault="005F076F" w:rsidP="005F076F">
            <w:pPr>
              <w:rPr>
                <w:rFonts w:ascii="Arial Narrow" w:eastAsia="Times New Roman" w:hAnsi="Arial Narrow" w:cs="Times New Roman"/>
                <w:b/>
                <w:bCs/>
                <w:color w:val="FFFFFF"/>
                <w:sz w:val="16"/>
                <w:szCs w:val="16"/>
                <w:lang w:eastAsia="es-CO"/>
              </w:rPr>
            </w:pPr>
          </w:p>
        </w:tc>
      </w:tr>
    </w:tbl>
    <w:tbl>
      <w:tblPr>
        <w:tblW w:w="9361" w:type="dxa"/>
        <w:tblInd w:w="-72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135"/>
        <w:gridCol w:w="1135"/>
        <w:gridCol w:w="1985"/>
        <w:gridCol w:w="1419"/>
        <w:gridCol w:w="708"/>
        <w:gridCol w:w="848"/>
        <w:gridCol w:w="1276"/>
        <w:gridCol w:w="855"/>
      </w:tblGrid>
      <w:tr w:rsidR="005F076F" w:rsidRPr="007311DE" w14:paraId="7DCC530D" w14:textId="77777777" w:rsidTr="005F076F">
        <w:trPr>
          <w:trHeight w:val="1040"/>
        </w:trPr>
        <w:tc>
          <w:tcPr>
            <w:tcW w:w="9361" w:type="dxa"/>
            <w:gridSpan w:val="8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FF"/>
          </w:tcPr>
          <w:p w14:paraId="45FA3F9A" w14:textId="77777777" w:rsidR="005F076F" w:rsidRPr="007311DE" w:rsidRDefault="005F076F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627C094F" w14:textId="77777777" w:rsidR="007311DE" w:rsidRPr="007311DE" w:rsidRDefault="007311DE">
            <w:pPr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</w:p>
          <w:p w14:paraId="2C66C625" w14:textId="1782F30C" w:rsidR="005F076F" w:rsidRPr="007311DE" w:rsidRDefault="00674B24">
            <w:pPr>
              <w:spacing w:after="200" w:line="276" w:lineRule="auto"/>
              <w:jc w:val="both"/>
              <w:rPr>
                <w:rFonts w:ascii="Arial Narrow" w:hAnsi="Arial Narrow"/>
                <w:b/>
                <w:bCs/>
                <w:sz w:val="16"/>
                <w:szCs w:val="16"/>
              </w:rPr>
            </w:pPr>
            <w:r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5.6</w:t>
            </w:r>
            <w:r w:rsidR="005F076F" w:rsidRPr="007311DE">
              <w:rPr>
                <w:rFonts w:ascii="Arial Narrow" w:hAnsi="Arial Narrow"/>
                <w:b/>
                <w:bCs/>
                <w:sz w:val="16"/>
                <w:szCs w:val="16"/>
              </w:rPr>
              <w:t>. EJE ESTRATÉGICO: ASOCIATIVIDAD TERRITORIAL COMO UNA ESTRATEGIA EN LA QUE TODOS GANAMOS</w:t>
            </w:r>
          </w:p>
        </w:tc>
      </w:tr>
      <w:tr w:rsidR="005F076F" w:rsidRPr="007311DE" w14:paraId="794DF659" w14:textId="77777777" w:rsidTr="005F076F">
        <w:trPr>
          <w:trHeight w:val="549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9B2338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</w:p>
          <w:p w14:paraId="34A2DACF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Integración regional</w:t>
            </w:r>
          </w:p>
        </w:tc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6B10B44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PLA434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0A2844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Número de mesas de integración realizadas</w:t>
            </w:r>
          </w:p>
        </w:tc>
        <w:tc>
          <w:tcPr>
            <w:tcW w:w="14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B77624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Planeación del Desarrollo Local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23C412F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84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BFBFBF"/>
            <w:vAlign w:val="center"/>
            <w:hideMark/>
          </w:tcPr>
          <w:p w14:paraId="4C9D7686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b/>
                <w:bCs/>
                <w:sz w:val="16"/>
                <w:szCs w:val="16"/>
                <w:lang w:eastAsia="es-CO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FD8D356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Secretaría de Planeación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C307038" w14:textId="77777777" w:rsidR="005F076F" w:rsidRPr="007311DE" w:rsidRDefault="005F076F">
            <w:pPr>
              <w:jc w:val="center"/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</w:pPr>
            <w:r w:rsidRPr="007311DE">
              <w:rPr>
                <w:rFonts w:ascii="Arial Narrow" w:eastAsia="Times New Roman" w:hAnsi="Arial Narrow" w:cs="Times New Roman"/>
                <w:sz w:val="16"/>
                <w:szCs w:val="16"/>
                <w:lang w:eastAsia="es-CO"/>
              </w:rPr>
              <w:t>150</w:t>
            </w:r>
          </w:p>
        </w:tc>
      </w:tr>
    </w:tbl>
    <w:p w14:paraId="5AB3D380" w14:textId="77777777" w:rsidR="00EC1067" w:rsidRDefault="00EC1067" w:rsidP="00EC1067">
      <w:pPr>
        <w:pStyle w:val="PDMDestacado"/>
      </w:pPr>
    </w:p>
    <w:p w14:paraId="3631F30E" w14:textId="77777777" w:rsidR="00BD215D" w:rsidRDefault="00BD215D" w:rsidP="00EC1067">
      <w:pPr>
        <w:pStyle w:val="PDMDestacado"/>
      </w:pPr>
    </w:p>
    <w:p w14:paraId="0CE40816" w14:textId="08D12673" w:rsidR="0031774B" w:rsidRPr="00567A0F" w:rsidRDefault="0031774B" w:rsidP="0031774B">
      <w:pPr>
        <w:pStyle w:val="PDMDestacado"/>
        <w:jc w:val="both"/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</w:pPr>
      <w:r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>Análisis a Indicadores</w:t>
      </w:r>
      <w:r w:rsidR="006F515E" w:rsidRPr="00567A0F">
        <w:rPr>
          <w:rFonts w:ascii="Century Gothic" w:hAnsi="Century Gothic"/>
          <w:bCs w:val="0"/>
          <w:i w:val="0"/>
          <w:iCs w:val="0"/>
          <w:color w:val="auto"/>
          <w:sz w:val="20"/>
        </w:rPr>
        <w:t xml:space="preserve">: </w:t>
      </w:r>
      <w:r w:rsidR="006F515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El</w:t>
      </w:r>
      <w:r w:rsidRPr="005A064A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eje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</w:t>
      </w:r>
      <w:r w:rsidRPr="00F1468E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planificación que nos acerque al Municipio deseado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, reporta un </w:t>
      </w:r>
      <w:r w:rsidRPr="00A51404">
        <w:rPr>
          <w:rFonts w:ascii="Century Gothic" w:hAnsi="Century Gothic"/>
          <w:bCs w:val="0"/>
          <w:i w:val="0"/>
          <w:iCs w:val="0"/>
          <w:color w:val="auto"/>
          <w:sz w:val="20"/>
        </w:rPr>
        <w:t>(1)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indicad</w:t>
      </w:r>
      <w:r w:rsidR="00A5140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or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 xml:space="preserve"> con un avance del </w:t>
      </w:r>
      <w:r w:rsidR="00A51404">
        <w:rPr>
          <w:rFonts w:ascii="Century Gothic" w:hAnsi="Century Gothic"/>
          <w:bCs w:val="0"/>
          <w:i w:val="0"/>
          <w:iCs w:val="0"/>
          <w:color w:val="auto"/>
          <w:sz w:val="20"/>
        </w:rPr>
        <w:t>150</w:t>
      </w:r>
      <w:r>
        <w:rPr>
          <w:rFonts w:ascii="Century Gothic" w:hAnsi="Century Gothic"/>
          <w:bCs w:val="0"/>
          <w:i w:val="0"/>
          <w:iCs w:val="0"/>
          <w:color w:val="auto"/>
          <w:sz w:val="20"/>
        </w:rPr>
        <w:t>%</w:t>
      </w:r>
      <w:r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; obteniend</w:t>
      </w:r>
      <w:r w:rsidR="00A51404">
        <w:rPr>
          <w:rFonts w:ascii="Century Gothic" w:hAnsi="Century Gothic"/>
          <w:b w:val="0"/>
          <w:bCs w:val="0"/>
          <w:i w:val="0"/>
          <w:iCs w:val="0"/>
          <w:color w:val="auto"/>
          <w:sz w:val="20"/>
        </w:rPr>
        <w:t>o una calificación de meta cumplida para el período analizado.</w:t>
      </w:r>
    </w:p>
    <w:p w14:paraId="2316DC61" w14:textId="77777777" w:rsidR="0031774B" w:rsidRPr="00567A0F" w:rsidRDefault="0031774B" w:rsidP="0031774B">
      <w:pPr>
        <w:jc w:val="both"/>
        <w:rPr>
          <w:rFonts w:ascii="Century Gothic" w:hAnsi="Century Gothic"/>
          <w:bCs/>
          <w:i/>
          <w:iCs/>
          <w:sz w:val="20"/>
        </w:rPr>
      </w:pPr>
    </w:p>
    <w:p w14:paraId="1720BF97" w14:textId="57BF9314" w:rsidR="006A0450" w:rsidRPr="00D10085" w:rsidRDefault="006A0450" w:rsidP="00D10085">
      <w:pPr>
        <w:rPr>
          <w:rFonts w:ascii="Century Gothic" w:hAnsi="Century Gothic"/>
          <w:b/>
          <w:bCs/>
          <w:i/>
          <w:iCs/>
          <w:color w:val="FF0000"/>
          <w:sz w:val="20"/>
        </w:rPr>
        <w:sectPr w:rsidR="006A0450" w:rsidRPr="00D10085" w:rsidSect="00014105">
          <w:headerReference w:type="default" r:id="rId50"/>
          <w:pgSz w:w="12240" w:h="15840"/>
          <w:pgMar w:top="1418" w:right="1928" w:bottom="1418" w:left="1928" w:header="2098" w:footer="1531" w:gutter="0"/>
          <w:cols w:space="708"/>
          <w:docGrid w:linePitch="360"/>
        </w:sectPr>
      </w:pPr>
    </w:p>
    <w:p w14:paraId="7D275FFB" w14:textId="680F6EF5" w:rsidR="00F26B54" w:rsidRDefault="00F26B54" w:rsidP="00FC7977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sz w:val="40"/>
          <w:szCs w:val="40"/>
        </w:rPr>
        <w:lastRenderedPageBreak/>
        <w:t>GRAFICO 1: RECURSOS</w:t>
      </w:r>
      <w:r w:rsidR="0053430F">
        <w:rPr>
          <w:rFonts w:ascii="Arial Narrow" w:hAnsi="Arial Narrow"/>
          <w:b/>
          <w:sz w:val="40"/>
          <w:szCs w:val="40"/>
        </w:rPr>
        <w:t xml:space="preserve"> DE INVERSIÓN</w:t>
      </w:r>
      <w:r>
        <w:rPr>
          <w:rFonts w:ascii="Arial Narrow" w:hAnsi="Arial Narrow"/>
          <w:b/>
          <w:sz w:val="40"/>
          <w:szCs w:val="40"/>
        </w:rPr>
        <w:t xml:space="preserve"> 1er SEMESTRE VIGENCIA 2017 DIMENSIÓN SOCIO </w:t>
      </w:r>
      <w:r w:rsidR="0053430F">
        <w:rPr>
          <w:rFonts w:ascii="Arial Narrow" w:hAnsi="Arial Narrow"/>
          <w:b/>
          <w:sz w:val="40"/>
          <w:szCs w:val="40"/>
        </w:rPr>
        <w:t>–</w:t>
      </w:r>
      <w:r>
        <w:rPr>
          <w:rFonts w:ascii="Arial Narrow" w:hAnsi="Arial Narrow"/>
          <w:b/>
          <w:sz w:val="40"/>
          <w:szCs w:val="40"/>
        </w:rPr>
        <w:t xml:space="preserve"> CULTURAL</w:t>
      </w:r>
      <w:r w:rsidR="0053430F">
        <w:rPr>
          <w:rFonts w:ascii="Arial Narrow" w:hAnsi="Arial Narrow"/>
          <w:b/>
          <w:sz w:val="40"/>
          <w:szCs w:val="40"/>
        </w:rPr>
        <w:t>.</w:t>
      </w:r>
    </w:p>
    <w:p w14:paraId="30D1F7A8" w14:textId="77777777" w:rsidR="006B0152" w:rsidRPr="00F26B54" w:rsidRDefault="006B0152" w:rsidP="00FC7977">
      <w:pPr>
        <w:jc w:val="both"/>
        <w:rPr>
          <w:rFonts w:ascii="Arial Narrow" w:hAnsi="Arial Narrow"/>
          <w:b/>
          <w:sz w:val="40"/>
          <w:szCs w:val="40"/>
        </w:rPr>
      </w:pPr>
    </w:p>
    <w:p w14:paraId="44B5BDC0" w14:textId="56E60ACD" w:rsidR="00F26B54" w:rsidRDefault="00544788" w:rsidP="00FC7977">
      <w:pPr>
        <w:jc w:val="both"/>
        <w:rPr>
          <w:rFonts w:ascii="Arial Narrow" w:hAnsi="Arial Narrow"/>
        </w:rPr>
      </w:pPr>
      <w:r>
        <w:rPr>
          <w:rFonts w:ascii="Arial Narrow" w:hAnsi="Arial Narrow"/>
          <w:noProof/>
          <w:lang w:val="es-CO" w:eastAsia="es-CO"/>
        </w:rPr>
        <w:drawing>
          <wp:inline distT="0" distB="0" distL="0" distR="0" wp14:anchorId="16EFB5DD" wp14:editId="31F674A7">
            <wp:extent cx="4986020" cy="4192270"/>
            <wp:effectExtent l="0" t="0" r="508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47A9B" w14:textId="77777777" w:rsidR="00CE2644" w:rsidRDefault="00CE2644" w:rsidP="00FC7977">
      <w:pPr>
        <w:jc w:val="both"/>
        <w:rPr>
          <w:rFonts w:ascii="Arial Narrow" w:hAnsi="Arial Narrow"/>
        </w:rPr>
      </w:pPr>
    </w:p>
    <w:p w14:paraId="7728A659" w14:textId="26CCD942" w:rsidR="008E539D" w:rsidRPr="00544788" w:rsidRDefault="00BF1BD1" w:rsidP="00CE2644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544788">
        <w:rPr>
          <w:rFonts w:ascii="Arial Narrow" w:hAnsi="Arial Narrow"/>
          <w:lang w:val="es-CO"/>
        </w:rPr>
        <w:t>D</w:t>
      </w:r>
      <w:r w:rsidR="00CE2644" w:rsidRPr="00544788">
        <w:rPr>
          <w:rFonts w:ascii="Arial Narrow" w:hAnsi="Arial Narrow"/>
          <w:lang w:val="es-CO"/>
        </w:rPr>
        <w:t>el tota</w:t>
      </w:r>
      <w:r w:rsidR="008E539D" w:rsidRPr="00544788">
        <w:rPr>
          <w:rFonts w:ascii="Arial Narrow" w:hAnsi="Arial Narrow"/>
          <w:lang w:val="es-CO"/>
        </w:rPr>
        <w:t xml:space="preserve">l de las obligaciones contraídas </w:t>
      </w:r>
      <w:r w:rsidRPr="00544788">
        <w:rPr>
          <w:rFonts w:ascii="Arial Narrow" w:hAnsi="Arial Narrow"/>
          <w:lang w:val="es-CO"/>
        </w:rPr>
        <w:t xml:space="preserve"> para la vigencia 2017</w:t>
      </w:r>
      <w:r w:rsidR="00CE2644" w:rsidRPr="00544788">
        <w:rPr>
          <w:rFonts w:ascii="Arial Narrow" w:hAnsi="Arial Narrow"/>
          <w:lang w:val="es-CO"/>
        </w:rPr>
        <w:t xml:space="preserve">, </w:t>
      </w:r>
      <w:r w:rsidR="008E539D" w:rsidRPr="00544788">
        <w:rPr>
          <w:rFonts w:ascii="Arial Narrow" w:hAnsi="Arial Narrow"/>
          <w:lang w:val="es-CO"/>
        </w:rPr>
        <w:t>con corte</w:t>
      </w:r>
      <w:r w:rsidR="00CE2644" w:rsidRPr="00544788">
        <w:rPr>
          <w:rFonts w:ascii="Arial Narrow" w:hAnsi="Arial Narrow"/>
          <w:lang w:val="es-CO"/>
        </w:rPr>
        <w:t xml:space="preserve"> al Primer Semestre</w:t>
      </w:r>
      <w:r w:rsidRPr="00544788">
        <w:rPr>
          <w:rFonts w:ascii="Arial Narrow" w:hAnsi="Arial Narrow"/>
          <w:lang w:val="es-CO"/>
        </w:rPr>
        <w:t xml:space="preserve"> que</w:t>
      </w:r>
      <w:r w:rsidR="00CE2644" w:rsidRPr="00544788">
        <w:rPr>
          <w:rFonts w:ascii="Arial Narrow" w:hAnsi="Arial Narrow"/>
          <w:lang w:val="es-CO"/>
        </w:rPr>
        <w:t xml:space="preserve"> asciende </w:t>
      </w:r>
      <w:r w:rsidR="008E539D" w:rsidRPr="00544788">
        <w:rPr>
          <w:rFonts w:ascii="Arial Narrow" w:hAnsi="Arial Narrow"/>
          <w:b/>
          <w:lang w:val="es-CO"/>
        </w:rPr>
        <w:t>$157.597.025.945</w:t>
      </w:r>
      <w:r w:rsidR="008E539D" w:rsidRPr="00544788">
        <w:rPr>
          <w:rFonts w:ascii="Arial Narrow" w:hAnsi="Arial Narrow"/>
          <w:lang w:val="es-CO"/>
        </w:rPr>
        <w:t xml:space="preserve">; la </w:t>
      </w:r>
      <w:r w:rsidR="006F515E" w:rsidRPr="00544788">
        <w:rPr>
          <w:rFonts w:ascii="Arial Narrow" w:hAnsi="Arial Narrow"/>
          <w:lang w:val="es-CO"/>
        </w:rPr>
        <w:t>dimensión</w:t>
      </w:r>
      <w:r w:rsidR="00D97B0C" w:rsidRPr="00544788">
        <w:rPr>
          <w:rFonts w:ascii="Arial Narrow" w:hAnsi="Arial Narrow"/>
          <w:lang w:val="es-CO"/>
        </w:rPr>
        <w:t xml:space="preserve"> Socio C</w:t>
      </w:r>
      <w:r w:rsidR="008E539D" w:rsidRPr="00544788">
        <w:rPr>
          <w:rFonts w:ascii="Arial Narrow" w:hAnsi="Arial Narrow"/>
          <w:lang w:val="es-CO"/>
        </w:rPr>
        <w:t xml:space="preserve">ultural presento obligaciones contraídas por la suma de </w:t>
      </w:r>
      <w:r w:rsidR="008E539D" w:rsidRPr="00544788">
        <w:rPr>
          <w:rFonts w:ascii="Arial Narrow" w:hAnsi="Arial Narrow"/>
          <w:b/>
          <w:lang w:val="es-CO"/>
        </w:rPr>
        <w:t>$104.201.236.308</w:t>
      </w:r>
      <w:r w:rsidR="008E539D" w:rsidRPr="00544788">
        <w:rPr>
          <w:rFonts w:ascii="Arial Narrow" w:hAnsi="Arial Narrow"/>
          <w:lang w:val="es-CO"/>
        </w:rPr>
        <w:t xml:space="preserve"> con un  </w:t>
      </w:r>
      <w:r w:rsidR="00CE2644" w:rsidRPr="00544788">
        <w:rPr>
          <w:rFonts w:ascii="Arial Narrow" w:hAnsi="Arial Narrow"/>
          <w:b/>
          <w:lang w:val="es-CO"/>
        </w:rPr>
        <w:t>66.11%</w:t>
      </w:r>
      <w:r w:rsidR="00CE2644" w:rsidRPr="00544788">
        <w:rPr>
          <w:rFonts w:ascii="Arial Narrow" w:hAnsi="Arial Narrow"/>
          <w:lang w:val="es-CO"/>
        </w:rPr>
        <w:t xml:space="preserve"> </w:t>
      </w:r>
      <w:r w:rsidR="008E539D" w:rsidRPr="00544788">
        <w:rPr>
          <w:rFonts w:ascii="Arial Narrow" w:hAnsi="Arial Narrow"/>
          <w:lang w:val="es-CO"/>
        </w:rPr>
        <w:t xml:space="preserve"> </w:t>
      </w:r>
      <w:r w:rsidR="00D97B0C" w:rsidRPr="00544788">
        <w:rPr>
          <w:rFonts w:ascii="Arial Narrow" w:hAnsi="Arial Narrow"/>
          <w:lang w:val="es-CO"/>
        </w:rPr>
        <w:t xml:space="preserve">del total de los </w:t>
      </w:r>
      <w:r w:rsidR="00372D50">
        <w:rPr>
          <w:rFonts w:ascii="Arial Narrow" w:hAnsi="Arial Narrow"/>
          <w:lang w:val="es-CO"/>
        </w:rPr>
        <w:t>recur</w:t>
      </w:r>
      <w:r w:rsidR="006F515E" w:rsidRPr="00544788">
        <w:rPr>
          <w:rFonts w:ascii="Arial Narrow" w:hAnsi="Arial Narrow"/>
          <w:lang w:val="es-CO"/>
        </w:rPr>
        <w:t>sos</w:t>
      </w:r>
      <w:r w:rsidR="00D97B0C" w:rsidRPr="00544788">
        <w:rPr>
          <w:rFonts w:ascii="Arial Narrow" w:hAnsi="Arial Narrow"/>
          <w:lang w:val="es-CO"/>
        </w:rPr>
        <w:t>.</w:t>
      </w:r>
      <w:r w:rsidR="00CE2644" w:rsidRPr="00544788">
        <w:rPr>
          <w:rFonts w:ascii="Arial Narrow" w:hAnsi="Arial Narrow"/>
          <w:lang w:val="es-CO"/>
        </w:rPr>
        <w:t xml:space="preserve"> </w:t>
      </w:r>
      <w:r w:rsidR="00D97B0C" w:rsidRPr="00544788">
        <w:rPr>
          <w:rFonts w:ascii="Arial Narrow" w:hAnsi="Arial Narrow"/>
          <w:lang w:val="es-CO"/>
        </w:rPr>
        <w:t>L</w:t>
      </w:r>
      <w:r w:rsidR="008E539D" w:rsidRPr="00544788">
        <w:rPr>
          <w:rFonts w:ascii="Arial Narrow" w:hAnsi="Arial Narrow"/>
          <w:lang w:val="es-CO"/>
        </w:rPr>
        <w:t xml:space="preserve">o cual la constituye en la </w:t>
      </w:r>
      <w:r w:rsidR="00CE2644" w:rsidRPr="00544788">
        <w:rPr>
          <w:rFonts w:ascii="Arial Narrow" w:hAnsi="Arial Narrow"/>
          <w:lang w:val="es-CO"/>
        </w:rPr>
        <w:t>de mayo</w:t>
      </w:r>
      <w:r w:rsidR="008E539D" w:rsidRPr="00544788">
        <w:rPr>
          <w:rFonts w:ascii="Arial Narrow" w:hAnsi="Arial Narrow"/>
          <w:lang w:val="es-CO"/>
        </w:rPr>
        <w:t>r</w:t>
      </w:r>
      <w:r w:rsidR="00CE2644" w:rsidRPr="00544788">
        <w:rPr>
          <w:rFonts w:ascii="Arial Narrow" w:hAnsi="Arial Narrow"/>
          <w:lang w:val="es-CO"/>
        </w:rPr>
        <w:t xml:space="preserve"> asignación </w:t>
      </w:r>
      <w:r w:rsidR="008E539D" w:rsidRPr="00544788">
        <w:rPr>
          <w:rFonts w:ascii="Arial Narrow" w:hAnsi="Arial Narrow"/>
          <w:lang w:val="es-CO"/>
        </w:rPr>
        <w:t>presupuestal</w:t>
      </w:r>
      <w:r w:rsidR="00CE2644" w:rsidRPr="00544788">
        <w:rPr>
          <w:rFonts w:ascii="Arial Narrow" w:hAnsi="Arial Narrow"/>
          <w:lang w:val="es-CO"/>
        </w:rPr>
        <w:t xml:space="preserve"> </w:t>
      </w:r>
      <w:r w:rsidR="008E539D" w:rsidRPr="00544788">
        <w:rPr>
          <w:rFonts w:ascii="Arial Narrow" w:hAnsi="Arial Narrow"/>
          <w:lang w:val="es-CO"/>
        </w:rPr>
        <w:t>dándole</w:t>
      </w:r>
      <w:r w:rsidR="00CE2644" w:rsidRPr="00544788">
        <w:rPr>
          <w:rFonts w:ascii="Arial Narrow" w:hAnsi="Arial Narrow"/>
          <w:lang w:val="es-CO"/>
        </w:rPr>
        <w:t xml:space="preserve"> prioridad </w:t>
      </w:r>
      <w:r w:rsidR="008E539D" w:rsidRPr="00544788">
        <w:rPr>
          <w:rFonts w:ascii="Arial Narrow" w:hAnsi="Arial Narrow"/>
          <w:lang w:val="es-CO"/>
        </w:rPr>
        <w:t xml:space="preserve">a los temas sociales </w:t>
      </w:r>
      <w:r w:rsidR="00CE2644" w:rsidRPr="00544788">
        <w:rPr>
          <w:rFonts w:ascii="Arial Narrow" w:hAnsi="Arial Narrow"/>
          <w:lang w:val="es-CO"/>
        </w:rPr>
        <w:t>y en coherencia con el Pl</w:t>
      </w:r>
      <w:r w:rsidR="008E539D" w:rsidRPr="00544788">
        <w:rPr>
          <w:rFonts w:ascii="Arial Narrow" w:hAnsi="Arial Narrow"/>
          <w:lang w:val="es-CO"/>
        </w:rPr>
        <w:t>an de Desarrollo y la inversión  social  donde “la educación para la transformación del territorio” es una de las bases fundamentales.</w:t>
      </w:r>
    </w:p>
    <w:p w14:paraId="498CC0DA" w14:textId="6D829F5D" w:rsidR="00BF1BD1" w:rsidRPr="00544788" w:rsidRDefault="00CE2644" w:rsidP="00CE2644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544788">
        <w:rPr>
          <w:rFonts w:ascii="Arial Narrow" w:hAnsi="Arial Narrow"/>
          <w:lang w:val="es-CO"/>
        </w:rPr>
        <w:t xml:space="preserve"> </w:t>
      </w:r>
    </w:p>
    <w:p w14:paraId="002AC049" w14:textId="448B8785" w:rsidR="00BF3975" w:rsidRDefault="00BF3975" w:rsidP="00CE2644">
      <w:pPr>
        <w:jc w:val="both"/>
        <w:rPr>
          <w:noProof/>
          <w:lang w:val="es-CO" w:eastAsia="es-CO"/>
        </w:rPr>
      </w:pPr>
    </w:p>
    <w:p w14:paraId="5AEB2486" w14:textId="37CBABD8" w:rsidR="00ED3B8E" w:rsidRDefault="00ED3B8E" w:rsidP="00ED3B8E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sz w:val="40"/>
          <w:szCs w:val="40"/>
        </w:rPr>
        <w:lastRenderedPageBreak/>
        <w:t>GRAFICO 2: RECURSOS DE INVERSIÓN 1er SEMESTRE VIGENCIA 2017 DIMENSI</w:t>
      </w:r>
      <w:r w:rsidR="00DD6622">
        <w:rPr>
          <w:rFonts w:ascii="Arial Narrow" w:hAnsi="Arial Narrow"/>
          <w:b/>
          <w:sz w:val="40"/>
          <w:szCs w:val="40"/>
        </w:rPr>
        <w:t>ÓN AMBIENTAL Y DE GESTIÓN DEL RIESGO.</w:t>
      </w:r>
    </w:p>
    <w:p w14:paraId="57B10A1C" w14:textId="77777777" w:rsidR="00ED2359" w:rsidRPr="00F26B54" w:rsidRDefault="00ED2359" w:rsidP="00ED3B8E">
      <w:pPr>
        <w:jc w:val="both"/>
        <w:rPr>
          <w:rFonts w:ascii="Arial Narrow" w:hAnsi="Arial Narrow"/>
          <w:b/>
          <w:sz w:val="40"/>
          <w:szCs w:val="40"/>
        </w:rPr>
      </w:pPr>
    </w:p>
    <w:p w14:paraId="0547229C" w14:textId="62B2366F" w:rsidR="00ED3B8E" w:rsidRPr="00ED3B8E" w:rsidRDefault="00544788" w:rsidP="00D8107B">
      <w:pPr>
        <w:tabs>
          <w:tab w:val="left" w:pos="6840"/>
        </w:tabs>
      </w:pPr>
      <w:r>
        <w:rPr>
          <w:noProof/>
          <w:lang w:val="es-CO" w:eastAsia="es-CO"/>
        </w:rPr>
        <w:drawing>
          <wp:inline distT="0" distB="0" distL="0" distR="0" wp14:anchorId="2D374B0A" wp14:editId="240158A3">
            <wp:extent cx="5012055" cy="417512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417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77A4A" w14:textId="77777777" w:rsidR="00ED3B8E" w:rsidRDefault="00ED3B8E" w:rsidP="00D8107B">
      <w:pPr>
        <w:tabs>
          <w:tab w:val="left" w:pos="6840"/>
        </w:tabs>
        <w:rPr>
          <w:lang w:val="es-CO"/>
        </w:rPr>
      </w:pPr>
    </w:p>
    <w:p w14:paraId="2BEC2602" w14:textId="01E07CE0" w:rsidR="00BF3975" w:rsidRPr="00544788" w:rsidRDefault="008E539D" w:rsidP="00D97B0C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544788">
        <w:rPr>
          <w:rFonts w:ascii="Arial Narrow" w:hAnsi="Arial Narrow"/>
          <w:lang w:val="es-CO"/>
        </w:rPr>
        <w:t xml:space="preserve">Del total de las obligaciones contraídas  para la vigencia 2017, con corte al Primer Semestre que asciende </w:t>
      </w:r>
      <w:r w:rsidRPr="00544788">
        <w:rPr>
          <w:rFonts w:ascii="Arial Narrow" w:hAnsi="Arial Narrow"/>
          <w:b/>
          <w:lang w:val="es-CO"/>
        </w:rPr>
        <w:t>$157.597.025.945</w:t>
      </w:r>
      <w:r w:rsidRPr="00544788">
        <w:rPr>
          <w:rFonts w:ascii="Arial Narrow" w:hAnsi="Arial Narrow"/>
          <w:lang w:val="es-CO"/>
        </w:rPr>
        <w:t xml:space="preserve">; la </w:t>
      </w:r>
      <w:r w:rsidR="006F515E" w:rsidRPr="00544788">
        <w:rPr>
          <w:rFonts w:ascii="Arial Narrow" w:hAnsi="Arial Narrow"/>
          <w:lang w:val="es-CO"/>
        </w:rPr>
        <w:t>dimensión</w:t>
      </w:r>
      <w:r w:rsidRPr="00544788">
        <w:rPr>
          <w:rFonts w:ascii="Arial Narrow" w:hAnsi="Arial Narrow"/>
          <w:lang w:val="es-CO"/>
        </w:rPr>
        <w:t xml:space="preserve"> Gestión Ambiental y del Riesgo presento obligaciones contraídas por la suma de </w:t>
      </w:r>
      <w:r w:rsidRPr="00544788">
        <w:rPr>
          <w:rFonts w:ascii="Arial Narrow" w:hAnsi="Arial Narrow"/>
          <w:b/>
          <w:lang w:val="es-CO"/>
        </w:rPr>
        <w:t>$3.540.704.357</w:t>
      </w:r>
      <w:r w:rsidRPr="00544788">
        <w:rPr>
          <w:rFonts w:ascii="Arial Narrow" w:hAnsi="Arial Narrow"/>
          <w:lang w:val="es-CO"/>
        </w:rPr>
        <w:t xml:space="preserve"> con un</w:t>
      </w:r>
      <w:r w:rsidR="00D97B0C" w:rsidRPr="00544788">
        <w:rPr>
          <w:rFonts w:ascii="Arial Narrow" w:hAnsi="Arial Narrow"/>
          <w:lang w:val="es-CO"/>
        </w:rPr>
        <w:t xml:space="preserve"> peso porcentual del</w:t>
      </w:r>
      <w:r w:rsidRPr="00544788">
        <w:rPr>
          <w:rFonts w:ascii="Arial Narrow" w:hAnsi="Arial Narrow"/>
          <w:lang w:val="es-CO"/>
        </w:rPr>
        <w:t xml:space="preserve">  </w:t>
      </w:r>
      <w:r w:rsidRPr="00544788">
        <w:rPr>
          <w:rFonts w:ascii="Arial Narrow" w:hAnsi="Arial Narrow"/>
          <w:b/>
          <w:lang w:val="es-CO"/>
        </w:rPr>
        <w:t>2.24 %</w:t>
      </w:r>
      <w:r w:rsidRPr="00544788">
        <w:rPr>
          <w:rFonts w:ascii="Arial Narrow" w:hAnsi="Arial Narrow"/>
          <w:lang w:val="es-CO"/>
        </w:rPr>
        <w:t xml:space="preserve">  </w:t>
      </w:r>
      <w:r w:rsidR="00D97B0C" w:rsidRPr="00544788">
        <w:rPr>
          <w:rFonts w:ascii="Arial Narrow" w:hAnsi="Arial Narrow"/>
          <w:lang w:val="es-CO"/>
        </w:rPr>
        <w:t xml:space="preserve"> del total de los recursos.</w:t>
      </w:r>
    </w:p>
    <w:p w14:paraId="1D7AE848" w14:textId="77777777" w:rsidR="00BF3975" w:rsidRPr="00544788" w:rsidRDefault="00BF3975" w:rsidP="00D8107B">
      <w:pPr>
        <w:tabs>
          <w:tab w:val="left" w:pos="6840"/>
        </w:tabs>
        <w:rPr>
          <w:rFonts w:ascii="Arial Narrow" w:hAnsi="Arial Narrow"/>
          <w:lang w:val="es-CO"/>
        </w:rPr>
      </w:pPr>
    </w:p>
    <w:p w14:paraId="0F2DC58F" w14:textId="77777777" w:rsidR="00BF3975" w:rsidRDefault="00BF3975" w:rsidP="00D8107B">
      <w:pPr>
        <w:tabs>
          <w:tab w:val="left" w:pos="6840"/>
        </w:tabs>
        <w:rPr>
          <w:lang w:val="es-CO"/>
        </w:rPr>
      </w:pPr>
    </w:p>
    <w:p w14:paraId="6A00C9A7" w14:textId="77777777" w:rsidR="00BF3975" w:rsidRDefault="00BF3975" w:rsidP="00D8107B">
      <w:pPr>
        <w:tabs>
          <w:tab w:val="left" w:pos="6840"/>
        </w:tabs>
        <w:rPr>
          <w:lang w:val="es-CO"/>
        </w:rPr>
      </w:pPr>
    </w:p>
    <w:p w14:paraId="3B44E92E" w14:textId="77777777" w:rsidR="00BF3975" w:rsidRDefault="00BF3975" w:rsidP="00D8107B">
      <w:pPr>
        <w:tabs>
          <w:tab w:val="left" w:pos="6840"/>
        </w:tabs>
        <w:rPr>
          <w:lang w:val="es-CO"/>
        </w:rPr>
      </w:pPr>
    </w:p>
    <w:p w14:paraId="60CE1DEB" w14:textId="0899CC16" w:rsidR="00C16E67" w:rsidRPr="00F26B54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sz w:val="40"/>
          <w:szCs w:val="40"/>
        </w:rPr>
        <w:lastRenderedPageBreak/>
        <w:t>GRAFICO 3: RECURSOS DE INVERSIÓN 1er SEMESTRE VIGENCIA 2017 DIMENSIÓN ECONÓMICA  - PRODUCTIVA.</w:t>
      </w:r>
    </w:p>
    <w:p w14:paraId="5E5EB03D" w14:textId="77777777" w:rsidR="00C16E67" w:rsidRPr="00ED3B8E" w:rsidRDefault="00C16E67" w:rsidP="00C16E67">
      <w:pPr>
        <w:tabs>
          <w:tab w:val="left" w:pos="6840"/>
        </w:tabs>
      </w:pPr>
    </w:p>
    <w:p w14:paraId="4655B358" w14:textId="77777777" w:rsidR="00C16E67" w:rsidRPr="00C16E67" w:rsidRDefault="00C16E67" w:rsidP="00D8107B">
      <w:pPr>
        <w:tabs>
          <w:tab w:val="left" w:pos="6840"/>
        </w:tabs>
      </w:pPr>
    </w:p>
    <w:p w14:paraId="6A6A384D" w14:textId="6337D404" w:rsidR="00BF3975" w:rsidRDefault="00544788" w:rsidP="00D8107B">
      <w:pPr>
        <w:tabs>
          <w:tab w:val="left" w:pos="6840"/>
        </w:tabs>
        <w:rPr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0A60C7CE" wp14:editId="5D0D530C">
            <wp:extent cx="5029200" cy="4184015"/>
            <wp:effectExtent l="0" t="0" r="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AD004" w14:textId="77777777" w:rsidR="00EA1681" w:rsidRDefault="00EA1681" w:rsidP="00A46228">
      <w:pPr>
        <w:tabs>
          <w:tab w:val="left" w:pos="6840"/>
        </w:tabs>
        <w:jc w:val="both"/>
        <w:rPr>
          <w:lang w:val="es-CO"/>
        </w:rPr>
      </w:pPr>
    </w:p>
    <w:p w14:paraId="7B145A16" w14:textId="63E46E29" w:rsidR="00A46228" w:rsidRPr="00EA1681" w:rsidRDefault="00A46228" w:rsidP="00A46228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EA1681">
        <w:rPr>
          <w:rFonts w:ascii="Arial Narrow" w:hAnsi="Arial Narrow"/>
          <w:lang w:val="es-CO"/>
        </w:rPr>
        <w:t xml:space="preserve">Del total de las obligaciones contraídas  para la vigencia 2017, con corte al Primer Semestre que asciende </w:t>
      </w:r>
      <w:r w:rsidRPr="00EA1681">
        <w:rPr>
          <w:rFonts w:ascii="Arial Narrow" w:hAnsi="Arial Narrow"/>
          <w:b/>
          <w:lang w:val="es-CO"/>
        </w:rPr>
        <w:t>$157.597.025.945</w:t>
      </w:r>
      <w:r w:rsidRPr="00EA1681">
        <w:rPr>
          <w:rFonts w:ascii="Arial Narrow" w:hAnsi="Arial Narrow"/>
          <w:lang w:val="es-CO"/>
        </w:rPr>
        <w:t xml:space="preserve">; la </w:t>
      </w:r>
      <w:r w:rsidR="006F515E" w:rsidRPr="00EA1681">
        <w:rPr>
          <w:rFonts w:ascii="Arial Narrow" w:hAnsi="Arial Narrow"/>
          <w:lang w:val="es-CO"/>
        </w:rPr>
        <w:t>dimensión</w:t>
      </w:r>
      <w:r w:rsidRPr="00EA1681">
        <w:rPr>
          <w:rFonts w:ascii="Arial Narrow" w:hAnsi="Arial Narrow"/>
          <w:lang w:val="es-CO"/>
        </w:rPr>
        <w:t xml:space="preserve"> </w:t>
      </w:r>
      <w:r w:rsidR="00BB36BE" w:rsidRPr="00EA1681">
        <w:rPr>
          <w:rFonts w:ascii="Arial Narrow" w:hAnsi="Arial Narrow"/>
          <w:lang w:val="es-CO"/>
        </w:rPr>
        <w:t>Económica - Productiva</w:t>
      </w:r>
      <w:r w:rsidRPr="00EA1681">
        <w:rPr>
          <w:rFonts w:ascii="Arial Narrow" w:hAnsi="Arial Narrow"/>
          <w:lang w:val="es-CO"/>
        </w:rPr>
        <w:t xml:space="preserve"> presento obligaciones contraídas por la suma de </w:t>
      </w:r>
      <w:r w:rsidRPr="00EA1681">
        <w:rPr>
          <w:rFonts w:ascii="Arial Narrow" w:hAnsi="Arial Narrow"/>
          <w:b/>
          <w:lang w:val="es-CO"/>
        </w:rPr>
        <w:t>$</w:t>
      </w:r>
      <w:r w:rsidR="00BB36BE" w:rsidRPr="00EA1681">
        <w:rPr>
          <w:rFonts w:ascii="Arial Narrow" w:hAnsi="Arial Narrow"/>
          <w:b/>
          <w:lang w:val="es-CO"/>
        </w:rPr>
        <w:t>2.279.417.972</w:t>
      </w:r>
      <w:r w:rsidRPr="00EA1681">
        <w:rPr>
          <w:rFonts w:ascii="Arial Narrow" w:hAnsi="Arial Narrow"/>
          <w:lang w:val="es-CO"/>
        </w:rPr>
        <w:t xml:space="preserve"> con un peso porcentual del  </w:t>
      </w:r>
      <w:r w:rsidR="00BB36BE" w:rsidRPr="00EA1681">
        <w:rPr>
          <w:rFonts w:ascii="Arial Narrow" w:hAnsi="Arial Narrow"/>
          <w:b/>
          <w:lang w:val="es-CO"/>
        </w:rPr>
        <w:t>1.4</w:t>
      </w:r>
      <w:r w:rsidRPr="00EA1681">
        <w:rPr>
          <w:rFonts w:ascii="Arial Narrow" w:hAnsi="Arial Narrow"/>
          <w:b/>
          <w:lang w:val="es-CO"/>
        </w:rPr>
        <w:t>4 %</w:t>
      </w:r>
      <w:r w:rsidRPr="00EA1681">
        <w:rPr>
          <w:rFonts w:ascii="Arial Narrow" w:hAnsi="Arial Narrow"/>
          <w:lang w:val="es-CO"/>
        </w:rPr>
        <w:t xml:space="preserve">   del total de los recursos.</w:t>
      </w:r>
    </w:p>
    <w:p w14:paraId="6E8C839C" w14:textId="77777777" w:rsidR="00DD6622" w:rsidRPr="00EA1681" w:rsidRDefault="00DD6622" w:rsidP="00D8107B">
      <w:pPr>
        <w:tabs>
          <w:tab w:val="left" w:pos="6840"/>
        </w:tabs>
        <w:rPr>
          <w:rFonts w:ascii="Arial Narrow" w:hAnsi="Arial Narrow"/>
          <w:lang w:val="es-CO"/>
        </w:rPr>
      </w:pPr>
    </w:p>
    <w:p w14:paraId="6C313C10" w14:textId="77777777" w:rsidR="00C16E67" w:rsidRPr="00EA1681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</w:p>
    <w:p w14:paraId="37DA2D12" w14:textId="77777777" w:rsidR="00C16E67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</w:p>
    <w:p w14:paraId="47FFDDBC" w14:textId="77777777" w:rsidR="00C16E67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</w:p>
    <w:p w14:paraId="3DDDAF79" w14:textId="7CA18846" w:rsidR="00ED2359" w:rsidRPr="00F26B54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sz w:val="40"/>
          <w:szCs w:val="40"/>
        </w:rPr>
        <w:lastRenderedPageBreak/>
        <w:t>GRAFICO 4: RECURSOS DE INVERSIÓN 1er SEMESTRE VIGENCIA 2017 DIMENSIÓN PÓLITICO – INSTITUCIONAL.</w:t>
      </w:r>
    </w:p>
    <w:p w14:paraId="1FA1E5D2" w14:textId="77777777" w:rsidR="00DD6622" w:rsidRPr="00C16E67" w:rsidRDefault="00DD6622" w:rsidP="00D8107B">
      <w:pPr>
        <w:tabs>
          <w:tab w:val="left" w:pos="6840"/>
        </w:tabs>
      </w:pPr>
    </w:p>
    <w:p w14:paraId="20FA5D37" w14:textId="54382164" w:rsidR="00DD6622" w:rsidRDefault="0062415E" w:rsidP="00D8107B">
      <w:pPr>
        <w:tabs>
          <w:tab w:val="left" w:pos="6840"/>
        </w:tabs>
        <w:rPr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66AA4832" wp14:editId="0CA9413B">
            <wp:extent cx="5003165" cy="4209415"/>
            <wp:effectExtent l="0" t="0" r="6985" b="63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5D292" w14:textId="77777777" w:rsidR="0062415E" w:rsidRDefault="0062415E" w:rsidP="00D8107B">
      <w:pPr>
        <w:tabs>
          <w:tab w:val="left" w:pos="6840"/>
        </w:tabs>
        <w:rPr>
          <w:lang w:val="es-CO"/>
        </w:rPr>
      </w:pPr>
    </w:p>
    <w:p w14:paraId="4A37CAC3" w14:textId="091242CC" w:rsidR="00BB36BE" w:rsidRPr="0062415E" w:rsidRDefault="00BB36BE" w:rsidP="00BB36BE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62415E">
        <w:rPr>
          <w:rFonts w:ascii="Arial Narrow" w:hAnsi="Arial Narrow"/>
          <w:lang w:val="es-CO"/>
        </w:rPr>
        <w:t xml:space="preserve">Del total de las obligaciones contraídas  para la vigencia 2017, con corte al Primer Semestre que asciende </w:t>
      </w:r>
      <w:r w:rsidRPr="0062415E">
        <w:rPr>
          <w:rFonts w:ascii="Arial Narrow" w:hAnsi="Arial Narrow"/>
          <w:b/>
          <w:lang w:val="es-CO"/>
        </w:rPr>
        <w:t>$157.597.025.945</w:t>
      </w:r>
      <w:r w:rsidRPr="0062415E">
        <w:rPr>
          <w:rFonts w:ascii="Arial Narrow" w:hAnsi="Arial Narrow"/>
          <w:lang w:val="es-CO"/>
        </w:rPr>
        <w:t xml:space="preserve">; la </w:t>
      </w:r>
      <w:r w:rsidR="006F515E" w:rsidRPr="0062415E">
        <w:rPr>
          <w:rFonts w:ascii="Arial Narrow" w:hAnsi="Arial Narrow"/>
          <w:lang w:val="es-CO"/>
        </w:rPr>
        <w:t>dimensión</w:t>
      </w:r>
      <w:r w:rsidRPr="0062415E">
        <w:rPr>
          <w:rFonts w:ascii="Arial Narrow" w:hAnsi="Arial Narrow"/>
          <w:lang w:val="es-CO"/>
        </w:rPr>
        <w:t xml:space="preserve"> </w:t>
      </w:r>
      <w:r w:rsidR="006F515E" w:rsidRPr="0062415E">
        <w:rPr>
          <w:rFonts w:ascii="Arial Narrow" w:hAnsi="Arial Narrow"/>
          <w:lang w:val="es-CO"/>
        </w:rPr>
        <w:t>Político</w:t>
      </w:r>
      <w:r w:rsidRPr="0062415E">
        <w:rPr>
          <w:rFonts w:ascii="Arial Narrow" w:hAnsi="Arial Narrow"/>
          <w:lang w:val="es-CO"/>
        </w:rPr>
        <w:t xml:space="preserve"> - Institucional presento obligaciones contraídas por la suma de </w:t>
      </w:r>
      <w:r w:rsidRPr="0062415E">
        <w:rPr>
          <w:rFonts w:ascii="Arial Narrow" w:hAnsi="Arial Narrow"/>
          <w:b/>
          <w:lang w:val="es-CO"/>
        </w:rPr>
        <w:t>$6.184.535.891</w:t>
      </w:r>
      <w:r w:rsidRPr="0062415E">
        <w:rPr>
          <w:rFonts w:ascii="Arial Narrow" w:hAnsi="Arial Narrow"/>
          <w:lang w:val="es-CO"/>
        </w:rPr>
        <w:t xml:space="preserve"> con un peso porcentual del  </w:t>
      </w:r>
      <w:r w:rsidRPr="0062415E">
        <w:rPr>
          <w:rFonts w:ascii="Arial Narrow" w:hAnsi="Arial Narrow"/>
          <w:b/>
          <w:lang w:val="es-CO"/>
        </w:rPr>
        <w:t>3.92 %</w:t>
      </w:r>
      <w:r w:rsidRPr="0062415E">
        <w:rPr>
          <w:rFonts w:ascii="Arial Narrow" w:hAnsi="Arial Narrow"/>
          <w:lang w:val="es-CO"/>
        </w:rPr>
        <w:t xml:space="preserve">   del total de los recursos.</w:t>
      </w:r>
    </w:p>
    <w:p w14:paraId="723F95BF" w14:textId="77777777" w:rsidR="00C16E67" w:rsidRPr="0062415E" w:rsidRDefault="00C16E67" w:rsidP="00D8107B">
      <w:pPr>
        <w:tabs>
          <w:tab w:val="left" w:pos="6840"/>
        </w:tabs>
        <w:rPr>
          <w:rFonts w:ascii="Arial Narrow" w:hAnsi="Arial Narrow"/>
          <w:lang w:val="es-CO"/>
        </w:rPr>
      </w:pPr>
    </w:p>
    <w:p w14:paraId="0C60BB0C" w14:textId="77777777" w:rsidR="00C16E67" w:rsidRPr="0062415E" w:rsidRDefault="00C16E67" w:rsidP="00D8107B">
      <w:pPr>
        <w:tabs>
          <w:tab w:val="left" w:pos="6840"/>
        </w:tabs>
        <w:rPr>
          <w:rFonts w:ascii="Arial Narrow" w:hAnsi="Arial Narrow"/>
          <w:lang w:val="es-CO"/>
        </w:rPr>
      </w:pPr>
    </w:p>
    <w:p w14:paraId="3FD6DC19" w14:textId="77777777" w:rsidR="00DD6622" w:rsidRPr="0062415E" w:rsidRDefault="00DD6622" w:rsidP="00D8107B">
      <w:pPr>
        <w:tabs>
          <w:tab w:val="left" w:pos="6840"/>
        </w:tabs>
        <w:rPr>
          <w:rFonts w:ascii="Arial Narrow" w:hAnsi="Arial Narrow"/>
          <w:lang w:val="es-CO"/>
        </w:rPr>
      </w:pPr>
    </w:p>
    <w:p w14:paraId="30C6921C" w14:textId="77777777" w:rsidR="00DD6622" w:rsidRDefault="00DD6622" w:rsidP="00D8107B">
      <w:pPr>
        <w:tabs>
          <w:tab w:val="left" w:pos="6840"/>
        </w:tabs>
        <w:rPr>
          <w:lang w:val="es-CO"/>
        </w:rPr>
      </w:pPr>
    </w:p>
    <w:p w14:paraId="4CE00CA5" w14:textId="77777777" w:rsidR="00DD6622" w:rsidRDefault="00DD6622" w:rsidP="00D8107B">
      <w:pPr>
        <w:tabs>
          <w:tab w:val="left" w:pos="6840"/>
        </w:tabs>
        <w:rPr>
          <w:lang w:val="es-CO"/>
        </w:rPr>
      </w:pPr>
    </w:p>
    <w:p w14:paraId="4A51F2ED" w14:textId="77777777" w:rsidR="00DD6622" w:rsidRDefault="00DD6622" w:rsidP="00D8107B">
      <w:pPr>
        <w:tabs>
          <w:tab w:val="left" w:pos="6840"/>
        </w:tabs>
        <w:rPr>
          <w:lang w:val="es-CO"/>
        </w:rPr>
      </w:pPr>
    </w:p>
    <w:p w14:paraId="7533316F" w14:textId="3720703D" w:rsidR="00C16E67" w:rsidRDefault="00C16E67" w:rsidP="00C16E67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sz w:val="40"/>
          <w:szCs w:val="40"/>
        </w:rPr>
        <w:lastRenderedPageBreak/>
        <w:t>GRAFICO 5: RECURSOS DE INVERSIÓN 1er SEMESTRE VIGENCIA 2017 DIMENSIÓN FÍSICO – ESPACIAL.</w:t>
      </w:r>
    </w:p>
    <w:p w14:paraId="5BF5E508" w14:textId="77777777" w:rsidR="00ED2359" w:rsidRDefault="00ED2359" w:rsidP="00C16E67">
      <w:pPr>
        <w:jc w:val="both"/>
        <w:rPr>
          <w:rFonts w:ascii="Arial Narrow" w:hAnsi="Arial Narrow"/>
          <w:b/>
          <w:sz w:val="40"/>
          <w:szCs w:val="40"/>
        </w:rPr>
      </w:pPr>
    </w:p>
    <w:p w14:paraId="24AF55A2" w14:textId="4A1F5F46" w:rsidR="00C16E67" w:rsidRDefault="0076115B" w:rsidP="00C16E67">
      <w:pPr>
        <w:jc w:val="both"/>
        <w:rPr>
          <w:rFonts w:ascii="Arial Narrow" w:hAnsi="Arial Narrow"/>
          <w:b/>
          <w:sz w:val="40"/>
          <w:szCs w:val="40"/>
        </w:rPr>
      </w:pPr>
      <w:r>
        <w:rPr>
          <w:rFonts w:ascii="Arial Narrow" w:hAnsi="Arial Narrow"/>
          <w:b/>
          <w:noProof/>
          <w:sz w:val="40"/>
          <w:szCs w:val="40"/>
          <w:lang w:val="es-CO" w:eastAsia="es-CO"/>
        </w:rPr>
        <w:drawing>
          <wp:inline distT="0" distB="0" distL="0" distR="0" wp14:anchorId="7851F08F" wp14:editId="33CC9290">
            <wp:extent cx="5020310" cy="4184015"/>
            <wp:effectExtent l="0" t="0" r="889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310" cy="418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6ECC7" w14:textId="77777777" w:rsidR="0076115B" w:rsidRPr="00F26B54" w:rsidRDefault="0076115B" w:rsidP="00C16E67">
      <w:pPr>
        <w:jc w:val="both"/>
        <w:rPr>
          <w:rFonts w:ascii="Arial Narrow" w:hAnsi="Arial Narrow"/>
          <w:b/>
          <w:sz w:val="40"/>
          <w:szCs w:val="40"/>
        </w:rPr>
      </w:pPr>
    </w:p>
    <w:p w14:paraId="33FC62CB" w14:textId="0F9F979A" w:rsidR="00BB36BE" w:rsidRPr="0076115B" w:rsidRDefault="00BB36BE" w:rsidP="00BB36BE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 w:rsidRPr="0076115B">
        <w:rPr>
          <w:rFonts w:ascii="Arial Narrow" w:hAnsi="Arial Narrow"/>
          <w:lang w:val="es-CO"/>
        </w:rPr>
        <w:t xml:space="preserve">Del total de las obligaciones contraídas  para la vigencia 2017, con corte al Primer Semestre que asciende </w:t>
      </w:r>
      <w:r w:rsidRPr="0076115B">
        <w:rPr>
          <w:rFonts w:ascii="Arial Narrow" w:hAnsi="Arial Narrow"/>
          <w:b/>
          <w:lang w:val="es-CO"/>
        </w:rPr>
        <w:t>$157.597.025.945</w:t>
      </w:r>
      <w:r w:rsidRPr="0076115B">
        <w:rPr>
          <w:rFonts w:ascii="Arial Narrow" w:hAnsi="Arial Narrow"/>
          <w:lang w:val="es-CO"/>
        </w:rPr>
        <w:t xml:space="preserve">; la </w:t>
      </w:r>
      <w:r w:rsidR="006F515E" w:rsidRPr="0076115B">
        <w:rPr>
          <w:rFonts w:ascii="Arial Narrow" w:hAnsi="Arial Narrow"/>
          <w:lang w:val="es-CO"/>
        </w:rPr>
        <w:t>dimensión</w:t>
      </w:r>
      <w:r w:rsidRPr="0076115B">
        <w:rPr>
          <w:rFonts w:ascii="Arial Narrow" w:hAnsi="Arial Narrow"/>
          <w:lang w:val="es-CO"/>
        </w:rPr>
        <w:t xml:space="preserve"> Físico - Espacial presento obligaciones contraídas por la suma de </w:t>
      </w:r>
      <w:r w:rsidRPr="0076115B">
        <w:rPr>
          <w:rFonts w:ascii="Arial Narrow" w:hAnsi="Arial Narrow"/>
          <w:b/>
          <w:lang w:val="es-CO"/>
        </w:rPr>
        <w:t>$41.391.131.417</w:t>
      </w:r>
      <w:r w:rsidRPr="0076115B">
        <w:rPr>
          <w:rFonts w:ascii="Arial Narrow" w:hAnsi="Arial Narrow"/>
          <w:lang w:val="es-CO"/>
        </w:rPr>
        <w:t xml:space="preserve"> con un peso porcentual del  </w:t>
      </w:r>
      <w:r w:rsidRPr="0076115B">
        <w:rPr>
          <w:rFonts w:ascii="Arial Narrow" w:hAnsi="Arial Narrow"/>
          <w:b/>
          <w:lang w:val="es-CO"/>
        </w:rPr>
        <w:t>26.26 %</w:t>
      </w:r>
      <w:r w:rsidRPr="0076115B">
        <w:rPr>
          <w:rFonts w:ascii="Arial Narrow" w:hAnsi="Arial Narrow"/>
          <w:lang w:val="es-CO"/>
        </w:rPr>
        <w:t xml:space="preserve">   del total d</w:t>
      </w:r>
      <w:r w:rsidR="00762125">
        <w:rPr>
          <w:rFonts w:ascii="Arial Narrow" w:hAnsi="Arial Narrow"/>
          <w:lang w:val="es-CO"/>
        </w:rPr>
        <w:t>e los recursos, ocupando el segundo</w:t>
      </w:r>
      <w:r w:rsidRPr="0076115B">
        <w:rPr>
          <w:rFonts w:ascii="Arial Narrow" w:hAnsi="Arial Narrow"/>
          <w:lang w:val="es-CO"/>
        </w:rPr>
        <w:t xml:space="preserve"> lugar en cuanto a la asignación de recursos; es importante resaltar que esta dimensión contempla los programas encaminados a las grandes obras de </w:t>
      </w:r>
      <w:r w:rsidR="006F515E" w:rsidRPr="0076115B">
        <w:rPr>
          <w:rFonts w:ascii="Arial Narrow" w:hAnsi="Arial Narrow"/>
          <w:lang w:val="es-CO"/>
        </w:rPr>
        <w:t>infraestructura</w:t>
      </w:r>
      <w:r w:rsidRPr="0076115B">
        <w:rPr>
          <w:rFonts w:ascii="Arial Narrow" w:hAnsi="Arial Narrow"/>
          <w:lang w:val="es-CO"/>
        </w:rPr>
        <w:t xml:space="preserve"> que adelanta la ciudad.</w:t>
      </w:r>
    </w:p>
    <w:p w14:paraId="1B5A51CC" w14:textId="744CDEA2" w:rsidR="00EF6118" w:rsidRPr="00FD0AF8" w:rsidRDefault="00EF6118" w:rsidP="00D20159">
      <w:pPr>
        <w:tabs>
          <w:tab w:val="left" w:pos="6840"/>
        </w:tabs>
        <w:jc w:val="both"/>
      </w:pPr>
      <w:r>
        <w:rPr>
          <w:rFonts w:ascii="Arial Narrow" w:hAnsi="Arial Narrow"/>
          <w:b/>
          <w:sz w:val="40"/>
          <w:szCs w:val="40"/>
        </w:rPr>
        <w:lastRenderedPageBreak/>
        <w:t>GRAFICO 6: RECURSOS DE INVERSIÓN 1er SEMESTRE VIGENCIA 2017 PLAN DE DESARROLLO MANIZALES “MÁS OPORTUNIDADES"</w:t>
      </w:r>
    </w:p>
    <w:p w14:paraId="798675B3" w14:textId="72BF1379" w:rsidR="00DD6622" w:rsidRDefault="00825E94" w:rsidP="00D8107B">
      <w:pPr>
        <w:tabs>
          <w:tab w:val="left" w:pos="6840"/>
        </w:tabs>
        <w:rPr>
          <w:lang w:val="es-CO"/>
        </w:rPr>
      </w:pPr>
      <w:r>
        <w:rPr>
          <w:noProof/>
          <w:lang w:val="es-CO" w:eastAsia="es-CO"/>
        </w:rPr>
        <w:drawing>
          <wp:inline distT="0" distB="0" distL="0" distR="0" wp14:anchorId="79B02B3D" wp14:editId="5B94B3B5">
            <wp:extent cx="5012055" cy="4201160"/>
            <wp:effectExtent l="0" t="0" r="0" b="889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2055" cy="420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AF84D" w14:textId="77777777" w:rsidR="00825E94" w:rsidRDefault="00825E94" w:rsidP="00D8107B">
      <w:pPr>
        <w:tabs>
          <w:tab w:val="left" w:pos="6840"/>
        </w:tabs>
        <w:rPr>
          <w:lang w:val="es-CO"/>
        </w:rPr>
      </w:pPr>
    </w:p>
    <w:p w14:paraId="365E4ED6" w14:textId="763D924C" w:rsidR="00DD6622" w:rsidRPr="008E3AE6" w:rsidRDefault="00AA7936" w:rsidP="00BB36BE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>
        <w:rPr>
          <w:rFonts w:ascii="Arial Narrow" w:hAnsi="Arial Narrow"/>
          <w:lang w:val="es-CO"/>
        </w:rPr>
        <w:t>Los recursos ejecutados</w:t>
      </w:r>
      <w:r w:rsidR="00BB36BE">
        <w:rPr>
          <w:rFonts w:ascii="Arial Narrow" w:hAnsi="Arial Narrow"/>
          <w:lang w:val="es-CO"/>
        </w:rPr>
        <w:t xml:space="preserve"> durante el segundo semestre de 2017, son acordes con las metas y lineamientos del Plan de Desarrollo en c</w:t>
      </w:r>
      <w:r w:rsidR="00DD0C5F">
        <w:rPr>
          <w:rFonts w:ascii="Arial Narrow" w:hAnsi="Arial Narrow"/>
          <w:lang w:val="es-CO"/>
        </w:rPr>
        <w:t xml:space="preserve">uanto a la ejecución de gasto de inversión </w:t>
      </w:r>
      <w:r w:rsidR="00BB36BE">
        <w:rPr>
          <w:rFonts w:ascii="Arial Narrow" w:hAnsi="Arial Narrow"/>
          <w:lang w:val="es-CO"/>
        </w:rPr>
        <w:t>se refiere</w:t>
      </w:r>
      <w:r w:rsidR="00BB7DFC">
        <w:rPr>
          <w:rFonts w:ascii="Arial Narrow" w:hAnsi="Arial Narrow"/>
          <w:lang w:val="es-CO"/>
        </w:rPr>
        <w:t xml:space="preserve"> y sus ponderaciones con </w:t>
      </w:r>
      <w:r w:rsidR="0089407F">
        <w:rPr>
          <w:rFonts w:ascii="Arial Narrow" w:hAnsi="Arial Narrow"/>
          <w:lang w:val="es-CO"/>
        </w:rPr>
        <w:t>relación</w:t>
      </w:r>
      <w:r w:rsidR="00BB36BE">
        <w:rPr>
          <w:rFonts w:ascii="Arial Narrow" w:hAnsi="Arial Narrow"/>
          <w:lang w:val="es-CO"/>
        </w:rPr>
        <w:t xml:space="preserve"> a l</w:t>
      </w:r>
      <w:r>
        <w:rPr>
          <w:rFonts w:ascii="Arial Narrow" w:hAnsi="Arial Narrow"/>
          <w:lang w:val="es-CO"/>
        </w:rPr>
        <w:t>o asignado para las diferentes d</w:t>
      </w:r>
      <w:r w:rsidR="00BB36BE">
        <w:rPr>
          <w:rFonts w:ascii="Arial Narrow" w:hAnsi="Arial Narrow"/>
          <w:lang w:val="es-CO"/>
        </w:rPr>
        <w:t xml:space="preserve">imensiones del total </w:t>
      </w:r>
      <w:r w:rsidR="0089407F">
        <w:rPr>
          <w:rFonts w:ascii="Arial Narrow" w:hAnsi="Arial Narrow"/>
          <w:lang w:val="es-CO"/>
        </w:rPr>
        <w:t>contemplado</w:t>
      </w:r>
      <w:r w:rsidR="00BB36BE">
        <w:rPr>
          <w:rFonts w:ascii="Arial Narrow" w:hAnsi="Arial Narrow"/>
          <w:lang w:val="es-CO"/>
        </w:rPr>
        <w:t xml:space="preserve"> en el Plan Plurianual de Inversiones </w:t>
      </w:r>
      <w:r w:rsidR="00BB7DFC">
        <w:rPr>
          <w:rFonts w:ascii="Arial Narrow" w:hAnsi="Arial Narrow"/>
          <w:lang w:val="es-CO"/>
        </w:rPr>
        <w:t xml:space="preserve"> para la vigencia 2017, </w:t>
      </w:r>
      <w:r w:rsidR="00BB36BE">
        <w:rPr>
          <w:rFonts w:ascii="Arial Narrow" w:hAnsi="Arial Narrow"/>
          <w:lang w:val="es-CO"/>
        </w:rPr>
        <w:t xml:space="preserve">cuyo monto asciende a </w:t>
      </w:r>
      <w:r w:rsidR="008E3AE6">
        <w:rPr>
          <w:rFonts w:ascii="Arial Narrow" w:hAnsi="Arial Narrow"/>
          <w:b/>
          <w:lang w:val="es-CO"/>
        </w:rPr>
        <w:t>$355.608.659.241</w:t>
      </w:r>
      <w:r w:rsidR="008E3AE6">
        <w:rPr>
          <w:rFonts w:ascii="Arial Narrow" w:hAnsi="Arial Narrow"/>
          <w:lang w:val="es-CO"/>
        </w:rPr>
        <w:t>, se determina que con corte a J</w:t>
      </w:r>
      <w:r w:rsidR="00BB7DFC">
        <w:rPr>
          <w:rFonts w:ascii="Arial Narrow" w:hAnsi="Arial Narrow"/>
          <w:lang w:val="es-CO"/>
        </w:rPr>
        <w:t>unio 30 de 2017 (Primer</w:t>
      </w:r>
      <w:r w:rsidR="008E3AE6">
        <w:rPr>
          <w:rFonts w:ascii="Arial Narrow" w:hAnsi="Arial Narrow"/>
          <w:lang w:val="es-CO"/>
        </w:rPr>
        <w:t xml:space="preserve"> Semestre) existen obligaciones contraídas por la suma de </w:t>
      </w:r>
      <w:r w:rsidR="008E3AE6">
        <w:rPr>
          <w:rFonts w:ascii="Arial Narrow" w:hAnsi="Arial Narrow"/>
          <w:b/>
          <w:lang w:val="es-CO"/>
        </w:rPr>
        <w:t>$157.597.025.945</w:t>
      </w:r>
      <w:r w:rsidR="008E3AE6">
        <w:rPr>
          <w:rFonts w:ascii="Arial Narrow" w:hAnsi="Arial Narrow"/>
          <w:lang w:val="es-CO"/>
        </w:rPr>
        <w:t xml:space="preserve">, con un porcentaje respecto de lo proyectado en el plan plurianual del </w:t>
      </w:r>
      <w:r w:rsidR="008E3AE6">
        <w:rPr>
          <w:rFonts w:ascii="Arial Narrow" w:hAnsi="Arial Narrow"/>
          <w:b/>
          <w:lang w:val="es-CO"/>
        </w:rPr>
        <w:t>44.31%</w:t>
      </w:r>
      <w:r w:rsidR="00DD0C5F">
        <w:rPr>
          <w:rFonts w:ascii="Arial Narrow" w:hAnsi="Arial Narrow"/>
          <w:lang w:val="es-CO"/>
        </w:rPr>
        <w:t xml:space="preserve">. Cifra que está </w:t>
      </w:r>
      <w:r w:rsidR="00582408">
        <w:rPr>
          <w:rFonts w:ascii="Arial Narrow" w:hAnsi="Arial Narrow"/>
          <w:lang w:val="es-CO"/>
        </w:rPr>
        <w:t>enmarcada dentro de los promedios para el período objeto de análisis.</w:t>
      </w:r>
      <w:r w:rsidR="00BB7DFC">
        <w:rPr>
          <w:rFonts w:ascii="Arial Narrow" w:hAnsi="Arial Narrow"/>
          <w:lang w:val="es-CO"/>
        </w:rPr>
        <w:t xml:space="preserve"> </w:t>
      </w:r>
      <w:r w:rsidR="0089407F">
        <w:rPr>
          <w:rFonts w:ascii="Arial Narrow" w:hAnsi="Arial Narrow"/>
          <w:lang w:val="es-CO"/>
        </w:rPr>
        <w:t>Calificando</w:t>
      </w:r>
      <w:r w:rsidR="00BB7DFC">
        <w:rPr>
          <w:rFonts w:ascii="Arial Narrow" w:hAnsi="Arial Narrow"/>
          <w:lang w:val="es-CO"/>
        </w:rPr>
        <w:t xml:space="preserve"> la gestión en general con una aceptable gestión en </w:t>
      </w:r>
      <w:r w:rsidR="0089407F">
        <w:rPr>
          <w:rFonts w:ascii="Arial Narrow" w:hAnsi="Arial Narrow"/>
          <w:lang w:val="es-CO"/>
        </w:rPr>
        <w:t>materia</w:t>
      </w:r>
      <w:r w:rsidR="00BB7DFC">
        <w:rPr>
          <w:rFonts w:ascii="Arial Narrow" w:hAnsi="Arial Narrow"/>
          <w:lang w:val="es-CO"/>
        </w:rPr>
        <w:t xml:space="preserve"> </w:t>
      </w:r>
      <w:r w:rsidR="0089407F">
        <w:rPr>
          <w:rFonts w:ascii="Arial Narrow" w:hAnsi="Arial Narrow"/>
          <w:lang w:val="es-CO"/>
        </w:rPr>
        <w:t>presupuestal</w:t>
      </w:r>
      <w:r w:rsidR="00BB7DFC">
        <w:rPr>
          <w:rFonts w:ascii="Arial Narrow" w:hAnsi="Arial Narrow"/>
          <w:lang w:val="es-CO"/>
        </w:rPr>
        <w:t>.</w:t>
      </w:r>
    </w:p>
    <w:p w14:paraId="5B03367E" w14:textId="77777777" w:rsidR="00DD6622" w:rsidRDefault="00DD6622" w:rsidP="00BB36BE">
      <w:pPr>
        <w:tabs>
          <w:tab w:val="left" w:pos="6840"/>
        </w:tabs>
        <w:jc w:val="both"/>
        <w:rPr>
          <w:lang w:val="es-CO"/>
        </w:rPr>
      </w:pPr>
    </w:p>
    <w:p w14:paraId="10B069CC" w14:textId="77777777" w:rsidR="00DD6622" w:rsidRDefault="00DD6622" w:rsidP="00D8107B">
      <w:pPr>
        <w:tabs>
          <w:tab w:val="left" w:pos="6840"/>
        </w:tabs>
        <w:rPr>
          <w:lang w:val="es-CO"/>
        </w:rPr>
      </w:pPr>
    </w:p>
    <w:p w14:paraId="365E56DC" w14:textId="77777777" w:rsidR="00DD6622" w:rsidRDefault="00DD6622" w:rsidP="00D8107B">
      <w:pPr>
        <w:tabs>
          <w:tab w:val="left" w:pos="6840"/>
        </w:tabs>
        <w:rPr>
          <w:lang w:val="es-CO"/>
        </w:rPr>
      </w:pPr>
    </w:p>
    <w:p w14:paraId="53D91745" w14:textId="77777777" w:rsidR="00D20159" w:rsidRPr="00AA7936" w:rsidRDefault="00D20159" w:rsidP="00D20159">
      <w:pPr>
        <w:pStyle w:val="PDMDestacado"/>
        <w:jc w:val="center"/>
        <w:rPr>
          <w:rFonts w:ascii="Arial Narrow" w:hAnsi="Arial Narrow"/>
        </w:rPr>
      </w:pPr>
      <w:r w:rsidRPr="00AA7936">
        <w:rPr>
          <w:rFonts w:ascii="Arial Narrow" w:hAnsi="Arial Narrow"/>
        </w:rPr>
        <w:t>CONCLUSIONES Y RECOMENDACIONES</w:t>
      </w:r>
    </w:p>
    <w:p w14:paraId="4A5E9B1E" w14:textId="77777777" w:rsidR="00D20159" w:rsidRPr="00AA7936" w:rsidRDefault="00D20159" w:rsidP="00D20159">
      <w:pPr>
        <w:pStyle w:val="PDMDestacado"/>
        <w:jc w:val="both"/>
        <w:rPr>
          <w:rFonts w:ascii="Arial Narrow" w:hAnsi="Arial Narrow"/>
        </w:rPr>
      </w:pPr>
    </w:p>
    <w:p w14:paraId="0B893964" w14:textId="2F87211B" w:rsidR="001E747B" w:rsidRDefault="001E747B" w:rsidP="001E747B">
      <w:pPr>
        <w:pStyle w:val="PDMDestacado"/>
        <w:jc w:val="both"/>
        <w:rPr>
          <w:rFonts w:ascii="Arial Narrow" w:hAnsi="Arial Narrow"/>
          <w:i w:val="0"/>
          <w:lang w:val="es-CO"/>
        </w:rPr>
      </w:pPr>
      <w:r>
        <w:rPr>
          <w:rFonts w:ascii="Arial Narrow" w:hAnsi="Arial Narrow"/>
          <w:i w:val="0"/>
          <w:lang w:val="es-CO"/>
        </w:rPr>
        <w:t xml:space="preserve">Conclusiones </w:t>
      </w:r>
      <w:r w:rsidR="008A5C83">
        <w:rPr>
          <w:rFonts w:ascii="Arial Narrow" w:hAnsi="Arial Narrow"/>
          <w:i w:val="0"/>
          <w:lang w:val="es-CO"/>
        </w:rPr>
        <w:t>de</w:t>
      </w:r>
      <w:r>
        <w:rPr>
          <w:rFonts w:ascii="Arial Narrow" w:hAnsi="Arial Narrow"/>
          <w:i w:val="0"/>
          <w:lang w:val="es-CO"/>
        </w:rPr>
        <w:t xml:space="preserve"> la Ejecución del </w:t>
      </w:r>
      <w:r w:rsidR="008A5C83">
        <w:rPr>
          <w:rFonts w:ascii="Arial Narrow" w:hAnsi="Arial Narrow"/>
          <w:i w:val="0"/>
          <w:lang w:val="es-CO"/>
        </w:rPr>
        <w:t>Presupuesto</w:t>
      </w:r>
      <w:r>
        <w:rPr>
          <w:rFonts w:ascii="Arial Narrow" w:hAnsi="Arial Narrow"/>
          <w:i w:val="0"/>
          <w:lang w:val="es-CO"/>
        </w:rPr>
        <w:t>:</w:t>
      </w:r>
    </w:p>
    <w:p w14:paraId="58E785C0" w14:textId="77777777" w:rsidR="00E95F88" w:rsidRDefault="00E95F88" w:rsidP="00D20159">
      <w:pPr>
        <w:pStyle w:val="PDMDestacado"/>
        <w:jc w:val="both"/>
        <w:rPr>
          <w:rFonts w:ascii="Arial Narrow" w:hAnsi="Arial Narrow"/>
          <w:b w:val="0"/>
          <w:i w:val="0"/>
        </w:rPr>
      </w:pPr>
    </w:p>
    <w:p w14:paraId="4502F130" w14:textId="33A432C0" w:rsidR="00E95F88" w:rsidRPr="008E3AE6" w:rsidRDefault="001E747B" w:rsidP="00E95F88">
      <w:pPr>
        <w:tabs>
          <w:tab w:val="left" w:pos="6840"/>
        </w:tabs>
        <w:jc w:val="both"/>
        <w:rPr>
          <w:rFonts w:ascii="Arial Narrow" w:hAnsi="Arial Narrow"/>
          <w:lang w:val="es-CO"/>
        </w:rPr>
      </w:pPr>
      <w:r>
        <w:rPr>
          <w:rFonts w:ascii="Arial Narrow" w:hAnsi="Arial Narrow"/>
          <w:lang w:val="es-CO"/>
        </w:rPr>
        <w:t>En cua</w:t>
      </w:r>
      <w:r w:rsidR="00FD0AF8">
        <w:rPr>
          <w:rFonts w:ascii="Arial Narrow" w:hAnsi="Arial Narrow"/>
          <w:lang w:val="es-CO"/>
        </w:rPr>
        <w:t xml:space="preserve">nto </w:t>
      </w:r>
      <w:r>
        <w:rPr>
          <w:rFonts w:ascii="Arial Narrow" w:hAnsi="Arial Narrow"/>
          <w:lang w:val="es-CO"/>
        </w:rPr>
        <w:t xml:space="preserve">a la inversión de los recursos en materia de inversión se encuentra dentro de los rangos moderados y aceptables para el período evaluado, hay austeridad en el manejo de los mismos y son acordes con la </w:t>
      </w:r>
      <w:r w:rsidR="008A5C83">
        <w:rPr>
          <w:rFonts w:ascii="Arial Narrow" w:hAnsi="Arial Narrow"/>
          <w:lang w:val="es-CO"/>
        </w:rPr>
        <w:t>política</w:t>
      </w:r>
      <w:r>
        <w:rPr>
          <w:rFonts w:ascii="Arial Narrow" w:hAnsi="Arial Narrow"/>
          <w:lang w:val="es-CO"/>
        </w:rPr>
        <w:t xml:space="preserve"> y regla fiscal, adicionalmente se enmarcan dentro de los </w:t>
      </w:r>
      <w:r w:rsidR="008A5C83">
        <w:rPr>
          <w:rFonts w:ascii="Arial Narrow" w:hAnsi="Arial Narrow"/>
          <w:lang w:val="es-CO"/>
        </w:rPr>
        <w:t>preceptos</w:t>
      </w:r>
      <w:r>
        <w:rPr>
          <w:rFonts w:ascii="Arial Narrow" w:hAnsi="Arial Narrow"/>
          <w:lang w:val="es-CO"/>
        </w:rPr>
        <w:t xml:space="preserve"> de los techos presupuestales de la matriz plurianual de inversiones, c</w:t>
      </w:r>
      <w:r w:rsidR="00E95F88">
        <w:rPr>
          <w:rFonts w:ascii="Arial Narrow" w:hAnsi="Arial Narrow"/>
          <w:lang w:val="es-CO"/>
        </w:rPr>
        <w:t>alificando la gestión en general con una aceptable gestión en materia presupuestal.</w:t>
      </w:r>
    </w:p>
    <w:p w14:paraId="558E870D" w14:textId="77777777" w:rsidR="001B2270" w:rsidRDefault="001B2270" w:rsidP="00D20159">
      <w:pPr>
        <w:pStyle w:val="PDMDestacado"/>
        <w:jc w:val="both"/>
        <w:rPr>
          <w:rFonts w:ascii="Arial Narrow" w:hAnsi="Arial Narrow"/>
          <w:b w:val="0"/>
          <w:i w:val="0"/>
          <w:lang w:val="es-CO"/>
        </w:rPr>
      </w:pPr>
    </w:p>
    <w:p w14:paraId="57DFCF18" w14:textId="38A0BCE4" w:rsidR="001B2270" w:rsidRDefault="001B2270" w:rsidP="00D20159">
      <w:pPr>
        <w:pStyle w:val="PDMDestacado"/>
        <w:jc w:val="both"/>
        <w:rPr>
          <w:rFonts w:ascii="Arial Narrow" w:hAnsi="Arial Narrow"/>
          <w:i w:val="0"/>
          <w:lang w:val="es-CO"/>
        </w:rPr>
      </w:pPr>
      <w:r w:rsidRPr="0087092F">
        <w:rPr>
          <w:rFonts w:ascii="Arial Narrow" w:hAnsi="Arial Narrow"/>
          <w:i w:val="0"/>
          <w:lang w:val="es-CO"/>
        </w:rPr>
        <w:t>Conclusiones de los indicadores:</w:t>
      </w:r>
    </w:p>
    <w:p w14:paraId="728D214C" w14:textId="77777777" w:rsidR="0087092F" w:rsidRPr="0087092F" w:rsidRDefault="0087092F" w:rsidP="00D20159">
      <w:pPr>
        <w:pStyle w:val="PDMDestacado"/>
        <w:jc w:val="both"/>
        <w:rPr>
          <w:rFonts w:ascii="Arial Narrow" w:hAnsi="Arial Narrow"/>
          <w:i w:val="0"/>
          <w:lang w:val="es-CO"/>
        </w:rPr>
      </w:pPr>
    </w:p>
    <w:p w14:paraId="0E2E90E4" w14:textId="05CCA0C4" w:rsidR="00FD2BAC" w:rsidRPr="001608EB" w:rsidRDefault="00FD2BAC" w:rsidP="00D20159">
      <w:pPr>
        <w:pStyle w:val="PDMDestacado"/>
        <w:jc w:val="both"/>
        <w:rPr>
          <w:rFonts w:ascii="Arial Narrow" w:hAnsi="Arial Narrow"/>
          <w:b w:val="0"/>
          <w:i w:val="0"/>
          <w:lang w:val="es-CO"/>
        </w:rPr>
      </w:pPr>
      <w:r>
        <w:rPr>
          <w:rFonts w:ascii="Arial Narrow" w:hAnsi="Arial Narrow"/>
          <w:b w:val="0"/>
          <w:i w:val="0"/>
          <w:lang w:val="es-CO"/>
        </w:rPr>
        <w:t xml:space="preserve">De los setenta y tres </w:t>
      </w:r>
      <w:r>
        <w:rPr>
          <w:rFonts w:ascii="Arial Narrow" w:hAnsi="Arial Narrow"/>
          <w:i w:val="0"/>
          <w:lang w:val="es-CO"/>
        </w:rPr>
        <w:t xml:space="preserve">(73) </w:t>
      </w:r>
      <w:r>
        <w:rPr>
          <w:rFonts w:ascii="Arial Narrow" w:hAnsi="Arial Narrow"/>
          <w:b w:val="0"/>
          <w:i w:val="0"/>
          <w:lang w:val="es-CO"/>
        </w:rPr>
        <w:t xml:space="preserve">indicadores objeto de análisis con corte al primer semestre de la vigencia 2017, se evidencia treinta y cinco </w:t>
      </w:r>
      <w:r>
        <w:rPr>
          <w:rFonts w:ascii="Arial Narrow" w:hAnsi="Arial Narrow"/>
          <w:i w:val="0"/>
          <w:lang w:val="es-CO"/>
        </w:rPr>
        <w:t xml:space="preserve">(35) </w:t>
      </w:r>
      <w:r>
        <w:rPr>
          <w:rFonts w:ascii="Arial Narrow" w:hAnsi="Arial Narrow"/>
          <w:b w:val="0"/>
          <w:i w:val="0"/>
          <w:lang w:val="es-CO"/>
        </w:rPr>
        <w:t xml:space="preserve">indicadores presentan </w:t>
      </w:r>
      <w:r w:rsidR="00E955FB">
        <w:rPr>
          <w:rFonts w:ascii="Arial Narrow" w:hAnsi="Arial Narrow"/>
          <w:b w:val="0"/>
          <w:i w:val="0"/>
          <w:lang w:val="es-CO"/>
        </w:rPr>
        <w:t>semáforo</w:t>
      </w:r>
      <w:r>
        <w:rPr>
          <w:rFonts w:ascii="Arial Narrow" w:hAnsi="Arial Narrow"/>
          <w:b w:val="0"/>
          <w:i w:val="0"/>
          <w:lang w:val="es-CO"/>
        </w:rPr>
        <w:t xml:space="preserve"> en rojo, siete </w:t>
      </w:r>
      <w:r>
        <w:rPr>
          <w:rFonts w:ascii="Arial Narrow" w:hAnsi="Arial Narrow"/>
          <w:i w:val="0"/>
          <w:lang w:val="es-CO"/>
        </w:rPr>
        <w:t xml:space="preserve">(7) </w:t>
      </w:r>
      <w:r>
        <w:rPr>
          <w:rFonts w:ascii="Arial Narrow" w:hAnsi="Arial Narrow"/>
          <w:b w:val="0"/>
          <w:i w:val="0"/>
          <w:lang w:val="es-CO"/>
        </w:rPr>
        <w:t xml:space="preserve">semáforo amarillo, diecinueve </w:t>
      </w:r>
      <w:r>
        <w:rPr>
          <w:rFonts w:ascii="Arial Narrow" w:hAnsi="Arial Narrow"/>
          <w:i w:val="0"/>
          <w:lang w:val="es-CO"/>
        </w:rPr>
        <w:t xml:space="preserve">(19) </w:t>
      </w:r>
      <w:r>
        <w:rPr>
          <w:rFonts w:ascii="Arial Narrow" w:hAnsi="Arial Narrow"/>
          <w:b w:val="0"/>
          <w:i w:val="0"/>
          <w:lang w:val="es-CO"/>
        </w:rPr>
        <w:t>semáforo verde</w:t>
      </w:r>
      <w:r w:rsidR="0087092F">
        <w:rPr>
          <w:rFonts w:ascii="Arial Narrow" w:hAnsi="Arial Narrow"/>
          <w:b w:val="0"/>
          <w:i w:val="0"/>
          <w:lang w:val="es-CO"/>
        </w:rPr>
        <w:t xml:space="preserve">; los restante doce </w:t>
      </w:r>
      <w:r w:rsidR="0087092F">
        <w:rPr>
          <w:rFonts w:ascii="Arial Narrow" w:hAnsi="Arial Narrow"/>
          <w:i w:val="0"/>
          <w:lang w:val="es-CO"/>
        </w:rPr>
        <w:t xml:space="preserve">(12) </w:t>
      </w:r>
      <w:r w:rsidR="0087092F">
        <w:rPr>
          <w:rFonts w:ascii="Arial Narrow" w:hAnsi="Arial Narrow"/>
          <w:b w:val="0"/>
          <w:i w:val="0"/>
          <w:lang w:val="es-CO"/>
        </w:rPr>
        <w:t>ya han superado la meta.</w:t>
      </w:r>
      <w:r w:rsidR="001608EB">
        <w:rPr>
          <w:rFonts w:ascii="Arial Narrow" w:hAnsi="Arial Narrow"/>
          <w:b w:val="0"/>
          <w:i w:val="0"/>
          <w:lang w:val="es-CO"/>
        </w:rPr>
        <w:t xml:space="preserve"> Los Indicadores que han </w:t>
      </w:r>
      <w:r w:rsidR="00E955FB">
        <w:rPr>
          <w:rFonts w:ascii="Arial Narrow" w:hAnsi="Arial Narrow"/>
          <w:b w:val="0"/>
          <w:i w:val="0"/>
          <w:lang w:val="es-CO"/>
        </w:rPr>
        <w:t>superado</w:t>
      </w:r>
      <w:r w:rsidR="001608EB">
        <w:rPr>
          <w:rFonts w:ascii="Arial Narrow" w:hAnsi="Arial Narrow"/>
          <w:b w:val="0"/>
          <w:i w:val="0"/>
          <w:lang w:val="es-CO"/>
        </w:rPr>
        <w:t xml:space="preserve"> la meta o bien están por encima de un 80</w:t>
      </w:r>
      <w:r w:rsidR="00FD0AF8">
        <w:rPr>
          <w:rFonts w:ascii="Arial Narrow" w:hAnsi="Arial Narrow"/>
          <w:b w:val="0"/>
          <w:i w:val="0"/>
          <w:lang w:val="es-CO"/>
        </w:rPr>
        <w:t xml:space="preserve"> </w:t>
      </w:r>
      <w:r w:rsidR="00E955FB">
        <w:rPr>
          <w:rFonts w:ascii="Arial Narrow" w:hAnsi="Arial Narrow"/>
          <w:b w:val="0"/>
          <w:i w:val="0"/>
          <w:lang w:val="es-CO"/>
        </w:rPr>
        <w:t>lo cual</w:t>
      </w:r>
      <w:r w:rsidR="00FD0AF8">
        <w:rPr>
          <w:rFonts w:ascii="Arial Narrow" w:hAnsi="Arial Narrow"/>
          <w:b w:val="0"/>
          <w:i w:val="0"/>
          <w:lang w:val="es-CO"/>
        </w:rPr>
        <w:t xml:space="preserve"> nos refleja un </w:t>
      </w:r>
      <w:r w:rsidR="001608EB">
        <w:rPr>
          <w:rFonts w:ascii="Arial Narrow" w:hAnsi="Arial Narrow"/>
          <w:i w:val="0"/>
          <w:lang w:val="es-CO"/>
        </w:rPr>
        <w:t xml:space="preserve">42,4% </w:t>
      </w:r>
      <w:r w:rsidR="001608EB">
        <w:rPr>
          <w:rFonts w:ascii="Arial Narrow" w:hAnsi="Arial Narrow"/>
          <w:b w:val="0"/>
          <w:i w:val="0"/>
          <w:lang w:val="es-CO"/>
        </w:rPr>
        <w:t xml:space="preserve">como indicador de eficiencia los cual nos lleva aun </w:t>
      </w:r>
      <w:r w:rsidR="00E955FB">
        <w:rPr>
          <w:rFonts w:ascii="Arial Narrow" w:hAnsi="Arial Narrow"/>
          <w:b w:val="0"/>
          <w:i w:val="0"/>
          <w:lang w:val="es-CO"/>
        </w:rPr>
        <w:t>semáforo</w:t>
      </w:r>
      <w:r w:rsidR="00FD0AF8">
        <w:rPr>
          <w:rFonts w:ascii="Arial Narrow" w:hAnsi="Arial Narrow"/>
          <w:b w:val="0"/>
          <w:i w:val="0"/>
          <w:lang w:val="es-CO"/>
        </w:rPr>
        <w:t xml:space="preserve"> </w:t>
      </w:r>
      <w:r w:rsidR="00B16B21">
        <w:rPr>
          <w:rFonts w:ascii="Arial Narrow" w:hAnsi="Arial Narrow"/>
          <w:b w:val="0"/>
          <w:i w:val="0"/>
          <w:lang w:val="es-CO"/>
        </w:rPr>
        <w:t>global</w:t>
      </w:r>
      <w:r w:rsidR="001608EB">
        <w:rPr>
          <w:rFonts w:ascii="Arial Narrow" w:hAnsi="Arial Narrow"/>
          <w:b w:val="0"/>
          <w:i w:val="0"/>
          <w:lang w:val="es-CO"/>
        </w:rPr>
        <w:t xml:space="preserve"> de eficiencia con relación a las </w:t>
      </w:r>
      <w:r w:rsidR="00FD0AF8">
        <w:rPr>
          <w:rFonts w:ascii="Arial Narrow" w:hAnsi="Arial Narrow"/>
          <w:b w:val="0"/>
          <w:i w:val="0"/>
          <w:lang w:val="es-CO"/>
        </w:rPr>
        <w:t xml:space="preserve">metas del Plan de Desarrollo de, </w:t>
      </w:r>
      <w:r w:rsidR="001608EB">
        <w:rPr>
          <w:rFonts w:ascii="Arial Narrow" w:hAnsi="Arial Narrow"/>
          <w:b w:val="0"/>
          <w:i w:val="0"/>
          <w:lang w:val="es-CO"/>
        </w:rPr>
        <w:t>semáforo en rojo;</w:t>
      </w:r>
      <w:r w:rsidR="00E955FB">
        <w:rPr>
          <w:rFonts w:ascii="Arial Narrow" w:hAnsi="Arial Narrow"/>
          <w:b w:val="0"/>
          <w:i w:val="0"/>
          <w:lang w:val="es-CO"/>
        </w:rPr>
        <w:t xml:space="preserve"> esto tomando en cuenta los rangos de calificación implementados para la medición del Plan Indicativo del Plan de Desarrollo “Manizales más Oportunidades” 2016 – 2019,</w:t>
      </w:r>
      <w:r w:rsidR="001608EB">
        <w:rPr>
          <w:rFonts w:ascii="Arial Narrow" w:hAnsi="Arial Narrow"/>
          <w:b w:val="0"/>
          <w:i w:val="0"/>
          <w:lang w:val="es-CO"/>
        </w:rPr>
        <w:t xml:space="preserve"> este resultado debe motivar a</w:t>
      </w:r>
      <w:r w:rsidR="00E955FB">
        <w:rPr>
          <w:rFonts w:ascii="Arial Narrow" w:hAnsi="Arial Narrow"/>
          <w:b w:val="0"/>
          <w:i w:val="0"/>
          <w:lang w:val="es-CO"/>
        </w:rPr>
        <w:t xml:space="preserve"> </w:t>
      </w:r>
      <w:r w:rsidR="001608EB">
        <w:rPr>
          <w:rFonts w:ascii="Arial Narrow" w:hAnsi="Arial Narrow"/>
          <w:b w:val="0"/>
          <w:i w:val="0"/>
          <w:lang w:val="es-CO"/>
        </w:rPr>
        <w:t xml:space="preserve">los dueños de procesos y ordenadores de gasto para que en el </w:t>
      </w:r>
      <w:r w:rsidR="00E955FB">
        <w:rPr>
          <w:rFonts w:ascii="Arial Narrow" w:hAnsi="Arial Narrow"/>
          <w:b w:val="0"/>
          <w:i w:val="0"/>
          <w:lang w:val="es-CO"/>
        </w:rPr>
        <w:t>segundo</w:t>
      </w:r>
      <w:r w:rsidR="001608EB">
        <w:rPr>
          <w:rFonts w:ascii="Arial Narrow" w:hAnsi="Arial Narrow"/>
          <w:b w:val="0"/>
          <w:i w:val="0"/>
          <w:lang w:val="es-CO"/>
        </w:rPr>
        <w:t xml:space="preserve"> semestre de la vigencia se </w:t>
      </w:r>
      <w:r w:rsidR="00E955FB">
        <w:rPr>
          <w:rFonts w:ascii="Arial Narrow" w:hAnsi="Arial Narrow"/>
          <w:b w:val="0"/>
          <w:i w:val="0"/>
          <w:lang w:val="es-CO"/>
        </w:rPr>
        <w:t>redoblen</w:t>
      </w:r>
      <w:r w:rsidR="001608EB">
        <w:rPr>
          <w:rFonts w:ascii="Arial Narrow" w:hAnsi="Arial Narrow"/>
          <w:b w:val="0"/>
          <w:i w:val="0"/>
          <w:lang w:val="es-CO"/>
        </w:rPr>
        <w:t xml:space="preserve"> los esfuerzos y se logren alcanzar las metas.</w:t>
      </w:r>
    </w:p>
    <w:p w14:paraId="3ACF2A90" w14:textId="77777777" w:rsidR="001B2270" w:rsidRDefault="001B2270" w:rsidP="00D20159">
      <w:pPr>
        <w:pStyle w:val="PDMDestacado"/>
        <w:jc w:val="both"/>
        <w:rPr>
          <w:rFonts w:ascii="Arial Narrow" w:hAnsi="Arial Narrow"/>
          <w:b w:val="0"/>
          <w:i w:val="0"/>
          <w:lang w:val="es-CO"/>
        </w:rPr>
      </w:pPr>
    </w:p>
    <w:p w14:paraId="709C8D0B" w14:textId="01C77327" w:rsidR="008A5C83" w:rsidRDefault="008A5C83" w:rsidP="008A5C83">
      <w:pPr>
        <w:pStyle w:val="PDMDestacado"/>
        <w:jc w:val="both"/>
        <w:rPr>
          <w:rFonts w:ascii="Arial Narrow" w:hAnsi="Arial Narrow"/>
          <w:i w:val="0"/>
          <w:lang w:val="es-CO"/>
        </w:rPr>
      </w:pPr>
      <w:r>
        <w:rPr>
          <w:rFonts w:ascii="Arial Narrow" w:hAnsi="Arial Narrow"/>
          <w:i w:val="0"/>
          <w:lang w:val="es-CO"/>
        </w:rPr>
        <w:t>Otras Conclusiones</w:t>
      </w:r>
      <w:r w:rsidRPr="0087092F">
        <w:rPr>
          <w:rFonts w:ascii="Arial Narrow" w:hAnsi="Arial Narrow"/>
          <w:i w:val="0"/>
          <w:lang w:val="es-CO"/>
        </w:rPr>
        <w:t>:</w:t>
      </w:r>
    </w:p>
    <w:p w14:paraId="252752B4" w14:textId="77777777" w:rsidR="008A5C83" w:rsidRDefault="008A5C83" w:rsidP="00D20159">
      <w:pPr>
        <w:pStyle w:val="PDMDestacado"/>
        <w:jc w:val="both"/>
        <w:rPr>
          <w:rFonts w:ascii="Arial Narrow" w:hAnsi="Arial Narrow"/>
          <w:b w:val="0"/>
          <w:i w:val="0"/>
          <w:lang w:val="es-CO"/>
        </w:rPr>
      </w:pPr>
    </w:p>
    <w:p w14:paraId="34E733B8" w14:textId="3E53A69D" w:rsidR="00E95F88" w:rsidRPr="00E95F88" w:rsidRDefault="00D20159" w:rsidP="00E95F88">
      <w:pPr>
        <w:pStyle w:val="PDMDestacado"/>
        <w:jc w:val="both"/>
        <w:rPr>
          <w:rFonts w:ascii="Arial Narrow" w:hAnsi="Arial Narrow"/>
          <w:b w:val="0"/>
          <w:i w:val="0"/>
        </w:rPr>
      </w:pPr>
      <w:r>
        <w:rPr>
          <w:rFonts w:ascii="Arial Narrow" w:hAnsi="Arial Narrow"/>
          <w:b w:val="0"/>
          <w:i w:val="0"/>
        </w:rPr>
        <w:t xml:space="preserve">Mención especial en el presente informe lo amerita la ola invernal del pasado 18 de abril de 2017, que ocasiono grandes estragos en la comunidad </w:t>
      </w:r>
      <w:r w:rsidR="00116FB4">
        <w:rPr>
          <w:rFonts w:ascii="Arial Narrow" w:hAnsi="Arial Narrow"/>
          <w:b w:val="0"/>
          <w:i w:val="0"/>
        </w:rPr>
        <w:t>manizaleña</w:t>
      </w:r>
      <w:r>
        <w:rPr>
          <w:rFonts w:ascii="Arial Narrow" w:hAnsi="Arial Narrow"/>
          <w:b w:val="0"/>
          <w:i w:val="0"/>
        </w:rPr>
        <w:t xml:space="preserve">, lo que conllevó a que la </w:t>
      </w:r>
      <w:r w:rsidR="00116FB4">
        <w:rPr>
          <w:rFonts w:ascii="Arial Narrow" w:hAnsi="Arial Narrow"/>
          <w:b w:val="0"/>
          <w:i w:val="0"/>
        </w:rPr>
        <w:t>Administración</w:t>
      </w:r>
      <w:r>
        <w:rPr>
          <w:rFonts w:ascii="Arial Narrow" w:hAnsi="Arial Narrow"/>
          <w:b w:val="0"/>
          <w:i w:val="0"/>
        </w:rPr>
        <w:t xml:space="preserve"> Municipal declarara la urgencia manifiesta (Decreto 0292 del 19 de abril de 2017) y una serie de medidas de tipo administrativo y económico mediante las cuales se </w:t>
      </w:r>
      <w:r w:rsidR="00116FB4">
        <w:rPr>
          <w:rFonts w:ascii="Arial Narrow" w:hAnsi="Arial Narrow"/>
          <w:b w:val="0"/>
          <w:i w:val="0"/>
        </w:rPr>
        <w:t>recortaron</w:t>
      </w:r>
      <w:r>
        <w:rPr>
          <w:rFonts w:ascii="Arial Narrow" w:hAnsi="Arial Narrow"/>
          <w:b w:val="0"/>
          <w:i w:val="0"/>
        </w:rPr>
        <w:t xml:space="preserve"> recursos a </w:t>
      </w:r>
      <w:r w:rsidR="00116FB4">
        <w:rPr>
          <w:rFonts w:ascii="Arial Narrow" w:hAnsi="Arial Narrow"/>
          <w:b w:val="0"/>
          <w:i w:val="0"/>
        </w:rPr>
        <w:t>múltiples</w:t>
      </w:r>
      <w:r>
        <w:rPr>
          <w:rFonts w:ascii="Arial Narrow" w:hAnsi="Arial Narrow"/>
          <w:b w:val="0"/>
          <w:i w:val="0"/>
        </w:rPr>
        <w:t xml:space="preserve"> programas con el objeto de atender de primera mano los problemas ocasionados por el desastre invernal.</w:t>
      </w:r>
      <w:r w:rsidR="00E95F88">
        <w:rPr>
          <w:rFonts w:ascii="Arial Narrow" w:hAnsi="Arial Narrow"/>
          <w:b w:val="0"/>
          <w:i w:val="0"/>
        </w:rPr>
        <w:t xml:space="preserve"> Llama la atención que a pesar de  sufrir los rigores de la calamidad la ejecución </w:t>
      </w:r>
      <w:r w:rsidR="00116FB4">
        <w:rPr>
          <w:rFonts w:ascii="Arial Narrow" w:hAnsi="Arial Narrow"/>
          <w:b w:val="0"/>
          <w:i w:val="0"/>
        </w:rPr>
        <w:t>presupuestal</w:t>
      </w:r>
      <w:r w:rsidR="00E95F88">
        <w:rPr>
          <w:rFonts w:ascii="Arial Narrow" w:hAnsi="Arial Narrow"/>
          <w:b w:val="0"/>
          <w:i w:val="0"/>
        </w:rPr>
        <w:t xml:space="preserve">  de los programas que hacen parte de la </w:t>
      </w:r>
      <w:r w:rsidR="00116FB4">
        <w:rPr>
          <w:rFonts w:ascii="Arial Narrow" w:hAnsi="Arial Narrow"/>
          <w:b w:val="0"/>
          <w:i w:val="0"/>
        </w:rPr>
        <w:t>Dimensión</w:t>
      </w:r>
      <w:r w:rsidR="00E95F88">
        <w:rPr>
          <w:rFonts w:ascii="Arial Narrow" w:hAnsi="Arial Narrow"/>
          <w:b w:val="0"/>
          <w:i w:val="0"/>
        </w:rPr>
        <w:t xml:space="preserve"> Ambiental y de Gestión del Riesgo presentan una calificación </w:t>
      </w:r>
      <w:r w:rsidR="003679C9">
        <w:rPr>
          <w:rFonts w:ascii="Arial Narrow" w:hAnsi="Arial Narrow"/>
          <w:b w:val="0"/>
          <w:i w:val="0"/>
        </w:rPr>
        <w:t xml:space="preserve">de </w:t>
      </w:r>
      <w:r w:rsidR="003679C9" w:rsidRPr="003679C9">
        <w:rPr>
          <w:rFonts w:ascii="Arial Narrow" w:hAnsi="Arial Narrow"/>
          <w:b w:val="0"/>
          <w:i w:val="0"/>
        </w:rPr>
        <w:t>insatisfactoria</w:t>
      </w:r>
      <w:r w:rsidR="00E95F88">
        <w:rPr>
          <w:rFonts w:ascii="Arial Narrow" w:hAnsi="Arial Narrow"/>
          <w:b w:val="0"/>
          <w:i w:val="0"/>
        </w:rPr>
        <w:t xml:space="preserve"> con un </w:t>
      </w:r>
      <w:r w:rsidR="00E95F88" w:rsidRPr="00B91A25">
        <w:rPr>
          <w:rFonts w:ascii="Arial Narrow" w:hAnsi="Arial Narrow"/>
          <w:i w:val="0"/>
        </w:rPr>
        <w:t>14%</w:t>
      </w:r>
      <w:r w:rsidR="00E95F88">
        <w:rPr>
          <w:rFonts w:ascii="Arial Narrow" w:hAnsi="Arial Narrow"/>
          <w:b w:val="0"/>
          <w:i w:val="0"/>
        </w:rPr>
        <w:t xml:space="preserve"> en la ejecuci</w:t>
      </w:r>
      <w:r w:rsidR="003679C9">
        <w:rPr>
          <w:rFonts w:ascii="Arial Narrow" w:hAnsi="Arial Narrow"/>
          <w:b w:val="0"/>
          <w:i w:val="0"/>
        </w:rPr>
        <w:t>ón de los recursos;</w:t>
      </w:r>
      <w:r w:rsidR="00E95F88">
        <w:rPr>
          <w:rFonts w:ascii="Arial Narrow" w:hAnsi="Arial Narrow"/>
          <w:b w:val="0"/>
          <w:i w:val="0"/>
        </w:rPr>
        <w:t xml:space="preserve"> cabe resaltar que la gestión que emprendió la administración municipal </w:t>
      </w:r>
      <w:r w:rsidR="00FD0AF8">
        <w:rPr>
          <w:rFonts w:ascii="Arial Narrow" w:hAnsi="Arial Narrow"/>
          <w:b w:val="0"/>
          <w:i w:val="0"/>
        </w:rPr>
        <w:t xml:space="preserve">la cual </w:t>
      </w:r>
      <w:r w:rsidR="00E95F88">
        <w:rPr>
          <w:rFonts w:ascii="Arial Narrow" w:hAnsi="Arial Narrow"/>
          <w:b w:val="0"/>
          <w:i w:val="0"/>
        </w:rPr>
        <w:t>tuvo ec</w:t>
      </w:r>
      <w:r w:rsidR="00FD0AF8">
        <w:rPr>
          <w:rFonts w:ascii="Arial Narrow" w:hAnsi="Arial Narrow"/>
          <w:b w:val="0"/>
          <w:i w:val="0"/>
        </w:rPr>
        <w:t>o en el gobierno central que</w:t>
      </w:r>
      <w:r w:rsidR="00E95F88">
        <w:rPr>
          <w:rFonts w:ascii="Arial Narrow" w:hAnsi="Arial Narrow"/>
          <w:b w:val="0"/>
          <w:i w:val="0"/>
        </w:rPr>
        <w:t xml:space="preserve"> respondió con recursos y ayudas por parte del  </w:t>
      </w:r>
      <w:r w:rsidR="00E95F88" w:rsidRPr="00B91A25">
        <w:rPr>
          <w:rFonts w:ascii="Arial Narrow" w:hAnsi="Arial Narrow"/>
          <w:b w:val="0"/>
          <w:i w:val="0"/>
        </w:rPr>
        <w:t>F.N.G.R.D Fondo Nacional de la Ge</w:t>
      </w:r>
      <w:r w:rsidR="00192A7E">
        <w:rPr>
          <w:rFonts w:ascii="Arial Narrow" w:hAnsi="Arial Narrow"/>
          <w:b w:val="0"/>
          <w:i w:val="0"/>
        </w:rPr>
        <w:t xml:space="preserve">stión del Riesgo de Desastres, </w:t>
      </w:r>
      <w:r w:rsidR="00E95F88" w:rsidRPr="00B91A25">
        <w:rPr>
          <w:rFonts w:ascii="Arial Narrow" w:hAnsi="Arial Narrow"/>
          <w:b w:val="0"/>
          <w:i w:val="0"/>
        </w:rPr>
        <w:t xml:space="preserve"> </w:t>
      </w:r>
      <w:r w:rsidR="00DA7816">
        <w:rPr>
          <w:rFonts w:ascii="Arial Narrow" w:hAnsi="Arial Narrow"/>
          <w:b w:val="0"/>
          <w:i w:val="0"/>
        </w:rPr>
        <w:t>para el a</w:t>
      </w:r>
      <w:r w:rsidR="00E95F88" w:rsidRPr="00B91A25">
        <w:rPr>
          <w:rFonts w:ascii="Arial Narrow" w:hAnsi="Arial Narrow"/>
          <w:b w:val="0"/>
          <w:i w:val="0"/>
        </w:rPr>
        <w:t>poyo logístic</w:t>
      </w:r>
      <w:r w:rsidR="00DA7816">
        <w:rPr>
          <w:rFonts w:ascii="Arial Narrow" w:hAnsi="Arial Narrow"/>
          <w:b w:val="0"/>
          <w:i w:val="0"/>
        </w:rPr>
        <w:t xml:space="preserve">o y operativo en la respuesta, </w:t>
      </w:r>
      <w:r w:rsidR="00E95F88" w:rsidRPr="00B91A25">
        <w:rPr>
          <w:rFonts w:ascii="Arial Narrow" w:hAnsi="Arial Narrow"/>
          <w:b w:val="0"/>
          <w:i w:val="0"/>
        </w:rPr>
        <w:t xml:space="preserve">recuperación por la afectación del deslizamiento y </w:t>
      </w:r>
      <w:r w:rsidR="00DA7816">
        <w:rPr>
          <w:rFonts w:ascii="Arial Narrow" w:hAnsi="Arial Narrow"/>
          <w:b w:val="0"/>
          <w:i w:val="0"/>
        </w:rPr>
        <w:t>s</w:t>
      </w:r>
      <w:r w:rsidR="00B91A25">
        <w:rPr>
          <w:rFonts w:ascii="Arial Narrow" w:hAnsi="Arial Narrow"/>
          <w:b w:val="0"/>
          <w:i w:val="0"/>
        </w:rPr>
        <w:t>ubsidio</w:t>
      </w:r>
      <w:r w:rsidR="00DA7816">
        <w:rPr>
          <w:rFonts w:ascii="Arial Narrow" w:hAnsi="Arial Narrow"/>
          <w:b w:val="0"/>
          <w:i w:val="0"/>
        </w:rPr>
        <w:t>s de a</w:t>
      </w:r>
      <w:r w:rsidR="00DD0C5F">
        <w:rPr>
          <w:rFonts w:ascii="Arial Narrow" w:hAnsi="Arial Narrow"/>
          <w:b w:val="0"/>
          <w:i w:val="0"/>
        </w:rPr>
        <w:t>rrendamientos para los damnificados</w:t>
      </w:r>
    </w:p>
    <w:p w14:paraId="5DDE5171" w14:textId="77777777" w:rsidR="00E95F88" w:rsidRDefault="00E95F88" w:rsidP="00D20159">
      <w:pPr>
        <w:pStyle w:val="PDMDestacado"/>
        <w:jc w:val="both"/>
        <w:rPr>
          <w:rFonts w:ascii="Arial Narrow" w:hAnsi="Arial Narrow"/>
          <w:b w:val="0"/>
          <w:i w:val="0"/>
        </w:rPr>
      </w:pPr>
    </w:p>
    <w:p w14:paraId="750ED04A" w14:textId="363342F7" w:rsidR="00D20159" w:rsidRPr="00DD0C5F" w:rsidRDefault="0052640E" w:rsidP="00DD0C5F">
      <w:pPr>
        <w:pStyle w:val="PDMDestacado"/>
        <w:jc w:val="both"/>
        <w:rPr>
          <w:rFonts w:ascii="Arial Narrow" w:hAnsi="Arial Narrow"/>
          <w:b w:val="0"/>
          <w:i w:val="0"/>
        </w:rPr>
      </w:pPr>
      <w:r>
        <w:rPr>
          <w:rFonts w:ascii="Arial Narrow" w:hAnsi="Arial Narrow"/>
          <w:b w:val="0"/>
          <w:i w:val="0"/>
        </w:rPr>
        <w:t>De otro lado es im</w:t>
      </w:r>
      <w:r w:rsidR="00192A7E">
        <w:rPr>
          <w:rFonts w:ascii="Arial Narrow" w:hAnsi="Arial Narrow"/>
          <w:b w:val="0"/>
          <w:i w:val="0"/>
        </w:rPr>
        <w:t>portante mencionar</w:t>
      </w:r>
      <w:r>
        <w:rPr>
          <w:rFonts w:ascii="Arial Narrow" w:hAnsi="Arial Narrow"/>
          <w:b w:val="0"/>
          <w:i w:val="0"/>
        </w:rPr>
        <w:t xml:space="preserve"> la  gestión realizada por el ejecutivo en tor</w:t>
      </w:r>
      <w:r w:rsidR="001B2270">
        <w:rPr>
          <w:rFonts w:ascii="Arial Narrow" w:hAnsi="Arial Narrow"/>
          <w:b w:val="0"/>
          <w:i w:val="0"/>
        </w:rPr>
        <w:t>n</w:t>
      </w:r>
      <w:r>
        <w:rPr>
          <w:rFonts w:ascii="Arial Narrow" w:hAnsi="Arial Narrow"/>
          <w:b w:val="0"/>
          <w:i w:val="0"/>
        </w:rPr>
        <w:t xml:space="preserve">o a la gestión de recursos a nivel central para presentar proyectos y lograr la cofinanciación o la transferencia </w:t>
      </w:r>
      <w:r>
        <w:rPr>
          <w:rFonts w:ascii="Arial Narrow" w:hAnsi="Arial Narrow"/>
          <w:b w:val="0"/>
          <w:i w:val="0"/>
        </w:rPr>
        <w:lastRenderedPageBreak/>
        <w:t>de recursos para financiar el Plan</w:t>
      </w:r>
      <w:r w:rsidR="001B2270">
        <w:rPr>
          <w:rFonts w:ascii="Arial Narrow" w:hAnsi="Arial Narrow"/>
          <w:b w:val="0"/>
          <w:i w:val="0"/>
        </w:rPr>
        <w:t xml:space="preserve"> de Desarrollo; </w:t>
      </w:r>
      <w:r w:rsidR="006F515E">
        <w:rPr>
          <w:rFonts w:ascii="Arial Narrow" w:hAnsi="Arial Narrow"/>
          <w:b w:val="0"/>
          <w:i w:val="0"/>
        </w:rPr>
        <w:t>entre otro</w:t>
      </w:r>
      <w:r w:rsidR="00116FB4">
        <w:rPr>
          <w:rFonts w:ascii="Arial Narrow" w:hAnsi="Arial Narrow"/>
          <w:b w:val="0"/>
          <w:i w:val="0"/>
        </w:rPr>
        <w:t xml:space="preserve"> $42.000</w:t>
      </w:r>
      <w:r w:rsidR="001B2270">
        <w:rPr>
          <w:rFonts w:ascii="Arial Narrow" w:hAnsi="Arial Narrow"/>
          <w:b w:val="0"/>
          <w:i w:val="0"/>
        </w:rPr>
        <w:t>. (Millones) producto</w:t>
      </w:r>
      <w:r w:rsidR="00116FB4">
        <w:rPr>
          <w:rFonts w:ascii="Arial Narrow" w:hAnsi="Arial Narrow"/>
          <w:b w:val="0"/>
          <w:i w:val="0"/>
        </w:rPr>
        <w:t xml:space="preserve"> del des-</w:t>
      </w:r>
      <w:r>
        <w:rPr>
          <w:rFonts w:ascii="Arial Narrow" w:hAnsi="Arial Narrow"/>
          <w:b w:val="0"/>
          <w:i w:val="0"/>
        </w:rPr>
        <w:t xml:space="preserve">ahorro los cuales serán destinados a la construcción, reparación y </w:t>
      </w:r>
      <w:r w:rsidR="00116FB4">
        <w:rPr>
          <w:rFonts w:ascii="Arial Narrow" w:hAnsi="Arial Narrow"/>
          <w:b w:val="0"/>
          <w:i w:val="0"/>
        </w:rPr>
        <w:t>mantenimiento</w:t>
      </w:r>
      <w:r>
        <w:rPr>
          <w:rFonts w:ascii="Arial Narrow" w:hAnsi="Arial Narrow"/>
          <w:b w:val="0"/>
          <w:i w:val="0"/>
        </w:rPr>
        <w:t xml:space="preserve"> de la infraestructura física de la instituciones educativas. $2.400 (millones) para la </w:t>
      </w:r>
      <w:r w:rsidR="00116FB4">
        <w:rPr>
          <w:rFonts w:ascii="Arial Narrow" w:hAnsi="Arial Narrow"/>
          <w:b w:val="0"/>
          <w:i w:val="0"/>
        </w:rPr>
        <w:t>construcción</w:t>
      </w:r>
      <w:r>
        <w:rPr>
          <w:rFonts w:ascii="Arial Narrow" w:hAnsi="Arial Narrow"/>
          <w:b w:val="0"/>
          <w:i w:val="0"/>
        </w:rPr>
        <w:t xml:space="preserve"> y adecuación de la cancha de la baja suiza. $15.000 (millones) para el proyect</w:t>
      </w:r>
      <w:r w:rsidR="00116FB4">
        <w:rPr>
          <w:rFonts w:ascii="Arial Narrow" w:hAnsi="Arial Narrow"/>
          <w:b w:val="0"/>
          <w:i w:val="0"/>
        </w:rPr>
        <w:t>o de  anillo vial de  la Carola</w:t>
      </w:r>
      <w:r w:rsidR="00DD0C5F">
        <w:rPr>
          <w:rFonts w:ascii="Arial Narrow" w:hAnsi="Arial Narrow"/>
          <w:b w:val="0"/>
          <w:i w:val="0"/>
        </w:rPr>
        <w:t xml:space="preserve">, </w:t>
      </w:r>
      <w:r w:rsidR="001B2270">
        <w:rPr>
          <w:rFonts w:ascii="Arial Narrow" w:hAnsi="Arial Narrow"/>
          <w:b w:val="0"/>
          <w:i w:val="0"/>
        </w:rPr>
        <w:t xml:space="preserve">$750 (millones) convenio con </w:t>
      </w:r>
      <w:r w:rsidR="00DE1150">
        <w:rPr>
          <w:rFonts w:ascii="Arial Narrow" w:hAnsi="Arial Narrow"/>
          <w:b w:val="0"/>
          <w:i w:val="0"/>
        </w:rPr>
        <w:t>la Agencia Nacional para la S</w:t>
      </w:r>
      <w:r w:rsidR="001B2270">
        <w:rPr>
          <w:rFonts w:ascii="Arial Narrow" w:hAnsi="Arial Narrow"/>
          <w:b w:val="0"/>
          <w:i w:val="0"/>
        </w:rPr>
        <w:t xml:space="preserve">eguridad </w:t>
      </w:r>
      <w:r w:rsidR="006F515E">
        <w:rPr>
          <w:rFonts w:ascii="Arial Narrow" w:hAnsi="Arial Narrow"/>
          <w:b w:val="0"/>
          <w:i w:val="0"/>
        </w:rPr>
        <w:t>Vial</w:t>
      </w:r>
      <w:r w:rsidR="001B2270">
        <w:rPr>
          <w:rFonts w:ascii="Arial Narrow" w:hAnsi="Arial Narrow"/>
          <w:b w:val="0"/>
          <w:i w:val="0"/>
        </w:rPr>
        <w:t xml:space="preserve"> programa para</w:t>
      </w:r>
      <w:r w:rsidR="001B2270" w:rsidRPr="001B2270">
        <w:rPr>
          <w:rFonts w:ascii="Arial Narrow" w:hAnsi="Arial Narrow"/>
          <w:b w:val="0"/>
          <w:i w:val="0"/>
        </w:rPr>
        <w:t xml:space="preserve"> reducción de victimas mor</w:t>
      </w:r>
      <w:r w:rsidR="00DD0C5F">
        <w:rPr>
          <w:rFonts w:ascii="Arial Narrow" w:hAnsi="Arial Narrow"/>
          <w:b w:val="0"/>
          <w:i w:val="0"/>
        </w:rPr>
        <w:t>tales en accidentes de transito, entre otros.</w:t>
      </w:r>
    </w:p>
    <w:p w14:paraId="5C36F888" w14:textId="77777777" w:rsidR="00DD6622" w:rsidRPr="00D20159" w:rsidRDefault="00DD6622" w:rsidP="00D8107B">
      <w:pPr>
        <w:tabs>
          <w:tab w:val="left" w:pos="6840"/>
        </w:tabs>
      </w:pPr>
    </w:p>
    <w:p w14:paraId="42B05D73" w14:textId="57EB35B6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</w:p>
    <w:p w14:paraId="02FDD7F4" w14:textId="3F888BB8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MARÍA DEL PILAR PEREZ RESTREPO</w:t>
      </w:r>
    </w:p>
    <w:p w14:paraId="73EA2CA9" w14:textId="07F3B9C0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Secretaría de Despacho.</w:t>
      </w:r>
    </w:p>
    <w:p w14:paraId="79C039A4" w14:textId="77777777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Secretaría de Planeación.</w:t>
      </w:r>
    </w:p>
    <w:p w14:paraId="122C8EDC" w14:textId="2AAD6867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Municipio de Manizales</w:t>
      </w:r>
    </w:p>
    <w:p w14:paraId="07FEC748" w14:textId="77777777" w:rsidR="00BF3975" w:rsidRDefault="00BF3975" w:rsidP="00D8107B">
      <w:pPr>
        <w:tabs>
          <w:tab w:val="left" w:pos="6840"/>
        </w:tabs>
        <w:rPr>
          <w:lang w:val="es-CO"/>
        </w:rPr>
      </w:pPr>
    </w:p>
    <w:p w14:paraId="7B6DCE9B" w14:textId="77777777" w:rsidR="001608EB" w:rsidRDefault="001608EB" w:rsidP="00D8107B">
      <w:pPr>
        <w:tabs>
          <w:tab w:val="left" w:pos="6840"/>
        </w:tabs>
        <w:rPr>
          <w:lang w:val="es-CO"/>
        </w:rPr>
      </w:pPr>
    </w:p>
    <w:p w14:paraId="755B6D00" w14:textId="40EC0FFA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DIANA PATICIA MARTINEZ LÓPEZ</w:t>
      </w:r>
    </w:p>
    <w:p w14:paraId="4F718E1D" w14:textId="3B2DB8DF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Jefe de Unidad de Planeación Estratégica.</w:t>
      </w:r>
    </w:p>
    <w:p w14:paraId="5265C4C7" w14:textId="77777777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Secretaría de Planeación.</w:t>
      </w:r>
    </w:p>
    <w:p w14:paraId="5F19E57F" w14:textId="64558FFD" w:rsidR="00D5774F" w:rsidRDefault="00D5774F" w:rsidP="00D5774F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Municipio de Manizales.</w:t>
      </w:r>
    </w:p>
    <w:p w14:paraId="679CCBCE" w14:textId="77777777" w:rsidR="00192A7E" w:rsidRDefault="00192A7E" w:rsidP="00D8107B">
      <w:pPr>
        <w:tabs>
          <w:tab w:val="left" w:pos="6840"/>
        </w:tabs>
        <w:rPr>
          <w:lang w:val="es-CO"/>
        </w:rPr>
      </w:pPr>
    </w:p>
    <w:p w14:paraId="05438205" w14:textId="77777777" w:rsidR="00192A7E" w:rsidRDefault="00192A7E" w:rsidP="00D8107B">
      <w:pPr>
        <w:tabs>
          <w:tab w:val="left" w:pos="6840"/>
        </w:tabs>
        <w:rPr>
          <w:lang w:val="es-CO"/>
        </w:rPr>
      </w:pPr>
    </w:p>
    <w:p w14:paraId="482A0AA5" w14:textId="77777777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Elaboró:</w:t>
      </w:r>
    </w:p>
    <w:p w14:paraId="0FE73C27" w14:textId="77777777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JUAN ALBERTO ALARCÓN MONTES.</w:t>
      </w:r>
    </w:p>
    <w:p w14:paraId="34FB6056" w14:textId="77777777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Profesional Universitario.</w:t>
      </w:r>
    </w:p>
    <w:p w14:paraId="2AAB979D" w14:textId="033F58EC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 xml:space="preserve">Unidad de Planeación </w:t>
      </w:r>
      <w:r w:rsidR="00D04E15">
        <w:rPr>
          <w:rFonts w:ascii="Arial Narrow" w:hAnsi="Arial Narrow"/>
          <w:b/>
          <w:sz w:val="28"/>
          <w:szCs w:val="28"/>
          <w:lang w:val="es-CO"/>
        </w:rPr>
        <w:t>Estratégica</w:t>
      </w:r>
      <w:r>
        <w:rPr>
          <w:rFonts w:ascii="Arial Narrow" w:hAnsi="Arial Narrow"/>
          <w:b/>
          <w:sz w:val="28"/>
          <w:szCs w:val="28"/>
          <w:lang w:val="es-CO"/>
        </w:rPr>
        <w:t>.</w:t>
      </w:r>
    </w:p>
    <w:p w14:paraId="13E429BF" w14:textId="77777777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Secretaría de Planeación.</w:t>
      </w:r>
    </w:p>
    <w:p w14:paraId="7CFD0AF7" w14:textId="41CBD635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Municipio de Manizales.</w:t>
      </w:r>
    </w:p>
    <w:p w14:paraId="43E595E8" w14:textId="0A70D901" w:rsidR="00BF3975" w:rsidRDefault="00BF3975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Agosto de 2017.</w:t>
      </w:r>
    </w:p>
    <w:p w14:paraId="641A0EB0" w14:textId="77777777" w:rsidR="00D5774F" w:rsidRDefault="00D5774F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</w:p>
    <w:p w14:paraId="19CBFA11" w14:textId="4A9D0D9A" w:rsidR="00A36883" w:rsidRDefault="00A36883" w:rsidP="00BF3975">
      <w:pPr>
        <w:tabs>
          <w:tab w:val="left" w:pos="6840"/>
        </w:tabs>
        <w:rPr>
          <w:rFonts w:ascii="Arial Narrow" w:hAnsi="Arial Narrow"/>
          <w:b/>
          <w:sz w:val="28"/>
          <w:szCs w:val="28"/>
          <w:lang w:val="es-CO"/>
        </w:rPr>
      </w:pPr>
      <w:r>
        <w:rPr>
          <w:rFonts w:ascii="Arial Narrow" w:hAnsi="Arial Narrow"/>
          <w:b/>
          <w:sz w:val="28"/>
          <w:szCs w:val="28"/>
          <w:lang w:val="es-CO"/>
        </w:rPr>
        <w:t>Fuentes:</w:t>
      </w:r>
    </w:p>
    <w:p w14:paraId="061FB52D" w14:textId="69CA98F0" w:rsidR="00A36883" w:rsidRDefault="00085AFA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 w:rsidRPr="00085AFA">
        <w:rPr>
          <w:rFonts w:ascii="Arial Narrow" w:hAnsi="Arial Narrow"/>
          <w:sz w:val="20"/>
          <w:szCs w:val="20"/>
          <w:lang w:val="es-CO"/>
        </w:rPr>
        <w:t>Plan de Desarrollo Municipal  (Acuerdo Municipal 0906 del 10 de Junio de 2017)</w:t>
      </w:r>
    </w:p>
    <w:p w14:paraId="26403E10" w14:textId="2912F3D2" w:rsidR="00662CAD" w:rsidRDefault="00F40FA2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 xml:space="preserve">Plan indicativo </w:t>
      </w:r>
      <w:r w:rsidR="006F515E">
        <w:rPr>
          <w:rFonts w:ascii="Arial Narrow" w:hAnsi="Arial Narrow"/>
          <w:sz w:val="20"/>
          <w:szCs w:val="20"/>
          <w:lang w:val="es-CO"/>
        </w:rPr>
        <w:t>Municipio</w:t>
      </w:r>
      <w:r>
        <w:rPr>
          <w:rFonts w:ascii="Arial Narrow" w:hAnsi="Arial Narrow"/>
          <w:sz w:val="20"/>
          <w:szCs w:val="20"/>
          <w:lang w:val="es-CO"/>
        </w:rPr>
        <w:t xml:space="preserve"> de Manizales 2016 - 2019</w:t>
      </w:r>
    </w:p>
    <w:p w14:paraId="0999AAAE" w14:textId="1C927E4B" w:rsidR="00662CAD" w:rsidRDefault="00662CAD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>Informe de Gestión D.P.N – 2014.</w:t>
      </w:r>
    </w:p>
    <w:p w14:paraId="3B03CDF3" w14:textId="49185F71" w:rsidR="00662CAD" w:rsidRDefault="00662CAD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>Evaluación de la Gestión Distrital  - 2017 Barranquilla.</w:t>
      </w:r>
    </w:p>
    <w:p w14:paraId="4525559B" w14:textId="17FCDB8E" w:rsidR="005432B3" w:rsidRDefault="005432B3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>Kit Territorial D.P.N.</w:t>
      </w:r>
    </w:p>
    <w:p w14:paraId="4451FA51" w14:textId="71F9C92E" w:rsidR="005432B3" w:rsidRDefault="005432B3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>Sistema Financiero AS/400 Municipio de Manizales.</w:t>
      </w:r>
    </w:p>
    <w:p w14:paraId="1AA3F50F" w14:textId="1E8CD5F0" w:rsidR="00085AFA" w:rsidRPr="00085AFA" w:rsidRDefault="00C022BD" w:rsidP="00BF3975">
      <w:pPr>
        <w:tabs>
          <w:tab w:val="left" w:pos="6840"/>
        </w:tabs>
        <w:rPr>
          <w:rFonts w:ascii="Arial Narrow" w:hAnsi="Arial Narrow"/>
          <w:sz w:val="20"/>
          <w:szCs w:val="20"/>
          <w:lang w:val="es-CO"/>
        </w:rPr>
      </w:pPr>
      <w:r>
        <w:rPr>
          <w:rFonts w:ascii="Arial Narrow" w:hAnsi="Arial Narrow"/>
          <w:sz w:val="20"/>
          <w:szCs w:val="20"/>
          <w:lang w:val="es-CO"/>
        </w:rPr>
        <w:t>ABC del Plan de Desarrollo “Manizales más Oportunidades”</w:t>
      </w:r>
      <w:bookmarkStart w:id="3" w:name="_GoBack"/>
      <w:bookmarkEnd w:id="3"/>
    </w:p>
    <w:sectPr w:rsidR="00085AFA" w:rsidRPr="00085AFA" w:rsidSect="00DE69D0">
      <w:headerReference w:type="default" r:id="rId57"/>
      <w:footerReference w:type="default" r:id="rId58"/>
      <w:pgSz w:w="12240" w:h="15840"/>
      <w:pgMar w:top="1418" w:right="1928" w:bottom="1418" w:left="1928" w:header="2098" w:footer="153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0083E1C" w14:textId="77777777" w:rsidR="00743335" w:rsidRDefault="00743335" w:rsidP="00903184">
      <w:r>
        <w:separator/>
      </w:r>
    </w:p>
  </w:endnote>
  <w:endnote w:type="continuationSeparator" w:id="0">
    <w:p w14:paraId="0245FCCE" w14:textId="77777777" w:rsidR="00743335" w:rsidRDefault="00743335" w:rsidP="009031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aven Pro Light 300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MS Mincho">
    <w:altName w:val="Arial Unicode MS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Avenir Next Demi Bold">
    <w:altName w:val="Trebuchet MS"/>
    <w:charset w:val="00"/>
    <w:family w:val="auto"/>
    <w:pitch w:val="variable"/>
    <w:sig w:usb0="00000001" w:usb1="5000204A" w:usb2="00000000" w:usb3="00000000" w:csb0="0000009B" w:csb1="00000000"/>
  </w:font>
  <w:font w:name="Avenir Next">
    <w:altName w:val="Corbel"/>
    <w:charset w:val="00"/>
    <w:family w:val="auto"/>
    <w:pitch w:val="variable"/>
    <w:sig w:usb0="00000001" w:usb1="5000204A" w:usb2="00000000" w:usb3="00000000" w:csb0="0000009B" w:csb1="00000000"/>
  </w:font>
  <w:font w:name="Lucida Grande">
    <w:altName w:val="Times New Roman"/>
    <w:charset w:val="00"/>
    <w:family w:val="auto"/>
    <w:pitch w:val="variable"/>
    <w:sig w:usb0="E1000AEF" w:usb1="5000A1FF" w:usb2="00000000" w:usb3="00000000" w:csb0="000001B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43089887"/>
      <w:docPartObj>
        <w:docPartGallery w:val="Page Numbers (Bottom of Page)"/>
        <w:docPartUnique/>
      </w:docPartObj>
    </w:sdtPr>
    <w:sdtEndPr/>
    <w:sdtContent>
      <w:p w14:paraId="120E0B41" w14:textId="6591D719" w:rsidR="00762125" w:rsidRDefault="00762125">
        <w:pPr>
          <w:pStyle w:val="Piedepgina"/>
          <w:jc w:val="right"/>
        </w:pPr>
        <w:r>
          <w:rPr>
            <w:noProof/>
            <w:lang w:val="es-CO" w:eastAsia="es-CO"/>
          </w:rPr>
          <w:drawing>
            <wp:anchor distT="0" distB="0" distL="114300" distR="114300" simplePos="0" relativeHeight="251678720" behindDoc="1" locked="0" layoutInCell="1" allowOverlap="1" wp14:anchorId="20C71E33" wp14:editId="62FC2407">
              <wp:simplePos x="0" y="0"/>
              <wp:positionH relativeFrom="column">
                <wp:posOffset>-1282153</wp:posOffset>
              </wp:positionH>
              <wp:positionV relativeFrom="paragraph">
                <wp:posOffset>318134</wp:posOffset>
              </wp:positionV>
              <wp:extent cx="7873646" cy="1028491"/>
              <wp:effectExtent l="0" t="0" r="635" b="0"/>
              <wp:wrapNone/>
              <wp:docPr id="8211" name="Imagen 8211" descr="../Documents/ALCALDIA%20DE%20MANIZALES/PLANTILLA%20FINAL/PIE%20DE%20PAGINA%20GENERAL/piedepagina-01.jpg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3120" descr="../Documents/ALCALDIA%20DE%20MANIZALES/PLANTILLA%20FINAL/PIE%20DE%20PAGINA%20GENERAL/piedepagina-01.jpg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922509" cy="1034874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EA373A" w:rsidRPr="00EA373A">
          <w:rPr>
            <w:noProof/>
            <w:lang w:val="es-ES"/>
          </w:rPr>
          <w:t>67</w:t>
        </w:r>
        <w:r>
          <w:fldChar w:fldCharType="end"/>
        </w:r>
      </w:p>
    </w:sdtContent>
  </w:sdt>
  <w:p w14:paraId="262AE24B" w14:textId="43DF38C6" w:rsidR="00762125" w:rsidRDefault="00762125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68846001"/>
      <w:docPartObj>
        <w:docPartGallery w:val="Page Numbers (Bottom of Page)"/>
        <w:docPartUnique/>
      </w:docPartObj>
    </w:sdtPr>
    <w:sdtContent>
      <w:p w14:paraId="38A6E83A" w14:textId="24AA1EC3" w:rsidR="00762125" w:rsidRDefault="00EA373A">
        <w:pPr>
          <w:pStyle w:val="Piedepgina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81792" behindDoc="0" locked="0" layoutInCell="1" allowOverlap="1" wp14:anchorId="76978D39" wp14:editId="2F11CB8E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" cy="238760"/>
                  <wp:effectExtent l="19050" t="19050" r="23495" b="18415"/>
                  <wp:wrapNone/>
                  <wp:docPr id="556" name="Autoforma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51815" cy="238760"/>
                          </a:xfrm>
                          <a:prstGeom prst="bracketPair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28575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</wps:spPr>
                        <wps:txbx>
                          <w:txbxContent>
                            <w:p w14:paraId="3D031D98" w14:textId="77777777" w:rsidR="00EA373A" w:rsidRDefault="00EA373A">
                              <w:pPr>
                                <w:jc w:val="center"/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Pr="00EA373A">
                                <w:rPr>
                                  <w:noProof/>
                                  <w:lang w:val="es-ES"/>
                                </w:rPr>
                                <w:t>73</w:t>
                              </w:r>
                              <w: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</a:graphicData>
                  </a:graphic>
                  <wp14:sizeRelH relativeFrom="margin">
                    <wp14:pctWidth>10000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id="_x0000_t185" coordsize="21600,21600" o:spt="185" adj="3600" path="m@0,nfqx0@0l0@2qy@0,21600em@1,nfqx21600@0l21600@2qy@1,21600em@0,nsqx0@0l0@2qy@0,21600l@1,21600qx21600@2l21600@0qy@1,xe" filled="f"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o:extrusionok="f"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Autoforma 22" o:spid="_x0000_s1026" type="#_x0000_t185" style="position:absolute;margin-left:0;margin-top:0;width:43.45pt;height:18.8pt;z-index:251681792;visibility:visible;mso-wrap-style:square;mso-width-percent:10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100;mso-height-percent:0;mso-width-relative:margin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" filled="t" strokecolor="gray" strokeweight="2.25pt">
                  <v:textbox inset=",0,,0">
                    <w:txbxContent>
                      <w:p w14:paraId="3D031D98" w14:textId="77777777" w:rsidR="00EA373A" w:rsidRDefault="00EA373A">
                        <w:pPr>
                          <w:jc w:val="center"/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Pr="00EA373A">
                          <w:rPr>
                            <w:noProof/>
                            <w:lang w:val="es-ES"/>
                          </w:rPr>
                          <w:t>73</w:t>
                        </w:r>
                        <w:r>
                          <w:fldChar w:fldCharType="end"/>
                        </w:r>
                      </w:p>
                    </w:txbxContent>
                  </v:textbox>
                  <w10:wrap anchorx="margin" anchory="margin"/>
                </v:shape>
              </w:pict>
            </mc:Fallback>
          </mc:AlternateContent>
        </w: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80768" behindDoc="0" locked="0" layoutInCell="1" allowOverlap="1" wp14:anchorId="58BAC633" wp14:editId="10527489">
                  <wp:simplePos x="0" y="0"/>
                  <wp:positionH relativeFrom="margin">
                    <wp:align>center</wp:align>
                  </wp:positionH>
                  <wp:positionV relativeFrom="bottomMargin">
                    <wp:align>center</wp:align>
                  </wp:positionV>
                  <wp:extent cx="5518150" cy="0"/>
                  <wp:effectExtent l="9525" t="9525" r="6350" b="9525"/>
                  <wp:wrapNone/>
                  <wp:docPr id="557" name="Autoforma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CnPr>
                          <a:cxnSpLocks noChangeShapeType="1"/>
                        </wps:cNvCnPr>
                        <wps:spPr bwMode="auto">
                          <a:xfrm>
                            <a:off x="0" y="0"/>
                            <a:ext cx="5518150" cy="0"/>
                          </a:xfrm>
                          <a:prstGeom prst="straightConnector1">
                            <a:avLst/>
                          </a:prstGeom>
                          <a:noFill/>
                          <a:ln w="12700">
                            <a:solidFill>
                              <a:srgbClr val="80808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53640926-AAD7-44D8-BBD7-CCE9431645EC}">
                              <a14:shadowObscured xmlns:a14="http://schemas.microsoft.com/office/drawing/2010/main" val="1"/>
                            </a:ext>
                          </a:extLst>
                        </wps:spPr>
                        <wps:bodyPr/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Autoforma 21" o:spid="_x0000_s1026" type="#_x0000_t32" style="position:absolute;margin-left:0;margin-top:0;width:434.5pt;height:0;z-index:2516807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bottom-margin-area;mso-width-percent:0;mso-height-percent:0;mso-width-relative:page;mso-height-relative:bottom-margin-area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" strokecolor="gray" strokeweight="1pt">
                  <w10:wrap anchorx="margin" anchory="margin"/>
                </v:shape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D95707B" w14:textId="77777777" w:rsidR="00743335" w:rsidRDefault="00743335" w:rsidP="00903184">
      <w:r>
        <w:separator/>
      </w:r>
    </w:p>
  </w:footnote>
  <w:footnote w:type="continuationSeparator" w:id="0">
    <w:p w14:paraId="47C00386" w14:textId="77777777" w:rsidR="00743335" w:rsidRDefault="00743335" w:rsidP="0090318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A321E80" w14:textId="77777777" w:rsidR="00762125" w:rsidRDefault="00743335">
    <w:pPr>
      <w:pStyle w:val="Encabezado"/>
    </w:pPr>
    <w:r>
      <w:rPr>
        <w:noProof/>
        <w:lang w:eastAsia="es-ES_tradnl"/>
      </w:rPr>
      <w:pict w14:anchorId="42857C9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2053" type="#_x0000_t75" style="position:absolute;margin-left:0;margin-top:0;width:612pt;height:11in;z-index:-251657216;mso-wrap-edited:f;mso-position-horizontal:center;mso-position-horizontal-relative:margin;mso-position-vertical:center;mso-position-vertical-relative:margin" wrapcoords="-26 0 -26 21580 21600 21580 21600 0 -26 0">
          <v:imagedata r:id="rId1" o:title="membrete-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81E73" w14:textId="77777777" w:rsidR="00762125" w:rsidRDefault="00743335">
    <w:pPr>
      <w:pStyle w:val="Encabezado"/>
    </w:pPr>
    <w:r>
      <w:rPr>
        <w:noProof/>
        <w:lang w:eastAsia="es-ES_tradnl"/>
      </w:rPr>
      <w:pict w14:anchorId="7936D44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2054" type="#_x0000_t75" style="position:absolute;margin-left:0;margin-top:0;width:612pt;height:11in;z-index:-251656192;mso-wrap-edited:f;mso-position-horizontal:center;mso-position-horizontal-relative:margin;mso-position-vertical:center;mso-position-vertical-relative:margin" wrapcoords="-26 0 -26 21580 21600 21580 21600 0 -26 0">
          <v:imagedata r:id="rId1" o:title="membrete-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B9AD0E2" w14:textId="13D9C6A7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66432" behindDoc="1" locked="0" layoutInCell="1" allowOverlap="1" wp14:anchorId="400B26AF" wp14:editId="7BB80300">
          <wp:simplePos x="0" y="0"/>
          <wp:positionH relativeFrom="column">
            <wp:posOffset>-1287780</wp:posOffset>
          </wp:positionH>
          <wp:positionV relativeFrom="paragraph">
            <wp:posOffset>-1332230</wp:posOffset>
          </wp:positionV>
          <wp:extent cx="7887335" cy="1259840"/>
          <wp:effectExtent l="0" t="0" r="12065" b="10160"/>
          <wp:wrapNone/>
          <wp:docPr id="1054" name="Imagen 1054" descr="../Documents/ALCALDIA%20DE%20MANIZALES/PLANTILLA%20FINAL/DIMENSIONES/MEMBRETES%20SOLOS/membretes%20dimensiones-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../Documents/ALCALDIA%20DE%20MANIZALES/PLANTILLA%20FINAL/DIMENSIONES/MEMBRETES%20SOLOS/membretes%20dimensiones-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7335" cy="1259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F96182" w14:textId="77777777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75648" behindDoc="1" locked="0" layoutInCell="1" allowOverlap="1" wp14:anchorId="74FEFD0E" wp14:editId="753EF326">
          <wp:simplePos x="0" y="0"/>
          <wp:positionH relativeFrom="column">
            <wp:posOffset>-1287780</wp:posOffset>
          </wp:positionH>
          <wp:positionV relativeFrom="paragraph">
            <wp:posOffset>-1332230</wp:posOffset>
          </wp:positionV>
          <wp:extent cx="7887335" cy="1259840"/>
          <wp:effectExtent l="0" t="0" r="12065" b="10160"/>
          <wp:wrapNone/>
          <wp:docPr id="8192" name="Imagen 8192" descr="../Documents/ALCALDIA%20DE%20MANIZALES/PLANTILLA%20FINAL/DIMENSIONES/MEMBRETES%20SOLOS/membretes%20dimensiones-0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../Documents/ALCALDIA%20DE%20MANIZALES/PLANTILLA%20FINAL/DIMENSIONES/MEMBRETES%20SOLOS/membretes%20dimensiones-0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7335" cy="1259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881644" w14:textId="4A73609C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68480" behindDoc="1" locked="0" layoutInCell="1" allowOverlap="1" wp14:anchorId="36BE95E0" wp14:editId="3ED9D62E">
          <wp:simplePos x="0" y="0"/>
          <wp:positionH relativeFrom="column">
            <wp:posOffset>-1287780</wp:posOffset>
          </wp:positionH>
          <wp:positionV relativeFrom="paragraph">
            <wp:posOffset>-1332230</wp:posOffset>
          </wp:positionV>
          <wp:extent cx="7887335" cy="1259840"/>
          <wp:effectExtent l="0" t="0" r="12065" b="10160"/>
          <wp:wrapNone/>
          <wp:docPr id="8195" name="Imagen 8195" descr="../Documents/ALCALDIA%20DE%20MANIZALES/PLANTILLA%20FINAL/DIMENSIONES/MEMBRETES%20SOLOS/membretes%20dimensiones-0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../Documents/ALCALDIA%20DE%20MANIZALES/PLANTILLA%20FINAL/DIMENSIONES/MEMBRETES%20SOLOS/membretes%20dimensiones-03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7335" cy="1259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3DAD6D5" w14:textId="2A6B807F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69504" behindDoc="1" locked="0" layoutInCell="1" allowOverlap="1" wp14:anchorId="154EC68E" wp14:editId="7EB91280">
          <wp:simplePos x="0" y="0"/>
          <wp:positionH relativeFrom="column">
            <wp:posOffset>-1287780</wp:posOffset>
          </wp:positionH>
          <wp:positionV relativeFrom="paragraph">
            <wp:posOffset>-1332230</wp:posOffset>
          </wp:positionV>
          <wp:extent cx="7887335" cy="1259840"/>
          <wp:effectExtent l="0" t="0" r="12065" b="10160"/>
          <wp:wrapNone/>
          <wp:docPr id="290" name="Imagen 290" descr="../Documents/ALCALDIA%20DE%20MANIZALES/PLANTILLA%20FINAL/DIMENSIONES/MEMBRETES%20SOLOS/membretes%20dimensiones-0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../Documents/ALCALDIA%20DE%20MANIZALES/PLANTILLA%20FINAL/DIMENSIONES/MEMBRETES%20SOLOS/membretes%20dimensiones-0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7335" cy="1259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86834C" w14:textId="452147AD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70528" behindDoc="1" locked="0" layoutInCell="1" allowOverlap="1" wp14:anchorId="7493D0E4" wp14:editId="7A971EF0">
          <wp:simplePos x="0" y="0"/>
          <wp:positionH relativeFrom="column">
            <wp:posOffset>-1287780</wp:posOffset>
          </wp:positionH>
          <wp:positionV relativeFrom="paragraph">
            <wp:posOffset>-1332230</wp:posOffset>
          </wp:positionV>
          <wp:extent cx="7887335" cy="1259840"/>
          <wp:effectExtent l="0" t="0" r="12065" b="10160"/>
          <wp:wrapNone/>
          <wp:docPr id="8200" name="Imagen 8200" descr="../Documents/ALCALDIA%20DE%20MANIZALES/PLANTILLA%20FINAL/DIMENSIONES/MEMBRETES%20SOLOS/membretes%20dimensiones-05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../Documents/ALCALDIA%20DE%20MANIZALES/PLANTILLA%20FINAL/DIMENSIONES/MEMBRETES%20SOLOS/membretes%20dimensiones-05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87335" cy="12598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5B53DC" w14:textId="0893EC29" w:rsidR="00762125" w:rsidRPr="00393EE1" w:rsidRDefault="00762125">
    <w:pPr>
      <w:pStyle w:val="Encabezado"/>
      <w:rPr>
        <w:lang w:val="es-ES"/>
      </w:rPr>
    </w:pPr>
    <w:r>
      <w:rPr>
        <w:noProof/>
        <w:lang w:val="es-CO" w:eastAsia="es-CO"/>
      </w:rPr>
      <w:drawing>
        <wp:anchor distT="0" distB="0" distL="114300" distR="114300" simplePos="0" relativeHeight="251677696" behindDoc="1" locked="0" layoutInCell="1" allowOverlap="1" wp14:anchorId="237CA906" wp14:editId="7D33239C">
          <wp:simplePos x="0" y="0"/>
          <wp:positionH relativeFrom="column">
            <wp:posOffset>-1282153</wp:posOffset>
          </wp:positionH>
          <wp:positionV relativeFrom="paragraph">
            <wp:posOffset>-1332230</wp:posOffset>
          </wp:positionV>
          <wp:extent cx="7881708" cy="1259792"/>
          <wp:effectExtent l="0" t="0" r="0" b="10795"/>
          <wp:wrapNone/>
          <wp:docPr id="10" name="Imagen 10" descr="../Documents/ALCALDIA%20DE%20MANIZALES/PLANTILLA%20FINAL/MEMBRETE%20GENERAL/membrete%20general-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../Documents/ALCALDIA%20DE%20MANIZALES/PLANTILLA%20FINAL/MEMBRETE%20GENERAL/membrete%20general-0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925492" cy="12667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hybridMultilevel"/>
    <w:tmpl w:val="CBB6B23E"/>
    <w:lvl w:ilvl="0" w:tplc="24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013326E0"/>
    <w:multiLevelType w:val="multilevel"/>
    <w:tmpl w:val="149AD500"/>
    <w:lvl w:ilvl="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108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144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00" w:hanging="180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160" w:hanging="216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520" w:hanging="252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880" w:hanging="28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240" w:hanging="32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0" w:hanging="3600"/>
      </w:pPr>
      <w:rPr>
        <w:rFonts w:hint="default"/>
      </w:rPr>
    </w:lvl>
  </w:abstractNum>
  <w:abstractNum w:abstractNumId="2">
    <w:nsid w:val="070861AD"/>
    <w:multiLevelType w:val="hybridMultilevel"/>
    <w:tmpl w:val="F9CC8D8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79C0B66"/>
    <w:multiLevelType w:val="hybridMultilevel"/>
    <w:tmpl w:val="0D3E431A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C193A23"/>
    <w:multiLevelType w:val="hybridMultilevel"/>
    <w:tmpl w:val="2CC84B5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DD1B6B"/>
    <w:multiLevelType w:val="hybridMultilevel"/>
    <w:tmpl w:val="24F66FD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DC3A3E"/>
    <w:multiLevelType w:val="hybridMultilevel"/>
    <w:tmpl w:val="08DAEC7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11F1615"/>
    <w:multiLevelType w:val="hybridMultilevel"/>
    <w:tmpl w:val="929E210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127A8C"/>
    <w:multiLevelType w:val="hybridMultilevel"/>
    <w:tmpl w:val="B2502B8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6516538"/>
    <w:multiLevelType w:val="hybridMultilevel"/>
    <w:tmpl w:val="C2B87EA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8065749"/>
    <w:multiLevelType w:val="hybridMultilevel"/>
    <w:tmpl w:val="C504E58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99B78FA"/>
    <w:multiLevelType w:val="hybridMultilevel"/>
    <w:tmpl w:val="E0E2D56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C3C5003"/>
    <w:multiLevelType w:val="hybridMultilevel"/>
    <w:tmpl w:val="73B8C742"/>
    <w:lvl w:ilvl="0" w:tplc="DE564C5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FF8DE8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84A65F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A96A19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91E713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62460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54AFBC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8C10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1460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>
    <w:nsid w:val="1E991348"/>
    <w:multiLevelType w:val="hybridMultilevel"/>
    <w:tmpl w:val="60C4B028"/>
    <w:lvl w:ilvl="0" w:tplc="999C7366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506" w:hanging="360"/>
      </w:pPr>
    </w:lvl>
    <w:lvl w:ilvl="2" w:tplc="240A001B" w:tentative="1">
      <w:start w:val="1"/>
      <w:numFmt w:val="lowerRoman"/>
      <w:lvlText w:val="%3."/>
      <w:lvlJc w:val="right"/>
      <w:pPr>
        <w:ind w:left="2226" w:hanging="180"/>
      </w:pPr>
    </w:lvl>
    <w:lvl w:ilvl="3" w:tplc="240A000F" w:tentative="1">
      <w:start w:val="1"/>
      <w:numFmt w:val="decimal"/>
      <w:lvlText w:val="%4."/>
      <w:lvlJc w:val="left"/>
      <w:pPr>
        <w:ind w:left="2946" w:hanging="360"/>
      </w:pPr>
    </w:lvl>
    <w:lvl w:ilvl="4" w:tplc="240A0019" w:tentative="1">
      <w:start w:val="1"/>
      <w:numFmt w:val="lowerLetter"/>
      <w:lvlText w:val="%5."/>
      <w:lvlJc w:val="left"/>
      <w:pPr>
        <w:ind w:left="3666" w:hanging="360"/>
      </w:pPr>
    </w:lvl>
    <w:lvl w:ilvl="5" w:tplc="240A001B" w:tentative="1">
      <w:start w:val="1"/>
      <w:numFmt w:val="lowerRoman"/>
      <w:lvlText w:val="%6."/>
      <w:lvlJc w:val="right"/>
      <w:pPr>
        <w:ind w:left="4386" w:hanging="180"/>
      </w:pPr>
    </w:lvl>
    <w:lvl w:ilvl="6" w:tplc="240A000F" w:tentative="1">
      <w:start w:val="1"/>
      <w:numFmt w:val="decimal"/>
      <w:lvlText w:val="%7."/>
      <w:lvlJc w:val="left"/>
      <w:pPr>
        <w:ind w:left="5106" w:hanging="360"/>
      </w:pPr>
    </w:lvl>
    <w:lvl w:ilvl="7" w:tplc="240A0019" w:tentative="1">
      <w:start w:val="1"/>
      <w:numFmt w:val="lowerLetter"/>
      <w:lvlText w:val="%8."/>
      <w:lvlJc w:val="left"/>
      <w:pPr>
        <w:ind w:left="5826" w:hanging="360"/>
      </w:pPr>
    </w:lvl>
    <w:lvl w:ilvl="8" w:tplc="24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4">
    <w:nsid w:val="1EA8451A"/>
    <w:multiLevelType w:val="multilevel"/>
    <w:tmpl w:val="E34C9CA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>
      <w:start w:val="4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440" w:hanging="10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14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60" w:hanging="180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20" w:hanging="216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252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80" w:hanging="2520"/>
      </w:pPr>
      <w:rPr>
        <w:rFonts w:hint="default"/>
      </w:rPr>
    </w:lvl>
  </w:abstractNum>
  <w:abstractNum w:abstractNumId="15">
    <w:nsid w:val="20E93FE0"/>
    <w:multiLevelType w:val="hybridMultilevel"/>
    <w:tmpl w:val="307C6988"/>
    <w:lvl w:ilvl="0" w:tplc="A95A867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1E5753E"/>
    <w:multiLevelType w:val="hybridMultilevel"/>
    <w:tmpl w:val="4814B0F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22C2308"/>
    <w:multiLevelType w:val="hybridMultilevel"/>
    <w:tmpl w:val="1BFC1514"/>
    <w:lvl w:ilvl="0" w:tplc="0C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B658F1"/>
    <w:multiLevelType w:val="hybridMultilevel"/>
    <w:tmpl w:val="6E565282"/>
    <w:lvl w:ilvl="0" w:tplc="24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9">
    <w:nsid w:val="277E5128"/>
    <w:multiLevelType w:val="hybridMultilevel"/>
    <w:tmpl w:val="678E316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C2E108A"/>
    <w:multiLevelType w:val="hybridMultilevel"/>
    <w:tmpl w:val="4CC21A48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2FEB0F79"/>
    <w:multiLevelType w:val="hybridMultilevel"/>
    <w:tmpl w:val="AE384E2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70868DC"/>
    <w:multiLevelType w:val="hybridMultilevel"/>
    <w:tmpl w:val="0C48767C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A045C5F"/>
    <w:multiLevelType w:val="hybridMultilevel"/>
    <w:tmpl w:val="346C7784"/>
    <w:lvl w:ilvl="0" w:tplc="7F08B892">
      <w:start w:val="1"/>
      <w:numFmt w:val="bullet"/>
      <w:lvlText w:val="-"/>
      <w:lvlJc w:val="left"/>
      <w:pPr>
        <w:ind w:left="720" w:hanging="360"/>
      </w:pPr>
      <w:rPr>
        <w:rFonts w:ascii="Bookman Old Style" w:eastAsia="Times New Roman" w:hAnsi="Bookman Old Style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3A1B6557"/>
    <w:multiLevelType w:val="hybridMultilevel"/>
    <w:tmpl w:val="049073D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CC23020"/>
    <w:multiLevelType w:val="hybridMultilevel"/>
    <w:tmpl w:val="DFA205D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4078052A"/>
    <w:multiLevelType w:val="hybridMultilevel"/>
    <w:tmpl w:val="A4468544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9E4720"/>
    <w:multiLevelType w:val="hybridMultilevel"/>
    <w:tmpl w:val="933282F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43AA247B"/>
    <w:multiLevelType w:val="hybridMultilevel"/>
    <w:tmpl w:val="0F4C38EE"/>
    <w:lvl w:ilvl="0" w:tplc="69706748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4D5743DA"/>
    <w:multiLevelType w:val="multilevel"/>
    <w:tmpl w:val="1E8095FE"/>
    <w:lvl w:ilvl="0">
      <w:start w:val="1"/>
      <w:numFmt w:val="decimal"/>
      <w:lvlText w:val="%1."/>
      <w:lvlJc w:val="left"/>
      <w:pPr>
        <w:ind w:left="400" w:hanging="400"/>
      </w:pPr>
      <w:rPr>
        <w:rFonts w:hint="default"/>
      </w:rPr>
    </w:lvl>
    <w:lvl w:ilvl="1">
      <w:start w:val="1"/>
      <w:numFmt w:val="decimal"/>
      <w:pStyle w:val="Ttulo2"/>
      <w:lvlText w:val="%1.%2."/>
      <w:lvlJc w:val="left"/>
      <w:pPr>
        <w:ind w:left="400" w:hanging="40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30">
    <w:nsid w:val="4E2069B8"/>
    <w:multiLevelType w:val="hybridMultilevel"/>
    <w:tmpl w:val="1812C450"/>
    <w:lvl w:ilvl="0" w:tplc="24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1">
    <w:nsid w:val="50307DDA"/>
    <w:multiLevelType w:val="hybridMultilevel"/>
    <w:tmpl w:val="4B160D4C"/>
    <w:lvl w:ilvl="0" w:tplc="7BA4B8A4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2633A6"/>
    <w:multiLevelType w:val="hybridMultilevel"/>
    <w:tmpl w:val="2BA028DA"/>
    <w:lvl w:ilvl="0" w:tplc="24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5690273A"/>
    <w:multiLevelType w:val="hybridMultilevel"/>
    <w:tmpl w:val="45AE7EEC"/>
    <w:lvl w:ilvl="0" w:tplc="24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597228EC"/>
    <w:multiLevelType w:val="hybridMultilevel"/>
    <w:tmpl w:val="DFAEBB24"/>
    <w:lvl w:ilvl="0" w:tplc="240A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5C1F526E"/>
    <w:multiLevelType w:val="hybridMultilevel"/>
    <w:tmpl w:val="FE2A271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F4B78A9"/>
    <w:multiLevelType w:val="hybridMultilevel"/>
    <w:tmpl w:val="B1302A8E"/>
    <w:lvl w:ilvl="0" w:tplc="11600A40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C0A0019" w:tentative="1">
      <w:start w:val="1"/>
      <w:numFmt w:val="lowerLetter"/>
      <w:lvlText w:val="%2."/>
      <w:lvlJc w:val="left"/>
      <w:pPr>
        <w:ind w:left="1506" w:hanging="360"/>
      </w:pPr>
    </w:lvl>
    <w:lvl w:ilvl="2" w:tplc="0C0A001B" w:tentative="1">
      <w:start w:val="1"/>
      <w:numFmt w:val="lowerRoman"/>
      <w:lvlText w:val="%3."/>
      <w:lvlJc w:val="right"/>
      <w:pPr>
        <w:ind w:left="2226" w:hanging="180"/>
      </w:pPr>
    </w:lvl>
    <w:lvl w:ilvl="3" w:tplc="0C0A000F" w:tentative="1">
      <w:start w:val="1"/>
      <w:numFmt w:val="decimal"/>
      <w:lvlText w:val="%4."/>
      <w:lvlJc w:val="left"/>
      <w:pPr>
        <w:ind w:left="2946" w:hanging="360"/>
      </w:pPr>
    </w:lvl>
    <w:lvl w:ilvl="4" w:tplc="0C0A0019" w:tentative="1">
      <w:start w:val="1"/>
      <w:numFmt w:val="lowerLetter"/>
      <w:lvlText w:val="%5."/>
      <w:lvlJc w:val="left"/>
      <w:pPr>
        <w:ind w:left="3666" w:hanging="360"/>
      </w:pPr>
    </w:lvl>
    <w:lvl w:ilvl="5" w:tplc="0C0A001B" w:tentative="1">
      <w:start w:val="1"/>
      <w:numFmt w:val="lowerRoman"/>
      <w:lvlText w:val="%6."/>
      <w:lvlJc w:val="right"/>
      <w:pPr>
        <w:ind w:left="4386" w:hanging="180"/>
      </w:pPr>
    </w:lvl>
    <w:lvl w:ilvl="6" w:tplc="0C0A000F" w:tentative="1">
      <w:start w:val="1"/>
      <w:numFmt w:val="decimal"/>
      <w:lvlText w:val="%7."/>
      <w:lvlJc w:val="left"/>
      <w:pPr>
        <w:ind w:left="5106" w:hanging="360"/>
      </w:pPr>
    </w:lvl>
    <w:lvl w:ilvl="7" w:tplc="0C0A0019" w:tentative="1">
      <w:start w:val="1"/>
      <w:numFmt w:val="lowerLetter"/>
      <w:lvlText w:val="%8."/>
      <w:lvlJc w:val="left"/>
      <w:pPr>
        <w:ind w:left="5826" w:hanging="360"/>
      </w:pPr>
    </w:lvl>
    <w:lvl w:ilvl="8" w:tplc="0C0A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7">
    <w:nsid w:val="65984569"/>
    <w:multiLevelType w:val="hybridMultilevel"/>
    <w:tmpl w:val="4A82EB8E"/>
    <w:lvl w:ilvl="0" w:tplc="28FEE9B2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628533D"/>
    <w:multiLevelType w:val="hybridMultilevel"/>
    <w:tmpl w:val="430C875C"/>
    <w:lvl w:ilvl="0" w:tplc="2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69DC75B5"/>
    <w:multiLevelType w:val="hybridMultilevel"/>
    <w:tmpl w:val="E70C5EB0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6CA545C5"/>
    <w:multiLevelType w:val="hybridMultilevel"/>
    <w:tmpl w:val="87A06F52"/>
    <w:lvl w:ilvl="0" w:tplc="0A768AE0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6CE0258E"/>
    <w:multiLevelType w:val="hybridMultilevel"/>
    <w:tmpl w:val="BFB28FA4"/>
    <w:lvl w:ilvl="0" w:tplc="0898337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3A69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2ACD41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0C43E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98E855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92051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4FE7A2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616EA9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81ABDE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2">
    <w:nsid w:val="6D5407B3"/>
    <w:multiLevelType w:val="hybridMultilevel"/>
    <w:tmpl w:val="30601A76"/>
    <w:lvl w:ilvl="0" w:tplc="8A3C8A38">
      <w:start w:val="1"/>
      <w:numFmt w:val="decimal"/>
      <w:lvlText w:val="%1."/>
      <w:lvlJc w:val="left"/>
      <w:pPr>
        <w:ind w:left="735" w:hanging="375"/>
      </w:pPr>
      <w:rPr>
        <w:rFonts w:hint="default"/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6F1C596E"/>
    <w:multiLevelType w:val="hybridMultilevel"/>
    <w:tmpl w:val="3CD298A2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702E7316"/>
    <w:multiLevelType w:val="hybridMultilevel"/>
    <w:tmpl w:val="ED8C9B66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5714AEE"/>
    <w:multiLevelType w:val="hybridMultilevel"/>
    <w:tmpl w:val="960E123E"/>
    <w:lvl w:ilvl="0" w:tplc="5682127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240A0019" w:tentative="1">
      <w:start w:val="1"/>
      <w:numFmt w:val="lowerLetter"/>
      <w:lvlText w:val="%2."/>
      <w:lvlJc w:val="left"/>
      <w:pPr>
        <w:ind w:left="1440" w:hanging="360"/>
      </w:pPr>
    </w:lvl>
    <w:lvl w:ilvl="2" w:tplc="240A001B" w:tentative="1">
      <w:start w:val="1"/>
      <w:numFmt w:val="lowerRoman"/>
      <w:lvlText w:val="%3."/>
      <w:lvlJc w:val="right"/>
      <w:pPr>
        <w:ind w:left="2160" w:hanging="180"/>
      </w:pPr>
    </w:lvl>
    <w:lvl w:ilvl="3" w:tplc="240A000F" w:tentative="1">
      <w:start w:val="1"/>
      <w:numFmt w:val="decimal"/>
      <w:lvlText w:val="%4."/>
      <w:lvlJc w:val="left"/>
      <w:pPr>
        <w:ind w:left="2880" w:hanging="360"/>
      </w:pPr>
    </w:lvl>
    <w:lvl w:ilvl="4" w:tplc="240A0019" w:tentative="1">
      <w:start w:val="1"/>
      <w:numFmt w:val="lowerLetter"/>
      <w:lvlText w:val="%5."/>
      <w:lvlJc w:val="left"/>
      <w:pPr>
        <w:ind w:left="3600" w:hanging="360"/>
      </w:pPr>
    </w:lvl>
    <w:lvl w:ilvl="5" w:tplc="240A001B" w:tentative="1">
      <w:start w:val="1"/>
      <w:numFmt w:val="lowerRoman"/>
      <w:lvlText w:val="%6."/>
      <w:lvlJc w:val="right"/>
      <w:pPr>
        <w:ind w:left="4320" w:hanging="180"/>
      </w:pPr>
    </w:lvl>
    <w:lvl w:ilvl="6" w:tplc="240A000F" w:tentative="1">
      <w:start w:val="1"/>
      <w:numFmt w:val="decimal"/>
      <w:lvlText w:val="%7."/>
      <w:lvlJc w:val="left"/>
      <w:pPr>
        <w:ind w:left="5040" w:hanging="360"/>
      </w:pPr>
    </w:lvl>
    <w:lvl w:ilvl="7" w:tplc="240A0019" w:tentative="1">
      <w:start w:val="1"/>
      <w:numFmt w:val="lowerLetter"/>
      <w:lvlText w:val="%8."/>
      <w:lvlJc w:val="left"/>
      <w:pPr>
        <w:ind w:left="5760" w:hanging="360"/>
      </w:pPr>
    </w:lvl>
    <w:lvl w:ilvl="8" w:tplc="2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778E6766"/>
    <w:multiLevelType w:val="hybridMultilevel"/>
    <w:tmpl w:val="955A294A"/>
    <w:lvl w:ilvl="0" w:tplc="240A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7">
    <w:nsid w:val="7B5129AC"/>
    <w:multiLevelType w:val="hybridMultilevel"/>
    <w:tmpl w:val="EAD81FEE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FB06A96"/>
    <w:multiLevelType w:val="hybridMultilevel"/>
    <w:tmpl w:val="7178A48A"/>
    <w:lvl w:ilvl="0" w:tplc="2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9"/>
  </w:num>
  <w:num w:numId="2">
    <w:abstractNumId w:val="24"/>
  </w:num>
  <w:num w:numId="3">
    <w:abstractNumId w:val="23"/>
  </w:num>
  <w:num w:numId="4">
    <w:abstractNumId w:val="36"/>
  </w:num>
  <w:num w:numId="5">
    <w:abstractNumId w:val="30"/>
  </w:num>
  <w:num w:numId="6">
    <w:abstractNumId w:val="3"/>
  </w:num>
  <w:num w:numId="7">
    <w:abstractNumId w:val="17"/>
  </w:num>
  <w:num w:numId="8">
    <w:abstractNumId w:val="42"/>
  </w:num>
  <w:num w:numId="9">
    <w:abstractNumId w:val="6"/>
  </w:num>
  <w:num w:numId="10">
    <w:abstractNumId w:val="26"/>
  </w:num>
  <w:num w:numId="11">
    <w:abstractNumId w:val="16"/>
  </w:num>
  <w:num w:numId="12">
    <w:abstractNumId w:val="38"/>
  </w:num>
  <w:num w:numId="13">
    <w:abstractNumId w:val="5"/>
  </w:num>
  <w:num w:numId="14">
    <w:abstractNumId w:val="33"/>
  </w:num>
  <w:num w:numId="15">
    <w:abstractNumId w:val="44"/>
  </w:num>
  <w:num w:numId="16">
    <w:abstractNumId w:val="9"/>
  </w:num>
  <w:num w:numId="17">
    <w:abstractNumId w:val="7"/>
  </w:num>
  <w:num w:numId="18">
    <w:abstractNumId w:val="34"/>
  </w:num>
  <w:num w:numId="19">
    <w:abstractNumId w:val="14"/>
  </w:num>
  <w:num w:numId="20">
    <w:abstractNumId w:val="13"/>
  </w:num>
  <w:num w:numId="21">
    <w:abstractNumId w:val="25"/>
  </w:num>
  <w:num w:numId="22">
    <w:abstractNumId w:val="12"/>
  </w:num>
  <w:num w:numId="23">
    <w:abstractNumId w:val="41"/>
  </w:num>
  <w:num w:numId="24">
    <w:abstractNumId w:val="40"/>
  </w:num>
  <w:num w:numId="25">
    <w:abstractNumId w:val="0"/>
  </w:num>
  <w:num w:numId="26">
    <w:abstractNumId w:val="20"/>
  </w:num>
  <w:num w:numId="27">
    <w:abstractNumId w:val="11"/>
  </w:num>
  <w:num w:numId="28">
    <w:abstractNumId w:val="31"/>
  </w:num>
  <w:num w:numId="29">
    <w:abstractNumId w:val="18"/>
  </w:num>
  <w:num w:numId="30">
    <w:abstractNumId w:val="22"/>
  </w:num>
  <w:num w:numId="31">
    <w:abstractNumId w:val="47"/>
  </w:num>
  <w:num w:numId="32">
    <w:abstractNumId w:val="46"/>
  </w:num>
  <w:num w:numId="33">
    <w:abstractNumId w:val="32"/>
  </w:num>
  <w:num w:numId="34">
    <w:abstractNumId w:val="8"/>
  </w:num>
  <w:num w:numId="35">
    <w:abstractNumId w:val="39"/>
  </w:num>
  <w:num w:numId="36">
    <w:abstractNumId w:val="48"/>
  </w:num>
  <w:num w:numId="37">
    <w:abstractNumId w:val="4"/>
  </w:num>
  <w:num w:numId="38">
    <w:abstractNumId w:val="27"/>
  </w:num>
  <w:num w:numId="39">
    <w:abstractNumId w:val="35"/>
  </w:num>
  <w:num w:numId="40">
    <w:abstractNumId w:val="37"/>
  </w:num>
  <w:num w:numId="41">
    <w:abstractNumId w:val="21"/>
  </w:num>
  <w:num w:numId="42">
    <w:abstractNumId w:val="43"/>
  </w:num>
  <w:num w:numId="43">
    <w:abstractNumId w:val="10"/>
  </w:num>
  <w:num w:numId="44">
    <w:abstractNumId w:val="28"/>
  </w:num>
  <w:num w:numId="45">
    <w:abstractNumId w:val="2"/>
  </w:num>
  <w:num w:numId="46">
    <w:abstractNumId w:val="19"/>
  </w:num>
  <w:num w:numId="47">
    <w:abstractNumId w:val="15"/>
  </w:num>
  <w:num w:numId="48">
    <w:abstractNumId w:val="1"/>
  </w:num>
  <w:num w:numId="49">
    <w:abstractNumId w:val="45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hideSpellingErrors/>
  <w:hideGrammaticalErrors/>
  <w:activeWritingStyle w:appName="MSWord" w:lang="en-US" w:vendorID="64" w:dllVersion="131078" w:nlCheck="1" w:checkStyle="0"/>
  <w:activeWritingStyle w:appName="MSWord" w:lang="es-ES_tradnl" w:vendorID="64" w:dllVersion="131078" w:nlCheck="1" w:checkStyle="1"/>
  <w:activeWritingStyle w:appName="MSWord" w:lang="es-CO" w:vendorID="64" w:dllVersion="131078" w:nlCheck="1" w:checkStyle="1"/>
  <w:activeWritingStyle w:appName="MSWord" w:lang="es-ES" w:vendorID="64" w:dllVersion="131078" w:nlCheck="1" w:checkStyle="1"/>
  <w:activeWritingStyle w:appName="MSWord" w:lang="es-US" w:vendorID="64" w:dllVersion="131078" w:nlCheck="1" w:checkStyle="1"/>
  <w:activeWritingStyle w:appName="MSWord" w:lang="es-MX" w:vendorID="64" w:dllVersion="131078" w:nlCheck="1" w:checkStyle="1"/>
  <w:proofState w:spelling="clean" w:grammar="clean"/>
  <w:defaultTabStop w:val="708"/>
  <w:hyphenationZone w:val="425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1A4F"/>
    <w:rsid w:val="000009D2"/>
    <w:rsid w:val="00001631"/>
    <w:rsid w:val="000019D3"/>
    <w:rsid w:val="00002486"/>
    <w:rsid w:val="000026B0"/>
    <w:rsid w:val="00002D22"/>
    <w:rsid w:val="00006E04"/>
    <w:rsid w:val="00010BCF"/>
    <w:rsid w:val="00011508"/>
    <w:rsid w:val="000125BD"/>
    <w:rsid w:val="00012D30"/>
    <w:rsid w:val="00014105"/>
    <w:rsid w:val="00014C5D"/>
    <w:rsid w:val="00014E95"/>
    <w:rsid w:val="00016C60"/>
    <w:rsid w:val="00020C60"/>
    <w:rsid w:val="00021905"/>
    <w:rsid w:val="000242EF"/>
    <w:rsid w:val="00024A2F"/>
    <w:rsid w:val="0002661B"/>
    <w:rsid w:val="00027099"/>
    <w:rsid w:val="00030DD9"/>
    <w:rsid w:val="000329A1"/>
    <w:rsid w:val="00034686"/>
    <w:rsid w:val="00036B09"/>
    <w:rsid w:val="00037C3A"/>
    <w:rsid w:val="00037EE3"/>
    <w:rsid w:val="0004182A"/>
    <w:rsid w:val="00043EA6"/>
    <w:rsid w:val="00043F82"/>
    <w:rsid w:val="00044199"/>
    <w:rsid w:val="00044BFD"/>
    <w:rsid w:val="00044C32"/>
    <w:rsid w:val="000460D4"/>
    <w:rsid w:val="00052D75"/>
    <w:rsid w:val="00053120"/>
    <w:rsid w:val="0005454B"/>
    <w:rsid w:val="00057B7F"/>
    <w:rsid w:val="00061178"/>
    <w:rsid w:val="00061934"/>
    <w:rsid w:val="000623D2"/>
    <w:rsid w:val="00063CAE"/>
    <w:rsid w:val="00066B64"/>
    <w:rsid w:val="000731B8"/>
    <w:rsid w:val="00073B0A"/>
    <w:rsid w:val="00073D3C"/>
    <w:rsid w:val="00073DD0"/>
    <w:rsid w:val="000741F5"/>
    <w:rsid w:val="00075CF0"/>
    <w:rsid w:val="00076FA2"/>
    <w:rsid w:val="00080EEE"/>
    <w:rsid w:val="00081030"/>
    <w:rsid w:val="00085589"/>
    <w:rsid w:val="00085AFA"/>
    <w:rsid w:val="0009090F"/>
    <w:rsid w:val="000924B7"/>
    <w:rsid w:val="000929DF"/>
    <w:rsid w:val="00094C22"/>
    <w:rsid w:val="000A1ED0"/>
    <w:rsid w:val="000A23A9"/>
    <w:rsid w:val="000A2887"/>
    <w:rsid w:val="000A2BD3"/>
    <w:rsid w:val="000A649E"/>
    <w:rsid w:val="000B018F"/>
    <w:rsid w:val="000B07FA"/>
    <w:rsid w:val="000B095C"/>
    <w:rsid w:val="000B1AEA"/>
    <w:rsid w:val="000B24C1"/>
    <w:rsid w:val="000B26B6"/>
    <w:rsid w:val="000B4139"/>
    <w:rsid w:val="000B4E76"/>
    <w:rsid w:val="000B66F6"/>
    <w:rsid w:val="000C014A"/>
    <w:rsid w:val="000C15C1"/>
    <w:rsid w:val="000C227C"/>
    <w:rsid w:val="000C2727"/>
    <w:rsid w:val="000C2A38"/>
    <w:rsid w:val="000C2C65"/>
    <w:rsid w:val="000C3958"/>
    <w:rsid w:val="000C4926"/>
    <w:rsid w:val="000C5BD5"/>
    <w:rsid w:val="000C6B2F"/>
    <w:rsid w:val="000C7305"/>
    <w:rsid w:val="000D0A75"/>
    <w:rsid w:val="000D0EAE"/>
    <w:rsid w:val="000D13B7"/>
    <w:rsid w:val="000D2573"/>
    <w:rsid w:val="000D2707"/>
    <w:rsid w:val="000D278D"/>
    <w:rsid w:val="000D71B5"/>
    <w:rsid w:val="000D73EA"/>
    <w:rsid w:val="000E11CE"/>
    <w:rsid w:val="000E4EE8"/>
    <w:rsid w:val="000E66E6"/>
    <w:rsid w:val="000E775C"/>
    <w:rsid w:val="000F05E7"/>
    <w:rsid w:val="000F2208"/>
    <w:rsid w:val="000F37D8"/>
    <w:rsid w:val="000F5FD9"/>
    <w:rsid w:val="000F71D1"/>
    <w:rsid w:val="000F7A91"/>
    <w:rsid w:val="00100A9C"/>
    <w:rsid w:val="00103F86"/>
    <w:rsid w:val="00104609"/>
    <w:rsid w:val="00105F76"/>
    <w:rsid w:val="00111DFD"/>
    <w:rsid w:val="00113274"/>
    <w:rsid w:val="00114E01"/>
    <w:rsid w:val="00116FB4"/>
    <w:rsid w:val="00117A26"/>
    <w:rsid w:val="001221F3"/>
    <w:rsid w:val="001232E5"/>
    <w:rsid w:val="00123882"/>
    <w:rsid w:val="001265A0"/>
    <w:rsid w:val="0013158C"/>
    <w:rsid w:val="001316DE"/>
    <w:rsid w:val="00133A13"/>
    <w:rsid w:val="0013510F"/>
    <w:rsid w:val="001358C2"/>
    <w:rsid w:val="00136E5D"/>
    <w:rsid w:val="001371A6"/>
    <w:rsid w:val="001379D5"/>
    <w:rsid w:val="00137CF3"/>
    <w:rsid w:val="00140A65"/>
    <w:rsid w:val="00142BEB"/>
    <w:rsid w:val="00142E93"/>
    <w:rsid w:val="00146037"/>
    <w:rsid w:val="00150007"/>
    <w:rsid w:val="00150DE6"/>
    <w:rsid w:val="00151A2C"/>
    <w:rsid w:val="00152257"/>
    <w:rsid w:val="001522B7"/>
    <w:rsid w:val="00154292"/>
    <w:rsid w:val="00154777"/>
    <w:rsid w:val="00154BD5"/>
    <w:rsid w:val="00156420"/>
    <w:rsid w:val="001608EB"/>
    <w:rsid w:val="00160E00"/>
    <w:rsid w:val="0016517A"/>
    <w:rsid w:val="001663AB"/>
    <w:rsid w:val="001665EC"/>
    <w:rsid w:val="00166ECB"/>
    <w:rsid w:val="00170F9E"/>
    <w:rsid w:val="001725FC"/>
    <w:rsid w:val="001731AF"/>
    <w:rsid w:val="00173ABF"/>
    <w:rsid w:val="001746EB"/>
    <w:rsid w:val="0017627B"/>
    <w:rsid w:val="0018147A"/>
    <w:rsid w:val="0018275D"/>
    <w:rsid w:val="00184B26"/>
    <w:rsid w:val="001859C9"/>
    <w:rsid w:val="00186B4F"/>
    <w:rsid w:val="00190546"/>
    <w:rsid w:val="00191989"/>
    <w:rsid w:val="00192A7E"/>
    <w:rsid w:val="00195C61"/>
    <w:rsid w:val="001A0474"/>
    <w:rsid w:val="001A1B1A"/>
    <w:rsid w:val="001A1FE5"/>
    <w:rsid w:val="001A28CE"/>
    <w:rsid w:val="001A36A6"/>
    <w:rsid w:val="001A5F9D"/>
    <w:rsid w:val="001A625C"/>
    <w:rsid w:val="001A658A"/>
    <w:rsid w:val="001A725D"/>
    <w:rsid w:val="001B0BF6"/>
    <w:rsid w:val="001B2219"/>
    <w:rsid w:val="001B2270"/>
    <w:rsid w:val="001B2941"/>
    <w:rsid w:val="001B4BEC"/>
    <w:rsid w:val="001B527D"/>
    <w:rsid w:val="001B5D63"/>
    <w:rsid w:val="001C0B59"/>
    <w:rsid w:val="001C205C"/>
    <w:rsid w:val="001C2FB7"/>
    <w:rsid w:val="001C4928"/>
    <w:rsid w:val="001C519B"/>
    <w:rsid w:val="001D0FD0"/>
    <w:rsid w:val="001D105E"/>
    <w:rsid w:val="001D1B58"/>
    <w:rsid w:val="001D26FD"/>
    <w:rsid w:val="001D3C6F"/>
    <w:rsid w:val="001D499E"/>
    <w:rsid w:val="001D5B9E"/>
    <w:rsid w:val="001D64E3"/>
    <w:rsid w:val="001E04A7"/>
    <w:rsid w:val="001E2E7A"/>
    <w:rsid w:val="001E2FDF"/>
    <w:rsid w:val="001E3305"/>
    <w:rsid w:val="001E3DBF"/>
    <w:rsid w:val="001E46E7"/>
    <w:rsid w:val="001E5105"/>
    <w:rsid w:val="001E5FFC"/>
    <w:rsid w:val="001E747B"/>
    <w:rsid w:val="001F0941"/>
    <w:rsid w:val="001F0FDC"/>
    <w:rsid w:val="001F141C"/>
    <w:rsid w:val="001F177B"/>
    <w:rsid w:val="001F1AA5"/>
    <w:rsid w:val="001F240A"/>
    <w:rsid w:val="001F50E4"/>
    <w:rsid w:val="001F6602"/>
    <w:rsid w:val="00200078"/>
    <w:rsid w:val="00201C85"/>
    <w:rsid w:val="0020234C"/>
    <w:rsid w:val="00202C4D"/>
    <w:rsid w:val="00203454"/>
    <w:rsid w:val="00204143"/>
    <w:rsid w:val="00204BC0"/>
    <w:rsid w:val="00205C06"/>
    <w:rsid w:val="0020692E"/>
    <w:rsid w:val="00206AD5"/>
    <w:rsid w:val="00207795"/>
    <w:rsid w:val="00211783"/>
    <w:rsid w:val="0021326E"/>
    <w:rsid w:val="002162F2"/>
    <w:rsid w:val="00216B37"/>
    <w:rsid w:val="00216C32"/>
    <w:rsid w:val="00217C93"/>
    <w:rsid w:val="00220C08"/>
    <w:rsid w:val="00221545"/>
    <w:rsid w:val="0022259D"/>
    <w:rsid w:val="00222C37"/>
    <w:rsid w:val="00225592"/>
    <w:rsid w:val="002269E6"/>
    <w:rsid w:val="0022728C"/>
    <w:rsid w:val="00230251"/>
    <w:rsid w:val="002325B6"/>
    <w:rsid w:val="00232A8F"/>
    <w:rsid w:val="00233352"/>
    <w:rsid w:val="0023423E"/>
    <w:rsid w:val="00235015"/>
    <w:rsid w:val="002362F3"/>
    <w:rsid w:val="00237484"/>
    <w:rsid w:val="00240010"/>
    <w:rsid w:val="00241D1B"/>
    <w:rsid w:val="002428ED"/>
    <w:rsid w:val="00243014"/>
    <w:rsid w:val="00243DAC"/>
    <w:rsid w:val="00244360"/>
    <w:rsid w:val="002457F1"/>
    <w:rsid w:val="00246685"/>
    <w:rsid w:val="00246AAD"/>
    <w:rsid w:val="00247116"/>
    <w:rsid w:val="00250B8F"/>
    <w:rsid w:val="002525B2"/>
    <w:rsid w:val="00253DBA"/>
    <w:rsid w:val="00254E69"/>
    <w:rsid w:val="002556BD"/>
    <w:rsid w:val="00256F40"/>
    <w:rsid w:val="00260006"/>
    <w:rsid w:val="00260269"/>
    <w:rsid w:val="00263604"/>
    <w:rsid w:val="0026418D"/>
    <w:rsid w:val="00265CD0"/>
    <w:rsid w:val="00265F8E"/>
    <w:rsid w:val="00267AEF"/>
    <w:rsid w:val="002703B7"/>
    <w:rsid w:val="002704C1"/>
    <w:rsid w:val="00270930"/>
    <w:rsid w:val="00271291"/>
    <w:rsid w:val="002724C0"/>
    <w:rsid w:val="00273B31"/>
    <w:rsid w:val="0028021B"/>
    <w:rsid w:val="002811A0"/>
    <w:rsid w:val="0028173C"/>
    <w:rsid w:val="00282535"/>
    <w:rsid w:val="00282AA2"/>
    <w:rsid w:val="00286AA9"/>
    <w:rsid w:val="002919CD"/>
    <w:rsid w:val="00291B51"/>
    <w:rsid w:val="00291BD4"/>
    <w:rsid w:val="00292A28"/>
    <w:rsid w:val="00296C2F"/>
    <w:rsid w:val="0029735F"/>
    <w:rsid w:val="00297F26"/>
    <w:rsid w:val="002A17B5"/>
    <w:rsid w:val="002A2304"/>
    <w:rsid w:val="002A30A9"/>
    <w:rsid w:val="002A3A69"/>
    <w:rsid w:val="002A3B46"/>
    <w:rsid w:val="002A6569"/>
    <w:rsid w:val="002B3DA9"/>
    <w:rsid w:val="002B40F0"/>
    <w:rsid w:val="002B6EA3"/>
    <w:rsid w:val="002C019D"/>
    <w:rsid w:val="002C098D"/>
    <w:rsid w:val="002C1827"/>
    <w:rsid w:val="002C3055"/>
    <w:rsid w:val="002C6A83"/>
    <w:rsid w:val="002C71AA"/>
    <w:rsid w:val="002D0001"/>
    <w:rsid w:val="002D0B81"/>
    <w:rsid w:val="002D69A4"/>
    <w:rsid w:val="002D7C0A"/>
    <w:rsid w:val="002E04C5"/>
    <w:rsid w:val="002E153F"/>
    <w:rsid w:val="002E2323"/>
    <w:rsid w:val="002E2918"/>
    <w:rsid w:val="002E4B63"/>
    <w:rsid w:val="002E5F6A"/>
    <w:rsid w:val="002E6B57"/>
    <w:rsid w:val="002E6C08"/>
    <w:rsid w:val="002F0F15"/>
    <w:rsid w:val="002F1FB0"/>
    <w:rsid w:val="002F2D4F"/>
    <w:rsid w:val="002F67A3"/>
    <w:rsid w:val="0030023D"/>
    <w:rsid w:val="003006D2"/>
    <w:rsid w:val="00300F12"/>
    <w:rsid w:val="00301018"/>
    <w:rsid w:val="00304E27"/>
    <w:rsid w:val="00305B5D"/>
    <w:rsid w:val="00307296"/>
    <w:rsid w:val="00307BFB"/>
    <w:rsid w:val="00307D56"/>
    <w:rsid w:val="003109BD"/>
    <w:rsid w:val="00311653"/>
    <w:rsid w:val="0031343A"/>
    <w:rsid w:val="0031354C"/>
    <w:rsid w:val="003139DC"/>
    <w:rsid w:val="003142C8"/>
    <w:rsid w:val="00315A17"/>
    <w:rsid w:val="003163B1"/>
    <w:rsid w:val="00316482"/>
    <w:rsid w:val="00316A16"/>
    <w:rsid w:val="00316E76"/>
    <w:rsid w:val="0031703C"/>
    <w:rsid w:val="0031774B"/>
    <w:rsid w:val="00317BC2"/>
    <w:rsid w:val="003227FC"/>
    <w:rsid w:val="003243E3"/>
    <w:rsid w:val="003267DE"/>
    <w:rsid w:val="003306BF"/>
    <w:rsid w:val="00330E3E"/>
    <w:rsid w:val="0033200C"/>
    <w:rsid w:val="0033268A"/>
    <w:rsid w:val="003356FE"/>
    <w:rsid w:val="00336280"/>
    <w:rsid w:val="00337510"/>
    <w:rsid w:val="003401E8"/>
    <w:rsid w:val="00343886"/>
    <w:rsid w:val="003464D9"/>
    <w:rsid w:val="00346931"/>
    <w:rsid w:val="00346FFA"/>
    <w:rsid w:val="003540B1"/>
    <w:rsid w:val="00355975"/>
    <w:rsid w:val="00356D50"/>
    <w:rsid w:val="0036204E"/>
    <w:rsid w:val="0036303D"/>
    <w:rsid w:val="003637FB"/>
    <w:rsid w:val="00363EE4"/>
    <w:rsid w:val="003644CE"/>
    <w:rsid w:val="00366168"/>
    <w:rsid w:val="003679C9"/>
    <w:rsid w:val="003712EC"/>
    <w:rsid w:val="003722CC"/>
    <w:rsid w:val="0037279F"/>
    <w:rsid w:val="00372D50"/>
    <w:rsid w:val="00372D76"/>
    <w:rsid w:val="00372E23"/>
    <w:rsid w:val="003745C8"/>
    <w:rsid w:val="00375DB2"/>
    <w:rsid w:val="00377F86"/>
    <w:rsid w:val="003820F1"/>
    <w:rsid w:val="003835D1"/>
    <w:rsid w:val="00383DC8"/>
    <w:rsid w:val="00383E4D"/>
    <w:rsid w:val="003846B1"/>
    <w:rsid w:val="003875EA"/>
    <w:rsid w:val="003910C0"/>
    <w:rsid w:val="0039211C"/>
    <w:rsid w:val="00392B4E"/>
    <w:rsid w:val="00393B8B"/>
    <w:rsid w:val="00393EE1"/>
    <w:rsid w:val="00394011"/>
    <w:rsid w:val="003A0B95"/>
    <w:rsid w:val="003A1A5F"/>
    <w:rsid w:val="003A28C0"/>
    <w:rsid w:val="003A3374"/>
    <w:rsid w:val="003A3461"/>
    <w:rsid w:val="003A36A4"/>
    <w:rsid w:val="003A3706"/>
    <w:rsid w:val="003B1A7B"/>
    <w:rsid w:val="003B2C54"/>
    <w:rsid w:val="003B38CC"/>
    <w:rsid w:val="003B3F01"/>
    <w:rsid w:val="003B5085"/>
    <w:rsid w:val="003B5FFF"/>
    <w:rsid w:val="003B60FA"/>
    <w:rsid w:val="003C34AF"/>
    <w:rsid w:val="003C3EDA"/>
    <w:rsid w:val="003C6F70"/>
    <w:rsid w:val="003D0A6A"/>
    <w:rsid w:val="003D1B61"/>
    <w:rsid w:val="003D1E31"/>
    <w:rsid w:val="003D2993"/>
    <w:rsid w:val="003D3BCD"/>
    <w:rsid w:val="003D64AE"/>
    <w:rsid w:val="003E0665"/>
    <w:rsid w:val="003E0A86"/>
    <w:rsid w:val="003E1520"/>
    <w:rsid w:val="003E198C"/>
    <w:rsid w:val="003E2D20"/>
    <w:rsid w:val="003E2E89"/>
    <w:rsid w:val="003E3ED3"/>
    <w:rsid w:val="003E6332"/>
    <w:rsid w:val="003E6C12"/>
    <w:rsid w:val="003E7112"/>
    <w:rsid w:val="003F1900"/>
    <w:rsid w:val="003F2B10"/>
    <w:rsid w:val="003F3D45"/>
    <w:rsid w:val="003F42F3"/>
    <w:rsid w:val="003F468E"/>
    <w:rsid w:val="00400CAA"/>
    <w:rsid w:val="00400E29"/>
    <w:rsid w:val="00401194"/>
    <w:rsid w:val="00404A4A"/>
    <w:rsid w:val="00407FE7"/>
    <w:rsid w:val="00410417"/>
    <w:rsid w:val="00410AAC"/>
    <w:rsid w:val="0041462A"/>
    <w:rsid w:val="0041554A"/>
    <w:rsid w:val="00415FEE"/>
    <w:rsid w:val="004162A5"/>
    <w:rsid w:val="00424FAF"/>
    <w:rsid w:val="00425B2E"/>
    <w:rsid w:val="00425D10"/>
    <w:rsid w:val="00426458"/>
    <w:rsid w:val="00426899"/>
    <w:rsid w:val="0042769F"/>
    <w:rsid w:val="004313DC"/>
    <w:rsid w:val="0043342C"/>
    <w:rsid w:val="004340B7"/>
    <w:rsid w:val="00434794"/>
    <w:rsid w:val="00434CEF"/>
    <w:rsid w:val="00435FC7"/>
    <w:rsid w:val="00441A94"/>
    <w:rsid w:val="00441C92"/>
    <w:rsid w:val="00442240"/>
    <w:rsid w:val="00442254"/>
    <w:rsid w:val="0044226A"/>
    <w:rsid w:val="0044266B"/>
    <w:rsid w:val="00444FB9"/>
    <w:rsid w:val="00451A72"/>
    <w:rsid w:val="004521FA"/>
    <w:rsid w:val="004524A7"/>
    <w:rsid w:val="0045427C"/>
    <w:rsid w:val="00454E97"/>
    <w:rsid w:val="00455073"/>
    <w:rsid w:val="00457734"/>
    <w:rsid w:val="00460677"/>
    <w:rsid w:val="004621F5"/>
    <w:rsid w:val="0046243B"/>
    <w:rsid w:val="00463A38"/>
    <w:rsid w:val="00466605"/>
    <w:rsid w:val="00470041"/>
    <w:rsid w:val="004735AD"/>
    <w:rsid w:val="004750D8"/>
    <w:rsid w:val="004756CB"/>
    <w:rsid w:val="00476B37"/>
    <w:rsid w:val="00480184"/>
    <w:rsid w:val="00483803"/>
    <w:rsid w:val="00485BCD"/>
    <w:rsid w:val="00485F30"/>
    <w:rsid w:val="00491051"/>
    <w:rsid w:val="00493DDA"/>
    <w:rsid w:val="00497AC7"/>
    <w:rsid w:val="004A0373"/>
    <w:rsid w:val="004A40E8"/>
    <w:rsid w:val="004A6AEC"/>
    <w:rsid w:val="004A76FA"/>
    <w:rsid w:val="004B0CE0"/>
    <w:rsid w:val="004B3532"/>
    <w:rsid w:val="004C0E3C"/>
    <w:rsid w:val="004C1A35"/>
    <w:rsid w:val="004C2CE9"/>
    <w:rsid w:val="004C639E"/>
    <w:rsid w:val="004C6C12"/>
    <w:rsid w:val="004C6D13"/>
    <w:rsid w:val="004C7DA4"/>
    <w:rsid w:val="004D1E48"/>
    <w:rsid w:val="004D5612"/>
    <w:rsid w:val="004D750B"/>
    <w:rsid w:val="004E3CDF"/>
    <w:rsid w:val="004E3E83"/>
    <w:rsid w:val="004E592E"/>
    <w:rsid w:val="004F0007"/>
    <w:rsid w:val="004F1F92"/>
    <w:rsid w:val="004F26D0"/>
    <w:rsid w:val="005010DB"/>
    <w:rsid w:val="00501479"/>
    <w:rsid w:val="00501594"/>
    <w:rsid w:val="005015F7"/>
    <w:rsid w:val="00503E74"/>
    <w:rsid w:val="00505E40"/>
    <w:rsid w:val="0050609A"/>
    <w:rsid w:val="005067F1"/>
    <w:rsid w:val="00506C9C"/>
    <w:rsid w:val="00511D6E"/>
    <w:rsid w:val="00511EFD"/>
    <w:rsid w:val="00513F26"/>
    <w:rsid w:val="0051626E"/>
    <w:rsid w:val="00517378"/>
    <w:rsid w:val="00517977"/>
    <w:rsid w:val="0052028E"/>
    <w:rsid w:val="00520D9E"/>
    <w:rsid w:val="00522BAF"/>
    <w:rsid w:val="00524E08"/>
    <w:rsid w:val="005259D2"/>
    <w:rsid w:val="0052640E"/>
    <w:rsid w:val="00527D56"/>
    <w:rsid w:val="0053188A"/>
    <w:rsid w:val="0053310F"/>
    <w:rsid w:val="0053430F"/>
    <w:rsid w:val="00537AEB"/>
    <w:rsid w:val="00540D62"/>
    <w:rsid w:val="0054116D"/>
    <w:rsid w:val="00541D3F"/>
    <w:rsid w:val="005432B3"/>
    <w:rsid w:val="00544230"/>
    <w:rsid w:val="00544672"/>
    <w:rsid w:val="00544788"/>
    <w:rsid w:val="005456EC"/>
    <w:rsid w:val="00545D4F"/>
    <w:rsid w:val="00553BD2"/>
    <w:rsid w:val="00560C38"/>
    <w:rsid w:val="00561BC9"/>
    <w:rsid w:val="005622F2"/>
    <w:rsid w:val="0056255D"/>
    <w:rsid w:val="00565220"/>
    <w:rsid w:val="00567A0F"/>
    <w:rsid w:val="00567D32"/>
    <w:rsid w:val="00571768"/>
    <w:rsid w:val="00572B2D"/>
    <w:rsid w:val="005735C5"/>
    <w:rsid w:val="005749D9"/>
    <w:rsid w:val="00574B42"/>
    <w:rsid w:val="005758E0"/>
    <w:rsid w:val="0057632D"/>
    <w:rsid w:val="005823B8"/>
    <w:rsid w:val="00582408"/>
    <w:rsid w:val="00582F56"/>
    <w:rsid w:val="00584BDA"/>
    <w:rsid w:val="00584E5E"/>
    <w:rsid w:val="00585152"/>
    <w:rsid w:val="00585993"/>
    <w:rsid w:val="00586852"/>
    <w:rsid w:val="005870F2"/>
    <w:rsid w:val="00587C9D"/>
    <w:rsid w:val="00590504"/>
    <w:rsid w:val="005932FD"/>
    <w:rsid w:val="00593E70"/>
    <w:rsid w:val="0059697F"/>
    <w:rsid w:val="005A064A"/>
    <w:rsid w:val="005A19A9"/>
    <w:rsid w:val="005A52D4"/>
    <w:rsid w:val="005A636D"/>
    <w:rsid w:val="005A7520"/>
    <w:rsid w:val="005B0D0E"/>
    <w:rsid w:val="005B244D"/>
    <w:rsid w:val="005B42DB"/>
    <w:rsid w:val="005B5B42"/>
    <w:rsid w:val="005B6F0A"/>
    <w:rsid w:val="005C0C90"/>
    <w:rsid w:val="005C18D2"/>
    <w:rsid w:val="005C2884"/>
    <w:rsid w:val="005C4421"/>
    <w:rsid w:val="005C4651"/>
    <w:rsid w:val="005C466D"/>
    <w:rsid w:val="005C4B83"/>
    <w:rsid w:val="005C6451"/>
    <w:rsid w:val="005C7403"/>
    <w:rsid w:val="005D05B1"/>
    <w:rsid w:val="005D2DC0"/>
    <w:rsid w:val="005D4D61"/>
    <w:rsid w:val="005D4D68"/>
    <w:rsid w:val="005D68D8"/>
    <w:rsid w:val="005D6D29"/>
    <w:rsid w:val="005D7381"/>
    <w:rsid w:val="005D740D"/>
    <w:rsid w:val="005E03A3"/>
    <w:rsid w:val="005E0E91"/>
    <w:rsid w:val="005E1EFF"/>
    <w:rsid w:val="005E215B"/>
    <w:rsid w:val="005E6284"/>
    <w:rsid w:val="005E6D47"/>
    <w:rsid w:val="005E7005"/>
    <w:rsid w:val="005F048C"/>
    <w:rsid w:val="005F076F"/>
    <w:rsid w:val="005F08C1"/>
    <w:rsid w:val="005F72AF"/>
    <w:rsid w:val="005F7C41"/>
    <w:rsid w:val="0060037C"/>
    <w:rsid w:val="006016A0"/>
    <w:rsid w:val="00602018"/>
    <w:rsid w:val="00602563"/>
    <w:rsid w:val="00604191"/>
    <w:rsid w:val="00604907"/>
    <w:rsid w:val="00606A78"/>
    <w:rsid w:val="00613BE1"/>
    <w:rsid w:val="0061450E"/>
    <w:rsid w:val="00614733"/>
    <w:rsid w:val="00615C62"/>
    <w:rsid w:val="0062115F"/>
    <w:rsid w:val="00622A98"/>
    <w:rsid w:val="0062415E"/>
    <w:rsid w:val="00625DFE"/>
    <w:rsid w:val="006263D9"/>
    <w:rsid w:val="00626546"/>
    <w:rsid w:val="00626931"/>
    <w:rsid w:val="00626E90"/>
    <w:rsid w:val="006272BA"/>
    <w:rsid w:val="006327A3"/>
    <w:rsid w:val="00632816"/>
    <w:rsid w:val="006335D0"/>
    <w:rsid w:val="006349F8"/>
    <w:rsid w:val="00636CE2"/>
    <w:rsid w:val="00636F66"/>
    <w:rsid w:val="00640A6D"/>
    <w:rsid w:val="00643CE7"/>
    <w:rsid w:val="00646DF5"/>
    <w:rsid w:val="00647380"/>
    <w:rsid w:val="006476BC"/>
    <w:rsid w:val="0065157F"/>
    <w:rsid w:val="006519B1"/>
    <w:rsid w:val="00652BBF"/>
    <w:rsid w:val="00653617"/>
    <w:rsid w:val="006543D8"/>
    <w:rsid w:val="00655B52"/>
    <w:rsid w:val="00655C09"/>
    <w:rsid w:val="00656363"/>
    <w:rsid w:val="006565E9"/>
    <w:rsid w:val="00661A6D"/>
    <w:rsid w:val="00662438"/>
    <w:rsid w:val="00662C30"/>
    <w:rsid w:val="00662CAD"/>
    <w:rsid w:val="0066309A"/>
    <w:rsid w:val="00663FE9"/>
    <w:rsid w:val="006657B2"/>
    <w:rsid w:val="00670436"/>
    <w:rsid w:val="00672A3B"/>
    <w:rsid w:val="00673DA2"/>
    <w:rsid w:val="006744DA"/>
    <w:rsid w:val="006744EA"/>
    <w:rsid w:val="00674B24"/>
    <w:rsid w:val="00680B49"/>
    <w:rsid w:val="00685B73"/>
    <w:rsid w:val="0068785F"/>
    <w:rsid w:val="00687A1C"/>
    <w:rsid w:val="00691067"/>
    <w:rsid w:val="00693C1B"/>
    <w:rsid w:val="00694890"/>
    <w:rsid w:val="006963EE"/>
    <w:rsid w:val="00697943"/>
    <w:rsid w:val="00697C4A"/>
    <w:rsid w:val="006A006E"/>
    <w:rsid w:val="006A0450"/>
    <w:rsid w:val="006A0A0D"/>
    <w:rsid w:val="006A0B4A"/>
    <w:rsid w:val="006A45C2"/>
    <w:rsid w:val="006A4974"/>
    <w:rsid w:val="006A4D55"/>
    <w:rsid w:val="006B0152"/>
    <w:rsid w:val="006B3948"/>
    <w:rsid w:val="006B578E"/>
    <w:rsid w:val="006C1558"/>
    <w:rsid w:val="006C2F6E"/>
    <w:rsid w:val="006C7330"/>
    <w:rsid w:val="006C7AD8"/>
    <w:rsid w:val="006D1AD1"/>
    <w:rsid w:val="006D37A4"/>
    <w:rsid w:val="006D4382"/>
    <w:rsid w:val="006D57C2"/>
    <w:rsid w:val="006D58E5"/>
    <w:rsid w:val="006D70B9"/>
    <w:rsid w:val="006E04BC"/>
    <w:rsid w:val="006E6499"/>
    <w:rsid w:val="006E6C3B"/>
    <w:rsid w:val="006F38E1"/>
    <w:rsid w:val="006F515E"/>
    <w:rsid w:val="006F55FF"/>
    <w:rsid w:val="006F6E90"/>
    <w:rsid w:val="006F7254"/>
    <w:rsid w:val="0070119A"/>
    <w:rsid w:val="00702D0E"/>
    <w:rsid w:val="00710C7F"/>
    <w:rsid w:val="007114C5"/>
    <w:rsid w:val="00715087"/>
    <w:rsid w:val="00715D42"/>
    <w:rsid w:val="00715E44"/>
    <w:rsid w:val="00716A50"/>
    <w:rsid w:val="007170B4"/>
    <w:rsid w:val="007171FD"/>
    <w:rsid w:val="007173D0"/>
    <w:rsid w:val="00721EB5"/>
    <w:rsid w:val="00723853"/>
    <w:rsid w:val="00724451"/>
    <w:rsid w:val="007259A5"/>
    <w:rsid w:val="00726A37"/>
    <w:rsid w:val="00726E5F"/>
    <w:rsid w:val="007311DE"/>
    <w:rsid w:val="007317F8"/>
    <w:rsid w:val="0073192E"/>
    <w:rsid w:val="00732A21"/>
    <w:rsid w:val="00733507"/>
    <w:rsid w:val="007339FC"/>
    <w:rsid w:val="007340BC"/>
    <w:rsid w:val="00735B2C"/>
    <w:rsid w:val="00737E2D"/>
    <w:rsid w:val="00742655"/>
    <w:rsid w:val="00742865"/>
    <w:rsid w:val="00743335"/>
    <w:rsid w:val="00743621"/>
    <w:rsid w:val="0074451A"/>
    <w:rsid w:val="00744552"/>
    <w:rsid w:val="007464D2"/>
    <w:rsid w:val="007505E5"/>
    <w:rsid w:val="00753C55"/>
    <w:rsid w:val="0075473F"/>
    <w:rsid w:val="007564F4"/>
    <w:rsid w:val="00757696"/>
    <w:rsid w:val="0076115B"/>
    <w:rsid w:val="00761919"/>
    <w:rsid w:val="00762125"/>
    <w:rsid w:val="00762CC6"/>
    <w:rsid w:val="0076320B"/>
    <w:rsid w:val="00765C59"/>
    <w:rsid w:val="00765E0A"/>
    <w:rsid w:val="00770C5A"/>
    <w:rsid w:val="007723AF"/>
    <w:rsid w:val="00772A20"/>
    <w:rsid w:val="007731BB"/>
    <w:rsid w:val="007809B6"/>
    <w:rsid w:val="00782F56"/>
    <w:rsid w:val="00782FA3"/>
    <w:rsid w:val="007868B3"/>
    <w:rsid w:val="007869B6"/>
    <w:rsid w:val="00790005"/>
    <w:rsid w:val="00791850"/>
    <w:rsid w:val="00792868"/>
    <w:rsid w:val="007932AC"/>
    <w:rsid w:val="00793F93"/>
    <w:rsid w:val="0079617E"/>
    <w:rsid w:val="00796B03"/>
    <w:rsid w:val="007A13FF"/>
    <w:rsid w:val="007A1906"/>
    <w:rsid w:val="007A2803"/>
    <w:rsid w:val="007A2805"/>
    <w:rsid w:val="007A35A8"/>
    <w:rsid w:val="007A67BB"/>
    <w:rsid w:val="007A6F51"/>
    <w:rsid w:val="007A7676"/>
    <w:rsid w:val="007B0E21"/>
    <w:rsid w:val="007B4F80"/>
    <w:rsid w:val="007B69D7"/>
    <w:rsid w:val="007C2B5F"/>
    <w:rsid w:val="007C7371"/>
    <w:rsid w:val="007D6F37"/>
    <w:rsid w:val="007E0868"/>
    <w:rsid w:val="007E08A7"/>
    <w:rsid w:val="007E208B"/>
    <w:rsid w:val="007E2BF8"/>
    <w:rsid w:val="007E4818"/>
    <w:rsid w:val="007F0E4C"/>
    <w:rsid w:val="007F11F3"/>
    <w:rsid w:val="007F1332"/>
    <w:rsid w:val="007F2898"/>
    <w:rsid w:val="007F2FBF"/>
    <w:rsid w:val="007F4AAA"/>
    <w:rsid w:val="007F5109"/>
    <w:rsid w:val="007F6025"/>
    <w:rsid w:val="007F7089"/>
    <w:rsid w:val="008006E5"/>
    <w:rsid w:val="0080453A"/>
    <w:rsid w:val="00804D50"/>
    <w:rsid w:val="0080595A"/>
    <w:rsid w:val="008061A5"/>
    <w:rsid w:val="008067C4"/>
    <w:rsid w:val="00807029"/>
    <w:rsid w:val="0080786A"/>
    <w:rsid w:val="00810BE3"/>
    <w:rsid w:val="008112FD"/>
    <w:rsid w:val="00815659"/>
    <w:rsid w:val="008157BB"/>
    <w:rsid w:val="00815E85"/>
    <w:rsid w:val="008214FC"/>
    <w:rsid w:val="00822D9F"/>
    <w:rsid w:val="0082384C"/>
    <w:rsid w:val="00823DEC"/>
    <w:rsid w:val="00823E8D"/>
    <w:rsid w:val="0082500E"/>
    <w:rsid w:val="008251F6"/>
    <w:rsid w:val="00825E94"/>
    <w:rsid w:val="00826423"/>
    <w:rsid w:val="008279AF"/>
    <w:rsid w:val="008306D9"/>
    <w:rsid w:val="00830DF8"/>
    <w:rsid w:val="0083294C"/>
    <w:rsid w:val="0083393C"/>
    <w:rsid w:val="008352CD"/>
    <w:rsid w:val="0083543D"/>
    <w:rsid w:val="0083670C"/>
    <w:rsid w:val="00840448"/>
    <w:rsid w:val="00842380"/>
    <w:rsid w:val="00842649"/>
    <w:rsid w:val="0084514C"/>
    <w:rsid w:val="008457E6"/>
    <w:rsid w:val="0085010C"/>
    <w:rsid w:val="00851AA7"/>
    <w:rsid w:val="00854601"/>
    <w:rsid w:val="00857029"/>
    <w:rsid w:val="008579E1"/>
    <w:rsid w:val="00857C56"/>
    <w:rsid w:val="008607C7"/>
    <w:rsid w:val="00861648"/>
    <w:rsid w:val="008623E4"/>
    <w:rsid w:val="00862A77"/>
    <w:rsid w:val="00862B6F"/>
    <w:rsid w:val="00863FA3"/>
    <w:rsid w:val="00864B33"/>
    <w:rsid w:val="00866107"/>
    <w:rsid w:val="0087092F"/>
    <w:rsid w:val="0087109F"/>
    <w:rsid w:val="00876953"/>
    <w:rsid w:val="0087763F"/>
    <w:rsid w:val="008777A0"/>
    <w:rsid w:val="00877998"/>
    <w:rsid w:val="00881B68"/>
    <w:rsid w:val="008836BF"/>
    <w:rsid w:val="00884B6B"/>
    <w:rsid w:val="00886ED6"/>
    <w:rsid w:val="0089351D"/>
    <w:rsid w:val="0089407F"/>
    <w:rsid w:val="00896082"/>
    <w:rsid w:val="008960E8"/>
    <w:rsid w:val="00897DEB"/>
    <w:rsid w:val="008A0791"/>
    <w:rsid w:val="008A1C69"/>
    <w:rsid w:val="008A2108"/>
    <w:rsid w:val="008A3933"/>
    <w:rsid w:val="008A3DE0"/>
    <w:rsid w:val="008A5C83"/>
    <w:rsid w:val="008B223E"/>
    <w:rsid w:val="008B31E8"/>
    <w:rsid w:val="008B4677"/>
    <w:rsid w:val="008B59DB"/>
    <w:rsid w:val="008B6281"/>
    <w:rsid w:val="008B693F"/>
    <w:rsid w:val="008B72A0"/>
    <w:rsid w:val="008C1971"/>
    <w:rsid w:val="008C2711"/>
    <w:rsid w:val="008C2A74"/>
    <w:rsid w:val="008C310E"/>
    <w:rsid w:val="008C4E45"/>
    <w:rsid w:val="008C5C0C"/>
    <w:rsid w:val="008C63DB"/>
    <w:rsid w:val="008C64FF"/>
    <w:rsid w:val="008C6972"/>
    <w:rsid w:val="008D0774"/>
    <w:rsid w:val="008D25BF"/>
    <w:rsid w:val="008D2DD7"/>
    <w:rsid w:val="008D3544"/>
    <w:rsid w:val="008D3ED3"/>
    <w:rsid w:val="008D4B4C"/>
    <w:rsid w:val="008D4D11"/>
    <w:rsid w:val="008D561D"/>
    <w:rsid w:val="008D623F"/>
    <w:rsid w:val="008D779B"/>
    <w:rsid w:val="008D7EB0"/>
    <w:rsid w:val="008E1D8F"/>
    <w:rsid w:val="008E2175"/>
    <w:rsid w:val="008E3AE6"/>
    <w:rsid w:val="008E4C6D"/>
    <w:rsid w:val="008E539D"/>
    <w:rsid w:val="008E62F1"/>
    <w:rsid w:val="008E6FF4"/>
    <w:rsid w:val="008E7118"/>
    <w:rsid w:val="008F05BC"/>
    <w:rsid w:val="008F0A91"/>
    <w:rsid w:val="008F1018"/>
    <w:rsid w:val="008F1C53"/>
    <w:rsid w:val="008F3CCE"/>
    <w:rsid w:val="008F5822"/>
    <w:rsid w:val="008F5FB3"/>
    <w:rsid w:val="0090056D"/>
    <w:rsid w:val="00900A18"/>
    <w:rsid w:val="00900E37"/>
    <w:rsid w:val="00900E9E"/>
    <w:rsid w:val="009013CB"/>
    <w:rsid w:val="00902238"/>
    <w:rsid w:val="00903184"/>
    <w:rsid w:val="0091128F"/>
    <w:rsid w:val="00911F50"/>
    <w:rsid w:val="00912E19"/>
    <w:rsid w:val="009153B3"/>
    <w:rsid w:val="00916156"/>
    <w:rsid w:val="009168F6"/>
    <w:rsid w:val="0091780B"/>
    <w:rsid w:val="0092060F"/>
    <w:rsid w:val="0092114E"/>
    <w:rsid w:val="00925BC6"/>
    <w:rsid w:val="00926DB3"/>
    <w:rsid w:val="00932EF3"/>
    <w:rsid w:val="00934617"/>
    <w:rsid w:val="009368B4"/>
    <w:rsid w:val="00936FEC"/>
    <w:rsid w:val="00940F39"/>
    <w:rsid w:val="00950335"/>
    <w:rsid w:val="00951313"/>
    <w:rsid w:val="00951E40"/>
    <w:rsid w:val="00952CA1"/>
    <w:rsid w:val="00953EA2"/>
    <w:rsid w:val="00954471"/>
    <w:rsid w:val="009546CA"/>
    <w:rsid w:val="0096333B"/>
    <w:rsid w:val="009639CB"/>
    <w:rsid w:val="00966039"/>
    <w:rsid w:val="00971843"/>
    <w:rsid w:val="0097204F"/>
    <w:rsid w:val="00972904"/>
    <w:rsid w:val="00975293"/>
    <w:rsid w:val="00976038"/>
    <w:rsid w:val="00976DC4"/>
    <w:rsid w:val="0098308E"/>
    <w:rsid w:val="00983589"/>
    <w:rsid w:val="009841C1"/>
    <w:rsid w:val="00984D7C"/>
    <w:rsid w:val="00985BAB"/>
    <w:rsid w:val="009921F7"/>
    <w:rsid w:val="009926E1"/>
    <w:rsid w:val="0099286C"/>
    <w:rsid w:val="009936CD"/>
    <w:rsid w:val="009957F5"/>
    <w:rsid w:val="00997EB7"/>
    <w:rsid w:val="009A0242"/>
    <w:rsid w:val="009A18B0"/>
    <w:rsid w:val="009A1BD3"/>
    <w:rsid w:val="009A22E6"/>
    <w:rsid w:val="009A7633"/>
    <w:rsid w:val="009B1001"/>
    <w:rsid w:val="009B3809"/>
    <w:rsid w:val="009B3D88"/>
    <w:rsid w:val="009B4E4A"/>
    <w:rsid w:val="009B5F7F"/>
    <w:rsid w:val="009B711E"/>
    <w:rsid w:val="009C1AC5"/>
    <w:rsid w:val="009C1EFF"/>
    <w:rsid w:val="009C201B"/>
    <w:rsid w:val="009C3E52"/>
    <w:rsid w:val="009C4072"/>
    <w:rsid w:val="009C4CEF"/>
    <w:rsid w:val="009C61A5"/>
    <w:rsid w:val="009C6202"/>
    <w:rsid w:val="009C73E6"/>
    <w:rsid w:val="009C794F"/>
    <w:rsid w:val="009C7F01"/>
    <w:rsid w:val="009D0A1D"/>
    <w:rsid w:val="009D0ABD"/>
    <w:rsid w:val="009D1F1D"/>
    <w:rsid w:val="009D37FC"/>
    <w:rsid w:val="009D5C1A"/>
    <w:rsid w:val="009E1917"/>
    <w:rsid w:val="009E39AA"/>
    <w:rsid w:val="009E4C42"/>
    <w:rsid w:val="009E57C4"/>
    <w:rsid w:val="009E6823"/>
    <w:rsid w:val="009E7BB5"/>
    <w:rsid w:val="009F0AF4"/>
    <w:rsid w:val="009F0D4C"/>
    <w:rsid w:val="009F7F95"/>
    <w:rsid w:val="00A008EA"/>
    <w:rsid w:val="00A01045"/>
    <w:rsid w:val="00A02D03"/>
    <w:rsid w:val="00A057F7"/>
    <w:rsid w:val="00A0643B"/>
    <w:rsid w:val="00A07583"/>
    <w:rsid w:val="00A10A32"/>
    <w:rsid w:val="00A10D9B"/>
    <w:rsid w:val="00A112ED"/>
    <w:rsid w:val="00A116E1"/>
    <w:rsid w:val="00A1289D"/>
    <w:rsid w:val="00A14477"/>
    <w:rsid w:val="00A20D5C"/>
    <w:rsid w:val="00A24767"/>
    <w:rsid w:val="00A311C5"/>
    <w:rsid w:val="00A32B9A"/>
    <w:rsid w:val="00A32DE3"/>
    <w:rsid w:val="00A3355E"/>
    <w:rsid w:val="00A33E48"/>
    <w:rsid w:val="00A34894"/>
    <w:rsid w:val="00A34AC9"/>
    <w:rsid w:val="00A35669"/>
    <w:rsid w:val="00A36883"/>
    <w:rsid w:val="00A3778F"/>
    <w:rsid w:val="00A43A2A"/>
    <w:rsid w:val="00A4515B"/>
    <w:rsid w:val="00A4572D"/>
    <w:rsid w:val="00A46228"/>
    <w:rsid w:val="00A47910"/>
    <w:rsid w:val="00A513AA"/>
    <w:rsid w:val="00A51404"/>
    <w:rsid w:val="00A5293B"/>
    <w:rsid w:val="00A53D0A"/>
    <w:rsid w:val="00A5577A"/>
    <w:rsid w:val="00A63B0B"/>
    <w:rsid w:val="00A65BCC"/>
    <w:rsid w:val="00A676CF"/>
    <w:rsid w:val="00A67D1D"/>
    <w:rsid w:val="00A722C2"/>
    <w:rsid w:val="00A77E74"/>
    <w:rsid w:val="00A80553"/>
    <w:rsid w:val="00A8151F"/>
    <w:rsid w:val="00A82556"/>
    <w:rsid w:val="00A839C8"/>
    <w:rsid w:val="00A90A19"/>
    <w:rsid w:val="00A9429C"/>
    <w:rsid w:val="00A95887"/>
    <w:rsid w:val="00A970D8"/>
    <w:rsid w:val="00AA11E1"/>
    <w:rsid w:val="00AA400D"/>
    <w:rsid w:val="00AA6FDF"/>
    <w:rsid w:val="00AA7936"/>
    <w:rsid w:val="00AB1D1C"/>
    <w:rsid w:val="00AC1BBD"/>
    <w:rsid w:val="00AC3C21"/>
    <w:rsid w:val="00AC3FA5"/>
    <w:rsid w:val="00AC5D38"/>
    <w:rsid w:val="00AD1067"/>
    <w:rsid w:val="00AD10E2"/>
    <w:rsid w:val="00AD2BE2"/>
    <w:rsid w:val="00AD4871"/>
    <w:rsid w:val="00AE1AB8"/>
    <w:rsid w:val="00AE3D6E"/>
    <w:rsid w:val="00AE6EE8"/>
    <w:rsid w:val="00AF2C1E"/>
    <w:rsid w:val="00AF38F0"/>
    <w:rsid w:val="00AF3ACC"/>
    <w:rsid w:val="00AF515E"/>
    <w:rsid w:val="00AF6BA4"/>
    <w:rsid w:val="00AF7E51"/>
    <w:rsid w:val="00B014FE"/>
    <w:rsid w:val="00B01566"/>
    <w:rsid w:val="00B03A21"/>
    <w:rsid w:val="00B03DCA"/>
    <w:rsid w:val="00B04B1B"/>
    <w:rsid w:val="00B05E16"/>
    <w:rsid w:val="00B06367"/>
    <w:rsid w:val="00B06EB1"/>
    <w:rsid w:val="00B07E9C"/>
    <w:rsid w:val="00B10A00"/>
    <w:rsid w:val="00B10C51"/>
    <w:rsid w:val="00B10D14"/>
    <w:rsid w:val="00B11354"/>
    <w:rsid w:val="00B14510"/>
    <w:rsid w:val="00B16A86"/>
    <w:rsid w:val="00B16B21"/>
    <w:rsid w:val="00B21FBC"/>
    <w:rsid w:val="00B22004"/>
    <w:rsid w:val="00B2290C"/>
    <w:rsid w:val="00B22E7D"/>
    <w:rsid w:val="00B239C5"/>
    <w:rsid w:val="00B24F07"/>
    <w:rsid w:val="00B32841"/>
    <w:rsid w:val="00B32C16"/>
    <w:rsid w:val="00B35A54"/>
    <w:rsid w:val="00B372E3"/>
    <w:rsid w:val="00B4269E"/>
    <w:rsid w:val="00B46FDC"/>
    <w:rsid w:val="00B5183B"/>
    <w:rsid w:val="00B51B3C"/>
    <w:rsid w:val="00B5229A"/>
    <w:rsid w:val="00B5312E"/>
    <w:rsid w:val="00B53B3D"/>
    <w:rsid w:val="00B53B73"/>
    <w:rsid w:val="00B55495"/>
    <w:rsid w:val="00B5629B"/>
    <w:rsid w:val="00B60706"/>
    <w:rsid w:val="00B62957"/>
    <w:rsid w:val="00B62A4D"/>
    <w:rsid w:val="00B64C00"/>
    <w:rsid w:val="00B65041"/>
    <w:rsid w:val="00B71F01"/>
    <w:rsid w:val="00B72C49"/>
    <w:rsid w:val="00B75D07"/>
    <w:rsid w:val="00B775F8"/>
    <w:rsid w:val="00B7784E"/>
    <w:rsid w:val="00B80090"/>
    <w:rsid w:val="00B80249"/>
    <w:rsid w:val="00B808A3"/>
    <w:rsid w:val="00B80C26"/>
    <w:rsid w:val="00B8190E"/>
    <w:rsid w:val="00B82BD5"/>
    <w:rsid w:val="00B83144"/>
    <w:rsid w:val="00B8361D"/>
    <w:rsid w:val="00B838B2"/>
    <w:rsid w:val="00B8693B"/>
    <w:rsid w:val="00B91A25"/>
    <w:rsid w:val="00B9268F"/>
    <w:rsid w:val="00B97E20"/>
    <w:rsid w:val="00BA05C6"/>
    <w:rsid w:val="00BA0928"/>
    <w:rsid w:val="00BA0FA5"/>
    <w:rsid w:val="00BA253E"/>
    <w:rsid w:val="00BA307A"/>
    <w:rsid w:val="00BA39DA"/>
    <w:rsid w:val="00BA48A3"/>
    <w:rsid w:val="00BA554A"/>
    <w:rsid w:val="00BA7740"/>
    <w:rsid w:val="00BB016D"/>
    <w:rsid w:val="00BB20F2"/>
    <w:rsid w:val="00BB36BE"/>
    <w:rsid w:val="00BB4AF9"/>
    <w:rsid w:val="00BB7DFC"/>
    <w:rsid w:val="00BC0582"/>
    <w:rsid w:val="00BC1C78"/>
    <w:rsid w:val="00BC4434"/>
    <w:rsid w:val="00BC4565"/>
    <w:rsid w:val="00BC494C"/>
    <w:rsid w:val="00BC5B68"/>
    <w:rsid w:val="00BD07C2"/>
    <w:rsid w:val="00BD0DC3"/>
    <w:rsid w:val="00BD215D"/>
    <w:rsid w:val="00BD2B75"/>
    <w:rsid w:val="00BD5308"/>
    <w:rsid w:val="00BD7121"/>
    <w:rsid w:val="00BD750F"/>
    <w:rsid w:val="00BE0573"/>
    <w:rsid w:val="00BE08A8"/>
    <w:rsid w:val="00BE1CF1"/>
    <w:rsid w:val="00BE4068"/>
    <w:rsid w:val="00BE5E04"/>
    <w:rsid w:val="00BE7DC4"/>
    <w:rsid w:val="00BF0E7F"/>
    <w:rsid w:val="00BF10B0"/>
    <w:rsid w:val="00BF15D2"/>
    <w:rsid w:val="00BF18D5"/>
    <w:rsid w:val="00BF1BD1"/>
    <w:rsid w:val="00BF3975"/>
    <w:rsid w:val="00BF505B"/>
    <w:rsid w:val="00BF57C9"/>
    <w:rsid w:val="00BF585B"/>
    <w:rsid w:val="00BF65D2"/>
    <w:rsid w:val="00BF75E4"/>
    <w:rsid w:val="00BF77DF"/>
    <w:rsid w:val="00C01972"/>
    <w:rsid w:val="00C022BD"/>
    <w:rsid w:val="00C05E99"/>
    <w:rsid w:val="00C107A8"/>
    <w:rsid w:val="00C12338"/>
    <w:rsid w:val="00C14D55"/>
    <w:rsid w:val="00C1650F"/>
    <w:rsid w:val="00C16E67"/>
    <w:rsid w:val="00C17F98"/>
    <w:rsid w:val="00C2189A"/>
    <w:rsid w:val="00C24433"/>
    <w:rsid w:val="00C2502D"/>
    <w:rsid w:val="00C260E3"/>
    <w:rsid w:val="00C263BF"/>
    <w:rsid w:val="00C27805"/>
    <w:rsid w:val="00C306CF"/>
    <w:rsid w:val="00C30ADC"/>
    <w:rsid w:val="00C3290A"/>
    <w:rsid w:val="00C34AE9"/>
    <w:rsid w:val="00C34C65"/>
    <w:rsid w:val="00C35F66"/>
    <w:rsid w:val="00C36150"/>
    <w:rsid w:val="00C36ED8"/>
    <w:rsid w:val="00C37475"/>
    <w:rsid w:val="00C37794"/>
    <w:rsid w:val="00C41663"/>
    <w:rsid w:val="00C42E40"/>
    <w:rsid w:val="00C444D3"/>
    <w:rsid w:val="00C44BB1"/>
    <w:rsid w:val="00C46BA7"/>
    <w:rsid w:val="00C50022"/>
    <w:rsid w:val="00C54096"/>
    <w:rsid w:val="00C55C15"/>
    <w:rsid w:val="00C565FE"/>
    <w:rsid w:val="00C567F4"/>
    <w:rsid w:val="00C56A6B"/>
    <w:rsid w:val="00C617B7"/>
    <w:rsid w:val="00C61E86"/>
    <w:rsid w:val="00C6231F"/>
    <w:rsid w:val="00C63F02"/>
    <w:rsid w:val="00C649F2"/>
    <w:rsid w:val="00C64D27"/>
    <w:rsid w:val="00C677D4"/>
    <w:rsid w:val="00C702AB"/>
    <w:rsid w:val="00C714D9"/>
    <w:rsid w:val="00C75506"/>
    <w:rsid w:val="00C76876"/>
    <w:rsid w:val="00C779D8"/>
    <w:rsid w:val="00C80298"/>
    <w:rsid w:val="00C82FE6"/>
    <w:rsid w:val="00C83023"/>
    <w:rsid w:val="00C83663"/>
    <w:rsid w:val="00C86571"/>
    <w:rsid w:val="00C872F5"/>
    <w:rsid w:val="00C875DF"/>
    <w:rsid w:val="00C87695"/>
    <w:rsid w:val="00C9031A"/>
    <w:rsid w:val="00C91523"/>
    <w:rsid w:val="00C93FEF"/>
    <w:rsid w:val="00C94AC3"/>
    <w:rsid w:val="00C96C73"/>
    <w:rsid w:val="00C974B5"/>
    <w:rsid w:val="00CA0BD0"/>
    <w:rsid w:val="00CA2026"/>
    <w:rsid w:val="00CA223D"/>
    <w:rsid w:val="00CA4E3E"/>
    <w:rsid w:val="00CA6295"/>
    <w:rsid w:val="00CA74CC"/>
    <w:rsid w:val="00CB1011"/>
    <w:rsid w:val="00CB1D43"/>
    <w:rsid w:val="00CB25C4"/>
    <w:rsid w:val="00CB2D81"/>
    <w:rsid w:val="00CB5915"/>
    <w:rsid w:val="00CC149D"/>
    <w:rsid w:val="00CC35F2"/>
    <w:rsid w:val="00CC73B7"/>
    <w:rsid w:val="00CD1C12"/>
    <w:rsid w:val="00CD705B"/>
    <w:rsid w:val="00CD717B"/>
    <w:rsid w:val="00CE0605"/>
    <w:rsid w:val="00CE2644"/>
    <w:rsid w:val="00CE59F0"/>
    <w:rsid w:val="00CE7655"/>
    <w:rsid w:val="00CF0DBC"/>
    <w:rsid w:val="00CF1384"/>
    <w:rsid w:val="00CF1385"/>
    <w:rsid w:val="00CF29CC"/>
    <w:rsid w:val="00CF4217"/>
    <w:rsid w:val="00CF4A75"/>
    <w:rsid w:val="00CF4B45"/>
    <w:rsid w:val="00CF6871"/>
    <w:rsid w:val="00D01669"/>
    <w:rsid w:val="00D01B27"/>
    <w:rsid w:val="00D023D6"/>
    <w:rsid w:val="00D02FD2"/>
    <w:rsid w:val="00D04E15"/>
    <w:rsid w:val="00D05563"/>
    <w:rsid w:val="00D07ACE"/>
    <w:rsid w:val="00D10085"/>
    <w:rsid w:val="00D103A1"/>
    <w:rsid w:val="00D131FD"/>
    <w:rsid w:val="00D146B5"/>
    <w:rsid w:val="00D15AFE"/>
    <w:rsid w:val="00D15D29"/>
    <w:rsid w:val="00D17F6D"/>
    <w:rsid w:val="00D20159"/>
    <w:rsid w:val="00D213AE"/>
    <w:rsid w:val="00D23A4F"/>
    <w:rsid w:val="00D24D18"/>
    <w:rsid w:val="00D24E6B"/>
    <w:rsid w:val="00D2609D"/>
    <w:rsid w:val="00D30F7F"/>
    <w:rsid w:val="00D35229"/>
    <w:rsid w:val="00D35A0D"/>
    <w:rsid w:val="00D37D5F"/>
    <w:rsid w:val="00D41AA6"/>
    <w:rsid w:val="00D424BA"/>
    <w:rsid w:val="00D440F4"/>
    <w:rsid w:val="00D44C3E"/>
    <w:rsid w:val="00D4570F"/>
    <w:rsid w:val="00D45859"/>
    <w:rsid w:val="00D479DC"/>
    <w:rsid w:val="00D513A2"/>
    <w:rsid w:val="00D5192E"/>
    <w:rsid w:val="00D5339D"/>
    <w:rsid w:val="00D54774"/>
    <w:rsid w:val="00D54CEC"/>
    <w:rsid w:val="00D55445"/>
    <w:rsid w:val="00D55718"/>
    <w:rsid w:val="00D5774F"/>
    <w:rsid w:val="00D662CE"/>
    <w:rsid w:val="00D676E9"/>
    <w:rsid w:val="00D67A97"/>
    <w:rsid w:val="00D7064E"/>
    <w:rsid w:val="00D718E1"/>
    <w:rsid w:val="00D725CE"/>
    <w:rsid w:val="00D75E10"/>
    <w:rsid w:val="00D774C2"/>
    <w:rsid w:val="00D8107B"/>
    <w:rsid w:val="00D82284"/>
    <w:rsid w:val="00D83B7B"/>
    <w:rsid w:val="00D843A6"/>
    <w:rsid w:val="00D84AA5"/>
    <w:rsid w:val="00D84B43"/>
    <w:rsid w:val="00D86F60"/>
    <w:rsid w:val="00D909CF"/>
    <w:rsid w:val="00D90EAB"/>
    <w:rsid w:val="00D91CA9"/>
    <w:rsid w:val="00D93E87"/>
    <w:rsid w:val="00D96B40"/>
    <w:rsid w:val="00D96DF1"/>
    <w:rsid w:val="00D97B0C"/>
    <w:rsid w:val="00D97E9B"/>
    <w:rsid w:val="00D97EC4"/>
    <w:rsid w:val="00DA0299"/>
    <w:rsid w:val="00DA24C1"/>
    <w:rsid w:val="00DA631C"/>
    <w:rsid w:val="00DA7816"/>
    <w:rsid w:val="00DB0901"/>
    <w:rsid w:val="00DB2785"/>
    <w:rsid w:val="00DB3B83"/>
    <w:rsid w:val="00DB3F8D"/>
    <w:rsid w:val="00DB438F"/>
    <w:rsid w:val="00DB5868"/>
    <w:rsid w:val="00DB6003"/>
    <w:rsid w:val="00DC0121"/>
    <w:rsid w:val="00DC20E4"/>
    <w:rsid w:val="00DC2FA8"/>
    <w:rsid w:val="00DC3221"/>
    <w:rsid w:val="00DC38FF"/>
    <w:rsid w:val="00DC4EFB"/>
    <w:rsid w:val="00DC68EB"/>
    <w:rsid w:val="00DC7840"/>
    <w:rsid w:val="00DD02F3"/>
    <w:rsid w:val="00DD0C5F"/>
    <w:rsid w:val="00DD1EE6"/>
    <w:rsid w:val="00DD3713"/>
    <w:rsid w:val="00DD472B"/>
    <w:rsid w:val="00DD548B"/>
    <w:rsid w:val="00DD6622"/>
    <w:rsid w:val="00DE1150"/>
    <w:rsid w:val="00DE2FF8"/>
    <w:rsid w:val="00DE396D"/>
    <w:rsid w:val="00DE6043"/>
    <w:rsid w:val="00DE6231"/>
    <w:rsid w:val="00DE69D0"/>
    <w:rsid w:val="00DE76C2"/>
    <w:rsid w:val="00DF00D1"/>
    <w:rsid w:val="00DF01A6"/>
    <w:rsid w:val="00DF16B7"/>
    <w:rsid w:val="00DF1756"/>
    <w:rsid w:val="00DF18D1"/>
    <w:rsid w:val="00DF258E"/>
    <w:rsid w:val="00DF3D09"/>
    <w:rsid w:val="00DF4786"/>
    <w:rsid w:val="00DF6508"/>
    <w:rsid w:val="00DF73CF"/>
    <w:rsid w:val="00DF7F77"/>
    <w:rsid w:val="00E00E70"/>
    <w:rsid w:val="00E00EE0"/>
    <w:rsid w:val="00E01478"/>
    <w:rsid w:val="00E02C9B"/>
    <w:rsid w:val="00E0357C"/>
    <w:rsid w:val="00E054BF"/>
    <w:rsid w:val="00E1169D"/>
    <w:rsid w:val="00E11D29"/>
    <w:rsid w:val="00E1730F"/>
    <w:rsid w:val="00E17EBF"/>
    <w:rsid w:val="00E20D52"/>
    <w:rsid w:val="00E21079"/>
    <w:rsid w:val="00E218C2"/>
    <w:rsid w:val="00E236D9"/>
    <w:rsid w:val="00E259C1"/>
    <w:rsid w:val="00E26138"/>
    <w:rsid w:val="00E26766"/>
    <w:rsid w:val="00E2695F"/>
    <w:rsid w:val="00E3067B"/>
    <w:rsid w:val="00E314F7"/>
    <w:rsid w:val="00E32EC1"/>
    <w:rsid w:val="00E33806"/>
    <w:rsid w:val="00E35204"/>
    <w:rsid w:val="00E35A2B"/>
    <w:rsid w:val="00E368EF"/>
    <w:rsid w:val="00E36FAA"/>
    <w:rsid w:val="00E37C8D"/>
    <w:rsid w:val="00E40787"/>
    <w:rsid w:val="00E40C97"/>
    <w:rsid w:val="00E41412"/>
    <w:rsid w:val="00E42862"/>
    <w:rsid w:val="00E43508"/>
    <w:rsid w:val="00E4383F"/>
    <w:rsid w:val="00E44D23"/>
    <w:rsid w:val="00E458F6"/>
    <w:rsid w:val="00E45C23"/>
    <w:rsid w:val="00E4644F"/>
    <w:rsid w:val="00E469FF"/>
    <w:rsid w:val="00E50AEF"/>
    <w:rsid w:val="00E52E62"/>
    <w:rsid w:val="00E544DA"/>
    <w:rsid w:val="00E54691"/>
    <w:rsid w:val="00E54C7A"/>
    <w:rsid w:val="00E5624D"/>
    <w:rsid w:val="00E56CBC"/>
    <w:rsid w:val="00E62E34"/>
    <w:rsid w:val="00E646FE"/>
    <w:rsid w:val="00E65185"/>
    <w:rsid w:val="00E65594"/>
    <w:rsid w:val="00E65EBF"/>
    <w:rsid w:val="00E66428"/>
    <w:rsid w:val="00E71988"/>
    <w:rsid w:val="00E71FA3"/>
    <w:rsid w:val="00E72484"/>
    <w:rsid w:val="00E732C2"/>
    <w:rsid w:val="00E73DA3"/>
    <w:rsid w:val="00E7541D"/>
    <w:rsid w:val="00E76C72"/>
    <w:rsid w:val="00E806AE"/>
    <w:rsid w:val="00E81D6B"/>
    <w:rsid w:val="00E8266B"/>
    <w:rsid w:val="00E93455"/>
    <w:rsid w:val="00E955FB"/>
    <w:rsid w:val="00E959F2"/>
    <w:rsid w:val="00E95F88"/>
    <w:rsid w:val="00E95FBF"/>
    <w:rsid w:val="00E965AD"/>
    <w:rsid w:val="00E967D8"/>
    <w:rsid w:val="00EA045A"/>
    <w:rsid w:val="00EA1681"/>
    <w:rsid w:val="00EA373A"/>
    <w:rsid w:val="00EA47C4"/>
    <w:rsid w:val="00EB0F8D"/>
    <w:rsid w:val="00EB2D55"/>
    <w:rsid w:val="00EB30B8"/>
    <w:rsid w:val="00EB3FD0"/>
    <w:rsid w:val="00EB57AD"/>
    <w:rsid w:val="00EB6326"/>
    <w:rsid w:val="00EC0602"/>
    <w:rsid w:val="00EC1067"/>
    <w:rsid w:val="00EC1A4F"/>
    <w:rsid w:val="00EC35FE"/>
    <w:rsid w:val="00EC396E"/>
    <w:rsid w:val="00EC3F6E"/>
    <w:rsid w:val="00EC4625"/>
    <w:rsid w:val="00EC641F"/>
    <w:rsid w:val="00EC6FEF"/>
    <w:rsid w:val="00EC7815"/>
    <w:rsid w:val="00ED09E7"/>
    <w:rsid w:val="00ED2359"/>
    <w:rsid w:val="00ED2C12"/>
    <w:rsid w:val="00ED3B8E"/>
    <w:rsid w:val="00ED742D"/>
    <w:rsid w:val="00EE160F"/>
    <w:rsid w:val="00EE3449"/>
    <w:rsid w:val="00EE57CA"/>
    <w:rsid w:val="00EE63B0"/>
    <w:rsid w:val="00EE6B06"/>
    <w:rsid w:val="00EE7D7D"/>
    <w:rsid w:val="00EF0CFF"/>
    <w:rsid w:val="00EF191B"/>
    <w:rsid w:val="00EF6118"/>
    <w:rsid w:val="00F0040F"/>
    <w:rsid w:val="00F02B67"/>
    <w:rsid w:val="00F060A7"/>
    <w:rsid w:val="00F07C88"/>
    <w:rsid w:val="00F1117C"/>
    <w:rsid w:val="00F11B1B"/>
    <w:rsid w:val="00F1468E"/>
    <w:rsid w:val="00F1473E"/>
    <w:rsid w:val="00F165CF"/>
    <w:rsid w:val="00F172C0"/>
    <w:rsid w:val="00F21020"/>
    <w:rsid w:val="00F213AF"/>
    <w:rsid w:val="00F22363"/>
    <w:rsid w:val="00F22AFB"/>
    <w:rsid w:val="00F24046"/>
    <w:rsid w:val="00F26B54"/>
    <w:rsid w:val="00F3267D"/>
    <w:rsid w:val="00F35D75"/>
    <w:rsid w:val="00F404D4"/>
    <w:rsid w:val="00F40762"/>
    <w:rsid w:val="00F40FA2"/>
    <w:rsid w:val="00F439AC"/>
    <w:rsid w:val="00F45349"/>
    <w:rsid w:val="00F51AE0"/>
    <w:rsid w:val="00F52A79"/>
    <w:rsid w:val="00F52F94"/>
    <w:rsid w:val="00F53CFC"/>
    <w:rsid w:val="00F55A0E"/>
    <w:rsid w:val="00F56CA6"/>
    <w:rsid w:val="00F57DBB"/>
    <w:rsid w:val="00F602AE"/>
    <w:rsid w:val="00F61303"/>
    <w:rsid w:val="00F6226A"/>
    <w:rsid w:val="00F64E54"/>
    <w:rsid w:val="00F66FCA"/>
    <w:rsid w:val="00F7042B"/>
    <w:rsid w:val="00F70D03"/>
    <w:rsid w:val="00F72924"/>
    <w:rsid w:val="00F73DC9"/>
    <w:rsid w:val="00F74BAD"/>
    <w:rsid w:val="00F75B94"/>
    <w:rsid w:val="00F75C95"/>
    <w:rsid w:val="00F77063"/>
    <w:rsid w:val="00F771AD"/>
    <w:rsid w:val="00F77599"/>
    <w:rsid w:val="00F77879"/>
    <w:rsid w:val="00F82089"/>
    <w:rsid w:val="00F82C9B"/>
    <w:rsid w:val="00F836BF"/>
    <w:rsid w:val="00F85329"/>
    <w:rsid w:val="00F86164"/>
    <w:rsid w:val="00F91396"/>
    <w:rsid w:val="00F919DB"/>
    <w:rsid w:val="00F92F2F"/>
    <w:rsid w:val="00F934EE"/>
    <w:rsid w:val="00F9439C"/>
    <w:rsid w:val="00FA4004"/>
    <w:rsid w:val="00FA6A3D"/>
    <w:rsid w:val="00FB21C8"/>
    <w:rsid w:val="00FB241A"/>
    <w:rsid w:val="00FB2763"/>
    <w:rsid w:val="00FB2D3A"/>
    <w:rsid w:val="00FB3EA8"/>
    <w:rsid w:val="00FB4075"/>
    <w:rsid w:val="00FB557D"/>
    <w:rsid w:val="00FB6683"/>
    <w:rsid w:val="00FB799C"/>
    <w:rsid w:val="00FC03A3"/>
    <w:rsid w:val="00FC32AC"/>
    <w:rsid w:val="00FC47CF"/>
    <w:rsid w:val="00FC59F2"/>
    <w:rsid w:val="00FC74B3"/>
    <w:rsid w:val="00FC7977"/>
    <w:rsid w:val="00FC7EB1"/>
    <w:rsid w:val="00FD0AF8"/>
    <w:rsid w:val="00FD2BAC"/>
    <w:rsid w:val="00FD31FA"/>
    <w:rsid w:val="00FD3250"/>
    <w:rsid w:val="00FD668B"/>
    <w:rsid w:val="00FD7DA2"/>
    <w:rsid w:val="00FE116B"/>
    <w:rsid w:val="00FE160D"/>
    <w:rsid w:val="00FE2B37"/>
    <w:rsid w:val="00FE5122"/>
    <w:rsid w:val="00FF039E"/>
    <w:rsid w:val="00FF4FE4"/>
    <w:rsid w:val="00FF55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5"/>
    <o:shapelayout v:ext="edit">
      <o:idmap v:ext="edit" data="1"/>
    </o:shapelayout>
  </w:shapeDefaults>
  <w:decimalSymbol w:val=","/>
  <w:listSeparator w:val=";"/>
  <w14:docId w14:val="606EA75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2A21"/>
  </w:style>
  <w:style w:type="paragraph" w:styleId="Ttulo1">
    <w:name w:val="heading 1"/>
    <w:basedOn w:val="Normal"/>
    <w:next w:val="Normal"/>
    <w:link w:val="Ttulo1Car"/>
    <w:uiPriority w:val="9"/>
    <w:qFormat/>
    <w:rsid w:val="005E0E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qFormat/>
    <w:rsid w:val="00E2695F"/>
    <w:pPr>
      <w:keepNext/>
      <w:keepLines/>
      <w:numPr>
        <w:ilvl w:val="1"/>
        <w:numId w:val="1"/>
      </w:numPr>
      <w:spacing w:before="200"/>
      <w:outlineLvl w:val="1"/>
    </w:pPr>
    <w:rPr>
      <w:rFonts w:ascii="Century Gothic" w:eastAsia="MS Gothic" w:hAnsi="Century Gothic" w:cs="Times New Roman"/>
      <w:b/>
      <w:bCs/>
      <w:color w:val="4F81BD"/>
      <w:sz w:val="20"/>
      <w:szCs w:val="20"/>
      <w:lang w:eastAsia="es-ES"/>
    </w:rPr>
  </w:style>
  <w:style w:type="paragraph" w:styleId="Ttulo3">
    <w:name w:val="heading 3"/>
    <w:basedOn w:val="Normal"/>
    <w:next w:val="Normal"/>
    <w:link w:val="Ttulo3Car"/>
    <w:uiPriority w:val="9"/>
    <w:qFormat/>
    <w:rsid w:val="00971843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E0E91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E2695F"/>
    <w:rPr>
      <w:rFonts w:ascii="Century Gothic" w:eastAsia="MS Gothic" w:hAnsi="Century Gothic" w:cs="Times New Roman"/>
      <w:b/>
      <w:bCs/>
      <w:color w:val="4F81BD"/>
      <w:sz w:val="20"/>
      <w:szCs w:val="20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971843"/>
    <w:rPr>
      <w:rFonts w:ascii="Cambria" w:eastAsia="Times New Roman" w:hAnsi="Cambria" w:cs="Times New Roman"/>
      <w:b/>
      <w:bCs/>
      <w:sz w:val="26"/>
      <w:szCs w:val="26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90318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03184"/>
  </w:style>
  <w:style w:type="paragraph" w:styleId="Piedepgina">
    <w:name w:val="footer"/>
    <w:basedOn w:val="Normal"/>
    <w:link w:val="PiedepginaCar"/>
    <w:uiPriority w:val="99"/>
    <w:unhideWhenUsed/>
    <w:rsid w:val="0090318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903184"/>
  </w:style>
  <w:style w:type="paragraph" w:customStyle="1" w:styleId="PDMParrfo">
    <w:name w:val="PDM Parráfo"/>
    <w:basedOn w:val="Normal"/>
    <w:qFormat/>
    <w:rsid w:val="009957F5"/>
    <w:pPr>
      <w:jc w:val="both"/>
    </w:pPr>
    <w:rPr>
      <w:rFonts w:ascii="Century Gothic" w:hAnsi="Century Gothic"/>
      <w:color w:val="262626" w:themeColor="text1" w:themeTint="D9"/>
      <w:sz w:val="20"/>
      <w:szCs w:val="20"/>
    </w:rPr>
  </w:style>
  <w:style w:type="paragraph" w:customStyle="1" w:styleId="PDMTtulo">
    <w:name w:val="PDM Título"/>
    <w:basedOn w:val="Ttulo1"/>
    <w:next w:val="Ttulo1"/>
    <w:autoRedefine/>
    <w:qFormat/>
    <w:rsid w:val="00F22363"/>
    <w:rPr>
      <w:rFonts w:ascii="Maven Pro Light 300" w:hAnsi="Maven Pro Light 300"/>
      <w:color w:val="49B962"/>
      <w:sz w:val="72"/>
    </w:rPr>
  </w:style>
  <w:style w:type="paragraph" w:customStyle="1" w:styleId="PDMsubttulo">
    <w:name w:val="PDM subtítulo"/>
    <w:basedOn w:val="Ttulo2"/>
    <w:next w:val="Normal"/>
    <w:qFormat/>
    <w:rsid w:val="00F22363"/>
    <w:rPr>
      <w:rFonts w:ascii="Maven Pro Light 300" w:hAnsi="Maven Pro Light 300"/>
      <w:b w:val="0"/>
      <w:color w:val="53BE6B"/>
      <w:sz w:val="40"/>
    </w:rPr>
  </w:style>
  <w:style w:type="character" w:styleId="nfasis">
    <w:name w:val="Emphasis"/>
    <w:basedOn w:val="Fuentedeprrafopredeter"/>
    <w:uiPriority w:val="20"/>
    <w:qFormat/>
    <w:rsid w:val="00673DA2"/>
    <w:rPr>
      <w:i/>
      <w:iCs/>
    </w:rPr>
  </w:style>
  <w:style w:type="paragraph" w:styleId="NormalWeb">
    <w:name w:val="Normal (Web)"/>
    <w:basedOn w:val="Normal"/>
    <w:uiPriority w:val="99"/>
    <w:unhideWhenUsed/>
    <w:rsid w:val="000B1AEA"/>
    <w:pPr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  <w:lang w:eastAsia="es-ES"/>
    </w:rPr>
  </w:style>
  <w:style w:type="paragraph" w:customStyle="1" w:styleId="PDMDestacado">
    <w:name w:val="PDM Destacado"/>
    <w:basedOn w:val="PDMParrfo"/>
    <w:qFormat/>
    <w:rsid w:val="009957F5"/>
    <w:pPr>
      <w:jc w:val="left"/>
    </w:pPr>
    <w:rPr>
      <w:rFonts w:ascii="Avenir Next Demi Bold" w:hAnsi="Avenir Next Demi Bold"/>
      <w:b/>
      <w:bCs/>
      <w:i/>
      <w:iCs/>
      <w:sz w:val="24"/>
    </w:rPr>
  </w:style>
  <w:style w:type="paragraph" w:customStyle="1" w:styleId="Titulocuadros">
    <w:name w:val="Titulo cuadros"/>
    <w:basedOn w:val="Normal"/>
    <w:qFormat/>
    <w:rsid w:val="006349F8"/>
    <w:pPr>
      <w:jc w:val="center"/>
    </w:pPr>
    <w:rPr>
      <w:rFonts w:ascii="Maven Pro Light 300" w:eastAsia="Times New Roman" w:hAnsi="Maven Pro Light 300" w:cs="Calibri"/>
      <w:b/>
      <w:color w:val="FFFFFF"/>
      <w:sz w:val="18"/>
      <w:szCs w:val="18"/>
      <w:lang w:val="es-CO" w:eastAsia="es-CO"/>
    </w:rPr>
  </w:style>
  <w:style w:type="paragraph" w:customStyle="1" w:styleId="parrafocuadros">
    <w:name w:val="parrafo cuadros"/>
    <w:basedOn w:val="Normal"/>
    <w:qFormat/>
    <w:rsid w:val="006349F8"/>
    <w:pPr>
      <w:jc w:val="center"/>
    </w:pPr>
    <w:rPr>
      <w:rFonts w:ascii="Avenir Next" w:eastAsia="Times New Roman" w:hAnsi="Avenir Next" w:cs="Calibri"/>
      <w:color w:val="FFFFFF" w:themeColor="background1"/>
      <w:sz w:val="18"/>
      <w:szCs w:val="18"/>
      <w:lang w:val="es-CO"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C1A4F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1A4F"/>
    <w:rPr>
      <w:rFonts w:ascii="Lucida Grande" w:hAnsi="Lucida Grande" w:cs="Lucida Grande"/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unhideWhenUsed/>
    <w:rsid w:val="0082384C"/>
    <w:rPr>
      <w:rFonts w:ascii="Calibri" w:eastAsia="MS Mincho" w:hAnsi="Calibri" w:cs="Times New Roman"/>
      <w:sz w:val="20"/>
      <w:szCs w:val="20"/>
      <w:lang w:eastAsia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82384C"/>
    <w:rPr>
      <w:rFonts w:ascii="Calibri" w:eastAsia="MS Mincho" w:hAnsi="Calibri" w:cs="Times New Roman"/>
      <w:sz w:val="20"/>
      <w:szCs w:val="20"/>
      <w:lang w:eastAsia="es-ES"/>
    </w:rPr>
  </w:style>
  <w:style w:type="paragraph" w:styleId="Textonotapie">
    <w:name w:val="footnote text"/>
    <w:basedOn w:val="Normal"/>
    <w:link w:val="TextonotapieCar"/>
    <w:uiPriority w:val="99"/>
    <w:unhideWhenUsed/>
    <w:rsid w:val="003401E8"/>
    <w:rPr>
      <w:rFonts w:ascii="Calibri" w:eastAsia="MS Mincho" w:hAnsi="Calibri" w:cs="Times New Roman"/>
      <w:sz w:val="20"/>
      <w:szCs w:val="20"/>
      <w:lang w:eastAsia="es-ES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3401E8"/>
    <w:rPr>
      <w:rFonts w:ascii="Calibri" w:eastAsia="MS Mincho" w:hAnsi="Calibri" w:cs="Times New Roman"/>
      <w:sz w:val="20"/>
      <w:szCs w:val="20"/>
      <w:lang w:eastAsia="es-ES"/>
    </w:rPr>
  </w:style>
  <w:style w:type="paragraph" w:customStyle="1" w:styleId="Listavistosa-nfasis11">
    <w:name w:val="Lista vistosa - Énfasis 11"/>
    <w:basedOn w:val="Normal"/>
    <w:link w:val="Listavistosa-nfasis1Car"/>
    <w:uiPriority w:val="34"/>
    <w:qFormat/>
    <w:rsid w:val="003401E8"/>
    <w:pPr>
      <w:ind w:left="720"/>
      <w:contextualSpacing/>
    </w:pPr>
    <w:rPr>
      <w:rFonts w:ascii="Calibri" w:eastAsia="MS Mincho" w:hAnsi="Calibri" w:cs="Times New Roman"/>
      <w:lang w:eastAsia="es-ES"/>
    </w:rPr>
  </w:style>
  <w:style w:type="character" w:customStyle="1" w:styleId="Listavistosa-nfasis1Car">
    <w:name w:val="Lista vistosa - Énfasis 1 Car"/>
    <w:link w:val="Listavistosa-nfasis11"/>
    <w:uiPriority w:val="34"/>
    <w:locked/>
    <w:rsid w:val="003401E8"/>
    <w:rPr>
      <w:rFonts w:ascii="Calibri" w:eastAsia="MS Mincho" w:hAnsi="Calibri" w:cs="Times New Roman"/>
      <w:lang w:eastAsia="es-ES"/>
    </w:rPr>
  </w:style>
  <w:style w:type="paragraph" w:styleId="Prrafodelista">
    <w:name w:val="List Paragraph"/>
    <w:basedOn w:val="Normal"/>
    <w:uiPriority w:val="34"/>
    <w:qFormat/>
    <w:rsid w:val="009B1001"/>
    <w:pPr>
      <w:spacing w:after="200" w:line="276" w:lineRule="auto"/>
      <w:ind w:left="720"/>
      <w:contextualSpacing/>
    </w:pPr>
    <w:rPr>
      <w:sz w:val="22"/>
      <w:szCs w:val="22"/>
      <w:lang w:val="es-US"/>
    </w:rPr>
  </w:style>
  <w:style w:type="character" w:styleId="Refdecomentario">
    <w:name w:val="annotation reference"/>
    <w:basedOn w:val="Fuentedeprrafopredeter"/>
    <w:uiPriority w:val="99"/>
    <w:semiHidden/>
    <w:unhideWhenUsed/>
    <w:rsid w:val="009B1001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B1001"/>
    <w:pPr>
      <w:spacing w:after="200"/>
    </w:pPr>
    <w:rPr>
      <w:rFonts w:asciiTheme="minorHAnsi" w:eastAsiaTheme="minorHAnsi" w:hAnsiTheme="minorHAnsi" w:cstheme="minorBidi"/>
      <w:b/>
      <w:bCs/>
      <w:lang w:val="es-US"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B1001"/>
    <w:rPr>
      <w:rFonts w:ascii="Calibri" w:eastAsia="MS Mincho" w:hAnsi="Calibri" w:cs="Times New Roman"/>
      <w:b/>
      <w:bCs/>
      <w:sz w:val="20"/>
      <w:szCs w:val="20"/>
      <w:lang w:val="es-US" w:eastAsia="es-ES"/>
    </w:rPr>
  </w:style>
  <w:style w:type="table" w:styleId="Tablaconcuadrcula">
    <w:name w:val="Table Grid"/>
    <w:basedOn w:val="Tablanormal"/>
    <w:uiPriority w:val="59"/>
    <w:rsid w:val="006263D9"/>
    <w:rPr>
      <w:sz w:val="22"/>
      <w:szCs w:val="22"/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notaalpie">
    <w:name w:val="footnote reference"/>
    <w:basedOn w:val="Fuentedeprrafopredeter"/>
    <w:uiPriority w:val="99"/>
    <w:unhideWhenUsed/>
    <w:rsid w:val="00561BC9"/>
    <w:rPr>
      <w:vertAlign w:val="superscript"/>
    </w:rPr>
  </w:style>
  <w:style w:type="paragraph" w:customStyle="1" w:styleId="xmsonormal">
    <w:name w:val="x_msonormal"/>
    <w:basedOn w:val="Normal"/>
    <w:rsid w:val="00CF4217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CO" w:eastAsia="es-CO"/>
    </w:rPr>
  </w:style>
  <w:style w:type="paragraph" w:styleId="Sinespaciado">
    <w:name w:val="No Spacing"/>
    <w:link w:val="SinespaciadoCar"/>
    <w:uiPriority w:val="1"/>
    <w:qFormat/>
    <w:rsid w:val="00480184"/>
    <w:rPr>
      <w:sz w:val="22"/>
      <w:szCs w:val="22"/>
      <w:lang w:val="es-CO"/>
    </w:rPr>
  </w:style>
  <w:style w:type="character" w:customStyle="1" w:styleId="SinespaciadoCar">
    <w:name w:val="Sin espaciado Car"/>
    <w:link w:val="Sinespaciado"/>
    <w:uiPriority w:val="1"/>
    <w:rsid w:val="004C2CE9"/>
    <w:rPr>
      <w:sz w:val="22"/>
      <w:szCs w:val="22"/>
      <w:lang w:val="es-CO"/>
    </w:rPr>
  </w:style>
  <w:style w:type="paragraph" w:styleId="Textoindependiente2">
    <w:name w:val="Body Text 2"/>
    <w:basedOn w:val="Normal"/>
    <w:link w:val="Textoindependiente2Car"/>
    <w:semiHidden/>
    <w:rsid w:val="004C2CE9"/>
    <w:pPr>
      <w:numPr>
        <w:ilvl w:val="12"/>
      </w:numPr>
      <w:spacing w:after="120"/>
      <w:jc w:val="both"/>
    </w:pPr>
    <w:rPr>
      <w:rFonts w:ascii="Arial" w:eastAsia="Times New Roman" w:hAnsi="Arial" w:cs="Times New Roman"/>
      <w:sz w:val="22"/>
      <w:szCs w:val="20"/>
      <w:lang w:val="es-MX" w:eastAsia="es-ES"/>
    </w:rPr>
  </w:style>
  <w:style w:type="character" w:customStyle="1" w:styleId="Textoindependiente2Car">
    <w:name w:val="Texto independiente 2 Car"/>
    <w:basedOn w:val="Fuentedeprrafopredeter"/>
    <w:link w:val="Textoindependiente2"/>
    <w:semiHidden/>
    <w:rsid w:val="004C2CE9"/>
    <w:rPr>
      <w:rFonts w:ascii="Arial" w:eastAsia="Times New Roman" w:hAnsi="Arial" w:cs="Times New Roman"/>
      <w:sz w:val="22"/>
      <w:szCs w:val="20"/>
      <w:lang w:val="es-MX" w:eastAsia="es-ES"/>
    </w:rPr>
  </w:style>
  <w:style w:type="paragraph" w:styleId="TDC1">
    <w:name w:val="toc 1"/>
    <w:basedOn w:val="Normal"/>
    <w:next w:val="Normal"/>
    <w:autoRedefine/>
    <w:uiPriority w:val="39"/>
    <w:unhideWhenUsed/>
    <w:qFormat/>
    <w:rsid w:val="008623E4"/>
    <w:pPr>
      <w:spacing w:before="120"/>
    </w:pPr>
    <w:rPr>
      <w:b/>
    </w:rPr>
  </w:style>
  <w:style w:type="paragraph" w:styleId="TDC2">
    <w:name w:val="toc 2"/>
    <w:basedOn w:val="Normal"/>
    <w:next w:val="Normal"/>
    <w:autoRedefine/>
    <w:uiPriority w:val="39"/>
    <w:unhideWhenUsed/>
    <w:qFormat/>
    <w:rsid w:val="008623E4"/>
    <w:pPr>
      <w:ind w:left="240"/>
    </w:pPr>
    <w:rPr>
      <w:b/>
      <w:sz w:val="22"/>
      <w:szCs w:val="22"/>
    </w:rPr>
  </w:style>
  <w:style w:type="paragraph" w:styleId="TDC3">
    <w:name w:val="toc 3"/>
    <w:basedOn w:val="Normal"/>
    <w:next w:val="Normal"/>
    <w:autoRedefine/>
    <w:uiPriority w:val="39"/>
    <w:unhideWhenUsed/>
    <w:qFormat/>
    <w:rsid w:val="008623E4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unhideWhenUsed/>
    <w:rsid w:val="008623E4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8623E4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8623E4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8623E4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8623E4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8623E4"/>
    <w:pPr>
      <w:ind w:left="1920"/>
    </w:pPr>
    <w:rPr>
      <w:sz w:val="20"/>
      <w:szCs w:val="20"/>
    </w:rPr>
  </w:style>
  <w:style w:type="paragraph" w:styleId="Revisin">
    <w:name w:val="Revision"/>
    <w:hidden/>
    <w:uiPriority w:val="99"/>
    <w:semiHidden/>
    <w:rsid w:val="009D0ABD"/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9D0ABD"/>
    <w:rPr>
      <w:rFonts w:ascii="Times New Roman" w:hAnsi="Times New Roman" w:cs="Times New Roman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9D0ABD"/>
    <w:rPr>
      <w:rFonts w:ascii="Times New Roman" w:hAnsi="Times New Roman" w:cs="Times New Roman"/>
    </w:rPr>
  </w:style>
  <w:style w:type="paragraph" w:styleId="Subttulo">
    <w:name w:val="Subtitle"/>
    <w:basedOn w:val="Normal"/>
    <w:next w:val="Normal"/>
    <w:link w:val="SubttuloCar"/>
    <w:uiPriority w:val="11"/>
    <w:qFormat/>
    <w:rsid w:val="00F22363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F22363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TtulodeTDC">
    <w:name w:val="TOC Heading"/>
    <w:basedOn w:val="Ttulo1"/>
    <w:next w:val="Normal"/>
    <w:uiPriority w:val="39"/>
    <w:unhideWhenUsed/>
    <w:qFormat/>
    <w:rsid w:val="00A32DE3"/>
    <w:pPr>
      <w:spacing w:line="276" w:lineRule="auto"/>
      <w:outlineLvl w:val="9"/>
    </w:pPr>
    <w:rPr>
      <w:rFonts w:ascii="Maven Pro Light 300" w:hAnsi="Maven Pro Light 300"/>
      <w:bCs w:val="0"/>
      <w:color w:val="4EBB68"/>
      <w:sz w:val="36"/>
      <w:szCs w:val="28"/>
      <w:lang w:val="es-CO" w:eastAsia="es-CO"/>
    </w:rPr>
  </w:style>
  <w:style w:type="character" w:styleId="Hipervnculo">
    <w:name w:val="Hyperlink"/>
    <w:basedOn w:val="Fuentedeprrafopredeter"/>
    <w:uiPriority w:val="99"/>
    <w:unhideWhenUsed/>
    <w:rsid w:val="00307BFB"/>
    <w:rPr>
      <w:color w:val="0563C1" w:themeColor="hyperlink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D82284"/>
    <w:pPr>
      <w:spacing w:after="200"/>
    </w:pPr>
    <w:rPr>
      <w:b/>
      <w:bCs/>
      <w:color w:val="5B9BD5" w:themeColor="accent1"/>
      <w:sz w:val="18"/>
      <w:szCs w:val="18"/>
    </w:rPr>
  </w:style>
  <w:style w:type="paragraph" w:styleId="Tabladeilustraciones">
    <w:name w:val="table of figures"/>
    <w:basedOn w:val="Normal"/>
    <w:next w:val="Normal"/>
    <w:uiPriority w:val="99"/>
    <w:unhideWhenUsed/>
    <w:rsid w:val="00D023D6"/>
  </w:style>
  <w:style w:type="paragraph" w:customStyle="1" w:styleId="SUBTITULO2nivel">
    <w:name w:val="SUBTITULO 2 nivel"/>
    <w:basedOn w:val="Ttulo3"/>
    <w:qFormat/>
    <w:rsid w:val="00900E9E"/>
    <w:pPr>
      <w:jc w:val="both"/>
    </w:pPr>
    <w:rPr>
      <w:rFonts w:ascii="Maven Pro Light 300" w:hAnsi="Maven Pro Light 300"/>
      <w:bCs w:val="0"/>
      <w:sz w:val="32"/>
    </w:rPr>
  </w:style>
  <w:style w:type="paragraph" w:customStyle="1" w:styleId="fuentes">
    <w:name w:val="fuentes"/>
    <w:basedOn w:val="Normal"/>
    <w:qFormat/>
    <w:rsid w:val="009957F5"/>
    <w:pPr>
      <w:jc w:val="center"/>
    </w:pPr>
    <w:rPr>
      <w:rFonts w:ascii="Century Gothic" w:hAnsi="Century Gothic"/>
      <w:sz w:val="16"/>
      <w:szCs w:val="16"/>
    </w:rPr>
  </w:style>
  <w:style w:type="paragraph" w:customStyle="1" w:styleId="Default">
    <w:name w:val="Default"/>
    <w:rsid w:val="00716A50"/>
    <w:pPr>
      <w:autoSpaceDE w:val="0"/>
      <w:autoSpaceDN w:val="0"/>
      <w:adjustRightInd w:val="0"/>
    </w:pPr>
    <w:rPr>
      <w:rFonts w:ascii="Century Gothic" w:hAnsi="Century Gothic" w:cs="Century Gothic"/>
      <w:color w:val="000000"/>
      <w:lang w:val="es-CO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32A21"/>
  </w:style>
  <w:style w:type="paragraph" w:styleId="Ttulo1">
    <w:name w:val="heading 1"/>
    <w:basedOn w:val="Normal"/>
    <w:next w:val="Normal"/>
    <w:link w:val="Ttulo1Car"/>
    <w:uiPriority w:val="9"/>
    <w:qFormat/>
    <w:rsid w:val="005E0E91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qFormat/>
    <w:rsid w:val="00E2695F"/>
    <w:pPr>
      <w:keepNext/>
      <w:keepLines/>
      <w:numPr>
        <w:ilvl w:val="1"/>
        <w:numId w:val="1"/>
      </w:numPr>
      <w:spacing w:before="200"/>
      <w:outlineLvl w:val="1"/>
    </w:pPr>
    <w:rPr>
      <w:rFonts w:ascii="Century Gothic" w:eastAsia="MS Gothic" w:hAnsi="Century Gothic" w:cs="Times New Roman"/>
      <w:b/>
      <w:bCs/>
      <w:color w:val="4F81BD"/>
      <w:sz w:val="20"/>
      <w:szCs w:val="20"/>
      <w:lang w:eastAsia="es-ES"/>
    </w:rPr>
  </w:style>
  <w:style w:type="paragraph" w:styleId="Ttulo3">
    <w:name w:val="heading 3"/>
    <w:basedOn w:val="Normal"/>
    <w:next w:val="Normal"/>
    <w:link w:val="Ttulo3Car"/>
    <w:uiPriority w:val="9"/>
    <w:qFormat/>
    <w:rsid w:val="00971843"/>
    <w:pPr>
      <w:keepNext/>
      <w:spacing w:before="240" w:after="60"/>
      <w:outlineLvl w:val="2"/>
    </w:pPr>
    <w:rPr>
      <w:rFonts w:ascii="Cambria" w:eastAsia="Times New Roman" w:hAnsi="Cambria" w:cs="Times New Roman"/>
      <w:b/>
      <w:bCs/>
      <w:sz w:val="26"/>
      <w:szCs w:val="26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5E0E91"/>
    <w:rPr>
      <w:rFonts w:asciiTheme="majorHAnsi" w:eastAsiaTheme="majorEastAsia" w:hAnsiTheme="majorHAnsi" w:cstheme="majorBidi"/>
      <w:b/>
      <w:bCs/>
      <w:color w:val="2C6EAB" w:themeColor="accent1" w:themeShade="B5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E2695F"/>
    <w:rPr>
      <w:rFonts w:ascii="Century Gothic" w:eastAsia="MS Gothic" w:hAnsi="Century Gothic" w:cs="Times New Roman"/>
      <w:b/>
      <w:bCs/>
      <w:color w:val="4F81BD"/>
      <w:sz w:val="20"/>
      <w:szCs w:val="20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971843"/>
    <w:rPr>
      <w:rFonts w:ascii="Cambria" w:eastAsia="Times New Roman" w:hAnsi="Cambria" w:cs="Times New Roman"/>
      <w:b/>
      <w:bCs/>
      <w:sz w:val="26"/>
      <w:szCs w:val="26"/>
      <w:lang w:eastAsia="es-ES"/>
    </w:rPr>
  </w:style>
  <w:style w:type="paragraph" w:styleId="Encabezado">
    <w:name w:val="header"/>
    <w:basedOn w:val="Normal"/>
    <w:link w:val="EncabezadoCar"/>
    <w:uiPriority w:val="99"/>
    <w:unhideWhenUsed/>
    <w:rsid w:val="0090318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903184"/>
  </w:style>
  <w:style w:type="paragraph" w:styleId="Piedepgina">
    <w:name w:val="footer"/>
    <w:basedOn w:val="Normal"/>
    <w:link w:val="PiedepginaCar"/>
    <w:uiPriority w:val="99"/>
    <w:unhideWhenUsed/>
    <w:rsid w:val="0090318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903184"/>
  </w:style>
  <w:style w:type="paragraph" w:customStyle="1" w:styleId="PDMParrfo">
    <w:name w:val="PDM Parráfo"/>
    <w:basedOn w:val="Normal"/>
    <w:qFormat/>
    <w:rsid w:val="009957F5"/>
    <w:pPr>
      <w:jc w:val="both"/>
    </w:pPr>
    <w:rPr>
      <w:rFonts w:ascii="Century Gothic" w:hAnsi="Century Gothic"/>
      <w:color w:val="262626" w:themeColor="text1" w:themeTint="D9"/>
      <w:sz w:val="20"/>
      <w:szCs w:val="20"/>
    </w:rPr>
  </w:style>
  <w:style w:type="paragraph" w:customStyle="1" w:styleId="PDMTtulo">
    <w:name w:val="PDM Título"/>
    <w:basedOn w:val="Ttulo1"/>
    <w:next w:val="Ttulo1"/>
    <w:autoRedefine/>
    <w:qFormat/>
    <w:rsid w:val="00F22363"/>
    <w:rPr>
      <w:rFonts w:ascii="Maven Pro Light 300" w:hAnsi="Maven Pro Light 300"/>
      <w:color w:val="49B962"/>
      <w:sz w:val="72"/>
    </w:rPr>
  </w:style>
  <w:style w:type="paragraph" w:customStyle="1" w:styleId="PDMsubttulo">
    <w:name w:val="PDM subtítulo"/>
    <w:basedOn w:val="Ttulo2"/>
    <w:next w:val="Normal"/>
    <w:qFormat/>
    <w:rsid w:val="00F22363"/>
    <w:rPr>
      <w:rFonts w:ascii="Maven Pro Light 300" w:hAnsi="Maven Pro Light 300"/>
      <w:b w:val="0"/>
      <w:color w:val="53BE6B"/>
      <w:sz w:val="40"/>
    </w:rPr>
  </w:style>
  <w:style w:type="character" w:styleId="nfasis">
    <w:name w:val="Emphasis"/>
    <w:basedOn w:val="Fuentedeprrafopredeter"/>
    <w:uiPriority w:val="20"/>
    <w:qFormat/>
    <w:rsid w:val="00673DA2"/>
    <w:rPr>
      <w:i/>
      <w:iCs/>
    </w:rPr>
  </w:style>
  <w:style w:type="paragraph" w:styleId="NormalWeb">
    <w:name w:val="Normal (Web)"/>
    <w:basedOn w:val="Normal"/>
    <w:uiPriority w:val="99"/>
    <w:unhideWhenUsed/>
    <w:rsid w:val="000B1AEA"/>
    <w:pPr>
      <w:spacing w:before="100" w:beforeAutospacing="1" w:after="100" w:afterAutospacing="1"/>
    </w:pPr>
    <w:rPr>
      <w:rFonts w:ascii="Times" w:eastAsiaTheme="minorEastAsia" w:hAnsi="Times" w:cs="Times New Roman"/>
      <w:sz w:val="20"/>
      <w:szCs w:val="20"/>
      <w:lang w:eastAsia="es-ES"/>
    </w:rPr>
  </w:style>
  <w:style w:type="paragraph" w:customStyle="1" w:styleId="PDMDestacado">
    <w:name w:val="PDM Destacado"/>
    <w:basedOn w:val="PDMParrfo"/>
    <w:qFormat/>
    <w:rsid w:val="009957F5"/>
    <w:pPr>
      <w:jc w:val="left"/>
    </w:pPr>
    <w:rPr>
      <w:rFonts w:ascii="Avenir Next Demi Bold" w:hAnsi="Avenir Next Demi Bold"/>
      <w:b/>
      <w:bCs/>
      <w:i/>
      <w:iCs/>
      <w:sz w:val="24"/>
    </w:rPr>
  </w:style>
  <w:style w:type="paragraph" w:customStyle="1" w:styleId="Titulocuadros">
    <w:name w:val="Titulo cuadros"/>
    <w:basedOn w:val="Normal"/>
    <w:qFormat/>
    <w:rsid w:val="006349F8"/>
    <w:pPr>
      <w:jc w:val="center"/>
    </w:pPr>
    <w:rPr>
      <w:rFonts w:ascii="Maven Pro Light 300" w:eastAsia="Times New Roman" w:hAnsi="Maven Pro Light 300" w:cs="Calibri"/>
      <w:b/>
      <w:color w:val="FFFFFF"/>
      <w:sz w:val="18"/>
      <w:szCs w:val="18"/>
      <w:lang w:val="es-CO" w:eastAsia="es-CO"/>
    </w:rPr>
  </w:style>
  <w:style w:type="paragraph" w:customStyle="1" w:styleId="parrafocuadros">
    <w:name w:val="parrafo cuadros"/>
    <w:basedOn w:val="Normal"/>
    <w:qFormat/>
    <w:rsid w:val="006349F8"/>
    <w:pPr>
      <w:jc w:val="center"/>
    </w:pPr>
    <w:rPr>
      <w:rFonts w:ascii="Avenir Next" w:eastAsia="Times New Roman" w:hAnsi="Avenir Next" w:cs="Calibri"/>
      <w:color w:val="FFFFFF" w:themeColor="background1"/>
      <w:sz w:val="18"/>
      <w:szCs w:val="18"/>
      <w:lang w:val="es-CO" w:eastAsia="es-CO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EC1A4F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EC1A4F"/>
    <w:rPr>
      <w:rFonts w:ascii="Lucida Grande" w:hAnsi="Lucida Grande" w:cs="Lucida Grande"/>
      <w:sz w:val="18"/>
      <w:szCs w:val="18"/>
    </w:rPr>
  </w:style>
  <w:style w:type="paragraph" w:styleId="Textocomentario">
    <w:name w:val="annotation text"/>
    <w:basedOn w:val="Normal"/>
    <w:link w:val="TextocomentarioCar"/>
    <w:uiPriority w:val="99"/>
    <w:unhideWhenUsed/>
    <w:rsid w:val="0082384C"/>
    <w:rPr>
      <w:rFonts w:ascii="Calibri" w:eastAsia="MS Mincho" w:hAnsi="Calibri" w:cs="Times New Roman"/>
      <w:sz w:val="20"/>
      <w:szCs w:val="20"/>
      <w:lang w:eastAsia="es-ES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82384C"/>
    <w:rPr>
      <w:rFonts w:ascii="Calibri" w:eastAsia="MS Mincho" w:hAnsi="Calibri" w:cs="Times New Roman"/>
      <w:sz w:val="20"/>
      <w:szCs w:val="20"/>
      <w:lang w:eastAsia="es-ES"/>
    </w:rPr>
  </w:style>
  <w:style w:type="paragraph" w:styleId="Textonotapie">
    <w:name w:val="footnote text"/>
    <w:basedOn w:val="Normal"/>
    <w:link w:val="TextonotapieCar"/>
    <w:uiPriority w:val="99"/>
    <w:unhideWhenUsed/>
    <w:rsid w:val="003401E8"/>
    <w:rPr>
      <w:rFonts w:ascii="Calibri" w:eastAsia="MS Mincho" w:hAnsi="Calibri" w:cs="Times New Roman"/>
      <w:sz w:val="20"/>
      <w:szCs w:val="20"/>
      <w:lang w:eastAsia="es-ES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3401E8"/>
    <w:rPr>
      <w:rFonts w:ascii="Calibri" w:eastAsia="MS Mincho" w:hAnsi="Calibri" w:cs="Times New Roman"/>
      <w:sz w:val="20"/>
      <w:szCs w:val="20"/>
      <w:lang w:eastAsia="es-ES"/>
    </w:rPr>
  </w:style>
  <w:style w:type="paragraph" w:customStyle="1" w:styleId="Listavistosa-nfasis11">
    <w:name w:val="Lista vistosa - Énfasis 11"/>
    <w:basedOn w:val="Normal"/>
    <w:link w:val="Listavistosa-nfasis1Car"/>
    <w:uiPriority w:val="34"/>
    <w:qFormat/>
    <w:rsid w:val="003401E8"/>
    <w:pPr>
      <w:ind w:left="720"/>
      <w:contextualSpacing/>
    </w:pPr>
    <w:rPr>
      <w:rFonts w:ascii="Calibri" w:eastAsia="MS Mincho" w:hAnsi="Calibri" w:cs="Times New Roman"/>
      <w:lang w:eastAsia="es-ES"/>
    </w:rPr>
  </w:style>
  <w:style w:type="character" w:customStyle="1" w:styleId="Listavistosa-nfasis1Car">
    <w:name w:val="Lista vistosa - Énfasis 1 Car"/>
    <w:link w:val="Listavistosa-nfasis11"/>
    <w:uiPriority w:val="34"/>
    <w:locked/>
    <w:rsid w:val="003401E8"/>
    <w:rPr>
      <w:rFonts w:ascii="Calibri" w:eastAsia="MS Mincho" w:hAnsi="Calibri" w:cs="Times New Roman"/>
      <w:lang w:eastAsia="es-ES"/>
    </w:rPr>
  </w:style>
  <w:style w:type="paragraph" w:styleId="Prrafodelista">
    <w:name w:val="List Paragraph"/>
    <w:basedOn w:val="Normal"/>
    <w:uiPriority w:val="34"/>
    <w:qFormat/>
    <w:rsid w:val="009B1001"/>
    <w:pPr>
      <w:spacing w:after="200" w:line="276" w:lineRule="auto"/>
      <w:ind w:left="720"/>
      <w:contextualSpacing/>
    </w:pPr>
    <w:rPr>
      <w:sz w:val="22"/>
      <w:szCs w:val="22"/>
      <w:lang w:val="es-US"/>
    </w:rPr>
  </w:style>
  <w:style w:type="character" w:styleId="Refdecomentario">
    <w:name w:val="annotation reference"/>
    <w:basedOn w:val="Fuentedeprrafopredeter"/>
    <w:uiPriority w:val="99"/>
    <w:semiHidden/>
    <w:unhideWhenUsed/>
    <w:rsid w:val="009B1001"/>
    <w:rPr>
      <w:sz w:val="16"/>
      <w:szCs w:val="16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9B1001"/>
    <w:pPr>
      <w:spacing w:after="200"/>
    </w:pPr>
    <w:rPr>
      <w:rFonts w:asciiTheme="minorHAnsi" w:eastAsiaTheme="minorHAnsi" w:hAnsiTheme="minorHAnsi" w:cstheme="minorBidi"/>
      <w:b/>
      <w:bCs/>
      <w:lang w:val="es-US" w:eastAsia="en-US"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9B1001"/>
    <w:rPr>
      <w:rFonts w:ascii="Calibri" w:eastAsia="MS Mincho" w:hAnsi="Calibri" w:cs="Times New Roman"/>
      <w:b/>
      <w:bCs/>
      <w:sz w:val="20"/>
      <w:szCs w:val="20"/>
      <w:lang w:val="es-US" w:eastAsia="es-ES"/>
    </w:rPr>
  </w:style>
  <w:style w:type="table" w:styleId="Tablaconcuadrcula">
    <w:name w:val="Table Grid"/>
    <w:basedOn w:val="Tablanormal"/>
    <w:uiPriority w:val="59"/>
    <w:rsid w:val="006263D9"/>
    <w:rPr>
      <w:sz w:val="22"/>
      <w:szCs w:val="22"/>
      <w:lang w:val="es-CO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Refdenotaalpie">
    <w:name w:val="footnote reference"/>
    <w:basedOn w:val="Fuentedeprrafopredeter"/>
    <w:uiPriority w:val="99"/>
    <w:unhideWhenUsed/>
    <w:rsid w:val="00561BC9"/>
    <w:rPr>
      <w:vertAlign w:val="superscript"/>
    </w:rPr>
  </w:style>
  <w:style w:type="paragraph" w:customStyle="1" w:styleId="xmsonormal">
    <w:name w:val="x_msonormal"/>
    <w:basedOn w:val="Normal"/>
    <w:rsid w:val="00CF4217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s-CO" w:eastAsia="es-CO"/>
    </w:rPr>
  </w:style>
  <w:style w:type="paragraph" w:styleId="Sinespaciado">
    <w:name w:val="No Spacing"/>
    <w:link w:val="SinespaciadoCar"/>
    <w:uiPriority w:val="1"/>
    <w:qFormat/>
    <w:rsid w:val="00480184"/>
    <w:rPr>
      <w:sz w:val="22"/>
      <w:szCs w:val="22"/>
      <w:lang w:val="es-CO"/>
    </w:rPr>
  </w:style>
  <w:style w:type="character" w:customStyle="1" w:styleId="SinespaciadoCar">
    <w:name w:val="Sin espaciado Car"/>
    <w:link w:val="Sinespaciado"/>
    <w:uiPriority w:val="1"/>
    <w:rsid w:val="004C2CE9"/>
    <w:rPr>
      <w:sz w:val="22"/>
      <w:szCs w:val="22"/>
      <w:lang w:val="es-CO"/>
    </w:rPr>
  </w:style>
  <w:style w:type="paragraph" w:styleId="Textoindependiente2">
    <w:name w:val="Body Text 2"/>
    <w:basedOn w:val="Normal"/>
    <w:link w:val="Textoindependiente2Car"/>
    <w:semiHidden/>
    <w:rsid w:val="004C2CE9"/>
    <w:pPr>
      <w:numPr>
        <w:ilvl w:val="12"/>
      </w:numPr>
      <w:spacing w:after="120"/>
      <w:jc w:val="both"/>
    </w:pPr>
    <w:rPr>
      <w:rFonts w:ascii="Arial" w:eastAsia="Times New Roman" w:hAnsi="Arial" w:cs="Times New Roman"/>
      <w:sz w:val="22"/>
      <w:szCs w:val="20"/>
      <w:lang w:val="es-MX" w:eastAsia="es-ES"/>
    </w:rPr>
  </w:style>
  <w:style w:type="character" w:customStyle="1" w:styleId="Textoindependiente2Car">
    <w:name w:val="Texto independiente 2 Car"/>
    <w:basedOn w:val="Fuentedeprrafopredeter"/>
    <w:link w:val="Textoindependiente2"/>
    <w:semiHidden/>
    <w:rsid w:val="004C2CE9"/>
    <w:rPr>
      <w:rFonts w:ascii="Arial" w:eastAsia="Times New Roman" w:hAnsi="Arial" w:cs="Times New Roman"/>
      <w:sz w:val="22"/>
      <w:szCs w:val="20"/>
      <w:lang w:val="es-MX" w:eastAsia="es-ES"/>
    </w:rPr>
  </w:style>
  <w:style w:type="paragraph" w:styleId="TDC1">
    <w:name w:val="toc 1"/>
    <w:basedOn w:val="Normal"/>
    <w:next w:val="Normal"/>
    <w:autoRedefine/>
    <w:uiPriority w:val="39"/>
    <w:unhideWhenUsed/>
    <w:qFormat/>
    <w:rsid w:val="008623E4"/>
    <w:pPr>
      <w:spacing w:before="120"/>
    </w:pPr>
    <w:rPr>
      <w:b/>
    </w:rPr>
  </w:style>
  <w:style w:type="paragraph" w:styleId="TDC2">
    <w:name w:val="toc 2"/>
    <w:basedOn w:val="Normal"/>
    <w:next w:val="Normal"/>
    <w:autoRedefine/>
    <w:uiPriority w:val="39"/>
    <w:unhideWhenUsed/>
    <w:qFormat/>
    <w:rsid w:val="008623E4"/>
    <w:pPr>
      <w:ind w:left="240"/>
    </w:pPr>
    <w:rPr>
      <w:b/>
      <w:sz w:val="22"/>
      <w:szCs w:val="22"/>
    </w:rPr>
  </w:style>
  <w:style w:type="paragraph" w:styleId="TDC3">
    <w:name w:val="toc 3"/>
    <w:basedOn w:val="Normal"/>
    <w:next w:val="Normal"/>
    <w:autoRedefine/>
    <w:uiPriority w:val="39"/>
    <w:unhideWhenUsed/>
    <w:qFormat/>
    <w:rsid w:val="008623E4"/>
    <w:pPr>
      <w:ind w:left="480"/>
    </w:pPr>
    <w:rPr>
      <w:sz w:val="22"/>
      <w:szCs w:val="22"/>
    </w:rPr>
  </w:style>
  <w:style w:type="paragraph" w:styleId="TDC4">
    <w:name w:val="toc 4"/>
    <w:basedOn w:val="Normal"/>
    <w:next w:val="Normal"/>
    <w:autoRedefine/>
    <w:uiPriority w:val="39"/>
    <w:unhideWhenUsed/>
    <w:rsid w:val="008623E4"/>
    <w:pPr>
      <w:ind w:left="720"/>
    </w:pPr>
    <w:rPr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8623E4"/>
    <w:pPr>
      <w:ind w:left="960"/>
    </w:pPr>
    <w:rPr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8623E4"/>
    <w:pPr>
      <w:ind w:left="1200"/>
    </w:pPr>
    <w:rPr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8623E4"/>
    <w:pPr>
      <w:ind w:left="1440"/>
    </w:pPr>
    <w:rPr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8623E4"/>
    <w:pPr>
      <w:ind w:left="1680"/>
    </w:pPr>
    <w:rPr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8623E4"/>
    <w:pPr>
      <w:ind w:left="1920"/>
    </w:pPr>
    <w:rPr>
      <w:sz w:val="20"/>
      <w:szCs w:val="20"/>
    </w:rPr>
  </w:style>
  <w:style w:type="paragraph" w:styleId="Revisin">
    <w:name w:val="Revision"/>
    <w:hidden/>
    <w:uiPriority w:val="99"/>
    <w:semiHidden/>
    <w:rsid w:val="009D0ABD"/>
  </w:style>
  <w:style w:type="paragraph" w:styleId="Mapadeldocumento">
    <w:name w:val="Document Map"/>
    <w:basedOn w:val="Normal"/>
    <w:link w:val="MapadeldocumentoCar"/>
    <w:uiPriority w:val="99"/>
    <w:semiHidden/>
    <w:unhideWhenUsed/>
    <w:rsid w:val="009D0ABD"/>
    <w:rPr>
      <w:rFonts w:ascii="Times New Roman" w:hAnsi="Times New Roman" w:cs="Times New Roman"/>
    </w:rPr>
  </w:style>
  <w:style w:type="character" w:customStyle="1" w:styleId="MapadeldocumentoCar">
    <w:name w:val="Mapa del documento Car"/>
    <w:basedOn w:val="Fuentedeprrafopredeter"/>
    <w:link w:val="Mapadeldocumento"/>
    <w:uiPriority w:val="99"/>
    <w:semiHidden/>
    <w:rsid w:val="009D0ABD"/>
    <w:rPr>
      <w:rFonts w:ascii="Times New Roman" w:hAnsi="Times New Roman" w:cs="Times New Roman"/>
    </w:rPr>
  </w:style>
  <w:style w:type="paragraph" w:styleId="Subttulo">
    <w:name w:val="Subtitle"/>
    <w:basedOn w:val="Normal"/>
    <w:next w:val="Normal"/>
    <w:link w:val="SubttuloCar"/>
    <w:uiPriority w:val="11"/>
    <w:qFormat/>
    <w:rsid w:val="00F22363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  <w:sz w:val="22"/>
      <w:szCs w:val="22"/>
    </w:rPr>
  </w:style>
  <w:style w:type="character" w:customStyle="1" w:styleId="SubttuloCar">
    <w:name w:val="Subtítulo Car"/>
    <w:basedOn w:val="Fuentedeprrafopredeter"/>
    <w:link w:val="Subttulo"/>
    <w:uiPriority w:val="11"/>
    <w:rsid w:val="00F22363"/>
    <w:rPr>
      <w:rFonts w:eastAsiaTheme="minorEastAsia"/>
      <w:color w:val="5A5A5A" w:themeColor="text1" w:themeTint="A5"/>
      <w:spacing w:val="15"/>
      <w:sz w:val="22"/>
      <w:szCs w:val="22"/>
    </w:rPr>
  </w:style>
  <w:style w:type="paragraph" w:styleId="TtulodeTDC">
    <w:name w:val="TOC Heading"/>
    <w:basedOn w:val="Ttulo1"/>
    <w:next w:val="Normal"/>
    <w:uiPriority w:val="39"/>
    <w:unhideWhenUsed/>
    <w:qFormat/>
    <w:rsid w:val="00A32DE3"/>
    <w:pPr>
      <w:spacing w:line="276" w:lineRule="auto"/>
      <w:outlineLvl w:val="9"/>
    </w:pPr>
    <w:rPr>
      <w:rFonts w:ascii="Maven Pro Light 300" w:hAnsi="Maven Pro Light 300"/>
      <w:bCs w:val="0"/>
      <w:color w:val="4EBB68"/>
      <w:sz w:val="36"/>
      <w:szCs w:val="28"/>
      <w:lang w:val="es-CO" w:eastAsia="es-CO"/>
    </w:rPr>
  </w:style>
  <w:style w:type="character" w:styleId="Hipervnculo">
    <w:name w:val="Hyperlink"/>
    <w:basedOn w:val="Fuentedeprrafopredeter"/>
    <w:uiPriority w:val="99"/>
    <w:unhideWhenUsed/>
    <w:rsid w:val="00307BFB"/>
    <w:rPr>
      <w:color w:val="0563C1" w:themeColor="hyperlink"/>
      <w:u w:val="single"/>
    </w:rPr>
  </w:style>
  <w:style w:type="paragraph" w:styleId="Epgrafe">
    <w:name w:val="caption"/>
    <w:basedOn w:val="Normal"/>
    <w:next w:val="Normal"/>
    <w:uiPriority w:val="35"/>
    <w:unhideWhenUsed/>
    <w:qFormat/>
    <w:rsid w:val="00D82284"/>
    <w:pPr>
      <w:spacing w:after="200"/>
    </w:pPr>
    <w:rPr>
      <w:b/>
      <w:bCs/>
      <w:color w:val="5B9BD5" w:themeColor="accent1"/>
      <w:sz w:val="18"/>
      <w:szCs w:val="18"/>
    </w:rPr>
  </w:style>
  <w:style w:type="paragraph" w:styleId="Tabladeilustraciones">
    <w:name w:val="table of figures"/>
    <w:basedOn w:val="Normal"/>
    <w:next w:val="Normal"/>
    <w:uiPriority w:val="99"/>
    <w:unhideWhenUsed/>
    <w:rsid w:val="00D023D6"/>
  </w:style>
  <w:style w:type="paragraph" w:customStyle="1" w:styleId="SUBTITULO2nivel">
    <w:name w:val="SUBTITULO 2 nivel"/>
    <w:basedOn w:val="Ttulo3"/>
    <w:qFormat/>
    <w:rsid w:val="00900E9E"/>
    <w:pPr>
      <w:jc w:val="both"/>
    </w:pPr>
    <w:rPr>
      <w:rFonts w:ascii="Maven Pro Light 300" w:hAnsi="Maven Pro Light 300"/>
      <w:bCs w:val="0"/>
      <w:sz w:val="32"/>
    </w:rPr>
  </w:style>
  <w:style w:type="paragraph" w:customStyle="1" w:styleId="fuentes">
    <w:name w:val="fuentes"/>
    <w:basedOn w:val="Normal"/>
    <w:qFormat/>
    <w:rsid w:val="009957F5"/>
    <w:pPr>
      <w:jc w:val="center"/>
    </w:pPr>
    <w:rPr>
      <w:rFonts w:ascii="Century Gothic" w:hAnsi="Century Gothic"/>
      <w:sz w:val="16"/>
      <w:szCs w:val="16"/>
    </w:rPr>
  </w:style>
  <w:style w:type="paragraph" w:customStyle="1" w:styleId="Default">
    <w:name w:val="Default"/>
    <w:rsid w:val="00716A50"/>
    <w:pPr>
      <w:autoSpaceDE w:val="0"/>
      <w:autoSpaceDN w:val="0"/>
      <w:adjustRightInd w:val="0"/>
    </w:pPr>
    <w:rPr>
      <w:rFonts w:ascii="Century Gothic" w:hAnsi="Century Gothic" w:cs="Century Gothic"/>
      <w:color w:val="000000"/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9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0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51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7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5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21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1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45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4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7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2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20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5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891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0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07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93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55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28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68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07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70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3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54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468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34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75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12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89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828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323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62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5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497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74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11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21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05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7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9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30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1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0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72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606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89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24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39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92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82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028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48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6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57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77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58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560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9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07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50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8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43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74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60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53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12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59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25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71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77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56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1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6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83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24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4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678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95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50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42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6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37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2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15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0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06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23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936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00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47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235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85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05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74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1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3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861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04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720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33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83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433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13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1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98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4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34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47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5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98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2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541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9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320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403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592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517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04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79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6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7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2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413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73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75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2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3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7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83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2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87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59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11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72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50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47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24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927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93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43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0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5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58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6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14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06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827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79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17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25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72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264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31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95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46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00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578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84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46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86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5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70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30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069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00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12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96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4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88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26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14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10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37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3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751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27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0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91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2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45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header" Target="header6.xml"/><Relationship Id="rId47" Type="http://schemas.openxmlformats.org/officeDocument/2006/relationships/image" Target="media/image38.png"/><Relationship Id="rId50" Type="http://schemas.openxmlformats.org/officeDocument/2006/relationships/header" Target="header7.xml"/><Relationship Id="rId55" Type="http://schemas.openxmlformats.org/officeDocument/2006/relationships/image" Target="media/image46.png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4.xml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footer" Target="footer2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header" Target="header8.xml"/><Relationship Id="rId10" Type="http://schemas.openxmlformats.org/officeDocument/2006/relationships/image" Target="media/image2.jp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5.png"/><Relationship Id="rId22" Type="http://schemas.openxmlformats.org/officeDocument/2006/relationships/header" Target="header3.xml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header" Target="header5.xml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6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41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862B338-EAB8-4088-8464-3EDAB90B7A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12238</Words>
  <Characters>67312</Characters>
  <Application>Microsoft Office Word</Application>
  <DocSecurity>0</DocSecurity>
  <Lines>560</Lines>
  <Paragraphs>158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PERSONAL</Company>
  <LinksUpToDate>false</LinksUpToDate>
  <CharactersWithSpaces>79392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YORLADY MEDINA GOMEZ</dc:creator>
  <cp:lastModifiedBy>Juan Alberto Alarcon Montes</cp:lastModifiedBy>
  <cp:revision>23</cp:revision>
  <cp:lastPrinted>2017-10-06T13:30:00Z</cp:lastPrinted>
  <dcterms:created xsi:type="dcterms:W3CDTF">2017-09-06T21:03:00Z</dcterms:created>
  <dcterms:modified xsi:type="dcterms:W3CDTF">2017-10-06T13:30:00Z</dcterms:modified>
</cp:coreProperties>
</file>