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6F" w:rsidRPr="0037701C" w:rsidRDefault="00C8556F" w:rsidP="00C8556F">
      <w:pPr>
        <w:suppressAutoHyphens/>
        <w:jc w:val="both"/>
        <w:rPr>
          <w:rFonts w:ascii="Century Gothic" w:eastAsia="Times New Roman" w:hAnsi="Century Gothic" w:cs="Arial"/>
          <w:lang w:val="es-MX"/>
        </w:rPr>
      </w:pPr>
      <w:r w:rsidRPr="0037701C">
        <w:rPr>
          <w:rFonts w:ascii="Century Gothic" w:eastAsia="Times New Roman" w:hAnsi="Century Gothic" w:cs="Arial"/>
          <w:b/>
          <w:bCs/>
          <w:lang w:val="es-MX"/>
        </w:rPr>
        <w:t>EL SUSCRITO SECRETARIO DE DESPACHO DE LA SECRETARÍA DE TRÁNSITO Y TRANSPORTE DEL MUNICIPIO DE MANIZALES</w:t>
      </w:r>
      <w:r w:rsidRPr="0037701C">
        <w:rPr>
          <w:rFonts w:ascii="Century Gothic" w:eastAsia="Times New Roman" w:hAnsi="Century Gothic" w:cs="Arial"/>
          <w:lang w:val="es-MX"/>
        </w:rPr>
        <w:t>, en ejercicio de sus atribuciones legales, en especial las conferidas por los artículos 47 y siguientes del Código de Procedimiento Administrativo y de lo Contencioso Administrativo y 142 de la Ley 769 de 2002 y el Decreto Municipal 0202 del 19 de mayo de 2011, “Manual de Funciones del Municipio de Manizales”, resuelve el Recurso</w:t>
      </w:r>
      <w:r w:rsidR="0029489A" w:rsidRPr="0037701C">
        <w:rPr>
          <w:rFonts w:ascii="Century Gothic" w:eastAsia="Times New Roman" w:hAnsi="Century Gothic" w:cs="Arial"/>
          <w:lang w:val="es-MX"/>
        </w:rPr>
        <w:t xml:space="preserve"> de Apelación interpuesto por </w:t>
      </w:r>
      <w:r w:rsidR="0089622B">
        <w:rPr>
          <w:rFonts w:ascii="Century Gothic" w:eastAsia="Times New Roman" w:hAnsi="Century Gothic" w:cs="Arial"/>
          <w:lang w:val="es-MX"/>
        </w:rPr>
        <w:t>el</w:t>
      </w:r>
      <w:r w:rsidR="0029489A" w:rsidRPr="0037701C">
        <w:rPr>
          <w:rFonts w:ascii="Century Gothic" w:eastAsia="Times New Roman" w:hAnsi="Century Gothic" w:cs="Arial"/>
          <w:lang w:val="es-MX"/>
        </w:rPr>
        <w:t xml:space="preserve"> señor </w:t>
      </w:r>
      <w:r w:rsidR="00EB3A0F">
        <w:rPr>
          <w:rFonts w:ascii="Century Gothic" w:eastAsia="Times New Roman" w:hAnsi="Century Gothic" w:cs="Arial"/>
          <w:b/>
          <w:lang w:val="es-MX"/>
        </w:rPr>
        <w:t>JUAN PABLO SALAZAR GOMEZ</w:t>
      </w:r>
      <w:r w:rsidR="007B7914">
        <w:rPr>
          <w:rFonts w:ascii="Century Gothic" w:eastAsia="Times New Roman" w:hAnsi="Century Gothic" w:cs="Arial"/>
          <w:b/>
          <w:lang w:val="es-MX"/>
        </w:rPr>
        <w:t>,</w:t>
      </w:r>
      <w:r w:rsidR="00E643DD" w:rsidRPr="0037701C">
        <w:rPr>
          <w:rFonts w:ascii="Century Gothic" w:eastAsia="Times New Roman" w:hAnsi="Century Gothic" w:cs="Arial"/>
          <w:b/>
          <w:lang w:val="es-MX"/>
        </w:rPr>
        <w:t xml:space="preserve"> </w:t>
      </w:r>
      <w:r w:rsidR="007B7914">
        <w:rPr>
          <w:rFonts w:ascii="Century Gothic" w:eastAsia="Times New Roman" w:hAnsi="Century Gothic" w:cs="Arial"/>
          <w:lang w:val="es-MX"/>
        </w:rPr>
        <w:t>mediante apoderado</w:t>
      </w:r>
      <w:r w:rsidR="003D2CA1">
        <w:rPr>
          <w:rFonts w:ascii="Century Gothic" w:eastAsia="Times New Roman" w:hAnsi="Century Gothic" w:cs="Arial"/>
          <w:lang w:val="es-MX"/>
        </w:rPr>
        <w:t>,</w:t>
      </w:r>
      <w:r w:rsidR="007B7914">
        <w:rPr>
          <w:rFonts w:ascii="Century Gothic" w:eastAsia="Times New Roman" w:hAnsi="Century Gothic" w:cs="Arial"/>
          <w:lang w:val="es-MX"/>
        </w:rPr>
        <w:t xml:space="preserve"> </w:t>
      </w:r>
      <w:r w:rsidR="00E643DD" w:rsidRPr="0037701C">
        <w:rPr>
          <w:rFonts w:ascii="Century Gothic" w:eastAsia="Times New Roman" w:hAnsi="Century Gothic" w:cs="Arial"/>
          <w:lang w:val="es-MX"/>
        </w:rPr>
        <w:t>docto</w:t>
      </w:r>
      <w:r w:rsidR="00355DDD">
        <w:rPr>
          <w:rFonts w:ascii="Century Gothic" w:eastAsia="Times New Roman" w:hAnsi="Century Gothic" w:cs="Arial"/>
          <w:lang w:val="es-MX"/>
        </w:rPr>
        <w:t xml:space="preserve">r </w:t>
      </w:r>
      <w:r w:rsidR="00EB3A0F">
        <w:rPr>
          <w:rFonts w:ascii="Century Gothic" w:eastAsia="Times New Roman" w:hAnsi="Century Gothic" w:cs="Arial"/>
          <w:b/>
          <w:lang w:val="es-MX"/>
        </w:rPr>
        <w:t>ALEXANDER OCAMPO DIAZ TP 269726</w:t>
      </w:r>
      <w:r w:rsidR="00E643DD" w:rsidRPr="0037701C">
        <w:rPr>
          <w:rFonts w:ascii="Century Gothic" w:eastAsia="Times New Roman" w:hAnsi="Century Gothic" w:cs="Arial"/>
          <w:b/>
          <w:lang w:val="es-MX"/>
        </w:rPr>
        <w:t>,</w:t>
      </w:r>
      <w:r w:rsidRPr="0037701C">
        <w:rPr>
          <w:rFonts w:ascii="Century Gothic" w:eastAsia="Times New Roman" w:hAnsi="Century Gothic" w:cs="Arial"/>
          <w:lang w:val="es-MX"/>
        </w:rPr>
        <w:t xml:space="preserve"> frente a la decisión adoptada por la autoridad administrativa de tránsito en audiencia pública dentro del </w:t>
      </w:r>
      <w:r w:rsidR="00F551D7" w:rsidRPr="0037701C">
        <w:rPr>
          <w:rFonts w:ascii="Century Gothic" w:eastAsia="Times New Roman" w:hAnsi="Century Gothic" w:cs="Arial"/>
          <w:b/>
          <w:lang w:val="es-MX"/>
        </w:rPr>
        <w:t xml:space="preserve">EXPEDIENTE </w:t>
      </w:r>
      <w:r w:rsidR="00EB3A0F">
        <w:rPr>
          <w:rFonts w:ascii="Century Gothic" w:eastAsia="Times New Roman" w:hAnsi="Century Gothic" w:cs="Arial"/>
          <w:b/>
          <w:lang w:val="es-MX"/>
        </w:rPr>
        <w:t>170</w:t>
      </w:r>
      <w:r w:rsidR="00AB473F">
        <w:rPr>
          <w:rFonts w:ascii="Century Gothic" w:eastAsia="Times New Roman" w:hAnsi="Century Gothic" w:cs="Arial"/>
          <w:b/>
          <w:lang w:val="es-MX"/>
        </w:rPr>
        <w:t>-2017</w:t>
      </w:r>
      <w:r w:rsidRPr="0037701C">
        <w:rPr>
          <w:rFonts w:ascii="Century Gothic" w:eastAsia="Times New Roman" w:hAnsi="Century Gothic" w:cs="Arial"/>
          <w:lang w:val="es-MX"/>
        </w:rPr>
        <w:t>, previo los siguiente</w:t>
      </w:r>
      <w:r w:rsidR="008810C3" w:rsidRPr="0037701C">
        <w:rPr>
          <w:rFonts w:ascii="Century Gothic" w:eastAsia="Times New Roman" w:hAnsi="Century Gothic" w:cs="Arial"/>
          <w:lang w:val="es-MX"/>
        </w:rPr>
        <w:t>s</w:t>
      </w:r>
      <w:r w:rsidRPr="0037701C">
        <w:rPr>
          <w:rFonts w:ascii="Century Gothic" w:eastAsia="Times New Roman" w:hAnsi="Century Gothic" w:cs="Arial"/>
          <w:lang w:val="es-MX"/>
        </w:rPr>
        <w:t>:</w:t>
      </w:r>
    </w:p>
    <w:p w:rsidR="00675A45" w:rsidRPr="0037701C" w:rsidRDefault="00675A45" w:rsidP="00C8556F">
      <w:pPr>
        <w:suppressAutoHyphens/>
        <w:jc w:val="both"/>
        <w:rPr>
          <w:rFonts w:ascii="Century Gothic" w:eastAsia="Times New Roman" w:hAnsi="Century Gothic" w:cs="Arial"/>
          <w:lang w:val="es-MX"/>
        </w:rPr>
      </w:pPr>
    </w:p>
    <w:p w:rsidR="00C8556F" w:rsidRPr="0037701C" w:rsidRDefault="00C8556F" w:rsidP="00C8556F">
      <w:pPr>
        <w:suppressAutoHyphens/>
        <w:jc w:val="center"/>
        <w:rPr>
          <w:rFonts w:ascii="Century Gothic" w:eastAsia="Times New Roman" w:hAnsi="Century Gothic" w:cs="Arial"/>
          <w:b/>
          <w:lang w:val="es-ES"/>
        </w:rPr>
      </w:pPr>
      <w:r w:rsidRPr="0037701C">
        <w:rPr>
          <w:rFonts w:ascii="Century Gothic" w:eastAsia="Times New Roman" w:hAnsi="Century Gothic" w:cs="Arial"/>
          <w:b/>
          <w:lang w:val="es-ES"/>
        </w:rPr>
        <w:t>ANTECEDENTES</w:t>
      </w:r>
    </w:p>
    <w:p w:rsidR="00C8556F" w:rsidRPr="0037701C" w:rsidRDefault="00C8556F" w:rsidP="00C8556F">
      <w:pPr>
        <w:suppressAutoHyphens/>
        <w:jc w:val="center"/>
        <w:rPr>
          <w:rFonts w:ascii="Century Gothic" w:eastAsia="Times New Roman" w:hAnsi="Century Gothic" w:cs="Arial"/>
          <w:lang w:val="es-ES"/>
        </w:rPr>
      </w:pPr>
    </w:p>
    <w:p w:rsidR="00C8556F" w:rsidRPr="0037701C" w:rsidRDefault="00C8556F" w:rsidP="00C8556F">
      <w:pPr>
        <w:widowControl w:val="0"/>
        <w:suppressAutoHyphens/>
        <w:overflowPunct w:val="0"/>
        <w:autoSpaceDE w:val="0"/>
        <w:jc w:val="both"/>
        <w:textAlignment w:val="baseline"/>
        <w:rPr>
          <w:rFonts w:ascii="Century Gothic" w:eastAsia="Times New Roman" w:hAnsi="Century Gothic" w:cs="Arial"/>
          <w:color w:val="000000"/>
          <w:lang w:val="es-ES" w:eastAsia="ar-SA"/>
        </w:rPr>
      </w:pPr>
      <w:r w:rsidRPr="0037701C">
        <w:rPr>
          <w:rFonts w:ascii="Century Gothic" w:eastAsia="Times New Roman" w:hAnsi="Century Gothic" w:cs="Arial"/>
          <w:lang w:val="es-MX"/>
        </w:rPr>
        <w:t>Se dio inicio a la actuación administrativa de tránsito de la Secretaria de Tránsito y Transporte de Manizales con fundamento en los hechos acaecidos el día</w:t>
      </w:r>
      <w:r w:rsidR="0029489A" w:rsidRPr="0037701C">
        <w:rPr>
          <w:rFonts w:ascii="Century Gothic" w:eastAsia="Times New Roman" w:hAnsi="Century Gothic" w:cs="Arial"/>
          <w:b/>
          <w:lang w:val="es-MX"/>
        </w:rPr>
        <w:t xml:space="preserve"> </w:t>
      </w:r>
      <w:r w:rsidR="00EB3A0F">
        <w:rPr>
          <w:rFonts w:ascii="Century Gothic" w:eastAsia="Times New Roman" w:hAnsi="Century Gothic" w:cs="Arial"/>
          <w:b/>
          <w:lang w:val="es-MX"/>
        </w:rPr>
        <w:t>31</w:t>
      </w:r>
      <w:r w:rsidR="00124C3F">
        <w:rPr>
          <w:rFonts w:ascii="Century Gothic" w:eastAsia="Times New Roman" w:hAnsi="Century Gothic" w:cs="Arial"/>
          <w:b/>
          <w:lang w:val="es-MX"/>
        </w:rPr>
        <w:t xml:space="preserve"> de julio de 2017</w:t>
      </w:r>
      <w:r w:rsidR="0029489A" w:rsidRPr="0037701C">
        <w:rPr>
          <w:rFonts w:ascii="Century Gothic" w:eastAsia="Times New Roman" w:hAnsi="Century Gothic" w:cs="Arial"/>
          <w:b/>
          <w:lang w:val="es-MX"/>
        </w:rPr>
        <w:t>,</w:t>
      </w:r>
      <w:r w:rsidR="00EE3A7D" w:rsidRPr="0037701C">
        <w:rPr>
          <w:rFonts w:ascii="Century Gothic" w:eastAsia="Times New Roman" w:hAnsi="Century Gothic" w:cs="Arial"/>
          <w:lang w:val="es-MX"/>
        </w:rPr>
        <w:t xml:space="preserve"> </w:t>
      </w:r>
      <w:r w:rsidR="00643FEC" w:rsidRPr="0037701C">
        <w:rPr>
          <w:rFonts w:ascii="Century Gothic" w:eastAsia="Times New Roman" w:hAnsi="Century Gothic" w:cs="Arial"/>
          <w:lang w:val="es-MX"/>
        </w:rPr>
        <w:t xml:space="preserve">carrera </w:t>
      </w:r>
      <w:r w:rsidR="00EB3A0F">
        <w:rPr>
          <w:rFonts w:ascii="Century Gothic" w:eastAsia="Times New Roman" w:hAnsi="Century Gothic" w:cs="Arial"/>
          <w:lang w:val="es-MX"/>
        </w:rPr>
        <w:t>43</w:t>
      </w:r>
      <w:r w:rsidR="00DE5C36">
        <w:rPr>
          <w:rFonts w:ascii="Century Gothic" w:eastAsia="Times New Roman" w:hAnsi="Century Gothic" w:cs="Arial"/>
          <w:lang w:val="es-MX"/>
        </w:rPr>
        <w:t xml:space="preserve"> </w:t>
      </w:r>
      <w:r w:rsidR="00EB3A0F">
        <w:rPr>
          <w:rFonts w:ascii="Century Gothic" w:eastAsia="Times New Roman" w:hAnsi="Century Gothic" w:cs="Arial"/>
          <w:lang w:val="es-MX"/>
        </w:rPr>
        <w:t>numero</w:t>
      </w:r>
      <w:r w:rsidR="00643FEC" w:rsidRPr="0037701C">
        <w:rPr>
          <w:rFonts w:ascii="Century Gothic" w:eastAsia="Times New Roman" w:hAnsi="Century Gothic" w:cs="Arial"/>
          <w:lang w:val="es-MX"/>
        </w:rPr>
        <w:t xml:space="preserve"> </w:t>
      </w:r>
      <w:r w:rsidR="00EB3A0F">
        <w:rPr>
          <w:rFonts w:ascii="Century Gothic" w:eastAsia="Times New Roman" w:hAnsi="Century Gothic" w:cs="Arial"/>
          <w:lang w:val="es-MX"/>
        </w:rPr>
        <w:t>65-100</w:t>
      </w:r>
      <w:r w:rsidR="00643FEC" w:rsidRPr="0037701C">
        <w:rPr>
          <w:rFonts w:ascii="Century Gothic" w:eastAsia="Times New Roman" w:hAnsi="Century Gothic" w:cs="Arial"/>
          <w:lang w:val="es-MX"/>
        </w:rPr>
        <w:t xml:space="preserve"> </w:t>
      </w:r>
      <w:r w:rsidR="00226E00" w:rsidRPr="0037701C">
        <w:rPr>
          <w:rFonts w:ascii="Century Gothic" w:eastAsia="Times New Roman" w:hAnsi="Century Gothic" w:cs="Arial"/>
          <w:lang w:val="es-MX"/>
        </w:rPr>
        <w:t>de</w:t>
      </w:r>
      <w:r w:rsidR="00124C3F">
        <w:rPr>
          <w:rFonts w:ascii="Century Gothic" w:eastAsia="Times New Roman" w:hAnsi="Century Gothic" w:cs="Arial"/>
          <w:lang w:val="es-MX"/>
        </w:rPr>
        <w:t xml:space="preserve"> Manizales cuando </w:t>
      </w:r>
      <w:r w:rsidR="00DE5C36">
        <w:rPr>
          <w:rFonts w:ascii="Century Gothic" w:eastAsia="Times New Roman" w:hAnsi="Century Gothic" w:cs="Arial"/>
          <w:lang w:val="es-MX"/>
        </w:rPr>
        <w:t>el</w:t>
      </w:r>
      <w:r w:rsidRPr="0037701C">
        <w:rPr>
          <w:rFonts w:ascii="Century Gothic" w:eastAsia="Times New Roman" w:hAnsi="Century Gothic" w:cs="Arial"/>
          <w:lang w:val="es-MX"/>
        </w:rPr>
        <w:t xml:space="preserve"> señor</w:t>
      </w:r>
      <w:r w:rsidR="00124C3F">
        <w:rPr>
          <w:rFonts w:ascii="Century Gothic" w:eastAsia="Times New Roman" w:hAnsi="Century Gothic" w:cs="Arial"/>
          <w:lang w:val="es-MX"/>
        </w:rPr>
        <w:t xml:space="preserve"> </w:t>
      </w:r>
      <w:r w:rsidR="00EB3A0F">
        <w:rPr>
          <w:rFonts w:ascii="Century Gothic" w:eastAsia="Times New Roman" w:hAnsi="Century Gothic" w:cs="Arial"/>
          <w:b/>
          <w:lang w:val="es-MX"/>
        </w:rPr>
        <w:t>JUAN PABLO SALAZAR GOMEZ</w:t>
      </w:r>
      <w:r w:rsidR="007B7914">
        <w:rPr>
          <w:rFonts w:ascii="Century Gothic" w:eastAsia="Times New Roman" w:hAnsi="Century Gothic" w:cs="Arial"/>
          <w:b/>
          <w:lang w:val="es-MX"/>
        </w:rPr>
        <w:t xml:space="preserve">, </w:t>
      </w:r>
      <w:r w:rsidR="00DE5C36">
        <w:rPr>
          <w:rFonts w:ascii="Century Gothic" w:eastAsia="Times New Roman" w:hAnsi="Century Gothic" w:cs="Arial"/>
          <w:lang w:val="es-MX"/>
        </w:rPr>
        <w:t xml:space="preserve">identificado </w:t>
      </w:r>
      <w:r w:rsidRPr="0037701C">
        <w:rPr>
          <w:rFonts w:ascii="Century Gothic" w:eastAsia="Times New Roman" w:hAnsi="Century Gothic" w:cs="Arial"/>
          <w:lang w:val="es-MX"/>
        </w:rPr>
        <w:t>con cedula de ciudadanía número</w:t>
      </w:r>
      <w:r w:rsidR="00226E00" w:rsidRPr="0037701C">
        <w:rPr>
          <w:rFonts w:ascii="Century Gothic" w:eastAsia="Times New Roman" w:hAnsi="Century Gothic" w:cs="Arial"/>
          <w:lang w:val="es-MX"/>
        </w:rPr>
        <w:t xml:space="preserve"> </w:t>
      </w:r>
      <w:r w:rsidR="00EB3A0F">
        <w:rPr>
          <w:rFonts w:ascii="Century Gothic" w:eastAsia="Times New Roman" w:hAnsi="Century Gothic" w:cs="Arial"/>
          <w:b/>
          <w:lang w:val="es-MX"/>
        </w:rPr>
        <w:t>75.073.393</w:t>
      </w:r>
      <w:r w:rsidRPr="0037701C">
        <w:rPr>
          <w:rFonts w:ascii="Century Gothic" w:eastAsia="Times New Roman" w:hAnsi="Century Gothic" w:cs="Arial"/>
          <w:lang w:val="es-MX"/>
        </w:rPr>
        <w:t>, c</w:t>
      </w:r>
      <w:r w:rsidR="00E859F2" w:rsidRPr="0037701C">
        <w:rPr>
          <w:rFonts w:ascii="Century Gothic" w:eastAsia="Times New Roman" w:hAnsi="Century Gothic" w:cs="Arial"/>
          <w:lang w:val="es-MX"/>
        </w:rPr>
        <w:t xml:space="preserve">onductor del vehículo de placas </w:t>
      </w:r>
      <w:r w:rsidR="00EB3A0F">
        <w:rPr>
          <w:rFonts w:ascii="Century Gothic" w:eastAsia="Times New Roman" w:hAnsi="Century Gothic" w:cs="Arial"/>
          <w:b/>
          <w:lang w:val="es-MX"/>
        </w:rPr>
        <w:t>DKT200</w:t>
      </w:r>
      <w:r w:rsidR="00091323" w:rsidRPr="0037701C">
        <w:rPr>
          <w:rFonts w:ascii="Century Gothic" w:eastAsia="Times New Roman" w:hAnsi="Century Gothic" w:cs="Arial"/>
          <w:b/>
          <w:lang w:val="es-MX"/>
        </w:rPr>
        <w:t xml:space="preserve"> </w:t>
      </w:r>
      <w:r w:rsidRPr="0037701C">
        <w:rPr>
          <w:rFonts w:ascii="Century Gothic" w:eastAsia="Times New Roman" w:hAnsi="Century Gothic" w:cs="Arial"/>
          <w:lang w:val="es-MX"/>
        </w:rPr>
        <w:t xml:space="preserve">se le impuso la Orden de Comparendo Único Nacional </w:t>
      </w:r>
      <w:r w:rsidRPr="0037701C">
        <w:rPr>
          <w:rFonts w:ascii="Century Gothic" w:eastAsia="Times New Roman" w:hAnsi="Century Gothic" w:cs="Arial"/>
          <w:b/>
          <w:lang w:val="es-MX"/>
        </w:rPr>
        <w:t>Nº</w:t>
      </w:r>
      <w:r w:rsidR="006A1359" w:rsidRPr="0037701C">
        <w:rPr>
          <w:rFonts w:ascii="Century Gothic" w:eastAsia="Times New Roman" w:hAnsi="Century Gothic" w:cs="Arial"/>
          <w:b/>
          <w:lang w:val="es-MX"/>
        </w:rPr>
        <w:t>17001000-</w:t>
      </w:r>
      <w:r w:rsidR="00EB3A0F">
        <w:rPr>
          <w:rFonts w:ascii="Century Gothic" w:eastAsia="Times New Roman" w:hAnsi="Century Gothic" w:cs="Arial"/>
          <w:b/>
          <w:lang w:val="es-MX"/>
        </w:rPr>
        <w:t xml:space="preserve">17225597 </w:t>
      </w:r>
      <w:r w:rsidRPr="0037701C">
        <w:rPr>
          <w:rFonts w:ascii="Century Gothic" w:eastAsia="Times New Roman" w:hAnsi="Century Gothic" w:cs="Arial"/>
          <w:lang w:val="es-MX"/>
        </w:rPr>
        <w:t xml:space="preserve">por el código de infracción </w:t>
      </w:r>
      <w:r w:rsidR="00643FEC" w:rsidRPr="0037701C">
        <w:rPr>
          <w:rFonts w:ascii="Century Gothic" w:eastAsia="Times New Roman" w:hAnsi="Century Gothic" w:cs="Arial"/>
          <w:b/>
          <w:lang w:val="es-MX"/>
        </w:rPr>
        <w:t>D-12</w:t>
      </w:r>
      <w:r w:rsidRPr="0037701C">
        <w:rPr>
          <w:rFonts w:ascii="Century Gothic" w:eastAsia="Times New Roman" w:hAnsi="Century Gothic" w:cs="Arial"/>
          <w:lang w:val="es-MX"/>
        </w:rPr>
        <w:t xml:space="preserve"> </w:t>
      </w:r>
      <w:r w:rsidRPr="0037701C">
        <w:rPr>
          <w:rFonts w:ascii="Century Gothic" w:eastAsia="Times New Roman" w:hAnsi="Century Gothic" w:cs="Arial"/>
          <w:lang w:val="es-ES" w:eastAsia="ar-SA"/>
        </w:rPr>
        <w:t>del artículo 131 de la Ley 769 del 13 de agosto 2002, modificado por el artículo 21 de la Ley 1383 del 16 de marzo de 2010, modificado a su vez por el artículo 4 de la Ley 1696 del 19 de diciembre de 2013 que en su tenor reza:</w:t>
      </w:r>
    </w:p>
    <w:p w:rsidR="00C8556F" w:rsidRPr="0037701C" w:rsidRDefault="00C8556F" w:rsidP="00C8556F">
      <w:pPr>
        <w:widowControl w:val="0"/>
        <w:suppressAutoHyphens/>
        <w:overflowPunct w:val="0"/>
        <w:autoSpaceDE w:val="0"/>
        <w:jc w:val="both"/>
        <w:textAlignment w:val="baseline"/>
        <w:rPr>
          <w:rFonts w:ascii="Century Gothic" w:eastAsia="Times New Roman" w:hAnsi="Century Gothic" w:cs="Arial"/>
          <w:color w:val="000000"/>
          <w:lang w:val="es-ES" w:eastAsia="ar-SA"/>
        </w:rPr>
      </w:pPr>
    </w:p>
    <w:p w:rsidR="006A1359" w:rsidRPr="0037701C" w:rsidRDefault="006A1359" w:rsidP="006A1359">
      <w:pPr>
        <w:tabs>
          <w:tab w:val="left" w:pos="3828"/>
          <w:tab w:val="center" w:pos="4136"/>
        </w:tabs>
        <w:ind w:left="567" w:right="566"/>
        <w:jc w:val="both"/>
        <w:rPr>
          <w:rFonts w:ascii="Century Gothic" w:hAnsi="Century Gothic"/>
          <w:i/>
          <w:lang w:eastAsia="ar-SA"/>
        </w:rPr>
      </w:pPr>
      <w:r w:rsidRPr="0037701C">
        <w:rPr>
          <w:rFonts w:ascii="Century Gothic" w:hAnsi="Century Gothic"/>
          <w:i/>
          <w:lang w:eastAsia="ar-SA"/>
        </w:rPr>
        <w:t>“Artículo 131. Multas. Los infractores de las normas de tránsito serán, sancionados con la imposición de multas, de acuerdo con el tipo de infracción, así:</w:t>
      </w:r>
    </w:p>
    <w:p w:rsidR="006A1359" w:rsidRPr="0037701C" w:rsidRDefault="006A1359" w:rsidP="006A1359">
      <w:pPr>
        <w:tabs>
          <w:tab w:val="left" w:pos="3828"/>
          <w:tab w:val="center" w:pos="4136"/>
        </w:tabs>
        <w:ind w:left="567" w:right="566"/>
        <w:jc w:val="both"/>
        <w:rPr>
          <w:rFonts w:ascii="Century Gothic" w:hAnsi="Century Gothic"/>
          <w:i/>
          <w:lang w:eastAsia="ar-SA"/>
        </w:rPr>
      </w:pPr>
    </w:p>
    <w:p w:rsidR="006A1359" w:rsidRPr="0037701C" w:rsidRDefault="00643FEC" w:rsidP="006A1359">
      <w:pPr>
        <w:tabs>
          <w:tab w:val="left" w:pos="3828"/>
          <w:tab w:val="center" w:pos="4136"/>
        </w:tabs>
        <w:ind w:left="567" w:right="566"/>
        <w:jc w:val="both"/>
        <w:rPr>
          <w:rFonts w:ascii="Century Gothic" w:hAnsi="Century Gothic"/>
          <w:b/>
          <w:i/>
          <w:lang w:eastAsia="ar-SA"/>
        </w:rPr>
      </w:pPr>
      <w:r w:rsidRPr="0037701C">
        <w:rPr>
          <w:rFonts w:ascii="Century Gothic" w:hAnsi="Century Gothic"/>
          <w:b/>
          <w:i/>
          <w:lang w:eastAsia="ar-SA"/>
        </w:rPr>
        <w:t xml:space="preserve">D.12. Conducir un vehículo que, sin la debida autorización, se destine a un servicio diferente de aquel para el cual tiene licencia de tránsito. Además, el vehículo será inmovilizado por primera vez, </w:t>
      </w:r>
      <w:r w:rsidRPr="0037701C">
        <w:rPr>
          <w:rFonts w:ascii="Century Gothic" w:hAnsi="Century Gothic"/>
          <w:b/>
          <w:i/>
          <w:lang w:eastAsia="ar-SA"/>
        </w:rPr>
        <w:lastRenderedPageBreak/>
        <w:t>por el término de cinco días, por segunda vez veinte días y por tercera vez cuarenta días.</w:t>
      </w:r>
    </w:p>
    <w:p w:rsidR="006A1359" w:rsidRPr="0037701C" w:rsidRDefault="00B034B4" w:rsidP="00B034B4">
      <w:pPr>
        <w:tabs>
          <w:tab w:val="left" w:pos="3828"/>
          <w:tab w:val="center" w:pos="4136"/>
        </w:tabs>
        <w:ind w:left="4136" w:right="566" w:hanging="3569"/>
        <w:jc w:val="both"/>
        <w:rPr>
          <w:rFonts w:ascii="Century Gothic" w:hAnsi="Century Gothic"/>
          <w:i/>
          <w:lang w:eastAsia="ar-SA"/>
        </w:rPr>
      </w:pPr>
      <w:r w:rsidRPr="0037701C">
        <w:rPr>
          <w:rFonts w:ascii="Century Gothic" w:hAnsi="Century Gothic"/>
          <w:i/>
          <w:lang w:eastAsia="ar-SA"/>
        </w:rPr>
        <w:t>Moreno</w:t>
      </w:r>
    </w:p>
    <w:p w:rsidR="006A1359" w:rsidRPr="0037701C" w:rsidRDefault="006A1359" w:rsidP="00C8556F">
      <w:pPr>
        <w:suppressAutoHyphens/>
        <w:autoSpaceDE w:val="0"/>
        <w:autoSpaceDN w:val="0"/>
        <w:adjustRightInd w:val="0"/>
        <w:jc w:val="both"/>
        <w:rPr>
          <w:rFonts w:ascii="Century Gothic" w:eastAsia="Batang" w:hAnsi="Century Gothic" w:cs="Arial-BoldMT"/>
          <w:b/>
          <w:bCs/>
          <w:i/>
          <w:lang w:eastAsia="ar-SA"/>
        </w:rPr>
      </w:pPr>
    </w:p>
    <w:p w:rsidR="00C8556F" w:rsidRDefault="00C8556F" w:rsidP="00C8556F">
      <w:pPr>
        <w:suppressAutoHyphens/>
        <w:autoSpaceDE w:val="0"/>
        <w:autoSpaceDN w:val="0"/>
        <w:adjustRightInd w:val="0"/>
        <w:jc w:val="both"/>
        <w:rPr>
          <w:rFonts w:ascii="Century Gothic" w:eastAsia="Times New Roman" w:hAnsi="Century Gothic" w:cs="Arial"/>
          <w:lang w:val="es-MX"/>
        </w:rPr>
      </w:pPr>
      <w:r w:rsidRPr="0037701C">
        <w:rPr>
          <w:rFonts w:ascii="Century Gothic" w:eastAsia="Times New Roman" w:hAnsi="Century Gothic" w:cs="Arial"/>
          <w:lang w:val="es-ES" w:eastAsia="ar-SA"/>
        </w:rPr>
        <w:t xml:space="preserve">En ejercicio del derecho constitucional y legal de contradicción y defensa que le asiste al contraventor, </w:t>
      </w:r>
      <w:r w:rsidR="00DF106D">
        <w:rPr>
          <w:rFonts w:ascii="Century Gothic" w:eastAsia="Times New Roman" w:hAnsi="Century Gothic" w:cs="Arial"/>
          <w:lang w:val="es-ES" w:eastAsia="ar-SA"/>
        </w:rPr>
        <w:t>el</w:t>
      </w:r>
      <w:r w:rsidR="0076278A">
        <w:rPr>
          <w:rFonts w:ascii="Century Gothic" w:eastAsia="Times New Roman" w:hAnsi="Century Gothic" w:cs="Arial"/>
          <w:lang w:val="es-ES" w:eastAsia="ar-SA"/>
        </w:rPr>
        <w:t xml:space="preserve"> </w:t>
      </w:r>
      <w:r w:rsidRPr="0037701C">
        <w:rPr>
          <w:rFonts w:ascii="Century Gothic" w:eastAsia="Times New Roman" w:hAnsi="Century Gothic" w:cs="Arial"/>
          <w:lang w:val="es-ES" w:eastAsia="ar-SA"/>
        </w:rPr>
        <w:t>señor</w:t>
      </w:r>
      <w:r w:rsidR="00650C90" w:rsidRPr="0037701C">
        <w:rPr>
          <w:rFonts w:ascii="Century Gothic" w:eastAsia="Times New Roman" w:hAnsi="Century Gothic" w:cs="Arial"/>
          <w:lang w:val="es-ES" w:eastAsia="ar-SA"/>
        </w:rPr>
        <w:t xml:space="preserve"> </w:t>
      </w:r>
      <w:r w:rsidR="00EB3A0F">
        <w:rPr>
          <w:rFonts w:ascii="Century Gothic" w:eastAsia="Times New Roman" w:hAnsi="Century Gothic" w:cs="Arial"/>
          <w:b/>
          <w:lang w:val="es-MX" w:eastAsia="ar-SA"/>
        </w:rPr>
        <w:t>JUAN PABLO SALAZAR GOMEZ</w:t>
      </w:r>
      <w:r w:rsidRPr="0037701C">
        <w:rPr>
          <w:rFonts w:ascii="Century Gothic" w:eastAsia="Times New Roman" w:hAnsi="Century Gothic" w:cs="Arial"/>
          <w:lang w:val="es-ES" w:eastAsia="ar-SA"/>
        </w:rPr>
        <w:t>, se presentó el día</w:t>
      </w:r>
      <w:r w:rsidR="006A1359" w:rsidRPr="0037701C">
        <w:rPr>
          <w:rFonts w:ascii="Century Gothic" w:eastAsia="Times New Roman" w:hAnsi="Century Gothic" w:cs="Arial"/>
          <w:b/>
          <w:lang w:val="es-ES" w:eastAsia="ar-SA"/>
        </w:rPr>
        <w:t xml:space="preserve"> </w:t>
      </w:r>
      <w:r w:rsidR="0046539B">
        <w:rPr>
          <w:rFonts w:ascii="Century Gothic" w:eastAsia="Times New Roman" w:hAnsi="Century Gothic" w:cs="Arial"/>
          <w:b/>
          <w:lang w:val="es-ES" w:eastAsia="ar-SA"/>
        </w:rPr>
        <w:t>08 de agosto</w:t>
      </w:r>
      <w:r w:rsidR="0076278A">
        <w:rPr>
          <w:rFonts w:ascii="Century Gothic" w:eastAsia="Times New Roman" w:hAnsi="Century Gothic" w:cs="Arial"/>
          <w:b/>
          <w:lang w:val="es-ES" w:eastAsia="ar-SA"/>
        </w:rPr>
        <w:t xml:space="preserve"> </w:t>
      </w:r>
      <w:proofErr w:type="spellStart"/>
      <w:r w:rsidR="0076278A">
        <w:rPr>
          <w:rFonts w:ascii="Century Gothic" w:eastAsia="Times New Roman" w:hAnsi="Century Gothic" w:cs="Arial"/>
          <w:b/>
          <w:lang w:val="es-ES" w:eastAsia="ar-SA"/>
        </w:rPr>
        <w:t>de</w:t>
      </w:r>
      <w:proofErr w:type="spellEnd"/>
      <w:r w:rsidR="0076278A">
        <w:rPr>
          <w:rFonts w:ascii="Century Gothic" w:eastAsia="Times New Roman" w:hAnsi="Century Gothic" w:cs="Arial"/>
          <w:b/>
          <w:lang w:val="es-ES" w:eastAsia="ar-SA"/>
        </w:rPr>
        <w:t xml:space="preserve"> 2017</w:t>
      </w:r>
      <w:r w:rsidR="00BA15F6" w:rsidRPr="0037701C">
        <w:rPr>
          <w:rFonts w:ascii="Century Gothic" w:eastAsia="Times New Roman" w:hAnsi="Century Gothic" w:cs="Arial"/>
          <w:b/>
          <w:lang w:val="es-ES" w:eastAsia="ar-SA"/>
        </w:rPr>
        <w:t>,</w:t>
      </w:r>
      <w:r w:rsidRPr="0037701C">
        <w:rPr>
          <w:rFonts w:ascii="Century Gothic" w:eastAsia="Times New Roman" w:hAnsi="Century Gothic" w:cs="Arial"/>
          <w:lang w:val="es-ES" w:eastAsia="ar-SA"/>
        </w:rPr>
        <w:t xml:space="preserve"> </w:t>
      </w:r>
      <w:r w:rsidR="006A1359" w:rsidRPr="0037701C">
        <w:rPr>
          <w:rFonts w:ascii="Century Gothic" w:eastAsia="Times New Roman" w:hAnsi="Century Gothic" w:cs="Arial"/>
          <w:lang w:val="es-ES" w:eastAsia="ar-SA"/>
        </w:rPr>
        <w:t xml:space="preserve">con su apoderado el doctor </w:t>
      </w:r>
      <w:r w:rsidR="0046539B">
        <w:rPr>
          <w:rFonts w:ascii="Century Gothic" w:eastAsia="Times New Roman" w:hAnsi="Century Gothic" w:cs="Arial"/>
          <w:b/>
          <w:lang w:val="es-ES" w:eastAsia="ar-SA"/>
        </w:rPr>
        <w:t>ALEXANDER OCAMPO DIAZ</w:t>
      </w:r>
      <w:r w:rsidR="006A1359" w:rsidRPr="0037701C">
        <w:rPr>
          <w:rFonts w:ascii="Century Gothic" w:eastAsia="Times New Roman" w:hAnsi="Century Gothic" w:cs="Arial"/>
          <w:b/>
          <w:lang w:val="es-ES" w:eastAsia="ar-SA"/>
        </w:rPr>
        <w:t xml:space="preserve"> </w:t>
      </w:r>
      <w:r w:rsidR="006A1359" w:rsidRPr="0037701C">
        <w:rPr>
          <w:rFonts w:ascii="Century Gothic" w:eastAsia="Times New Roman" w:hAnsi="Century Gothic" w:cs="Arial"/>
          <w:lang w:val="es-ES" w:eastAsia="ar-SA"/>
        </w:rPr>
        <w:t>ante</w:t>
      </w:r>
      <w:r w:rsidR="006A1359" w:rsidRPr="0037701C">
        <w:rPr>
          <w:rFonts w:ascii="Century Gothic" w:eastAsia="Times New Roman" w:hAnsi="Century Gothic" w:cs="Arial"/>
          <w:b/>
          <w:lang w:val="es-ES" w:eastAsia="ar-SA"/>
        </w:rPr>
        <w:t xml:space="preserve"> </w:t>
      </w:r>
      <w:r w:rsidRPr="0037701C">
        <w:rPr>
          <w:rFonts w:ascii="Century Gothic" w:eastAsia="Times New Roman" w:hAnsi="Century Gothic" w:cs="Arial"/>
          <w:lang w:val="es-ES" w:eastAsia="ar-SA"/>
        </w:rPr>
        <w:t xml:space="preserve">la Secretaria de Tránsito y Transporte de Manizales con el fin de celebrar diligencia de audiencia pública de descargos ante el </w:t>
      </w:r>
      <w:r w:rsidR="00650C90" w:rsidRPr="0037701C">
        <w:rPr>
          <w:rFonts w:ascii="Century Gothic" w:eastAsia="Times New Roman" w:hAnsi="Century Gothic" w:cs="Arial"/>
          <w:b/>
          <w:lang w:val="es-ES" w:eastAsia="ar-SA"/>
        </w:rPr>
        <w:t xml:space="preserve">Inspector </w:t>
      </w:r>
      <w:r w:rsidR="0046539B">
        <w:rPr>
          <w:rFonts w:ascii="Century Gothic" w:eastAsia="Times New Roman" w:hAnsi="Century Gothic" w:cs="Arial"/>
          <w:b/>
          <w:lang w:val="es-ES" w:eastAsia="ar-SA"/>
        </w:rPr>
        <w:t>Quinto</w:t>
      </w:r>
      <w:r w:rsidR="0076278A">
        <w:rPr>
          <w:rFonts w:ascii="Century Gothic" w:eastAsia="Times New Roman" w:hAnsi="Century Gothic" w:cs="Arial"/>
          <w:b/>
          <w:lang w:val="es-ES" w:eastAsia="ar-SA"/>
        </w:rPr>
        <w:t xml:space="preserve"> </w:t>
      </w:r>
      <w:r w:rsidR="006A1359" w:rsidRPr="0037701C">
        <w:rPr>
          <w:rFonts w:ascii="Century Gothic" w:eastAsia="Times New Roman" w:hAnsi="Century Gothic" w:cs="Arial"/>
          <w:b/>
          <w:lang w:val="es-ES" w:eastAsia="ar-SA"/>
        </w:rPr>
        <w:t>de Trá</w:t>
      </w:r>
      <w:r w:rsidRPr="0037701C">
        <w:rPr>
          <w:rFonts w:ascii="Century Gothic" w:eastAsia="Times New Roman" w:hAnsi="Century Gothic" w:cs="Arial"/>
          <w:b/>
          <w:lang w:val="es-ES" w:eastAsia="ar-SA"/>
        </w:rPr>
        <w:t>nsito</w:t>
      </w:r>
      <w:r w:rsidR="006A1359" w:rsidRPr="0037701C">
        <w:rPr>
          <w:rFonts w:ascii="Century Gothic" w:eastAsia="Times New Roman" w:hAnsi="Century Gothic" w:cs="Arial"/>
          <w:b/>
          <w:lang w:val="es-ES" w:eastAsia="ar-SA"/>
        </w:rPr>
        <w:t xml:space="preserve"> y Transporte</w:t>
      </w:r>
      <w:r w:rsidRPr="0037701C">
        <w:rPr>
          <w:rFonts w:ascii="Century Gothic" w:eastAsia="Times New Roman" w:hAnsi="Century Gothic" w:cs="Arial"/>
          <w:lang w:val="es-ES" w:eastAsia="ar-SA"/>
        </w:rPr>
        <w:t xml:space="preserve">, en la que rindió versión libre y espontánea respecto de los hechos que suscitaron la notificación de la orden de comparendo </w:t>
      </w:r>
      <w:r w:rsidRPr="0037701C">
        <w:rPr>
          <w:rFonts w:ascii="Century Gothic" w:eastAsia="Times New Roman" w:hAnsi="Century Gothic" w:cs="Arial"/>
          <w:b/>
          <w:lang w:val="es-MX"/>
        </w:rPr>
        <w:t xml:space="preserve">Nº </w:t>
      </w:r>
      <w:r w:rsidR="006A1359" w:rsidRPr="0037701C">
        <w:rPr>
          <w:rFonts w:ascii="Century Gothic" w:eastAsia="Times New Roman" w:hAnsi="Century Gothic" w:cs="Arial"/>
          <w:b/>
          <w:lang w:val="es-MX"/>
        </w:rPr>
        <w:t>17001000-</w:t>
      </w:r>
      <w:r w:rsidR="0046539B">
        <w:rPr>
          <w:rFonts w:ascii="Century Gothic" w:eastAsia="Times New Roman" w:hAnsi="Century Gothic" w:cs="Arial"/>
          <w:b/>
          <w:lang w:val="es-MX"/>
        </w:rPr>
        <w:t>17225597</w:t>
      </w:r>
      <w:r w:rsidR="00EB2FD8" w:rsidRPr="0037701C">
        <w:rPr>
          <w:rFonts w:ascii="Century Gothic" w:eastAsia="Times New Roman" w:hAnsi="Century Gothic" w:cs="Arial"/>
          <w:b/>
          <w:lang w:val="es-MX"/>
        </w:rPr>
        <w:t xml:space="preserve"> </w:t>
      </w:r>
      <w:r w:rsidRPr="0037701C">
        <w:rPr>
          <w:rFonts w:ascii="Century Gothic" w:eastAsia="Times New Roman" w:hAnsi="Century Gothic" w:cs="Arial"/>
          <w:lang w:val="es-MX"/>
        </w:rPr>
        <w:t>en la que manifestó las razones de inconformidad</w:t>
      </w:r>
      <w:r w:rsidR="00014DF8" w:rsidRPr="0037701C">
        <w:rPr>
          <w:rFonts w:ascii="Century Gothic" w:eastAsia="Times New Roman" w:hAnsi="Century Gothic" w:cs="Arial"/>
          <w:lang w:val="es-MX"/>
        </w:rPr>
        <w:t xml:space="preserve"> frente al comparendo impuesto y en donde tuvo la oportunidad de ejercer su derecho de contradicción y defensa. (Folios </w:t>
      </w:r>
      <w:r w:rsidR="0046539B">
        <w:rPr>
          <w:rFonts w:ascii="Century Gothic" w:eastAsia="Times New Roman" w:hAnsi="Century Gothic" w:cs="Arial"/>
          <w:lang w:val="es-MX"/>
        </w:rPr>
        <w:t>3 y 4</w:t>
      </w:r>
      <w:r w:rsidR="003E1681" w:rsidRPr="0037701C">
        <w:rPr>
          <w:rFonts w:ascii="Century Gothic" w:eastAsia="Times New Roman" w:hAnsi="Century Gothic" w:cs="Arial"/>
          <w:lang w:val="es-MX"/>
        </w:rPr>
        <w:t xml:space="preserve"> </w:t>
      </w:r>
      <w:proofErr w:type="spellStart"/>
      <w:r w:rsidR="003E1681" w:rsidRPr="0037701C">
        <w:rPr>
          <w:rFonts w:ascii="Century Gothic" w:eastAsia="Times New Roman" w:hAnsi="Century Gothic" w:cs="Arial"/>
          <w:lang w:val="es-MX"/>
        </w:rPr>
        <w:t>exp</w:t>
      </w:r>
      <w:proofErr w:type="spellEnd"/>
      <w:r w:rsidR="00014DF8" w:rsidRPr="0037701C">
        <w:rPr>
          <w:rFonts w:ascii="Century Gothic" w:eastAsia="Times New Roman" w:hAnsi="Century Gothic" w:cs="Arial"/>
          <w:lang w:val="es-MX"/>
        </w:rPr>
        <w:t>)</w:t>
      </w:r>
      <w:r w:rsidR="00650C90" w:rsidRPr="0037701C">
        <w:rPr>
          <w:rFonts w:ascii="Century Gothic" w:eastAsia="Times New Roman" w:hAnsi="Century Gothic" w:cs="Arial"/>
          <w:lang w:val="es-MX"/>
        </w:rPr>
        <w:t>.</w:t>
      </w:r>
    </w:p>
    <w:p w:rsidR="0046539B" w:rsidRPr="0046539B" w:rsidRDefault="0046539B" w:rsidP="0046539B">
      <w:pPr>
        <w:suppressAutoHyphens/>
        <w:autoSpaceDE w:val="0"/>
        <w:autoSpaceDN w:val="0"/>
        <w:adjustRightInd w:val="0"/>
        <w:jc w:val="both"/>
        <w:rPr>
          <w:rFonts w:ascii="Century Gothic" w:eastAsia="Times New Roman" w:hAnsi="Century Gothic" w:cs="Arial"/>
          <w:lang w:val="es-MX"/>
        </w:rPr>
      </w:pPr>
    </w:p>
    <w:p w:rsidR="0046539B" w:rsidRPr="0046539B" w:rsidRDefault="0046539B" w:rsidP="0046539B">
      <w:pPr>
        <w:suppressAutoHyphens/>
        <w:autoSpaceDE w:val="0"/>
        <w:autoSpaceDN w:val="0"/>
        <w:adjustRightInd w:val="0"/>
        <w:jc w:val="both"/>
        <w:rPr>
          <w:rFonts w:ascii="Century Gothic" w:eastAsia="Times New Roman" w:hAnsi="Century Gothic" w:cs="Arial"/>
          <w:lang w:val="es-MX"/>
        </w:rPr>
      </w:pPr>
      <w:r w:rsidRPr="0046539B">
        <w:rPr>
          <w:rFonts w:ascii="Century Gothic" w:eastAsia="Times New Roman" w:hAnsi="Century Gothic" w:cs="Arial"/>
          <w:lang w:val="es-MX"/>
        </w:rPr>
        <w:t>El día</w:t>
      </w:r>
      <w:r>
        <w:rPr>
          <w:rFonts w:ascii="Century Gothic" w:eastAsia="Times New Roman" w:hAnsi="Century Gothic" w:cs="Arial"/>
          <w:lang w:val="es-MX"/>
        </w:rPr>
        <w:t xml:space="preserve"> 16</w:t>
      </w:r>
      <w:r w:rsidRPr="0046539B">
        <w:rPr>
          <w:rFonts w:ascii="Century Gothic" w:eastAsia="Times New Roman" w:hAnsi="Century Gothic" w:cs="Arial"/>
          <w:lang w:val="es-MX"/>
        </w:rPr>
        <w:t xml:space="preserve"> de agosto de 2017, se continúa la audiencia para oír la declaración del Agente de Policía  de tránsito </w:t>
      </w:r>
      <w:r>
        <w:rPr>
          <w:rFonts w:ascii="Century Gothic" w:eastAsia="Times New Roman" w:hAnsi="Century Gothic" w:cs="Arial"/>
          <w:b/>
          <w:lang w:val="es-MX"/>
        </w:rPr>
        <w:t>JULIAN LONDOÑO ALZATE</w:t>
      </w:r>
      <w:r w:rsidRPr="0046539B">
        <w:rPr>
          <w:rFonts w:ascii="Century Gothic" w:eastAsia="Times New Roman" w:hAnsi="Century Gothic" w:cs="Arial"/>
          <w:b/>
          <w:lang w:val="es-MX"/>
        </w:rPr>
        <w:t xml:space="preserve">, </w:t>
      </w:r>
      <w:r w:rsidRPr="0046539B">
        <w:rPr>
          <w:rFonts w:ascii="Century Gothic" w:eastAsia="Times New Roman" w:hAnsi="Century Gothic" w:cs="Arial"/>
          <w:lang w:val="es-MX"/>
        </w:rPr>
        <w:t xml:space="preserve">identificado con cc </w:t>
      </w:r>
      <w:r>
        <w:rPr>
          <w:rFonts w:ascii="Century Gothic" w:eastAsia="Times New Roman" w:hAnsi="Century Gothic" w:cs="Arial"/>
          <w:b/>
          <w:lang w:val="es-MX"/>
        </w:rPr>
        <w:t>18.618.221</w:t>
      </w:r>
      <w:r w:rsidRPr="0046539B">
        <w:rPr>
          <w:rFonts w:ascii="Century Gothic" w:eastAsia="Times New Roman" w:hAnsi="Century Gothic" w:cs="Arial"/>
          <w:lang w:val="es-MX"/>
        </w:rPr>
        <w:t>, quien se hace presente a la hora fijada,</w:t>
      </w:r>
      <w:r w:rsidRPr="0046539B">
        <w:rPr>
          <w:rFonts w:ascii="Century Gothic" w:eastAsia="Times New Roman" w:hAnsi="Century Gothic" w:cs="Arial"/>
          <w:b/>
          <w:lang w:val="es-MX"/>
        </w:rPr>
        <w:t xml:space="preserve"> </w:t>
      </w:r>
      <w:r w:rsidRPr="0046539B">
        <w:rPr>
          <w:rFonts w:ascii="Century Gothic" w:eastAsia="Times New Roman" w:hAnsi="Century Gothic" w:cs="Arial"/>
          <w:lang w:val="es-MX"/>
        </w:rPr>
        <w:t xml:space="preserve">se le corrió traslado al apoderado del recurrente quien tuvo la oportunidad de interrogarlo y despejar cualquier tipo de duda (folios </w:t>
      </w:r>
      <w:r>
        <w:rPr>
          <w:rFonts w:ascii="Century Gothic" w:eastAsia="Times New Roman" w:hAnsi="Century Gothic" w:cs="Arial"/>
          <w:lang w:val="es-MX"/>
        </w:rPr>
        <w:t>6 y 7</w:t>
      </w:r>
      <w:r w:rsidRPr="0046539B">
        <w:rPr>
          <w:rFonts w:ascii="Century Gothic" w:eastAsia="Times New Roman" w:hAnsi="Century Gothic" w:cs="Arial"/>
          <w:lang w:val="es-MX"/>
        </w:rPr>
        <w:t xml:space="preserve"> </w:t>
      </w:r>
      <w:proofErr w:type="spellStart"/>
      <w:r w:rsidRPr="0046539B">
        <w:rPr>
          <w:rFonts w:ascii="Century Gothic" w:eastAsia="Times New Roman" w:hAnsi="Century Gothic" w:cs="Arial"/>
          <w:lang w:val="es-MX"/>
        </w:rPr>
        <w:t>exp</w:t>
      </w:r>
      <w:proofErr w:type="spellEnd"/>
      <w:r w:rsidRPr="0046539B">
        <w:rPr>
          <w:rFonts w:ascii="Century Gothic" w:eastAsia="Times New Roman" w:hAnsi="Century Gothic" w:cs="Arial"/>
          <w:lang w:val="es-MX"/>
        </w:rPr>
        <w:t>).</w:t>
      </w:r>
    </w:p>
    <w:p w:rsidR="0046539B" w:rsidRDefault="0046539B" w:rsidP="00C8556F">
      <w:pPr>
        <w:suppressAutoHyphens/>
        <w:autoSpaceDE w:val="0"/>
        <w:autoSpaceDN w:val="0"/>
        <w:adjustRightInd w:val="0"/>
        <w:jc w:val="both"/>
        <w:rPr>
          <w:rFonts w:ascii="Century Gothic" w:eastAsia="Times New Roman" w:hAnsi="Century Gothic" w:cs="Arial"/>
          <w:lang w:val="es-MX"/>
        </w:rPr>
      </w:pPr>
    </w:p>
    <w:p w:rsidR="001D4FF2" w:rsidRDefault="00014DF8" w:rsidP="001D4FF2">
      <w:pPr>
        <w:suppressAutoHyphens/>
        <w:autoSpaceDE w:val="0"/>
        <w:autoSpaceDN w:val="0"/>
        <w:adjustRightInd w:val="0"/>
        <w:jc w:val="both"/>
        <w:rPr>
          <w:rFonts w:ascii="Century Gothic" w:eastAsia="Times New Roman" w:hAnsi="Century Gothic" w:cs="Arial"/>
          <w:lang w:val="es-MX"/>
        </w:rPr>
      </w:pPr>
      <w:r w:rsidRPr="0037701C">
        <w:rPr>
          <w:rFonts w:ascii="Century Gothic" w:eastAsia="Times New Roman" w:hAnsi="Century Gothic" w:cs="Arial"/>
          <w:lang w:val="es-MX"/>
        </w:rPr>
        <w:t>El día</w:t>
      </w:r>
      <w:r w:rsidR="005C78D2" w:rsidRPr="0037701C">
        <w:rPr>
          <w:rFonts w:ascii="Century Gothic" w:eastAsia="Times New Roman" w:hAnsi="Century Gothic" w:cs="Arial"/>
          <w:lang w:val="es-MX"/>
        </w:rPr>
        <w:t xml:space="preserve"> </w:t>
      </w:r>
      <w:r w:rsidR="00A1161E">
        <w:rPr>
          <w:rFonts w:ascii="Century Gothic" w:eastAsia="Times New Roman" w:hAnsi="Century Gothic" w:cs="Arial"/>
          <w:lang w:val="es-MX"/>
        </w:rPr>
        <w:t>17</w:t>
      </w:r>
      <w:r w:rsidR="0076278A">
        <w:rPr>
          <w:rFonts w:ascii="Century Gothic" w:eastAsia="Times New Roman" w:hAnsi="Century Gothic" w:cs="Arial"/>
          <w:lang w:val="es-MX"/>
        </w:rPr>
        <w:t xml:space="preserve"> de agosto</w:t>
      </w:r>
      <w:r w:rsidR="00EB2FD8" w:rsidRPr="0037701C">
        <w:rPr>
          <w:rFonts w:ascii="Century Gothic" w:eastAsia="Times New Roman" w:hAnsi="Century Gothic" w:cs="Arial"/>
          <w:lang w:val="es-MX"/>
        </w:rPr>
        <w:t xml:space="preserve"> </w:t>
      </w:r>
      <w:r w:rsidRPr="0037701C">
        <w:rPr>
          <w:rFonts w:ascii="Century Gothic" w:eastAsia="Times New Roman" w:hAnsi="Century Gothic" w:cs="Arial"/>
          <w:lang w:val="es-MX"/>
        </w:rPr>
        <w:t>de 201</w:t>
      </w:r>
      <w:r w:rsidR="00EB2FD8" w:rsidRPr="0037701C">
        <w:rPr>
          <w:rFonts w:ascii="Century Gothic" w:eastAsia="Times New Roman" w:hAnsi="Century Gothic" w:cs="Arial"/>
          <w:lang w:val="es-MX"/>
        </w:rPr>
        <w:t>7</w:t>
      </w:r>
      <w:r w:rsidRPr="0037701C">
        <w:rPr>
          <w:rFonts w:ascii="Century Gothic" w:eastAsia="Times New Roman" w:hAnsi="Century Gothic" w:cs="Arial"/>
          <w:lang w:val="es-MX"/>
        </w:rPr>
        <w:t xml:space="preserve">, </w:t>
      </w:r>
      <w:r w:rsidR="00650C90" w:rsidRPr="0037701C">
        <w:rPr>
          <w:rFonts w:ascii="Century Gothic" w:eastAsia="Times New Roman" w:hAnsi="Century Gothic" w:cs="Arial"/>
          <w:lang w:val="es-MX"/>
        </w:rPr>
        <w:t xml:space="preserve">se </w:t>
      </w:r>
      <w:r w:rsidR="003E1681" w:rsidRPr="0037701C">
        <w:rPr>
          <w:rFonts w:ascii="Century Gothic" w:eastAsia="Times New Roman" w:hAnsi="Century Gothic" w:cs="Arial"/>
          <w:lang w:val="es-MX"/>
        </w:rPr>
        <w:t>continúa</w:t>
      </w:r>
      <w:r w:rsidR="00650C90" w:rsidRPr="0037701C">
        <w:rPr>
          <w:rFonts w:ascii="Century Gothic" w:eastAsia="Times New Roman" w:hAnsi="Century Gothic" w:cs="Arial"/>
          <w:lang w:val="es-MX"/>
        </w:rPr>
        <w:t xml:space="preserve"> la audie</w:t>
      </w:r>
      <w:r w:rsidR="006D6F88">
        <w:rPr>
          <w:rFonts w:ascii="Century Gothic" w:eastAsia="Times New Roman" w:hAnsi="Century Gothic" w:cs="Arial"/>
          <w:lang w:val="es-MX"/>
        </w:rPr>
        <w:t>ncia para oír la declaración de</w:t>
      </w:r>
      <w:r w:rsidR="00A1161E">
        <w:rPr>
          <w:rFonts w:ascii="Century Gothic" w:eastAsia="Times New Roman" w:hAnsi="Century Gothic" w:cs="Arial"/>
          <w:lang w:val="es-MX"/>
        </w:rPr>
        <w:t>l</w:t>
      </w:r>
      <w:r w:rsidR="006D6F88">
        <w:rPr>
          <w:rFonts w:ascii="Century Gothic" w:eastAsia="Times New Roman" w:hAnsi="Century Gothic" w:cs="Arial"/>
          <w:lang w:val="es-MX"/>
        </w:rPr>
        <w:t xml:space="preserve"> </w:t>
      </w:r>
      <w:r w:rsidR="00A1161E">
        <w:rPr>
          <w:rFonts w:ascii="Century Gothic" w:eastAsia="Times New Roman" w:hAnsi="Century Gothic" w:cs="Arial"/>
          <w:lang w:val="es-MX"/>
        </w:rPr>
        <w:t>señor</w:t>
      </w:r>
      <w:r w:rsidR="006D6F88">
        <w:rPr>
          <w:rFonts w:ascii="Century Gothic" w:eastAsia="Times New Roman" w:hAnsi="Century Gothic" w:cs="Arial"/>
          <w:lang w:val="es-MX"/>
        </w:rPr>
        <w:t xml:space="preserve"> </w:t>
      </w:r>
      <w:r w:rsidR="00A1161E">
        <w:rPr>
          <w:rFonts w:ascii="Century Gothic" w:eastAsia="Times New Roman" w:hAnsi="Century Gothic" w:cs="Arial"/>
          <w:b/>
          <w:lang w:val="es-MX"/>
        </w:rPr>
        <w:t>JULIAN ANDRES OSORIO TORO</w:t>
      </w:r>
      <w:r w:rsidR="003E1681" w:rsidRPr="0037701C">
        <w:rPr>
          <w:rFonts w:ascii="Century Gothic" w:eastAsia="Times New Roman" w:hAnsi="Century Gothic" w:cs="Arial"/>
          <w:b/>
          <w:lang w:val="es-MX"/>
        </w:rPr>
        <w:t xml:space="preserve">, </w:t>
      </w:r>
      <w:r w:rsidR="00A1161E">
        <w:rPr>
          <w:rFonts w:ascii="Century Gothic" w:eastAsia="Times New Roman" w:hAnsi="Century Gothic" w:cs="Arial"/>
          <w:lang w:val="es-MX"/>
        </w:rPr>
        <w:t>identificado</w:t>
      </w:r>
      <w:r w:rsidR="003E1681" w:rsidRPr="0037701C">
        <w:rPr>
          <w:rFonts w:ascii="Century Gothic" w:eastAsia="Times New Roman" w:hAnsi="Century Gothic" w:cs="Arial"/>
          <w:lang w:val="es-MX"/>
        </w:rPr>
        <w:t xml:space="preserve"> con cc </w:t>
      </w:r>
      <w:r w:rsidR="00A1161E">
        <w:rPr>
          <w:rFonts w:ascii="Century Gothic" w:eastAsia="Times New Roman" w:hAnsi="Century Gothic" w:cs="Arial"/>
          <w:b/>
          <w:lang w:val="es-MX"/>
        </w:rPr>
        <w:t>75.096.217</w:t>
      </w:r>
      <w:r w:rsidR="003E1681" w:rsidRPr="0037701C">
        <w:rPr>
          <w:rFonts w:ascii="Century Gothic" w:eastAsia="Times New Roman" w:hAnsi="Century Gothic" w:cs="Arial"/>
          <w:lang w:val="es-MX"/>
        </w:rPr>
        <w:t xml:space="preserve">, </w:t>
      </w:r>
      <w:r w:rsidR="00650C90" w:rsidRPr="0037701C">
        <w:rPr>
          <w:rFonts w:ascii="Century Gothic" w:eastAsia="Times New Roman" w:hAnsi="Century Gothic" w:cs="Arial"/>
          <w:lang w:val="es-MX"/>
        </w:rPr>
        <w:t xml:space="preserve">quien </w:t>
      </w:r>
      <w:r w:rsidR="003E1681" w:rsidRPr="0037701C">
        <w:rPr>
          <w:rFonts w:ascii="Century Gothic" w:eastAsia="Times New Roman" w:hAnsi="Century Gothic" w:cs="Arial"/>
          <w:lang w:val="es-MX"/>
        </w:rPr>
        <w:t>se hace</w:t>
      </w:r>
      <w:r w:rsidR="001D4FF2">
        <w:rPr>
          <w:rFonts w:ascii="Century Gothic" w:eastAsia="Times New Roman" w:hAnsi="Century Gothic" w:cs="Arial"/>
          <w:lang w:val="es-MX"/>
        </w:rPr>
        <w:t xml:space="preserve"> presente a la hora fijada, </w:t>
      </w:r>
      <w:r w:rsidR="001D4FF2" w:rsidRPr="001D4FF2">
        <w:rPr>
          <w:rFonts w:ascii="Century Gothic" w:eastAsia="Times New Roman" w:hAnsi="Century Gothic" w:cs="Arial"/>
          <w:lang w:val="es-MX"/>
        </w:rPr>
        <w:t>se le corrió traslado al apoderado del recurrente quien tuv</w:t>
      </w:r>
      <w:r w:rsidR="00C35068">
        <w:rPr>
          <w:rFonts w:ascii="Century Gothic" w:eastAsia="Times New Roman" w:hAnsi="Century Gothic" w:cs="Arial"/>
          <w:lang w:val="es-MX"/>
        </w:rPr>
        <w:t>o la oportunidad de interrogarla</w:t>
      </w:r>
      <w:r w:rsidR="001D4FF2" w:rsidRPr="001D4FF2">
        <w:rPr>
          <w:rFonts w:ascii="Century Gothic" w:eastAsia="Times New Roman" w:hAnsi="Century Gothic" w:cs="Arial"/>
          <w:lang w:val="es-MX"/>
        </w:rPr>
        <w:t xml:space="preserve"> y despejar c</w:t>
      </w:r>
      <w:r w:rsidR="00C35068">
        <w:rPr>
          <w:rFonts w:ascii="Century Gothic" w:eastAsia="Times New Roman" w:hAnsi="Century Gothic" w:cs="Arial"/>
          <w:lang w:val="es-MX"/>
        </w:rPr>
        <w:t xml:space="preserve">ualquier tipo de duda (folios </w:t>
      </w:r>
      <w:r w:rsidR="00A1161E">
        <w:rPr>
          <w:rFonts w:ascii="Century Gothic" w:eastAsia="Times New Roman" w:hAnsi="Century Gothic" w:cs="Arial"/>
          <w:lang w:val="es-MX"/>
        </w:rPr>
        <w:t>10 y 11</w:t>
      </w:r>
      <w:r w:rsidR="001D4FF2" w:rsidRPr="001D4FF2">
        <w:rPr>
          <w:rFonts w:ascii="Century Gothic" w:eastAsia="Times New Roman" w:hAnsi="Century Gothic" w:cs="Arial"/>
          <w:lang w:val="es-MX"/>
        </w:rPr>
        <w:t xml:space="preserve"> </w:t>
      </w:r>
      <w:proofErr w:type="spellStart"/>
      <w:r w:rsidR="001D4FF2" w:rsidRPr="001D4FF2">
        <w:rPr>
          <w:rFonts w:ascii="Century Gothic" w:eastAsia="Times New Roman" w:hAnsi="Century Gothic" w:cs="Arial"/>
          <w:lang w:val="es-MX"/>
        </w:rPr>
        <w:t>exp</w:t>
      </w:r>
      <w:proofErr w:type="spellEnd"/>
      <w:r w:rsidR="001D4FF2" w:rsidRPr="001D4FF2">
        <w:rPr>
          <w:rFonts w:ascii="Century Gothic" w:eastAsia="Times New Roman" w:hAnsi="Century Gothic" w:cs="Arial"/>
          <w:lang w:val="es-MX"/>
        </w:rPr>
        <w:t>).</w:t>
      </w:r>
    </w:p>
    <w:p w:rsidR="006D6F88" w:rsidRPr="006D6F88" w:rsidRDefault="006D6F88" w:rsidP="006D6F88">
      <w:pPr>
        <w:suppressAutoHyphens/>
        <w:autoSpaceDE w:val="0"/>
        <w:autoSpaceDN w:val="0"/>
        <w:adjustRightInd w:val="0"/>
        <w:jc w:val="both"/>
        <w:rPr>
          <w:rFonts w:ascii="Century Gothic" w:eastAsia="Times New Roman" w:hAnsi="Century Gothic" w:cs="Arial"/>
          <w:lang w:val="es-MX"/>
        </w:rPr>
      </w:pPr>
    </w:p>
    <w:p w:rsidR="001F1506" w:rsidRDefault="00011B1F" w:rsidP="00AE6FFD">
      <w:pPr>
        <w:suppressAutoHyphens/>
        <w:autoSpaceDE w:val="0"/>
        <w:autoSpaceDN w:val="0"/>
        <w:adjustRightInd w:val="0"/>
        <w:jc w:val="both"/>
        <w:rPr>
          <w:rFonts w:ascii="Century Gothic" w:eastAsia="Times New Roman" w:hAnsi="Century Gothic" w:cs="Arial"/>
          <w:b/>
          <w:i/>
        </w:rPr>
      </w:pPr>
      <w:r w:rsidRPr="0037701C">
        <w:rPr>
          <w:rFonts w:ascii="Century Gothic" w:eastAsia="Times New Roman" w:hAnsi="Century Gothic" w:cs="Arial"/>
          <w:lang w:val="es-MX"/>
        </w:rPr>
        <w:t xml:space="preserve">Agotado el procedimiento por parte del  Inspector </w:t>
      </w:r>
      <w:r w:rsidR="00A1161E">
        <w:rPr>
          <w:rFonts w:ascii="Century Gothic" w:eastAsia="Times New Roman" w:hAnsi="Century Gothic" w:cs="Arial"/>
          <w:lang w:val="es-MX"/>
        </w:rPr>
        <w:t>Quinto</w:t>
      </w:r>
      <w:r w:rsidRPr="0037701C">
        <w:rPr>
          <w:rFonts w:ascii="Century Gothic" w:eastAsia="Times New Roman" w:hAnsi="Century Gothic" w:cs="Arial"/>
          <w:lang w:val="es-MX"/>
        </w:rPr>
        <w:t xml:space="preserve"> de Tránsito y Transporte, se fijó fecha y hora para </w:t>
      </w:r>
      <w:r w:rsidR="00AE6FFD" w:rsidRPr="0037701C">
        <w:rPr>
          <w:rFonts w:ascii="Century Gothic" w:eastAsia="Times New Roman" w:hAnsi="Century Gothic" w:cs="Arial"/>
          <w:lang w:val="es-MX"/>
        </w:rPr>
        <w:t xml:space="preserve">darle a conocer y notificar personalmente el fallo de la resolución </w:t>
      </w:r>
      <w:r w:rsidR="00A1161E">
        <w:rPr>
          <w:rFonts w:ascii="Century Gothic" w:eastAsia="Times New Roman" w:hAnsi="Century Gothic" w:cs="Arial"/>
          <w:b/>
          <w:lang w:val="es-MX"/>
        </w:rPr>
        <w:t>170</w:t>
      </w:r>
      <w:r w:rsidR="001F1506" w:rsidRPr="006361BE">
        <w:rPr>
          <w:rFonts w:ascii="Century Gothic" w:eastAsia="Times New Roman" w:hAnsi="Century Gothic" w:cs="Arial"/>
          <w:b/>
          <w:lang w:val="es-MX"/>
        </w:rPr>
        <w:t>-2017</w:t>
      </w:r>
      <w:r w:rsidR="00AE6FFD" w:rsidRPr="0037701C">
        <w:rPr>
          <w:rFonts w:ascii="Century Gothic" w:eastAsia="Times New Roman" w:hAnsi="Century Gothic" w:cs="Arial"/>
          <w:lang w:val="es-MX"/>
        </w:rPr>
        <w:t xml:space="preserve"> al apoderado de</w:t>
      </w:r>
      <w:r w:rsidR="00717AB4">
        <w:rPr>
          <w:rFonts w:ascii="Century Gothic" w:eastAsia="Times New Roman" w:hAnsi="Century Gothic" w:cs="Arial"/>
          <w:lang w:val="es-MX"/>
        </w:rPr>
        <w:t xml:space="preserve"> </w:t>
      </w:r>
      <w:r w:rsidR="00D11732">
        <w:rPr>
          <w:rFonts w:ascii="Century Gothic" w:eastAsia="Times New Roman" w:hAnsi="Century Gothic" w:cs="Arial"/>
          <w:lang w:val="es-MX"/>
        </w:rPr>
        <w:t>del</w:t>
      </w:r>
      <w:r w:rsidR="00AE6FFD" w:rsidRPr="0037701C">
        <w:rPr>
          <w:rFonts w:ascii="Century Gothic" w:eastAsia="Times New Roman" w:hAnsi="Century Gothic" w:cs="Arial"/>
          <w:lang w:val="es-MX"/>
        </w:rPr>
        <w:t xml:space="preserve"> señor </w:t>
      </w:r>
      <w:r w:rsidR="00A1161E">
        <w:rPr>
          <w:rFonts w:ascii="Century Gothic" w:eastAsia="Times New Roman" w:hAnsi="Century Gothic" w:cs="Arial"/>
          <w:b/>
          <w:lang w:val="es-MX"/>
        </w:rPr>
        <w:t>JUAN PABLO SALAZAR GOMEZ</w:t>
      </w:r>
      <w:r w:rsidR="00AE6FFD" w:rsidRPr="0037701C">
        <w:rPr>
          <w:rFonts w:ascii="Century Gothic" w:eastAsia="Times New Roman" w:hAnsi="Century Gothic" w:cs="Arial"/>
          <w:lang w:val="es-MX"/>
        </w:rPr>
        <w:t xml:space="preserve">, el doctor </w:t>
      </w:r>
      <w:r w:rsidR="00A1161E">
        <w:rPr>
          <w:rFonts w:ascii="Century Gothic" w:eastAsia="Times New Roman" w:hAnsi="Century Gothic" w:cs="Arial"/>
          <w:b/>
          <w:lang w:val="es-MX"/>
        </w:rPr>
        <w:t>ALEXANDER OCAMPO DIAZ</w:t>
      </w:r>
      <w:r w:rsidR="00AE6FFD" w:rsidRPr="0037701C">
        <w:rPr>
          <w:rFonts w:ascii="Century Gothic" w:eastAsia="Times New Roman" w:hAnsi="Century Gothic" w:cs="Arial"/>
          <w:b/>
          <w:lang w:val="es-MX"/>
        </w:rPr>
        <w:t xml:space="preserve"> </w:t>
      </w:r>
      <w:r w:rsidR="00AE6FFD" w:rsidRPr="0037701C">
        <w:rPr>
          <w:rFonts w:ascii="Century Gothic" w:eastAsia="Times New Roman" w:hAnsi="Century Gothic" w:cs="Arial"/>
          <w:lang w:val="es-MX"/>
        </w:rPr>
        <w:t>el día</w:t>
      </w:r>
      <w:r w:rsidR="004A5B02" w:rsidRPr="0037701C">
        <w:rPr>
          <w:rFonts w:ascii="Century Gothic" w:eastAsia="Times New Roman" w:hAnsi="Century Gothic" w:cs="Arial"/>
          <w:lang w:val="es-MX"/>
        </w:rPr>
        <w:t xml:space="preserve"> </w:t>
      </w:r>
      <w:r w:rsidR="00A1161E">
        <w:rPr>
          <w:rFonts w:ascii="Century Gothic" w:eastAsia="Times New Roman" w:hAnsi="Century Gothic" w:cs="Arial"/>
          <w:lang w:val="es-MX"/>
        </w:rPr>
        <w:t>05</w:t>
      </w:r>
      <w:r w:rsidR="00717AB4">
        <w:rPr>
          <w:rFonts w:ascii="Century Gothic" w:eastAsia="Times New Roman" w:hAnsi="Century Gothic" w:cs="Arial"/>
          <w:lang w:val="es-MX"/>
        </w:rPr>
        <w:t xml:space="preserve"> de septiembre </w:t>
      </w:r>
      <w:r w:rsidR="00994DB2" w:rsidRPr="0037701C">
        <w:rPr>
          <w:rFonts w:ascii="Century Gothic" w:eastAsia="Times New Roman" w:hAnsi="Century Gothic" w:cs="Arial"/>
          <w:lang w:val="es-MX"/>
        </w:rPr>
        <w:t xml:space="preserve"> </w:t>
      </w:r>
      <w:r w:rsidR="00994DB2" w:rsidRPr="0037701C">
        <w:rPr>
          <w:rFonts w:ascii="Century Gothic" w:eastAsia="Times New Roman" w:hAnsi="Century Gothic" w:cs="Arial"/>
          <w:lang w:val="es-MX"/>
        </w:rPr>
        <w:lastRenderedPageBreak/>
        <w:t>de 2017,</w:t>
      </w:r>
      <w:r w:rsidR="005E6755" w:rsidRPr="0037701C">
        <w:rPr>
          <w:rFonts w:ascii="Century Gothic" w:eastAsia="Times New Roman" w:hAnsi="Century Gothic" w:cs="Arial"/>
          <w:lang w:val="es-MX"/>
        </w:rPr>
        <w:t xml:space="preserve"> </w:t>
      </w:r>
      <w:r w:rsidR="00994DB2" w:rsidRPr="0037701C">
        <w:rPr>
          <w:rFonts w:ascii="Century Gothic" w:eastAsia="Times New Roman" w:hAnsi="Century Gothic" w:cs="Arial"/>
          <w:lang w:val="es-MX"/>
        </w:rPr>
        <w:t xml:space="preserve">por contravenir las normas de </w:t>
      </w:r>
      <w:r w:rsidR="00AE6FFD" w:rsidRPr="0037701C">
        <w:rPr>
          <w:rFonts w:ascii="Century Gothic" w:eastAsia="Times New Roman" w:hAnsi="Century Gothic" w:cs="Arial"/>
          <w:lang w:val="es-MX"/>
        </w:rPr>
        <w:t>tránsito</w:t>
      </w:r>
      <w:r w:rsidR="00994DB2" w:rsidRPr="0037701C">
        <w:rPr>
          <w:rFonts w:ascii="Century Gothic" w:eastAsia="Times New Roman" w:hAnsi="Century Gothic" w:cs="Arial"/>
          <w:lang w:val="es-MX"/>
        </w:rPr>
        <w:t xml:space="preserve">, infracción </w:t>
      </w:r>
      <w:r w:rsidR="00941F11">
        <w:rPr>
          <w:rFonts w:ascii="Century Gothic" w:eastAsia="Times New Roman" w:hAnsi="Century Gothic" w:cs="Arial"/>
          <w:b/>
          <w:lang w:val="es-MX"/>
        </w:rPr>
        <w:t>D-</w:t>
      </w:r>
      <w:r w:rsidR="00994DB2" w:rsidRPr="0037701C">
        <w:rPr>
          <w:rFonts w:ascii="Century Gothic" w:eastAsia="Times New Roman" w:hAnsi="Century Gothic" w:cs="Arial"/>
          <w:b/>
          <w:lang w:val="es-MX"/>
        </w:rPr>
        <w:t>12</w:t>
      </w:r>
      <w:r w:rsidR="00994DB2" w:rsidRPr="0037701C">
        <w:rPr>
          <w:rFonts w:ascii="Century Gothic" w:eastAsia="Times New Roman" w:hAnsi="Century Gothic" w:cs="Arial"/>
          <w:lang w:val="es-MX"/>
        </w:rPr>
        <w:t xml:space="preserve"> ley 769 de 2002, modificada por la Ley 1383 de 2010, </w:t>
      </w:r>
      <w:r w:rsidR="00994DB2" w:rsidRPr="0037701C">
        <w:rPr>
          <w:rFonts w:ascii="Century Gothic" w:eastAsia="Times New Roman" w:hAnsi="Century Gothic" w:cs="Arial"/>
          <w:b/>
          <w:i/>
        </w:rPr>
        <w:t>D.12. Conducir un vehículo que, sin la debida autorización, se destine a un servicio diferente de aquel para el cual tiene licencia de tránsito. Además, el vehículo será inmovilizado por primera vez, por el término de cinco días, por segunda vez veinte días y por tercera vez cuarenta días</w:t>
      </w:r>
      <w:r w:rsidR="001F1506">
        <w:rPr>
          <w:rFonts w:ascii="Century Gothic" w:eastAsia="Times New Roman" w:hAnsi="Century Gothic" w:cs="Arial"/>
          <w:b/>
          <w:i/>
        </w:rPr>
        <w:t>.</w:t>
      </w:r>
    </w:p>
    <w:p w:rsidR="001F1506" w:rsidRDefault="001F1506" w:rsidP="00AE6FFD">
      <w:pPr>
        <w:suppressAutoHyphens/>
        <w:autoSpaceDE w:val="0"/>
        <w:autoSpaceDN w:val="0"/>
        <w:adjustRightInd w:val="0"/>
        <w:jc w:val="both"/>
        <w:rPr>
          <w:rFonts w:ascii="Century Gothic" w:eastAsia="Times New Roman" w:hAnsi="Century Gothic" w:cs="Arial"/>
          <w:b/>
          <w:i/>
        </w:rPr>
      </w:pPr>
    </w:p>
    <w:p w:rsidR="001F1506" w:rsidRDefault="002A3899" w:rsidP="00AE6FFD">
      <w:pPr>
        <w:suppressAutoHyphens/>
        <w:autoSpaceDE w:val="0"/>
        <w:autoSpaceDN w:val="0"/>
        <w:adjustRightInd w:val="0"/>
        <w:jc w:val="both"/>
        <w:rPr>
          <w:rFonts w:ascii="Century Gothic" w:eastAsia="Times New Roman" w:hAnsi="Century Gothic" w:cs="Arial"/>
          <w:b/>
          <w:i/>
        </w:rPr>
      </w:pPr>
      <w:r>
        <w:rPr>
          <w:rFonts w:ascii="Century Gothic" w:eastAsia="Times New Roman" w:hAnsi="Century Gothic" w:cs="Arial"/>
        </w:rPr>
        <w:t xml:space="preserve">En esta fecha se </w:t>
      </w:r>
      <w:r w:rsidR="000A0D31">
        <w:rPr>
          <w:rFonts w:ascii="Century Gothic" w:eastAsia="Times New Roman" w:hAnsi="Century Gothic" w:cs="Arial"/>
        </w:rPr>
        <w:t>continúa</w:t>
      </w:r>
      <w:r>
        <w:rPr>
          <w:rFonts w:ascii="Century Gothic" w:eastAsia="Times New Roman" w:hAnsi="Century Gothic" w:cs="Arial"/>
        </w:rPr>
        <w:t xml:space="preserve"> la</w:t>
      </w:r>
      <w:r w:rsidR="001F1506">
        <w:rPr>
          <w:rFonts w:ascii="Century Gothic" w:eastAsia="Times New Roman" w:hAnsi="Century Gothic" w:cs="Arial"/>
        </w:rPr>
        <w:t xml:space="preserve"> audiencia</w:t>
      </w:r>
      <w:r>
        <w:rPr>
          <w:rFonts w:ascii="Century Gothic" w:eastAsia="Times New Roman" w:hAnsi="Century Gothic" w:cs="Arial"/>
        </w:rPr>
        <w:t>,</w:t>
      </w:r>
      <w:r w:rsidR="001F1506">
        <w:rPr>
          <w:rFonts w:ascii="Century Gothic" w:eastAsia="Times New Roman" w:hAnsi="Century Gothic" w:cs="Arial"/>
        </w:rPr>
        <w:t xml:space="preserve"> se notifica</w:t>
      </w:r>
      <w:r w:rsidR="00FA6F48">
        <w:rPr>
          <w:rFonts w:ascii="Century Gothic" w:eastAsia="Times New Roman" w:hAnsi="Century Gothic" w:cs="Arial"/>
        </w:rPr>
        <w:t xml:space="preserve"> del fallo</w:t>
      </w:r>
      <w:r w:rsidR="001F1506">
        <w:rPr>
          <w:rFonts w:ascii="Century Gothic" w:eastAsia="Times New Roman" w:hAnsi="Century Gothic" w:cs="Arial"/>
        </w:rPr>
        <w:t xml:space="preserve"> al apoderado </w:t>
      </w:r>
      <w:r w:rsidR="00FA6F48">
        <w:rPr>
          <w:rFonts w:ascii="Century Gothic" w:eastAsia="Times New Roman" w:hAnsi="Century Gothic" w:cs="Arial"/>
        </w:rPr>
        <w:t xml:space="preserve">doctor </w:t>
      </w:r>
      <w:r w:rsidR="00FA6F48" w:rsidRPr="00FA6F48">
        <w:rPr>
          <w:rFonts w:ascii="Century Gothic" w:eastAsia="Times New Roman" w:hAnsi="Century Gothic" w:cs="Arial"/>
          <w:b/>
        </w:rPr>
        <w:t xml:space="preserve">ALEXANDER OCVAMPO DIAZ </w:t>
      </w:r>
      <w:r w:rsidR="00FA6F48">
        <w:rPr>
          <w:rFonts w:ascii="Century Gothic" w:eastAsia="Times New Roman" w:hAnsi="Century Gothic" w:cs="Arial"/>
        </w:rPr>
        <w:t xml:space="preserve">el </w:t>
      </w:r>
      <w:r w:rsidR="006C0CA1" w:rsidRPr="006C0CA1">
        <w:rPr>
          <w:rFonts w:ascii="Century Gothic" w:eastAsia="Times New Roman" w:hAnsi="Century Gothic" w:cs="Arial"/>
          <w:b/>
        </w:rPr>
        <w:t>05</w:t>
      </w:r>
      <w:r w:rsidR="006C0CA1">
        <w:rPr>
          <w:rFonts w:ascii="Century Gothic" w:eastAsia="Times New Roman" w:hAnsi="Century Gothic" w:cs="Arial"/>
        </w:rPr>
        <w:t xml:space="preserve"> </w:t>
      </w:r>
      <w:r w:rsidR="00D11732">
        <w:rPr>
          <w:rFonts w:ascii="Century Gothic" w:eastAsia="Times New Roman" w:hAnsi="Century Gothic" w:cs="Arial"/>
          <w:b/>
          <w:lang w:val="es-MX"/>
        </w:rPr>
        <w:t>de septiembre de 2017</w:t>
      </w:r>
      <w:r w:rsidR="001F1506">
        <w:rPr>
          <w:rFonts w:ascii="Century Gothic" w:eastAsia="Times New Roman" w:hAnsi="Century Gothic" w:cs="Arial"/>
          <w:lang w:val="es-MX"/>
        </w:rPr>
        <w:t xml:space="preserve">, frente a la cual interpone </w:t>
      </w:r>
      <w:r w:rsidR="006361BE">
        <w:rPr>
          <w:rFonts w:ascii="Century Gothic" w:eastAsia="Times New Roman" w:hAnsi="Century Gothic" w:cs="Arial"/>
          <w:lang w:val="es-MX"/>
        </w:rPr>
        <w:t xml:space="preserve">y </w:t>
      </w:r>
      <w:r w:rsidR="001715CF">
        <w:rPr>
          <w:rFonts w:ascii="Century Gothic" w:eastAsia="Times New Roman" w:hAnsi="Century Gothic" w:cs="Arial"/>
          <w:lang w:val="es-MX"/>
        </w:rPr>
        <w:t xml:space="preserve"> sustenta </w:t>
      </w:r>
      <w:r w:rsidR="001F1506">
        <w:rPr>
          <w:rFonts w:ascii="Century Gothic" w:eastAsia="Times New Roman" w:hAnsi="Century Gothic" w:cs="Arial"/>
          <w:lang w:val="es-MX"/>
        </w:rPr>
        <w:t xml:space="preserve">recurso de apelación </w:t>
      </w:r>
      <w:r w:rsidR="001715CF" w:rsidRPr="001715CF">
        <w:rPr>
          <w:rFonts w:ascii="Century Gothic" w:eastAsia="Times New Roman" w:hAnsi="Century Gothic" w:cs="Arial"/>
        </w:rPr>
        <w:t>de conformidad con los artículos 134 y 142 de CNTT</w:t>
      </w:r>
      <w:r w:rsidR="001715CF" w:rsidRPr="001715CF">
        <w:rPr>
          <w:rFonts w:ascii="Century Gothic" w:eastAsia="Times New Roman" w:hAnsi="Century Gothic" w:cs="Arial"/>
          <w:lang w:val="es-MX"/>
        </w:rPr>
        <w:t xml:space="preserve"> </w:t>
      </w:r>
      <w:r w:rsidR="00AE0AD4">
        <w:rPr>
          <w:rFonts w:ascii="Century Gothic" w:eastAsia="Times New Roman" w:hAnsi="Century Gothic" w:cs="Arial"/>
          <w:lang w:val="es-MX"/>
        </w:rPr>
        <w:t>(folio</w:t>
      </w:r>
      <w:r w:rsidR="001B17A7">
        <w:rPr>
          <w:rFonts w:ascii="Century Gothic" w:eastAsia="Times New Roman" w:hAnsi="Century Gothic" w:cs="Arial"/>
          <w:lang w:val="es-MX"/>
        </w:rPr>
        <w:t xml:space="preserve"> </w:t>
      </w:r>
      <w:r w:rsidR="006C0CA1">
        <w:rPr>
          <w:rFonts w:ascii="Century Gothic" w:eastAsia="Times New Roman" w:hAnsi="Century Gothic" w:cs="Arial"/>
          <w:lang w:val="es-MX"/>
        </w:rPr>
        <w:t>24</w:t>
      </w:r>
      <w:r w:rsidR="001715CF">
        <w:rPr>
          <w:rFonts w:ascii="Century Gothic" w:eastAsia="Times New Roman" w:hAnsi="Century Gothic" w:cs="Arial"/>
          <w:lang w:val="es-MX"/>
        </w:rPr>
        <w:t xml:space="preserve"> </w:t>
      </w:r>
      <w:proofErr w:type="spellStart"/>
      <w:r w:rsidR="001715CF">
        <w:rPr>
          <w:rFonts w:ascii="Century Gothic" w:eastAsia="Times New Roman" w:hAnsi="Century Gothic" w:cs="Arial"/>
          <w:lang w:val="es-MX"/>
        </w:rPr>
        <w:t>exp</w:t>
      </w:r>
      <w:proofErr w:type="spellEnd"/>
      <w:r w:rsidR="001715CF">
        <w:rPr>
          <w:rFonts w:ascii="Century Gothic" w:eastAsia="Times New Roman" w:hAnsi="Century Gothic" w:cs="Arial"/>
          <w:lang w:val="es-MX"/>
        </w:rPr>
        <w:t>)</w:t>
      </w:r>
      <w:r w:rsidR="001F1506">
        <w:rPr>
          <w:rFonts w:ascii="Century Gothic" w:eastAsia="Times New Roman" w:hAnsi="Century Gothic" w:cs="Arial"/>
          <w:lang w:val="es-MX"/>
        </w:rPr>
        <w:t>, en el que manifiesta:</w:t>
      </w:r>
      <w:r w:rsidR="00994DB2" w:rsidRPr="0037701C">
        <w:rPr>
          <w:rFonts w:ascii="Century Gothic" w:eastAsia="Times New Roman" w:hAnsi="Century Gothic" w:cs="Arial"/>
          <w:b/>
          <w:i/>
        </w:rPr>
        <w:t xml:space="preserve"> </w:t>
      </w:r>
    </w:p>
    <w:p w:rsidR="001F1506" w:rsidRDefault="001F1506" w:rsidP="00AE6FFD">
      <w:pPr>
        <w:suppressAutoHyphens/>
        <w:autoSpaceDE w:val="0"/>
        <w:autoSpaceDN w:val="0"/>
        <w:adjustRightInd w:val="0"/>
        <w:jc w:val="both"/>
        <w:rPr>
          <w:rFonts w:ascii="Century Gothic" w:eastAsia="Times New Roman" w:hAnsi="Century Gothic" w:cs="Arial"/>
          <w:b/>
          <w:i/>
        </w:rPr>
      </w:pPr>
    </w:p>
    <w:p w:rsidR="0037084E" w:rsidRPr="008B0DA8" w:rsidRDefault="008B0DA8" w:rsidP="008B0DA8">
      <w:pPr>
        <w:autoSpaceDE w:val="0"/>
        <w:autoSpaceDN w:val="0"/>
        <w:adjustRightInd w:val="0"/>
        <w:jc w:val="both"/>
        <w:rPr>
          <w:rFonts w:ascii="Century Gothic" w:hAnsi="Century Gothic" w:cs="Arial"/>
          <w:b/>
          <w:lang w:val="es-MX"/>
        </w:rPr>
      </w:pPr>
      <w:r>
        <w:rPr>
          <w:rFonts w:ascii="Century Gothic" w:hAnsi="Century Gothic" w:cs="Arial"/>
          <w:b/>
          <w:lang w:val="es-MX"/>
        </w:rPr>
        <w:t>“como se puede avizorar al igual que los anteriores procedimientos respecto a UBER, sobre la presencia del señor JULIAN ANDRES OSORIO, se mantiene  la presencia del gremio de los taxistas en los procedimientos administrativos, es decir se sigue viciando de nulidad los mismos”</w:t>
      </w:r>
    </w:p>
    <w:p w:rsidR="0037084E" w:rsidRPr="0037084E" w:rsidRDefault="0037084E" w:rsidP="0037084E">
      <w:pPr>
        <w:pStyle w:val="Prrafodelista"/>
        <w:rPr>
          <w:rFonts w:ascii="Century Gothic" w:hAnsi="Century Gothic" w:cs="Arial"/>
          <w:b/>
          <w:lang w:val="es-MX"/>
        </w:rPr>
      </w:pPr>
    </w:p>
    <w:p w:rsidR="005A6214" w:rsidRPr="0037701C" w:rsidRDefault="005A6214" w:rsidP="005A6214">
      <w:pPr>
        <w:widowControl w:val="0"/>
        <w:suppressAutoHyphens/>
        <w:overflowPunct w:val="0"/>
        <w:autoSpaceDE w:val="0"/>
        <w:jc w:val="both"/>
        <w:textAlignment w:val="baseline"/>
        <w:rPr>
          <w:rFonts w:ascii="Century Gothic" w:eastAsia="Times New Roman" w:hAnsi="Century Gothic" w:cs="Arial"/>
          <w:lang w:val="es-ES" w:eastAsia="ar-SA"/>
        </w:rPr>
      </w:pPr>
      <w:r w:rsidRPr="0037701C">
        <w:rPr>
          <w:rFonts w:ascii="Century Gothic" w:eastAsia="Times New Roman" w:hAnsi="Century Gothic" w:cs="Arial"/>
          <w:lang w:val="es-MX"/>
        </w:rPr>
        <w:t>A su vez, fue sancionado</w:t>
      </w:r>
      <w:r w:rsidR="005E6755" w:rsidRPr="0037701C">
        <w:rPr>
          <w:rFonts w:ascii="Century Gothic" w:eastAsia="Times New Roman" w:hAnsi="Century Gothic" w:cs="Arial"/>
          <w:lang w:val="es-MX"/>
        </w:rPr>
        <w:t xml:space="preserve"> </w:t>
      </w:r>
      <w:r w:rsidR="00360899" w:rsidRPr="0037701C">
        <w:rPr>
          <w:rFonts w:ascii="Century Gothic" w:hAnsi="Century Gothic"/>
          <w:bCs/>
          <w:color w:val="000000"/>
        </w:rPr>
        <w:t xml:space="preserve">al pago de la multa establecida, es decir con </w:t>
      </w:r>
      <w:r w:rsidR="005E6755" w:rsidRPr="0037701C">
        <w:rPr>
          <w:rFonts w:ascii="Century Gothic" w:hAnsi="Century Gothic"/>
          <w:bCs/>
          <w:color w:val="000000"/>
        </w:rPr>
        <w:t xml:space="preserve">el pago de una multa equivalente a </w:t>
      </w:r>
      <w:r w:rsidR="005E6755" w:rsidRPr="0037701C">
        <w:rPr>
          <w:rFonts w:ascii="Century Gothic" w:hAnsi="Century Gothic"/>
          <w:b/>
          <w:bCs/>
          <w:color w:val="000000"/>
        </w:rPr>
        <w:t xml:space="preserve">30 </w:t>
      </w:r>
      <w:r w:rsidR="00360899" w:rsidRPr="0037701C">
        <w:rPr>
          <w:rFonts w:ascii="Century Gothic" w:hAnsi="Century Gothic"/>
          <w:b/>
          <w:bCs/>
          <w:color w:val="000000"/>
        </w:rPr>
        <w:t>salarios</w:t>
      </w:r>
      <w:r w:rsidR="00360899" w:rsidRPr="0037701C">
        <w:rPr>
          <w:rFonts w:ascii="Century Gothic" w:hAnsi="Century Gothic"/>
          <w:bCs/>
          <w:color w:val="000000"/>
        </w:rPr>
        <w:t xml:space="preserve"> mínimos diarios legales vigentes,</w:t>
      </w:r>
      <w:r w:rsidRPr="0037701C">
        <w:rPr>
          <w:rFonts w:ascii="Century Gothic" w:eastAsia="Times New Roman" w:hAnsi="Century Gothic" w:cs="Arial"/>
          <w:lang w:val="es-MX"/>
        </w:rPr>
        <w:t xml:space="preserve"> </w:t>
      </w:r>
      <w:r w:rsidR="00FB5B15" w:rsidRPr="0037701C">
        <w:rPr>
          <w:rFonts w:ascii="Century Gothic" w:eastAsia="Times New Roman" w:hAnsi="Century Gothic" w:cs="Arial"/>
          <w:lang w:val="es-MX"/>
        </w:rPr>
        <w:t xml:space="preserve">inmovilización del vehículo de placas </w:t>
      </w:r>
      <w:r w:rsidR="007A4433">
        <w:rPr>
          <w:rFonts w:ascii="Century Gothic" w:eastAsia="Times New Roman" w:hAnsi="Century Gothic" w:cs="Arial"/>
          <w:b/>
          <w:lang w:val="es-MX"/>
        </w:rPr>
        <w:t>DKT200</w:t>
      </w:r>
      <w:r w:rsidR="00FB5B15" w:rsidRPr="0037701C">
        <w:rPr>
          <w:rFonts w:ascii="Century Gothic" w:eastAsia="Times New Roman" w:hAnsi="Century Gothic" w:cs="Arial"/>
          <w:lang w:val="es-MX"/>
        </w:rPr>
        <w:t xml:space="preserve"> por un término de </w:t>
      </w:r>
      <w:r w:rsidR="007A4433">
        <w:rPr>
          <w:rFonts w:ascii="Century Gothic" w:eastAsia="Times New Roman" w:hAnsi="Century Gothic" w:cs="Arial"/>
          <w:b/>
          <w:lang w:val="es-MX"/>
        </w:rPr>
        <w:t>5</w:t>
      </w:r>
      <w:r w:rsidR="00FB5B15" w:rsidRPr="0037701C">
        <w:rPr>
          <w:rFonts w:ascii="Century Gothic" w:eastAsia="Times New Roman" w:hAnsi="Century Gothic" w:cs="Arial"/>
          <w:lang w:val="es-MX"/>
        </w:rPr>
        <w:t xml:space="preserve"> días hábiles, </w:t>
      </w:r>
      <w:r w:rsidRPr="0037701C">
        <w:rPr>
          <w:rFonts w:ascii="Century Gothic" w:eastAsia="Times New Roman" w:hAnsi="Century Gothic" w:cs="Arial"/>
          <w:lang w:val="es-MX"/>
        </w:rPr>
        <w:t xml:space="preserve">por incurrir en lo previsto en el código de infracción </w:t>
      </w:r>
      <w:r w:rsidR="00A32ACB" w:rsidRPr="0037701C">
        <w:rPr>
          <w:rFonts w:ascii="Century Gothic" w:eastAsia="Times New Roman" w:hAnsi="Century Gothic" w:cs="Arial"/>
          <w:lang w:val="es-MX"/>
        </w:rPr>
        <w:t>D-12</w:t>
      </w:r>
      <w:r w:rsidRPr="0037701C">
        <w:rPr>
          <w:rFonts w:ascii="Century Gothic" w:eastAsia="Times New Roman" w:hAnsi="Century Gothic" w:cs="Arial"/>
          <w:lang w:val="es-MX"/>
        </w:rPr>
        <w:t xml:space="preserve"> </w:t>
      </w:r>
      <w:r w:rsidRPr="0037701C">
        <w:rPr>
          <w:rFonts w:ascii="Century Gothic" w:eastAsia="Times New Roman" w:hAnsi="Century Gothic" w:cs="Arial"/>
          <w:lang w:val="es-ES" w:eastAsia="ar-SA"/>
        </w:rPr>
        <w:t>del artículo 131 de la Ley 769 del 13 de agosto 2002, modificado por el artículo 21 de la Le</w:t>
      </w:r>
      <w:r w:rsidR="00A32ACB" w:rsidRPr="0037701C">
        <w:rPr>
          <w:rFonts w:ascii="Century Gothic" w:eastAsia="Times New Roman" w:hAnsi="Century Gothic" w:cs="Arial"/>
          <w:lang w:val="es-ES" w:eastAsia="ar-SA"/>
        </w:rPr>
        <w:t>y 1383 del 16 de marzo de 2010.</w:t>
      </w:r>
    </w:p>
    <w:p w:rsidR="005A6214" w:rsidRPr="0037701C" w:rsidRDefault="005A6214" w:rsidP="00C8556F">
      <w:pPr>
        <w:widowControl w:val="0"/>
        <w:suppressAutoHyphens/>
        <w:overflowPunct w:val="0"/>
        <w:autoSpaceDE w:val="0"/>
        <w:jc w:val="both"/>
        <w:textAlignment w:val="baseline"/>
        <w:rPr>
          <w:rFonts w:ascii="Century Gothic" w:eastAsia="Times New Roman" w:hAnsi="Century Gothic" w:cs="Arial"/>
          <w:lang w:val="es-ES" w:eastAsia="ar-SA"/>
        </w:rPr>
      </w:pPr>
    </w:p>
    <w:p w:rsidR="00C8556F" w:rsidRDefault="00C8556F" w:rsidP="00C8556F">
      <w:pPr>
        <w:widowControl w:val="0"/>
        <w:suppressAutoHyphens/>
        <w:overflowPunct w:val="0"/>
        <w:autoSpaceDE w:val="0"/>
        <w:jc w:val="both"/>
        <w:textAlignment w:val="baseline"/>
        <w:rPr>
          <w:rFonts w:ascii="Century Gothic" w:eastAsia="Times New Roman" w:hAnsi="Century Gothic" w:cs="Arial"/>
          <w:lang w:val="es-MX"/>
        </w:rPr>
      </w:pPr>
      <w:r w:rsidRPr="0037701C">
        <w:rPr>
          <w:rFonts w:ascii="Century Gothic" w:eastAsia="Times New Roman" w:hAnsi="Century Gothic" w:cs="Arial"/>
          <w:lang w:val="es-MX"/>
        </w:rPr>
        <w:t xml:space="preserve">Mediante Memorando Interno, la </w:t>
      </w:r>
      <w:r w:rsidR="00B76C51" w:rsidRPr="0037701C">
        <w:rPr>
          <w:rFonts w:ascii="Century Gothic" w:eastAsia="Times New Roman" w:hAnsi="Century Gothic" w:cs="Arial"/>
          <w:b/>
          <w:lang w:val="es-MX"/>
        </w:rPr>
        <w:t>Inspección</w:t>
      </w:r>
      <w:r w:rsidR="00C55C60">
        <w:rPr>
          <w:rFonts w:ascii="Century Gothic" w:eastAsia="Times New Roman" w:hAnsi="Century Gothic" w:cs="Arial"/>
          <w:b/>
          <w:lang w:val="es-MX"/>
        </w:rPr>
        <w:t xml:space="preserve"> </w:t>
      </w:r>
      <w:r w:rsidR="005A6214" w:rsidRPr="0037701C">
        <w:rPr>
          <w:rFonts w:ascii="Century Gothic" w:eastAsia="Times New Roman" w:hAnsi="Century Gothic" w:cs="Arial"/>
          <w:b/>
          <w:lang w:val="es-MX"/>
        </w:rPr>
        <w:t xml:space="preserve"> </w:t>
      </w:r>
      <w:r w:rsidR="007A4433">
        <w:rPr>
          <w:rFonts w:ascii="Century Gothic" w:eastAsia="Times New Roman" w:hAnsi="Century Gothic" w:cs="Arial"/>
          <w:b/>
          <w:lang w:val="es-MX"/>
        </w:rPr>
        <w:t>Quinta</w:t>
      </w:r>
      <w:r w:rsidR="005A6214" w:rsidRPr="0037701C">
        <w:rPr>
          <w:rFonts w:ascii="Century Gothic" w:eastAsia="Times New Roman" w:hAnsi="Century Gothic" w:cs="Arial"/>
          <w:b/>
          <w:lang w:val="es-MX"/>
        </w:rPr>
        <w:t xml:space="preserve"> </w:t>
      </w:r>
      <w:r w:rsidRPr="0037701C">
        <w:rPr>
          <w:rFonts w:ascii="Century Gothic" w:eastAsia="Times New Roman" w:hAnsi="Century Gothic" w:cs="Arial"/>
          <w:b/>
          <w:lang w:val="es-MX"/>
        </w:rPr>
        <w:t>de Tránsito</w:t>
      </w:r>
      <w:r w:rsidRPr="0037701C">
        <w:rPr>
          <w:rFonts w:ascii="Century Gothic" w:eastAsia="Times New Roman" w:hAnsi="Century Gothic" w:cs="Arial"/>
          <w:lang w:val="es-MX"/>
        </w:rPr>
        <w:t xml:space="preserve"> de la Secretaria de Tránsito y Transporte de Manizales, remitió en folios el </w:t>
      </w:r>
      <w:r w:rsidR="00416136" w:rsidRPr="0037701C">
        <w:rPr>
          <w:rFonts w:ascii="Century Gothic" w:eastAsia="Times New Roman" w:hAnsi="Century Gothic" w:cs="Arial"/>
          <w:lang w:val="es-MX"/>
        </w:rPr>
        <w:t xml:space="preserve">expediente </w:t>
      </w:r>
      <w:r w:rsidR="007A4433">
        <w:rPr>
          <w:rFonts w:ascii="Century Gothic" w:eastAsia="Times New Roman" w:hAnsi="Century Gothic" w:cs="Arial"/>
          <w:b/>
          <w:lang w:val="es-MX"/>
        </w:rPr>
        <w:t>170</w:t>
      </w:r>
      <w:r w:rsidR="00416136" w:rsidRPr="006361BE">
        <w:rPr>
          <w:rFonts w:ascii="Century Gothic" w:eastAsia="Times New Roman" w:hAnsi="Century Gothic" w:cs="Arial"/>
          <w:b/>
          <w:lang w:val="es-MX"/>
        </w:rPr>
        <w:t>-</w:t>
      </w:r>
      <w:r w:rsidR="00B76C51" w:rsidRPr="006361BE">
        <w:rPr>
          <w:rFonts w:ascii="Century Gothic" w:eastAsia="Times New Roman" w:hAnsi="Century Gothic" w:cs="Arial"/>
          <w:b/>
          <w:lang w:val="es-MX"/>
        </w:rPr>
        <w:t>201</w:t>
      </w:r>
      <w:r w:rsidR="001B0887">
        <w:rPr>
          <w:rFonts w:ascii="Century Gothic" w:eastAsia="Times New Roman" w:hAnsi="Century Gothic" w:cs="Arial"/>
          <w:b/>
          <w:lang w:val="es-MX"/>
        </w:rPr>
        <w:t>7</w:t>
      </w:r>
      <w:r w:rsidRPr="0037701C">
        <w:rPr>
          <w:rFonts w:ascii="Century Gothic" w:eastAsia="Times New Roman" w:hAnsi="Century Gothic" w:cs="Arial"/>
          <w:b/>
          <w:lang w:val="es-MX"/>
        </w:rPr>
        <w:t xml:space="preserve"> </w:t>
      </w:r>
      <w:r w:rsidRPr="0037701C">
        <w:rPr>
          <w:rFonts w:ascii="Century Gothic" w:eastAsia="Times New Roman" w:hAnsi="Century Gothic" w:cs="Arial"/>
          <w:lang w:val="es-MX"/>
        </w:rPr>
        <w:t>y la</w:t>
      </w:r>
      <w:r w:rsidRPr="0037701C">
        <w:rPr>
          <w:rFonts w:ascii="Century Gothic" w:eastAsia="Times New Roman" w:hAnsi="Century Gothic" w:cs="Arial"/>
          <w:b/>
          <w:lang w:val="es-MX"/>
        </w:rPr>
        <w:t xml:space="preserve"> </w:t>
      </w:r>
      <w:r w:rsidRPr="0037701C">
        <w:rPr>
          <w:rFonts w:ascii="Century Gothic" w:eastAsia="Times New Roman" w:hAnsi="Century Gothic" w:cs="Arial"/>
          <w:lang w:val="es-MX"/>
        </w:rPr>
        <w:t>Resolución</w:t>
      </w:r>
      <w:r w:rsidR="00416136" w:rsidRPr="0037701C">
        <w:rPr>
          <w:rFonts w:ascii="Century Gothic" w:eastAsia="Times New Roman" w:hAnsi="Century Gothic" w:cs="Arial"/>
          <w:b/>
          <w:lang w:val="es-MX"/>
        </w:rPr>
        <w:t xml:space="preserve"> No.</w:t>
      </w:r>
      <w:r w:rsidR="007A4433">
        <w:rPr>
          <w:rFonts w:ascii="Century Gothic" w:eastAsia="Times New Roman" w:hAnsi="Century Gothic" w:cs="Arial"/>
          <w:b/>
          <w:lang w:val="es-MX"/>
        </w:rPr>
        <w:t>170-2017 05</w:t>
      </w:r>
      <w:r w:rsidR="00D640CE">
        <w:rPr>
          <w:rFonts w:ascii="Century Gothic" w:eastAsia="Times New Roman" w:hAnsi="Century Gothic" w:cs="Arial"/>
          <w:b/>
          <w:lang w:val="es-MX"/>
        </w:rPr>
        <w:t xml:space="preserve"> de septiembre </w:t>
      </w:r>
      <w:r w:rsidR="0055380B">
        <w:rPr>
          <w:rFonts w:ascii="Century Gothic" w:eastAsia="Times New Roman" w:hAnsi="Century Gothic" w:cs="Arial"/>
          <w:b/>
          <w:lang w:val="es-MX"/>
        </w:rPr>
        <w:t>de 2017</w:t>
      </w:r>
      <w:r w:rsidRPr="0037701C">
        <w:rPr>
          <w:rFonts w:ascii="Century Gothic" w:eastAsia="Times New Roman" w:hAnsi="Century Gothic" w:cs="Arial"/>
          <w:b/>
          <w:lang w:val="es-MX"/>
        </w:rPr>
        <w:t xml:space="preserve">, </w:t>
      </w:r>
      <w:r w:rsidRPr="0037701C">
        <w:rPr>
          <w:rFonts w:ascii="Century Gothic" w:eastAsia="Times New Roman" w:hAnsi="Century Gothic" w:cs="Arial"/>
          <w:lang w:val="es-MX"/>
        </w:rPr>
        <w:t>al Despacho del Secretario de Tránsito y Transporte de Manizales para lo de su competencia.</w:t>
      </w:r>
    </w:p>
    <w:p w:rsidR="00812244" w:rsidRDefault="00812244" w:rsidP="00C8556F">
      <w:pPr>
        <w:widowControl w:val="0"/>
        <w:suppressAutoHyphens/>
        <w:overflowPunct w:val="0"/>
        <w:autoSpaceDE w:val="0"/>
        <w:jc w:val="both"/>
        <w:textAlignment w:val="baseline"/>
        <w:rPr>
          <w:rFonts w:ascii="Century Gothic" w:eastAsia="Times New Roman" w:hAnsi="Century Gothic" w:cs="Arial"/>
          <w:lang w:val="es-MX"/>
        </w:rPr>
      </w:pPr>
    </w:p>
    <w:p w:rsidR="00812244" w:rsidRPr="0037701C" w:rsidRDefault="00812244" w:rsidP="00C8556F">
      <w:pPr>
        <w:widowControl w:val="0"/>
        <w:suppressAutoHyphens/>
        <w:overflowPunct w:val="0"/>
        <w:autoSpaceDE w:val="0"/>
        <w:jc w:val="both"/>
        <w:textAlignment w:val="baseline"/>
        <w:rPr>
          <w:rFonts w:ascii="Century Gothic" w:eastAsia="Times New Roman" w:hAnsi="Century Gothic" w:cs="Arial"/>
          <w:lang w:val="es-MX"/>
        </w:rPr>
      </w:pPr>
    </w:p>
    <w:p w:rsidR="00B74A27" w:rsidRPr="0037701C" w:rsidRDefault="00B74A27" w:rsidP="00C8556F">
      <w:pPr>
        <w:widowControl w:val="0"/>
        <w:suppressAutoHyphens/>
        <w:overflowPunct w:val="0"/>
        <w:autoSpaceDE w:val="0"/>
        <w:jc w:val="both"/>
        <w:textAlignment w:val="baseline"/>
        <w:rPr>
          <w:rFonts w:ascii="Century Gothic" w:eastAsia="Times New Roman" w:hAnsi="Century Gothic" w:cs="Arial"/>
          <w:lang w:val="es-MX"/>
        </w:rPr>
      </w:pPr>
    </w:p>
    <w:p w:rsidR="00C8556F" w:rsidRPr="00F04E9C" w:rsidRDefault="00C8556F" w:rsidP="00C8556F">
      <w:pPr>
        <w:suppressAutoHyphens/>
        <w:ind w:right="49"/>
        <w:jc w:val="center"/>
        <w:rPr>
          <w:rFonts w:ascii="Century Gothic" w:eastAsia="Times New Roman" w:hAnsi="Century Gothic" w:cs="Arial"/>
          <w:b/>
          <w:u w:val="single"/>
          <w:lang w:val="es-ES"/>
        </w:rPr>
      </w:pPr>
      <w:r w:rsidRPr="00F04E9C">
        <w:rPr>
          <w:rFonts w:ascii="Century Gothic" w:eastAsia="Times New Roman" w:hAnsi="Century Gothic" w:cs="Arial"/>
          <w:b/>
          <w:u w:val="single"/>
          <w:lang w:val="es-ES"/>
        </w:rPr>
        <w:lastRenderedPageBreak/>
        <w:t>CONSIDERACIONES</w:t>
      </w:r>
      <w:r w:rsidR="00416136" w:rsidRPr="00F04E9C">
        <w:rPr>
          <w:rFonts w:ascii="Century Gothic" w:eastAsia="Times New Roman" w:hAnsi="Century Gothic" w:cs="Arial"/>
          <w:b/>
          <w:u w:val="single"/>
          <w:lang w:val="es-ES"/>
        </w:rPr>
        <w:t xml:space="preserve"> </w:t>
      </w:r>
      <w:r w:rsidRPr="00F04E9C">
        <w:rPr>
          <w:rFonts w:ascii="Century Gothic" w:eastAsia="Times New Roman" w:hAnsi="Century Gothic" w:cs="Arial"/>
          <w:b/>
          <w:u w:val="single"/>
          <w:lang w:val="es-ES"/>
        </w:rPr>
        <w:t xml:space="preserve">DEL </w:t>
      </w:r>
      <w:r w:rsidR="00416136" w:rsidRPr="00F04E9C">
        <w:rPr>
          <w:rFonts w:ascii="Century Gothic" w:eastAsia="Times New Roman" w:hAnsi="Century Gothic" w:cs="Arial"/>
          <w:b/>
          <w:u w:val="single"/>
          <w:lang w:val="es-ES"/>
        </w:rPr>
        <w:t xml:space="preserve"> </w:t>
      </w:r>
      <w:r w:rsidRPr="00F04E9C">
        <w:rPr>
          <w:rFonts w:ascii="Century Gothic" w:eastAsia="Times New Roman" w:hAnsi="Century Gothic" w:cs="Arial"/>
          <w:b/>
          <w:u w:val="single"/>
          <w:lang w:val="es-ES"/>
        </w:rPr>
        <w:t>DESPACHO</w:t>
      </w:r>
    </w:p>
    <w:p w:rsidR="00C8556F" w:rsidRPr="00F04E9C" w:rsidRDefault="00C8556F" w:rsidP="00C8556F">
      <w:pPr>
        <w:suppressAutoHyphens/>
        <w:ind w:right="49"/>
        <w:jc w:val="both"/>
        <w:rPr>
          <w:rFonts w:ascii="Century Gothic" w:eastAsia="Times New Roman" w:hAnsi="Century Gothic" w:cs="Arial"/>
          <w:u w:val="single"/>
          <w:lang w:val="es-ES"/>
        </w:rPr>
      </w:pPr>
    </w:p>
    <w:p w:rsidR="00C8556F" w:rsidRPr="0037701C" w:rsidRDefault="00C8556F" w:rsidP="00B74A27">
      <w:pPr>
        <w:suppressAutoHyphens/>
        <w:ind w:right="49"/>
        <w:contextualSpacing/>
        <w:jc w:val="center"/>
        <w:rPr>
          <w:rFonts w:ascii="Century Gothic" w:eastAsia="Times New Roman" w:hAnsi="Century Gothic" w:cs="Arial"/>
          <w:lang w:val="es-ES"/>
        </w:rPr>
      </w:pPr>
      <w:r w:rsidRPr="0037701C">
        <w:rPr>
          <w:rFonts w:ascii="Century Gothic" w:eastAsia="Times New Roman" w:hAnsi="Century Gothic" w:cs="Arial"/>
          <w:b/>
          <w:lang w:val="es-ES"/>
        </w:rPr>
        <w:t>FUNDAMENTOS CONSTITUCIONALES Y LEGALES</w:t>
      </w:r>
    </w:p>
    <w:p w:rsidR="00C8556F" w:rsidRPr="0037701C" w:rsidRDefault="00C8556F" w:rsidP="00416136">
      <w:pPr>
        <w:suppressAutoHyphens/>
        <w:ind w:right="49"/>
        <w:jc w:val="both"/>
        <w:rPr>
          <w:rFonts w:ascii="Century Gothic" w:eastAsia="Times New Roman" w:hAnsi="Century Gothic" w:cs="Arial"/>
          <w:lang w:val="es-ES"/>
        </w:rPr>
      </w:pPr>
      <w:r w:rsidRPr="0037701C">
        <w:rPr>
          <w:rFonts w:ascii="Century Gothic" w:eastAsia="Times New Roman" w:hAnsi="Century Gothic" w:cs="Arial"/>
          <w:lang w:val="es-ES"/>
        </w:rPr>
        <w:t>Para decidir, este despacho tendrá en cuenta los siguientes parámetros de carácter constitucional y legal:</w:t>
      </w:r>
    </w:p>
    <w:p w:rsidR="00C8556F" w:rsidRPr="0037701C" w:rsidRDefault="00C8556F" w:rsidP="00416136">
      <w:pPr>
        <w:suppressAutoHyphens/>
        <w:ind w:right="49"/>
        <w:jc w:val="both"/>
        <w:rPr>
          <w:rFonts w:ascii="Century Gothic" w:eastAsia="Times New Roman" w:hAnsi="Century Gothic" w:cs="Arial"/>
          <w:lang w:val="es-ES"/>
        </w:rPr>
      </w:pPr>
    </w:p>
    <w:p w:rsidR="00C8556F" w:rsidRPr="0037701C" w:rsidRDefault="00C8556F" w:rsidP="00DB5A11">
      <w:pPr>
        <w:numPr>
          <w:ilvl w:val="0"/>
          <w:numId w:val="5"/>
        </w:numPr>
        <w:suppressAutoHyphens/>
        <w:ind w:left="0" w:right="49" w:firstLine="0"/>
        <w:contextualSpacing/>
        <w:jc w:val="center"/>
        <w:rPr>
          <w:rFonts w:ascii="Century Gothic" w:eastAsia="Times New Roman" w:hAnsi="Century Gothic" w:cs="Arial"/>
          <w:u w:val="single"/>
          <w:lang w:val="es-ES"/>
        </w:rPr>
      </w:pPr>
      <w:r w:rsidRPr="0037701C">
        <w:rPr>
          <w:rFonts w:ascii="Century Gothic" w:eastAsia="Times New Roman" w:hAnsi="Century Gothic" w:cs="Arial"/>
          <w:b/>
          <w:u w:val="single"/>
          <w:lang w:val="es-ES"/>
        </w:rPr>
        <w:t>FUNDAMENTOS CONSTITUCIONALES</w:t>
      </w:r>
      <w:r w:rsidRPr="0037701C">
        <w:rPr>
          <w:rFonts w:ascii="Century Gothic" w:eastAsia="Times New Roman" w:hAnsi="Century Gothic" w:cs="Arial"/>
          <w:u w:val="single"/>
          <w:lang w:val="es-ES"/>
        </w:rPr>
        <w:t>:</w:t>
      </w:r>
    </w:p>
    <w:p w:rsidR="00C8556F" w:rsidRPr="0037701C" w:rsidRDefault="00C8556F" w:rsidP="00C8556F">
      <w:pPr>
        <w:ind w:right="49"/>
        <w:contextualSpacing/>
        <w:jc w:val="both"/>
        <w:rPr>
          <w:rFonts w:ascii="Century Gothic" w:eastAsia="Times New Roman" w:hAnsi="Century Gothic" w:cs="Arial"/>
          <w:lang w:val="es-ES"/>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t xml:space="preserve">En principio, la constitución política de Colombia consagra en el artículo 4, Título I </w:t>
      </w:r>
      <w:r w:rsidRPr="0037701C">
        <w:rPr>
          <w:rFonts w:ascii="Century Gothic" w:eastAsia="Times New Roman" w:hAnsi="Century Gothic" w:cs="Arial"/>
          <w:i/>
          <w:lang w:val="es-ES"/>
        </w:rPr>
        <w:t xml:space="preserve">“De los principios fundamentales”, </w:t>
      </w:r>
      <w:r w:rsidRPr="0037701C">
        <w:rPr>
          <w:rFonts w:ascii="Century Gothic" w:eastAsia="Times New Roman" w:hAnsi="Century Gothic" w:cs="Arial"/>
          <w:lang w:val="es-ES"/>
        </w:rPr>
        <w:t>el deber de todos los nacionales y extranjeros en Colombia, de acatar la Constitución y Las leyes además del respeto y obediencia de estos frente a las Autoridades legalmente establecidas.</w:t>
      </w:r>
    </w:p>
    <w:p w:rsidR="00C8556F" w:rsidRPr="0037701C" w:rsidRDefault="00C8556F" w:rsidP="00C8556F">
      <w:pPr>
        <w:ind w:right="49"/>
        <w:contextualSpacing/>
        <w:jc w:val="both"/>
        <w:rPr>
          <w:rFonts w:ascii="Century Gothic" w:eastAsia="Times New Roman" w:hAnsi="Century Gothic" w:cs="Arial"/>
          <w:lang w:val="es-ES"/>
        </w:rPr>
      </w:pPr>
    </w:p>
    <w:p w:rsidR="00C8556F" w:rsidRPr="0037701C" w:rsidRDefault="00C8556F" w:rsidP="00C8556F">
      <w:pPr>
        <w:ind w:right="49"/>
        <w:contextualSpacing/>
        <w:jc w:val="both"/>
        <w:rPr>
          <w:rFonts w:ascii="Century Gothic" w:eastAsia="Times New Roman" w:hAnsi="Century Gothic" w:cs="Arial"/>
          <w:i/>
          <w:lang w:val="es-ES"/>
        </w:rPr>
      </w:pPr>
      <w:r w:rsidRPr="0037701C">
        <w:rPr>
          <w:rFonts w:ascii="Century Gothic" w:eastAsia="Times New Roman" w:hAnsi="Century Gothic" w:cs="Arial"/>
          <w:lang w:val="es-ES"/>
        </w:rPr>
        <w:t xml:space="preserve">El artículo 6 de la norma superior, en concordancia con lo anterior, señala, </w:t>
      </w:r>
      <w:r w:rsidRPr="0037701C">
        <w:rPr>
          <w:rFonts w:ascii="Century Gothic" w:eastAsia="Times New Roman" w:hAnsi="Century Gothic" w:cs="Arial"/>
          <w:i/>
          <w:lang w:val="es-ES"/>
        </w:rPr>
        <w:t xml:space="preserve">“Los particulares solo son responsables ante las autoridades por infringir la Constitución y la Leyes…” </w:t>
      </w:r>
    </w:p>
    <w:p w:rsidR="00C8556F" w:rsidRPr="0037701C" w:rsidRDefault="00C8556F" w:rsidP="00C8556F">
      <w:pPr>
        <w:ind w:right="49"/>
        <w:contextualSpacing/>
        <w:jc w:val="both"/>
        <w:rPr>
          <w:rFonts w:ascii="Century Gothic" w:eastAsia="Times New Roman" w:hAnsi="Century Gothic" w:cs="Arial"/>
          <w:i/>
          <w:lang w:val="es-ES"/>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t>Así mismo, el artículo 24 de la carta, establece que “Todo colombiano, con las limitaciones que establezca la Ley, tiene derecho a circular libremente por el territorio nacional, a entrar y salir de él y a permanecer y a residenciarse en Colombia”</w:t>
      </w:r>
    </w:p>
    <w:p w:rsidR="00C8556F" w:rsidRPr="0037701C" w:rsidRDefault="00C8556F" w:rsidP="00C8556F">
      <w:pPr>
        <w:ind w:right="49"/>
        <w:contextualSpacing/>
        <w:jc w:val="both"/>
        <w:rPr>
          <w:rFonts w:ascii="Century Gothic" w:eastAsia="Times New Roman" w:hAnsi="Century Gothic" w:cs="Arial"/>
          <w:lang w:val="es-ES"/>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t>Bajo estos supuestos, la potestad sancionatoria del Estado como forma de garantizar la observancia de la Constitución y las Leyes por parte de los particulares, cuanta con una serie de medidas de carácter coercitivo,  las cuales, deben ser ejercidas siguiendo los postulados del artículo 29 de la Constitución Política Colombiana que dispone:</w:t>
      </w:r>
    </w:p>
    <w:p w:rsidR="00C8556F" w:rsidRPr="0037701C" w:rsidRDefault="00C8556F" w:rsidP="00C8556F">
      <w:pPr>
        <w:ind w:right="49"/>
        <w:contextualSpacing/>
        <w:jc w:val="both"/>
        <w:rPr>
          <w:rFonts w:ascii="Century Gothic" w:eastAsia="Times New Roman" w:hAnsi="Century Gothic" w:cs="Arial"/>
          <w:lang w:val="es-ES"/>
        </w:rPr>
      </w:pPr>
    </w:p>
    <w:p w:rsidR="00C8556F" w:rsidRPr="0037701C" w:rsidRDefault="00C8556F" w:rsidP="005A6214">
      <w:pPr>
        <w:suppressAutoHyphens/>
        <w:ind w:left="567" w:right="1325"/>
        <w:jc w:val="both"/>
        <w:rPr>
          <w:rFonts w:ascii="Century Gothic" w:eastAsia="Times New Roman" w:hAnsi="Century Gothic" w:cs="Times New Roman"/>
          <w:i/>
          <w:lang w:val="es-ES"/>
        </w:rPr>
      </w:pPr>
    </w:p>
    <w:p w:rsidR="00C8556F" w:rsidRPr="0037701C" w:rsidRDefault="00C8556F" w:rsidP="005A6214">
      <w:pPr>
        <w:suppressAutoHyphens/>
        <w:ind w:left="567" w:right="1325"/>
        <w:jc w:val="both"/>
        <w:rPr>
          <w:rFonts w:ascii="Century Gothic" w:eastAsia="Times New Roman" w:hAnsi="Century Gothic" w:cs="Times New Roman"/>
          <w:i/>
          <w:lang w:val="es-ES"/>
        </w:rPr>
      </w:pPr>
      <w:r w:rsidRPr="0037701C">
        <w:rPr>
          <w:rFonts w:ascii="Century Gothic" w:eastAsia="Times New Roman" w:hAnsi="Century Gothic" w:cs="Times New Roman"/>
          <w:i/>
          <w:lang w:val="es-ES"/>
        </w:rPr>
        <w:t>ARTICULO 29. El debido proceso se aplicará a toda clase de actuaciones judiciales y administrativas.</w:t>
      </w:r>
    </w:p>
    <w:p w:rsidR="00C8556F" w:rsidRPr="0037701C" w:rsidRDefault="00C8556F" w:rsidP="005A6214">
      <w:pPr>
        <w:suppressAutoHyphens/>
        <w:ind w:left="567" w:right="1325"/>
        <w:jc w:val="both"/>
        <w:rPr>
          <w:rFonts w:ascii="Century Gothic" w:eastAsia="Times New Roman" w:hAnsi="Century Gothic" w:cs="Times New Roman"/>
          <w:i/>
          <w:lang w:val="es-ES"/>
        </w:rPr>
      </w:pPr>
    </w:p>
    <w:p w:rsidR="00C8556F" w:rsidRPr="0037701C" w:rsidRDefault="00C8556F" w:rsidP="005A6214">
      <w:pPr>
        <w:suppressAutoHyphens/>
        <w:ind w:left="567" w:right="1325"/>
        <w:jc w:val="both"/>
        <w:rPr>
          <w:rFonts w:ascii="Century Gothic" w:eastAsia="Times New Roman" w:hAnsi="Century Gothic" w:cs="Times New Roman"/>
          <w:i/>
          <w:lang w:val="es-ES"/>
        </w:rPr>
      </w:pPr>
      <w:r w:rsidRPr="0037701C">
        <w:rPr>
          <w:rFonts w:ascii="Century Gothic" w:eastAsia="Times New Roman" w:hAnsi="Century Gothic" w:cs="Times New Roman"/>
          <w:i/>
          <w:lang w:val="es-ES"/>
        </w:rPr>
        <w:t>Nadie podrá ser juzgado sino conforme a leyes preexistentes al acto que se le imputa, ante juez o tribunal competente y con observancia de la plenitud de las formas propias de cada juicio.</w:t>
      </w:r>
    </w:p>
    <w:p w:rsidR="00C8556F" w:rsidRPr="0037701C" w:rsidRDefault="00C8556F" w:rsidP="005A6214">
      <w:pPr>
        <w:suppressAutoHyphens/>
        <w:ind w:left="567" w:right="1325"/>
        <w:jc w:val="both"/>
        <w:rPr>
          <w:rFonts w:ascii="Century Gothic" w:eastAsia="Times New Roman" w:hAnsi="Century Gothic" w:cs="Times New Roman"/>
          <w:i/>
          <w:lang w:val="es-ES"/>
        </w:rPr>
      </w:pPr>
    </w:p>
    <w:p w:rsidR="00C8556F" w:rsidRPr="0037701C" w:rsidRDefault="00C8556F" w:rsidP="005A6214">
      <w:pPr>
        <w:suppressAutoHyphens/>
        <w:ind w:left="567" w:right="1325"/>
        <w:jc w:val="both"/>
        <w:rPr>
          <w:rFonts w:ascii="Century Gothic" w:eastAsia="Times New Roman" w:hAnsi="Century Gothic" w:cs="Times New Roman"/>
          <w:i/>
          <w:lang w:val="es-ES"/>
        </w:rPr>
      </w:pPr>
      <w:r w:rsidRPr="0037701C">
        <w:rPr>
          <w:rFonts w:ascii="Century Gothic" w:eastAsia="Times New Roman" w:hAnsi="Century Gothic" w:cs="Times New Roman"/>
          <w:i/>
          <w:lang w:val="es-ES"/>
        </w:rPr>
        <w:t>En materia penal, la ley permisiva o favorable, aun cuando sea posterior, se aplicará de preferencia a la restrictiva o desfavorable.</w:t>
      </w:r>
    </w:p>
    <w:p w:rsidR="00C8556F" w:rsidRPr="0037701C" w:rsidRDefault="00C8556F" w:rsidP="005A6214">
      <w:pPr>
        <w:suppressAutoHyphens/>
        <w:ind w:left="567" w:right="1325"/>
        <w:jc w:val="both"/>
        <w:rPr>
          <w:rFonts w:ascii="Century Gothic" w:eastAsia="Times New Roman" w:hAnsi="Century Gothic" w:cs="Times New Roman"/>
          <w:i/>
          <w:lang w:val="es-ES"/>
        </w:rPr>
      </w:pPr>
    </w:p>
    <w:p w:rsidR="00C8556F" w:rsidRPr="0037701C" w:rsidRDefault="00C8556F" w:rsidP="005A6214">
      <w:pPr>
        <w:suppressAutoHyphens/>
        <w:ind w:left="567" w:right="1325"/>
        <w:jc w:val="both"/>
        <w:rPr>
          <w:rFonts w:ascii="Century Gothic" w:eastAsia="Batang" w:hAnsi="Century Gothic" w:cs="Times New Roman"/>
          <w:i/>
          <w:color w:val="000000"/>
          <w:lang w:eastAsia="ar-SA"/>
        </w:rPr>
      </w:pPr>
      <w:r w:rsidRPr="0037701C">
        <w:rPr>
          <w:rFonts w:ascii="Century Gothic" w:eastAsia="Batang" w:hAnsi="Century Gothic" w:cs="Times New Roman"/>
          <w:i/>
          <w:color w:val="000000"/>
          <w:lang w:val="es-MX" w:eastAsia="ar-SA"/>
        </w:rPr>
        <w:t>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p>
    <w:p w:rsidR="00C8556F" w:rsidRPr="0037701C" w:rsidRDefault="00C8556F" w:rsidP="005A6214">
      <w:pPr>
        <w:suppressAutoHyphens/>
        <w:ind w:left="567" w:right="1325"/>
        <w:jc w:val="both"/>
        <w:rPr>
          <w:rFonts w:ascii="Century Gothic" w:eastAsia="Batang" w:hAnsi="Century Gothic" w:cs="Times New Roman"/>
          <w:i/>
          <w:color w:val="000000"/>
          <w:lang w:val="es-MX" w:eastAsia="ar-SA"/>
        </w:rPr>
      </w:pPr>
    </w:p>
    <w:p w:rsidR="00C8556F" w:rsidRPr="0037701C" w:rsidRDefault="00C8556F" w:rsidP="005A6214">
      <w:pPr>
        <w:suppressAutoHyphens/>
        <w:ind w:left="567" w:right="1325"/>
        <w:jc w:val="both"/>
        <w:rPr>
          <w:rFonts w:ascii="Century Gothic" w:eastAsia="Times New Roman" w:hAnsi="Century Gothic" w:cs="Times New Roman"/>
          <w:i/>
          <w:lang w:val="es-ES"/>
        </w:rPr>
      </w:pPr>
      <w:r w:rsidRPr="0037701C">
        <w:rPr>
          <w:rFonts w:ascii="Century Gothic" w:eastAsia="Batang" w:hAnsi="Century Gothic" w:cs="Times New Roman"/>
          <w:i/>
          <w:color w:val="000000"/>
          <w:lang w:val="es-MX" w:eastAsia="ar-SA"/>
        </w:rPr>
        <w:t>Es nula, de pleno derecho, la prueba obtenida con violación del debido proceso.</w:t>
      </w:r>
    </w:p>
    <w:p w:rsidR="00C8556F" w:rsidRPr="0037701C" w:rsidRDefault="00C8556F" w:rsidP="00C8556F">
      <w:pPr>
        <w:ind w:right="49"/>
        <w:contextualSpacing/>
        <w:jc w:val="both"/>
        <w:rPr>
          <w:rFonts w:ascii="Century Gothic" w:eastAsia="Times New Roman" w:hAnsi="Century Gothic" w:cs="Arial"/>
          <w:i/>
          <w:lang w:val="es-ES"/>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t>Una vez relacionados los principales aspectos Constitucionales del caso, para decir lo relacionado con el recurso, procede este despacho a enunciar los aspectos Legales aplicables al caso.</w:t>
      </w:r>
    </w:p>
    <w:p w:rsidR="00C8556F" w:rsidRPr="0037701C" w:rsidRDefault="00C8556F" w:rsidP="00C8556F">
      <w:pPr>
        <w:suppressAutoHyphens/>
        <w:ind w:right="49" w:firstLine="708"/>
        <w:jc w:val="both"/>
        <w:rPr>
          <w:rFonts w:ascii="Century Gothic" w:eastAsia="Times New Roman" w:hAnsi="Century Gothic" w:cs="Arial"/>
          <w:lang w:val="es-ES"/>
        </w:rPr>
      </w:pPr>
    </w:p>
    <w:p w:rsidR="00C8556F" w:rsidRPr="0037701C" w:rsidRDefault="00C8556F" w:rsidP="00DB5A11">
      <w:pPr>
        <w:suppressAutoHyphens/>
        <w:ind w:right="49"/>
        <w:jc w:val="center"/>
        <w:rPr>
          <w:rFonts w:ascii="Century Gothic" w:eastAsia="Times New Roman" w:hAnsi="Century Gothic" w:cs="Arial"/>
          <w:b/>
          <w:lang w:val="es-ES"/>
        </w:rPr>
      </w:pPr>
      <w:r w:rsidRPr="0037701C">
        <w:rPr>
          <w:rFonts w:ascii="Century Gothic" w:eastAsia="Times New Roman" w:hAnsi="Century Gothic" w:cs="Arial"/>
          <w:lang w:val="es-ES"/>
        </w:rPr>
        <w:t>2</w:t>
      </w:r>
      <w:r w:rsidRPr="0037701C">
        <w:rPr>
          <w:rFonts w:ascii="Century Gothic" w:eastAsia="Times New Roman" w:hAnsi="Century Gothic" w:cs="Arial"/>
          <w:b/>
          <w:lang w:val="es-ES"/>
        </w:rPr>
        <w:t>. FUNDAMENTOS LEGALES:</w:t>
      </w:r>
    </w:p>
    <w:p w:rsidR="00C8556F" w:rsidRPr="0037701C" w:rsidRDefault="00C8556F" w:rsidP="00C8556F">
      <w:pPr>
        <w:suppressAutoHyphens/>
        <w:ind w:right="49"/>
        <w:jc w:val="both"/>
        <w:rPr>
          <w:rFonts w:ascii="Century Gothic" w:eastAsia="Times New Roman" w:hAnsi="Century Gothic" w:cs="Arial"/>
          <w:lang w:val="es-ES"/>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t xml:space="preserve">El Congreso de la </w:t>
      </w:r>
      <w:r w:rsidR="000F6ADE" w:rsidRPr="0037701C">
        <w:rPr>
          <w:rFonts w:ascii="Century Gothic" w:eastAsia="Times New Roman" w:hAnsi="Century Gothic" w:cs="Arial"/>
          <w:lang w:val="es-ES"/>
        </w:rPr>
        <w:t>República</w:t>
      </w:r>
      <w:r w:rsidRPr="0037701C">
        <w:rPr>
          <w:rFonts w:ascii="Century Gothic" w:eastAsia="Times New Roman" w:hAnsi="Century Gothic" w:cs="Arial"/>
          <w:lang w:val="es-ES"/>
        </w:rPr>
        <w:t xml:space="preserve">, dando cumplimiento a las funciones establecidas en el numeral 2 del artículo 150 de la Constitución Política de Colombia, expidió la Ley 769 de 2002 “CODIGO NACIONAL DE TRANSITO TERRESTRE”, el cual tiene como fin regular la circulación de peatones, usuarios, </w:t>
      </w:r>
      <w:r w:rsidRPr="0037701C">
        <w:rPr>
          <w:rFonts w:ascii="Century Gothic" w:eastAsia="Times New Roman" w:hAnsi="Century Gothic" w:cs="Arial"/>
          <w:lang w:val="es-ES"/>
        </w:rPr>
        <w:lastRenderedPageBreak/>
        <w:t xml:space="preserve">pasajeros, </w:t>
      </w:r>
      <w:r w:rsidRPr="0037701C">
        <w:rPr>
          <w:rFonts w:ascii="Century Gothic" w:eastAsia="Times New Roman" w:hAnsi="Century Gothic" w:cs="Arial"/>
          <w:u w:val="single"/>
          <w:lang w:val="es-ES"/>
        </w:rPr>
        <w:t>conductores,</w:t>
      </w:r>
      <w:r w:rsidRPr="0037701C">
        <w:rPr>
          <w:rFonts w:ascii="Century Gothic" w:eastAsia="Times New Roman" w:hAnsi="Century Gothic" w:cs="Arial"/>
          <w:lang w:val="es-ES"/>
        </w:rPr>
        <w:t xml:space="preserve"> motociclistas, ciclistas, agentes de tránsito y vehículos por las vías públicas y ciertas vías privadas; así como las actuaciones y procedimientos de las autoridades de tránsito (artículo 1 modificado por la Ley 1383 de 2010).</w:t>
      </w:r>
    </w:p>
    <w:p w:rsidR="00C8556F" w:rsidRPr="0037701C" w:rsidRDefault="00C8556F" w:rsidP="00C8556F">
      <w:pPr>
        <w:ind w:right="49"/>
        <w:contextualSpacing/>
        <w:jc w:val="both"/>
        <w:rPr>
          <w:rFonts w:ascii="Century Gothic" w:eastAsia="Times New Roman" w:hAnsi="Century Gothic" w:cs="Arial"/>
          <w:lang w:val="es-ES"/>
        </w:rPr>
      </w:pPr>
    </w:p>
    <w:p w:rsidR="00C8556F" w:rsidRPr="0037701C" w:rsidRDefault="00C8556F" w:rsidP="00416136">
      <w:pPr>
        <w:ind w:left="709" w:right="1041" w:firstLine="1"/>
        <w:contextualSpacing/>
        <w:jc w:val="both"/>
        <w:rPr>
          <w:rFonts w:ascii="Century Gothic" w:eastAsia="Times New Roman" w:hAnsi="Century Gothic" w:cs="Arial"/>
          <w:i/>
          <w:lang w:val="es-ES"/>
        </w:rPr>
      </w:pPr>
      <w:r w:rsidRPr="0037701C">
        <w:rPr>
          <w:rFonts w:ascii="Century Gothic" w:eastAsia="Times New Roman" w:hAnsi="Century Gothic" w:cs="Arial"/>
          <w:i/>
          <w:lang w:val="es-ES"/>
        </w:rPr>
        <w:t>LEY 769 DE 2002</w:t>
      </w:r>
    </w:p>
    <w:p w:rsidR="00C8556F" w:rsidRPr="0037701C" w:rsidRDefault="00C8556F" w:rsidP="00416136">
      <w:pPr>
        <w:ind w:left="709" w:right="1041" w:firstLine="1"/>
        <w:contextualSpacing/>
        <w:jc w:val="both"/>
        <w:rPr>
          <w:rFonts w:ascii="Century Gothic" w:eastAsia="Times New Roman" w:hAnsi="Century Gothic" w:cs="Arial"/>
          <w:lang w:val="es-ES"/>
        </w:rPr>
      </w:pPr>
    </w:p>
    <w:p w:rsidR="00C8556F" w:rsidRPr="0037701C" w:rsidRDefault="00C8556F" w:rsidP="00416136">
      <w:pPr>
        <w:suppressAutoHyphens/>
        <w:adjustRightInd w:val="0"/>
        <w:spacing w:before="34" w:after="34"/>
        <w:ind w:left="709" w:right="1041" w:firstLine="1"/>
        <w:jc w:val="both"/>
        <w:textAlignment w:val="center"/>
        <w:rPr>
          <w:rFonts w:ascii="Century Gothic" w:eastAsia="Batang" w:hAnsi="Century Gothic" w:cs="Arial"/>
          <w:i/>
          <w:lang w:eastAsia="ar-SA"/>
        </w:rPr>
      </w:pPr>
      <w:r w:rsidRPr="0037701C">
        <w:rPr>
          <w:rFonts w:ascii="Century Gothic" w:eastAsia="Batang" w:hAnsi="Century Gothic" w:cs="Arial"/>
          <w:i/>
          <w:snapToGrid w:val="0"/>
          <w:lang w:val="es-MX" w:eastAsia="ar-SA"/>
        </w:rPr>
        <w:t xml:space="preserve">Artículo 1°. Ámbito de Aplicación y Principios. Modificado Artículo 1º </w:t>
      </w:r>
      <w:hyperlink r:id="rId9" w:history="1">
        <w:proofErr w:type="gramStart"/>
        <w:r w:rsidRPr="0037701C">
          <w:rPr>
            <w:rFonts w:ascii="Century Gothic" w:eastAsia="Batang" w:hAnsi="Century Gothic" w:cs="Arial"/>
            <w:i/>
            <w:snapToGrid w:val="0"/>
            <w:color w:val="0000FF"/>
            <w:u w:val="single"/>
            <w:lang w:val="es-MX" w:eastAsia="ar-SA"/>
          </w:rPr>
          <w:t>Ley</w:t>
        </w:r>
        <w:proofErr w:type="gramEnd"/>
        <w:r w:rsidRPr="0037701C">
          <w:rPr>
            <w:rFonts w:ascii="Century Gothic" w:eastAsia="Batang" w:hAnsi="Century Gothic" w:cs="Arial"/>
            <w:i/>
            <w:snapToGrid w:val="0"/>
            <w:color w:val="0000FF"/>
            <w:u w:val="single"/>
            <w:lang w:val="es-MX" w:eastAsia="ar-SA"/>
          </w:rPr>
          <w:t xml:space="preserve"> 1383 de 2010</w:t>
        </w:r>
      </w:hyperlink>
      <w:r w:rsidRPr="0037701C">
        <w:rPr>
          <w:rFonts w:ascii="Century Gothic" w:eastAsia="Batang" w:hAnsi="Century Gothic" w:cs="Arial"/>
          <w:i/>
          <w:snapToGrid w:val="0"/>
          <w:lang w:val="es-MX" w:eastAsia="ar-SA"/>
        </w:rPr>
        <w:t xml:space="preserve">. </w:t>
      </w:r>
      <w:r w:rsidRPr="0037701C">
        <w:rPr>
          <w:rFonts w:ascii="Century Gothic" w:eastAsia="Batang" w:hAnsi="Century Gothic" w:cs="Arial"/>
          <w:i/>
          <w:lang w:val="es-MX" w:eastAsia="ar-SA"/>
        </w:rPr>
        <w:t>Las normas del presente código rigen en todo el territorio nacional y regulan la circulación de los peatones, usuarios, pasajeros, conductores, motociclistas, ciclistas, agentes de tránsito y vehículos por las vías públicas o privadas que están abiertas al público, o en las vías privadas que internamente circulen vehículos; así como la actuación y procedimientos de las autoridades de tránsito.</w:t>
      </w:r>
    </w:p>
    <w:p w:rsidR="00C8556F" w:rsidRPr="0037701C" w:rsidRDefault="00C8556F" w:rsidP="00C8556F">
      <w:pPr>
        <w:ind w:right="49"/>
        <w:contextualSpacing/>
        <w:jc w:val="both"/>
        <w:rPr>
          <w:rFonts w:ascii="Century Gothic" w:eastAsia="Times New Roman" w:hAnsi="Century Gothic" w:cs="Arial"/>
        </w:rPr>
      </w:pPr>
    </w:p>
    <w:p w:rsidR="00C8556F" w:rsidRPr="0037701C" w:rsidRDefault="00C8556F" w:rsidP="00C8556F">
      <w:pPr>
        <w:ind w:right="49"/>
        <w:contextualSpacing/>
        <w:jc w:val="both"/>
        <w:rPr>
          <w:rFonts w:ascii="Century Gothic" w:eastAsia="Times New Roman" w:hAnsi="Century Gothic" w:cs="Arial"/>
          <w:lang w:val="es-ES"/>
        </w:rPr>
      </w:pPr>
      <w:r w:rsidRPr="0037701C">
        <w:rPr>
          <w:rFonts w:ascii="Century Gothic" w:eastAsia="Times New Roman" w:hAnsi="Century Gothic" w:cs="Arial"/>
          <w:lang w:val="es-ES"/>
        </w:rPr>
        <w:t>Así mismo, en los artículos 3 ibídem,  modificado por el artículo 2 de la Ley 1383 de 2010.</w:t>
      </w:r>
    </w:p>
    <w:p w:rsidR="00C8556F" w:rsidRPr="0037701C" w:rsidRDefault="00C8556F" w:rsidP="00C8556F">
      <w:pPr>
        <w:ind w:right="49"/>
        <w:contextualSpacing/>
        <w:jc w:val="both"/>
        <w:rPr>
          <w:rFonts w:ascii="Century Gothic" w:eastAsia="Times New Roman" w:hAnsi="Century Gothic" w:cs="Arial"/>
          <w:i/>
          <w:lang w:val="es-ES"/>
        </w:rPr>
      </w:pP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eastAsia="ar-SA"/>
        </w:rPr>
      </w:pPr>
      <w:r w:rsidRPr="0037701C">
        <w:rPr>
          <w:rFonts w:ascii="Century Gothic" w:eastAsia="Batang" w:hAnsi="Century Gothic" w:cs="Arial"/>
          <w:i/>
          <w:snapToGrid w:val="0"/>
          <w:lang w:val="es-MX" w:eastAsia="ar-SA"/>
        </w:rPr>
        <w:t xml:space="preserve">Artículo 3°. Autoridades de tránsito. Modificado Artículo 2º </w:t>
      </w:r>
      <w:hyperlink r:id="rId10" w:history="1">
        <w:proofErr w:type="gramStart"/>
        <w:r w:rsidRPr="0037701C">
          <w:rPr>
            <w:rFonts w:ascii="Century Gothic" w:eastAsia="Batang" w:hAnsi="Century Gothic" w:cs="Arial"/>
            <w:i/>
            <w:snapToGrid w:val="0"/>
            <w:color w:val="0000FF"/>
            <w:u w:val="single"/>
            <w:lang w:val="es-MX" w:eastAsia="ar-SA"/>
          </w:rPr>
          <w:t>Ley</w:t>
        </w:r>
        <w:proofErr w:type="gramEnd"/>
        <w:r w:rsidRPr="0037701C">
          <w:rPr>
            <w:rFonts w:ascii="Century Gothic" w:eastAsia="Batang" w:hAnsi="Century Gothic" w:cs="Arial"/>
            <w:i/>
            <w:snapToGrid w:val="0"/>
            <w:color w:val="0000FF"/>
            <w:u w:val="single"/>
            <w:lang w:val="es-MX" w:eastAsia="ar-SA"/>
          </w:rPr>
          <w:t xml:space="preserve"> 1383 de 2010</w:t>
        </w:r>
      </w:hyperlink>
      <w:r w:rsidRPr="0037701C">
        <w:rPr>
          <w:rFonts w:ascii="Century Gothic" w:eastAsia="Batang" w:hAnsi="Century Gothic" w:cs="Arial"/>
          <w:i/>
          <w:snapToGrid w:val="0"/>
          <w:lang w:val="es-MX" w:eastAsia="ar-SA"/>
        </w:rPr>
        <w:t xml:space="preserve">. </w:t>
      </w:r>
      <w:r w:rsidRPr="0037701C">
        <w:rPr>
          <w:rFonts w:ascii="Century Gothic" w:eastAsia="Batang" w:hAnsi="Century Gothic" w:cs="Arial"/>
          <w:i/>
          <w:lang w:val="es-MX" w:eastAsia="ar-SA"/>
        </w:rPr>
        <w:t>Para los efectos de la presente ley entiéndase que son autoridades de tránsito, en su orden, las siguientes:</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El Ministro de Transporte.</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Los Gobernadores y los Alcaldes.</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Los organismos de tránsito de carácter departamental, municipal o distrital.</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La Policía Nacional a través de la Dirección de Tránsito y Transporte.</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Los Inspectores de Policía, los Inspectores de Tránsito, Corregidores o quien haga sus veces en cada ente territorial.</w:t>
      </w:r>
    </w:p>
    <w:p w:rsidR="00C8556F" w:rsidRPr="0037701C" w:rsidRDefault="00416136" w:rsidP="00416136">
      <w:pPr>
        <w:suppressAutoHyphens/>
        <w:adjustRightInd w:val="0"/>
        <w:spacing w:before="34" w:after="34"/>
        <w:ind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lastRenderedPageBreak/>
        <w:t xml:space="preserve">            </w:t>
      </w:r>
      <w:r w:rsidR="00C8556F" w:rsidRPr="0037701C">
        <w:rPr>
          <w:rFonts w:ascii="Century Gothic" w:eastAsia="Batang" w:hAnsi="Century Gothic" w:cs="Arial"/>
          <w:i/>
          <w:lang w:val="es-MX" w:eastAsia="ar-SA"/>
        </w:rPr>
        <w:t>La Superintendencia General de Puertos y Transporte.</w:t>
      </w:r>
    </w:p>
    <w:p w:rsidR="00416136" w:rsidRPr="0037701C" w:rsidRDefault="00C8556F" w:rsidP="00416136">
      <w:pPr>
        <w:suppressAutoHyphens/>
        <w:adjustRightInd w:val="0"/>
        <w:spacing w:before="34" w:after="34"/>
        <w:ind w:left="709" w:right="-261"/>
        <w:jc w:val="both"/>
        <w:textAlignment w:val="center"/>
        <w:rPr>
          <w:rFonts w:ascii="Century Gothic" w:eastAsia="Batang" w:hAnsi="Century Gothic" w:cs="Arial"/>
          <w:i/>
          <w:spacing w:val="-2"/>
          <w:lang w:val="es-MX" w:eastAsia="ar-SA"/>
        </w:rPr>
      </w:pPr>
      <w:r w:rsidRPr="0037701C">
        <w:rPr>
          <w:rFonts w:ascii="Century Gothic" w:eastAsia="Batang" w:hAnsi="Century Gothic" w:cs="Arial"/>
          <w:i/>
          <w:spacing w:val="-2"/>
          <w:lang w:val="es-MX" w:eastAsia="ar-SA"/>
        </w:rPr>
        <w:t>Las Fuerzas Militares para cumplir exclusivamente lo dispuesto en el parágrafo 5º de este Artículo.</w:t>
      </w:r>
    </w:p>
    <w:p w:rsidR="00C8556F" w:rsidRPr="0037701C" w:rsidRDefault="00C8556F" w:rsidP="00416136">
      <w:pPr>
        <w:suppressAutoHyphens/>
        <w:adjustRightInd w:val="0"/>
        <w:spacing w:before="34" w:after="34"/>
        <w:ind w:left="709" w:right="-261"/>
        <w:jc w:val="both"/>
        <w:textAlignment w:val="center"/>
        <w:rPr>
          <w:rFonts w:ascii="Century Gothic" w:eastAsia="Batang" w:hAnsi="Century Gothic" w:cs="Arial"/>
          <w:i/>
          <w:spacing w:val="-2"/>
          <w:lang w:val="es-MX" w:eastAsia="ar-SA"/>
        </w:rPr>
      </w:pPr>
      <w:r w:rsidRPr="0037701C">
        <w:rPr>
          <w:rFonts w:ascii="Century Gothic" w:eastAsia="Batang" w:hAnsi="Century Gothic" w:cs="Arial"/>
          <w:i/>
          <w:lang w:val="es-MX" w:eastAsia="ar-SA"/>
        </w:rPr>
        <w:t>Los Agentes de Tránsito y Transporte.</w:t>
      </w:r>
    </w:p>
    <w:p w:rsidR="00C8556F" w:rsidRPr="0037701C" w:rsidRDefault="00C8556F" w:rsidP="00C8556F">
      <w:pPr>
        <w:ind w:right="49"/>
        <w:contextualSpacing/>
        <w:jc w:val="both"/>
        <w:rPr>
          <w:rFonts w:ascii="Century Gothic" w:eastAsia="Times New Roman" w:hAnsi="Century Gothic" w:cs="Arial"/>
        </w:rPr>
      </w:pPr>
    </w:p>
    <w:p w:rsidR="00C8556F" w:rsidRPr="0037701C" w:rsidRDefault="00C8556F" w:rsidP="00C8556F">
      <w:pPr>
        <w:widowControl w:val="0"/>
        <w:suppressAutoHyphens/>
        <w:ind w:right="-261"/>
        <w:jc w:val="both"/>
        <w:rPr>
          <w:rFonts w:ascii="Century Gothic" w:eastAsia="Times New Roman" w:hAnsi="Century Gothic" w:cs="Arial"/>
          <w:lang w:val="es-ES"/>
        </w:rPr>
      </w:pPr>
      <w:r w:rsidRPr="0037701C">
        <w:rPr>
          <w:rFonts w:ascii="Century Gothic" w:eastAsia="Times New Roman" w:hAnsi="Century Gothic" w:cs="Arial"/>
          <w:lang w:val="es-MX"/>
        </w:rPr>
        <w:t xml:space="preserve">El artículo 7 de la misma obra </w:t>
      </w:r>
      <w:r w:rsidRPr="0037701C">
        <w:rPr>
          <w:rFonts w:ascii="Century Gothic" w:eastAsia="Times New Roman" w:hAnsi="Century Gothic" w:cs="Arial"/>
          <w:lang w:val="es-ES"/>
        </w:rPr>
        <w:t>determina quienes tienen la autoridad de tránsito; las competencias y funciones de estas se enuncian de la siguiente forma:</w:t>
      </w:r>
    </w:p>
    <w:p w:rsidR="00C8556F" w:rsidRPr="0037701C" w:rsidRDefault="00C8556F" w:rsidP="00C8556F">
      <w:pPr>
        <w:widowControl w:val="0"/>
        <w:suppressAutoHyphens/>
        <w:ind w:right="-261"/>
        <w:jc w:val="both"/>
        <w:rPr>
          <w:rFonts w:ascii="Century Gothic" w:eastAsia="Batang" w:hAnsi="Century Gothic" w:cs="Arial"/>
          <w:snapToGrid w:val="0"/>
          <w:lang w:val="es-MX" w:eastAsia="ar-SA"/>
        </w:rPr>
      </w:pPr>
    </w:p>
    <w:p w:rsidR="00C8556F" w:rsidRPr="0037701C" w:rsidRDefault="00C8556F" w:rsidP="00416136">
      <w:pPr>
        <w:suppressAutoHyphens/>
        <w:autoSpaceDE w:val="0"/>
        <w:autoSpaceDN w:val="0"/>
        <w:adjustRightInd w:val="0"/>
        <w:ind w:left="1416" w:right="1041"/>
        <w:jc w:val="both"/>
        <w:rPr>
          <w:rFonts w:ascii="Century Gothic" w:eastAsia="Batang" w:hAnsi="Century Gothic" w:cs="Arial-BoldMT"/>
          <w:bCs/>
          <w:i/>
          <w:lang w:val="es-ES" w:eastAsia="ar-SA"/>
        </w:rPr>
      </w:pPr>
      <w:r w:rsidRPr="0037701C">
        <w:rPr>
          <w:rFonts w:ascii="Century Gothic" w:eastAsia="Batang" w:hAnsi="Century Gothic" w:cs="Arial-BoldItalicMT"/>
          <w:bCs/>
          <w:i/>
          <w:iCs/>
          <w:lang w:val="es-ES" w:eastAsia="ar-SA"/>
        </w:rPr>
        <w:t xml:space="preserve">Artículo 7. Cumplimiento Régimen Normativo. </w:t>
      </w:r>
      <w:r w:rsidRPr="0037701C">
        <w:rPr>
          <w:rFonts w:ascii="Century Gothic" w:eastAsia="Batang" w:hAnsi="Century Gothic" w:cs="ArialMT"/>
          <w:i/>
          <w:lang w:val="es-ES" w:eastAsia="ar-SA"/>
        </w:rPr>
        <w:t>Las autoridades de tránsito velarán por la seguridad de las personas y las cosas en la vía pública y privadas abiertas al público. Sus funciones serán de carácter regulatorio y sancionatorio y sus acciones deben ser orientadas a la prevención y la asistencia técnica y humana a los usuarios de las vías</w:t>
      </w:r>
      <w:r w:rsidRPr="0037701C">
        <w:rPr>
          <w:rFonts w:ascii="Century Gothic" w:eastAsia="Batang" w:hAnsi="Century Gothic" w:cs="Arial-BoldMT"/>
          <w:bCs/>
          <w:i/>
          <w:lang w:val="es-ES" w:eastAsia="ar-SA"/>
        </w:rPr>
        <w:t xml:space="preserve"> (…) </w:t>
      </w:r>
    </w:p>
    <w:p w:rsidR="00C8556F" w:rsidRPr="0037701C" w:rsidRDefault="00C8556F" w:rsidP="00C8556F">
      <w:pPr>
        <w:suppressAutoHyphens/>
        <w:autoSpaceDE w:val="0"/>
        <w:autoSpaceDN w:val="0"/>
        <w:adjustRightInd w:val="0"/>
        <w:jc w:val="both"/>
        <w:rPr>
          <w:rFonts w:ascii="Century Gothic" w:eastAsia="Times New Roman" w:hAnsi="Century Gothic" w:cs="Arial"/>
          <w:i/>
          <w:lang w:val="es-ES"/>
        </w:rPr>
      </w:pPr>
    </w:p>
    <w:p w:rsidR="00C8556F" w:rsidRPr="0037701C" w:rsidRDefault="00C8556F" w:rsidP="00C8556F">
      <w:pPr>
        <w:suppressAutoHyphens/>
        <w:autoSpaceDE w:val="0"/>
        <w:autoSpaceDN w:val="0"/>
        <w:adjustRightInd w:val="0"/>
        <w:jc w:val="both"/>
        <w:rPr>
          <w:rFonts w:ascii="Century Gothic" w:eastAsia="Times New Roman" w:hAnsi="Century Gothic" w:cs="Arial"/>
          <w:lang w:val="es-ES"/>
        </w:rPr>
      </w:pPr>
      <w:r w:rsidRPr="0037701C">
        <w:rPr>
          <w:rFonts w:ascii="Century Gothic" w:eastAsia="Times New Roman" w:hAnsi="Century Gothic" w:cs="Arial"/>
          <w:lang w:val="es-ES"/>
        </w:rPr>
        <w:t xml:space="preserve">Por su parte, establece el artículo 55 ibídem </w:t>
      </w:r>
      <w:r w:rsidRPr="0037701C">
        <w:rPr>
          <w:rFonts w:ascii="Century Gothic" w:eastAsia="Batang" w:hAnsi="Century Gothic" w:cs="Arial"/>
          <w:lang w:val="es-MX"/>
        </w:rPr>
        <w:t>unos criterios básicos de comportamiento a seguir por parte de conductores, pasajeros y peatones, de tal forma que no obstaculicen, perjudiquen o pongan en riesgo a los demás administrados, además del conocimiento y cumplimiento de las normas y señales de tránsito que le sean aplicables, así como la obediencia de las indicaciones que les den las autoridades de tránsito</w:t>
      </w:r>
      <w:r w:rsidRPr="0037701C">
        <w:rPr>
          <w:rFonts w:ascii="Century Gothic" w:eastAsia="Times New Roman" w:hAnsi="Century Gothic" w:cs="Arial"/>
          <w:lang w:val="es-ES"/>
        </w:rPr>
        <w:t>:</w:t>
      </w:r>
    </w:p>
    <w:p w:rsidR="00C8556F" w:rsidRPr="0037701C" w:rsidRDefault="00C8556F" w:rsidP="00C8556F">
      <w:pPr>
        <w:suppressAutoHyphens/>
        <w:autoSpaceDE w:val="0"/>
        <w:autoSpaceDN w:val="0"/>
        <w:adjustRightInd w:val="0"/>
        <w:jc w:val="both"/>
        <w:rPr>
          <w:rFonts w:ascii="Century Gothic" w:eastAsia="Times New Roman" w:hAnsi="Century Gothic" w:cs="Arial"/>
          <w:lang w:val="es-ES"/>
        </w:rPr>
      </w:pPr>
    </w:p>
    <w:p w:rsidR="00C8556F" w:rsidRPr="0037701C" w:rsidRDefault="00C8556F" w:rsidP="00416136">
      <w:pPr>
        <w:widowControl w:val="0"/>
        <w:suppressAutoHyphens/>
        <w:ind w:left="1410" w:right="1041"/>
        <w:jc w:val="both"/>
        <w:rPr>
          <w:rFonts w:ascii="Century Gothic" w:eastAsia="Batang" w:hAnsi="Century Gothic" w:cs="Arial"/>
          <w:i/>
          <w:snapToGrid w:val="0"/>
          <w:lang w:val="es-MX" w:eastAsia="ar-SA"/>
        </w:rPr>
      </w:pPr>
      <w:r w:rsidRPr="0037701C">
        <w:rPr>
          <w:rFonts w:ascii="Century Gothic" w:eastAsia="Batang" w:hAnsi="Century Gothic" w:cs="Arial"/>
          <w:i/>
          <w:snapToGrid w:val="0"/>
          <w:lang w:val="es-MX" w:eastAsia="ar-SA"/>
        </w:rPr>
        <w:t>Artículo 55. Comportamiento del conductor, pasajero o peatón. Toda persona que tome parte en el tránsito como conductor, pasajero o peatón, debe comportarse en forma que no obstaculice, perjudique o ponga en riesgo a las demás y debe conocer y cumplir las normas y señales de tránsito que le sean aplicables, así como obedecer las indicaciones que les den las autoridades de tránsito.</w:t>
      </w:r>
    </w:p>
    <w:p w:rsidR="00C8556F" w:rsidRPr="0037701C" w:rsidRDefault="00C8556F" w:rsidP="00C8556F">
      <w:pPr>
        <w:widowControl w:val="0"/>
        <w:suppressAutoHyphens/>
        <w:ind w:left="1410" w:right="-261"/>
        <w:jc w:val="both"/>
        <w:rPr>
          <w:rFonts w:ascii="Century Gothic" w:eastAsia="Batang" w:hAnsi="Century Gothic" w:cs="Arial"/>
          <w:snapToGrid w:val="0"/>
          <w:lang w:val="es-MX" w:eastAsia="ar-SA"/>
        </w:rPr>
      </w:pPr>
    </w:p>
    <w:p w:rsidR="00C8556F" w:rsidRPr="0037701C" w:rsidRDefault="00C8556F" w:rsidP="00C8556F">
      <w:pPr>
        <w:widowControl w:val="0"/>
        <w:suppressAutoHyphens/>
        <w:ind w:right="-261"/>
        <w:jc w:val="both"/>
        <w:rPr>
          <w:rFonts w:ascii="Century Gothic" w:eastAsia="Batang" w:hAnsi="Century Gothic" w:cs="Arial"/>
          <w:snapToGrid w:val="0"/>
          <w:lang w:val="es-MX" w:eastAsia="ar-SA"/>
        </w:rPr>
      </w:pPr>
      <w:r w:rsidRPr="0037701C">
        <w:rPr>
          <w:rFonts w:ascii="Century Gothic" w:eastAsia="Batang" w:hAnsi="Century Gothic" w:cs="Arial"/>
          <w:snapToGrid w:val="0"/>
          <w:lang w:val="es-MX" w:eastAsia="ar-SA"/>
        </w:rPr>
        <w:t>Respecto a las sanciones a las que se hará acreedor el contraventor a las normas de tránsito, y el procedimiento para imponer dichas sanciones, se debe estar a lo dispuesto; así:</w:t>
      </w:r>
    </w:p>
    <w:p w:rsidR="00C8556F" w:rsidRPr="0037701C" w:rsidRDefault="00C8556F" w:rsidP="00C8556F">
      <w:pPr>
        <w:widowControl w:val="0"/>
        <w:suppressAutoHyphens/>
        <w:ind w:right="-261"/>
        <w:jc w:val="both"/>
        <w:rPr>
          <w:rFonts w:ascii="Century Gothic" w:eastAsia="Batang" w:hAnsi="Century Gothic" w:cs="Arial"/>
          <w:snapToGrid w:val="0"/>
          <w:lang w:val="es-MX" w:eastAsia="ar-SA"/>
        </w:rPr>
      </w:pPr>
    </w:p>
    <w:p w:rsidR="00C8556F" w:rsidRPr="0037701C" w:rsidRDefault="00C8556F" w:rsidP="00C8556F">
      <w:pPr>
        <w:suppressAutoHyphens/>
        <w:adjustRightInd w:val="0"/>
        <w:ind w:left="1416" w:right="-261"/>
        <w:jc w:val="both"/>
        <w:textAlignment w:val="center"/>
        <w:rPr>
          <w:rFonts w:ascii="Century Gothic" w:eastAsia="Batang" w:hAnsi="Century Gothic" w:cs="Arial"/>
          <w:i/>
          <w:lang w:eastAsia="ar-SA"/>
        </w:rPr>
      </w:pPr>
      <w:r w:rsidRPr="0037701C">
        <w:rPr>
          <w:rFonts w:ascii="Century Gothic" w:eastAsia="Batang" w:hAnsi="Century Gothic" w:cs="Arial"/>
          <w:bCs/>
          <w:i/>
          <w:lang w:val="es-MX" w:eastAsia="ar-SA"/>
        </w:rPr>
        <w:t xml:space="preserve">Artículo 122. </w:t>
      </w:r>
      <w:r w:rsidRPr="0037701C">
        <w:rPr>
          <w:rFonts w:ascii="Century Gothic" w:eastAsia="Batang" w:hAnsi="Century Gothic" w:cs="Arial"/>
          <w:bCs/>
          <w:i/>
          <w:iCs/>
          <w:lang w:val="es-MX" w:eastAsia="ar-SA"/>
        </w:rPr>
        <w:t>Tipos de sanciones.</w:t>
      </w:r>
      <w:r w:rsidRPr="0037701C">
        <w:rPr>
          <w:rFonts w:ascii="Century Gothic" w:eastAsia="Batang" w:hAnsi="Century Gothic" w:cs="Arial"/>
          <w:i/>
          <w:iCs/>
          <w:lang w:val="es-MX" w:eastAsia="ar-SA"/>
        </w:rPr>
        <w:t xml:space="preserve"> Modificado Artículo 20 </w:t>
      </w:r>
      <w:hyperlink r:id="rId11" w:history="1">
        <w:r w:rsidRPr="0037701C">
          <w:rPr>
            <w:rFonts w:ascii="Century Gothic" w:eastAsia="Batang" w:hAnsi="Century Gothic" w:cs="Arial"/>
            <w:i/>
            <w:iCs/>
            <w:color w:val="0000FF"/>
            <w:u w:val="single"/>
            <w:lang w:val="es-MX" w:eastAsia="ar-SA"/>
          </w:rPr>
          <w:t>Ley 1383 de 2010</w:t>
        </w:r>
      </w:hyperlink>
      <w:r w:rsidRPr="0037701C">
        <w:rPr>
          <w:rFonts w:ascii="Century Gothic" w:eastAsia="Batang" w:hAnsi="Century Gothic" w:cs="Arial"/>
          <w:i/>
          <w:iCs/>
          <w:lang w:val="es-MX" w:eastAsia="ar-SA"/>
        </w:rPr>
        <w:t xml:space="preserve">. </w:t>
      </w:r>
      <w:r w:rsidRPr="0037701C">
        <w:rPr>
          <w:rFonts w:ascii="Century Gothic" w:eastAsia="Batang" w:hAnsi="Century Gothic" w:cs="Arial"/>
          <w:i/>
          <w:lang w:val="es-MX" w:eastAsia="ar-SA"/>
        </w:rPr>
        <w:t>Las sanciones por infracciones del presente código son:</w:t>
      </w:r>
    </w:p>
    <w:p w:rsidR="00C8556F" w:rsidRPr="0037701C" w:rsidRDefault="00C8556F" w:rsidP="00C8556F">
      <w:pPr>
        <w:suppressAutoHyphens/>
        <w:adjustRightInd w:val="0"/>
        <w:ind w:left="708" w:right="-261" w:firstLine="708"/>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1. Amonestación.</w:t>
      </w:r>
    </w:p>
    <w:p w:rsidR="00C8556F" w:rsidRPr="0037701C" w:rsidRDefault="00C8556F" w:rsidP="00C8556F">
      <w:pPr>
        <w:suppressAutoHyphens/>
        <w:adjustRightInd w:val="0"/>
        <w:ind w:left="708" w:right="-261" w:firstLine="708"/>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2. Multa.</w:t>
      </w:r>
    </w:p>
    <w:p w:rsidR="00C8556F" w:rsidRPr="0037701C" w:rsidRDefault="00C8556F" w:rsidP="00C8556F">
      <w:pPr>
        <w:suppressAutoHyphens/>
        <w:adjustRightInd w:val="0"/>
        <w:ind w:left="708" w:right="-261" w:firstLine="708"/>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3. Retención preventiva de la licencia de conducción.</w:t>
      </w:r>
    </w:p>
    <w:p w:rsidR="00C8556F" w:rsidRPr="0037701C" w:rsidRDefault="00C8556F" w:rsidP="00C8556F">
      <w:pPr>
        <w:widowControl w:val="0"/>
        <w:suppressAutoHyphens/>
        <w:ind w:right="-261"/>
        <w:jc w:val="both"/>
        <w:rPr>
          <w:rFonts w:ascii="Century Gothic" w:eastAsia="Batang" w:hAnsi="Century Gothic" w:cs="Arial"/>
          <w:i/>
          <w:lang w:val="es-MX" w:eastAsia="ar-SA"/>
        </w:rPr>
      </w:pPr>
      <w:r w:rsidRPr="0037701C">
        <w:rPr>
          <w:rFonts w:ascii="Century Gothic" w:eastAsia="Batang" w:hAnsi="Century Gothic" w:cs="Arial"/>
          <w:i/>
          <w:snapToGrid w:val="0"/>
          <w:lang w:val="es-MX" w:eastAsia="ar-SA"/>
        </w:rPr>
        <w:tab/>
      </w:r>
      <w:r w:rsidRPr="0037701C">
        <w:rPr>
          <w:rFonts w:ascii="Century Gothic" w:eastAsia="Batang" w:hAnsi="Century Gothic" w:cs="Arial"/>
          <w:i/>
          <w:snapToGrid w:val="0"/>
          <w:lang w:val="es-MX" w:eastAsia="ar-SA"/>
        </w:rPr>
        <w:tab/>
      </w:r>
      <w:r w:rsidRPr="0037701C">
        <w:rPr>
          <w:rFonts w:ascii="Century Gothic" w:eastAsia="Batang" w:hAnsi="Century Gothic" w:cs="Arial"/>
          <w:i/>
          <w:lang w:val="es-MX" w:eastAsia="ar-SA"/>
        </w:rPr>
        <w:t>4. Suspensión de la licencia de conducción.</w:t>
      </w:r>
    </w:p>
    <w:p w:rsidR="00C8556F" w:rsidRPr="0037701C" w:rsidRDefault="00C8556F" w:rsidP="00C8556F">
      <w:pPr>
        <w:widowControl w:val="0"/>
        <w:suppressAutoHyphens/>
        <w:ind w:left="708" w:right="-261" w:firstLine="708"/>
        <w:jc w:val="both"/>
        <w:rPr>
          <w:rFonts w:ascii="Century Gothic" w:eastAsia="Batang" w:hAnsi="Century Gothic" w:cs="Arial"/>
          <w:i/>
          <w:snapToGrid w:val="0"/>
          <w:lang w:val="es-MX" w:eastAsia="ar-SA"/>
        </w:rPr>
      </w:pPr>
      <w:r w:rsidRPr="0037701C">
        <w:rPr>
          <w:rFonts w:ascii="Century Gothic" w:eastAsia="Batang" w:hAnsi="Century Gothic" w:cs="Arial"/>
          <w:i/>
          <w:spacing w:val="-2"/>
          <w:lang w:val="es-MX" w:eastAsia="ar-SA"/>
        </w:rPr>
        <w:t>5. Suspensión o cancelación del permiso o registro.</w:t>
      </w:r>
    </w:p>
    <w:p w:rsidR="00C8556F" w:rsidRPr="0037701C" w:rsidRDefault="00C8556F" w:rsidP="00C8556F">
      <w:pPr>
        <w:suppressAutoHyphens/>
        <w:adjustRightInd w:val="0"/>
        <w:ind w:left="708" w:right="-261" w:firstLine="708"/>
        <w:jc w:val="both"/>
        <w:textAlignment w:val="center"/>
        <w:rPr>
          <w:rFonts w:ascii="Century Gothic" w:eastAsia="Batang" w:hAnsi="Century Gothic" w:cs="Arial"/>
          <w:i/>
          <w:lang w:eastAsia="ar-SA"/>
        </w:rPr>
      </w:pPr>
      <w:r w:rsidRPr="0037701C">
        <w:rPr>
          <w:rFonts w:ascii="Century Gothic" w:eastAsia="Batang" w:hAnsi="Century Gothic" w:cs="Arial"/>
          <w:i/>
          <w:lang w:val="es-MX" w:eastAsia="ar-SA"/>
        </w:rPr>
        <w:t>6. Inmovilización del vehículo.</w:t>
      </w:r>
    </w:p>
    <w:p w:rsidR="00C8556F" w:rsidRPr="0037701C" w:rsidRDefault="00C8556F" w:rsidP="00C8556F">
      <w:pPr>
        <w:suppressAutoHyphens/>
        <w:adjustRightInd w:val="0"/>
        <w:ind w:left="1416"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7. Retención preventiva del vehículo.</w:t>
      </w:r>
    </w:p>
    <w:p w:rsidR="00C8556F" w:rsidRPr="0037701C" w:rsidRDefault="00C8556F" w:rsidP="00C8556F">
      <w:pPr>
        <w:suppressAutoHyphens/>
        <w:adjustRightInd w:val="0"/>
        <w:ind w:left="1416"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8. Cancelación definitiva de la licencia de conducción.</w:t>
      </w:r>
    </w:p>
    <w:p w:rsidR="00C8556F" w:rsidRPr="0037701C" w:rsidRDefault="00C8556F" w:rsidP="00C8556F">
      <w:pPr>
        <w:adjustRightInd w:val="0"/>
        <w:ind w:left="1776" w:right="-261"/>
        <w:contextualSpacing/>
        <w:jc w:val="both"/>
        <w:textAlignment w:val="center"/>
        <w:rPr>
          <w:rFonts w:ascii="Century Gothic" w:eastAsiaTheme="minorHAnsi" w:hAnsi="Century Gothic" w:cs="Arial"/>
          <w:i/>
          <w:lang w:eastAsia="en-US"/>
        </w:rPr>
      </w:pPr>
    </w:p>
    <w:p w:rsidR="00C8556F" w:rsidRPr="0037701C" w:rsidRDefault="00C8556F" w:rsidP="00C8556F">
      <w:pPr>
        <w:suppressAutoHyphens/>
        <w:adjustRightInd w:val="0"/>
        <w:ind w:left="1416" w:right="-261"/>
        <w:jc w:val="both"/>
        <w:textAlignment w:val="center"/>
        <w:rPr>
          <w:rFonts w:ascii="Century Gothic" w:eastAsia="Batang" w:hAnsi="Century Gothic" w:cs="Arial"/>
          <w:i/>
          <w:lang w:val="es-MX" w:eastAsia="ar-SA"/>
        </w:rPr>
      </w:pPr>
      <w:r w:rsidRPr="0037701C">
        <w:rPr>
          <w:rFonts w:ascii="Century Gothic" w:eastAsia="Batang" w:hAnsi="Century Gothic" w:cs="Arial"/>
          <w:i/>
          <w:lang w:val="es-MX" w:eastAsia="ar-SA"/>
        </w:rPr>
        <w:t>Las sanciones señaladas en este Artículo se impondrán como principales o accesorias al responsable de la infracción, independientemente de las sanciones ambientales a que haya lugar por violación de cualquiera de las regulaciones, prohibiciones y restricciones sobre emisiones contaminantes y generación de ruido por fuentes móviles.</w:t>
      </w:r>
    </w:p>
    <w:p w:rsidR="00C8556F" w:rsidRPr="0037701C" w:rsidRDefault="00C8556F" w:rsidP="00C8556F">
      <w:pPr>
        <w:suppressAutoHyphens/>
        <w:adjustRightInd w:val="0"/>
        <w:ind w:right="-261"/>
        <w:jc w:val="both"/>
        <w:textAlignment w:val="center"/>
        <w:rPr>
          <w:rFonts w:ascii="Century Gothic" w:eastAsia="Batang" w:hAnsi="Century Gothic" w:cs="Arial"/>
          <w:i/>
          <w:lang w:val="es-MX" w:eastAsia="ar-SA"/>
        </w:rPr>
      </w:pPr>
    </w:p>
    <w:p w:rsidR="00C8556F" w:rsidRPr="0037701C" w:rsidRDefault="00C8556F" w:rsidP="00C8556F">
      <w:pPr>
        <w:adjustRightInd w:val="0"/>
        <w:ind w:left="720" w:right="-261"/>
        <w:contextualSpacing/>
        <w:jc w:val="both"/>
        <w:textAlignment w:val="center"/>
        <w:rPr>
          <w:rFonts w:ascii="Century Gothic" w:eastAsiaTheme="minorHAnsi" w:hAnsi="Century Gothic" w:cs="Arial"/>
          <w:i/>
          <w:lang w:val="es-CO" w:eastAsia="en-US"/>
        </w:rPr>
      </w:pPr>
      <w:r w:rsidRPr="0037701C">
        <w:rPr>
          <w:rFonts w:ascii="Century Gothic" w:eastAsiaTheme="minorHAnsi" w:hAnsi="Century Gothic" w:cs="Arial"/>
          <w:i/>
          <w:lang w:val="es-CO" w:eastAsia="en-US"/>
        </w:rPr>
        <w:tab/>
        <w:t>(…)</w:t>
      </w:r>
    </w:p>
    <w:p w:rsidR="00A2217C" w:rsidRPr="0037701C" w:rsidRDefault="00A2217C" w:rsidP="00C8556F">
      <w:pPr>
        <w:adjustRightInd w:val="0"/>
        <w:ind w:left="720" w:right="-261"/>
        <w:contextualSpacing/>
        <w:jc w:val="both"/>
        <w:textAlignment w:val="center"/>
        <w:rPr>
          <w:rFonts w:ascii="Century Gothic" w:eastAsiaTheme="minorHAnsi" w:hAnsi="Century Gothic" w:cs="Arial"/>
          <w:i/>
          <w:lang w:val="es-CO" w:eastAsia="en-US"/>
        </w:rPr>
      </w:pPr>
    </w:p>
    <w:p w:rsidR="00C8556F" w:rsidRPr="0037701C" w:rsidRDefault="00C8556F" w:rsidP="00416136">
      <w:pPr>
        <w:widowControl w:val="0"/>
        <w:suppressAutoHyphens/>
        <w:overflowPunct w:val="0"/>
        <w:autoSpaceDE w:val="0"/>
        <w:ind w:right="-376"/>
        <w:jc w:val="both"/>
        <w:textAlignment w:val="baseline"/>
        <w:rPr>
          <w:rFonts w:ascii="Century Gothic" w:eastAsia="Times New Roman" w:hAnsi="Century Gothic" w:cs="Arial"/>
          <w:lang w:val="es-ES" w:eastAsia="ar-SA"/>
        </w:rPr>
      </w:pPr>
      <w:r w:rsidRPr="0037701C">
        <w:rPr>
          <w:rFonts w:ascii="Century Gothic" w:eastAsia="Times New Roman" w:hAnsi="Century Gothic" w:cs="Arial"/>
          <w:lang w:val="es-ES" w:eastAsia="ar-SA"/>
        </w:rPr>
        <w:t xml:space="preserve">Luego de las anteriores consideraciones generales, el Despacho procede a analizar el caso concreto con el fin de determinar si existe o no mérito para confirmar en todas sus partes la sanción contenida en la parte resolutiva de la Resolución </w:t>
      </w:r>
      <w:r w:rsidR="00416136" w:rsidRPr="006361BE">
        <w:rPr>
          <w:rFonts w:ascii="Century Gothic" w:eastAsia="Times New Roman" w:hAnsi="Century Gothic" w:cs="Arial"/>
          <w:b/>
          <w:lang w:val="es-ES" w:eastAsia="ar-SA"/>
        </w:rPr>
        <w:t xml:space="preserve">Nº </w:t>
      </w:r>
      <w:r w:rsidR="00812244">
        <w:rPr>
          <w:rFonts w:ascii="Century Gothic" w:eastAsia="Times New Roman" w:hAnsi="Century Gothic" w:cs="Arial"/>
          <w:b/>
          <w:lang w:val="es-ES" w:eastAsia="ar-SA"/>
        </w:rPr>
        <w:t>170-2017</w:t>
      </w:r>
      <w:r w:rsidR="00142014" w:rsidRPr="006361BE">
        <w:rPr>
          <w:rFonts w:ascii="Century Gothic" w:eastAsia="Times New Roman" w:hAnsi="Century Gothic" w:cs="Arial"/>
          <w:b/>
          <w:lang w:val="es-ES" w:eastAsia="ar-SA"/>
        </w:rPr>
        <w:t xml:space="preserve"> de</w:t>
      </w:r>
      <w:r w:rsidR="00812244">
        <w:rPr>
          <w:rFonts w:ascii="Century Gothic" w:eastAsia="Times New Roman" w:hAnsi="Century Gothic" w:cs="Arial"/>
          <w:b/>
          <w:lang w:val="es-ES" w:eastAsia="ar-SA"/>
        </w:rPr>
        <w:t xml:space="preserve"> 05</w:t>
      </w:r>
      <w:r w:rsidR="00EC2BA8">
        <w:rPr>
          <w:rFonts w:ascii="Century Gothic" w:eastAsia="Times New Roman" w:hAnsi="Century Gothic" w:cs="Arial"/>
          <w:b/>
          <w:lang w:val="es-ES" w:eastAsia="ar-SA"/>
        </w:rPr>
        <w:t xml:space="preserve"> de septiembre </w:t>
      </w:r>
      <w:r w:rsidR="00CB4BD2" w:rsidRPr="006361BE">
        <w:rPr>
          <w:rFonts w:ascii="Century Gothic" w:eastAsia="Times New Roman" w:hAnsi="Century Gothic" w:cs="Arial"/>
          <w:b/>
          <w:lang w:val="es-ES" w:eastAsia="ar-SA"/>
        </w:rPr>
        <w:t xml:space="preserve"> de 2017</w:t>
      </w:r>
      <w:r w:rsidRPr="0037701C">
        <w:rPr>
          <w:rFonts w:ascii="Century Gothic" w:eastAsia="Times New Roman" w:hAnsi="Century Gothic" w:cs="Arial"/>
          <w:lang w:val="es-ES" w:eastAsia="ar-SA"/>
        </w:rPr>
        <w:t>, conforme lo determina el Código Nacional de Tránsito Terrestre.</w:t>
      </w:r>
    </w:p>
    <w:p w:rsidR="00C8556F" w:rsidRDefault="00C8556F" w:rsidP="00C8556F">
      <w:pPr>
        <w:widowControl w:val="0"/>
        <w:suppressAutoHyphens/>
        <w:overflowPunct w:val="0"/>
        <w:autoSpaceDE w:val="0"/>
        <w:jc w:val="both"/>
        <w:textAlignment w:val="baseline"/>
        <w:rPr>
          <w:rFonts w:ascii="Century Gothic" w:eastAsia="Times New Roman" w:hAnsi="Century Gothic" w:cs="Arial"/>
          <w:lang w:val="es-ES" w:eastAsia="ar-SA"/>
        </w:rPr>
      </w:pPr>
    </w:p>
    <w:p w:rsidR="004A31CB" w:rsidRPr="0037701C" w:rsidRDefault="004A31CB" w:rsidP="00C8556F">
      <w:pPr>
        <w:widowControl w:val="0"/>
        <w:suppressAutoHyphens/>
        <w:overflowPunct w:val="0"/>
        <w:autoSpaceDE w:val="0"/>
        <w:jc w:val="both"/>
        <w:textAlignment w:val="baseline"/>
        <w:rPr>
          <w:rFonts w:ascii="Century Gothic" w:eastAsia="Times New Roman" w:hAnsi="Century Gothic" w:cs="Arial"/>
          <w:lang w:val="es-ES" w:eastAsia="ar-SA"/>
        </w:rPr>
      </w:pPr>
    </w:p>
    <w:p w:rsidR="00C8556F" w:rsidRPr="0037701C" w:rsidRDefault="00C8556F" w:rsidP="00DB5A11">
      <w:pPr>
        <w:widowControl w:val="0"/>
        <w:tabs>
          <w:tab w:val="center" w:pos="510"/>
          <w:tab w:val="left" w:pos="1134"/>
        </w:tabs>
        <w:suppressAutoHyphens/>
        <w:autoSpaceDE w:val="0"/>
        <w:autoSpaceDN w:val="0"/>
        <w:adjustRightInd w:val="0"/>
        <w:jc w:val="center"/>
        <w:rPr>
          <w:rFonts w:ascii="Century Gothic" w:eastAsia="Batang" w:hAnsi="Century Gothic" w:cs="Arial"/>
          <w:b/>
          <w:bCs/>
          <w:u w:val="single"/>
          <w:lang w:eastAsia="ar-SA"/>
        </w:rPr>
      </w:pPr>
      <w:r w:rsidRPr="0037701C">
        <w:rPr>
          <w:rFonts w:ascii="Century Gothic" w:eastAsia="Batang" w:hAnsi="Century Gothic" w:cs="Arial"/>
          <w:b/>
          <w:bCs/>
          <w:u w:val="single"/>
          <w:lang w:val="es-MX" w:eastAsia="ar-SA"/>
        </w:rPr>
        <w:lastRenderedPageBreak/>
        <w:t>LAS PRUEBAS Y EL RECURSO</w:t>
      </w:r>
    </w:p>
    <w:p w:rsidR="00C8556F" w:rsidRPr="0037701C" w:rsidRDefault="00C8556F" w:rsidP="00DB5A11">
      <w:pPr>
        <w:widowControl w:val="0"/>
        <w:tabs>
          <w:tab w:val="center" w:pos="510"/>
          <w:tab w:val="left" w:pos="1134"/>
        </w:tabs>
        <w:suppressAutoHyphens/>
        <w:autoSpaceDE w:val="0"/>
        <w:autoSpaceDN w:val="0"/>
        <w:adjustRightInd w:val="0"/>
        <w:jc w:val="center"/>
        <w:rPr>
          <w:rFonts w:ascii="Century Gothic" w:eastAsia="Batang" w:hAnsi="Century Gothic" w:cs="Arial"/>
          <w:bCs/>
          <w:lang w:val="es-MX" w:eastAsia="ar-SA"/>
        </w:rPr>
      </w:pPr>
    </w:p>
    <w:p w:rsidR="00C8556F" w:rsidRPr="0037701C" w:rsidRDefault="00416136" w:rsidP="00DB5A11">
      <w:pPr>
        <w:widowControl w:val="0"/>
        <w:tabs>
          <w:tab w:val="center" w:pos="510"/>
          <w:tab w:val="left" w:pos="1134"/>
        </w:tabs>
        <w:suppressAutoHyphens/>
        <w:autoSpaceDE w:val="0"/>
        <w:autoSpaceDN w:val="0"/>
        <w:adjustRightInd w:val="0"/>
        <w:contextualSpacing/>
        <w:jc w:val="center"/>
        <w:rPr>
          <w:rFonts w:ascii="Century Gothic" w:eastAsiaTheme="minorHAnsi" w:hAnsi="Century Gothic" w:cs="Arial"/>
          <w:b/>
          <w:bCs/>
          <w:lang w:eastAsia="en-US"/>
        </w:rPr>
      </w:pPr>
      <w:r w:rsidRPr="0037701C">
        <w:rPr>
          <w:rFonts w:ascii="Century Gothic" w:eastAsiaTheme="minorHAnsi" w:hAnsi="Century Gothic" w:cs="Arial"/>
          <w:b/>
          <w:bCs/>
          <w:lang w:eastAsia="en-US"/>
        </w:rPr>
        <w:t>LAS PRUEBAS</w:t>
      </w:r>
    </w:p>
    <w:p w:rsidR="00C8556F" w:rsidRPr="0037701C" w:rsidRDefault="00C8556F" w:rsidP="00C8556F">
      <w:pPr>
        <w:widowControl w:val="0"/>
        <w:tabs>
          <w:tab w:val="center" w:pos="510"/>
          <w:tab w:val="left" w:pos="1134"/>
        </w:tabs>
        <w:suppressAutoHyphens/>
        <w:autoSpaceDE w:val="0"/>
        <w:autoSpaceDN w:val="0"/>
        <w:adjustRightInd w:val="0"/>
        <w:jc w:val="both"/>
        <w:rPr>
          <w:rFonts w:ascii="Century Gothic" w:eastAsia="Batang" w:hAnsi="Century Gothic" w:cs="Arial"/>
          <w:bCs/>
          <w:lang w:val="es-MX" w:eastAsia="ar-SA"/>
        </w:rPr>
      </w:pPr>
    </w:p>
    <w:p w:rsidR="00C8556F" w:rsidRPr="0037701C" w:rsidRDefault="00C8556F" w:rsidP="00C8556F">
      <w:pPr>
        <w:widowControl w:val="0"/>
        <w:tabs>
          <w:tab w:val="center" w:pos="510"/>
          <w:tab w:val="left" w:pos="1134"/>
        </w:tabs>
        <w:suppressAutoHyphens/>
        <w:autoSpaceDE w:val="0"/>
        <w:autoSpaceDN w:val="0"/>
        <w:adjustRightInd w:val="0"/>
        <w:jc w:val="both"/>
        <w:rPr>
          <w:rFonts w:ascii="Century Gothic" w:eastAsia="Batang" w:hAnsi="Century Gothic" w:cs="Arial"/>
          <w:bCs/>
          <w:lang w:val="es-MX" w:eastAsia="ar-SA"/>
        </w:rPr>
      </w:pPr>
      <w:r w:rsidRPr="0037701C">
        <w:rPr>
          <w:rFonts w:ascii="Century Gothic" w:eastAsia="Batang" w:hAnsi="Century Gothic" w:cs="Arial"/>
          <w:bCs/>
          <w:lang w:val="es-MX" w:eastAsia="ar-SA"/>
        </w:rPr>
        <w:t xml:space="preserve">Dentro del expediente </w:t>
      </w:r>
      <w:r w:rsidR="00416136" w:rsidRPr="0037701C">
        <w:rPr>
          <w:rFonts w:ascii="Century Gothic" w:eastAsia="Batang" w:hAnsi="Century Gothic" w:cs="Arial"/>
          <w:b/>
          <w:bCs/>
          <w:lang w:val="es-MX" w:eastAsia="ar-SA"/>
        </w:rPr>
        <w:t xml:space="preserve">Nº </w:t>
      </w:r>
      <w:r w:rsidR="004A31CB">
        <w:rPr>
          <w:rFonts w:ascii="Century Gothic" w:eastAsia="Batang" w:hAnsi="Century Gothic" w:cs="Arial"/>
          <w:b/>
          <w:bCs/>
          <w:lang w:val="es-MX" w:eastAsia="ar-SA"/>
        </w:rPr>
        <w:t>170</w:t>
      </w:r>
      <w:r w:rsidR="00200A7D">
        <w:rPr>
          <w:rFonts w:ascii="Century Gothic" w:eastAsia="Batang" w:hAnsi="Century Gothic" w:cs="Arial"/>
          <w:b/>
          <w:bCs/>
          <w:lang w:val="es-MX" w:eastAsia="ar-SA"/>
        </w:rPr>
        <w:t xml:space="preserve"> </w:t>
      </w:r>
      <w:r w:rsidRPr="0037701C">
        <w:rPr>
          <w:rFonts w:ascii="Century Gothic" w:eastAsia="Batang" w:hAnsi="Century Gothic" w:cs="Arial"/>
          <w:b/>
          <w:bCs/>
          <w:lang w:val="es-MX" w:eastAsia="ar-SA"/>
        </w:rPr>
        <w:t>-201</w:t>
      </w:r>
      <w:r w:rsidR="00A51445">
        <w:rPr>
          <w:rFonts w:ascii="Century Gothic" w:eastAsia="Batang" w:hAnsi="Century Gothic" w:cs="Arial"/>
          <w:b/>
          <w:bCs/>
          <w:lang w:val="es-MX" w:eastAsia="ar-SA"/>
        </w:rPr>
        <w:t>7</w:t>
      </w:r>
      <w:r w:rsidRPr="0037701C">
        <w:rPr>
          <w:rFonts w:ascii="Century Gothic" w:eastAsia="Batang" w:hAnsi="Century Gothic" w:cs="Arial"/>
          <w:bCs/>
          <w:lang w:val="es-MX" w:eastAsia="ar-SA"/>
        </w:rPr>
        <w:t>, obran las siguientes pruebas:</w:t>
      </w:r>
    </w:p>
    <w:p w:rsidR="00C8556F" w:rsidRPr="0037701C" w:rsidRDefault="00C8556F" w:rsidP="00C8556F">
      <w:pPr>
        <w:widowControl w:val="0"/>
        <w:suppressAutoHyphens/>
        <w:overflowPunct w:val="0"/>
        <w:autoSpaceDE w:val="0"/>
        <w:ind w:left="720"/>
        <w:contextualSpacing/>
        <w:jc w:val="both"/>
        <w:textAlignment w:val="baseline"/>
        <w:rPr>
          <w:rFonts w:ascii="Century Gothic" w:eastAsia="Times New Roman" w:hAnsi="Century Gothic" w:cs="Arial"/>
          <w:lang w:val="es-MX"/>
        </w:rPr>
      </w:pPr>
    </w:p>
    <w:p w:rsidR="00416136" w:rsidRPr="0037701C" w:rsidRDefault="00416136" w:rsidP="00DB5A11">
      <w:pPr>
        <w:widowControl w:val="0"/>
        <w:autoSpaceDE w:val="0"/>
        <w:autoSpaceDN w:val="0"/>
        <w:adjustRightInd w:val="0"/>
        <w:jc w:val="center"/>
        <w:rPr>
          <w:rFonts w:ascii="Century Gothic" w:hAnsi="Century Gothic"/>
          <w:b/>
          <w:bCs/>
          <w:iCs/>
          <w:u w:val="single"/>
        </w:rPr>
      </w:pPr>
      <w:r w:rsidRPr="0037701C">
        <w:rPr>
          <w:rFonts w:ascii="Century Gothic" w:hAnsi="Century Gothic"/>
          <w:b/>
          <w:bCs/>
          <w:iCs/>
          <w:u w:val="single"/>
        </w:rPr>
        <w:t>DOCUMENTALES</w:t>
      </w:r>
    </w:p>
    <w:p w:rsidR="00416136" w:rsidRPr="0037701C" w:rsidRDefault="00416136" w:rsidP="00416136">
      <w:pPr>
        <w:widowControl w:val="0"/>
        <w:autoSpaceDE w:val="0"/>
        <w:autoSpaceDN w:val="0"/>
        <w:adjustRightInd w:val="0"/>
        <w:jc w:val="both"/>
        <w:rPr>
          <w:rFonts w:ascii="Century Gothic" w:hAnsi="Century Gothic"/>
          <w:bCs/>
          <w:iCs/>
        </w:rPr>
      </w:pPr>
    </w:p>
    <w:p w:rsidR="00615EC5" w:rsidRPr="0037701C" w:rsidRDefault="00A47A6A" w:rsidP="009353A3">
      <w:pPr>
        <w:pStyle w:val="Prrafodelista"/>
        <w:widowControl w:val="0"/>
        <w:numPr>
          <w:ilvl w:val="0"/>
          <w:numId w:val="8"/>
        </w:numPr>
        <w:suppressAutoHyphens w:val="0"/>
        <w:autoSpaceDE w:val="0"/>
        <w:autoSpaceDN w:val="0"/>
        <w:adjustRightInd w:val="0"/>
        <w:contextualSpacing/>
        <w:jc w:val="both"/>
        <w:textAlignment w:val="center"/>
        <w:rPr>
          <w:rFonts w:ascii="Century Gothic" w:hAnsi="Century Gothic"/>
          <w:bCs/>
          <w:iCs/>
          <w:sz w:val="24"/>
          <w:szCs w:val="24"/>
        </w:rPr>
      </w:pPr>
      <w:r>
        <w:rPr>
          <w:rFonts w:ascii="Century Gothic" w:hAnsi="Century Gothic"/>
          <w:snapToGrid w:val="0"/>
          <w:sz w:val="24"/>
          <w:szCs w:val="24"/>
        </w:rPr>
        <w:t xml:space="preserve">Fotografías </w:t>
      </w:r>
      <w:r w:rsidR="005976DE">
        <w:rPr>
          <w:rFonts w:ascii="Century Gothic" w:hAnsi="Century Gothic"/>
          <w:snapToGrid w:val="0"/>
          <w:sz w:val="24"/>
          <w:szCs w:val="24"/>
        </w:rPr>
        <w:t xml:space="preserve"> </w:t>
      </w:r>
      <w:r>
        <w:rPr>
          <w:rFonts w:ascii="Century Gothic" w:hAnsi="Century Gothic"/>
          <w:snapToGrid w:val="0"/>
          <w:sz w:val="24"/>
          <w:szCs w:val="24"/>
        </w:rPr>
        <w:t xml:space="preserve">(folios </w:t>
      </w:r>
      <w:r w:rsidR="00F86EB0">
        <w:rPr>
          <w:rFonts w:ascii="Century Gothic" w:hAnsi="Century Gothic"/>
          <w:snapToGrid w:val="0"/>
          <w:sz w:val="24"/>
          <w:szCs w:val="24"/>
        </w:rPr>
        <w:t>12 a 17</w:t>
      </w:r>
      <w:r w:rsidR="00615EC5" w:rsidRPr="0037701C">
        <w:rPr>
          <w:rFonts w:ascii="Century Gothic" w:hAnsi="Century Gothic"/>
          <w:snapToGrid w:val="0"/>
          <w:sz w:val="24"/>
          <w:szCs w:val="24"/>
        </w:rPr>
        <w:t xml:space="preserve"> </w:t>
      </w:r>
      <w:proofErr w:type="spellStart"/>
      <w:r w:rsidR="00615EC5" w:rsidRPr="0037701C">
        <w:rPr>
          <w:rFonts w:ascii="Century Gothic" w:hAnsi="Century Gothic"/>
          <w:snapToGrid w:val="0"/>
          <w:sz w:val="24"/>
          <w:szCs w:val="24"/>
        </w:rPr>
        <w:t>exp</w:t>
      </w:r>
      <w:proofErr w:type="spellEnd"/>
      <w:r w:rsidR="00615EC5" w:rsidRPr="0037701C">
        <w:rPr>
          <w:rFonts w:ascii="Century Gothic" w:hAnsi="Century Gothic"/>
          <w:snapToGrid w:val="0"/>
          <w:sz w:val="24"/>
          <w:szCs w:val="24"/>
        </w:rPr>
        <w:t>).</w:t>
      </w:r>
    </w:p>
    <w:p w:rsidR="00615EC5" w:rsidRPr="0037701C" w:rsidRDefault="00615EC5" w:rsidP="00615EC5">
      <w:pPr>
        <w:pStyle w:val="Prrafodelista"/>
        <w:widowControl w:val="0"/>
        <w:suppressAutoHyphens w:val="0"/>
        <w:autoSpaceDE w:val="0"/>
        <w:autoSpaceDN w:val="0"/>
        <w:adjustRightInd w:val="0"/>
        <w:ind w:left="720"/>
        <w:contextualSpacing/>
        <w:jc w:val="both"/>
        <w:textAlignment w:val="center"/>
        <w:rPr>
          <w:rFonts w:ascii="Century Gothic" w:hAnsi="Century Gothic"/>
          <w:bCs/>
          <w:iCs/>
          <w:sz w:val="24"/>
          <w:szCs w:val="24"/>
        </w:rPr>
      </w:pPr>
    </w:p>
    <w:p w:rsidR="00416136" w:rsidRPr="0037701C" w:rsidRDefault="00416136" w:rsidP="00DB5A11">
      <w:pPr>
        <w:pStyle w:val="Prrafodelista"/>
        <w:ind w:left="0"/>
        <w:jc w:val="center"/>
        <w:rPr>
          <w:rFonts w:ascii="Century Gothic" w:hAnsi="Century Gothic"/>
          <w:b/>
          <w:bCs/>
          <w:iCs/>
          <w:sz w:val="24"/>
          <w:szCs w:val="24"/>
          <w:u w:val="single"/>
        </w:rPr>
      </w:pPr>
      <w:r w:rsidRPr="0037701C">
        <w:rPr>
          <w:rFonts w:ascii="Century Gothic" w:hAnsi="Century Gothic"/>
          <w:b/>
          <w:bCs/>
          <w:iCs/>
          <w:sz w:val="24"/>
          <w:szCs w:val="24"/>
          <w:u w:val="single"/>
        </w:rPr>
        <w:t>TESTIMONIALES</w:t>
      </w:r>
    </w:p>
    <w:p w:rsidR="00416136" w:rsidRPr="0037701C" w:rsidRDefault="00416136" w:rsidP="00416136">
      <w:pPr>
        <w:pStyle w:val="Prrafodelista"/>
        <w:ind w:left="0"/>
        <w:rPr>
          <w:rFonts w:ascii="Century Gothic" w:hAnsi="Century Gothic"/>
          <w:bCs/>
          <w:iCs/>
          <w:sz w:val="24"/>
          <w:szCs w:val="24"/>
        </w:rPr>
      </w:pPr>
    </w:p>
    <w:p w:rsidR="00245781" w:rsidRPr="005679AF" w:rsidRDefault="00A51445" w:rsidP="00C57F60">
      <w:pPr>
        <w:pStyle w:val="Prrafodelista"/>
        <w:widowControl w:val="0"/>
        <w:numPr>
          <w:ilvl w:val="0"/>
          <w:numId w:val="9"/>
        </w:numPr>
        <w:suppressAutoHyphens w:val="0"/>
        <w:autoSpaceDE w:val="0"/>
        <w:autoSpaceDN w:val="0"/>
        <w:adjustRightInd w:val="0"/>
        <w:ind w:right="-568"/>
        <w:contextualSpacing/>
        <w:jc w:val="both"/>
        <w:rPr>
          <w:rFonts w:ascii="Century Gothic" w:hAnsi="Century Gothic"/>
          <w:bCs/>
          <w:iCs/>
          <w:sz w:val="24"/>
          <w:szCs w:val="24"/>
        </w:rPr>
      </w:pPr>
      <w:r>
        <w:rPr>
          <w:rFonts w:ascii="Century Gothic" w:hAnsi="Century Gothic"/>
          <w:bCs/>
          <w:iCs/>
          <w:sz w:val="24"/>
          <w:szCs w:val="24"/>
        </w:rPr>
        <w:t xml:space="preserve">Declaración del </w:t>
      </w:r>
      <w:r w:rsidR="005C79A0">
        <w:rPr>
          <w:rFonts w:ascii="Century Gothic" w:hAnsi="Century Gothic"/>
          <w:bCs/>
          <w:iCs/>
          <w:sz w:val="24"/>
          <w:szCs w:val="24"/>
        </w:rPr>
        <w:t xml:space="preserve">agente de </w:t>
      </w:r>
      <w:r>
        <w:rPr>
          <w:rFonts w:ascii="Century Gothic" w:hAnsi="Century Gothic"/>
          <w:bCs/>
          <w:iCs/>
          <w:sz w:val="24"/>
          <w:szCs w:val="24"/>
        </w:rPr>
        <w:t xml:space="preserve">policía de transito </w:t>
      </w:r>
      <w:r w:rsidR="00F86EB0">
        <w:rPr>
          <w:rFonts w:ascii="Century Gothic" w:hAnsi="Century Gothic"/>
          <w:b/>
          <w:bCs/>
          <w:iCs/>
          <w:sz w:val="24"/>
          <w:szCs w:val="24"/>
          <w:lang w:val="es-ES_tradnl"/>
        </w:rPr>
        <w:t>JULIAN LONDOÑO ALZATE</w:t>
      </w:r>
      <w:r w:rsidR="00017D20">
        <w:rPr>
          <w:rFonts w:ascii="Century Gothic" w:hAnsi="Century Gothic"/>
          <w:bCs/>
          <w:iCs/>
          <w:sz w:val="24"/>
          <w:szCs w:val="24"/>
        </w:rPr>
        <w:t>,</w:t>
      </w:r>
      <w:r w:rsidR="00416136" w:rsidRPr="0037701C">
        <w:rPr>
          <w:rFonts w:ascii="Century Gothic" w:hAnsi="Century Gothic"/>
          <w:bCs/>
          <w:iCs/>
          <w:sz w:val="24"/>
          <w:szCs w:val="24"/>
        </w:rPr>
        <w:t xml:space="preserve"> quien en diligencia del </w:t>
      </w:r>
      <w:r w:rsidR="00E10460">
        <w:rPr>
          <w:rFonts w:ascii="Century Gothic" w:hAnsi="Century Gothic"/>
          <w:bCs/>
          <w:iCs/>
          <w:sz w:val="24"/>
          <w:szCs w:val="24"/>
        </w:rPr>
        <w:t>16 de agosto</w:t>
      </w:r>
      <w:r>
        <w:rPr>
          <w:rFonts w:ascii="Century Gothic" w:hAnsi="Century Gothic"/>
          <w:bCs/>
          <w:iCs/>
          <w:sz w:val="24"/>
          <w:szCs w:val="24"/>
        </w:rPr>
        <w:t xml:space="preserve"> </w:t>
      </w:r>
      <w:r w:rsidR="006B09DA" w:rsidRPr="0037701C">
        <w:rPr>
          <w:rFonts w:ascii="Century Gothic" w:hAnsi="Century Gothic"/>
          <w:bCs/>
          <w:iCs/>
          <w:sz w:val="24"/>
          <w:szCs w:val="24"/>
        </w:rPr>
        <w:t xml:space="preserve"> </w:t>
      </w:r>
      <w:r w:rsidR="00017D20">
        <w:rPr>
          <w:rFonts w:ascii="Century Gothic" w:hAnsi="Century Gothic"/>
          <w:bCs/>
          <w:iCs/>
          <w:sz w:val="24"/>
          <w:szCs w:val="24"/>
        </w:rPr>
        <w:t>2017</w:t>
      </w:r>
      <w:r w:rsidR="00416136" w:rsidRPr="0037701C">
        <w:rPr>
          <w:rFonts w:ascii="Century Gothic" w:hAnsi="Century Gothic"/>
          <w:bCs/>
          <w:iCs/>
          <w:sz w:val="24"/>
          <w:szCs w:val="24"/>
        </w:rPr>
        <w:t xml:space="preserve"> manife</w:t>
      </w:r>
      <w:r w:rsidR="00190E75" w:rsidRPr="0037701C">
        <w:rPr>
          <w:rFonts w:ascii="Century Gothic" w:hAnsi="Century Gothic"/>
          <w:bCs/>
          <w:iCs/>
          <w:sz w:val="24"/>
          <w:szCs w:val="24"/>
        </w:rPr>
        <w:t xml:space="preserve">stó lo consignado el expediente </w:t>
      </w:r>
      <w:r w:rsidR="00190E75" w:rsidRPr="0037701C">
        <w:rPr>
          <w:rFonts w:ascii="Century Gothic" w:hAnsi="Century Gothic"/>
          <w:bCs/>
          <w:iCs/>
          <w:sz w:val="24"/>
          <w:szCs w:val="24"/>
          <w:lang w:val="es-ES_tradnl"/>
        </w:rPr>
        <w:t xml:space="preserve">(folio </w:t>
      </w:r>
      <w:r w:rsidR="00E10460">
        <w:rPr>
          <w:rFonts w:ascii="Century Gothic" w:hAnsi="Century Gothic"/>
          <w:bCs/>
          <w:iCs/>
          <w:sz w:val="24"/>
          <w:szCs w:val="24"/>
          <w:lang w:val="es-ES_tradnl"/>
        </w:rPr>
        <w:t>6 y 7</w:t>
      </w:r>
      <w:r w:rsidR="00CC5D4A">
        <w:rPr>
          <w:rFonts w:ascii="Century Gothic" w:hAnsi="Century Gothic"/>
          <w:bCs/>
          <w:iCs/>
          <w:sz w:val="24"/>
          <w:szCs w:val="24"/>
          <w:lang w:val="es-ES_tradnl"/>
        </w:rPr>
        <w:t xml:space="preserve"> </w:t>
      </w:r>
      <w:proofErr w:type="spellStart"/>
      <w:r w:rsidR="00017D20">
        <w:rPr>
          <w:rFonts w:ascii="Century Gothic" w:hAnsi="Century Gothic"/>
          <w:bCs/>
          <w:iCs/>
          <w:sz w:val="24"/>
          <w:szCs w:val="24"/>
          <w:lang w:val="es-ES_tradnl"/>
        </w:rPr>
        <w:t>exp</w:t>
      </w:r>
      <w:proofErr w:type="spellEnd"/>
      <w:r w:rsidR="00190E75" w:rsidRPr="0037701C">
        <w:rPr>
          <w:rFonts w:ascii="Century Gothic" w:hAnsi="Century Gothic"/>
          <w:bCs/>
          <w:iCs/>
          <w:sz w:val="24"/>
          <w:szCs w:val="24"/>
          <w:lang w:val="es-ES_tradnl"/>
        </w:rPr>
        <w:t>).</w:t>
      </w:r>
    </w:p>
    <w:p w:rsidR="005679AF" w:rsidRPr="005679AF" w:rsidRDefault="005679AF" w:rsidP="005679AF">
      <w:pPr>
        <w:pStyle w:val="Prrafodelista"/>
        <w:widowControl w:val="0"/>
        <w:suppressAutoHyphens w:val="0"/>
        <w:autoSpaceDE w:val="0"/>
        <w:autoSpaceDN w:val="0"/>
        <w:adjustRightInd w:val="0"/>
        <w:ind w:left="720" w:right="-568"/>
        <w:contextualSpacing/>
        <w:jc w:val="both"/>
        <w:rPr>
          <w:rFonts w:ascii="Century Gothic" w:hAnsi="Century Gothic"/>
          <w:bCs/>
          <w:iCs/>
          <w:sz w:val="24"/>
          <w:szCs w:val="24"/>
        </w:rPr>
      </w:pPr>
    </w:p>
    <w:p w:rsidR="005679AF" w:rsidRPr="0037701C" w:rsidRDefault="005679AF" w:rsidP="005679AF">
      <w:pPr>
        <w:pStyle w:val="Prrafodelista"/>
        <w:widowControl w:val="0"/>
        <w:numPr>
          <w:ilvl w:val="0"/>
          <w:numId w:val="9"/>
        </w:numPr>
        <w:suppressAutoHyphens w:val="0"/>
        <w:autoSpaceDE w:val="0"/>
        <w:autoSpaceDN w:val="0"/>
        <w:adjustRightInd w:val="0"/>
        <w:ind w:right="-568"/>
        <w:contextualSpacing/>
        <w:jc w:val="both"/>
        <w:rPr>
          <w:rFonts w:ascii="Century Gothic" w:hAnsi="Century Gothic"/>
          <w:bCs/>
          <w:iCs/>
          <w:sz w:val="24"/>
          <w:szCs w:val="24"/>
        </w:rPr>
      </w:pPr>
      <w:r>
        <w:rPr>
          <w:rFonts w:ascii="Century Gothic" w:hAnsi="Century Gothic"/>
          <w:bCs/>
          <w:iCs/>
          <w:sz w:val="24"/>
          <w:szCs w:val="24"/>
        </w:rPr>
        <w:t>Declaración de</w:t>
      </w:r>
      <w:r w:rsidR="00E10460">
        <w:rPr>
          <w:rFonts w:ascii="Century Gothic" w:hAnsi="Century Gothic"/>
          <w:bCs/>
          <w:iCs/>
          <w:sz w:val="24"/>
          <w:szCs w:val="24"/>
        </w:rPr>
        <w:t>l señor</w:t>
      </w:r>
      <w:r>
        <w:rPr>
          <w:rFonts w:ascii="Century Gothic" w:hAnsi="Century Gothic"/>
          <w:bCs/>
          <w:iCs/>
          <w:sz w:val="24"/>
          <w:szCs w:val="24"/>
        </w:rPr>
        <w:t xml:space="preserve"> </w:t>
      </w:r>
      <w:r w:rsidR="00E10460">
        <w:rPr>
          <w:rFonts w:ascii="Century Gothic" w:hAnsi="Century Gothic"/>
          <w:b/>
          <w:bCs/>
          <w:iCs/>
          <w:sz w:val="24"/>
          <w:szCs w:val="24"/>
        </w:rPr>
        <w:t>JULIAN ANDRES OSORIO</w:t>
      </w:r>
      <w:r>
        <w:rPr>
          <w:rFonts w:ascii="Century Gothic" w:hAnsi="Century Gothic"/>
          <w:bCs/>
          <w:iCs/>
          <w:sz w:val="24"/>
          <w:szCs w:val="24"/>
        </w:rPr>
        <w:t>,</w:t>
      </w:r>
      <w:r w:rsidRPr="0037701C">
        <w:rPr>
          <w:rFonts w:ascii="Century Gothic" w:hAnsi="Century Gothic"/>
          <w:bCs/>
          <w:iCs/>
          <w:sz w:val="24"/>
          <w:szCs w:val="24"/>
        </w:rPr>
        <w:t xml:space="preserve"> quien en diligencia del </w:t>
      </w:r>
      <w:r w:rsidR="00E10460">
        <w:rPr>
          <w:rFonts w:ascii="Century Gothic" w:hAnsi="Century Gothic"/>
          <w:bCs/>
          <w:iCs/>
          <w:sz w:val="24"/>
          <w:szCs w:val="24"/>
        </w:rPr>
        <w:t>17</w:t>
      </w:r>
      <w:r>
        <w:rPr>
          <w:rFonts w:ascii="Century Gothic" w:hAnsi="Century Gothic"/>
          <w:bCs/>
          <w:iCs/>
          <w:sz w:val="24"/>
          <w:szCs w:val="24"/>
        </w:rPr>
        <w:t xml:space="preserve"> de ago</w:t>
      </w:r>
      <w:r w:rsidR="00E10460">
        <w:rPr>
          <w:rFonts w:ascii="Century Gothic" w:hAnsi="Century Gothic"/>
          <w:bCs/>
          <w:iCs/>
          <w:sz w:val="24"/>
          <w:szCs w:val="24"/>
        </w:rPr>
        <w:t>s</w:t>
      </w:r>
      <w:r>
        <w:rPr>
          <w:rFonts w:ascii="Century Gothic" w:hAnsi="Century Gothic"/>
          <w:bCs/>
          <w:iCs/>
          <w:sz w:val="24"/>
          <w:szCs w:val="24"/>
        </w:rPr>
        <w:t xml:space="preserve">to </w:t>
      </w:r>
      <w:r w:rsidRPr="0037701C">
        <w:rPr>
          <w:rFonts w:ascii="Century Gothic" w:hAnsi="Century Gothic"/>
          <w:bCs/>
          <w:iCs/>
          <w:sz w:val="24"/>
          <w:szCs w:val="24"/>
        </w:rPr>
        <w:t xml:space="preserve"> </w:t>
      </w:r>
      <w:r>
        <w:rPr>
          <w:rFonts w:ascii="Century Gothic" w:hAnsi="Century Gothic"/>
          <w:bCs/>
          <w:iCs/>
          <w:sz w:val="24"/>
          <w:szCs w:val="24"/>
        </w:rPr>
        <w:t>2017</w:t>
      </w:r>
      <w:r w:rsidRPr="0037701C">
        <w:rPr>
          <w:rFonts w:ascii="Century Gothic" w:hAnsi="Century Gothic"/>
          <w:bCs/>
          <w:iCs/>
          <w:sz w:val="24"/>
          <w:szCs w:val="24"/>
        </w:rPr>
        <w:t xml:space="preserve"> manifestó lo consignado el expediente </w:t>
      </w:r>
      <w:r w:rsidRPr="0037701C">
        <w:rPr>
          <w:rFonts w:ascii="Century Gothic" w:hAnsi="Century Gothic"/>
          <w:bCs/>
          <w:iCs/>
          <w:sz w:val="24"/>
          <w:szCs w:val="24"/>
          <w:lang w:val="es-ES_tradnl"/>
        </w:rPr>
        <w:t xml:space="preserve">(folio </w:t>
      </w:r>
      <w:r w:rsidR="00E10460">
        <w:rPr>
          <w:rFonts w:ascii="Century Gothic" w:hAnsi="Century Gothic"/>
          <w:bCs/>
          <w:iCs/>
          <w:sz w:val="24"/>
          <w:szCs w:val="24"/>
          <w:lang w:val="es-ES_tradnl"/>
        </w:rPr>
        <w:t>10 y 11</w:t>
      </w:r>
      <w:r>
        <w:rPr>
          <w:rFonts w:ascii="Century Gothic" w:hAnsi="Century Gothic"/>
          <w:bCs/>
          <w:iCs/>
          <w:sz w:val="24"/>
          <w:szCs w:val="24"/>
          <w:lang w:val="es-ES_tradnl"/>
        </w:rPr>
        <w:t xml:space="preserve"> </w:t>
      </w:r>
      <w:proofErr w:type="spellStart"/>
      <w:r>
        <w:rPr>
          <w:rFonts w:ascii="Century Gothic" w:hAnsi="Century Gothic"/>
          <w:bCs/>
          <w:iCs/>
          <w:sz w:val="24"/>
          <w:szCs w:val="24"/>
          <w:lang w:val="es-ES_tradnl"/>
        </w:rPr>
        <w:t>exp</w:t>
      </w:r>
      <w:proofErr w:type="spellEnd"/>
      <w:r w:rsidRPr="0037701C">
        <w:rPr>
          <w:rFonts w:ascii="Century Gothic" w:hAnsi="Century Gothic"/>
          <w:bCs/>
          <w:iCs/>
          <w:sz w:val="24"/>
          <w:szCs w:val="24"/>
          <w:lang w:val="es-ES_tradnl"/>
        </w:rPr>
        <w:t>).</w:t>
      </w:r>
    </w:p>
    <w:p w:rsidR="00245781" w:rsidRPr="00DE3B84" w:rsidRDefault="003039E8" w:rsidP="00C57F60">
      <w:pPr>
        <w:pStyle w:val="Prrafodelista"/>
        <w:spacing w:before="100" w:beforeAutospacing="1" w:after="100" w:afterAutospacing="1"/>
        <w:ind w:left="0"/>
        <w:jc w:val="center"/>
        <w:rPr>
          <w:rFonts w:ascii="Century Gothic" w:hAnsi="Century Gothic" w:cs="Arial"/>
          <w:b/>
          <w:bCs/>
          <w:sz w:val="24"/>
          <w:szCs w:val="24"/>
          <w:u w:val="single"/>
          <w:lang w:val="es-MX" w:eastAsia="es-CO"/>
        </w:rPr>
      </w:pPr>
      <w:r w:rsidRPr="00DE3B84">
        <w:rPr>
          <w:rFonts w:ascii="Century Gothic" w:hAnsi="Century Gothic" w:cs="Arial"/>
          <w:b/>
          <w:bCs/>
          <w:sz w:val="24"/>
          <w:szCs w:val="24"/>
          <w:u w:val="single"/>
          <w:lang w:val="es-MX" w:eastAsia="es-CO"/>
        </w:rPr>
        <w:t>ESTUDIO DEL CASO CONCRETO</w:t>
      </w:r>
    </w:p>
    <w:p w:rsidR="002B5B51" w:rsidRPr="0037701C" w:rsidRDefault="00C8556F" w:rsidP="00D873BF">
      <w:pPr>
        <w:spacing w:before="100" w:beforeAutospacing="1" w:after="100" w:afterAutospacing="1"/>
        <w:ind w:right="-518"/>
        <w:jc w:val="both"/>
        <w:rPr>
          <w:rFonts w:ascii="Century Gothic" w:hAnsi="Century Gothic"/>
          <w:lang w:eastAsia="ar-SA"/>
        </w:rPr>
      </w:pPr>
      <w:r w:rsidRPr="00AB1912">
        <w:rPr>
          <w:rFonts w:ascii="Century Gothic" w:eastAsia="Times New Roman" w:hAnsi="Century Gothic" w:cs="Arial"/>
          <w:bCs/>
          <w:lang w:val="es-MX" w:eastAsia="es-CO"/>
        </w:rPr>
        <w:t>En primer lugar, centrándonos en la</w:t>
      </w:r>
      <w:r w:rsidRPr="0037701C">
        <w:rPr>
          <w:rFonts w:ascii="Century Gothic" w:eastAsia="Times New Roman" w:hAnsi="Century Gothic" w:cs="Arial"/>
          <w:bCs/>
          <w:lang w:val="es-MX" w:eastAsia="es-CO"/>
        </w:rPr>
        <w:t xml:space="preserve"> materia objeto del presente procedimiento, que no es</w:t>
      </w:r>
      <w:r w:rsidR="000F6ADE" w:rsidRPr="0037701C">
        <w:rPr>
          <w:rFonts w:ascii="Century Gothic" w:eastAsia="Times New Roman" w:hAnsi="Century Gothic" w:cs="Arial"/>
          <w:bCs/>
          <w:lang w:val="es-MX" w:eastAsia="es-CO"/>
        </w:rPr>
        <w:t xml:space="preserve"> </w:t>
      </w:r>
      <w:r w:rsidRPr="0037701C">
        <w:rPr>
          <w:rFonts w:ascii="Century Gothic" w:eastAsia="Times New Roman" w:hAnsi="Century Gothic" w:cs="Arial"/>
          <w:bCs/>
          <w:lang w:val="es-MX" w:eastAsia="es-CO"/>
        </w:rPr>
        <w:t xml:space="preserve">otra cosa que determinar si efectivamente </w:t>
      </w:r>
      <w:r w:rsidR="00C1411A">
        <w:rPr>
          <w:rFonts w:ascii="Century Gothic" w:eastAsia="Times New Roman" w:hAnsi="Century Gothic" w:cs="Arial"/>
          <w:bCs/>
          <w:lang w:val="es-MX" w:eastAsia="es-CO"/>
        </w:rPr>
        <w:t xml:space="preserve">el señor </w:t>
      </w:r>
      <w:r w:rsidR="0013372B">
        <w:rPr>
          <w:rFonts w:ascii="Century Gothic" w:eastAsia="Times New Roman" w:hAnsi="Century Gothic" w:cs="Arial"/>
          <w:b/>
          <w:bCs/>
          <w:lang w:val="es-MX" w:eastAsia="es-CO"/>
        </w:rPr>
        <w:t>JUAN PABLO SALAZAR GOMEZ</w:t>
      </w:r>
      <w:r w:rsidR="00403447">
        <w:rPr>
          <w:rFonts w:ascii="Century Gothic" w:eastAsia="Times New Roman" w:hAnsi="Century Gothic" w:cs="Arial"/>
          <w:b/>
          <w:bCs/>
          <w:lang w:val="es-MX" w:eastAsia="es-CO"/>
        </w:rPr>
        <w:t xml:space="preserve"> </w:t>
      </w:r>
      <w:r w:rsidR="002B5B51" w:rsidRPr="0037701C">
        <w:rPr>
          <w:rFonts w:ascii="Century Gothic" w:eastAsia="Times New Roman" w:hAnsi="Century Gothic" w:cs="Arial"/>
          <w:lang w:val="es-MX"/>
        </w:rPr>
        <w:t xml:space="preserve">cumplió con los postulados que establece expresamente la conducta y el sujeto pasivo de la sanción </w:t>
      </w:r>
      <w:r w:rsidR="002B5B51" w:rsidRPr="0037701C">
        <w:rPr>
          <w:rFonts w:ascii="Century Gothic" w:hAnsi="Century Gothic"/>
        </w:rPr>
        <w:t xml:space="preserve">véase entonces que </w:t>
      </w:r>
      <w:r w:rsidR="002B5B51" w:rsidRPr="0037701C">
        <w:rPr>
          <w:rFonts w:ascii="Century Gothic" w:hAnsi="Century Gothic"/>
          <w:lang w:eastAsia="ar-SA"/>
        </w:rPr>
        <w:t xml:space="preserve">la ley </w:t>
      </w:r>
      <w:r w:rsidR="00D873BF" w:rsidRPr="0037701C">
        <w:rPr>
          <w:rFonts w:ascii="Century Gothic" w:hAnsi="Century Gothic"/>
          <w:lang w:eastAsia="ar-SA"/>
        </w:rPr>
        <w:t>769 DE 2002, modificada por la ley 1383 de 2010</w:t>
      </w:r>
      <w:r w:rsidR="002B5B51" w:rsidRPr="0037701C">
        <w:rPr>
          <w:rFonts w:ascii="Century Gothic" w:hAnsi="Century Gothic"/>
          <w:lang w:eastAsia="ar-SA"/>
        </w:rPr>
        <w:t xml:space="preserve">, el cual corresponde a: </w:t>
      </w:r>
      <w:r w:rsidR="00D873BF" w:rsidRPr="0037701C">
        <w:rPr>
          <w:rFonts w:ascii="Century Gothic" w:hAnsi="Century Gothic"/>
          <w:b/>
          <w:lang w:eastAsia="ar-SA"/>
        </w:rPr>
        <w:t xml:space="preserve">D.12. Conducir un vehículo que, sin la debida autorización, se destine a un servicio diferente de aquel para el cual tiene licencia de tránsito. Además, el vehículo será inmovilizado por primera vez, por el término de cinco días, por segunda vez veinte días y por tercera vez cuarenta días. </w:t>
      </w:r>
      <w:r w:rsidR="002B5B51" w:rsidRPr="0037701C">
        <w:rPr>
          <w:rFonts w:ascii="Century Gothic" w:hAnsi="Century Gothic"/>
          <w:b/>
          <w:i/>
          <w:lang w:eastAsia="ar-SA"/>
        </w:rPr>
        <w:t xml:space="preserve"> </w:t>
      </w:r>
      <w:r w:rsidR="00D873BF" w:rsidRPr="0037701C">
        <w:rPr>
          <w:rFonts w:ascii="Century Gothic" w:hAnsi="Century Gothic"/>
          <w:lang w:eastAsia="ar-SA"/>
        </w:rPr>
        <w:t>Es claro:</w:t>
      </w:r>
    </w:p>
    <w:p w:rsidR="00D873BF" w:rsidRDefault="00DE3B84" w:rsidP="00C25A57">
      <w:pPr>
        <w:spacing w:before="100" w:beforeAutospacing="1" w:after="100" w:afterAutospacing="1" w:line="276" w:lineRule="auto"/>
        <w:ind w:right="-518"/>
        <w:jc w:val="both"/>
        <w:rPr>
          <w:rFonts w:ascii="Century Gothic" w:hAnsi="Century Gothic"/>
          <w:lang w:eastAsia="ar-SA"/>
        </w:rPr>
      </w:pPr>
      <w:r>
        <w:rPr>
          <w:rFonts w:ascii="Century Gothic" w:hAnsi="Century Gothic"/>
          <w:lang w:eastAsia="ar-SA"/>
        </w:rPr>
        <w:lastRenderedPageBreak/>
        <w:t>Es evidente que</w:t>
      </w:r>
      <w:r w:rsidR="00D873BF" w:rsidRPr="0037701C">
        <w:rPr>
          <w:rFonts w:ascii="Century Gothic" w:hAnsi="Century Gothic"/>
          <w:lang w:eastAsia="ar-SA"/>
        </w:rPr>
        <w:t xml:space="preserve"> el vehículo de placas </w:t>
      </w:r>
      <w:r w:rsidR="00020106">
        <w:rPr>
          <w:rFonts w:ascii="Century Gothic" w:hAnsi="Century Gothic"/>
          <w:b/>
          <w:lang w:eastAsia="ar-SA"/>
        </w:rPr>
        <w:t>DKT200</w:t>
      </w:r>
      <w:bookmarkStart w:id="0" w:name="_GoBack"/>
      <w:bookmarkEnd w:id="0"/>
      <w:r w:rsidR="00611BB7">
        <w:rPr>
          <w:rFonts w:ascii="Century Gothic" w:hAnsi="Century Gothic"/>
          <w:b/>
          <w:lang w:eastAsia="ar-SA"/>
        </w:rPr>
        <w:t xml:space="preserve"> </w:t>
      </w:r>
      <w:r w:rsidR="004A5AB2" w:rsidRPr="0037701C">
        <w:rPr>
          <w:rFonts w:ascii="Century Gothic" w:hAnsi="Century Gothic"/>
          <w:lang w:eastAsia="ar-SA"/>
        </w:rPr>
        <w:t xml:space="preserve">es de servicio particular, </w:t>
      </w:r>
      <w:r>
        <w:rPr>
          <w:rFonts w:ascii="Century Gothic" w:hAnsi="Century Gothic"/>
          <w:lang w:eastAsia="ar-SA"/>
        </w:rPr>
        <w:t xml:space="preserve">conducido por </w:t>
      </w:r>
      <w:r w:rsidR="004F631B">
        <w:rPr>
          <w:rFonts w:ascii="Century Gothic" w:hAnsi="Century Gothic"/>
          <w:lang w:eastAsia="ar-SA"/>
        </w:rPr>
        <w:t xml:space="preserve">el señor </w:t>
      </w:r>
      <w:r w:rsidR="00115F49">
        <w:rPr>
          <w:rFonts w:ascii="Century Gothic" w:hAnsi="Century Gothic"/>
          <w:b/>
          <w:lang w:eastAsia="ar-SA"/>
        </w:rPr>
        <w:t>JUAN PABLO SALAZAR GOMEZ</w:t>
      </w:r>
      <w:r w:rsidR="004A5AB2" w:rsidRPr="0037701C">
        <w:rPr>
          <w:rFonts w:ascii="Century Gothic" w:hAnsi="Century Gothic"/>
          <w:b/>
          <w:lang w:eastAsia="ar-SA"/>
        </w:rPr>
        <w:t xml:space="preserve"> </w:t>
      </w:r>
      <w:r w:rsidR="00D873BF" w:rsidRPr="0037701C">
        <w:rPr>
          <w:rFonts w:ascii="Century Gothic" w:hAnsi="Century Gothic"/>
          <w:lang w:eastAsia="ar-SA"/>
        </w:rPr>
        <w:t xml:space="preserve">el </w:t>
      </w:r>
      <w:r w:rsidR="00E74314" w:rsidRPr="0037701C">
        <w:rPr>
          <w:rFonts w:ascii="Century Gothic" w:hAnsi="Century Gothic"/>
          <w:lang w:eastAsia="ar-SA"/>
        </w:rPr>
        <w:t>día</w:t>
      </w:r>
      <w:r w:rsidR="004A5AB2" w:rsidRPr="0037701C">
        <w:rPr>
          <w:rFonts w:ascii="Century Gothic" w:hAnsi="Century Gothic"/>
          <w:lang w:eastAsia="ar-SA"/>
        </w:rPr>
        <w:t xml:space="preserve"> </w:t>
      </w:r>
      <w:r w:rsidR="00115F49">
        <w:rPr>
          <w:rFonts w:ascii="Century Gothic" w:hAnsi="Century Gothic"/>
          <w:lang w:eastAsia="ar-SA"/>
        </w:rPr>
        <w:t>31</w:t>
      </w:r>
      <w:r>
        <w:rPr>
          <w:rFonts w:ascii="Century Gothic" w:hAnsi="Century Gothic"/>
          <w:lang w:eastAsia="ar-SA"/>
        </w:rPr>
        <w:t xml:space="preserve"> de julio de 2017, toda vez que la autoridad de transito que realiza el procedimiento </w:t>
      </w:r>
      <w:proofErr w:type="spellStart"/>
      <w:r>
        <w:rPr>
          <w:rFonts w:ascii="Century Gothic" w:hAnsi="Century Gothic"/>
          <w:lang w:eastAsia="ar-SA"/>
        </w:rPr>
        <w:t>contravencional</w:t>
      </w:r>
      <w:proofErr w:type="spellEnd"/>
      <w:r>
        <w:rPr>
          <w:rFonts w:ascii="Century Gothic" w:hAnsi="Century Gothic"/>
          <w:lang w:eastAsia="ar-SA"/>
        </w:rPr>
        <w:t xml:space="preserve"> es quien aborda el vehículo y evidencia directamente quien </w:t>
      </w:r>
      <w:r w:rsidR="00EB7C00">
        <w:rPr>
          <w:rFonts w:ascii="Century Gothic" w:hAnsi="Century Gothic"/>
          <w:lang w:eastAsia="ar-SA"/>
        </w:rPr>
        <w:t xml:space="preserve">lo </w:t>
      </w:r>
      <w:r>
        <w:rPr>
          <w:rFonts w:ascii="Century Gothic" w:hAnsi="Century Gothic"/>
          <w:lang w:eastAsia="ar-SA"/>
        </w:rPr>
        <w:t>tripula, tal y como lo manifiesta en su declaración el agente d</w:t>
      </w:r>
      <w:r w:rsidR="007C1F75">
        <w:rPr>
          <w:rFonts w:ascii="Century Gothic" w:hAnsi="Century Gothic"/>
          <w:lang w:eastAsia="ar-SA"/>
        </w:rPr>
        <w:t>e</w:t>
      </w:r>
      <w:r>
        <w:rPr>
          <w:rFonts w:ascii="Century Gothic" w:hAnsi="Century Gothic"/>
          <w:lang w:eastAsia="ar-SA"/>
        </w:rPr>
        <w:t xml:space="preserve"> </w:t>
      </w:r>
      <w:r w:rsidR="007C1F75">
        <w:rPr>
          <w:rFonts w:ascii="Century Gothic" w:hAnsi="Century Gothic"/>
          <w:lang w:eastAsia="ar-SA"/>
        </w:rPr>
        <w:t>policía</w:t>
      </w:r>
      <w:r>
        <w:rPr>
          <w:rFonts w:ascii="Century Gothic" w:hAnsi="Century Gothic"/>
          <w:lang w:eastAsia="ar-SA"/>
        </w:rPr>
        <w:t xml:space="preserve"> de </w:t>
      </w:r>
      <w:r w:rsidR="007C1F75">
        <w:rPr>
          <w:rFonts w:ascii="Century Gothic" w:hAnsi="Century Gothic"/>
          <w:lang w:eastAsia="ar-SA"/>
        </w:rPr>
        <w:t>tránsito</w:t>
      </w:r>
      <w:r>
        <w:rPr>
          <w:rFonts w:ascii="Century Gothic" w:hAnsi="Century Gothic"/>
          <w:lang w:eastAsia="ar-SA"/>
        </w:rPr>
        <w:t xml:space="preserve"> </w:t>
      </w:r>
      <w:r w:rsidR="00115F49">
        <w:rPr>
          <w:rFonts w:ascii="Century Gothic" w:hAnsi="Century Gothic"/>
          <w:b/>
          <w:lang w:eastAsia="ar-SA"/>
        </w:rPr>
        <w:t xml:space="preserve">JULIAN LONDOÑO ALZATE, </w:t>
      </w:r>
      <w:r w:rsidR="004B7CE7">
        <w:rPr>
          <w:rFonts w:ascii="Century Gothic" w:hAnsi="Century Gothic"/>
          <w:lang w:eastAsia="ar-SA"/>
        </w:rPr>
        <w:t>refiere</w:t>
      </w:r>
      <w:r w:rsidR="007C1F75">
        <w:rPr>
          <w:rFonts w:ascii="Century Gothic" w:hAnsi="Century Gothic"/>
          <w:lang w:eastAsia="ar-SA"/>
        </w:rPr>
        <w:t>:</w:t>
      </w:r>
    </w:p>
    <w:p w:rsidR="007C1F75" w:rsidRPr="00975B2F" w:rsidRDefault="007C1F75" w:rsidP="00C25A57">
      <w:pPr>
        <w:spacing w:before="100" w:beforeAutospacing="1" w:after="100" w:afterAutospacing="1" w:line="276" w:lineRule="auto"/>
        <w:ind w:right="-518"/>
        <w:jc w:val="both"/>
        <w:rPr>
          <w:rFonts w:ascii="Century Gothic" w:hAnsi="Century Gothic"/>
          <w:b/>
          <w:lang w:eastAsia="ar-SA"/>
        </w:rPr>
      </w:pPr>
      <w:r w:rsidRPr="00975B2F">
        <w:rPr>
          <w:rFonts w:ascii="Century Gothic" w:hAnsi="Century Gothic"/>
          <w:b/>
          <w:lang w:eastAsia="ar-SA"/>
        </w:rPr>
        <w:t>“</w:t>
      </w:r>
      <w:r w:rsidR="0046586E">
        <w:rPr>
          <w:rFonts w:ascii="Century Gothic" w:hAnsi="Century Gothic"/>
          <w:b/>
          <w:lang w:eastAsia="ar-SA"/>
        </w:rPr>
        <w:t xml:space="preserve">el día 31 de julio recibí el reporte por vía </w:t>
      </w:r>
      <w:proofErr w:type="spellStart"/>
      <w:r w:rsidR="0046586E">
        <w:rPr>
          <w:rFonts w:ascii="Century Gothic" w:hAnsi="Century Gothic"/>
          <w:b/>
          <w:lang w:eastAsia="ar-SA"/>
        </w:rPr>
        <w:t>avantel</w:t>
      </w:r>
      <w:proofErr w:type="spellEnd"/>
      <w:r w:rsidR="0046586E">
        <w:rPr>
          <w:rFonts w:ascii="Century Gothic" w:hAnsi="Century Gothic"/>
          <w:b/>
          <w:lang w:eastAsia="ar-SA"/>
        </w:rPr>
        <w:t xml:space="preserve"> de parte de la central de comunicaciones donde me indicaba unas características de un vehículo por parte de la central de que dicho vehículo según la llamada venía realizando transporte informal mal llamado UBER, a la cual procedí ya que me encontraba de servicio en el terminal de transporte, a la espera de dicho vehículo al momento de llegar a las instalaciones del terminal procedí a solicitarle la respectiva documentación al conductor del vehículo y a identificar sus ocupantes, donde le pregunté al ocupante que venía dentro del vehículo que si conocía al conductor, el señor manifiesta que no lo concia y que le prestaba un servicio</w:t>
      </w:r>
      <w:r w:rsidR="00D76203" w:rsidRPr="00975B2F">
        <w:rPr>
          <w:rFonts w:ascii="Century Gothic" w:hAnsi="Century Gothic"/>
          <w:b/>
          <w:lang w:eastAsia="ar-SA"/>
        </w:rPr>
        <w:t>…”</w:t>
      </w:r>
      <w:r w:rsidR="00057184" w:rsidRPr="00975B2F">
        <w:rPr>
          <w:rFonts w:ascii="Century Gothic" w:hAnsi="Century Gothic"/>
          <w:b/>
          <w:lang w:eastAsia="ar-SA"/>
        </w:rPr>
        <w:t xml:space="preserve"> </w:t>
      </w:r>
    </w:p>
    <w:p w:rsidR="0042227C" w:rsidRPr="001B32EF" w:rsidRDefault="00E74314" w:rsidP="00C25A57">
      <w:pPr>
        <w:spacing w:before="100" w:beforeAutospacing="1" w:after="100" w:afterAutospacing="1" w:line="276" w:lineRule="auto"/>
        <w:ind w:right="-518"/>
        <w:jc w:val="both"/>
        <w:rPr>
          <w:rFonts w:ascii="Century Gothic" w:hAnsi="Century Gothic"/>
          <w:b/>
          <w:bCs/>
          <w:iCs/>
          <w:lang w:eastAsia="ar-SA"/>
        </w:rPr>
      </w:pPr>
      <w:r w:rsidRPr="0037701C">
        <w:rPr>
          <w:rFonts w:ascii="Century Gothic" w:hAnsi="Century Gothic"/>
          <w:lang w:eastAsia="ar-SA"/>
        </w:rPr>
        <w:t xml:space="preserve">Que </w:t>
      </w:r>
      <w:r w:rsidR="009E0392">
        <w:rPr>
          <w:rFonts w:ascii="Century Gothic" w:hAnsi="Century Gothic"/>
          <w:lang w:eastAsia="ar-SA"/>
        </w:rPr>
        <w:t xml:space="preserve">el señor </w:t>
      </w:r>
      <w:r w:rsidR="007C74B2">
        <w:rPr>
          <w:rFonts w:ascii="Century Gothic" w:hAnsi="Century Gothic"/>
          <w:b/>
          <w:lang w:eastAsia="ar-SA"/>
        </w:rPr>
        <w:t>JUAN CARLOS SALZAR GOMEZ</w:t>
      </w:r>
      <w:r w:rsidR="004A5AB2" w:rsidRPr="0037701C">
        <w:rPr>
          <w:rFonts w:ascii="Century Gothic" w:hAnsi="Century Gothic"/>
          <w:b/>
          <w:bCs/>
          <w:iCs/>
          <w:lang w:eastAsia="ar-SA"/>
        </w:rPr>
        <w:t xml:space="preserve"> </w:t>
      </w:r>
      <w:r w:rsidR="00611BB7">
        <w:rPr>
          <w:rFonts w:ascii="Century Gothic" w:hAnsi="Century Gothic"/>
          <w:bCs/>
          <w:iCs/>
          <w:lang w:eastAsia="ar-SA"/>
        </w:rPr>
        <w:t xml:space="preserve">transportaba </w:t>
      </w:r>
      <w:r w:rsidR="0042227C">
        <w:rPr>
          <w:rFonts w:ascii="Century Gothic" w:hAnsi="Century Gothic"/>
          <w:bCs/>
          <w:iCs/>
          <w:lang w:eastAsia="ar-SA"/>
        </w:rPr>
        <w:t>un</w:t>
      </w:r>
      <w:r w:rsidR="007C74B2">
        <w:rPr>
          <w:rFonts w:ascii="Century Gothic" w:hAnsi="Century Gothic"/>
          <w:bCs/>
          <w:iCs/>
          <w:lang w:eastAsia="ar-SA"/>
        </w:rPr>
        <w:t xml:space="preserve"> pasajero,</w:t>
      </w:r>
      <w:r w:rsidR="008E7EEF">
        <w:rPr>
          <w:rFonts w:ascii="Century Gothic" w:hAnsi="Century Gothic"/>
          <w:bCs/>
          <w:iCs/>
          <w:lang w:eastAsia="ar-SA"/>
        </w:rPr>
        <w:t xml:space="preserve"> que el operador de transito identifica en la orden de comprendo </w:t>
      </w:r>
      <w:r w:rsidR="007C74B2">
        <w:rPr>
          <w:rFonts w:ascii="Century Gothic" w:hAnsi="Century Gothic"/>
          <w:b/>
          <w:bCs/>
          <w:iCs/>
          <w:lang w:eastAsia="ar-SA"/>
        </w:rPr>
        <w:t>17225597</w:t>
      </w:r>
      <w:r w:rsidR="008E7EEF">
        <w:rPr>
          <w:rFonts w:ascii="Century Gothic" w:hAnsi="Century Gothic"/>
          <w:bCs/>
          <w:iCs/>
          <w:lang w:eastAsia="ar-SA"/>
        </w:rPr>
        <w:t xml:space="preserve"> como </w:t>
      </w:r>
      <w:r w:rsidR="007C74B2">
        <w:rPr>
          <w:rFonts w:ascii="Century Gothic" w:hAnsi="Century Gothic"/>
          <w:b/>
          <w:bCs/>
          <w:iCs/>
          <w:lang w:eastAsia="ar-SA"/>
        </w:rPr>
        <w:t>JULIAN ANDRES OSORIO TORO CC 75.073.393</w:t>
      </w:r>
      <w:r w:rsidR="008E7EEF">
        <w:rPr>
          <w:rFonts w:ascii="Century Gothic" w:hAnsi="Century Gothic"/>
          <w:bCs/>
          <w:iCs/>
          <w:lang w:eastAsia="ar-SA"/>
        </w:rPr>
        <w:t xml:space="preserve">, tal y como se evidencia no solo en el comparendo sino también en su declaración </w:t>
      </w:r>
      <w:r w:rsidR="00E40C47">
        <w:rPr>
          <w:rFonts w:ascii="Century Gothic" w:hAnsi="Century Gothic"/>
          <w:bCs/>
          <w:iCs/>
          <w:lang w:eastAsia="ar-SA"/>
        </w:rPr>
        <w:t>juramentada</w:t>
      </w:r>
      <w:r w:rsidR="0042227C">
        <w:rPr>
          <w:rFonts w:ascii="Century Gothic" w:hAnsi="Century Gothic"/>
          <w:bCs/>
          <w:iCs/>
          <w:lang w:eastAsia="ar-SA"/>
        </w:rPr>
        <w:t>,</w:t>
      </w:r>
      <w:r w:rsidR="00611BB7">
        <w:rPr>
          <w:rFonts w:ascii="Century Gothic" w:hAnsi="Century Gothic"/>
          <w:bCs/>
          <w:iCs/>
          <w:lang w:eastAsia="ar-SA"/>
        </w:rPr>
        <w:t xml:space="preserve"> </w:t>
      </w:r>
      <w:r w:rsidR="00E40C47">
        <w:rPr>
          <w:rFonts w:ascii="Century Gothic" w:hAnsi="Century Gothic"/>
          <w:bCs/>
          <w:iCs/>
          <w:lang w:eastAsia="ar-SA"/>
        </w:rPr>
        <w:t xml:space="preserve">se </w:t>
      </w:r>
      <w:r w:rsidR="007C74B2">
        <w:rPr>
          <w:rFonts w:ascii="Century Gothic" w:hAnsi="Century Gothic"/>
          <w:bCs/>
          <w:iCs/>
          <w:lang w:eastAsia="ar-SA"/>
        </w:rPr>
        <w:t>observa</w:t>
      </w:r>
      <w:r w:rsidR="00E40C47">
        <w:rPr>
          <w:rFonts w:ascii="Century Gothic" w:hAnsi="Century Gothic"/>
          <w:bCs/>
          <w:iCs/>
          <w:lang w:eastAsia="ar-SA"/>
        </w:rPr>
        <w:t xml:space="preserve"> claramente que </w:t>
      </w:r>
      <w:r w:rsidR="00E40C47">
        <w:rPr>
          <w:rFonts w:ascii="Century Gothic" w:hAnsi="Century Gothic"/>
          <w:bCs/>
          <w:i/>
          <w:iCs/>
          <w:u w:val="single"/>
          <w:lang w:eastAsia="ar-SA"/>
        </w:rPr>
        <w:t>cambia</w:t>
      </w:r>
      <w:r w:rsidR="004B7CE7">
        <w:rPr>
          <w:rFonts w:ascii="Century Gothic" w:hAnsi="Century Gothic"/>
          <w:bCs/>
          <w:i/>
          <w:iCs/>
          <w:u w:val="single"/>
          <w:lang w:eastAsia="ar-SA"/>
        </w:rPr>
        <w:t xml:space="preserve"> la modalidad del</w:t>
      </w:r>
      <w:r w:rsidR="0042227C" w:rsidRPr="005C51F5">
        <w:rPr>
          <w:rFonts w:ascii="Century Gothic" w:hAnsi="Century Gothic"/>
          <w:bCs/>
          <w:i/>
          <w:iCs/>
          <w:u w:val="single"/>
          <w:lang w:eastAsia="ar-SA"/>
        </w:rPr>
        <w:t xml:space="preserve"> servicio</w:t>
      </w:r>
      <w:r w:rsidR="00E40C47">
        <w:rPr>
          <w:rFonts w:ascii="Century Gothic" w:hAnsi="Century Gothic"/>
          <w:bCs/>
          <w:i/>
          <w:iCs/>
          <w:u w:val="single"/>
          <w:lang w:eastAsia="ar-SA"/>
        </w:rPr>
        <w:t xml:space="preserve"> para el cual está autorizado</w:t>
      </w:r>
      <w:r w:rsidR="004B7CE7">
        <w:rPr>
          <w:rFonts w:ascii="Century Gothic" w:hAnsi="Century Gothic"/>
          <w:bCs/>
          <w:i/>
          <w:iCs/>
          <w:u w:val="single"/>
          <w:lang w:eastAsia="ar-SA"/>
        </w:rPr>
        <w:t xml:space="preserve"> su </w:t>
      </w:r>
      <w:r w:rsidR="009E0392">
        <w:rPr>
          <w:rFonts w:ascii="Century Gothic" w:hAnsi="Century Gothic"/>
          <w:bCs/>
          <w:i/>
          <w:iCs/>
          <w:u w:val="single"/>
          <w:lang w:eastAsia="ar-SA"/>
        </w:rPr>
        <w:t>vehículo</w:t>
      </w:r>
      <w:r w:rsidR="00E96CEA">
        <w:rPr>
          <w:rFonts w:ascii="Century Gothic" w:hAnsi="Century Gothic"/>
          <w:bCs/>
          <w:iCs/>
          <w:lang w:eastAsia="ar-SA"/>
        </w:rPr>
        <w:t>,</w:t>
      </w:r>
      <w:r w:rsidR="0042227C">
        <w:rPr>
          <w:rFonts w:ascii="Century Gothic" w:hAnsi="Century Gothic"/>
          <w:bCs/>
          <w:iCs/>
          <w:lang w:eastAsia="ar-SA"/>
        </w:rPr>
        <w:t xml:space="preserve"> realizando una actividad p</w:t>
      </w:r>
      <w:r w:rsidR="009A7A43">
        <w:rPr>
          <w:rFonts w:ascii="Century Gothic" w:hAnsi="Century Gothic"/>
          <w:bCs/>
          <w:iCs/>
          <w:lang w:eastAsia="ar-SA"/>
        </w:rPr>
        <w:t xml:space="preserve">ara la </w:t>
      </w:r>
      <w:r w:rsidR="00E96CEA">
        <w:rPr>
          <w:rFonts w:ascii="Century Gothic" w:hAnsi="Century Gothic"/>
          <w:bCs/>
          <w:iCs/>
          <w:lang w:eastAsia="ar-SA"/>
        </w:rPr>
        <w:t>cual no estaba autorizado</w:t>
      </w:r>
      <w:r w:rsidR="0042227C">
        <w:rPr>
          <w:rFonts w:ascii="Century Gothic" w:hAnsi="Century Gothic"/>
          <w:bCs/>
          <w:iCs/>
          <w:lang w:eastAsia="ar-SA"/>
        </w:rPr>
        <w:t xml:space="preserve">, motivo por el cual le fue realizada la orden de comparendo </w:t>
      </w:r>
      <w:r w:rsidR="007C74B2" w:rsidRPr="007C74B2">
        <w:rPr>
          <w:rFonts w:ascii="Century Gothic" w:hAnsi="Century Gothic"/>
          <w:b/>
          <w:bCs/>
          <w:iCs/>
          <w:lang w:eastAsia="ar-SA"/>
        </w:rPr>
        <w:t>17225597</w:t>
      </w:r>
      <w:r w:rsidR="007C74B2">
        <w:rPr>
          <w:rFonts w:ascii="Century Gothic" w:hAnsi="Century Gothic"/>
          <w:b/>
          <w:bCs/>
          <w:iCs/>
          <w:lang w:eastAsia="ar-SA"/>
        </w:rPr>
        <w:t>.</w:t>
      </w:r>
    </w:p>
    <w:p w:rsidR="00C25A57" w:rsidRPr="0037701C" w:rsidRDefault="001B32EF" w:rsidP="00C25A57">
      <w:pPr>
        <w:pStyle w:val="Prrafodelista"/>
        <w:shd w:val="clear" w:color="auto" w:fill="FFFFFF"/>
        <w:ind w:left="0" w:right="-518"/>
        <w:jc w:val="both"/>
        <w:rPr>
          <w:rFonts w:ascii="Century Gothic" w:hAnsi="Century Gothic"/>
          <w:sz w:val="24"/>
          <w:szCs w:val="24"/>
          <w:lang w:val="es-ES_tradnl" w:eastAsia="ar-SA"/>
        </w:rPr>
      </w:pPr>
      <w:r>
        <w:rPr>
          <w:rFonts w:ascii="Century Gothic" w:hAnsi="Century Gothic"/>
          <w:sz w:val="24"/>
          <w:szCs w:val="24"/>
          <w:lang w:eastAsia="ar-SA"/>
        </w:rPr>
        <w:t>S</w:t>
      </w:r>
      <w:r w:rsidR="00FA3966" w:rsidRPr="0037701C">
        <w:rPr>
          <w:rFonts w:ascii="Century Gothic" w:hAnsi="Century Gothic"/>
          <w:sz w:val="24"/>
          <w:szCs w:val="24"/>
          <w:lang w:eastAsia="ar-SA"/>
        </w:rPr>
        <w:t xml:space="preserve">ea la oportunidad para señalar que </w:t>
      </w:r>
      <w:proofErr w:type="spellStart"/>
      <w:r w:rsidR="00FA3966" w:rsidRPr="0037701C">
        <w:rPr>
          <w:rFonts w:ascii="Century Gothic" w:hAnsi="Century Gothic"/>
          <w:sz w:val="24"/>
          <w:szCs w:val="24"/>
          <w:lang w:eastAsia="ar-SA"/>
        </w:rPr>
        <w:t>Uber</w:t>
      </w:r>
      <w:proofErr w:type="spellEnd"/>
      <w:r w:rsidR="00FA3966" w:rsidRPr="0037701C">
        <w:rPr>
          <w:rFonts w:ascii="Century Gothic" w:hAnsi="Century Gothic"/>
          <w:sz w:val="24"/>
          <w:szCs w:val="24"/>
          <w:lang w:eastAsia="ar-SA"/>
        </w:rPr>
        <w:t xml:space="preserve"> es una </w:t>
      </w:r>
      <w:r w:rsidR="00FA3966" w:rsidRPr="0037701C">
        <w:rPr>
          <w:rFonts w:ascii="Century Gothic" w:hAnsi="Century Gothic"/>
          <w:sz w:val="24"/>
          <w:szCs w:val="24"/>
          <w:lang w:val="es-ES_tradnl" w:eastAsia="ar-SA"/>
        </w:rPr>
        <w:t>empresa internacional que proporciona a sus clientes una red de tr</w:t>
      </w:r>
      <w:r w:rsidR="00C91DD6" w:rsidRPr="0037701C">
        <w:rPr>
          <w:rFonts w:ascii="Century Gothic" w:hAnsi="Century Gothic"/>
          <w:sz w:val="24"/>
          <w:szCs w:val="24"/>
          <w:lang w:val="es-ES_tradnl" w:eastAsia="ar-SA"/>
        </w:rPr>
        <w:t>ansporte privado, a través de un</w:t>
      </w:r>
      <w:r w:rsidR="00FA3966" w:rsidRPr="0037701C">
        <w:rPr>
          <w:rFonts w:ascii="Century Gothic" w:hAnsi="Century Gothic"/>
          <w:sz w:val="24"/>
          <w:szCs w:val="24"/>
          <w:lang w:val="es-ES_tradnl" w:eastAsia="ar-SA"/>
        </w:rPr>
        <w:t xml:space="preserve"> software de aplicación móvil, esto es que la persona que desee descarga en su dispositivo</w:t>
      </w:r>
      <w:r w:rsidR="003F5B2E" w:rsidRPr="0037701C">
        <w:rPr>
          <w:rFonts w:ascii="Century Gothic" w:hAnsi="Century Gothic"/>
          <w:sz w:val="24"/>
          <w:szCs w:val="24"/>
          <w:lang w:val="es-ES_tradnl" w:eastAsia="ar-SA"/>
        </w:rPr>
        <w:t xml:space="preserve"> </w:t>
      </w:r>
      <w:r w:rsidR="003F5B2E" w:rsidRPr="0037701C">
        <w:rPr>
          <w:rFonts w:ascii="Century Gothic" w:hAnsi="Century Gothic"/>
          <w:sz w:val="24"/>
          <w:szCs w:val="24"/>
          <w:lang w:val="es-ES_tradnl" w:eastAsia="ar-SA"/>
        </w:rPr>
        <w:lastRenderedPageBreak/>
        <w:t>personal</w:t>
      </w:r>
      <w:r w:rsidR="00FA3966" w:rsidRPr="0037701C">
        <w:rPr>
          <w:rFonts w:ascii="Century Gothic" w:hAnsi="Century Gothic"/>
          <w:sz w:val="24"/>
          <w:szCs w:val="24"/>
          <w:lang w:val="es-ES_tradnl" w:eastAsia="ar-SA"/>
        </w:rPr>
        <w:t xml:space="preserve"> de co</w:t>
      </w:r>
      <w:r w:rsidR="00042A00" w:rsidRPr="0037701C">
        <w:rPr>
          <w:rFonts w:ascii="Century Gothic" w:hAnsi="Century Gothic"/>
          <w:sz w:val="24"/>
          <w:szCs w:val="24"/>
          <w:lang w:val="es-ES_tradnl" w:eastAsia="ar-SA"/>
        </w:rPr>
        <w:t xml:space="preserve">municación </w:t>
      </w:r>
      <w:r w:rsidR="00C91DD6" w:rsidRPr="0037701C">
        <w:rPr>
          <w:rFonts w:ascii="Century Gothic" w:hAnsi="Century Gothic"/>
          <w:sz w:val="24"/>
          <w:szCs w:val="24"/>
          <w:lang w:val="es-ES_tradnl" w:eastAsia="ar-SA"/>
        </w:rPr>
        <w:t>móvil la aplicación y ya está</w:t>
      </w:r>
      <w:r w:rsidR="00C25A57" w:rsidRPr="0037701C">
        <w:rPr>
          <w:rFonts w:ascii="Century Gothic" w:hAnsi="Century Gothic"/>
          <w:sz w:val="24"/>
          <w:szCs w:val="24"/>
          <w:lang w:val="es-ES_tradnl" w:eastAsia="ar-SA"/>
        </w:rPr>
        <w:t>, no existiendo para la prestación de este servicio ningún tipo de regulación legal dentro de nuestro ordenamiento jurídico.</w:t>
      </w:r>
    </w:p>
    <w:p w:rsidR="00C25A57" w:rsidRPr="0037701C" w:rsidRDefault="00C25A57" w:rsidP="00C25A57">
      <w:pPr>
        <w:pStyle w:val="Prrafodelista"/>
        <w:shd w:val="clear" w:color="auto" w:fill="FFFFFF"/>
        <w:ind w:left="0" w:right="-518"/>
        <w:jc w:val="both"/>
        <w:rPr>
          <w:rFonts w:ascii="Century Gothic" w:hAnsi="Century Gothic"/>
          <w:sz w:val="24"/>
          <w:szCs w:val="24"/>
          <w:lang w:val="es-ES_tradnl" w:eastAsia="ar-SA"/>
        </w:rPr>
      </w:pPr>
    </w:p>
    <w:p w:rsidR="00C91DD6" w:rsidRPr="0037701C" w:rsidRDefault="00C25A57"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sz w:val="24"/>
          <w:szCs w:val="24"/>
          <w:lang w:val="es-ES_tradnl" w:eastAsia="ar-SA"/>
        </w:rPr>
        <w:t>E</w:t>
      </w:r>
      <w:r w:rsidR="00042A00" w:rsidRPr="0037701C">
        <w:rPr>
          <w:rFonts w:ascii="Century Gothic" w:hAnsi="Century Gothic"/>
          <w:sz w:val="24"/>
          <w:szCs w:val="24"/>
          <w:lang w:val="es-ES_tradnl" w:eastAsia="ar-SA"/>
        </w:rPr>
        <w:t>ste es un servicio que no se enc</w:t>
      </w:r>
      <w:r w:rsidRPr="0037701C">
        <w:rPr>
          <w:rFonts w:ascii="Century Gothic" w:hAnsi="Century Gothic"/>
          <w:sz w:val="24"/>
          <w:szCs w:val="24"/>
          <w:lang w:val="es-ES_tradnl" w:eastAsia="ar-SA"/>
        </w:rPr>
        <w:t xml:space="preserve">uentra regulado de manera legal, </w:t>
      </w:r>
      <w:r w:rsidRPr="0037701C">
        <w:rPr>
          <w:rFonts w:ascii="Century Gothic" w:hAnsi="Century Gothic"/>
          <w:b/>
          <w:sz w:val="24"/>
          <w:szCs w:val="24"/>
          <w:u w:val="single"/>
          <w:lang w:val="es-ES_tradnl" w:eastAsia="ar-SA"/>
        </w:rPr>
        <w:t>decreto  91 de 1998</w:t>
      </w:r>
      <w:r w:rsidRPr="0037701C">
        <w:rPr>
          <w:rFonts w:ascii="Century Gothic" w:hAnsi="Century Gothic"/>
          <w:sz w:val="24"/>
          <w:szCs w:val="24"/>
          <w:lang w:val="es-ES_tradnl" w:eastAsia="ar-SA"/>
        </w:rPr>
        <w:t xml:space="preserve"> Ministerio de Transporte, por el cual se establecen normas para la habilitación y la prestación del servicio público de transporte terrestre automotor. </w:t>
      </w:r>
      <w:r w:rsidRPr="0037701C">
        <w:rPr>
          <w:rFonts w:ascii="Century Gothic" w:hAnsi="Century Gothic"/>
          <w:b/>
          <w:sz w:val="24"/>
          <w:szCs w:val="24"/>
          <w:u w:val="single"/>
          <w:lang w:val="es-ES_tradnl" w:eastAsia="ar-SA"/>
        </w:rPr>
        <w:t>Ley 336 de 1996</w:t>
      </w:r>
      <w:r w:rsidRPr="0037701C">
        <w:rPr>
          <w:rFonts w:ascii="Century Gothic" w:hAnsi="Century Gothic"/>
          <w:sz w:val="24"/>
          <w:szCs w:val="24"/>
          <w:lang w:val="es-ES_tradnl" w:eastAsia="ar-SA"/>
        </w:rPr>
        <w:t xml:space="preserve">, </w:t>
      </w:r>
      <w:r w:rsidRPr="0037701C">
        <w:rPr>
          <w:rFonts w:ascii="Century Gothic" w:hAnsi="Century Gothic"/>
          <w:bCs/>
          <w:sz w:val="24"/>
          <w:szCs w:val="24"/>
          <w:lang w:val="es-ES_tradnl" w:eastAsia="ar-SA"/>
        </w:rPr>
        <w:t>Por la cual se adopta el estatuto nacional de transporte</w:t>
      </w:r>
      <w:r w:rsidR="00C91DD6" w:rsidRPr="0037701C">
        <w:rPr>
          <w:rFonts w:ascii="Century Gothic" w:hAnsi="Century Gothic"/>
          <w:bCs/>
          <w:sz w:val="24"/>
          <w:szCs w:val="24"/>
          <w:lang w:val="es-ES_tradnl" w:eastAsia="ar-SA"/>
        </w:rPr>
        <w:t>:</w:t>
      </w:r>
    </w:p>
    <w:p w:rsidR="00C91DD6" w:rsidRPr="0037701C" w:rsidRDefault="00C91DD6" w:rsidP="00C91DD6">
      <w:pPr>
        <w:pStyle w:val="Prrafodelista"/>
        <w:ind w:right="-518"/>
        <w:jc w:val="both"/>
        <w:rPr>
          <w:rFonts w:ascii="Century Gothic" w:hAnsi="Century Gothic"/>
          <w:bCs/>
          <w:sz w:val="24"/>
          <w:szCs w:val="24"/>
          <w:lang w:val="es-ES_tradnl" w:eastAsia="ar-SA"/>
        </w:rPr>
      </w:pPr>
    </w:p>
    <w:p w:rsidR="00C91DD6" w:rsidRPr="0037701C" w:rsidRDefault="00C91DD6" w:rsidP="00C91DD6">
      <w:pPr>
        <w:pStyle w:val="Prrafodelista"/>
        <w:ind w:right="-518"/>
        <w:jc w:val="both"/>
        <w:rPr>
          <w:rFonts w:ascii="Century Gothic" w:hAnsi="Century Gothic"/>
          <w:bCs/>
          <w:sz w:val="24"/>
          <w:szCs w:val="24"/>
          <w:lang w:val="es-ES" w:eastAsia="ar-SA"/>
        </w:rPr>
      </w:pPr>
      <w:r w:rsidRPr="0037701C">
        <w:rPr>
          <w:rFonts w:ascii="Century Gothic" w:hAnsi="Century Gothic"/>
          <w:b/>
          <w:bCs/>
          <w:sz w:val="24"/>
          <w:szCs w:val="24"/>
          <w:lang w:val="es-ES" w:eastAsia="ar-SA"/>
        </w:rPr>
        <w:t>Artículo </w:t>
      </w:r>
      <w:bookmarkStart w:id="1" w:name="1"/>
      <w:r w:rsidRPr="0037701C">
        <w:rPr>
          <w:rFonts w:ascii="Century Gothic" w:hAnsi="Century Gothic"/>
          <w:b/>
          <w:bCs/>
          <w:sz w:val="24"/>
          <w:szCs w:val="24"/>
          <w:lang w:val="es-ES" w:eastAsia="ar-SA"/>
        </w:rPr>
        <w:t> </w:t>
      </w:r>
      <w:bookmarkEnd w:id="1"/>
      <w:r w:rsidRPr="0037701C">
        <w:rPr>
          <w:rFonts w:ascii="Century Gothic" w:hAnsi="Century Gothic"/>
          <w:b/>
          <w:bCs/>
          <w:sz w:val="24"/>
          <w:szCs w:val="24"/>
          <w:lang w:val="es-ES" w:eastAsia="ar-SA"/>
        </w:rPr>
        <w:t xml:space="preserve">1º- </w:t>
      </w:r>
      <w:r w:rsidRPr="0037701C">
        <w:rPr>
          <w:rFonts w:ascii="Century Gothic" w:hAnsi="Century Gothic"/>
          <w:bCs/>
          <w:sz w:val="24"/>
          <w:szCs w:val="24"/>
          <w:lang w:val="es-ES" w:eastAsia="ar-SA"/>
        </w:rPr>
        <w:t>La presente ley tiene por objeto unificar los principios y los criterios que servirán de fundamento para la regulación y reglamentación del transporte público aéreo, marítimo, fluvial, férreo, masivo y terrestre y su operación en el territorio nacional, de conformidad con la Ley 105 de 1993, y con las normas que la modifiquen o sustituyan.</w:t>
      </w:r>
    </w:p>
    <w:p w:rsidR="00C91DD6" w:rsidRPr="0037701C" w:rsidRDefault="00C91DD6" w:rsidP="00C91DD6">
      <w:pPr>
        <w:pStyle w:val="Prrafodelista"/>
        <w:ind w:right="-518"/>
        <w:jc w:val="both"/>
        <w:rPr>
          <w:rFonts w:ascii="Century Gothic" w:hAnsi="Century Gothic"/>
          <w:bCs/>
          <w:sz w:val="24"/>
          <w:szCs w:val="24"/>
          <w:lang w:val="es-ES" w:eastAsia="ar-SA"/>
        </w:rPr>
      </w:pPr>
    </w:p>
    <w:p w:rsidR="00C91DD6" w:rsidRPr="0037701C" w:rsidRDefault="00C91DD6" w:rsidP="00C91DD6">
      <w:pPr>
        <w:pStyle w:val="Prrafodelista"/>
        <w:ind w:right="-518"/>
        <w:jc w:val="both"/>
        <w:rPr>
          <w:rFonts w:ascii="Century Gothic" w:hAnsi="Century Gothic"/>
          <w:bCs/>
          <w:sz w:val="24"/>
          <w:szCs w:val="24"/>
          <w:lang w:val="es-ES" w:eastAsia="ar-SA"/>
        </w:rPr>
      </w:pPr>
      <w:r w:rsidRPr="0037701C">
        <w:rPr>
          <w:rFonts w:ascii="Century Gothic" w:hAnsi="Century Gothic"/>
          <w:b/>
          <w:bCs/>
          <w:sz w:val="24"/>
          <w:szCs w:val="24"/>
          <w:lang w:val="es-ES" w:eastAsia="ar-SA"/>
        </w:rPr>
        <w:t>Artículo </w:t>
      </w:r>
      <w:bookmarkStart w:id="2" w:name="2"/>
      <w:r w:rsidRPr="0037701C">
        <w:rPr>
          <w:rFonts w:ascii="Century Gothic" w:hAnsi="Century Gothic"/>
          <w:b/>
          <w:bCs/>
          <w:sz w:val="24"/>
          <w:szCs w:val="24"/>
          <w:lang w:val="es-ES" w:eastAsia="ar-SA"/>
        </w:rPr>
        <w:t> </w:t>
      </w:r>
      <w:bookmarkEnd w:id="2"/>
      <w:r w:rsidRPr="0037701C">
        <w:rPr>
          <w:rFonts w:ascii="Century Gothic" w:hAnsi="Century Gothic"/>
          <w:b/>
          <w:bCs/>
          <w:sz w:val="24"/>
          <w:szCs w:val="24"/>
          <w:lang w:val="es-ES" w:eastAsia="ar-SA"/>
        </w:rPr>
        <w:t>2º-</w:t>
      </w:r>
      <w:r w:rsidRPr="0037701C">
        <w:rPr>
          <w:rFonts w:ascii="Century Gothic" w:hAnsi="Century Gothic"/>
          <w:bCs/>
          <w:sz w:val="24"/>
          <w:szCs w:val="24"/>
          <w:lang w:val="es-ES" w:eastAsia="ar-SA"/>
        </w:rPr>
        <w:t> La seguridad especialmente la relacionada con la protección de los usuarios, constituye prioridad esencial en la actividad del sector y del sistema de transporte.</w:t>
      </w:r>
    </w:p>
    <w:p w:rsidR="00C91DD6" w:rsidRPr="0037701C" w:rsidRDefault="00C91DD6" w:rsidP="00C91DD6">
      <w:pPr>
        <w:pStyle w:val="Prrafodelista"/>
        <w:ind w:right="-518"/>
        <w:jc w:val="both"/>
        <w:rPr>
          <w:rFonts w:ascii="Century Gothic" w:hAnsi="Century Gothic"/>
          <w:bCs/>
          <w:sz w:val="24"/>
          <w:szCs w:val="24"/>
          <w:lang w:val="es-ES" w:eastAsia="ar-SA"/>
        </w:rPr>
      </w:pPr>
    </w:p>
    <w:p w:rsidR="00C91DD6" w:rsidRPr="0037701C" w:rsidRDefault="00C91DD6" w:rsidP="00C91DD6">
      <w:pPr>
        <w:pStyle w:val="Prrafodelista"/>
        <w:ind w:right="-518"/>
        <w:jc w:val="both"/>
        <w:rPr>
          <w:rFonts w:ascii="Century Gothic" w:hAnsi="Century Gothic"/>
          <w:bCs/>
          <w:sz w:val="24"/>
          <w:szCs w:val="24"/>
          <w:lang w:val="es-ES" w:eastAsia="ar-SA"/>
        </w:rPr>
      </w:pPr>
      <w:r w:rsidRPr="0037701C">
        <w:rPr>
          <w:rFonts w:ascii="Century Gothic" w:hAnsi="Century Gothic"/>
          <w:b/>
          <w:bCs/>
          <w:sz w:val="24"/>
          <w:szCs w:val="24"/>
          <w:lang w:val="es-ES" w:eastAsia="ar-SA"/>
        </w:rPr>
        <w:t>Artículo </w:t>
      </w:r>
      <w:bookmarkStart w:id="3" w:name="3"/>
      <w:r w:rsidRPr="0037701C">
        <w:rPr>
          <w:rFonts w:ascii="Century Gothic" w:hAnsi="Century Gothic"/>
          <w:b/>
          <w:bCs/>
          <w:sz w:val="24"/>
          <w:szCs w:val="24"/>
          <w:lang w:val="es-ES" w:eastAsia="ar-SA"/>
        </w:rPr>
        <w:t> </w:t>
      </w:r>
      <w:bookmarkEnd w:id="3"/>
      <w:r w:rsidRPr="0037701C">
        <w:rPr>
          <w:rFonts w:ascii="Century Gothic" w:hAnsi="Century Gothic"/>
          <w:b/>
          <w:bCs/>
          <w:sz w:val="24"/>
          <w:szCs w:val="24"/>
          <w:lang w:val="es-ES" w:eastAsia="ar-SA"/>
        </w:rPr>
        <w:t>3º</w:t>
      </w:r>
      <w:r w:rsidRPr="0037701C">
        <w:rPr>
          <w:rFonts w:ascii="Century Gothic" w:hAnsi="Century Gothic"/>
          <w:b/>
          <w:bCs/>
          <w:sz w:val="24"/>
          <w:szCs w:val="24"/>
          <w:u w:val="single"/>
          <w:lang w:val="es-ES" w:eastAsia="ar-SA"/>
        </w:rPr>
        <w:t>-</w:t>
      </w:r>
      <w:r w:rsidRPr="0037701C">
        <w:rPr>
          <w:rFonts w:ascii="Century Gothic" w:hAnsi="Century Gothic"/>
          <w:bCs/>
          <w:sz w:val="24"/>
          <w:szCs w:val="24"/>
          <w:u w:val="single"/>
          <w:lang w:val="es-ES" w:eastAsia="ar-SA"/>
        </w:rPr>
        <w:t> </w:t>
      </w:r>
      <w:hyperlink r:id="rId12" w:anchor="0" w:history="1">
        <w:r w:rsidRPr="0037701C">
          <w:rPr>
            <w:rStyle w:val="Hipervnculo"/>
            <w:rFonts w:ascii="Century Gothic" w:hAnsi="Century Gothic"/>
            <w:bCs/>
            <w:color w:val="auto"/>
            <w:sz w:val="24"/>
            <w:szCs w:val="24"/>
            <w:lang w:val="es-ES" w:eastAsia="ar-SA"/>
          </w:rPr>
          <w:t>Reglamentado por el Decreto Nacional 3083 de 2007</w:t>
        </w:r>
      </w:hyperlink>
      <w:r w:rsidRPr="0037701C">
        <w:rPr>
          <w:rFonts w:ascii="Century Gothic" w:hAnsi="Century Gothic"/>
          <w:bCs/>
          <w:sz w:val="24"/>
          <w:szCs w:val="24"/>
          <w:u w:val="single"/>
          <w:lang w:val="es-ES" w:eastAsia="ar-SA"/>
        </w:rPr>
        <w:t>.</w:t>
      </w:r>
      <w:r w:rsidRPr="0037701C">
        <w:rPr>
          <w:rFonts w:ascii="Century Gothic" w:hAnsi="Century Gothic"/>
          <w:bCs/>
          <w:sz w:val="24"/>
          <w:szCs w:val="24"/>
          <w:lang w:val="es-ES" w:eastAsia="ar-SA"/>
        </w:rPr>
        <w:t xml:space="preserve"> Para los efectos pertinentes, en la regulación del transporte público las autoridades competentes exigirán y verificarán las condiciones de seguridad, comodidad y accesibilidad requeridas para </w:t>
      </w:r>
      <w:r w:rsidR="00AC5A42" w:rsidRPr="0037701C">
        <w:rPr>
          <w:rFonts w:ascii="Century Gothic" w:hAnsi="Century Gothic"/>
          <w:bCs/>
          <w:sz w:val="24"/>
          <w:szCs w:val="24"/>
          <w:lang w:val="es-ES" w:eastAsia="ar-SA"/>
        </w:rPr>
        <w:t>garantizarles</w:t>
      </w:r>
      <w:r w:rsidRPr="0037701C">
        <w:rPr>
          <w:rFonts w:ascii="Century Gothic" w:hAnsi="Century Gothic"/>
          <w:bCs/>
          <w:sz w:val="24"/>
          <w:szCs w:val="24"/>
          <w:lang w:val="es-ES" w:eastAsia="ar-SA"/>
        </w:rPr>
        <w:t xml:space="preserve"> a los habitantes la eficiente prestación del servicio básico y de los demás niveles que se establezcan al interior de cada modo, dándole la prioridad a la utilización de medios de transporte masivo. En todo caso, el Estado regulará y vigilará la industria del transporte en los términos previstos en los artículos 333 y 334 de la Constitución Política.</w:t>
      </w:r>
    </w:p>
    <w:p w:rsidR="00C91DD6" w:rsidRPr="0037701C" w:rsidRDefault="00C91DD6" w:rsidP="00C91DD6">
      <w:pPr>
        <w:pStyle w:val="Prrafodelista"/>
        <w:ind w:right="-518"/>
        <w:jc w:val="both"/>
        <w:rPr>
          <w:rFonts w:ascii="Century Gothic" w:hAnsi="Century Gothic"/>
          <w:bCs/>
          <w:sz w:val="24"/>
          <w:szCs w:val="24"/>
          <w:lang w:val="es-ES" w:eastAsia="ar-SA"/>
        </w:rPr>
      </w:pPr>
    </w:p>
    <w:p w:rsidR="00C91DD6" w:rsidRPr="0037701C" w:rsidRDefault="00C91DD6" w:rsidP="00C91DD6">
      <w:pPr>
        <w:pStyle w:val="Prrafodelista"/>
        <w:ind w:right="-518"/>
        <w:jc w:val="both"/>
        <w:rPr>
          <w:rFonts w:ascii="Century Gothic" w:hAnsi="Century Gothic"/>
          <w:bCs/>
          <w:i/>
          <w:sz w:val="24"/>
          <w:szCs w:val="24"/>
          <w:u w:val="single"/>
          <w:lang w:val="es-ES" w:eastAsia="ar-SA"/>
        </w:rPr>
      </w:pPr>
      <w:r w:rsidRPr="0037701C">
        <w:rPr>
          <w:rFonts w:ascii="Century Gothic" w:hAnsi="Century Gothic"/>
          <w:b/>
          <w:bCs/>
          <w:sz w:val="24"/>
          <w:szCs w:val="24"/>
          <w:lang w:val="es-ES" w:eastAsia="ar-SA"/>
        </w:rPr>
        <w:t>Artículo </w:t>
      </w:r>
      <w:bookmarkStart w:id="4" w:name="4"/>
      <w:r w:rsidRPr="0037701C">
        <w:rPr>
          <w:rFonts w:ascii="Century Gothic" w:hAnsi="Century Gothic"/>
          <w:b/>
          <w:bCs/>
          <w:sz w:val="24"/>
          <w:szCs w:val="24"/>
          <w:lang w:val="es-ES" w:eastAsia="ar-SA"/>
        </w:rPr>
        <w:t> </w:t>
      </w:r>
      <w:bookmarkEnd w:id="4"/>
      <w:r w:rsidRPr="0037701C">
        <w:rPr>
          <w:rFonts w:ascii="Century Gothic" w:hAnsi="Century Gothic"/>
          <w:b/>
          <w:bCs/>
          <w:sz w:val="24"/>
          <w:szCs w:val="24"/>
          <w:lang w:val="es-ES" w:eastAsia="ar-SA"/>
        </w:rPr>
        <w:t>4º-</w:t>
      </w:r>
      <w:r w:rsidRPr="0037701C">
        <w:rPr>
          <w:rFonts w:ascii="Century Gothic" w:hAnsi="Century Gothic"/>
          <w:bCs/>
          <w:i/>
          <w:sz w:val="24"/>
          <w:szCs w:val="24"/>
          <w:u w:val="single"/>
          <w:lang w:val="es-ES" w:eastAsia="ar-SA"/>
        </w:rPr>
        <w:t xml:space="preserve">El transporte gozará de la especial protección estatal y estará sometido a las condiciones y beneficios establecidos por las disposiciones </w:t>
      </w:r>
      <w:r w:rsidRPr="0037701C">
        <w:rPr>
          <w:rFonts w:ascii="Century Gothic" w:hAnsi="Century Gothic"/>
          <w:bCs/>
          <w:i/>
          <w:sz w:val="24"/>
          <w:szCs w:val="24"/>
          <w:u w:val="single"/>
          <w:lang w:val="es-ES" w:eastAsia="ar-SA"/>
        </w:rPr>
        <w:lastRenderedPageBreak/>
        <w:t>reguladoras de la materia, las que se incluirán en el plan nacional de desarrollo, y como servicio público continuará bajo la dirección, regulación y control del Estado, sin perjuicio de que su prestación pueda serle encomendada a los particulares.</w:t>
      </w:r>
    </w:p>
    <w:p w:rsidR="00C91DD6" w:rsidRPr="0037701C" w:rsidRDefault="00C91DD6" w:rsidP="00C91DD6">
      <w:pPr>
        <w:pStyle w:val="Prrafodelista"/>
        <w:ind w:right="-518"/>
        <w:jc w:val="both"/>
        <w:rPr>
          <w:rFonts w:ascii="Century Gothic" w:hAnsi="Century Gothic"/>
          <w:bCs/>
          <w:sz w:val="24"/>
          <w:szCs w:val="24"/>
          <w:lang w:val="es-ES" w:eastAsia="ar-SA"/>
        </w:rPr>
      </w:pPr>
    </w:p>
    <w:p w:rsidR="00C91DD6" w:rsidRPr="0037701C" w:rsidRDefault="00C91DD6" w:rsidP="00C91DD6">
      <w:pPr>
        <w:pStyle w:val="Prrafodelista"/>
        <w:ind w:right="-518"/>
        <w:jc w:val="both"/>
        <w:rPr>
          <w:rFonts w:ascii="Century Gothic" w:hAnsi="Century Gothic"/>
          <w:bCs/>
          <w:sz w:val="24"/>
          <w:szCs w:val="24"/>
          <w:lang w:val="es-ES" w:eastAsia="ar-SA"/>
        </w:rPr>
      </w:pPr>
      <w:r w:rsidRPr="0037701C">
        <w:rPr>
          <w:rFonts w:ascii="Century Gothic" w:hAnsi="Century Gothic"/>
          <w:b/>
          <w:bCs/>
          <w:sz w:val="24"/>
          <w:szCs w:val="24"/>
          <w:lang w:val="es-ES" w:eastAsia="ar-SA"/>
        </w:rPr>
        <w:t>Artículo </w:t>
      </w:r>
      <w:bookmarkStart w:id="5" w:name="5"/>
      <w:r w:rsidRPr="0037701C">
        <w:rPr>
          <w:rFonts w:ascii="Century Gothic" w:hAnsi="Century Gothic"/>
          <w:b/>
          <w:bCs/>
          <w:sz w:val="24"/>
          <w:szCs w:val="24"/>
          <w:lang w:val="es-ES" w:eastAsia="ar-SA"/>
        </w:rPr>
        <w:t> </w:t>
      </w:r>
      <w:bookmarkEnd w:id="5"/>
      <w:r w:rsidRPr="0037701C">
        <w:rPr>
          <w:rFonts w:ascii="Century Gothic" w:hAnsi="Century Gothic"/>
          <w:b/>
          <w:bCs/>
          <w:sz w:val="24"/>
          <w:szCs w:val="24"/>
          <w:lang w:val="es-ES" w:eastAsia="ar-SA"/>
        </w:rPr>
        <w:t>5º-</w:t>
      </w:r>
      <w:r w:rsidRPr="0037701C">
        <w:rPr>
          <w:rFonts w:ascii="Century Gothic" w:hAnsi="Century Gothic"/>
          <w:bCs/>
          <w:sz w:val="24"/>
          <w:szCs w:val="24"/>
          <w:lang w:val="es-ES" w:eastAsia="ar-SA"/>
        </w:rPr>
        <w:t>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w:t>
      </w:r>
    </w:p>
    <w:p w:rsidR="00C91DD6" w:rsidRPr="0037701C" w:rsidRDefault="00280120" w:rsidP="00C91DD6">
      <w:pPr>
        <w:pStyle w:val="Prrafodelista"/>
        <w:ind w:right="-518"/>
        <w:jc w:val="both"/>
        <w:rPr>
          <w:rFonts w:ascii="Century Gothic" w:hAnsi="Century Gothic"/>
          <w:bCs/>
          <w:sz w:val="24"/>
          <w:szCs w:val="24"/>
          <w:lang w:val="es-ES" w:eastAsia="ar-SA"/>
        </w:rPr>
      </w:pPr>
      <w:r w:rsidRPr="0037701C">
        <w:rPr>
          <w:rFonts w:ascii="Century Gothic" w:hAnsi="Century Gothic"/>
          <w:bCs/>
          <w:sz w:val="24"/>
          <w:szCs w:val="24"/>
          <w:lang w:val="es-ES" w:eastAsia="ar-SA"/>
        </w:rPr>
        <w:t xml:space="preserve"> </w:t>
      </w:r>
    </w:p>
    <w:p w:rsidR="00F10726" w:rsidRPr="0037701C" w:rsidRDefault="00F10726"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bCs/>
          <w:sz w:val="24"/>
          <w:szCs w:val="24"/>
          <w:lang w:val="es-ES_tradnl" w:eastAsia="ar-SA"/>
        </w:rPr>
        <w:t xml:space="preserve">Ley 769 de 2002, </w:t>
      </w:r>
      <w:r w:rsidRPr="0037701C">
        <w:rPr>
          <w:rFonts w:ascii="Century Gothic" w:hAnsi="Century Gothic"/>
          <w:b/>
          <w:bCs/>
          <w:sz w:val="24"/>
          <w:szCs w:val="24"/>
          <w:lang w:val="es-ES_tradnl" w:eastAsia="ar-SA"/>
        </w:rPr>
        <w:t>Artículo 2°. Definiciones</w:t>
      </w:r>
      <w:r w:rsidRPr="0037701C">
        <w:rPr>
          <w:rFonts w:ascii="Century Gothic" w:hAnsi="Century Gothic"/>
          <w:bCs/>
          <w:sz w:val="24"/>
          <w:szCs w:val="24"/>
          <w:lang w:val="es-ES_tradnl" w:eastAsia="ar-SA"/>
        </w:rPr>
        <w:t>. Para la aplicación e interpretación de este código, se tendrán en cuenta las siguientes definiciones:</w:t>
      </w:r>
    </w:p>
    <w:p w:rsidR="00F10726" w:rsidRPr="0037701C" w:rsidRDefault="00F10726" w:rsidP="00C91DD6">
      <w:pPr>
        <w:pStyle w:val="Prrafodelista"/>
        <w:ind w:right="-518"/>
        <w:jc w:val="both"/>
        <w:rPr>
          <w:rFonts w:ascii="Century Gothic" w:hAnsi="Century Gothic"/>
          <w:bCs/>
          <w:sz w:val="24"/>
          <w:szCs w:val="24"/>
          <w:lang w:val="es-ES_tradnl" w:eastAsia="ar-SA"/>
        </w:rPr>
      </w:pPr>
    </w:p>
    <w:p w:rsidR="00F10726" w:rsidRPr="0037701C" w:rsidRDefault="00F10726"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b/>
          <w:bCs/>
          <w:sz w:val="24"/>
          <w:szCs w:val="24"/>
          <w:lang w:val="es-ES_tradnl" w:eastAsia="ar-SA"/>
        </w:rPr>
        <w:t>Licencia de tránsito:</w:t>
      </w:r>
      <w:r w:rsidRPr="0037701C">
        <w:rPr>
          <w:rFonts w:ascii="Century Gothic" w:hAnsi="Century Gothic"/>
          <w:bCs/>
          <w:sz w:val="24"/>
          <w:szCs w:val="24"/>
          <w:lang w:val="es-ES_tradnl" w:eastAsia="ar-SA"/>
        </w:rPr>
        <w:t xml:space="preserve"> Es el documento público que identifica un vehículo automotor, acredita su propiedad e identifica a su propietario y autoriza a dicho vehículo para circular por las vías públicas y por las privadas abiertas al público.</w:t>
      </w:r>
    </w:p>
    <w:p w:rsidR="00F10726" w:rsidRPr="0037701C" w:rsidRDefault="00F10726" w:rsidP="00C91DD6">
      <w:pPr>
        <w:pStyle w:val="Prrafodelista"/>
        <w:ind w:right="-518"/>
        <w:jc w:val="both"/>
        <w:rPr>
          <w:rFonts w:ascii="Century Gothic" w:hAnsi="Century Gothic"/>
          <w:bCs/>
          <w:sz w:val="24"/>
          <w:szCs w:val="24"/>
          <w:lang w:val="es-ES_tradnl" w:eastAsia="ar-SA"/>
        </w:rPr>
      </w:pPr>
    </w:p>
    <w:p w:rsidR="00F10726" w:rsidRPr="0037701C" w:rsidRDefault="00F10726"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b/>
          <w:bCs/>
          <w:sz w:val="24"/>
          <w:szCs w:val="24"/>
          <w:lang w:val="es-ES_tradnl" w:eastAsia="ar-SA"/>
        </w:rPr>
        <w:t>Vehículo de servicio particular</w:t>
      </w:r>
      <w:r w:rsidRPr="0037701C">
        <w:rPr>
          <w:rFonts w:ascii="Century Gothic" w:hAnsi="Century Gothic"/>
          <w:bCs/>
          <w:sz w:val="24"/>
          <w:szCs w:val="24"/>
          <w:lang w:val="es-ES_tradnl" w:eastAsia="ar-SA"/>
        </w:rPr>
        <w:t xml:space="preserve">: Vehículo automotor destinado a satisfacer las necesidades privadas de movilización de personas, animales o cosas. </w:t>
      </w:r>
    </w:p>
    <w:p w:rsidR="00F10726" w:rsidRPr="0037701C" w:rsidRDefault="00F10726" w:rsidP="00C91DD6">
      <w:pPr>
        <w:pStyle w:val="Prrafodelista"/>
        <w:ind w:right="-518"/>
        <w:jc w:val="both"/>
        <w:rPr>
          <w:rFonts w:ascii="Century Gothic" w:hAnsi="Century Gothic"/>
          <w:bCs/>
          <w:sz w:val="24"/>
          <w:szCs w:val="24"/>
          <w:lang w:val="es-ES_tradnl" w:eastAsia="ar-SA"/>
        </w:rPr>
      </w:pPr>
    </w:p>
    <w:p w:rsidR="00F10726" w:rsidRPr="0037701C" w:rsidRDefault="00F10726"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b/>
          <w:bCs/>
          <w:sz w:val="24"/>
          <w:szCs w:val="24"/>
          <w:lang w:val="es-ES_tradnl" w:eastAsia="ar-SA"/>
        </w:rPr>
        <w:t>Vehículo de servicio público:</w:t>
      </w:r>
      <w:r w:rsidRPr="0037701C">
        <w:rPr>
          <w:rFonts w:ascii="Century Gothic" w:hAnsi="Century Gothic"/>
          <w:bCs/>
          <w:sz w:val="24"/>
          <w:szCs w:val="24"/>
          <w:lang w:val="es-ES_tradnl" w:eastAsia="ar-SA"/>
        </w:rPr>
        <w:t xml:space="preserve"> Vehículo automotor homologado, destinado al transporte de pasajeros, carga o ambos por las vías de uso público mediante el cobro de una tarifa, porte, flete o pasaje.</w:t>
      </w:r>
    </w:p>
    <w:p w:rsidR="00F10726" w:rsidRPr="0037701C" w:rsidRDefault="00F10726" w:rsidP="00C91DD6">
      <w:pPr>
        <w:pStyle w:val="Prrafodelista"/>
        <w:ind w:right="-518"/>
        <w:jc w:val="both"/>
        <w:rPr>
          <w:rFonts w:ascii="Century Gothic" w:hAnsi="Century Gothic"/>
          <w:bCs/>
          <w:sz w:val="24"/>
          <w:szCs w:val="24"/>
          <w:lang w:val="es-ES_tradnl" w:eastAsia="ar-SA"/>
        </w:rPr>
      </w:pPr>
    </w:p>
    <w:p w:rsidR="00F10726" w:rsidRPr="0037701C" w:rsidRDefault="00F10726" w:rsidP="00C91DD6">
      <w:pPr>
        <w:pStyle w:val="Prrafodelista"/>
        <w:ind w:right="-518"/>
        <w:jc w:val="both"/>
        <w:rPr>
          <w:rFonts w:ascii="Century Gothic" w:hAnsi="Century Gothic"/>
          <w:bCs/>
          <w:sz w:val="24"/>
          <w:szCs w:val="24"/>
          <w:lang w:val="es-ES_tradnl" w:eastAsia="ar-SA"/>
        </w:rPr>
      </w:pPr>
      <w:r w:rsidRPr="0037701C">
        <w:rPr>
          <w:rFonts w:ascii="Century Gothic" w:hAnsi="Century Gothic"/>
          <w:b/>
          <w:bCs/>
          <w:sz w:val="24"/>
          <w:szCs w:val="24"/>
          <w:lang w:val="es-ES_tradnl" w:eastAsia="ar-SA"/>
        </w:rPr>
        <w:t xml:space="preserve">Artículo 38. Contenido. </w:t>
      </w:r>
      <w:r w:rsidRPr="0037701C">
        <w:rPr>
          <w:rFonts w:ascii="Century Gothic" w:hAnsi="Century Gothic"/>
          <w:bCs/>
          <w:sz w:val="24"/>
          <w:szCs w:val="24"/>
          <w:lang w:val="es-ES_tradnl" w:eastAsia="ar-SA"/>
        </w:rPr>
        <w:t xml:space="preserve">La licencia de tránsito contendrá, como mínimo, los siguientes datos: Características de identificación del vehículo, tales como: marca, línea, modelo, cilindrada, potencia, número de puertas, color, número de serie, número de chasis, número de motor, tipo de motor y de carrocería. Número máximo de pasajeros o toneladas: Destinación y clase </w:t>
      </w:r>
      <w:r w:rsidRPr="0037701C">
        <w:rPr>
          <w:rFonts w:ascii="Century Gothic" w:hAnsi="Century Gothic"/>
          <w:bCs/>
          <w:sz w:val="24"/>
          <w:szCs w:val="24"/>
          <w:lang w:val="es-ES_tradnl" w:eastAsia="ar-SA"/>
        </w:rPr>
        <w:lastRenderedPageBreak/>
        <w:t>de servicio: Nombre del propietario, número del documento de identificación, huella, domicilio y dirección. Limitaciones a la propiedad. Número de placa asignada. Fecha de expedición. Organismo de tránsito que la expidió. Número de serie asignada a la licencia. Número de identificación vehicular (VIN). Parágrafo. Las nuevas licencias deberán permitir al organismo de tránsito confrontar la identidad del respectivo titular de conformidad con las normas de la ley vigente sobre la materia. El Ministerio de Transporte determinará las especificaciones y características que deberá tener el Número de Identificación Vehicular VIN.</w:t>
      </w:r>
    </w:p>
    <w:p w:rsidR="003039E8" w:rsidRPr="0037701C" w:rsidRDefault="003039E8" w:rsidP="00C25A57">
      <w:pPr>
        <w:pStyle w:val="Prrafodelista"/>
        <w:shd w:val="clear" w:color="auto" w:fill="FFFFFF"/>
        <w:ind w:left="0" w:right="-518"/>
        <w:jc w:val="both"/>
        <w:rPr>
          <w:rFonts w:ascii="Century Gothic" w:hAnsi="Century Gothic"/>
          <w:sz w:val="24"/>
          <w:szCs w:val="24"/>
          <w:lang w:val="es-ES"/>
        </w:rPr>
      </w:pPr>
    </w:p>
    <w:p w:rsidR="003039E8" w:rsidRPr="006139D7" w:rsidRDefault="003039E8" w:rsidP="00374B2E">
      <w:pPr>
        <w:pStyle w:val="Sangradetextonormal"/>
        <w:shd w:val="clear" w:color="auto" w:fill="FFFFFF"/>
        <w:spacing w:after="0"/>
        <w:ind w:left="0" w:right="-518"/>
        <w:jc w:val="center"/>
        <w:rPr>
          <w:rFonts w:ascii="Century Gothic" w:hAnsi="Century Gothic"/>
          <w:b/>
          <w:u w:val="single"/>
        </w:rPr>
      </w:pPr>
      <w:r w:rsidRPr="006139D7">
        <w:rPr>
          <w:rFonts w:ascii="Century Gothic" w:hAnsi="Century Gothic"/>
          <w:b/>
          <w:u w:val="single"/>
        </w:rPr>
        <w:t>EL RECURSO</w:t>
      </w:r>
    </w:p>
    <w:p w:rsidR="003039E8" w:rsidRPr="0037701C" w:rsidRDefault="003039E8" w:rsidP="002B5B51">
      <w:pPr>
        <w:pStyle w:val="Sangradetextonormal"/>
        <w:shd w:val="clear" w:color="auto" w:fill="FFFFFF"/>
        <w:spacing w:after="0"/>
        <w:ind w:left="0" w:right="-518"/>
        <w:jc w:val="both"/>
        <w:rPr>
          <w:rFonts w:ascii="Century Gothic" w:hAnsi="Century Gothic"/>
        </w:rPr>
      </w:pPr>
    </w:p>
    <w:p w:rsidR="002777AD" w:rsidRDefault="002777AD" w:rsidP="00243C6E">
      <w:pPr>
        <w:suppressAutoHyphens/>
        <w:autoSpaceDE w:val="0"/>
        <w:autoSpaceDN w:val="0"/>
        <w:adjustRightInd w:val="0"/>
        <w:jc w:val="both"/>
        <w:rPr>
          <w:rFonts w:ascii="Century Gothic" w:eastAsia="Calibri" w:hAnsi="Century Gothic" w:cs="Arial"/>
          <w:lang w:val="es-ES"/>
        </w:rPr>
      </w:pPr>
      <w:r>
        <w:rPr>
          <w:rFonts w:ascii="Century Gothic" w:eastAsia="Calibri" w:hAnsi="Century Gothic" w:cs="Arial"/>
          <w:lang w:val="es-ES"/>
        </w:rPr>
        <w:t>Ahora el despacho se referirá a los argumentos expuestos en el recurso de apelación:</w:t>
      </w:r>
    </w:p>
    <w:p w:rsidR="002777AD" w:rsidRDefault="002777AD" w:rsidP="00243C6E">
      <w:pPr>
        <w:suppressAutoHyphens/>
        <w:autoSpaceDE w:val="0"/>
        <w:autoSpaceDN w:val="0"/>
        <w:adjustRightInd w:val="0"/>
        <w:jc w:val="both"/>
        <w:rPr>
          <w:rFonts w:ascii="Century Gothic" w:eastAsia="Calibri" w:hAnsi="Century Gothic" w:cs="Arial"/>
          <w:lang w:val="es-ES"/>
        </w:rPr>
      </w:pPr>
    </w:p>
    <w:p w:rsidR="00325ED1" w:rsidRDefault="00836EFF" w:rsidP="00243C6E">
      <w:pPr>
        <w:suppressAutoHyphens/>
        <w:autoSpaceDE w:val="0"/>
        <w:autoSpaceDN w:val="0"/>
        <w:adjustRightInd w:val="0"/>
        <w:jc w:val="both"/>
        <w:rPr>
          <w:rFonts w:ascii="Century Gothic" w:eastAsia="Calibri" w:hAnsi="Century Gothic" w:cs="Arial"/>
          <w:lang w:val="es-ES"/>
        </w:rPr>
      </w:pPr>
      <w:r>
        <w:rPr>
          <w:rFonts w:ascii="Century Gothic" w:eastAsia="Calibri" w:hAnsi="Century Gothic" w:cs="Arial"/>
          <w:lang w:val="es-ES"/>
        </w:rPr>
        <w:t xml:space="preserve">El proceso administrativo relacionado con la orden de </w:t>
      </w:r>
      <w:proofErr w:type="spellStart"/>
      <w:r>
        <w:rPr>
          <w:rFonts w:ascii="Century Gothic" w:eastAsia="Calibri" w:hAnsi="Century Gothic" w:cs="Arial"/>
          <w:lang w:val="es-ES"/>
        </w:rPr>
        <w:t>camparendo</w:t>
      </w:r>
      <w:proofErr w:type="spellEnd"/>
      <w:r>
        <w:rPr>
          <w:rFonts w:ascii="Century Gothic" w:eastAsia="Calibri" w:hAnsi="Century Gothic" w:cs="Arial"/>
          <w:lang w:val="es-ES"/>
        </w:rPr>
        <w:t xml:space="preserve"> </w:t>
      </w:r>
      <w:r w:rsidR="00195832">
        <w:rPr>
          <w:rFonts w:ascii="Century Gothic" w:eastAsia="Calibri" w:hAnsi="Century Gothic" w:cs="Arial"/>
          <w:lang w:val="es-ES"/>
        </w:rPr>
        <w:t>17225597</w:t>
      </w:r>
      <w:r>
        <w:rPr>
          <w:rFonts w:ascii="Century Gothic" w:eastAsia="Calibri" w:hAnsi="Century Gothic" w:cs="Arial"/>
          <w:lang w:val="es-ES"/>
        </w:rPr>
        <w:t xml:space="preserve"> nace de la imposición del código de infracción D-12, resolución 3027 de 2010, articulo 21 literal D de la ley 1383 de 2010, que dice:</w:t>
      </w:r>
    </w:p>
    <w:p w:rsidR="00836EFF" w:rsidRDefault="00836EFF" w:rsidP="00243C6E">
      <w:pPr>
        <w:suppressAutoHyphens/>
        <w:autoSpaceDE w:val="0"/>
        <w:autoSpaceDN w:val="0"/>
        <w:adjustRightInd w:val="0"/>
        <w:jc w:val="both"/>
        <w:rPr>
          <w:rFonts w:ascii="Century Gothic" w:eastAsia="Calibri" w:hAnsi="Century Gothic" w:cs="Arial"/>
          <w:lang w:val="es-ES"/>
        </w:rPr>
      </w:pPr>
    </w:p>
    <w:p w:rsidR="00836EFF" w:rsidRDefault="00836EFF" w:rsidP="00243C6E">
      <w:pPr>
        <w:suppressAutoHyphens/>
        <w:autoSpaceDE w:val="0"/>
        <w:autoSpaceDN w:val="0"/>
        <w:adjustRightInd w:val="0"/>
        <w:jc w:val="both"/>
        <w:rPr>
          <w:rFonts w:ascii="Century Gothic" w:hAnsi="Century Gothic"/>
          <w:lang w:eastAsia="ar-SA"/>
        </w:rPr>
      </w:pPr>
      <w:r w:rsidRPr="0037701C">
        <w:rPr>
          <w:rFonts w:ascii="Century Gothic" w:hAnsi="Century Gothic"/>
          <w:b/>
          <w:i/>
          <w:lang w:eastAsia="ar-SA"/>
        </w:rPr>
        <w:t xml:space="preserve">D.12. </w:t>
      </w:r>
      <w:r w:rsidRPr="00836EFF">
        <w:rPr>
          <w:rFonts w:ascii="Century Gothic" w:hAnsi="Century Gothic"/>
          <w:b/>
          <w:u w:val="single"/>
          <w:lang w:eastAsia="ar-SA"/>
        </w:rPr>
        <w:t>Conducir un vehículo que, sin la debida autorización, se destine a un servicio diferente de aquel para el cual tiene licencia de tránsito</w:t>
      </w:r>
      <w:r w:rsidRPr="0037701C">
        <w:rPr>
          <w:rFonts w:ascii="Century Gothic" w:hAnsi="Century Gothic"/>
          <w:b/>
          <w:i/>
          <w:lang w:eastAsia="ar-SA"/>
        </w:rPr>
        <w:t>. Además, el vehículo será inmovilizado por primera vez, por el término de cinco días, por segunda vez veinte días y por tercera vez cuarenta días.</w:t>
      </w:r>
      <w:r>
        <w:rPr>
          <w:rFonts w:ascii="Century Gothic" w:hAnsi="Century Gothic"/>
          <w:b/>
          <w:i/>
          <w:lang w:eastAsia="ar-SA"/>
        </w:rPr>
        <w:t xml:space="preserve"> </w:t>
      </w:r>
      <w:r>
        <w:rPr>
          <w:rFonts w:ascii="Century Gothic" w:hAnsi="Century Gothic"/>
          <w:lang w:eastAsia="ar-SA"/>
        </w:rPr>
        <w:t>(Subrayado fuera de texto).</w:t>
      </w:r>
    </w:p>
    <w:p w:rsidR="00836EFF" w:rsidRDefault="00836EFF" w:rsidP="00243C6E">
      <w:pPr>
        <w:suppressAutoHyphens/>
        <w:autoSpaceDE w:val="0"/>
        <w:autoSpaceDN w:val="0"/>
        <w:adjustRightInd w:val="0"/>
        <w:jc w:val="both"/>
        <w:rPr>
          <w:rFonts w:ascii="Century Gothic" w:hAnsi="Century Gothic"/>
          <w:lang w:eastAsia="ar-SA"/>
        </w:rPr>
      </w:pPr>
    </w:p>
    <w:p w:rsidR="00836EFF" w:rsidRDefault="00836EFF" w:rsidP="00243C6E">
      <w:pPr>
        <w:suppressAutoHyphens/>
        <w:autoSpaceDE w:val="0"/>
        <w:autoSpaceDN w:val="0"/>
        <w:adjustRightInd w:val="0"/>
        <w:jc w:val="both"/>
        <w:rPr>
          <w:rFonts w:ascii="Century Gothic" w:hAnsi="Century Gothic"/>
          <w:lang w:eastAsia="ar-SA"/>
        </w:rPr>
      </w:pPr>
      <w:r>
        <w:rPr>
          <w:rFonts w:ascii="Century Gothic" w:hAnsi="Century Gothic"/>
          <w:lang w:eastAsia="ar-SA"/>
        </w:rPr>
        <w:t xml:space="preserve">Entonces, estamos frente a un cambio de modalidad del servicio para el que está autorizado en su licencia de </w:t>
      </w:r>
      <w:r w:rsidR="000D7422">
        <w:rPr>
          <w:rFonts w:ascii="Century Gothic" w:hAnsi="Century Gothic"/>
          <w:lang w:eastAsia="ar-SA"/>
        </w:rPr>
        <w:t>tránsito, hecho que es evidente cu</w:t>
      </w:r>
      <w:r w:rsidR="00B95CFB">
        <w:rPr>
          <w:rFonts w:ascii="Century Gothic" w:hAnsi="Century Gothic"/>
          <w:lang w:eastAsia="ar-SA"/>
        </w:rPr>
        <w:t>ando  el  presunto contraventor</w:t>
      </w:r>
      <w:r w:rsidR="000D7422">
        <w:rPr>
          <w:rFonts w:ascii="Century Gothic" w:hAnsi="Century Gothic"/>
          <w:lang w:eastAsia="ar-SA"/>
        </w:rPr>
        <w:t xml:space="preserve"> decide trasladar en su vehículo de servicio particular a</w:t>
      </w:r>
      <w:r w:rsidR="00B95CFB">
        <w:rPr>
          <w:rFonts w:ascii="Century Gothic" w:hAnsi="Century Gothic"/>
          <w:lang w:eastAsia="ar-SA"/>
        </w:rPr>
        <w:t xml:space="preserve"> una persona </w:t>
      </w:r>
      <w:r w:rsidR="00D57BC1">
        <w:rPr>
          <w:rFonts w:ascii="Century Gothic" w:hAnsi="Century Gothic"/>
          <w:lang w:eastAsia="ar-SA"/>
        </w:rPr>
        <w:t>desconocida.</w:t>
      </w:r>
    </w:p>
    <w:p w:rsidR="00195832" w:rsidRDefault="00195832" w:rsidP="00243C6E">
      <w:pPr>
        <w:suppressAutoHyphens/>
        <w:autoSpaceDE w:val="0"/>
        <w:autoSpaceDN w:val="0"/>
        <w:adjustRightInd w:val="0"/>
        <w:jc w:val="both"/>
        <w:rPr>
          <w:rFonts w:ascii="Century Gothic" w:hAnsi="Century Gothic"/>
          <w:lang w:eastAsia="ar-SA"/>
        </w:rPr>
      </w:pPr>
    </w:p>
    <w:p w:rsidR="00400FF8" w:rsidRDefault="00400FF8" w:rsidP="00243C6E">
      <w:pPr>
        <w:suppressAutoHyphens/>
        <w:autoSpaceDE w:val="0"/>
        <w:autoSpaceDN w:val="0"/>
        <w:adjustRightInd w:val="0"/>
        <w:jc w:val="both"/>
        <w:rPr>
          <w:rFonts w:ascii="Century Gothic" w:hAnsi="Century Gothic"/>
          <w:lang w:eastAsia="ar-SA"/>
        </w:rPr>
      </w:pPr>
      <w:r>
        <w:rPr>
          <w:rFonts w:ascii="Century Gothic" w:hAnsi="Century Gothic"/>
          <w:lang w:eastAsia="ar-SA"/>
        </w:rPr>
        <w:t xml:space="preserve">Ahora bien, </w:t>
      </w:r>
      <w:r w:rsidR="00D6431D">
        <w:rPr>
          <w:rFonts w:ascii="Century Gothic" w:hAnsi="Century Gothic"/>
          <w:lang w:eastAsia="ar-SA"/>
        </w:rPr>
        <w:t xml:space="preserve">UBER es una plataforma virtual a la que cualquier persona tiene acceso y la que no discrimina el usuario por ninguna condición social o </w:t>
      </w:r>
      <w:r w:rsidR="00D6431D">
        <w:rPr>
          <w:rFonts w:ascii="Century Gothic" w:hAnsi="Century Gothic"/>
          <w:lang w:eastAsia="ar-SA"/>
        </w:rPr>
        <w:lastRenderedPageBreak/>
        <w:t xml:space="preserve">económica, es decir, la persona que decide poner su vehículo automotor a disposición de este servicio ilegal esta expuesto a que cualquier persona </w:t>
      </w:r>
      <w:r w:rsidR="008B2E5B">
        <w:rPr>
          <w:rFonts w:ascii="Century Gothic" w:hAnsi="Century Gothic"/>
          <w:lang w:eastAsia="ar-SA"/>
        </w:rPr>
        <w:t xml:space="preserve">utilice </w:t>
      </w:r>
      <w:r w:rsidR="00D6431D">
        <w:rPr>
          <w:rFonts w:ascii="Century Gothic" w:hAnsi="Century Gothic"/>
          <w:lang w:eastAsia="ar-SA"/>
        </w:rPr>
        <w:t xml:space="preserve"> su vehículo, por este motivo no tiene relevancia la calidad que ostente el señor JULIAN ANDRES OSORIO, se observa además que es la autoridad de transito competente quien aborda y realiza el procedimiento </w:t>
      </w:r>
      <w:proofErr w:type="spellStart"/>
      <w:r w:rsidR="00D6431D">
        <w:rPr>
          <w:rFonts w:ascii="Century Gothic" w:hAnsi="Century Gothic"/>
          <w:lang w:eastAsia="ar-SA"/>
        </w:rPr>
        <w:t>contravencional</w:t>
      </w:r>
      <w:proofErr w:type="spellEnd"/>
      <w:r w:rsidR="008B2E5B">
        <w:rPr>
          <w:rFonts w:ascii="Century Gothic" w:hAnsi="Century Gothic"/>
          <w:lang w:eastAsia="ar-SA"/>
        </w:rPr>
        <w:t xml:space="preserve"> relacionado en el comparendo 17225597.</w:t>
      </w:r>
    </w:p>
    <w:p w:rsidR="00712172" w:rsidRDefault="00712172" w:rsidP="00243C6E">
      <w:pPr>
        <w:suppressAutoHyphens/>
        <w:autoSpaceDE w:val="0"/>
        <w:autoSpaceDN w:val="0"/>
        <w:adjustRightInd w:val="0"/>
        <w:jc w:val="both"/>
        <w:rPr>
          <w:rFonts w:ascii="Century Gothic" w:hAnsi="Century Gothic"/>
          <w:lang w:eastAsia="ar-SA"/>
        </w:rPr>
      </w:pPr>
    </w:p>
    <w:p w:rsidR="00B03A4A" w:rsidRDefault="00453F73" w:rsidP="00243C6E">
      <w:pPr>
        <w:suppressAutoHyphens/>
        <w:autoSpaceDE w:val="0"/>
        <w:autoSpaceDN w:val="0"/>
        <w:adjustRightInd w:val="0"/>
        <w:jc w:val="both"/>
        <w:rPr>
          <w:rFonts w:ascii="Century Gothic" w:eastAsia="Calibri" w:hAnsi="Century Gothic" w:cs="Arial"/>
          <w:lang w:val="es-ES"/>
        </w:rPr>
      </w:pPr>
      <w:r>
        <w:rPr>
          <w:rFonts w:ascii="Century Gothic" w:eastAsia="Calibri" w:hAnsi="Century Gothic" w:cs="Arial"/>
          <w:lang w:val="es-ES"/>
        </w:rPr>
        <w:t>Por lo anterior, e</w:t>
      </w:r>
      <w:r w:rsidR="003C115A">
        <w:rPr>
          <w:rFonts w:ascii="Century Gothic" w:eastAsia="Calibri" w:hAnsi="Century Gothic" w:cs="Arial"/>
          <w:lang w:val="es-ES"/>
        </w:rPr>
        <w:t>l recurso de apelación carece de argumentos objetivos para variar la decisión de primera instancia, ante la contundencia de la declaración juramentad</w:t>
      </w:r>
      <w:r w:rsidR="001F3C4B">
        <w:rPr>
          <w:rFonts w:ascii="Century Gothic" w:eastAsia="Calibri" w:hAnsi="Century Gothic" w:cs="Arial"/>
          <w:lang w:val="es-ES"/>
        </w:rPr>
        <w:t xml:space="preserve">a de la autoridad competente y la testigo, </w:t>
      </w:r>
      <w:r w:rsidR="00CA34DA">
        <w:rPr>
          <w:rFonts w:ascii="Century Gothic" w:eastAsia="Calibri" w:hAnsi="Century Gothic" w:cs="Arial"/>
          <w:lang w:val="es-ES"/>
        </w:rPr>
        <w:t xml:space="preserve">con lo que se demuestra que la conducta </w:t>
      </w:r>
      <w:proofErr w:type="spellStart"/>
      <w:r w:rsidR="00CA34DA">
        <w:rPr>
          <w:rFonts w:ascii="Century Gothic" w:eastAsia="Calibri" w:hAnsi="Century Gothic" w:cs="Arial"/>
          <w:lang w:val="es-ES"/>
        </w:rPr>
        <w:t>contr</w:t>
      </w:r>
      <w:r w:rsidR="001F3C4B">
        <w:rPr>
          <w:rFonts w:ascii="Century Gothic" w:eastAsia="Calibri" w:hAnsi="Century Gothic" w:cs="Arial"/>
          <w:lang w:val="es-ES"/>
        </w:rPr>
        <w:t>avencional</w:t>
      </w:r>
      <w:proofErr w:type="spellEnd"/>
      <w:r w:rsidR="001F3C4B">
        <w:rPr>
          <w:rFonts w:ascii="Century Gothic" w:eastAsia="Calibri" w:hAnsi="Century Gothic" w:cs="Arial"/>
          <w:lang w:val="es-ES"/>
        </w:rPr>
        <w:t xml:space="preserve"> que se le indilga al presunto infractor, </w:t>
      </w:r>
      <w:r w:rsidR="00CA34DA">
        <w:rPr>
          <w:rFonts w:ascii="Century Gothic" w:eastAsia="Calibri" w:hAnsi="Century Gothic" w:cs="Arial"/>
          <w:lang w:val="es-ES"/>
        </w:rPr>
        <w:t>tipifica</w:t>
      </w:r>
      <w:r w:rsidR="001F3C4B">
        <w:rPr>
          <w:rFonts w:ascii="Century Gothic" w:eastAsia="Calibri" w:hAnsi="Century Gothic" w:cs="Arial"/>
          <w:lang w:val="es-ES"/>
        </w:rPr>
        <w:t>da</w:t>
      </w:r>
      <w:r w:rsidR="00CA34DA">
        <w:rPr>
          <w:rFonts w:ascii="Century Gothic" w:eastAsia="Calibri" w:hAnsi="Century Gothic" w:cs="Arial"/>
          <w:lang w:val="es-ES"/>
        </w:rPr>
        <w:t xml:space="preserve"> en el código de infracción D-12.</w:t>
      </w:r>
    </w:p>
    <w:p w:rsidR="002777AD" w:rsidRDefault="002777AD" w:rsidP="00243C6E">
      <w:pPr>
        <w:suppressAutoHyphens/>
        <w:autoSpaceDE w:val="0"/>
        <w:autoSpaceDN w:val="0"/>
        <w:adjustRightInd w:val="0"/>
        <w:jc w:val="both"/>
        <w:rPr>
          <w:rFonts w:ascii="Century Gothic" w:eastAsia="Calibri" w:hAnsi="Century Gothic" w:cs="Arial"/>
          <w:b/>
          <w:lang w:val="es-ES"/>
        </w:rPr>
      </w:pPr>
    </w:p>
    <w:p w:rsidR="00C8556F" w:rsidRPr="00C40393" w:rsidRDefault="00C8556F" w:rsidP="00C8556F">
      <w:pPr>
        <w:suppressAutoHyphens/>
        <w:autoSpaceDE w:val="0"/>
        <w:autoSpaceDN w:val="0"/>
        <w:adjustRightInd w:val="0"/>
        <w:jc w:val="center"/>
        <w:rPr>
          <w:rFonts w:ascii="Century Gothic" w:eastAsia="Calibri" w:hAnsi="Century Gothic" w:cs="Arial"/>
          <w:b/>
          <w:u w:val="single"/>
          <w:lang w:val="es-ES"/>
        </w:rPr>
      </w:pPr>
      <w:r w:rsidRPr="002D642A">
        <w:rPr>
          <w:rFonts w:ascii="Century Gothic" w:eastAsia="Calibri" w:hAnsi="Century Gothic" w:cs="Arial"/>
          <w:b/>
          <w:u w:val="single"/>
          <w:lang w:val="es-ES"/>
        </w:rPr>
        <w:t>RESUELVE</w:t>
      </w:r>
    </w:p>
    <w:p w:rsidR="003039E8" w:rsidRPr="0037701C" w:rsidRDefault="003039E8" w:rsidP="00C8556F">
      <w:pPr>
        <w:suppressAutoHyphens/>
        <w:autoSpaceDE w:val="0"/>
        <w:autoSpaceDN w:val="0"/>
        <w:adjustRightInd w:val="0"/>
        <w:jc w:val="center"/>
        <w:rPr>
          <w:rFonts w:ascii="Century Gothic" w:eastAsia="Calibri" w:hAnsi="Century Gothic" w:cs="Arial"/>
          <w:b/>
          <w:lang w:val="es-ES"/>
        </w:rPr>
      </w:pPr>
    </w:p>
    <w:p w:rsidR="003039E8" w:rsidRPr="0037701C" w:rsidRDefault="00C8556F" w:rsidP="00C009E1">
      <w:pPr>
        <w:widowControl w:val="0"/>
        <w:suppressAutoHyphens/>
        <w:overflowPunct w:val="0"/>
        <w:autoSpaceDE w:val="0"/>
        <w:jc w:val="both"/>
        <w:textAlignment w:val="baseline"/>
        <w:rPr>
          <w:rFonts w:ascii="Century Gothic" w:eastAsia="Calibri" w:hAnsi="Century Gothic" w:cs="Arial"/>
          <w:lang w:val="es-MX"/>
        </w:rPr>
      </w:pPr>
      <w:r w:rsidRPr="0037701C">
        <w:rPr>
          <w:rFonts w:ascii="Century Gothic" w:eastAsia="Calibri" w:hAnsi="Century Gothic" w:cs="Arial"/>
          <w:b/>
          <w:lang w:val="es-MX"/>
        </w:rPr>
        <w:t>ARTICULO PRIMERO:</w:t>
      </w:r>
      <w:r w:rsidR="00901F73" w:rsidRPr="0037701C">
        <w:rPr>
          <w:rFonts w:ascii="Century Gothic" w:eastAsia="Calibri" w:hAnsi="Century Gothic" w:cs="Arial"/>
          <w:b/>
          <w:lang w:val="es-MX"/>
        </w:rPr>
        <w:t xml:space="preserve">   </w:t>
      </w:r>
      <w:r w:rsidRPr="0037701C">
        <w:rPr>
          <w:rFonts w:ascii="Century Gothic" w:eastAsia="Calibri" w:hAnsi="Century Gothic" w:cs="Arial"/>
          <w:b/>
          <w:lang w:val="es-MX"/>
        </w:rPr>
        <w:t xml:space="preserve">CONFIRMAR, </w:t>
      </w:r>
      <w:r w:rsidR="003039E8" w:rsidRPr="0037701C">
        <w:rPr>
          <w:rFonts w:ascii="Century Gothic" w:eastAsia="Calibri" w:hAnsi="Century Gothic" w:cs="Arial"/>
          <w:lang w:val="es-MX"/>
        </w:rPr>
        <w:t xml:space="preserve">en todas y cada una de sus partes la decisión proferida  por la inspección </w:t>
      </w:r>
      <w:r w:rsidR="00FA46FD">
        <w:rPr>
          <w:rFonts w:ascii="Century Gothic" w:eastAsia="Calibri" w:hAnsi="Century Gothic" w:cs="Arial"/>
          <w:lang w:val="es-MX"/>
        </w:rPr>
        <w:t>Quinta</w:t>
      </w:r>
      <w:r w:rsidR="00B30C2B" w:rsidRPr="0037701C">
        <w:rPr>
          <w:rFonts w:ascii="Century Gothic" w:eastAsia="Calibri" w:hAnsi="Century Gothic" w:cs="Arial"/>
          <w:lang w:val="es-MX"/>
        </w:rPr>
        <w:t xml:space="preserve"> </w:t>
      </w:r>
      <w:r w:rsidR="00FA46FD">
        <w:rPr>
          <w:rFonts w:ascii="Century Gothic" w:eastAsia="Calibri" w:hAnsi="Century Gothic" w:cs="Arial"/>
          <w:lang w:val="es-MX"/>
        </w:rPr>
        <w:t>de tránsito y transporte el día 05</w:t>
      </w:r>
      <w:r w:rsidR="004D1DD6">
        <w:rPr>
          <w:rFonts w:ascii="Century Gothic" w:eastAsia="Calibri" w:hAnsi="Century Gothic" w:cs="Arial"/>
          <w:lang w:val="es-MX"/>
        </w:rPr>
        <w:t xml:space="preserve"> de septiembre</w:t>
      </w:r>
      <w:r w:rsidR="003039E8" w:rsidRPr="0037701C">
        <w:rPr>
          <w:rFonts w:ascii="Century Gothic" w:eastAsia="Calibri" w:hAnsi="Century Gothic" w:cs="Arial"/>
          <w:lang w:val="es-MX"/>
        </w:rPr>
        <w:t xml:space="preserve"> de </w:t>
      </w:r>
      <w:r w:rsidR="00F2622F" w:rsidRPr="0037701C">
        <w:rPr>
          <w:rFonts w:ascii="Century Gothic" w:eastAsia="Calibri" w:hAnsi="Century Gothic" w:cs="Arial"/>
          <w:lang w:val="es-MX"/>
        </w:rPr>
        <w:t>2017,</w:t>
      </w:r>
      <w:r w:rsidR="003039E8" w:rsidRPr="0037701C">
        <w:rPr>
          <w:rFonts w:ascii="Century Gothic" w:eastAsia="Calibri" w:hAnsi="Century Gothic" w:cs="Arial"/>
          <w:lang w:val="es-MX"/>
        </w:rPr>
        <w:t xml:space="preserve"> dentro del expediente </w:t>
      </w:r>
      <w:r w:rsidR="00FA46FD">
        <w:rPr>
          <w:rFonts w:ascii="Century Gothic" w:eastAsia="Calibri" w:hAnsi="Century Gothic" w:cs="Arial"/>
          <w:b/>
          <w:lang w:val="es-MX"/>
        </w:rPr>
        <w:t>170</w:t>
      </w:r>
      <w:r w:rsidR="004D1DD6">
        <w:rPr>
          <w:rFonts w:ascii="Century Gothic" w:eastAsia="Calibri" w:hAnsi="Century Gothic" w:cs="Arial"/>
          <w:b/>
          <w:lang w:val="es-MX"/>
        </w:rPr>
        <w:t>-2017</w:t>
      </w:r>
      <w:r w:rsidR="003039E8" w:rsidRPr="0037701C">
        <w:rPr>
          <w:rFonts w:ascii="Century Gothic" w:eastAsia="Calibri" w:hAnsi="Century Gothic" w:cs="Arial"/>
          <w:lang w:val="es-MX"/>
        </w:rPr>
        <w:t xml:space="preserve">, adelantado en contra </w:t>
      </w:r>
      <w:r w:rsidR="00D55E0D" w:rsidRPr="0037701C">
        <w:rPr>
          <w:rFonts w:ascii="Century Gothic" w:eastAsia="Calibri" w:hAnsi="Century Gothic" w:cs="Arial"/>
          <w:lang w:val="es-MX"/>
        </w:rPr>
        <w:t>de</w:t>
      </w:r>
      <w:r w:rsidR="00D55E0D">
        <w:rPr>
          <w:rFonts w:ascii="Century Gothic" w:eastAsia="Calibri" w:hAnsi="Century Gothic" w:cs="Arial"/>
          <w:lang w:val="es-MX"/>
        </w:rPr>
        <w:t>l</w:t>
      </w:r>
      <w:r w:rsidR="003039E8" w:rsidRPr="0037701C">
        <w:rPr>
          <w:rFonts w:ascii="Century Gothic" w:eastAsia="Calibri" w:hAnsi="Century Gothic" w:cs="Arial"/>
          <w:lang w:val="es-MX"/>
        </w:rPr>
        <w:t xml:space="preserve"> </w:t>
      </w:r>
      <w:r w:rsidRPr="0037701C">
        <w:rPr>
          <w:rFonts w:ascii="Century Gothic" w:eastAsia="Calibri" w:hAnsi="Century Gothic" w:cs="Arial"/>
          <w:lang w:val="es-MX"/>
        </w:rPr>
        <w:t xml:space="preserve">señor </w:t>
      </w:r>
      <w:r w:rsidR="00FA46FD">
        <w:rPr>
          <w:rFonts w:ascii="Century Gothic" w:eastAsia="Calibri" w:hAnsi="Century Gothic" w:cs="Arial"/>
          <w:b/>
          <w:lang w:val="es-MX"/>
        </w:rPr>
        <w:t>JUAN PABLO SALAZAR GOMEZ CC 75.073.393</w:t>
      </w:r>
      <w:r w:rsidRPr="0037701C">
        <w:rPr>
          <w:rFonts w:ascii="Century Gothic" w:eastAsia="Calibri" w:hAnsi="Century Gothic" w:cs="Arial"/>
          <w:lang w:val="es-MX"/>
        </w:rPr>
        <w:t>,</w:t>
      </w:r>
      <w:r w:rsidR="00B30C2B" w:rsidRPr="0037701C">
        <w:rPr>
          <w:rFonts w:ascii="Century Gothic" w:eastAsia="Calibri" w:hAnsi="Century Gothic" w:cs="Arial"/>
          <w:lang w:val="es-MX"/>
        </w:rPr>
        <w:t xml:space="preserve"> </w:t>
      </w:r>
      <w:r w:rsidR="00892450" w:rsidRPr="0037701C">
        <w:rPr>
          <w:rFonts w:ascii="Century Gothic" w:eastAsia="Calibri" w:hAnsi="Century Gothic" w:cs="Arial"/>
          <w:lang w:val="es-MX"/>
        </w:rPr>
        <w:t>conductor</w:t>
      </w:r>
      <w:r w:rsidR="003039E8" w:rsidRPr="0037701C">
        <w:rPr>
          <w:rFonts w:ascii="Century Gothic" w:eastAsia="Calibri" w:hAnsi="Century Gothic" w:cs="Arial"/>
          <w:lang w:val="es-MX"/>
        </w:rPr>
        <w:t xml:space="preserve"> del </w:t>
      </w:r>
      <w:r w:rsidR="004E5A72" w:rsidRPr="0037701C">
        <w:rPr>
          <w:rFonts w:ascii="Century Gothic" w:eastAsia="Calibri" w:hAnsi="Century Gothic" w:cs="Arial"/>
          <w:lang w:val="es-MX"/>
        </w:rPr>
        <w:t>vehículo</w:t>
      </w:r>
      <w:r w:rsidR="003039E8" w:rsidRPr="0037701C">
        <w:rPr>
          <w:rFonts w:ascii="Century Gothic" w:eastAsia="Calibri" w:hAnsi="Century Gothic" w:cs="Arial"/>
          <w:lang w:val="es-MX"/>
        </w:rPr>
        <w:t xml:space="preserve"> de placa </w:t>
      </w:r>
      <w:r w:rsidR="00FA46FD">
        <w:rPr>
          <w:rFonts w:ascii="Century Gothic" w:eastAsia="Calibri" w:hAnsi="Century Gothic" w:cs="Arial"/>
          <w:b/>
          <w:lang w:val="es-MX"/>
        </w:rPr>
        <w:t>DKT200</w:t>
      </w:r>
      <w:r w:rsidR="003039E8" w:rsidRPr="0037701C">
        <w:rPr>
          <w:rFonts w:ascii="Century Gothic" w:eastAsia="Calibri" w:hAnsi="Century Gothic" w:cs="Arial"/>
          <w:lang w:val="es-MX"/>
        </w:rPr>
        <w:t xml:space="preserve">, en </w:t>
      </w:r>
      <w:r w:rsidR="004E5A72" w:rsidRPr="0037701C">
        <w:rPr>
          <w:rFonts w:ascii="Century Gothic" w:eastAsia="Calibri" w:hAnsi="Century Gothic" w:cs="Arial"/>
          <w:lang w:val="es-MX"/>
        </w:rPr>
        <w:t>relación</w:t>
      </w:r>
      <w:r w:rsidR="003039E8" w:rsidRPr="0037701C">
        <w:rPr>
          <w:rFonts w:ascii="Century Gothic" w:eastAsia="Calibri" w:hAnsi="Century Gothic" w:cs="Arial"/>
          <w:lang w:val="es-MX"/>
        </w:rPr>
        <w:t xml:space="preserve"> con la orden de comparendo N° </w:t>
      </w:r>
      <w:r w:rsidR="003039E8" w:rsidRPr="00D83DDD">
        <w:rPr>
          <w:rFonts w:ascii="Century Gothic" w:eastAsia="Calibri" w:hAnsi="Century Gothic" w:cs="Arial"/>
          <w:b/>
          <w:lang w:val="es-MX"/>
        </w:rPr>
        <w:t>17001000</w:t>
      </w:r>
      <w:r w:rsidR="00FA46FD">
        <w:rPr>
          <w:rFonts w:ascii="Century Gothic" w:eastAsia="Calibri" w:hAnsi="Century Gothic" w:cs="Arial"/>
          <w:b/>
          <w:lang w:val="es-MX"/>
        </w:rPr>
        <w:t>17225597</w:t>
      </w:r>
      <w:r w:rsidR="00D55E0D">
        <w:rPr>
          <w:rFonts w:ascii="Century Gothic" w:eastAsia="Calibri" w:hAnsi="Century Gothic" w:cs="Arial"/>
          <w:b/>
          <w:lang w:val="es-MX"/>
        </w:rPr>
        <w:t xml:space="preserve"> </w:t>
      </w:r>
      <w:r w:rsidR="003039E8" w:rsidRPr="0037701C">
        <w:rPr>
          <w:rFonts w:ascii="Century Gothic" w:eastAsia="Calibri" w:hAnsi="Century Gothic" w:cs="Arial"/>
          <w:lang w:val="es-MX"/>
        </w:rPr>
        <w:t xml:space="preserve">elaborado el día </w:t>
      </w:r>
      <w:r w:rsidR="00FA46FD">
        <w:rPr>
          <w:rFonts w:ascii="Century Gothic" w:eastAsia="Calibri" w:hAnsi="Century Gothic" w:cs="Arial"/>
          <w:b/>
          <w:lang w:val="es-MX"/>
        </w:rPr>
        <w:t>31</w:t>
      </w:r>
      <w:r w:rsidR="004D1DD6">
        <w:rPr>
          <w:rFonts w:ascii="Century Gothic" w:eastAsia="Calibri" w:hAnsi="Century Gothic" w:cs="Arial"/>
          <w:b/>
          <w:lang w:val="es-MX"/>
        </w:rPr>
        <w:t xml:space="preserve"> de julio de 2017</w:t>
      </w:r>
      <w:r w:rsidR="003039E8" w:rsidRPr="0037701C">
        <w:rPr>
          <w:rFonts w:ascii="Century Gothic" w:eastAsia="Calibri" w:hAnsi="Century Gothic" w:cs="Arial"/>
          <w:lang w:val="es-MX"/>
        </w:rPr>
        <w:t xml:space="preserve">, por la infracción codificada </w:t>
      </w:r>
      <w:r w:rsidR="00B30C2B" w:rsidRPr="0037701C">
        <w:rPr>
          <w:rFonts w:ascii="Century Gothic" w:eastAsia="Calibri" w:hAnsi="Century Gothic" w:cs="Arial"/>
          <w:lang w:val="es-MX"/>
        </w:rPr>
        <w:t>D-12</w:t>
      </w:r>
      <w:r w:rsidR="00B30C2B" w:rsidRPr="0037701C">
        <w:rPr>
          <w:rFonts w:ascii="Century Gothic" w:eastAsia="Calibri" w:hAnsi="Century Gothic" w:cs="Arial"/>
        </w:rPr>
        <w:t xml:space="preserve"> Conducir un vehículo que, sin la debida autorización, se destine a un servicio diferente de aquel para el cual tiene licencia de tránsito. Además, el vehículo será inmovilizado por primera vez, por el término de cinco días, por segunda vez veinte días y por tercera vez cuarenta días.</w:t>
      </w:r>
    </w:p>
    <w:p w:rsidR="00B03A4A" w:rsidRPr="0037701C" w:rsidRDefault="00B03A4A" w:rsidP="00C009E1">
      <w:pPr>
        <w:widowControl w:val="0"/>
        <w:suppressAutoHyphens/>
        <w:overflowPunct w:val="0"/>
        <w:autoSpaceDE w:val="0"/>
        <w:jc w:val="both"/>
        <w:textAlignment w:val="baseline"/>
        <w:rPr>
          <w:rFonts w:ascii="Century Gothic" w:eastAsia="Times New Roman" w:hAnsi="Century Gothic" w:cs="Arial"/>
          <w:lang w:val="es-MX" w:eastAsia="ar-SA"/>
        </w:rPr>
      </w:pPr>
    </w:p>
    <w:p w:rsidR="001C57D2" w:rsidRDefault="00C8556F" w:rsidP="00C009E1">
      <w:pPr>
        <w:autoSpaceDE w:val="0"/>
        <w:autoSpaceDN w:val="0"/>
        <w:adjustRightInd w:val="0"/>
        <w:jc w:val="both"/>
        <w:rPr>
          <w:rFonts w:ascii="Century Gothic" w:eastAsia="Batang" w:hAnsi="Century Gothic" w:cs="Arial"/>
          <w:b/>
          <w:lang w:val="es-MX" w:eastAsia="ar-SA"/>
        </w:rPr>
      </w:pPr>
      <w:r w:rsidRPr="0037701C">
        <w:rPr>
          <w:rFonts w:ascii="Century Gothic" w:eastAsia="Batang" w:hAnsi="Century Gothic" w:cs="Arial"/>
          <w:b/>
          <w:lang w:val="es-MX" w:eastAsia="ar-SA"/>
        </w:rPr>
        <w:t xml:space="preserve">ARTÍCULO </w:t>
      </w:r>
      <w:r w:rsidR="00502B54">
        <w:rPr>
          <w:rFonts w:ascii="Century Gothic" w:eastAsia="Batang" w:hAnsi="Century Gothic" w:cs="Arial"/>
          <w:b/>
          <w:lang w:val="es-MX" w:eastAsia="ar-SA"/>
        </w:rPr>
        <w:t>SEGUNDO</w:t>
      </w:r>
      <w:r w:rsidRPr="0037701C">
        <w:rPr>
          <w:rFonts w:ascii="Century Gothic" w:eastAsia="Batang" w:hAnsi="Century Gothic" w:cs="Arial"/>
          <w:lang w:val="es-MX" w:eastAsia="ar-SA"/>
        </w:rPr>
        <w:t xml:space="preserve">:   </w:t>
      </w:r>
      <w:r w:rsidRPr="0037701C">
        <w:rPr>
          <w:rFonts w:ascii="Century Gothic" w:eastAsia="Batang" w:hAnsi="Century Gothic" w:cs="Arial"/>
          <w:b/>
          <w:lang w:val="es-MX" w:eastAsia="ar-SA"/>
        </w:rPr>
        <w:t>EJECUTORIADA</w:t>
      </w:r>
      <w:r w:rsidRPr="0037701C">
        <w:rPr>
          <w:rFonts w:ascii="Century Gothic" w:eastAsia="Batang" w:hAnsi="Century Gothic" w:cs="Arial"/>
          <w:lang w:val="es-MX" w:eastAsia="ar-SA"/>
        </w:rPr>
        <w:t xml:space="preserve"> esta providencia, remítase copia de lo decidido a los diferentes sistemas de</w:t>
      </w:r>
      <w:r w:rsidR="000C0491" w:rsidRPr="0037701C">
        <w:rPr>
          <w:rFonts w:ascii="Century Gothic" w:eastAsia="Batang" w:hAnsi="Century Gothic" w:cs="Arial"/>
          <w:lang w:val="es-MX" w:eastAsia="ar-SA"/>
        </w:rPr>
        <w:t xml:space="preserve"> información S.I.M.I.T y RUNT </w:t>
      </w:r>
      <w:r w:rsidR="00901F73" w:rsidRPr="0037701C">
        <w:rPr>
          <w:rFonts w:ascii="Century Gothic" w:eastAsia="Batang" w:hAnsi="Century Gothic" w:cs="Arial"/>
          <w:lang w:val="es-MX" w:eastAsia="ar-SA"/>
        </w:rPr>
        <w:t>a nombre d</w:t>
      </w:r>
      <w:r w:rsidRPr="0037701C">
        <w:rPr>
          <w:rFonts w:ascii="Century Gothic" w:eastAsia="Batang" w:hAnsi="Century Gothic" w:cs="Arial"/>
          <w:lang w:val="es-MX" w:eastAsia="ar-SA"/>
        </w:rPr>
        <w:t>el contraventor</w:t>
      </w:r>
      <w:r w:rsidR="00180654" w:rsidRPr="0037701C">
        <w:rPr>
          <w:rFonts w:ascii="Century Gothic" w:eastAsia="Batang" w:hAnsi="Century Gothic" w:cs="Arial"/>
          <w:lang w:val="es-MX" w:eastAsia="ar-SA"/>
        </w:rPr>
        <w:t xml:space="preserve"> </w:t>
      </w:r>
      <w:r w:rsidR="001C57D2" w:rsidRPr="001C57D2">
        <w:rPr>
          <w:rFonts w:ascii="Century Gothic" w:eastAsia="Batang" w:hAnsi="Century Gothic" w:cs="Arial"/>
          <w:b/>
          <w:lang w:val="es-MX" w:eastAsia="ar-SA"/>
        </w:rPr>
        <w:t>JUAN PABLO SALAZAR GOMEZ CC 75.073.393</w:t>
      </w:r>
      <w:r w:rsidR="001C57D2">
        <w:rPr>
          <w:rFonts w:ascii="Century Gothic" w:eastAsia="Batang" w:hAnsi="Century Gothic" w:cs="Arial"/>
          <w:b/>
          <w:lang w:val="es-MX" w:eastAsia="ar-SA"/>
        </w:rPr>
        <w:t>.</w:t>
      </w:r>
    </w:p>
    <w:p w:rsidR="001C57D2" w:rsidRDefault="001C57D2" w:rsidP="00C009E1">
      <w:pPr>
        <w:autoSpaceDE w:val="0"/>
        <w:autoSpaceDN w:val="0"/>
        <w:adjustRightInd w:val="0"/>
        <w:jc w:val="both"/>
        <w:rPr>
          <w:rFonts w:ascii="Century Gothic" w:eastAsia="Batang" w:hAnsi="Century Gothic" w:cs="Arial"/>
          <w:b/>
          <w:lang w:val="es-MX" w:eastAsia="ar-SA"/>
        </w:rPr>
      </w:pPr>
    </w:p>
    <w:p w:rsidR="00A43585" w:rsidRDefault="00A43585" w:rsidP="00C009E1">
      <w:pPr>
        <w:autoSpaceDE w:val="0"/>
        <w:autoSpaceDN w:val="0"/>
        <w:adjustRightInd w:val="0"/>
        <w:jc w:val="both"/>
        <w:rPr>
          <w:rFonts w:ascii="Century Gothic" w:eastAsia="Batang" w:hAnsi="Century Gothic" w:cs="Arial"/>
          <w:b/>
          <w:lang w:val="es-MX" w:eastAsia="ar-SA"/>
        </w:rPr>
      </w:pPr>
      <w:r>
        <w:rPr>
          <w:rFonts w:ascii="Century Gothic" w:eastAsia="Batang" w:hAnsi="Century Gothic" w:cs="Arial"/>
          <w:b/>
          <w:lang w:val="es-MX" w:eastAsia="ar-SA"/>
        </w:rPr>
        <w:t xml:space="preserve"> </w:t>
      </w:r>
    </w:p>
    <w:p w:rsidR="00FA6F48" w:rsidRDefault="00FA6F48" w:rsidP="00C009E1">
      <w:pPr>
        <w:autoSpaceDE w:val="0"/>
        <w:autoSpaceDN w:val="0"/>
        <w:adjustRightInd w:val="0"/>
        <w:jc w:val="both"/>
        <w:rPr>
          <w:rFonts w:ascii="Century Gothic" w:eastAsia="Batang" w:hAnsi="Century Gothic" w:cs="Arial"/>
          <w:b/>
          <w:lang w:val="es-MX" w:eastAsia="ar-SA"/>
        </w:rPr>
      </w:pPr>
    </w:p>
    <w:p w:rsidR="00C8556F" w:rsidRPr="0037701C" w:rsidRDefault="00C8556F" w:rsidP="00C009E1">
      <w:pPr>
        <w:autoSpaceDE w:val="0"/>
        <w:autoSpaceDN w:val="0"/>
        <w:adjustRightInd w:val="0"/>
        <w:jc w:val="both"/>
        <w:rPr>
          <w:rFonts w:ascii="Century Gothic" w:eastAsiaTheme="minorHAnsi" w:hAnsi="Century Gothic" w:cs="Arial"/>
          <w:color w:val="000000"/>
          <w:lang w:val="es-ES" w:eastAsia="en-US"/>
        </w:rPr>
      </w:pPr>
      <w:r w:rsidRPr="0037701C">
        <w:rPr>
          <w:rFonts w:ascii="Century Gothic" w:eastAsiaTheme="minorHAnsi" w:hAnsi="Century Gothic" w:cs="Arial"/>
          <w:b/>
          <w:color w:val="000000"/>
          <w:lang w:val="es-ES" w:eastAsia="en-US"/>
        </w:rPr>
        <w:lastRenderedPageBreak/>
        <w:t xml:space="preserve">ARTICULO </w:t>
      </w:r>
      <w:r w:rsidR="00502B54">
        <w:rPr>
          <w:rFonts w:ascii="Century Gothic" w:eastAsiaTheme="minorHAnsi" w:hAnsi="Century Gothic" w:cs="Arial"/>
          <w:b/>
          <w:color w:val="000000"/>
          <w:lang w:val="es-ES" w:eastAsia="en-US"/>
        </w:rPr>
        <w:t>TERCERO</w:t>
      </w:r>
      <w:r w:rsidRPr="0037701C">
        <w:rPr>
          <w:rFonts w:ascii="Century Gothic" w:eastAsiaTheme="minorHAnsi" w:hAnsi="Century Gothic" w:cs="Arial"/>
          <w:b/>
          <w:color w:val="000000"/>
          <w:lang w:val="es-ES" w:eastAsia="en-US"/>
        </w:rPr>
        <w:t>:</w:t>
      </w:r>
      <w:r w:rsidR="00901F73" w:rsidRPr="0037701C">
        <w:rPr>
          <w:rFonts w:ascii="Century Gothic" w:eastAsiaTheme="minorHAnsi" w:hAnsi="Century Gothic" w:cs="Arial"/>
          <w:b/>
          <w:color w:val="000000"/>
          <w:lang w:val="es-ES" w:eastAsia="en-US"/>
        </w:rPr>
        <w:t xml:space="preserve"> </w:t>
      </w:r>
      <w:r w:rsidRPr="0037701C">
        <w:rPr>
          <w:rFonts w:ascii="Century Gothic" w:eastAsiaTheme="minorHAnsi" w:hAnsi="Century Gothic" w:cs="Arial"/>
          <w:color w:val="000000"/>
          <w:lang w:val="es-ES" w:eastAsia="en-US"/>
        </w:rPr>
        <w:t xml:space="preserve">Contra la presente providencia no procede recurso alguno y se entiende agotada la Vía Gubernativa, de acuerdo a lo dispuesto </w:t>
      </w:r>
      <w:proofErr w:type="gramStart"/>
      <w:r w:rsidRPr="0037701C">
        <w:rPr>
          <w:rFonts w:ascii="Century Gothic" w:eastAsiaTheme="minorHAnsi" w:hAnsi="Century Gothic" w:cs="Arial"/>
          <w:color w:val="000000"/>
          <w:lang w:val="es-ES" w:eastAsia="en-US"/>
        </w:rPr>
        <w:t>en</w:t>
      </w:r>
      <w:proofErr w:type="gramEnd"/>
      <w:r w:rsidRPr="0037701C">
        <w:rPr>
          <w:rFonts w:ascii="Century Gothic" w:eastAsiaTheme="minorHAnsi" w:hAnsi="Century Gothic" w:cs="Arial"/>
          <w:color w:val="000000"/>
          <w:lang w:val="es-ES" w:eastAsia="en-US"/>
        </w:rPr>
        <w:t xml:space="preserve"> el artículo 87 de la Ley 1437 de 2011.</w:t>
      </w:r>
    </w:p>
    <w:p w:rsidR="00563F42" w:rsidRDefault="00563F42" w:rsidP="00C009E1">
      <w:pPr>
        <w:suppressAutoHyphens/>
        <w:jc w:val="center"/>
        <w:rPr>
          <w:rFonts w:ascii="Century Gothic" w:eastAsia="Times New Roman" w:hAnsi="Century Gothic" w:cs="Arial"/>
          <w:b/>
          <w:bCs/>
          <w:lang w:val="es-MX"/>
        </w:rPr>
      </w:pPr>
    </w:p>
    <w:p w:rsidR="00C8556F" w:rsidRPr="0037701C" w:rsidRDefault="00C8556F" w:rsidP="00C009E1">
      <w:pPr>
        <w:suppressAutoHyphens/>
        <w:jc w:val="center"/>
        <w:rPr>
          <w:rFonts w:ascii="Century Gothic" w:eastAsia="Times New Roman" w:hAnsi="Century Gothic" w:cs="Arial"/>
          <w:b/>
          <w:lang w:val="es-MX"/>
        </w:rPr>
      </w:pPr>
      <w:r w:rsidRPr="0037701C">
        <w:rPr>
          <w:rFonts w:ascii="Century Gothic" w:eastAsia="Times New Roman" w:hAnsi="Century Gothic" w:cs="Arial"/>
          <w:b/>
          <w:bCs/>
          <w:lang w:val="es-MX"/>
        </w:rPr>
        <w:t xml:space="preserve">NOTIFIQUESE Y CUMPLASE   </w:t>
      </w:r>
    </w:p>
    <w:p w:rsidR="008277FB" w:rsidRPr="0037701C" w:rsidRDefault="008277FB" w:rsidP="00C009E1">
      <w:pPr>
        <w:suppressAutoHyphens/>
        <w:jc w:val="both"/>
        <w:rPr>
          <w:rFonts w:ascii="Century Gothic" w:eastAsia="Times New Roman" w:hAnsi="Century Gothic" w:cs="Arial"/>
          <w:lang w:val="es-MX"/>
        </w:rPr>
      </w:pPr>
    </w:p>
    <w:p w:rsidR="00C8556F" w:rsidRPr="0037701C" w:rsidRDefault="00901F73" w:rsidP="00C009E1">
      <w:pPr>
        <w:suppressAutoHyphens/>
        <w:jc w:val="both"/>
        <w:rPr>
          <w:rFonts w:ascii="Century Gothic" w:eastAsia="Times New Roman" w:hAnsi="Century Gothic" w:cs="Arial"/>
          <w:lang w:val="es-MX"/>
        </w:rPr>
      </w:pPr>
      <w:r w:rsidRPr="0037701C">
        <w:rPr>
          <w:rFonts w:ascii="Century Gothic" w:eastAsia="Times New Roman" w:hAnsi="Century Gothic" w:cs="Arial"/>
          <w:lang w:val="es-MX"/>
        </w:rPr>
        <w:t>Dada en Manizales,</w:t>
      </w:r>
      <w:r w:rsidR="003039E8" w:rsidRPr="0037701C">
        <w:rPr>
          <w:rFonts w:ascii="Century Gothic" w:eastAsia="Times New Roman" w:hAnsi="Century Gothic" w:cs="Arial"/>
          <w:lang w:val="es-MX"/>
        </w:rPr>
        <w:t xml:space="preserve"> a los </w:t>
      </w:r>
    </w:p>
    <w:p w:rsidR="00BA5A07" w:rsidRPr="0037701C" w:rsidRDefault="00BA5A07" w:rsidP="00C009E1">
      <w:pPr>
        <w:suppressAutoHyphens/>
        <w:rPr>
          <w:rFonts w:ascii="Century Gothic" w:eastAsia="Times New Roman" w:hAnsi="Century Gothic" w:cs="Arial"/>
          <w:bCs/>
          <w:lang w:val="es-ES"/>
        </w:rPr>
      </w:pPr>
    </w:p>
    <w:p w:rsidR="00C8556F" w:rsidRPr="0037701C" w:rsidRDefault="00C8556F" w:rsidP="00C009E1">
      <w:pPr>
        <w:suppressAutoHyphens/>
        <w:rPr>
          <w:rFonts w:ascii="Century Gothic" w:eastAsia="Times New Roman" w:hAnsi="Century Gothic" w:cs="Arial"/>
          <w:bCs/>
          <w:lang w:val="es-ES"/>
        </w:rPr>
      </w:pPr>
    </w:p>
    <w:p w:rsidR="00C8556F" w:rsidRPr="0037701C" w:rsidRDefault="00C8556F" w:rsidP="00C009E1">
      <w:pPr>
        <w:suppressAutoHyphens/>
        <w:jc w:val="center"/>
        <w:rPr>
          <w:rFonts w:ascii="Century Gothic" w:eastAsia="Times New Roman" w:hAnsi="Century Gothic" w:cs="Arial"/>
          <w:b/>
          <w:bCs/>
          <w:lang w:val="es-ES"/>
        </w:rPr>
      </w:pPr>
      <w:r w:rsidRPr="0037701C">
        <w:rPr>
          <w:rFonts w:ascii="Century Gothic" w:eastAsia="Times New Roman" w:hAnsi="Century Gothic" w:cs="Arial"/>
          <w:b/>
          <w:bCs/>
          <w:lang w:val="es-ES"/>
        </w:rPr>
        <w:t>CARLOS ALBERTO GAVIRIA MARIN</w:t>
      </w:r>
    </w:p>
    <w:p w:rsidR="00C8556F" w:rsidRPr="0037701C" w:rsidRDefault="00C8556F" w:rsidP="00C009E1">
      <w:pPr>
        <w:suppressAutoHyphens/>
        <w:jc w:val="center"/>
        <w:rPr>
          <w:rFonts w:ascii="Century Gothic" w:eastAsia="Times New Roman" w:hAnsi="Century Gothic" w:cs="Arial"/>
          <w:bCs/>
          <w:lang w:val="es-ES"/>
        </w:rPr>
      </w:pPr>
      <w:r w:rsidRPr="0037701C">
        <w:rPr>
          <w:rFonts w:ascii="Century Gothic" w:eastAsia="Times New Roman" w:hAnsi="Century Gothic" w:cs="Arial"/>
          <w:bCs/>
          <w:lang w:val="es-ES"/>
        </w:rPr>
        <w:t>Secretario de Despacho</w:t>
      </w:r>
    </w:p>
    <w:p w:rsidR="00E07C29" w:rsidRPr="0037701C" w:rsidRDefault="00C8556F" w:rsidP="00C009E1">
      <w:pPr>
        <w:suppressAutoHyphens/>
        <w:jc w:val="center"/>
        <w:rPr>
          <w:rFonts w:ascii="Century Gothic" w:eastAsia="Times New Roman" w:hAnsi="Century Gothic" w:cs="Arial"/>
          <w:bCs/>
          <w:lang w:val="es-ES"/>
        </w:rPr>
      </w:pPr>
      <w:r w:rsidRPr="0037701C">
        <w:rPr>
          <w:rFonts w:ascii="Century Gothic" w:eastAsia="Times New Roman" w:hAnsi="Century Gothic" w:cs="Arial"/>
          <w:bCs/>
          <w:lang w:val="es-ES"/>
        </w:rPr>
        <w:t xml:space="preserve">Secretaría de Tránsito y Transporte </w:t>
      </w:r>
    </w:p>
    <w:p w:rsidR="00E07C29" w:rsidRPr="0037701C" w:rsidRDefault="00E07C29" w:rsidP="00C009E1">
      <w:pPr>
        <w:contextualSpacing/>
        <w:jc w:val="both"/>
        <w:rPr>
          <w:rFonts w:ascii="Century Gothic" w:hAnsi="Century Gothic"/>
        </w:rPr>
      </w:pPr>
    </w:p>
    <w:p w:rsidR="00E07C29" w:rsidRPr="0037701C" w:rsidRDefault="00E07C29" w:rsidP="00C009E1">
      <w:pPr>
        <w:rPr>
          <w:rFonts w:ascii="Century Gothic" w:hAnsi="Century Gothic"/>
        </w:rPr>
      </w:pPr>
    </w:p>
    <w:p w:rsidR="00E07C29" w:rsidRPr="0037701C" w:rsidRDefault="00E07C29" w:rsidP="00E07C29">
      <w:pPr>
        <w:rPr>
          <w:rFonts w:ascii="Century Gothic" w:hAnsi="Century Gothic"/>
        </w:rPr>
      </w:pPr>
    </w:p>
    <w:p w:rsidR="00E07C29" w:rsidRPr="0037701C" w:rsidRDefault="00E07C29" w:rsidP="00E07C29">
      <w:pPr>
        <w:rPr>
          <w:rFonts w:ascii="Century Gothic" w:hAnsi="Century Gothic"/>
        </w:rPr>
      </w:pPr>
    </w:p>
    <w:p w:rsidR="00A84D12" w:rsidRPr="0037701C" w:rsidRDefault="00A84D12" w:rsidP="00E07C29">
      <w:pPr>
        <w:rPr>
          <w:rFonts w:ascii="Century Gothic" w:hAnsi="Century Gothic"/>
        </w:rPr>
      </w:pPr>
    </w:p>
    <w:sectPr w:rsidR="00A84D12" w:rsidRPr="0037701C" w:rsidSect="003C115A">
      <w:headerReference w:type="even" r:id="rId13"/>
      <w:headerReference w:type="default" r:id="rId14"/>
      <w:footerReference w:type="even" r:id="rId15"/>
      <w:footerReference w:type="default" r:id="rId16"/>
      <w:headerReference w:type="first" r:id="rId17"/>
      <w:footerReference w:type="first" r:id="rId18"/>
      <w:pgSz w:w="12240" w:h="15840" w:code="1"/>
      <w:pgMar w:top="3260" w:right="1325" w:bottom="24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FA" w:rsidRDefault="006F77FA">
      <w:r>
        <w:separator/>
      </w:r>
    </w:p>
  </w:endnote>
  <w:endnote w:type="continuationSeparator" w:id="0">
    <w:p w:rsidR="006F77FA" w:rsidRDefault="006F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17" w:rsidRDefault="00186F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12" w:rsidRDefault="00A84D12">
    <w:pPr>
      <w:pStyle w:val="Piedepgina"/>
    </w:pPr>
    <w:r>
      <w:rPr>
        <w:noProof/>
        <w:lang w:val="es-CO" w:eastAsia="es-CO"/>
      </w:rPr>
      <w:drawing>
        <wp:anchor distT="0" distB="0" distL="114300" distR="114300" simplePos="0" relativeHeight="251660288" behindDoc="1" locked="0" layoutInCell="1" allowOverlap="1" wp14:anchorId="40D08D4E" wp14:editId="1BC9C593">
          <wp:simplePos x="0" y="0"/>
          <wp:positionH relativeFrom="column">
            <wp:posOffset>-1085851</wp:posOffset>
          </wp:positionH>
          <wp:positionV relativeFrom="paragraph">
            <wp:posOffset>-901086</wp:posOffset>
          </wp:positionV>
          <wp:extent cx="7781925" cy="1520211"/>
          <wp:effectExtent l="0" t="0" r="0" b="3810"/>
          <wp:wrapNone/>
          <wp:docPr id="3" name="Imagen 3"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52021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17" w:rsidRDefault="00186F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FA" w:rsidRDefault="006F77FA">
      <w:r>
        <w:separator/>
      </w:r>
    </w:p>
  </w:footnote>
  <w:footnote w:type="continuationSeparator" w:id="0">
    <w:p w:rsidR="006F77FA" w:rsidRDefault="006F7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17" w:rsidRDefault="00186F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12" w:rsidRDefault="00A84D12">
    <w:pPr>
      <w:pStyle w:val="Encabezado"/>
    </w:pPr>
    <w:r>
      <w:rPr>
        <w:noProof/>
        <w:lang w:val="es-CO" w:eastAsia="es-CO"/>
      </w:rPr>
      <w:drawing>
        <wp:anchor distT="0" distB="0" distL="114300" distR="114300" simplePos="0" relativeHeight="251659264" behindDoc="1" locked="0" layoutInCell="1" allowOverlap="1" wp14:anchorId="3F65F15C" wp14:editId="44E92F83">
          <wp:simplePos x="0" y="0"/>
          <wp:positionH relativeFrom="column">
            <wp:posOffset>-1246337</wp:posOffset>
          </wp:positionH>
          <wp:positionV relativeFrom="paragraph">
            <wp:posOffset>-706120</wp:posOffset>
          </wp:positionV>
          <wp:extent cx="7781615" cy="10540637"/>
          <wp:effectExtent l="0" t="0" r="0" b="0"/>
          <wp:wrapNone/>
          <wp:docPr id="2" name="Imagen 2" descr="Macintosh HD:Users:BryanSantiagoGrisalesChica:Documents:Marca Ciudad Manizales:Diseños:Membretes Municipales:9 Secretaría de Tránsito y Transportes:9LegalSecTrans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ryanSantiagoGrisalesChica:Documents:Marca Ciudad Manizales:Diseños:Membretes Municipales:9 Secretaría de Tránsito y Transportes:9LegalSecTransi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7804"/>
                  <a:stretch/>
                </pic:blipFill>
                <pic:spPr bwMode="auto">
                  <a:xfrm>
                    <a:off x="0" y="0"/>
                    <a:ext cx="7781615" cy="10540637"/>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A84D12" w:rsidRDefault="00A84D12">
    <w:pPr>
      <w:pStyle w:val="Encabezado"/>
    </w:pPr>
  </w:p>
  <w:p w:rsidR="00A84D12" w:rsidRDefault="00A84D12">
    <w:pPr>
      <w:pStyle w:val="Encabezado"/>
    </w:pPr>
  </w:p>
  <w:p w:rsidR="00A84D12" w:rsidRDefault="00A84D12">
    <w:pPr>
      <w:pStyle w:val="Encabezado"/>
    </w:pPr>
  </w:p>
  <w:p w:rsidR="00A84D12" w:rsidRDefault="00A84D12">
    <w:pPr>
      <w:pStyle w:val="Encabezado"/>
    </w:pPr>
  </w:p>
  <w:p w:rsidR="00A84D12" w:rsidRDefault="00A84D12">
    <w:pPr>
      <w:pStyle w:val="Encabezado"/>
    </w:pPr>
  </w:p>
  <w:p w:rsidR="008F75C2" w:rsidRPr="008F75C2" w:rsidRDefault="008F75C2" w:rsidP="008F75C2">
    <w:pPr>
      <w:pStyle w:val="Encabezado"/>
      <w:tabs>
        <w:tab w:val="left" w:pos="4956"/>
      </w:tabs>
      <w:jc w:val="center"/>
      <w:rPr>
        <w:rFonts w:ascii="Century Gothic" w:hAnsi="Century Gothic"/>
        <w:b/>
        <w:lang w:val="es-MX"/>
      </w:rPr>
    </w:pPr>
    <w:r w:rsidRPr="008F75C2">
      <w:rPr>
        <w:rFonts w:ascii="Century Gothic" w:hAnsi="Century Gothic"/>
        <w:b/>
        <w:lang w:val="es-MX"/>
      </w:rPr>
      <w:t>RESOLUCION</w:t>
    </w:r>
  </w:p>
  <w:p w:rsidR="008F75C2" w:rsidRPr="008F75C2" w:rsidRDefault="008F75C2" w:rsidP="008F75C2">
    <w:pPr>
      <w:pStyle w:val="Encabezado"/>
      <w:tabs>
        <w:tab w:val="left" w:pos="4956"/>
      </w:tabs>
      <w:jc w:val="center"/>
      <w:rPr>
        <w:rFonts w:ascii="Century Gothic" w:hAnsi="Century Gothic"/>
        <w:b/>
        <w:lang w:val="es-MX"/>
      </w:rPr>
    </w:pPr>
    <w:r w:rsidRPr="008F75C2">
      <w:rPr>
        <w:rFonts w:ascii="Century Gothic" w:hAnsi="Century Gothic"/>
        <w:b/>
        <w:lang w:val="es-MX"/>
      </w:rPr>
      <w:t>POR MEDIO DE LA CUAL SE RESUELVE UN RECURSO DE APELAC</w:t>
    </w:r>
    <w:r w:rsidR="00B60852">
      <w:rPr>
        <w:rFonts w:ascii="Century Gothic" w:hAnsi="Century Gothic"/>
        <w:b/>
        <w:lang w:val="es-MX"/>
      </w:rPr>
      <w:t>IÓN DENTRO DEL EXPEDIENTE N° 170</w:t>
    </w:r>
    <w:r w:rsidR="00B04823">
      <w:rPr>
        <w:rFonts w:ascii="Century Gothic" w:hAnsi="Century Gothic"/>
        <w:b/>
        <w:lang w:val="es-MX"/>
      </w:rPr>
      <w:t>-2017</w:t>
    </w:r>
  </w:p>
  <w:p w:rsidR="00A84D12" w:rsidRDefault="00186F17" w:rsidP="00186F17">
    <w:pPr>
      <w:pStyle w:val="Encabezado"/>
      <w:tabs>
        <w:tab w:val="clear" w:pos="8504"/>
        <w:tab w:val="left" w:pos="4956"/>
      </w:tabs>
      <w:rPr>
        <w:rFonts w:ascii="Century Gothic" w:hAnsi="Century Gothic"/>
        <w:b/>
      </w:rPr>
    </w:pPr>
    <w:r>
      <w:rPr>
        <w:rFonts w:ascii="Century Gothic" w:hAnsi="Century Gothic"/>
        <w:b/>
      </w:rPr>
      <w:tab/>
    </w:r>
    <w:r>
      <w:rPr>
        <w:rFonts w:ascii="Century Gothic" w:hAnsi="Century Gothic"/>
        <w:b/>
      </w:rPr>
      <w:tab/>
    </w:r>
  </w:p>
  <w:p w:rsidR="00A84D12" w:rsidRPr="00AC5187" w:rsidRDefault="00A84D12" w:rsidP="00A84D12">
    <w:pPr>
      <w:pStyle w:val="Encabezado"/>
      <w:jc w:val="center"/>
      <w:rPr>
        <w:rFonts w:ascii="Century Gothic" w:hAnsi="Century Gothic"/>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17" w:rsidRDefault="00186F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8D3"/>
    <w:multiLevelType w:val="hybridMultilevel"/>
    <w:tmpl w:val="D4205E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F82634"/>
    <w:multiLevelType w:val="hybridMultilevel"/>
    <w:tmpl w:val="AD2620EE"/>
    <w:lvl w:ilvl="0" w:tplc="DD8A97F8">
      <w:numFmt w:val="bullet"/>
      <w:lvlText w:val="-"/>
      <w:lvlJc w:val="left"/>
      <w:pPr>
        <w:ind w:left="360" w:hanging="360"/>
      </w:pPr>
      <w:rPr>
        <w:rFonts w:ascii="Arial Narrow" w:eastAsiaTheme="minorEastAsia" w:hAnsi="Arial Narrow"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22541B6"/>
    <w:multiLevelType w:val="hybridMultilevel"/>
    <w:tmpl w:val="0AD00B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552D9B"/>
    <w:multiLevelType w:val="hybridMultilevel"/>
    <w:tmpl w:val="9008E5FE"/>
    <w:lvl w:ilvl="0" w:tplc="4816D4AE">
      <w:numFmt w:val="bullet"/>
      <w:lvlText w:val="-"/>
      <w:lvlJc w:val="left"/>
      <w:pPr>
        <w:ind w:left="1065" w:hanging="360"/>
      </w:pPr>
      <w:rPr>
        <w:rFonts w:ascii="Book Antiqua" w:eastAsia="Times New Roman" w:hAnsi="Book Antiqua" w:cs="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4">
    <w:nsid w:val="2648487D"/>
    <w:multiLevelType w:val="hybridMultilevel"/>
    <w:tmpl w:val="38CEC68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185B23"/>
    <w:multiLevelType w:val="hybridMultilevel"/>
    <w:tmpl w:val="540A63F2"/>
    <w:lvl w:ilvl="0" w:tplc="ACB067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342DC4"/>
    <w:multiLevelType w:val="hybridMultilevel"/>
    <w:tmpl w:val="AB149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942B6F"/>
    <w:multiLevelType w:val="hybridMultilevel"/>
    <w:tmpl w:val="0840FD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6365637A"/>
    <w:multiLevelType w:val="hybridMultilevel"/>
    <w:tmpl w:val="8C08AE14"/>
    <w:lvl w:ilvl="0" w:tplc="E8745D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8223406"/>
    <w:multiLevelType w:val="hybridMultilevel"/>
    <w:tmpl w:val="B8AE90D6"/>
    <w:lvl w:ilvl="0" w:tplc="EA3CC0B6">
      <w:numFmt w:val="bullet"/>
      <w:lvlText w:val="-"/>
      <w:lvlJc w:val="left"/>
      <w:pPr>
        <w:ind w:left="720" w:hanging="360"/>
      </w:pPr>
      <w:rPr>
        <w:rFonts w:ascii="Book Antiqua" w:eastAsia="Times New Roman" w:hAnsi="Book Antiqu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992EAB"/>
    <w:multiLevelType w:val="hybridMultilevel"/>
    <w:tmpl w:val="AEAA5F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8D43BE6"/>
    <w:multiLevelType w:val="hybridMultilevel"/>
    <w:tmpl w:val="32CE8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95D4864"/>
    <w:multiLevelType w:val="hybridMultilevel"/>
    <w:tmpl w:val="EF8ECED8"/>
    <w:lvl w:ilvl="0" w:tplc="8FCE5E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B036B0C"/>
    <w:multiLevelType w:val="hybridMultilevel"/>
    <w:tmpl w:val="B972BC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B390D37"/>
    <w:multiLevelType w:val="hybridMultilevel"/>
    <w:tmpl w:val="48984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4"/>
  </w:num>
  <w:num w:numId="10">
    <w:abstractNumId w:val="9"/>
  </w:num>
  <w:num w:numId="11">
    <w:abstractNumId w:val="4"/>
  </w:num>
  <w:num w:numId="12">
    <w:abstractNumId w:val="11"/>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C1"/>
    <w:rsid w:val="00000BA4"/>
    <w:rsid w:val="00004F7A"/>
    <w:rsid w:val="00011B1F"/>
    <w:rsid w:val="00014DF8"/>
    <w:rsid w:val="0001588B"/>
    <w:rsid w:val="00017D20"/>
    <w:rsid w:val="00020106"/>
    <w:rsid w:val="00025A38"/>
    <w:rsid w:val="00037B68"/>
    <w:rsid w:val="00042A00"/>
    <w:rsid w:val="000551B3"/>
    <w:rsid w:val="00056A04"/>
    <w:rsid w:val="00057184"/>
    <w:rsid w:val="00060239"/>
    <w:rsid w:val="0006187F"/>
    <w:rsid w:val="0007393E"/>
    <w:rsid w:val="000805B2"/>
    <w:rsid w:val="00083C36"/>
    <w:rsid w:val="000875DB"/>
    <w:rsid w:val="00091323"/>
    <w:rsid w:val="000A0D31"/>
    <w:rsid w:val="000A1783"/>
    <w:rsid w:val="000A4C8C"/>
    <w:rsid w:val="000A5575"/>
    <w:rsid w:val="000C0491"/>
    <w:rsid w:val="000D1C5F"/>
    <w:rsid w:val="000D20EC"/>
    <w:rsid w:val="000D3219"/>
    <w:rsid w:val="000D7422"/>
    <w:rsid w:val="000F621A"/>
    <w:rsid w:val="000F6ADE"/>
    <w:rsid w:val="001018D8"/>
    <w:rsid w:val="0011147B"/>
    <w:rsid w:val="0011259B"/>
    <w:rsid w:val="00115F49"/>
    <w:rsid w:val="00124C3F"/>
    <w:rsid w:val="00126C52"/>
    <w:rsid w:val="0013372B"/>
    <w:rsid w:val="0013791B"/>
    <w:rsid w:val="00142014"/>
    <w:rsid w:val="001534BE"/>
    <w:rsid w:val="00156524"/>
    <w:rsid w:val="00170CF2"/>
    <w:rsid w:val="001715CF"/>
    <w:rsid w:val="00172930"/>
    <w:rsid w:val="00180654"/>
    <w:rsid w:val="00182652"/>
    <w:rsid w:val="00186F17"/>
    <w:rsid w:val="00187C82"/>
    <w:rsid w:val="00190E75"/>
    <w:rsid w:val="00195832"/>
    <w:rsid w:val="001A4952"/>
    <w:rsid w:val="001A4C61"/>
    <w:rsid w:val="001A6671"/>
    <w:rsid w:val="001A6781"/>
    <w:rsid w:val="001B0887"/>
    <w:rsid w:val="001B0E39"/>
    <w:rsid w:val="001B17A7"/>
    <w:rsid w:val="001B32EF"/>
    <w:rsid w:val="001B42A4"/>
    <w:rsid w:val="001C07A1"/>
    <w:rsid w:val="001C57D2"/>
    <w:rsid w:val="001D0AB8"/>
    <w:rsid w:val="001D4FF2"/>
    <w:rsid w:val="001E0087"/>
    <w:rsid w:val="001E1EC4"/>
    <w:rsid w:val="001E7F79"/>
    <w:rsid w:val="001F1506"/>
    <w:rsid w:val="001F1B46"/>
    <w:rsid w:val="001F2CA1"/>
    <w:rsid w:val="001F3C4B"/>
    <w:rsid w:val="00200A7D"/>
    <w:rsid w:val="00204924"/>
    <w:rsid w:val="002069F4"/>
    <w:rsid w:val="0022011D"/>
    <w:rsid w:val="00225C87"/>
    <w:rsid w:val="00226E00"/>
    <w:rsid w:val="002278B3"/>
    <w:rsid w:val="00232DD0"/>
    <w:rsid w:val="002351A2"/>
    <w:rsid w:val="002370FD"/>
    <w:rsid w:val="00243C6E"/>
    <w:rsid w:val="00245781"/>
    <w:rsid w:val="0026443A"/>
    <w:rsid w:val="002777AD"/>
    <w:rsid w:val="00280120"/>
    <w:rsid w:val="0028360E"/>
    <w:rsid w:val="0029489A"/>
    <w:rsid w:val="00295160"/>
    <w:rsid w:val="002A08EB"/>
    <w:rsid w:val="002A3899"/>
    <w:rsid w:val="002B3573"/>
    <w:rsid w:val="002B5B51"/>
    <w:rsid w:val="002B71F1"/>
    <w:rsid w:val="002C636E"/>
    <w:rsid w:val="002C77DA"/>
    <w:rsid w:val="002D0FF2"/>
    <w:rsid w:val="002D1F7D"/>
    <w:rsid w:val="002D37D1"/>
    <w:rsid w:val="002D642A"/>
    <w:rsid w:val="002E1D54"/>
    <w:rsid w:val="00301305"/>
    <w:rsid w:val="003039E8"/>
    <w:rsid w:val="003154FF"/>
    <w:rsid w:val="00320D0A"/>
    <w:rsid w:val="00322DEB"/>
    <w:rsid w:val="00324053"/>
    <w:rsid w:val="00325ED1"/>
    <w:rsid w:val="00335BF4"/>
    <w:rsid w:val="00344418"/>
    <w:rsid w:val="00345096"/>
    <w:rsid w:val="00346943"/>
    <w:rsid w:val="00355DDD"/>
    <w:rsid w:val="00357431"/>
    <w:rsid w:val="00360899"/>
    <w:rsid w:val="00365531"/>
    <w:rsid w:val="0037084E"/>
    <w:rsid w:val="003749F2"/>
    <w:rsid w:val="00374B2E"/>
    <w:rsid w:val="0037701C"/>
    <w:rsid w:val="00381A7D"/>
    <w:rsid w:val="00384036"/>
    <w:rsid w:val="0038497D"/>
    <w:rsid w:val="00390A7C"/>
    <w:rsid w:val="003934F3"/>
    <w:rsid w:val="00393E46"/>
    <w:rsid w:val="003B6143"/>
    <w:rsid w:val="003C0BA4"/>
    <w:rsid w:val="003C115A"/>
    <w:rsid w:val="003D0AD9"/>
    <w:rsid w:val="003D2CA1"/>
    <w:rsid w:val="003D5142"/>
    <w:rsid w:val="003E09FA"/>
    <w:rsid w:val="003E1681"/>
    <w:rsid w:val="003E2CDF"/>
    <w:rsid w:val="003E3AB1"/>
    <w:rsid w:val="003E753B"/>
    <w:rsid w:val="003F5B2E"/>
    <w:rsid w:val="003F7659"/>
    <w:rsid w:val="00400FF8"/>
    <w:rsid w:val="00403447"/>
    <w:rsid w:val="0040497C"/>
    <w:rsid w:val="00405FC1"/>
    <w:rsid w:val="00416136"/>
    <w:rsid w:val="00416405"/>
    <w:rsid w:val="00421555"/>
    <w:rsid w:val="0042227C"/>
    <w:rsid w:val="00425F51"/>
    <w:rsid w:val="00434F8E"/>
    <w:rsid w:val="00437980"/>
    <w:rsid w:val="00453F73"/>
    <w:rsid w:val="00454912"/>
    <w:rsid w:val="00464550"/>
    <w:rsid w:val="0046539B"/>
    <w:rsid w:val="0046586E"/>
    <w:rsid w:val="0048008C"/>
    <w:rsid w:val="0048750C"/>
    <w:rsid w:val="004965A4"/>
    <w:rsid w:val="004A0342"/>
    <w:rsid w:val="004A31CB"/>
    <w:rsid w:val="004A4DE3"/>
    <w:rsid w:val="004A5AB2"/>
    <w:rsid w:val="004A5B02"/>
    <w:rsid w:val="004B69CC"/>
    <w:rsid w:val="004B7CE7"/>
    <w:rsid w:val="004C0050"/>
    <w:rsid w:val="004D1DD6"/>
    <w:rsid w:val="004E162B"/>
    <w:rsid w:val="004E5A72"/>
    <w:rsid w:val="004F631B"/>
    <w:rsid w:val="00502B54"/>
    <w:rsid w:val="00504E20"/>
    <w:rsid w:val="00514F9C"/>
    <w:rsid w:val="0053089D"/>
    <w:rsid w:val="0054199F"/>
    <w:rsid w:val="00542947"/>
    <w:rsid w:val="0055380B"/>
    <w:rsid w:val="00563F42"/>
    <w:rsid w:val="005676A7"/>
    <w:rsid w:val="005679AF"/>
    <w:rsid w:val="00572237"/>
    <w:rsid w:val="0058282A"/>
    <w:rsid w:val="00590B57"/>
    <w:rsid w:val="005976DE"/>
    <w:rsid w:val="005A22A6"/>
    <w:rsid w:val="005A5B82"/>
    <w:rsid w:val="005A6214"/>
    <w:rsid w:val="005B2301"/>
    <w:rsid w:val="005C2100"/>
    <w:rsid w:val="005C51F5"/>
    <w:rsid w:val="005C78D2"/>
    <w:rsid w:val="005C79A0"/>
    <w:rsid w:val="005D1C85"/>
    <w:rsid w:val="005D7401"/>
    <w:rsid w:val="005E05FE"/>
    <w:rsid w:val="005E28C4"/>
    <w:rsid w:val="005E6755"/>
    <w:rsid w:val="005F6BEB"/>
    <w:rsid w:val="00611913"/>
    <w:rsid w:val="00611BB7"/>
    <w:rsid w:val="006139D7"/>
    <w:rsid w:val="00615EC5"/>
    <w:rsid w:val="00622DB2"/>
    <w:rsid w:val="00624DB6"/>
    <w:rsid w:val="0062504D"/>
    <w:rsid w:val="00626B9D"/>
    <w:rsid w:val="00627CFD"/>
    <w:rsid w:val="00631302"/>
    <w:rsid w:val="006316C4"/>
    <w:rsid w:val="006361BE"/>
    <w:rsid w:val="00643FEC"/>
    <w:rsid w:val="00646952"/>
    <w:rsid w:val="00646FF8"/>
    <w:rsid w:val="00647893"/>
    <w:rsid w:val="00650C90"/>
    <w:rsid w:val="0065164A"/>
    <w:rsid w:val="0065764C"/>
    <w:rsid w:val="00661283"/>
    <w:rsid w:val="00670823"/>
    <w:rsid w:val="0067504B"/>
    <w:rsid w:val="00675A45"/>
    <w:rsid w:val="00683509"/>
    <w:rsid w:val="006868A9"/>
    <w:rsid w:val="00686EE0"/>
    <w:rsid w:val="0069064B"/>
    <w:rsid w:val="00696741"/>
    <w:rsid w:val="006A1359"/>
    <w:rsid w:val="006A230A"/>
    <w:rsid w:val="006A2AA5"/>
    <w:rsid w:val="006B09DA"/>
    <w:rsid w:val="006B23AE"/>
    <w:rsid w:val="006B636A"/>
    <w:rsid w:val="006B7572"/>
    <w:rsid w:val="006C0CA1"/>
    <w:rsid w:val="006C446C"/>
    <w:rsid w:val="006D6F88"/>
    <w:rsid w:val="006F3472"/>
    <w:rsid w:val="006F77FA"/>
    <w:rsid w:val="007030F2"/>
    <w:rsid w:val="00703C8C"/>
    <w:rsid w:val="0070428E"/>
    <w:rsid w:val="007057D0"/>
    <w:rsid w:val="00712172"/>
    <w:rsid w:val="00717AB4"/>
    <w:rsid w:val="007238C7"/>
    <w:rsid w:val="007243A2"/>
    <w:rsid w:val="007338F0"/>
    <w:rsid w:val="00734BA0"/>
    <w:rsid w:val="00751826"/>
    <w:rsid w:val="00760FCB"/>
    <w:rsid w:val="00761C48"/>
    <w:rsid w:val="0076278A"/>
    <w:rsid w:val="00762BEB"/>
    <w:rsid w:val="007673E2"/>
    <w:rsid w:val="0078374A"/>
    <w:rsid w:val="00795EA7"/>
    <w:rsid w:val="007A4433"/>
    <w:rsid w:val="007A6AB9"/>
    <w:rsid w:val="007B7914"/>
    <w:rsid w:val="007C1F75"/>
    <w:rsid w:val="007C5952"/>
    <w:rsid w:val="007C74B2"/>
    <w:rsid w:val="007D031B"/>
    <w:rsid w:val="007E4DB9"/>
    <w:rsid w:val="007E58EB"/>
    <w:rsid w:val="007E63EA"/>
    <w:rsid w:val="007F2C8C"/>
    <w:rsid w:val="007F3D1E"/>
    <w:rsid w:val="008037C2"/>
    <w:rsid w:val="00811547"/>
    <w:rsid w:val="00812244"/>
    <w:rsid w:val="00815791"/>
    <w:rsid w:val="008277FB"/>
    <w:rsid w:val="00836EFF"/>
    <w:rsid w:val="00843B6E"/>
    <w:rsid w:val="008502B6"/>
    <w:rsid w:val="00850EC3"/>
    <w:rsid w:val="0085130B"/>
    <w:rsid w:val="00860B2A"/>
    <w:rsid w:val="0087312A"/>
    <w:rsid w:val="00874598"/>
    <w:rsid w:val="0087502F"/>
    <w:rsid w:val="00875FBE"/>
    <w:rsid w:val="0087756D"/>
    <w:rsid w:val="008810C3"/>
    <w:rsid w:val="00884164"/>
    <w:rsid w:val="00884EFD"/>
    <w:rsid w:val="00890FE8"/>
    <w:rsid w:val="00892450"/>
    <w:rsid w:val="00894AED"/>
    <w:rsid w:val="0089622B"/>
    <w:rsid w:val="008B0DA8"/>
    <w:rsid w:val="008B2E5B"/>
    <w:rsid w:val="008B57AE"/>
    <w:rsid w:val="008B6D09"/>
    <w:rsid w:val="008C7255"/>
    <w:rsid w:val="008D2804"/>
    <w:rsid w:val="008E32BB"/>
    <w:rsid w:val="008E7EEF"/>
    <w:rsid w:val="008F75C2"/>
    <w:rsid w:val="00901F73"/>
    <w:rsid w:val="00902367"/>
    <w:rsid w:val="00903581"/>
    <w:rsid w:val="0091769E"/>
    <w:rsid w:val="00933858"/>
    <w:rsid w:val="00934787"/>
    <w:rsid w:val="009353A3"/>
    <w:rsid w:val="00936762"/>
    <w:rsid w:val="00941F11"/>
    <w:rsid w:val="00951FC2"/>
    <w:rsid w:val="009641DC"/>
    <w:rsid w:val="0096798B"/>
    <w:rsid w:val="00975B2F"/>
    <w:rsid w:val="00987FCD"/>
    <w:rsid w:val="00994DB2"/>
    <w:rsid w:val="009A2721"/>
    <w:rsid w:val="009A7A43"/>
    <w:rsid w:val="009B3C2F"/>
    <w:rsid w:val="009C10F2"/>
    <w:rsid w:val="009C1F1C"/>
    <w:rsid w:val="009C2851"/>
    <w:rsid w:val="009C3F8F"/>
    <w:rsid w:val="009D17B2"/>
    <w:rsid w:val="009D7A47"/>
    <w:rsid w:val="009E0392"/>
    <w:rsid w:val="009E1633"/>
    <w:rsid w:val="009F5C47"/>
    <w:rsid w:val="009F607A"/>
    <w:rsid w:val="009F7E55"/>
    <w:rsid w:val="00A1161E"/>
    <w:rsid w:val="00A15691"/>
    <w:rsid w:val="00A2217C"/>
    <w:rsid w:val="00A32ACB"/>
    <w:rsid w:val="00A34212"/>
    <w:rsid w:val="00A34A85"/>
    <w:rsid w:val="00A36467"/>
    <w:rsid w:val="00A37224"/>
    <w:rsid w:val="00A43585"/>
    <w:rsid w:val="00A45065"/>
    <w:rsid w:val="00A47A6A"/>
    <w:rsid w:val="00A51445"/>
    <w:rsid w:val="00A84D12"/>
    <w:rsid w:val="00A93EAC"/>
    <w:rsid w:val="00A9460A"/>
    <w:rsid w:val="00AB1912"/>
    <w:rsid w:val="00AB473F"/>
    <w:rsid w:val="00AC3B30"/>
    <w:rsid w:val="00AC5964"/>
    <w:rsid w:val="00AC5A42"/>
    <w:rsid w:val="00AD6339"/>
    <w:rsid w:val="00AE0AD4"/>
    <w:rsid w:val="00AE6FFD"/>
    <w:rsid w:val="00B00EF9"/>
    <w:rsid w:val="00B034B4"/>
    <w:rsid w:val="00B03A4A"/>
    <w:rsid w:val="00B04823"/>
    <w:rsid w:val="00B05300"/>
    <w:rsid w:val="00B13617"/>
    <w:rsid w:val="00B20DD7"/>
    <w:rsid w:val="00B25A2B"/>
    <w:rsid w:val="00B25E97"/>
    <w:rsid w:val="00B27D02"/>
    <w:rsid w:val="00B3039F"/>
    <w:rsid w:val="00B30C2B"/>
    <w:rsid w:val="00B3645B"/>
    <w:rsid w:val="00B55E06"/>
    <w:rsid w:val="00B56917"/>
    <w:rsid w:val="00B60852"/>
    <w:rsid w:val="00B7391F"/>
    <w:rsid w:val="00B74A27"/>
    <w:rsid w:val="00B76C51"/>
    <w:rsid w:val="00B776CE"/>
    <w:rsid w:val="00B934A3"/>
    <w:rsid w:val="00B95CFB"/>
    <w:rsid w:val="00B964B0"/>
    <w:rsid w:val="00B97328"/>
    <w:rsid w:val="00BA15F6"/>
    <w:rsid w:val="00BA5A07"/>
    <w:rsid w:val="00BA71DC"/>
    <w:rsid w:val="00BB26D3"/>
    <w:rsid w:val="00BB69C7"/>
    <w:rsid w:val="00BC68C0"/>
    <w:rsid w:val="00BD3B36"/>
    <w:rsid w:val="00BE5F1A"/>
    <w:rsid w:val="00BF70E2"/>
    <w:rsid w:val="00BF7E12"/>
    <w:rsid w:val="00C009E1"/>
    <w:rsid w:val="00C01A48"/>
    <w:rsid w:val="00C0755C"/>
    <w:rsid w:val="00C1411A"/>
    <w:rsid w:val="00C14459"/>
    <w:rsid w:val="00C1744B"/>
    <w:rsid w:val="00C25A57"/>
    <w:rsid w:val="00C35068"/>
    <w:rsid w:val="00C37F14"/>
    <w:rsid w:val="00C40393"/>
    <w:rsid w:val="00C55C60"/>
    <w:rsid w:val="00C57F60"/>
    <w:rsid w:val="00C60804"/>
    <w:rsid w:val="00C63CE0"/>
    <w:rsid w:val="00C71843"/>
    <w:rsid w:val="00C71FA1"/>
    <w:rsid w:val="00C73E44"/>
    <w:rsid w:val="00C8556F"/>
    <w:rsid w:val="00C90DBF"/>
    <w:rsid w:val="00C91204"/>
    <w:rsid w:val="00C91DD6"/>
    <w:rsid w:val="00C9578A"/>
    <w:rsid w:val="00C96EFE"/>
    <w:rsid w:val="00CA0528"/>
    <w:rsid w:val="00CA34DA"/>
    <w:rsid w:val="00CA491B"/>
    <w:rsid w:val="00CA5052"/>
    <w:rsid w:val="00CB124D"/>
    <w:rsid w:val="00CB1582"/>
    <w:rsid w:val="00CB354B"/>
    <w:rsid w:val="00CB4BD2"/>
    <w:rsid w:val="00CB6CF8"/>
    <w:rsid w:val="00CC42EB"/>
    <w:rsid w:val="00CC43E8"/>
    <w:rsid w:val="00CC5D4A"/>
    <w:rsid w:val="00CE21C0"/>
    <w:rsid w:val="00CE6417"/>
    <w:rsid w:val="00CF49DF"/>
    <w:rsid w:val="00CF6448"/>
    <w:rsid w:val="00D11732"/>
    <w:rsid w:val="00D143DE"/>
    <w:rsid w:val="00D16607"/>
    <w:rsid w:val="00D201EC"/>
    <w:rsid w:val="00D203B2"/>
    <w:rsid w:val="00D26D26"/>
    <w:rsid w:val="00D31F64"/>
    <w:rsid w:val="00D55E0D"/>
    <w:rsid w:val="00D57BC1"/>
    <w:rsid w:val="00D62113"/>
    <w:rsid w:val="00D63B63"/>
    <w:rsid w:val="00D640CE"/>
    <w:rsid w:val="00D6431D"/>
    <w:rsid w:val="00D7399C"/>
    <w:rsid w:val="00D76203"/>
    <w:rsid w:val="00D82F1D"/>
    <w:rsid w:val="00D834A0"/>
    <w:rsid w:val="00D83DDD"/>
    <w:rsid w:val="00D86344"/>
    <w:rsid w:val="00D873BF"/>
    <w:rsid w:val="00D87AF7"/>
    <w:rsid w:val="00DA252A"/>
    <w:rsid w:val="00DA297C"/>
    <w:rsid w:val="00DA72A9"/>
    <w:rsid w:val="00DA750B"/>
    <w:rsid w:val="00DA7EFF"/>
    <w:rsid w:val="00DB2959"/>
    <w:rsid w:val="00DB3D0C"/>
    <w:rsid w:val="00DB3EBC"/>
    <w:rsid w:val="00DB5A11"/>
    <w:rsid w:val="00DB7ADC"/>
    <w:rsid w:val="00DC08A1"/>
    <w:rsid w:val="00DC68ED"/>
    <w:rsid w:val="00DD56C1"/>
    <w:rsid w:val="00DD716F"/>
    <w:rsid w:val="00DE2033"/>
    <w:rsid w:val="00DE2F04"/>
    <w:rsid w:val="00DE3B84"/>
    <w:rsid w:val="00DE5C36"/>
    <w:rsid w:val="00DF106D"/>
    <w:rsid w:val="00E02C17"/>
    <w:rsid w:val="00E059DF"/>
    <w:rsid w:val="00E07C29"/>
    <w:rsid w:val="00E10460"/>
    <w:rsid w:val="00E21285"/>
    <w:rsid w:val="00E25E47"/>
    <w:rsid w:val="00E35B84"/>
    <w:rsid w:val="00E40C47"/>
    <w:rsid w:val="00E43ABB"/>
    <w:rsid w:val="00E53B1D"/>
    <w:rsid w:val="00E643DD"/>
    <w:rsid w:val="00E651AD"/>
    <w:rsid w:val="00E66913"/>
    <w:rsid w:val="00E722BB"/>
    <w:rsid w:val="00E74314"/>
    <w:rsid w:val="00E7759A"/>
    <w:rsid w:val="00E83D2A"/>
    <w:rsid w:val="00E859F2"/>
    <w:rsid w:val="00E96CEA"/>
    <w:rsid w:val="00EA4691"/>
    <w:rsid w:val="00EA6579"/>
    <w:rsid w:val="00EA6E1C"/>
    <w:rsid w:val="00EB2FD8"/>
    <w:rsid w:val="00EB3A0F"/>
    <w:rsid w:val="00EB7C00"/>
    <w:rsid w:val="00EC29D9"/>
    <w:rsid w:val="00EC2BA8"/>
    <w:rsid w:val="00EC4AD1"/>
    <w:rsid w:val="00EC4C96"/>
    <w:rsid w:val="00ED3CCD"/>
    <w:rsid w:val="00EE3A7D"/>
    <w:rsid w:val="00F03472"/>
    <w:rsid w:val="00F047D1"/>
    <w:rsid w:val="00F04E9C"/>
    <w:rsid w:val="00F10726"/>
    <w:rsid w:val="00F2622F"/>
    <w:rsid w:val="00F35598"/>
    <w:rsid w:val="00F551D7"/>
    <w:rsid w:val="00F6450F"/>
    <w:rsid w:val="00F6643A"/>
    <w:rsid w:val="00F7350B"/>
    <w:rsid w:val="00F76219"/>
    <w:rsid w:val="00F80A8B"/>
    <w:rsid w:val="00F82AD8"/>
    <w:rsid w:val="00F86EB0"/>
    <w:rsid w:val="00FA20A6"/>
    <w:rsid w:val="00FA3966"/>
    <w:rsid w:val="00FA4498"/>
    <w:rsid w:val="00FA46FD"/>
    <w:rsid w:val="00FA6F48"/>
    <w:rsid w:val="00FB5360"/>
    <w:rsid w:val="00FB5B15"/>
    <w:rsid w:val="00FB7D0E"/>
    <w:rsid w:val="00FD0859"/>
    <w:rsid w:val="00FD0D95"/>
    <w:rsid w:val="00FD1A13"/>
    <w:rsid w:val="00FD2FDF"/>
    <w:rsid w:val="00FD62F6"/>
    <w:rsid w:val="00FF18E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C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5FC1"/>
    <w:pPr>
      <w:tabs>
        <w:tab w:val="center" w:pos="4252"/>
        <w:tab w:val="right" w:pos="8504"/>
      </w:tabs>
    </w:pPr>
  </w:style>
  <w:style w:type="character" w:customStyle="1" w:styleId="EncabezadoCar">
    <w:name w:val="Encabezado Car"/>
    <w:basedOn w:val="Fuentedeprrafopredeter"/>
    <w:link w:val="Encabezado"/>
    <w:uiPriority w:val="99"/>
    <w:rsid w:val="00405FC1"/>
    <w:rPr>
      <w:rFonts w:eastAsiaTheme="minorEastAsia"/>
      <w:sz w:val="24"/>
      <w:szCs w:val="24"/>
      <w:lang w:val="es-ES_tradnl" w:eastAsia="es-ES"/>
    </w:rPr>
  </w:style>
  <w:style w:type="paragraph" w:styleId="Piedepgina">
    <w:name w:val="footer"/>
    <w:basedOn w:val="Normal"/>
    <w:link w:val="PiedepginaCar"/>
    <w:uiPriority w:val="99"/>
    <w:unhideWhenUsed/>
    <w:rsid w:val="00405FC1"/>
    <w:pPr>
      <w:tabs>
        <w:tab w:val="center" w:pos="4252"/>
        <w:tab w:val="right" w:pos="8504"/>
      </w:tabs>
    </w:pPr>
  </w:style>
  <w:style w:type="character" w:customStyle="1" w:styleId="PiedepginaCar">
    <w:name w:val="Pie de página Car"/>
    <w:basedOn w:val="Fuentedeprrafopredeter"/>
    <w:link w:val="Piedepgina"/>
    <w:uiPriority w:val="99"/>
    <w:rsid w:val="00405FC1"/>
    <w:rPr>
      <w:rFonts w:eastAsiaTheme="minorEastAsia"/>
      <w:sz w:val="24"/>
      <w:szCs w:val="24"/>
      <w:lang w:val="es-ES_tradnl" w:eastAsia="es-ES"/>
    </w:rPr>
  </w:style>
  <w:style w:type="paragraph" w:styleId="Prrafodelista">
    <w:name w:val="List Paragraph"/>
    <w:basedOn w:val="Normal"/>
    <w:uiPriority w:val="34"/>
    <w:qFormat/>
    <w:rsid w:val="00405FC1"/>
    <w:pPr>
      <w:suppressAutoHyphens/>
      <w:ind w:left="708"/>
    </w:pPr>
    <w:rPr>
      <w:rFonts w:ascii="Times New Roman" w:eastAsia="Times New Roman" w:hAnsi="Times New Roman" w:cs="Times New Roman"/>
      <w:sz w:val="20"/>
      <w:szCs w:val="20"/>
      <w:lang w:val="es-CO"/>
    </w:rPr>
  </w:style>
  <w:style w:type="paragraph" w:styleId="NormalWeb">
    <w:name w:val="Normal (Web)"/>
    <w:basedOn w:val="Normal"/>
    <w:uiPriority w:val="99"/>
    <w:unhideWhenUsed/>
    <w:rsid w:val="00405FC1"/>
    <w:pPr>
      <w:spacing w:before="100" w:beforeAutospacing="1" w:after="100" w:afterAutospacing="1"/>
    </w:pPr>
    <w:rPr>
      <w:rFonts w:ascii="Times New Roman" w:eastAsia="Times New Roman" w:hAnsi="Times New Roman" w:cs="Times New Roman"/>
      <w:lang w:val="es-MX" w:eastAsia="es-MX"/>
    </w:rPr>
  </w:style>
  <w:style w:type="paragraph" w:styleId="Textoindependiente">
    <w:name w:val="Body Text"/>
    <w:basedOn w:val="Normal"/>
    <w:link w:val="TextoindependienteCar"/>
    <w:rsid w:val="00405FC1"/>
    <w:pPr>
      <w:suppressAutoHyphens/>
      <w:jc w:val="both"/>
    </w:pPr>
    <w:rPr>
      <w:rFonts w:ascii="Times New Roman" w:eastAsia="Times New Roman" w:hAnsi="Times New Roman" w:cs="Times New Roman"/>
      <w:sz w:val="28"/>
      <w:szCs w:val="20"/>
      <w:lang w:eastAsia="en-US"/>
    </w:rPr>
  </w:style>
  <w:style w:type="character" w:customStyle="1" w:styleId="TextoindependienteCar">
    <w:name w:val="Texto independiente Car"/>
    <w:basedOn w:val="Fuentedeprrafopredeter"/>
    <w:link w:val="Textoindependiente"/>
    <w:rsid w:val="00405FC1"/>
    <w:rPr>
      <w:rFonts w:ascii="Times New Roman" w:eastAsia="Times New Roman" w:hAnsi="Times New Roman" w:cs="Times New Roman"/>
      <w:sz w:val="28"/>
      <w:szCs w:val="20"/>
      <w:lang w:val="es-ES_tradnl"/>
    </w:rPr>
  </w:style>
  <w:style w:type="character" w:customStyle="1" w:styleId="apple-converted-space">
    <w:name w:val="apple-converted-space"/>
    <w:basedOn w:val="Fuentedeprrafopredeter"/>
    <w:rsid w:val="00405FC1"/>
  </w:style>
  <w:style w:type="character" w:styleId="Hipervnculo">
    <w:name w:val="Hyperlink"/>
    <w:basedOn w:val="Fuentedeprrafopredeter"/>
    <w:uiPriority w:val="99"/>
    <w:unhideWhenUsed/>
    <w:rsid w:val="00E25E47"/>
    <w:rPr>
      <w:color w:val="0000FF" w:themeColor="hyperlink"/>
      <w:u w:val="single"/>
    </w:rPr>
  </w:style>
  <w:style w:type="paragraph" w:styleId="Textodeglobo">
    <w:name w:val="Balloon Text"/>
    <w:basedOn w:val="Normal"/>
    <w:link w:val="TextodegloboCar"/>
    <w:uiPriority w:val="99"/>
    <w:semiHidden/>
    <w:unhideWhenUsed/>
    <w:rsid w:val="00DB295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959"/>
    <w:rPr>
      <w:rFonts w:ascii="Tahoma" w:eastAsiaTheme="minorEastAsia" w:hAnsi="Tahoma" w:cs="Tahoma"/>
      <w:sz w:val="16"/>
      <w:szCs w:val="16"/>
      <w:lang w:val="es-ES_tradnl" w:eastAsia="es-ES"/>
    </w:rPr>
  </w:style>
  <w:style w:type="character" w:styleId="Textoennegrita">
    <w:name w:val="Strong"/>
    <w:basedOn w:val="Fuentedeprrafopredeter"/>
    <w:uiPriority w:val="22"/>
    <w:qFormat/>
    <w:rsid w:val="003E09FA"/>
    <w:rPr>
      <w:b/>
      <w:bCs/>
    </w:rPr>
  </w:style>
  <w:style w:type="character" w:customStyle="1" w:styleId="a0">
    <w:name w:val="a0"/>
    <w:basedOn w:val="Fuentedeprrafopredeter"/>
    <w:rsid w:val="003E09FA"/>
  </w:style>
  <w:style w:type="paragraph" w:customStyle="1" w:styleId="pa6">
    <w:name w:val="pa6"/>
    <w:basedOn w:val="Normal"/>
    <w:rsid w:val="003E09FA"/>
    <w:pPr>
      <w:spacing w:before="100" w:beforeAutospacing="1" w:after="100" w:afterAutospacing="1"/>
    </w:pPr>
    <w:rPr>
      <w:rFonts w:ascii="Times New Roman" w:eastAsia="Times New Roman" w:hAnsi="Times New Roman" w:cs="Times New Roman"/>
      <w:lang w:val="es-CO" w:eastAsia="es-CO"/>
    </w:rPr>
  </w:style>
  <w:style w:type="character" w:customStyle="1" w:styleId="spelle">
    <w:name w:val="spelle"/>
    <w:basedOn w:val="Fuentedeprrafopredeter"/>
    <w:rsid w:val="003E09FA"/>
  </w:style>
  <w:style w:type="paragraph" w:customStyle="1" w:styleId="Default">
    <w:name w:val="Default"/>
    <w:rsid w:val="00C01A48"/>
    <w:pPr>
      <w:autoSpaceDE w:val="0"/>
      <w:autoSpaceDN w:val="0"/>
      <w:adjustRightInd w:val="0"/>
      <w:spacing w:after="0" w:line="240" w:lineRule="auto"/>
    </w:pPr>
    <w:rPr>
      <w:rFonts w:ascii="Times New Roman" w:hAnsi="Times New Roman" w:cs="Times New Roman"/>
      <w:color w:val="000000"/>
      <w:sz w:val="24"/>
      <w:szCs w:val="24"/>
    </w:rPr>
  </w:style>
  <w:style w:type="paragraph" w:styleId="Sangradetextonormal">
    <w:name w:val="Body Text Indent"/>
    <w:basedOn w:val="Normal"/>
    <w:link w:val="SangradetextonormalCar"/>
    <w:uiPriority w:val="99"/>
    <w:semiHidden/>
    <w:unhideWhenUsed/>
    <w:rsid w:val="002B5B51"/>
    <w:pPr>
      <w:spacing w:after="120"/>
      <w:ind w:left="283"/>
    </w:pPr>
  </w:style>
  <w:style w:type="character" w:customStyle="1" w:styleId="SangradetextonormalCar">
    <w:name w:val="Sangría de texto normal Car"/>
    <w:basedOn w:val="Fuentedeprrafopredeter"/>
    <w:link w:val="Sangradetextonormal"/>
    <w:uiPriority w:val="99"/>
    <w:semiHidden/>
    <w:rsid w:val="002B5B51"/>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C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5FC1"/>
    <w:pPr>
      <w:tabs>
        <w:tab w:val="center" w:pos="4252"/>
        <w:tab w:val="right" w:pos="8504"/>
      </w:tabs>
    </w:pPr>
  </w:style>
  <w:style w:type="character" w:customStyle="1" w:styleId="EncabezadoCar">
    <w:name w:val="Encabezado Car"/>
    <w:basedOn w:val="Fuentedeprrafopredeter"/>
    <w:link w:val="Encabezado"/>
    <w:uiPriority w:val="99"/>
    <w:rsid w:val="00405FC1"/>
    <w:rPr>
      <w:rFonts w:eastAsiaTheme="minorEastAsia"/>
      <w:sz w:val="24"/>
      <w:szCs w:val="24"/>
      <w:lang w:val="es-ES_tradnl" w:eastAsia="es-ES"/>
    </w:rPr>
  </w:style>
  <w:style w:type="paragraph" w:styleId="Piedepgina">
    <w:name w:val="footer"/>
    <w:basedOn w:val="Normal"/>
    <w:link w:val="PiedepginaCar"/>
    <w:uiPriority w:val="99"/>
    <w:unhideWhenUsed/>
    <w:rsid w:val="00405FC1"/>
    <w:pPr>
      <w:tabs>
        <w:tab w:val="center" w:pos="4252"/>
        <w:tab w:val="right" w:pos="8504"/>
      </w:tabs>
    </w:pPr>
  </w:style>
  <w:style w:type="character" w:customStyle="1" w:styleId="PiedepginaCar">
    <w:name w:val="Pie de página Car"/>
    <w:basedOn w:val="Fuentedeprrafopredeter"/>
    <w:link w:val="Piedepgina"/>
    <w:uiPriority w:val="99"/>
    <w:rsid w:val="00405FC1"/>
    <w:rPr>
      <w:rFonts w:eastAsiaTheme="minorEastAsia"/>
      <w:sz w:val="24"/>
      <w:szCs w:val="24"/>
      <w:lang w:val="es-ES_tradnl" w:eastAsia="es-ES"/>
    </w:rPr>
  </w:style>
  <w:style w:type="paragraph" w:styleId="Prrafodelista">
    <w:name w:val="List Paragraph"/>
    <w:basedOn w:val="Normal"/>
    <w:uiPriority w:val="34"/>
    <w:qFormat/>
    <w:rsid w:val="00405FC1"/>
    <w:pPr>
      <w:suppressAutoHyphens/>
      <w:ind w:left="708"/>
    </w:pPr>
    <w:rPr>
      <w:rFonts w:ascii="Times New Roman" w:eastAsia="Times New Roman" w:hAnsi="Times New Roman" w:cs="Times New Roman"/>
      <w:sz w:val="20"/>
      <w:szCs w:val="20"/>
      <w:lang w:val="es-CO"/>
    </w:rPr>
  </w:style>
  <w:style w:type="paragraph" w:styleId="NormalWeb">
    <w:name w:val="Normal (Web)"/>
    <w:basedOn w:val="Normal"/>
    <w:uiPriority w:val="99"/>
    <w:unhideWhenUsed/>
    <w:rsid w:val="00405FC1"/>
    <w:pPr>
      <w:spacing w:before="100" w:beforeAutospacing="1" w:after="100" w:afterAutospacing="1"/>
    </w:pPr>
    <w:rPr>
      <w:rFonts w:ascii="Times New Roman" w:eastAsia="Times New Roman" w:hAnsi="Times New Roman" w:cs="Times New Roman"/>
      <w:lang w:val="es-MX" w:eastAsia="es-MX"/>
    </w:rPr>
  </w:style>
  <w:style w:type="paragraph" w:styleId="Textoindependiente">
    <w:name w:val="Body Text"/>
    <w:basedOn w:val="Normal"/>
    <w:link w:val="TextoindependienteCar"/>
    <w:rsid w:val="00405FC1"/>
    <w:pPr>
      <w:suppressAutoHyphens/>
      <w:jc w:val="both"/>
    </w:pPr>
    <w:rPr>
      <w:rFonts w:ascii="Times New Roman" w:eastAsia="Times New Roman" w:hAnsi="Times New Roman" w:cs="Times New Roman"/>
      <w:sz w:val="28"/>
      <w:szCs w:val="20"/>
      <w:lang w:eastAsia="en-US"/>
    </w:rPr>
  </w:style>
  <w:style w:type="character" w:customStyle="1" w:styleId="TextoindependienteCar">
    <w:name w:val="Texto independiente Car"/>
    <w:basedOn w:val="Fuentedeprrafopredeter"/>
    <w:link w:val="Textoindependiente"/>
    <w:rsid w:val="00405FC1"/>
    <w:rPr>
      <w:rFonts w:ascii="Times New Roman" w:eastAsia="Times New Roman" w:hAnsi="Times New Roman" w:cs="Times New Roman"/>
      <w:sz w:val="28"/>
      <w:szCs w:val="20"/>
      <w:lang w:val="es-ES_tradnl"/>
    </w:rPr>
  </w:style>
  <w:style w:type="character" w:customStyle="1" w:styleId="apple-converted-space">
    <w:name w:val="apple-converted-space"/>
    <w:basedOn w:val="Fuentedeprrafopredeter"/>
    <w:rsid w:val="00405FC1"/>
  </w:style>
  <w:style w:type="character" w:styleId="Hipervnculo">
    <w:name w:val="Hyperlink"/>
    <w:basedOn w:val="Fuentedeprrafopredeter"/>
    <w:uiPriority w:val="99"/>
    <w:unhideWhenUsed/>
    <w:rsid w:val="00E25E47"/>
    <w:rPr>
      <w:color w:val="0000FF" w:themeColor="hyperlink"/>
      <w:u w:val="single"/>
    </w:rPr>
  </w:style>
  <w:style w:type="paragraph" w:styleId="Textodeglobo">
    <w:name w:val="Balloon Text"/>
    <w:basedOn w:val="Normal"/>
    <w:link w:val="TextodegloboCar"/>
    <w:uiPriority w:val="99"/>
    <w:semiHidden/>
    <w:unhideWhenUsed/>
    <w:rsid w:val="00DB2959"/>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959"/>
    <w:rPr>
      <w:rFonts w:ascii="Tahoma" w:eastAsiaTheme="minorEastAsia" w:hAnsi="Tahoma" w:cs="Tahoma"/>
      <w:sz w:val="16"/>
      <w:szCs w:val="16"/>
      <w:lang w:val="es-ES_tradnl" w:eastAsia="es-ES"/>
    </w:rPr>
  </w:style>
  <w:style w:type="character" w:styleId="Textoennegrita">
    <w:name w:val="Strong"/>
    <w:basedOn w:val="Fuentedeprrafopredeter"/>
    <w:uiPriority w:val="22"/>
    <w:qFormat/>
    <w:rsid w:val="003E09FA"/>
    <w:rPr>
      <w:b/>
      <w:bCs/>
    </w:rPr>
  </w:style>
  <w:style w:type="character" w:customStyle="1" w:styleId="a0">
    <w:name w:val="a0"/>
    <w:basedOn w:val="Fuentedeprrafopredeter"/>
    <w:rsid w:val="003E09FA"/>
  </w:style>
  <w:style w:type="paragraph" w:customStyle="1" w:styleId="pa6">
    <w:name w:val="pa6"/>
    <w:basedOn w:val="Normal"/>
    <w:rsid w:val="003E09FA"/>
    <w:pPr>
      <w:spacing w:before="100" w:beforeAutospacing="1" w:after="100" w:afterAutospacing="1"/>
    </w:pPr>
    <w:rPr>
      <w:rFonts w:ascii="Times New Roman" w:eastAsia="Times New Roman" w:hAnsi="Times New Roman" w:cs="Times New Roman"/>
      <w:lang w:val="es-CO" w:eastAsia="es-CO"/>
    </w:rPr>
  </w:style>
  <w:style w:type="character" w:customStyle="1" w:styleId="spelle">
    <w:name w:val="spelle"/>
    <w:basedOn w:val="Fuentedeprrafopredeter"/>
    <w:rsid w:val="003E09FA"/>
  </w:style>
  <w:style w:type="paragraph" w:customStyle="1" w:styleId="Default">
    <w:name w:val="Default"/>
    <w:rsid w:val="00C01A48"/>
    <w:pPr>
      <w:autoSpaceDE w:val="0"/>
      <w:autoSpaceDN w:val="0"/>
      <w:adjustRightInd w:val="0"/>
      <w:spacing w:after="0" w:line="240" w:lineRule="auto"/>
    </w:pPr>
    <w:rPr>
      <w:rFonts w:ascii="Times New Roman" w:hAnsi="Times New Roman" w:cs="Times New Roman"/>
      <w:color w:val="000000"/>
      <w:sz w:val="24"/>
      <w:szCs w:val="24"/>
    </w:rPr>
  </w:style>
  <w:style w:type="paragraph" w:styleId="Sangradetextonormal">
    <w:name w:val="Body Text Indent"/>
    <w:basedOn w:val="Normal"/>
    <w:link w:val="SangradetextonormalCar"/>
    <w:uiPriority w:val="99"/>
    <w:semiHidden/>
    <w:unhideWhenUsed/>
    <w:rsid w:val="002B5B51"/>
    <w:pPr>
      <w:spacing w:after="120"/>
      <w:ind w:left="283"/>
    </w:pPr>
  </w:style>
  <w:style w:type="character" w:customStyle="1" w:styleId="SangradetextonormalCar">
    <w:name w:val="Sangría de texto normal Car"/>
    <w:basedOn w:val="Fuentedeprrafopredeter"/>
    <w:link w:val="Sangradetextonormal"/>
    <w:uiPriority w:val="99"/>
    <w:semiHidden/>
    <w:rsid w:val="002B5B51"/>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3769">
      <w:bodyDiv w:val="1"/>
      <w:marLeft w:val="0"/>
      <w:marRight w:val="0"/>
      <w:marTop w:val="0"/>
      <w:marBottom w:val="0"/>
      <w:divBdr>
        <w:top w:val="none" w:sz="0" w:space="0" w:color="auto"/>
        <w:left w:val="none" w:sz="0" w:space="0" w:color="auto"/>
        <w:bottom w:val="none" w:sz="0" w:space="0" w:color="auto"/>
        <w:right w:val="none" w:sz="0" w:space="0" w:color="auto"/>
      </w:divBdr>
    </w:div>
    <w:div w:id="371003302">
      <w:bodyDiv w:val="1"/>
      <w:marLeft w:val="0"/>
      <w:marRight w:val="0"/>
      <w:marTop w:val="0"/>
      <w:marBottom w:val="0"/>
      <w:divBdr>
        <w:top w:val="none" w:sz="0" w:space="0" w:color="auto"/>
        <w:left w:val="none" w:sz="0" w:space="0" w:color="auto"/>
        <w:bottom w:val="none" w:sz="0" w:space="0" w:color="auto"/>
        <w:right w:val="none" w:sz="0" w:space="0" w:color="auto"/>
      </w:divBdr>
    </w:div>
    <w:div w:id="533345072">
      <w:bodyDiv w:val="1"/>
      <w:marLeft w:val="0"/>
      <w:marRight w:val="0"/>
      <w:marTop w:val="0"/>
      <w:marBottom w:val="0"/>
      <w:divBdr>
        <w:top w:val="none" w:sz="0" w:space="0" w:color="auto"/>
        <w:left w:val="none" w:sz="0" w:space="0" w:color="auto"/>
        <w:bottom w:val="none" w:sz="0" w:space="0" w:color="auto"/>
        <w:right w:val="none" w:sz="0" w:space="0" w:color="auto"/>
      </w:divBdr>
    </w:div>
    <w:div w:id="875048593">
      <w:bodyDiv w:val="1"/>
      <w:marLeft w:val="0"/>
      <w:marRight w:val="0"/>
      <w:marTop w:val="0"/>
      <w:marBottom w:val="0"/>
      <w:divBdr>
        <w:top w:val="none" w:sz="0" w:space="0" w:color="auto"/>
        <w:left w:val="none" w:sz="0" w:space="0" w:color="auto"/>
        <w:bottom w:val="none" w:sz="0" w:space="0" w:color="auto"/>
        <w:right w:val="none" w:sz="0" w:space="0" w:color="auto"/>
      </w:divBdr>
    </w:div>
    <w:div w:id="982731141">
      <w:bodyDiv w:val="1"/>
      <w:marLeft w:val="0"/>
      <w:marRight w:val="0"/>
      <w:marTop w:val="0"/>
      <w:marBottom w:val="0"/>
      <w:divBdr>
        <w:top w:val="none" w:sz="0" w:space="0" w:color="auto"/>
        <w:left w:val="none" w:sz="0" w:space="0" w:color="auto"/>
        <w:bottom w:val="none" w:sz="0" w:space="0" w:color="auto"/>
        <w:right w:val="none" w:sz="0" w:space="0" w:color="auto"/>
      </w:divBdr>
    </w:div>
    <w:div w:id="1207134110">
      <w:bodyDiv w:val="1"/>
      <w:marLeft w:val="0"/>
      <w:marRight w:val="0"/>
      <w:marTop w:val="0"/>
      <w:marBottom w:val="0"/>
      <w:divBdr>
        <w:top w:val="none" w:sz="0" w:space="0" w:color="auto"/>
        <w:left w:val="none" w:sz="0" w:space="0" w:color="auto"/>
        <w:bottom w:val="none" w:sz="0" w:space="0" w:color="auto"/>
        <w:right w:val="none" w:sz="0" w:space="0" w:color="auto"/>
      </w:divBdr>
    </w:div>
    <w:div w:id="1690712517">
      <w:bodyDiv w:val="1"/>
      <w:marLeft w:val="0"/>
      <w:marRight w:val="0"/>
      <w:marTop w:val="0"/>
      <w:marBottom w:val="0"/>
      <w:divBdr>
        <w:top w:val="none" w:sz="0" w:space="0" w:color="auto"/>
        <w:left w:val="none" w:sz="0" w:space="0" w:color="auto"/>
        <w:bottom w:val="none" w:sz="0" w:space="0" w:color="auto"/>
        <w:right w:val="none" w:sz="0" w:space="0" w:color="auto"/>
      </w:divBdr>
    </w:div>
    <w:div w:id="1740323036">
      <w:bodyDiv w:val="1"/>
      <w:marLeft w:val="0"/>
      <w:marRight w:val="0"/>
      <w:marTop w:val="0"/>
      <w:marBottom w:val="0"/>
      <w:divBdr>
        <w:top w:val="none" w:sz="0" w:space="0" w:color="auto"/>
        <w:left w:val="none" w:sz="0" w:space="0" w:color="auto"/>
        <w:bottom w:val="none" w:sz="0" w:space="0" w:color="auto"/>
        <w:right w:val="none" w:sz="0" w:space="0" w:color="auto"/>
      </w:divBdr>
    </w:div>
    <w:div w:id="1781996741">
      <w:bodyDiv w:val="1"/>
      <w:marLeft w:val="0"/>
      <w:marRight w:val="0"/>
      <w:marTop w:val="0"/>
      <w:marBottom w:val="0"/>
      <w:divBdr>
        <w:top w:val="none" w:sz="0" w:space="0" w:color="auto"/>
        <w:left w:val="none" w:sz="0" w:space="0" w:color="auto"/>
        <w:bottom w:val="none" w:sz="0" w:space="0" w:color="auto"/>
        <w:right w:val="none" w:sz="0" w:space="0" w:color="auto"/>
      </w:divBdr>
    </w:div>
    <w:div w:id="20815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aldiabogota.gov.co/sisjur/normas/Norma1.jsp?i=2625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TT%20-%201\APELACIONES%20JOSE\RECURSO%20DE%20APELACION-%20JHON%20ALEXANDRE%20SANCHEZ\Leyes\Ley%201383%20de%20201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F:\STT%20-%201\APELACIONES%20JOSE\RECURSO%20DE%20APELACION-%20JHON%20ALEXANDRE%20SANCHEZ\Leyes\Ley%201383%20de%202010.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F:\STT%20-%201\APELACIONES%20JOSE\RECURSO%20DE%20APELACION-%20JHON%20ALEXANDRE%20SANCHEZ\Leyes\Ley%201383%20de%202010.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B290-5FA2-4F91-9FF7-D8A73383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3327</TotalTime>
  <Pages>15</Pages>
  <Words>3554</Words>
  <Characters>19548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SUPERNUMERARIO_2</dc:creator>
  <cp:lastModifiedBy>INSPECCION_SEGUNDA</cp:lastModifiedBy>
  <cp:revision>213</cp:revision>
  <cp:lastPrinted>2017-02-28T20:10:00Z</cp:lastPrinted>
  <dcterms:created xsi:type="dcterms:W3CDTF">2017-01-24T21:44:00Z</dcterms:created>
  <dcterms:modified xsi:type="dcterms:W3CDTF">2017-12-12T22:53:00Z</dcterms:modified>
</cp:coreProperties>
</file>