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6F" w:rsidRPr="0037701C" w:rsidRDefault="00C8556F" w:rsidP="00C8556F">
      <w:pPr>
        <w:suppressAutoHyphens/>
        <w:jc w:val="both"/>
        <w:rPr>
          <w:rFonts w:ascii="Century Gothic" w:eastAsia="Times New Roman" w:hAnsi="Century Gothic" w:cs="Arial"/>
          <w:lang w:val="es-MX"/>
        </w:rPr>
      </w:pPr>
      <w:r w:rsidRPr="0037701C">
        <w:rPr>
          <w:rFonts w:ascii="Century Gothic" w:eastAsia="Times New Roman" w:hAnsi="Century Gothic" w:cs="Arial"/>
          <w:b/>
          <w:bCs/>
          <w:lang w:val="es-MX"/>
        </w:rPr>
        <w:t>EL SUSCRITO SECRETARIO DE DESPACHO DE LA SECRETARÍA DE TRÁNSITO Y TRANSPORTE DEL MUNICIPIO DE MANIZALES</w:t>
      </w:r>
      <w:r w:rsidRPr="0037701C">
        <w:rPr>
          <w:rFonts w:ascii="Century Gothic" w:eastAsia="Times New Roman" w:hAnsi="Century Gothic" w:cs="Arial"/>
          <w:lang w:val="es-MX"/>
        </w:rPr>
        <w:t>, en ejercicio de sus atribuciones legales, en especial las conferidas por los artículos 47 y siguientes del Código de Procedimiento Administrativo y de lo Contencioso Administrativo y 142 de la Ley 769 de 2002 y el Decreto Municipal 0202 del 19 de mayo de 2011, “Manual de Funciones del Municipio de Manizales”, resuelve el Recurso</w:t>
      </w:r>
      <w:r w:rsidR="0029489A" w:rsidRPr="0037701C">
        <w:rPr>
          <w:rFonts w:ascii="Century Gothic" w:eastAsia="Times New Roman" w:hAnsi="Century Gothic" w:cs="Arial"/>
          <w:lang w:val="es-MX"/>
        </w:rPr>
        <w:t xml:space="preserve"> de Apelación interpuesto por </w:t>
      </w:r>
      <w:r w:rsidR="00AB473F">
        <w:rPr>
          <w:rFonts w:ascii="Century Gothic" w:eastAsia="Times New Roman" w:hAnsi="Century Gothic" w:cs="Arial"/>
          <w:lang w:val="es-MX"/>
        </w:rPr>
        <w:t>la</w:t>
      </w:r>
      <w:r w:rsidR="0029489A" w:rsidRPr="0037701C">
        <w:rPr>
          <w:rFonts w:ascii="Century Gothic" w:eastAsia="Times New Roman" w:hAnsi="Century Gothic" w:cs="Arial"/>
          <w:lang w:val="es-MX"/>
        </w:rPr>
        <w:t xml:space="preserve"> señor</w:t>
      </w:r>
      <w:r w:rsidR="00AB473F">
        <w:rPr>
          <w:rFonts w:ascii="Century Gothic" w:eastAsia="Times New Roman" w:hAnsi="Century Gothic" w:cs="Arial"/>
          <w:lang w:val="es-MX"/>
        </w:rPr>
        <w:t>a</w:t>
      </w:r>
      <w:r w:rsidR="0029489A" w:rsidRPr="0037701C">
        <w:rPr>
          <w:rFonts w:ascii="Century Gothic" w:eastAsia="Times New Roman" w:hAnsi="Century Gothic" w:cs="Arial"/>
          <w:lang w:val="es-MX"/>
        </w:rPr>
        <w:t xml:space="preserve"> </w:t>
      </w:r>
      <w:r w:rsidR="00AB473F">
        <w:rPr>
          <w:rFonts w:ascii="Century Gothic" w:eastAsia="Times New Roman" w:hAnsi="Century Gothic" w:cs="Arial"/>
          <w:b/>
          <w:lang w:val="es-MX"/>
        </w:rPr>
        <w:t>ESPERANZA CARDONA ARBELAEZ</w:t>
      </w:r>
      <w:r w:rsidR="007B7914">
        <w:rPr>
          <w:rFonts w:ascii="Century Gothic" w:eastAsia="Times New Roman" w:hAnsi="Century Gothic" w:cs="Arial"/>
          <w:b/>
          <w:lang w:val="es-MX"/>
        </w:rPr>
        <w:t>,</w:t>
      </w:r>
      <w:r w:rsidR="00E643DD" w:rsidRPr="0037701C">
        <w:rPr>
          <w:rFonts w:ascii="Century Gothic" w:eastAsia="Times New Roman" w:hAnsi="Century Gothic" w:cs="Arial"/>
          <w:b/>
          <w:lang w:val="es-MX"/>
        </w:rPr>
        <w:t xml:space="preserve"> </w:t>
      </w:r>
      <w:r w:rsidR="007B7914">
        <w:rPr>
          <w:rFonts w:ascii="Century Gothic" w:eastAsia="Times New Roman" w:hAnsi="Century Gothic" w:cs="Arial"/>
          <w:lang w:val="es-MX"/>
        </w:rPr>
        <w:t xml:space="preserve">mediante apoderado </w:t>
      </w:r>
      <w:r w:rsidR="00E643DD" w:rsidRPr="0037701C">
        <w:rPr>
          <w:rFonts w:ascii="Century Gothic" w:eastAsia="Times New Roman" w:hAnsi="Century Gothic" w:cs="Arial"/>
          <w:lang w:val="es-MX"/>
        </w:rPr>
        <w:t>docto</w:t>
      </w:r>
      <w:r w:rsidR="00355DDD">
        <w:rPr>
          <w:rFonts w:ascii="Century Gothic" w:eastAsia="Times New Roman" w:hAnsi="Century Gothic" w:cs="Arial"/>
          <w:lang w:val="es-MX"/>
        </w:rPr>
        <w:t xml:space="preserve">r </w:t>
      </w:r>
      <w:r w:rsidR="00AB473F">
        <w:rPr>
          <w:rFonts w:ascii="Century Gothic" w:eastAsia="Times New Roman" w:hAnsi="Century Gothic" w:cs="Arial"/>
          <w:b/>
          <w:lang w:val="es-MX"/>
        </w:rPr>
        <w:t>RUBEN DARIO PEREZ ROMERO TP 244649</w:t>
      </w:r>
      <w:r w:rsidR="00E643DD" w:rsidRPr="0037701C">
        <w:rPr>
          <w:rFonts w:ascii="Century Gothic" w:eastAsia="Times New Roman" w:hAnsi="Century Gothic" w:cs="Arial"/>
          <w:b/>
          <w:lang w:val="es-MX"/>
        </w:rPr>
        <w:t>,</w:t>
      </w:r>
      <w:r w:rsidRPr="0037701C">
        <w:rPr>
          <w:rFonts w:ascii="Century Gothic" w:eastAsia="Times New Roman" w:hAnsi="Century Gothic" w:cs="Arial"/>
          <w:lang w:val="es-MX"/>
        </w:rPr>
        <w:t xml:space="preserve"> frente a la decisión adoptada por la autoridad administrativa de tránsito en audiencia pública dentro del </w:t>
      </w:r>
      <w:r w:rsidR="00F551D7" w:rsidRPr="0037701C">
        <w:rPr>
          <w:rFonts w:ascii="Century Gothic" w:eastAsia="Times New Roman" w:hAnsi="Century Gothic" w:cs="Arial"/>
          <w:b/>
          <w:lang w:val="es-MX"/>
        </w:rPr>
        <w:t xml:space="preserve">EXPEDIENTE </w:t>
      </w:r>
      <w:r w:rsidR="00AB473F">
        <w:rPr>
          <w:rFonts w:ascii="Century Gothic" w:eastAsia="Times New Roman" w:hAnsi="Century Gothic" w:cs="Arial"/>
          <w:b/>
          <w:lang w:val="es-MX"/>
        </w:rPr>
        <w:t>128-2017</w:t>
      </w:r>
      <w:r w:rsidRPr="0037701C">
        <w:rPr>
          <w:rFonts w:ascii="Century Gothic" w:eastAsia="Times New Roman" w:hAnsi="Century Gothic" w:cs="Arial"/>
          <w:lang w:val="es-MX"/>
        </w:rPr>
        <w:t>, previo los siguiente</w:t>
      </w:r>
      <w:r w:rsidR="008810C3" w:rsidRPr="0037701C">
        <w:rPr>
          <w:rFonts w:ascii="Century Gothic" w:eastAsia="Times New Roman" w:hAnsi="Century Gothic" w:cs="Arial"/>
          <w:lang w:val="es-MX"/>
        </w:rPr>
        <w:t>s</w:t>
      </w:r>
      <w:r w:rsidRPr="0037701C">
        <w:rPr>
          <w:rFonts w:ascii="Century Gothic" w:eastAsia="Times New Roman" w:hAnsi="Century Gothic" w:cs="Arial"/>
          <w:lang w:val="es-MX"/>
        </w:rPr>
        <w:t>:</w:t>
      </w:r>
    </w:p>
    <w:p w:rsidR="00675A45" w:rsidRPr="0037701C" w:rsidRDefault="00675A45" w:rsidP="00C8556F">
      <w:pPr>
        <w:suppressAutoHyphens/>
        <w:jc w:val="both"/>
        <w:rPr>
          <w:rFonts w:ascii="Century Gothic" w:eastAsia="Times New Roman" w:hAnsi="Century Gothic" w:cs="Arial"/>
          <w:lang w:val="es-MX"/>
        </w:rPr>
      </w:pPr>
    </w:p>
    <w:p w:rsidR="00C8556F" w:rsidRPr="0037701C" w:rsidRDefault="00C8556F" w:rsidP="00C8556F">
      <w:pPr>
        <w:suppressAutoHyphens/>
        <w:jc w:val="center"/>
        <w:rPr>
          <w:rFonts w:ascii="Century Gothic" w:eastAsia="Times New Roman" w:hAnsi="Century Gothic" w:cs="Arial"/>
          <w:b/>
          <w:lang w:val="es-ES"/>
        </w:rPr>
      </w:pPr>
      <w:r w:rsidRPr="0037701C">
        <w:rPr>
          <w:rFonts w:ascii="Century Gothic" w:eastAsia="Times New Roman" w:hAnsi="Century Gothic" w:cs="Arial"/>
          <w:b/>
          <w:lang w:val="es-ES"/>
        </w:rPr>
        <w:t>ANTECEDENTES</w:t>
      </w:r>
    </w:p>
    <w:p w:rsidR="00C8556F" w:rsidRPr="0037701C" w:rsidRDefault="00C8556F" w:rsidP="00C8556F">
      <w:pPr>
        <w:suppressAutoHyphens/>
        <w:jc w:val="center"/>
        <w:rPr>
          <w:rFonts w:ascii="Century Gothic" w:eastAsia="Times New Roman" w:hAnsi="Century Gothic" w:cs="Arial"/>
          <w:lang w:val="es-ES"/>
        </w:rPr>
      </w:pPr>
    </w:p>
    <w:p w:rsidR="00C8556F" w:rsidRPr="0037701C" w:rsidRDefault="00C8556F" w:rsidP="00C8556F">
      <w:pPr>
        <w:widowControl w:val="0"/>
        <w:suppressAutoHyphens/>
        <w:overflowPunct w:val="0"/>
        <w:autoSpaceDE w:val="0"/>
        <w:jc w:val="both"/>
        <w:textAlignment w:val="baseline"/>
        <w:rPr>
          <w:rFonts w:ascii="Century Gothic" w:eastAsia="Times New Roman" w:hAnsi="Century Gothic" w:cs="Arial"/>
          <w:color w:val="000000"/>
          <w:lang w:val="es-ES" w:eastAsia="ar-SA"/>
        </w:rPr>
      </w:pPr>
      <w:r w:rsidRPr="0037701C">
        <w:rPr>
          <w:rFonts w:ascii="Century Gothic" w:eastAsia="Times New Roman" w:hAnsi="Century Gothic" w:cs="Arial"/>
          <w:lang w:val="es-MX"/>
        </w:rPr>
        <w:t>Se dio inicio a la actuación administrativa de tránsito de la Secretaria de Tránsito y Transporte de Manizales con fundamento en los hechos acaecidos el día</w:t>
      </w:r>
      <w:r w:rsidR="0029489A" w:rsidRPr="0037701C">
        <w:rPr>
          <w:rFonts w:ascii="Century Gothic" w:eastAsia="Times New Roman" w:hAnsi="Century Gothic" w:cs="Arial"/>
          <w:b/>
          <w:lang w:val="es-MX"/>
        </w:rPr>
        <w:t xml:space="preserve"> </w:t>
      </w:r>
      <w:r w:rsidR="00124C3F">
        <w:rPr>
          <w:rFonts w:ascii="Century Gothic" w:eastAsia="Times New Roman" w:hAnsi="Century Gothic" w:cs="Arial"/>
          <w:b/>
          <w:lang w:val="es-MX"/>
        </w:rPr>
        <w:t>14 de julio de 2017</w:t>
      </w:r>
      <w:r w:rsidR="0029489A" w:rsidRPr="0037701C">
        <w:rPr>
          <w:rFonts w:ascii="Century Gothic" w:eastAsia="Times New Roman" w:hAnsi="Century Gothic" w:cs="Arial"/>
          <w:b/>
          <w:lang w:val="es-MX"/>
        </w:rPr>
        <w:t>,</w:t>
      </w:r>
      <w:r w:rsidR="00EE3A7D" w:rsidRPr="0037701C">
        <w:rPr>
          <w:rFonts w:ascii="Century Gothic" w:eastAsia="Times New Roman" w:hAnsi="Century Gothic" w:cs="Arial"/>
          <w:lang w:val="es-MX"/>
        </w:rPr>
        <w:t xml:space="preserve"> </w:t>
      </w:r>
      <w:r w:rsidR="00643FEC" w:rsidRPr="0037701C">
        <w:rPr>
          <w:rFonts w:ascii="Century Gothic" w:eastAsia="Times New Roman" w:hAnsi="Century Gothic" w:cs="Arial"/>
          <w:lang w:val="es-MX"/>
        </w:rPr>
        <w:t xml:space="preserve">carrera </w:t>
      </w:r>
      <w:r w:rsidR="00124C3F">
        <w:rPr>
          <w:rFonts w:ascii="Century Gothic" w:eastAsia="Times New Roman" w:hAnsi="Century Gothic" w:cs="Arial"/>
          <w:lang w:val="es-MX"/>
        </w:rPr>
        <w:t xml:space="preserve">43 </w:t>
      </w:r>
      <w:r w:rsidR="00643FEC" w:rsidRPr="0037701C">
        <w:rPr>
          <w:rFonts w:ascii="Century Gothic" w:eastAsia="Times New Roman" w:hAnsi="Century Gothic" w:cs="Arial"/>
          <w:lang w:val="es-MX"/>
        </w:rPr>
        <w:t xml:space="preserve">calle </w:t>
      </w:r>
      <w:r w:rsidR="00124C3F">
        <w:rPr>
          <w:rFonts w:ascii="Century Gothic" w:eastAsia="Times New Roman" w:hAnsi="Century Gothic" w:cs="Arial"/>
          <w:lang w:val="es-MX"/>
        </w:rPr>
        <w:t>100</w:t>
      </w:r>
      <w:r w:rsidR="00643FEC" w:rsidRPr="0037701C">
        <w:rPr>
          <w:rFonts w:ascii="Century Gothic" w:eastAsia="Times New Roman" w:hAnsi="Century Gothic" w:cs="Arial"/>
          <w:lang w:val="es-MX"/>
        </w:rPr>
        <w:t xml:space="preserve"> </w:t>
      </w:r>
      <w:r w:rsidR="00226E00" w:rsidRPr="0037701C">
        <w:rPr>
          <w:rFonts w:ascii="Century Gothic" w:eastAsia="Times New Roman" w:hAnsi="Century Gothic" w:cs="Arial"/>
          <w:lang w:val="es-MX"/>
        </w:rPr>
        <w:t>de</w:t>
      </w:r>
      <w:r w:rsidR="00124C3F">
        <w:rPr>
          <w:rFonts w:ascii="Century Gothic" w:eastAsia="Times New Roman" w:hAnsi="Century Gothic" w:cs="Arial"/>
          <w:lang w:val="es-MX"/>
        </w:rPr>
        <w:t xml:space="preserve"> Manizales cuando la</w:t>
      </w:r>
      <w:r w:rsidRPr="0037701C">
        <w:rPr>
          <w:rFonts w:ascii="Century Gothic" w:eastAsia="Times New Roman" w:hAnsi="Century Gothic" w:cs="Arial"/>
          <w:lang w:val="es-MX"/>
        </w:rPr>
        <w:t xml:space="preserve"> señor</w:t>
      </w:r>
      <w:r w:rsidR="00124C3F">
        <w:rPr>
          <w:rFonts w:ascii="Century Gothic" w:eastAsia="Times New Roman" w:hAnsi="Century Gothic" w:cs="Arial"/>
          <w:lang w:val="es-MX"/>
        </w:rPr>
        <w:t xml:space="preserve">a </w:t>
      </w:r>
      <w:r w:rsidR="00124C3F">
        <w:rPr>
          <w:rFonts w:ascii="Century Gothic" w:eastAsia="Times New Roman" w:hAnsi="Century Gothic" w:cs="Arial"/>
          <w:b/>
          <w:lang w:val="es-MX"/>
        </w:rPr>
        <w:t>ESPERANZA CARDONA ARBELAEZ</w:t>
      </w:r>
      <w:r w:rsidR="007B7914">
        <w:rPr>
          <w:rFonts w:ascii="Century Gothic" w:eastAsia="Times New Roman" w:hAnsi="Century Gothic" w:cs="Arial"/>
          <w:b/>
          <w:lang w:val="es-MX"/>
        </w:rPr>
        <w:t xml:space="preserve">, </w:t>
      </w:r>
      <w:r w:rsidR="00124C3F">
        <w:rPr>
          <w:rFonts w:ascii="Century Gothic" w:eastAsia="Times New Roman" w:hAnsi="Century Gothic" w:cs="Arial"/>
          <w:lang w:val="es-MX"/>
        </w:rPr>
        <w:t>identificada</w:t>
      </w:r>
      <w:r w:rsidRPr="0037701C">
        <w:rPr>
          <w:rFonts w:ascii="Century Gothic" w:eastAsia="Times New Roman" w:hAnsi="Century Gothic" w:cs="Arial"/>
          <w:lang w:val="es-MX"/>
        </w:rPr>
        <w:t xml:space="preserve"> con cedula de ciudadanía número</w:t>
      </w:r>
      <w:r w:rsidR="00226E00" w:rsidRPr="0037701C">
        <w:rPr>
          <w:rFonts w:ascii="Century Gothic" w:eastAsia="Times New Roman" w:hAnsi="Century Gothic" w:cs="Arial"/>
          <w:lang w:val="es-MX"/>
        </w:rPr>
        <w:t xml:space="preserve"> </w:t>
      </w:r>
      <w:r w:rsidR="00124C3F">
        <w:rPr>
          <w:rFonts w:ascii="Century Gothic" w:eastAsia="Times New Roman" w:hAnsi="Century Gothic" w:cs="Arial"/>
          <w:b/>
          <w:lang w:val="es-MX"/>
        </w:rPr>
        <w:t>30.324.724</w:t>
      </w:r>
      <w:r w:rsidRPr="0037701C">
        <w:rPr>
          <w:rFonts w:ascii="Century Gothic" w:eastAsia="Times New Roman" w:hAnsi="Century Gothic" w:cs="Arial"/>
          <w:lang w:val="es-MX"/>
        </w:rPr>
        <w:t>, c</w:t>
      </w:r>
      <w:r w:rsidR="00E859F2" w:rsidRPr="0037701C">
        <w:rPr>
          <w:rFonts w:ascii="Century Gothic" w:eastAsia="Times New Roman" w:hAnsi="Century Gothic" w:cs="Arial"/>
          <w:lang w:val="es-MX"/>
        </w:rPr>
        <w:t xml:space="preserve">onductor del vehículo de placas </w:t>
      </w:r>
      <w:r w:rsidR="00124C3F">
        <w:rPr>
          <w:rFonts w:ascii="Century Gothic" w:eastAsia="Times New Roman" w:hAnsi="Century Gothic" w:cs="Arial"/>
          <w:b/>
          <w:lang w:val="es-MX"/>
        </w:rPr>
        <w:t>BSN672</w:t>
      </w:r>
      <w:r w:rsidR="00091323" w:rsidRPr="0037701C">
        <w:rPr>
          <w:rFonts w:ascii="Century Gothic" w:eastAsia="Times New Roman" w:hAnsi="Century Gothic" w:cs="Arial"/>
          <w:b/>
          <w:lang w:val="es-MX"/>
        </w:rPr>
        <w:t xml:space="preserve"> </w:t>
      </w:r>
      <w:r w:rsidRPr="0037701C">
        <w:rPr>
          <w:rFonts w:ascii="Century Gothic" w:eastAsia="Times New Roman" w:hAnsi="Century Gothic" w:cs="Arial"/>
          <w:lang w:val="es-MX"/>
        </w:rPr>
        <w:t xml:space="preserve">se le impuso la Orden de Comparendo Único Nacional </w:t>
      </w:r>
      <w:r w:rsidRPr="0037701C">
        <w:rPr>
          <w:rFonts w:ascii="Century Gothic" w:eastAsia="Times New Roman" w:hAnsi="Century Gothic" w:cs="Arial"/>
          <w:b/>
          <w:lang w:val="es-MX"/>
        </w:rPr>
        <w:t>Nº</w:t>
      </w:r>
      <w:r w:rsidR="006A1359" w:rsidRPr="0037701C">
        <w:rPr>
          <w:rFonts w:ascii="Century Gothic" w:eastAsia="Times New Roman" w:hAnsi="Century Gothic" w:cs="Arial"/>
          <w:b/>
          <w:lang w:val="es-MX"/>
        </w:rPr>
        <w:t>17001000-</w:t>
      </w:r>
      <w:r w:rsidR="00124C3F">
        <w:rPr>
          <w:rFonts w:ascii="Century Gothic" w:eastAsia="Times New Roman" w:hAnsi="Century Gothic" w:cs="Arial"/>
          <w:b/>
          <w:lang w:val="es-MX"/>
        </w:rPr>
        <w:t>741648</w:t>
      </w:r>
      <w:r w:rsidR="007B7914">
        <w:rPr>
          <w:rFonts w:ascii="Century Gothic" w:eastAsia="Times New Roman" w:hAnsi="Century Gothic" w:cs="Arial"/>
          <w:b/>
          <w:lang w:val="es-MX"/>
        </w:rPr>
        <w:t xml:space="preserve"> </w:t>
      </w:r>
      <w:r w:rsidRPr="0037701C">
        <w:rPr>
          <w:rFonts w:ascii="Century Gothic" w:eastAsia="Times New Roman" w:hAnsi="Century Gothic" w:cs="Arial"/>
          <w:lang w:val="es-MX"/>
        </w:rPr>
        <w:t xml:space="preserve">por el código de infracción </w:t>
      </w:r>
      <w:r w:rsidR="00643FEC" w:rsidRPr="0037701C">
        <w:rPr>
          <w:rFonts w:ascii="Century Gothic" w:eastAsia="Times New Roman" w:hAnsi="Century Gothic" w:cs="Arial"/>
          <w:b/>
          <w:lang w:val="es-MX"/>
        </w:rPr>
        <w:t>D-12</w:t>
      </w:r>
      <w:r w:rsidRPr="0037701C">
        <w:rPr>
          <w:rFonts w:ascii="Century Gothic" w:eastAsia="Times New Roman" w:hAnsi="Century Gothic" w:cs="Arial"/>
          <w:lang w:val="es-MX"/>
        </w:rPr>
        <w:t xml:space="preserve"> </w:t>
      </w:r>
      <w:r w:rsidRPr="0037701C">
        <w:rPr>
          <w:rFonts w:ascii="Century Gothic" w:eastAsia="Times New Roman" w:hAnsi="Century Gothic" w:cs="Arial"/>
          <w:lang w:val="es-ES" w:eastAsia="ar-SA"/>
        </w:rPr>
        <w:t>del artículo 131 de la Ley 769 del 13 de agosto 2002, modificado por el artículo 21 de la Ley 1383 del 16 de marzo de 2010, modificado a su vez por el artículo 4 de la Ley 1696 del 19 de diciembre de 2013 que en su tenor reza:</w:t>
      </w:r>
    </w:p>
    <w:p w:rsidR="00C8556F" w:rsidRPr="0037701C" w:rsidRDefault="00C8556F" w:rsidP="00C8556F">
      <w:pPr>
        <w:widowControl w:val="0"/>
        <w:suppressAutoHyphens/>
        <w:overflowPunct w:val="0"/>
        <w:autoSpaceDE w:val="0"/>
        <w:jc w:val="both"/>
        <w:textAlignment w:val="baseline"/>
        <w:rPr>
          <w:rFonts w:ascii="Century Gothic" w:eastAsia="Times New Roman" w:hAnsi="Century Gothic" w:cs="Arial"/>
          <w:color w:val="000000"/>
          <w:lang w:val="es-ES" w:eastAsia="ar-SA"/>
        </w:rPr>
      </w:pPr>
    </w:p>
    <w:p w:rsidR="006A1359" w:rsidRPr="0037701C" w:rsidRDefault="006A1359" w:rsidP="006A1359">
      <w:pPr>
        <w:tabs>
          <w:tab w:val="left" w:pos="3828"/>
          <w:tab w:val="center" w:pos="4136"/>
        </w:tabs>
        <w:ind w:left="567" w:right="566"/>
        <w:jc w:val="both"/>
        <w:rPr>
          <w:rFonts w:ascii="Century Gothic" w:hAnsi="Century Gothic"/>
          <w:i/>
          <w:lang w:eastAsia="ar-SA"/>
        </w:rPr>
      </w:pPr>
      <w:r w:rsidRPr="0037701C">
        <w:rPr>
          <w:rFonts w:ascii="Century Gothic" w:hAnsi="Century Gothic"/>
          <w:i/>
          <w:lang w:eastAsia="ar-SA"/>
        </w:rPr>
        <w:t>“Artículo 131. Multas. Los infractores de las normas de tránsito serán, sancionados con la imposición de multas, de acuerdo con el tipo de infracción, así:</w:t>
      </w:r>
    </w:p>
    <w:p w:rsidR="006A1359" w:rsidRPr="0037701C" w:rsidRDefault="006A1359" w:rsidP="006A1359">
      <w:pPr>
        <w:tabs>
          <w:tab w:val="left" w:pos="3828"/>
          <w:tab w:val="center" w:pos="4136"/>
        </w:tabs>
        <w:ind w:left="567" w:right="566"/>
        <w:jc w:val="both"/>
        <w:rPr>
          <w:rFonts w:ascii="Century Gothic" w:hAnsi="Century Gothic"/>
          <w:i/>
          <w:lang w:eastAsia="ar-SA"/>
        </w:rPr>
      </w:pPr>
    </w:p>
    <w:p w:rsidR="006A1359" w:rsidRPr="0037701C" w:rsidRDefault="00643FEC" w:rsidP="006A1359">
      <w:pPr>
        <w:tabs>
          <w:tab w:val="left" w:pos="3828"/>
          <w:tab w:val="center" w:pos="4136"/>
        </w:tabs>
        <w:ind w:left="567" w:right="566"/>
        <w:jc w:val="both"/>
        <w:rPr>
          <w:rFonts w:ascii="Century Gothic" w:hAnsi="Century Gothic"/>
          <w:b/>
          <w:i/>
          <w:lang w:eastAsia="ar-SA"/>
        </w:rPr>
      </w:pPr>
      <w:r w:rsidRPr="0037701C">
        <w:rPr>
          <w:rFonts w:ascii="Century Gothic" w:hAnsi="Century Gothic"/>
          <w:b/>
          <w:i/>
          <w:lang w:eastAsia="ar-SA"/>
        </w:rPr>
        <w:t xml:space="preserve">D.12. Conducir un vehículo que, sin la debida autorización, se destine a un servicio diferente de aquel para el cual tiene licencia de tránsito. Además, el vehículo será inmovilizado por primera vez, </w:t>
      </w:r>
      <w:r w:rsidRPr="0037701C">
        <w:rPr>
          <w:rFonts w:ascii="Century Gothic" w:hAnsi="Century Gothic"/>
          <w:b/>
          <w:i/>
          <w:lang w:eastAsia="ar-SA"/>
        </w:rPr>
        <w:lastRenderedPageBreak/>
        <w:t>por el término de cinco días, por segunda vez veinte días y por tercera vez cuarenta días.</w:t>
      </w:r>
    </w:p>
    <w:p w:rsidR="006A1359" w:rsidRPr="0037701C" w:rsidRDefault="00B034B4" w:rsidP="00B034B4">
      <w:pPr>
        <w:tabs>
          <w:tab w:val="left" w:pos="3828"/>
          <w:tab w:val="center" w:pos="4136"/>
        </w:tabs>
        <w:ind w:left="4136" w:right="566" w:hanging="3569"/>
        <w:jc w:val="both"/>
        <w:rPr>
          <w:rFonts w:ascii="Century Gothic" w:hAnsi="Century Gothic"/>
          <w:i/>
          <w:lang w:eastAsia="ar-SA"/>
        </w:rPr>
      </w:pPr>
      <w:r w:rsidRPr="0037701C">
        <w:rPr>
          <w:rFonts w:ascii="Century Gothic" w:hAnsi="Century Gothic"/>
          <w:i/>
          <w:lang w:eastAsia="ar-SA"/>
        </w:rPr>
        <w:t>Moreno</w:t>
      </w:r>
    </w:p>
    <w:p w:rsidR="006A1359" w:rsidRPr="0037701C" w:rsidRDefault="006A1359" w:rsidP="00C8556F">
      <w:pPr>
        <w:suppressAutoHyphens/>
        <w:autoSpaceDE w:val="0"/>
        <w:autoSpaceDN w:val="0"/>
        <w:adjustRightInd w:val="0"/>
        <w:jc w:val="both"/>
        <w:rPr>
          <w:rFonts w:ascii="Century Gothic" w:eastAsia="Batang" w:hAnsi="Century Gothic" w:cs="Arial-BoldMT"/>
          <w:b/>
          <w:bCs/>
          <w:i/>
          <w:lang w:eastAsia="ar-SA"/>
        </w:rPr>
      </w:pPr>
    </w:p>
    <w:p w:rsidR="00C8556F" w:rsidRPr="0037701C" w:rsidRDefault="00C8556F" w:rsidP="00C8556F">
      <w:pPr>
        <w:suppressAutoHyphens/>
        <w:autoSpaceDE w:val="0"/>
        <w:autoSpaceDN w:val="0"/>
        <w:adjustRightInd w:val="0"/>
        <w:jc w:val="both"/>
        <w:rPr>
          <w:rFonts w:ascii="Century Gothic" w:eastAsia="Times New Roman" w:hAnsi="Century Gothic" w:cs="Arial"/>
          <w:lang w:val="es-MX"/>
        </w:rPr>
      </w:pPr>
      <w:r w:rsidRPr="0037701C">
        <w:rPr>
          <w:rFonts w:ascii="Century Gothic" w:eastAsia="Times New Roman" w:hAnsi="Century Gothic" w:cs="Arial"/>
          <w:lang w:val="es-ES" w:eastAsia="ar-SA"/>
        </w:rPr>
        <w:t xml:space="preserve">En ejercicio del derecho constitucional y legal de contradicción y defensa que le asiste al contraventor, </w:t>
      </w:r>
      <w:r w:rsidR="0076278A">
        <w:rPr>
          <w:rFonts w:ascii="Century Gothic" w:eastAsia="Times New Roman" w:hAnsi="Century Gothic" w:cs="Arial"/>
          <w:lang w:val="es-ES" w:eastAsia="ar-SA"/>
        </w:rPr>
        <w:t xml:space="preserve">la </w:t>
      </w:r>
      <w:r w:rsidRPr="0037701C">
        <w:rPr>
          <w:rFonts w:ascii="Century Gothic" w:eastAsia="Times New Roman" w:hAnsi="Century Gothic" w:cs="Arial"/>
          <w:lang w:val="es-ES" w:eastAsia="ar-SA"/>
        </w:rPr>
        <w:t>señor</w:t>
      </w:r>
      <w:r w:rsidR="0076278A">
        <w:rPr>
          <w:rFonts w:ascii="Century Gothic" w:eastAsia="Times New Roman" w:hAnsi="Century Gothic" w:cs="Arial"/>
          <w:lang w:val="es-ES" w:eastAsia="ar-SA"/>
        </w:rPr>
        <w:t>a</w:t>
      </w:r>
      <w:r w:rsidR="00650C90" w:rsidRPr="0037701C">
        <w:rPr>
          <w:rFonts w:ascii="Century Gothic" w:eastAsia="Times New Roman" w:hAnsi="Century Gothic" w:cs="Arial"/>
          <w:lang w:val="es-ES" w:eastAsia="ar-SA"/>
        </w:rPr>
        <w:t xml:space="preserve"> </w:t>
      </w:r>
      <w:r w:rsidR="0076278A">
        <w:rPr>
          <w:rFonts w:ascii="Century Gothic" w:eastAsia="Times New Roman" w:hAnsi="Century Gothic" w:cs="Arial"/>
          <w:b/>
          <w:lang w:val="es-MX" w:eastAsia="ar-SA"/>
        </w:rPr>
        <w:t>ESPERANZA CARDONA ARBELAEZ</w:t>
      </w:r>
      <w:r w:rsidRPr="0037701C">
        <w:rPr>
          <w:rFonts w:ascii="Century Gothic" w:eastAsia="Times New Roman" w:hAnsi="Century Gothic" w:cs="Arial"/>
          <w:lang w:val="es-ES" w:eastAsia="ar-SA"/>
        </w:rPr>
        <w:t>, se presentó el día</w:t>
      </w:r>
      <w:r w:rsidR="006A1359" w:rsidRPr="0037701C">
        <w:rPr>
          <w:rFonts w:ascii="Century Gothic" w:eastAsia="Times New Roman" w:hAnsi="Century Gothic" w:cs="Arial"/>
          <w:b/>
          <w:lang w:val="es-ES" w:eastAsia="ar-SA"/>
        </w:rPr>
        <w:t xml:space="preserve"> </w:t>
      </w:r>
      <w:r w:rsidR="0076278A">
        <w:rPr>
          <w:rFonts w:ascii="Century Gothic" w:eastAsia="Times New Roman" w:hAnsi="Century Gothic" w:cs="Arial"/>
          <w:b/>
          <w:lang w:val="es-ES" w:eastAsia="ar-SA"/>
        </w:rPr>
        <w:t>19 de julio de 2017</w:t>
      </w:r>
      <w:r w:rsidR="00BA15F6" w:rsidRPr="0037701C">
        <w:rPr>
          <w:rFonts w:ascii="Century Gothic" w:eastAsia="Times New Roman" w:hAnsi="Century Gothic" w:cs="Arial"/>
          <w:b/>
          <w:lang w:val="es-ES" w:eastAsia="ar-SA"/>
        </w:rPr>
        <w:t>,</w:t>
      </w:r>
      <w:r w:rsidRPr="0037701C">
        <w:rPr>
          <w:rFonts w:ascii="Century Gothic" w:eastAsia="Times New Roman" w:hAnsi="Century Gothic" w:cs="Arial"/>
          <w:lang w:val="es-ES" w:eastAsia="ar-SA"/>
        </w:rPr>
        <w:t xml:space="preserve"> </w:t>
      </w:r>
      <w:r w:rsidR="006A1359" w:rsidRPr="0037701C">
        <w:rPr>
          <w:rFonts w:ascii="Century Gothic" w:eastAsia="Times New Roman" w:hAnsi="Century Gothic" w:cs="Arial"/>
          <w:lang w:val="es-ES" w:eastAsia="ar-SA"/>
        </w:rPr>
        <w:t xml:space="preserve">con su apoderado el doctor </w:t>
      </w:r>
      <w:r w:rsidR="0076278A">
        <w:rPr>
          <w:rFonts w:ascii="Century Gothic" w:eastAsia="Times New Roman" w:hAnsi="Century Gothic" w:cs="Arial"/>
          <w:b/>
          <w:lang w:val="es-ES" w:eastAsia="ar-SA"/>
        </w:rPr>
        <w:t>RUBEN DARIO PEREZ ROMERO</w:t>
      </w:r>
      <w:r w:rsidR="006A1359" w:rsidRPr="0037701C">
        <w:rPr>
          <w:rFonts w:ascii="Century Gothic" w:eastAsia="Times New Roman" w:hAnsi="Century Gothic" w:cs="Arial"/>
          <w:b/>
          <w:lang w:val="es-ES" w:eastAsia="ar-SA"/>
        </w:rPr>
        <w:t xml:space="preserve"> </w:t>
      </w:r>
      <w:r w:rsidR="006A1359" w:rsidRPr="0037701C">
        <w:rPr>
          <w:rFonts w:ascii="Century Gothic" w:eastAsia="Times New Roman" w:hAnsi="Century Gothic" w:cs="Arial"/>
          <w:lang w:val="es-ES" w:eastAsia="ar-SA"/>
        </w:rPr>
        <w:t>ante</w:t>
      </w:r>
      <w:r w:rsidR="006A1359" w:rsidRPr="0037701C">
        <w:rPr>
          <w:rFonts w:ascii="Century Gothic" w:eastAsia="Times New Roman" w:hAnsi="Century Gothic" w:cs="Arial"/>
          <w:b/>
          <w:lang w:val="es-ES" w:eastAsia="ar-SA"/>
        </w:rPr>
        <w:t xml:space="preserve"> </w:t>
      </w:r>
      <w:r w:rsidRPr="0037701C">
        <w:rPr>
          <w:rFonts w:ascii="Century Gothic" w:eastAsia="Times New Roman" w:hAnsi="Century Gothic" w:cs="Arial"/>
          <w:lang w:val="es-ES" w:eastAsia="ar-SA"/>
        </w:rPr>
        <w:t xml:space="preserve">la Secretaria de Tránsito y Transporte de Manizales con el fin de celebrar diligencia de audiencia pública de descargos ante el </w:t>
      </w:r>
      <w:r w:rsidR="00650C90" w:rsidRPr="0037701C">
        <w:rPr>
          <w:rFonts w:ascii="Century Gothic" w:eastAsia="Times New Roman" w:hAnsi="Century Gothic" w:cs="Arial"/>
          <w:b/>
          <w:lang w:val="es-ES" w:eastAsia="ar-SA"/>
        </w:rPr>
        <w:t xml:space="preserve">Inspector </w:t>
      </w:r>
      <w:r w:rsidR="0076278A">
        <w:rPr>
          <w:rFonts w:ascii="Century Gothic" w:eastAsia="Times New Roman" w:hAnsi="Century Gothic" w:cs="Arial"/>
          <w:b/>
          <w:lang w:val="es-ES" w:eastAsia="ar-SA"/>
        </w:rPr>
        <w:t xml:space="preserve">Sexto </w:t>
      </w:r>
      <w:r w:rsidR="006A1359" w:rsidRPr="0037701C">
        <w:rPr>
          <w:rFonts w:ascii="Century Gothic" w:eastAsia="Times New Roman" w:hAnsi="Century Gothic" w:cs="Arial"/>
          <w:b/>
          <w:lang w:val="es-ES" w:eastAsia="ar-SA"/>
        </w:rPr>
        <w:t>de Trá</w:t>
      </w:r>
      <w:r w:rsidRPr="0037701C">
        <w:rPr>
          <w:rFonts w:ascii="Century Gothic" w:eastAsia="Times New Roman" w:hAnsi="Century Gothic" w:cs="Arial"/>
          <w:b/>
          <w:lang w:val="es-ES" w:eastAsia="ar-SA"/>
        </w:rPr>
        <w:t>nsito</w:t>
      </w:r>
      <w:r w:rsidR="006A1359" w:rsidRPr="0037701C">
        <w:rPr>
          <w:rFonts w:ascii="Century Gothic" w:eastAsia="Times New Roman" w:hAnsi="Century Gothic" w:cs="Arial"/>
          <w:b/>
          <w:lang w:val="es-ES" w:eastAsia="ar-SA"/>
        </w:rPr>
        <w:t xml:space="preserve"> y Transporte</w:t>
      </w:r>
      <w:r w:rsidRPr="0037701C">
        <w:rPr>
          <w:rFonts w:ascii="Century Gothic" w:eastAsia="Times New Roman" w:hAnsi="Century Gothic" w:cs="Arial"/>
          <w:lang w:val="es-ES" w:eastAsia="ar-SA"/>
        </w:rPr>
        <w:t xml:space="preserve">, en la que rindió versión libre y espontánea respecto de los hechos que suscitaron la notificación de la orden de comparendo </w:t>
      </w:r>
      <w:r w:rsidRPr="0037701C">
        <w:rPr>
          <w:rFonts w:ascii="Century Gothic" w:eastAsia="Times New Roman" w:hAnsi="Century Gothic" w:cs="Arial"/>
          <w:b/>
          <w:lang w:val="es-MX"/>
        </w:rPr>
        <w:t xml:space="preserve">Nº </w:t>
      </w:r>
      <w:r w:rsidR="006A1359" w:rsidRPr="0037701C">
        <w:rPr>
          <w:rFonts w:ascii="Century Gothic" w:eastAsia="Times New Roman" w:hAnsi="Century Gothic" w:cs="Arial"/>
          <w:b/>
          <w:lang w:val="es-MX"/>
        </w:rPr>
        <w:t>17001000-</w:t>
      </w:r>
      <w:r w:rsidR="0076278A">
        <w:rPr>
          <w:rFonts w:ascii="Century Gothic" w:eastAsia="Times New Roman" w:hAnsi="Century Gothic" w:cs="Arial"/>
          <w:b/>
          <w:lang w:val="es-MX"/>
        </w:rPr>
        <w:t>741648</w:t>
      </w:r>
      <w:r w:rsidR="00EB2FD8" w:rsidRPr="0037701C">
        <w:rPr>
          <w:rFonts w:ascii="Century Gothic" w:eastAsia="Times New Roman" w:hAnsi="Century Gothic" w:cs="Arial"/>
          <w:b/>
          <w:lang w:val="es-MX"/>
        </w:rPr>
        <w:t xml:space="preserve"> </w:t>
      </w:r>
      <w:r w:rsidRPr="0037701C">
        <w:rPr>
          <w:rFonts w:ascii="Century Gothic" w:eastAsia="Times New Roman" w:hAnsi="Century Gothic" w:cs="Arial"/>
          <w:lang w:val="es-MX"/>
        </w:rPr>
        <w:t>en la que manifestó las razones de inconformidad</w:t>
      </w:r>
      <w:r w:rsidR="00014DF8" w:rsidRPr="0037701C">
        <w:rPr>
          <w:rFonts w:ascii="Century Gothic" w:eastAsia="Times New Roman" w:hAnsi="Century Gothic" w:cs="Arial"/>
          <w:lang w:val="es-MX"/>
        </w:rPr>
        <w:t xml:space="preserve"> frente al comparendo impuesto y en donde tuvo la oportunidad de ejercer su derecho de contradicción y defensa. (Folios </w:t>
      </w:r>
      <w:r w:rsidR="0076278A">
        <w:rPr>
          <w:rFonts w:ascii="Century Gothic" w:eastAsia="Times New Roman" w:hAnsi="Century Gothic" w:cs="Arial"/>
          <w:lang w:val="es-MX"/>
        </w:rPr>
        <w:t>3 y 6</w:t>
      </w:r>
      <w:r w:rsidR="003E1681" w:rsidRPr="0037701C">
        <w:rPr>
          <w:rFonts w:ascii="Century Gothic" w:eastAsia="Times New Roman" w:hAnsi="Century Gothic" w:cs="Arial"/>
          <w:lang w:val="es-MX"/>
        </w:rPr>
        <w:t xml:space="preserve"> </w:t>
      </w:r>
      <w:proofErr w:type="spellStart"/>
      <w:r w:rsidR="003E1681" w:rsidRPr="0037701C">
        <w:rPr>
          <w:rFonts w:ascii="Century Gothic" w:eastAsia="Times New Roman" w:hAnsi="Century Gothic" w:cs="Arial"/>
          <w:lang w:val="es-MX"/>
        </w:rPr>
        <w:t>exp</w:t>
      </w:r>
      <w:proofErr w:type="spellEnd"/>
      <w:r w:rsidR="00014DF8" w:rsidRPr="0037701C">
        <w:rPr>
          <w:rFonts w:ascii="Century Gothic" w:eastAsia="Times New Roman" w:hAnsi="Century Gothic" w:cs="Arial"/>
          <w:lang w:val="es-MX"/>
        </w:rPr>
        <w:t>)</w:t>
      </w:r>
      <w:r w:rsidR="00650C90" w:rsidRPr="0037701C">
        <w:rPr>
          <w:rFonts w:ascii="Century Gothic" w:eastAsia="Times New Roman" w:hAnsi="Century Gothic" w:cs="Arial"/>
          <w:lang w:val="es-MX"/>
        </w:rPr>
        <w:t>.</w:t>
      </w:r>
    </w:p>
    <w:p w:rsidR="00014DF8" w:rsidRPr="0037701C" w:rsidRDefault="00014DF8" w:rsidP="00C8556F">
      <w:pPr>
        <w:suppressAutoHyphens/>
        <w:autoSpaceDE w:val="0"/>
        <w:autoSpaceDN w:val="0"/>
        <w:adjustRightInd w:val="0"/>
        <w:jc w:val="both"/>
        <w:rPr>
          <w:rFonts w:ascii="Century Gothic" w:eastAsia="Times New Roman" w:hAnsi="Century Gothic" w:cs="Arial"/>
          <w:lang w:val="es-MX"/>
        </w:rPr>
      </w:pPr>
    </w:p>
    <w:p w:rsidR="001D4FF2" w:rsidRPr="001D4FF2" w:rsidRDefault="00014DF8" w:rsidP="001D4FF2">
      <w:pPr>
        <w:suppressAutoHyphens/>
        <w:autoSpaceDE w:val="0"/>
        <w:autoSpaceDN w:val="0"/>
        <w:adjustRightInd w:val="0"/>
        <w:jc w:val="both"/>
        <w:rPr>
          <w:rFonts w:ascii="Century Gothic" w:eastAsia="Times New Roman" w:hAnsi="Century Gothic" w:cs="Arial"/>
          <w:lang w:val="es-MX"/>
        </w:rPr>
      </w:pPr>
      <w:r w:rsidRPr="0037701C">
        <w:rPr>
          <w:rFonts w:ascii="Century Gothic" w:eastAsia="Times New Roman" w:hAnsi="Century Gothic" w:cs="Arial"/>
          <w:lang w:val="es-MX"/>
        </w:rPr>
        <w:t>El día</w:t>
      </w:r>
      <w:r w:rsidR="005C78D2" w:rsidRPr="0037701C">
        <w:rPr>
          <w:rFonts w:ascii="Century Gothic" w:eastAsia="Times New Roman" w:hAnsi="Century Gothic" w:cs="Arial"/>
          <w:lang w:val="es-MX"/>
        </w:rPr>
        <w:t xml:space="preserve"> </w:t>
      </w:r>
      <w:r w:rsidR="0076278A">
        <w:rPr>
          <w:rFonts w:ascii="Century Gothic" w:eastAsia="Times New Roman" w:hAnsi="Century Gothic" w:cs="Arial"/>
          <w:lang w:val="es-MX"/>
        </w:rPr>
        <w:t>09 de agosto</w:t>
      </w:r>
      <w:r w:rsidR="00EB2FD8" w:rsidRPr="0037701C">
        <w:rPr>
          <w:rFonts w:ascii="Century Gothic" w:eastAsia="Times New Roman" w:hAnsi="Century Gothic" w:cs="Arial"/>
          <w:lang w:val="es-MX"/>
        </w:rPr>
        <w:t xml:space="preserve"> </w:t>
      </w:r>
      <w:r w:rsidRPr="0037701C">
        <w:rPr>
          <w:rFonts w:ascii="Century Gothic" w:eastAsia="Times New Roman" w:hAnsi="Century Gothic" w:cs="Arial"/>
          <w:lang w:val="es-MX"/>
        </w:rPr>
        <w:t>de 201</w:t>
      </w:r>
      <w:r w:rsidR="00EB2FD8" w:rsidRPr="0037701C">
        <w:rPr>
          <w:rFonts w:ascii="Century Gothic" w:eastAsia="Times New Roman" w:hAnsi="Century Gothic" w:cs="Arial"/>
          <w:lang w:val="es-MX"/>
        </w:rPr>
        <w:t>7</w:t>
      </w:r>
      <w:r w:rsidRPr="0037701C">
        <w:rPr>
          <w:rFonts w:ascii="Century Gothic" w:eastAsia="Times New Roman" w:hAnsi="Century Gothic" w:cs="Arial"/>
          <w:lang w:val="es-MX"/>
        </w:rPr>
        <w:t xml:space="preserve">, </w:t>
      </w:r>
      <w:r w:rsidR="00650C90" w:rsidRPr="0037701C">
        <w:rPr>
          <w:rFonts w:ascii="Century Gothic" w:eastAsia="Times New Roman" w:hAnsi="Century Gothic" w:cs="Arial"/>
          <w:lang w:val="es-MX"/>
        </w:rPr>
        <w:t xml:space="preserve">se </w:t>
      </w:r>
      <w:r w:rsidR="003E1681" w:rsidRPr="0037701C">
        <w:rPr>
          <w:rFonts w:ascii="Century Gothic" w:eastAsia="Times New Roman" w:hAnsi="Century Gothic" w:cs="Arial"/>
          <w:lang w:val="es-MX"/>
        </w:rPr>
        <w:t>continúa</w:t>
      </w:r>
      <w:r w:rsidR="00650C90" w:rsidRPr="0037701C">
        <w:rPr>
          <w:rFonts w:ascii="Century Gothic" w:eastAsia="Times New Roman" w:hAnsi="Century Gothic" w:cs="Arial"/>
          <w:lang w:val="es-MX"/>
        </w:rPr>
        <w:t xml:space="preserve"> la audiencia para oír la declaración del Agente de Policía </w:t>
      </w:r>
      <w:r w:rsidR="0076278A">
        <w:rPr>
          <w:rFonts w:ascii="Century Gothic" w:eastAsia="Times New Roman" w:hAnsi="Century Gothic" w:cs="Arial"/>
          <w:lang w:val="es-MX"/>
        </w:rPr>
        <w:t xml:space="preserve"> de tránsito </w:t>
      </w:r>
      <w:r w:rsidR="0076278A">
        <w:rPr>
          <w:rFonts w:ascii="Century Gothic" w:eastAsia="Times New Roman" w:hAnsi="Century Gothic" w:cs="Arial"/>
          <w:b/>
          <w:lang w:val="es-MX"/>
        </w:rPr>
        <w:t>JULIAN LONDOÑO ALZATE</w:t>
      </w:r>
      <w:r w:rsidR="003E1681" w:rsidRPr="0037701C">
        <w:rPr>
          <w:rFonts w:ascii="Century Gothic" w:eastAsia="Times New Roman" w:hAnsi="Century Gothic" w:cs="Arial"/>
          <w:b/>
          <w:lang w:val="es-MX"/>
        </w:rPr>
        <w:t xml:space="preserve">, </w:t>
      </w:r>
      <w:r w:rsidR="003E1681" w:rsidRPr="0037701C">
        <w:rPr>
          <w:rFonts w:ascii="Century Gothic" w:eastAsia="Times New Roman" w:hAnsi="Century Gothic" w:cs="Arial"/>
          <w:lang w:val="es-MX"/>
        </w:rPr>
        <w:t xml:space="preserve">identificado con cc </w:t>
      </w:r>
      <w:r w:rsidR="0076278A">
        <w:rPr>
          <w:rFonts w:ascii="Century Gothic" w:eastAsia="Times New Roman" w:hAnsi="Century Gothic" w:cs="Arial"/>
          <w:b/>
          <w:lang w:val="es-MX"/>
        </w:rPr>
        <w:t>18.618.221</w:t>
      </w:r>
      <w:r w:rsidR="003E1681" w:rsidRPr="0037701C">
        <w:rPr>
          <w:rFonts w:ascii="Century Gothic" w:eastAsia="Times New Roman" w:hAnsi="Century Gothic" w:cs="Arial"/>
          <w:lang w:val="es-MX"/>
        </w:rPr>
        <w:t xml:space="preserve">, </w:t>
      </w:r>
      <w:r w:rsidR="00650C90" w:rsidRPr="0037701C">
        <w:rPr>
          <w:rFonts w:ascii="Century Gothic" w:eastAsia="Times New Roman" w:hAnsi="Century Gothic" w:cs="Arial"/>
          <w:lang w:val="es-MX"/>
        </w:rPr>
        <w:t xml:space="preserve">quien </w:t>
      </w:r>
      <w:r w:rsidR="003E1681" w:rsidRPr="0037701C">
        <w:rPr>
          <w:rFonts w:ascii="Century Gothic" w:eastAsia="Times New Roman" w:hAnsi="Century Gothic" w:cs="Arial"/>
          <w:lang w:val="es-MX"/>
        </w:rPr>
        <w:t>se hace</w:t>
      </w:r>
      <w:r w:rsidR="001D4FF2">
        <w:rPr>
          <w:rFonts w:ascii="Century Gothic" w:eastAsia="Times New Roman" w:hAnsi="Century Gothic" w:cs="Arial"/>
          <w:lang w:val="es-MX"/>
        </w:rPr>
        <w:t xml:space="preserve"> presente a la hora fijada, </w:t>
      </w:r>
      <w:r w:rsidR="001D4FF2" w:rsidRPr="001D4FF2">
        <w:rPr>
          <w:rFonts w:ascii="Century Gothic" w:eastAsia="Times New Roman" w:hAnsi="Century Gothic" w:cs="Arial"/>
          <w:lang w:val="es-MX"/>
        </w:rPr>
        <w:t>y</w:t>
      </w:r>
      <w:r w:rsidR="001D4FF2" w:rsidRPr="001D4FF2">
        <w:rPr>
          <w:rFonts w:ascii="Century Gothic" w:eastAsia="Times New Roman" w:hAnsi="Century Gothic" w:cs="Arial"/>
          <w:b/>
          <w:lang w:val="es-MX"/>
        </w:rPr>
        <w:t xml:space="preserve"> </w:t>
      </w:r>
      <w:r w:rsidR="001D4FF2" w:rsidRPr="001D4FF2">
        <w:rPr>
          <w:rFonts w:ascii="Century Gothic" w:eastAsia="Times New Roman" w:hAnsi="Century Gothic" w:cs="Arial"/>
          <w:lang w:val="es-MX"/>
        </w:rPr>
        <w:t xml:space="preserve">se le corrió traslado al apoderado del recurrente quien tuvo la oportunidad de interrogarlo y despejar cualquier tipo de duda (folios 17 a 20 </w:t>
      </w:r>
      <w:proofErr w:type="spellStart"/>
      <w:r w:rsidR="001D4FF2" w:rsidRPr="001D4FF2">
        <w:rPr>
          <w:rFonts w:ascii="Century Gothic" w:eastAsia="Times New Roman" w:hAnsi="Century Gothic" w:cs="Arial"/>
          <w:lang w:val="es-MX"/>
        </w:rPr>
        <w:t>exp</w:t>
      </w:r>
      <w:proofErr w:type="spellEnd"/>
      <w:r w:rsidR="001D4FF2" w:rsidRPr="001D4FF2">
        <w:rPr>
          <w:rFonts w:ascii="Century Gothic" w:eastAsia="Times New Roman" w:hAnsi="Century Gothic" w:cs="Arial"/>
          <w:lang w:val="es-MX"/>
        </w:rPr>
        <w:t>).</w:t>
      </w:r>
    </w:p>
    <w:p w:rsidR="00650C90" w:rsidRPr="0037701C" w:rsidRDefault="00650C90" w:rsidP="00C8556F">
      <w:pPr>
        <w:suppressAutoHyphens/>
        <w:autoSpaceDE w:val="0"/>
        <w:autoSpaceDN w:val="0"/>
        <w:adjustRightInd w:val="0"/>
        <w:jc w:val="both"/>
        <w:rPr>
          <w:rFonts w:ascii="Century Gothic" w:eastAsia="Times New Roman" w:hAnsi="Century Gothic" w:cs="Arial"/>
          <w:lang w:val="es-MX"/>
        </w:rPr>
      </w:pPr>
    </w:p>
    <w:p w:rsidR="001F1506" w:rsidRDefault="00011B1F" w:rsidP="00AE6FFD">
      <w:pPr>
        <w:suppressAutoHyphens/>
        <w:autoSpaceDE w:val="0"/>
        <w:autoSpaceDN w:val="0"/>
        <w:adjustRightInd w:val="0"/>
        <w:jc w:val="both"/>
        <w:rPr>
          <w:rFonts w:ascii="Century Gothic" w:eastAsia="Times New Roman" w:hAnsi="Century Gothic" w:cs="Arial"/>
          <w:b/>
          <w:i/>
        </w:rPr>
      </w:pPr>
      <w:r w:rsidRPr="0037701C">
        <w:rPr>
          <w:rFonts w:ascii="Century Gothic" w:eastAsia="Times New Roman" w:hAnsi="Century Gothic" w:cs="Arial"/>
          <w:lang w:val="es-MX"/>
        </w:rPr>
        <w:t xml:space="preserve">Agotado el procedimiento por parte del  Inspector </w:t>
      </w:r>
      <w:r w:rsidR="00717AB4">
        <w:rPr>
          <w:rFonts w:ascii="Century Gothic" w:eastAsia="Times New Roman" w:hAnsi="Century Gothic" w:cs="Arial"/>
          <w:lang w:val="es-MX"/>
        </w:rPr>
        <w:t>Sexto</w:t>
      </w:r>
      <w:r w:rsidRPr="0037701C">
        <w:rPr>
          <w:rFonts w:ascii="Century Gothic" w:eastAsia="Times New Roman" w:hAnsi="Century Gothic" w:cs="Arial"/>
          <w:lang w:val="es-MX"/>
        </w:rPr>
        <w:t xml:space="preserve"> de Tránsito y Transporte, se fijó fecha y hora para </w:t>
      </w:r>
      <w:r w:rsidR="00AE6FFD" w:rsidRPr="0037701C">
        <w:rPr>
          <w:rFonts w:ascii="Century Gothic" w:eastAsia="Times New Roman" w:hAnsi="Century Gothic" w:cs="Arial"/>
          <w:lang w:val="es-MX"/>
        </w:rPr>
        <w:t xml:space="preserve">darle a conocer y notificar personalmente el fallo de la resolución </w:t>
      </w:r>
      <w:r w:rsidR="00717AB4">
        <w:rPr>
          <w:rFonts w:ascii="Century Gothic" w:eastAsia="Times New Roman" w:hAnsi="Century Gothic" w:cs="Arial"/>
          <w:b/>
          <w:lang w:val="es-MX"/>
        </w:rPr>
        <w:t>128</w:t>
      </w:r>
      <w:r w:rsidR="001F1506" w:rsidRPr="006361BE">
        <w:rPr>
          <w:rFonts w:ascii="Century Gothic" w:eastAsia="Times New Roman" w:hAnsi="Century Gothic" w:cs="Arial"/>
          <w:b/>
          <w:lang w:val="es-MX"/>
        </w:rPr>
        <w:t>-2017</w:t>
      </w:r>
      <w:r w:rsidR="00AE6FFD" w:rsidRPr="0037701C">
        <w:rPr>
          <w:rFonts w:ascii="Century Gothic" w:eastAsia="Times New Roman" w:hAnsi="Century Gothic" w:cs="Arial"/>
          <w:lang w:val="es-MX"/>
        </w:rPr>
        <w:t xml:space="preserve"> al apoderado de</w:t>
      </w:r>
      <w:r w:rsidR="00717AB4">
        <w:rPr>
          <w:rFonts w:ascii="Century Gothic" w:eastAsia="Times New Roman" w:hAnsi="Century Gothic" w:cs="Arial"/>
          <w:lang w:val="es-MX"/>
        </w:rPr>
        <w:t xml:space="preserve"> </w:t>
      </w:r>
      <w:r w:rsidR="00AE6FFD" w:rsidRPr="0037701C">
        <w:rPr>
          <w:rFonts w:ascii="Century Gothic" w:eastAsia="Times New Roman" w:hAnsi="Century Gothic" w:cs="Arial"/>
          <w:lang w:val="es-MX"/>
        </w:rPr>
        <w:t>l</w:t>
      </w:r>
      <w:r w:rsidR="00717AB4">
        <w:rPr>
          <w:rFonts w:ascii="Century Gothic" w:eastAsia="Times New Roman" w:hAnsi="Century Gothic" w:cs="Arial"/>
          <w:lang w:val="es-MX"/>
        </w:rPr>
        <w:t>a</w:t>
      </w:r>
      <w:r w:rsidR="00AE6FFD" w:rsidRPr="0037701C">
        <w:rPr>
          <w:rFonts w:ascii="Century Gothic" w:eastAsia="Times New Roman" w:hAnsi="Century Gothic" w:cs="Arial"/>
          <w:lang w:val="es-MX"/>
        </w:rPr>
        <w:t xml:space="preserve"> señor</w:t>
      </w:r>
      <w:r w:rsidR="00717AB4">
        <w:rPr>
          <w:rFonts w:ascii="Century Gothic" w:eastAsia="Times New Roman" w:hAnsi="Century Gothic" w:cs="Arial"/>
          <w:lang w:val="es-MX"/>
        </w:rPr>
        <w:t>a</w:t>
      </w:r>
      <w:r w:rsidR="00AE6FFD" w:rsidRPr="0037701C">
        <w:rPr>
          <w:rFonts w:ascii="Century Gothic" w:eastAsia="Times New Roman" w:hAnsi="Century Gothic" w:cs="Arial"/>
          <w:lang w:val="es-MX"/>
        </w:rPr>
        <w:t xml:space="preserve"> </w:t>
      </w:r>
      <w:r w:rsidR="00717AB4">
        <w:rPr>
          <w:rFonts w:ascii="Century Gothic" w:eastAsia="Times New Roman" w:hAnsi="Century Gothic" w:cs="Arial"/>
          <w:b/>
          <w:lang w:val="es-MX"/>
        </w:rPr>
        <w:t>ESPERANZA CARDONA SUAREZ</w:t>
      </w:r>
      <w:r w:rsidR="00AE6FFD" w:rsidRPr="0037701C">
        <w:rPr>
          <w:rFonts w:ascii="Century Gothic" w:eastAsia="Times New Roman" w:hAnsi="Century Gothic" w:cs="Arial"/>
          <w:lang w:val="es-MX"/>
        </w:rPr>
        <w:t xml:space="preserve">, el doctor </w:t>
      </w:r>
      <w:r w:rsidR="00717AB4">
        <w:rPr>
          <w:rFonts w:ascii="Century Gothic" w:eastAsia="Times New Roman" w:hAnsi="Century Gothic" w:cs="Arial"/>
          <w:b/>
          <w:lang w:val="es-MX"/>
        </w:rPr>
        <w:t>RUBEN DARIO PEREZ ROMERO</w:t>
      </w:r>
      <w:r w:rsidR="00AE6FFD" w:rsidRPr="0037701C">
        <w:rPr>
          <w:rFonts w:ascii="Century Gothic" w:eastAsia="Times New Roman" w:hAnsi="Century Gothic" w:cs="Arial"/>
          <w:b/>
          <w:lang w:val="es-MX"/>
        </w:rPr>
        <w:t xml:space="preserve"> </w:t>
      </w:r>
      <w:r w:rsidR="00AE6FFD" w:rsidRPr="0037701C">
        <w:rPr>
          <w:rFonts w:ascii="Century Gothic" w:eastAsia="Times New Roman" w:hAnsi="Century Gothic" w:cs="Arial"/>
          <w:lang w:val="es-MX"/>
        </w:rPr>
        <w:t>el día</w:t>
      </w:r>
      <w:r w:rsidR="004A5B02" w:rsidRPr="0037701C">
        <w:rPr>
          <w:rFonts w:ascii="Century Gothic" w:eastAsia="Times New Roman" w:hAnsi="Century Gothic" w:cs="Arial"/>
          <w:lang w:val="es-MX"/>
        </w:rPr>
        <w:t xml:space="preserve"> </w:t>
      </w:r>
      <w:r w:rsidR="00717AB4">
        <w:rPr>
          <w:rFonts w:ascii="Century Gothic" w:eastAsia="Times New Roman" w:hAnsi="Century Gothic" w:cs="Arial"/>
          <w:lang w:val="es-MX"/>
        </w:rPr>
        <w:t xml:space="preserve">12 de septiembre </w:t>
      </w:r>
      <w:r w:rsidR="00994DB2" w:rsidRPr="0037701C">
        <w:rPr>
          <w:rFonts w:ascii="Century Gothic" w:eastAsia="Times New Roman" w:hAnsi="Century Gothic" w:cs="Arial"/>
          <w:lang w:val="es-MX"/>
        </w:rPr>
        <w:t xml:space="preserve"> de 2017,</w:t>
      </w:r>
      <w:r w:rsidR="005E6755" w:rsidRPr="0037701C">
        <w:rPr>
          <w:rFonts w:ascii="Century Gothic" w:eastAsia="Times New Roman" w:hAnsi="Century Gothic" w:cs="Arial"/>
          <w:lang w:val="es-MX"/>
        </w:rPr>
        <w:t xml:space="preserve"> </w:t>
      </w:r>
      <w:r w:rsidR="00994DB2" w:rsidRPr="0037701C">
        <w:rPr>
          <w:rFonts w:ascii="Century Gothic" w:eastAsia="Times New Roman" w:hAnsi="Century Gothic" w:cs="Arial"/>
          <w:lang w:val="es-MX"/>
        </w:rPr>
        <w:t xml:space="preserve">por contravenir las normas de </w:t>
      </w:r>
      <w:r w:rsidR="00AE6FFD" w:rsidRPr="0037701C">
        <w:rPr>
          <w:rFonts w:ascii="Century Gothic" w:eastAsia="Times New Roman" w:hAnsi="Century Gothic" w:cs="Arial"/>
          <w:lang w:val="es-MX"/>
        </w:rPr>
        <w:t>tránsito</w:t>
      </w:r>
      <w:r w:rsidR="00994DB2" w:rsidRPr="0037701C">
        <w:rPr>
          <w:rFonts w:ascii="Century Gothic" w:eastAsia="Times New Roman" w:hAnsi="Century Gothic" w:cs="Arial"/>
          <w:lang w:val="es-MX"/>
        </w:rPr>
        <w:t xml:space="preserve">, infracción </w:t>
      </w:r>
      <w:r w:rsidR="00941F11">
        <w:rPr>
          <w:rFonts w:ascii="Century Gothic" w:eastAsia="Times New Roman" w:hAnsi="Century Gothic" w:cs="Arial"/>
          <w:b/>
          <w:lang w:val="es-MX"/>
        </w:rPr>
        <w:t>D-</w:t>
      </w:r>
      <w:r w:rsidR="00994DB2" w:rsidRPr="0037701C">
        <w:rPr>
          <w:rFonts w:ascii="Century Gothic" w:eastAsia="Times New Roman" w:hAnsi="Century Gothic" w:cs="Arial"/>
          <w:b/>
          <w:lang w:val="es-MX"/>
        </w:rPr>
        <w:t>12</w:t>
      </w:r>
      <w:r w:rsidR="00994DB2" w:rsidRPr="0037701C">
        <w:rPr>
          <w:rFonts w:ascii="Century Gothic" w:eastAsia="Times New Roman" w:hAnsi="Century Gothic" w:cs="Arial"/>
          <w:lang w:val="es-MX"/>
        </w:rPr>
        <w:t xml:space="preserve"> ley 769 de 2002, modificada por la Ley 1383 de 2010, </w:t>
      </w:r>
      <w:r w:rsidR="00994DB2" w:rsidRPr="0037701C">
        <w:rPr>
          <w:rFonts w:ascii="Century Gothic" w:eastAsia="Times New Roman" w:hAnsi="Century Gothic" w:cs="Arial"/>
          <w:b/>
          <w:i/>
        </w:rPr>
        <w:t>D.12. Conducir un vehículo que, sin la debida autorización, se destine a un servicio diferente de aquel para el cual tiene licencia de tránsito. Además, el vehículo será inmovilizado por primera vez, por el término de cinco días, por segunda vez veinte días y por tercera vez cuarenta días</w:t>
      </w:r>
      <w:r w:rsidR="001F1506">
        <w:rPr>
          <w:rFonts w:ascii="Century Gothic" w:eastAsia="Times New Roman" w:hAnsi="Century Gothic" w:cs="Arial"/>
          <w:b/>
          <w:i/>
        </w:rPr>
        <w:t>.</w:t>
      </w:r>
    </w:p>
    <w:p w:rsidR="001F1506" w:rsidRDefault="001F1506" w:rsidP="00AE6FFD">
      <w:pPr>
        <w:suppressAutoHyphens/>
        <w:autoSpaceDE w:val="0"/>
        <w:autoSpaceDN w:val="0"/>
        <w:adjustRightInd w:val="0"/>
        <w:jc w:val="both"/>
        <w:rPr>
          <w:rFonts w:ascii="Century Gothic" w:eastAsia="Times New Roman" w:hAnsi="Century Gothic" w:cs="Arial"/>
          <w:b/>
          <w:i/>
        </w:rPr>
      </w:pPr>
    </w:p>
    <w:p w:rsidR="001F1506" w:rsidRDefault="001F1506" w:rsidP="00AE6FFD">
      <w:pPr>
        <w:suppressAutoHyphens/>
        <w:autoSpaceDE w:val="0"/>
        <w:autoSpaceDN w:val="0"/>
        <w:adjustRightInd w:val="0"/>
        <w:jc w:val="both"/>
        <w:rPr>
          <w:rFonts w:ascii="Century Gothic" w:eastAsia="Times New Roman" w:hAnsi="Century Gothic" w:cs="Arial"/>
          <w:b/>
          <w:i/>
        </w:rPr>
      </w:pPr>
      <w:r>
        <w:rPr>
          <w:rFonts w:ascii="Century Gothic" w:eastAsia="Times New Roman" w:hAnsi="Century Gothic" w:cs="Arial"/>
        </w:rPr>
        <w:t xml:space="preserve">El </w:t>
      </w:r>
      <w:r w:rsidR="00717AB4">
        <w:rPr>
          <w:rFonts w:ascii="Century Gothic" w:eastAsia="Times New Roman" w:hAnsi="Century Gothic" w:cs="Arial"/>
        </w:rPr>
        <w:t>día 12 de septiembre</w:t>
      </w:r>
      <w:r>
        <w:rPr>
          <w:rFonts w:ascii="Century Gothic" w:eastAsia="Times New Roman" w:hAnsi="Century Gothic" w:cs="Arial"/>
        </w:rPr>
        <w:t xml:space="preserve"> de 2017, en continuación de audiencia se notifica al apoderado de</w:t>
      </w:r>
      <w:r w:rsidR="00717AB4">
        <w:rPr>
          <w:rFonts w:ascii="Century Gothic" w:eastAsia="Times New Roman" w:hAnsi="Century Gothic" w:cs="Arial"/>
        </w:rPr>
        <w:t xml:space="preserve"> la </w:t>
      </w:r>
      <w:r>
        <w:rPr>
          <w:rFonts w:ascii="Century Gothic" w:eastAsia="Times New Roman" w:hAnsi="Century Gothic" w:cs="Arial"/>
        </w:rPr>
        <w:t>señor</w:t>
      </w:r>
      <w:r w:rsidR="00717AB4">
        <w:rPr>
          <w:rFonts w:ascii="Century Gothic" w:eastAsia="Times New Roman" w:hAnsi="Century Gothic" w:cs="Arial"/>
        </w:rPr>
        <w:t>a</w:t>
      </w:r>
      <w:r>
        <w:rPr>
          <w:rFonts w:ascii="Century Gothic" w:eastAsia="Times New Roman" w:hAnsi="Century Gothic" w:cs="Arial"/>
        </w:rPr>
        <w:t xml:space="preserve"> </w:t>
      </w:r>
      <w:r w:rsidR="00717AB4">
        <w:rPr>
          <w:rFonts w:ascii="Century Gothic" w:eastAsia="Times New Roman" w:hAnsi="Century Gothic" w:cs="Arial"/>
          <w:b/>
          <w:lang w:val="es-MX"/>
        </w:rPr>
        <w:t>ESPERANZA CARODNA ARBELAEZ</w:t>
      </w:r>
      <w:r>
        <w:rPr>
          <w:rFonts w:ascii="Century Gothic" w:eastAsia="Times New Roman" w:hAnsi="Century Gothic" w:cs="Arial"/>
          <w:b/>
          <w:lang w:val="es-MX"/>
        </w:rPr>
        <w:t xml:space="preserve"> </w:t>
      </w:r>
      <w:r>
        <w:rPr>
          <w:rFonts w:ascii="Century Gothic" w:eastAsia="Times New Roman" w:hAnsi="Century Gothic" w:cs="Arial"/>
          <w:lang w:val="es-MX"/>
        </w:rPr>
        <w:t xml:space="preserve">de la resolución </w:t>
      </w:r>
      <w:r w:rsidR="00717AB4">
        <w:rPr>
          <w:rFonts w:ascii="Century Gothic" w:eastAsia="Times New Roman" w:hAnsi="Century Gothic" w:cs="Arial"/>
          <w:b/>
          <w:lang w:val="es-MX"/>
        </w:rPr>
        <w:t>Nº128</w:t>
      </w:r>
      <w:r w:rsidRPr="001F1506">
        <w:rPr>
          <w:rFonts w:ascii="Century Gothic" w:eastAsia="Times New Roman" w:hAnsi="Century Gothic" w:cs="Arial"/>
          <w:b/>
          <w:lang w:val="es-MX"/>
        </w:rPr>
        <w:t>-2017</w:t>
      </w:r>
      <w:r>
        <w:rPr>
          <w:rFonts w:ascii="Century Gothic" w:eastAsia="Times New Roman" w:hAnsi="Century Gothic" w:cs="Arial"/>
          <w:lang w:val="es-MX"/>
        </w:rPr>
        <w:t xml:space="preserve">, frente a la cual el apoderado señor </w:t>
      </w:r>
      <w:r w:rsidR="00717AB4">
        <w:rPr>
          <w:rFonts w:ascii="Century Gothic" w:eastAsia="Times New Roman" w:hAnsi="Century Gothic" w:cs="Arial"/>
          <w:b/>
          <w:lang w:val="es-MX"/>
        </w:rPr>
        <w:t>RUBEN DARIO PEREZ ROMERO</w:t>
      </w:r>
      <w:r>
        <w:rPr>
          <w:rFonts w:ascii="Century Gothic" w:eastAsia="Times New Roman" w:hAnsi="Century Gothic" w:cs="Arial"/>
          <w:lang w:val="es-MX"/>
        </w:rPr>
        <w:t xml:space="preserve"> interpone </w:t>
      </w:r>
      <w:r w:rsidR="006361BE">
        <w:rPr>
          <w:rFonts w:ascii="Century Gothic" w:eastAsia="Times New Roman" w:hAnsi="Century Gothic" w:cs="Arial"/>
          <w:lang w:val="es-MX"/>
        </w:rPr>
        <w:t xml:space="preserve">y </w:t>
      </w:r>
      <w:r w:rsidR="001715CF">
        <w:rPr>
          <w:rFonts w:ascii="Century Gothic" w:eastAsia="Times New Roman" w:hAnsi="Century Gothic" w:cs="Arial"/>
          <w:lang w:val="es-MX"/>
        </w:rPr>
        <w:t xml:space="preserve"> sustenta </w:t>
      </w:r>
      <w:r>
        <w:rPr>
          <w:rFonts w:ascii="Century Gothic" w:eastAsia="Times New Roman" w:hAnsi="Century Gothic" w:cs="Arial"/>
          <w:lang w:val="es-MX"/>
        </w:rPr>
        <w:t xml:space="preserve">recurso de apelación </w:t>
      </w:r>
      <w:r w:rsidR="001715CF">
        <w:rPr>
          <w:rFonts w:ascii="Century Gothic" w:eastAsia="Times New Roman" w:hAnsi="Century Gothic" w:cs="Arial"/>
          <w:lang w:val="es-MX"/>
        </w:rPr>
        <w:t>interpuesto</w:t>
      </w:r>
      <w:r>
        <w:rPr>
          <w:rFonts w:ascii="Century Gothic" w:eastAsia="Times New Roman" w:hAnsi="Century Gothic" w:cs="Arial"/>
          <w:lang w:val="es-MX"/>
        </w:rPr>
        <w:t xml:space="preserve"> </w:t>
      </w:r>
      <w:r w:rsidR="001715CF" w:rsidRPr="001715CF">
        <w:rPr>
          <w:rFonts w:ascii="Century Gothic" w:eastAsia="Times New Roman" w:hAnsi="Century Gothic" w:cs="Arial"/>
        </w:rPr>
        <w:t>de conformidad con los artículos 134 y 142 de CNTT</w:t>
      </w:r>
      <w:r w:rsidR="001715CF" w:rsidRPr="001715CF">
        <w:rPr>
          <w:rFonts w:ascii="Century Gothic" w:eastAsia="Times New Roman" w:hAnsi="Century Gothic" w:cs="Arial"/>
          <w:lang w:val="es-MX"/>
        </w:rPr>
        <w:t xml:space="preserve"> </w:t>
      </w:r>
      <w:r w:rsidR="001B17A7">
        <w:rPr>
          <w:rFonts w:ascii="Century Gothic" w:eastAsia="Times New Roman" w:hAnsi="Century Gothic" w:cs="Arial"/>
          <w:lang w:val="es-MX"/>
        </w:rPr>
        <w:t>(folio 24 a 29</w:t>
      </w:r>
      <w:r w:rsidR="001715CF">
        <w:rPr>
          <w:rFonts w:ascii="Century Gothic" w:eastAsia="Times New Roman" w:hAnsi="Century Gothic" w:cs="Arial"/>
          <w:lang w:val="es-MX"/>
        </w:rPr>
        <w:t xml:space="preserve"> </w:t>
      </w:r>
      <w:proofErr w:type="spellStart"/>
      <w:r w:rsidR="001715CF">
        <w:rPr>
          <w:rFonts w:ascii="Century Gothic" w:eastAsia="Times New Roman" w:hAnsi="Century Gothic" w:cs="Arial"/>
          <w:lang w:val="es-MX"/>
        </w:rPr>
        <w:t>exp</w:t>
      </w:r>
      <w:proofErr w:type="spellEnd"/>
      <w:r w:rsidR="001715CF">
        <w:rPr>
          <w:rFonts w:ascii="Century Gothic" w:eastAsia="Times New Roman" w:hAnsi="Century Gothic" w:cs="Arial"/>
          <w:lang w:val="es-MX"/>
        </w:rPr>
        <w:t>)</w:t>
      </w:r>
      <w:r>
        <w:rPr>
          <w:rFonts w:ascii="Century Gothic" w:eastAsia="Times New Roman" w:hAnsi="Century Gothic" w:cs="Arial"/>
          <w:lang w:val="es-MX"/>
        </w:rPr>
        <w:t>, en el que manifiesta:</w:t>
      </w:r>
      <w:r w:rsidR="00994DB2" w:rsidRPr="0037701C">
        <w:rPr>
          <w:rFonts w:ascii="Century Gothic" w:eastAsia="Times New Roman" w:hAnsi="Century Gothic" w:cs="Arial"/>
          <w:b/>
          <w:i/>
        </w:rPr>
        <w:t xml:space="preserve"> </w:t>
      </w:r>
    </w:p>
    <w:p w:rsidR="001F1506" w:rsidRDefault="001F1506" w:rsidP="00AE6FFD">
      <w:pPr>
        <w:suppressAutoHyphens/>
        <w:autoSpaceDE w:val="0"/>
        <w:autoSpaceDN w:val="0"/>
        <w:adjustRightInd w:val="0"/>
        <w:jc w:val="both"/>
        <w:rPr>
          <w:rFonts w:ascii="Century Gothic" w:eastAsia="Times New Roman" w:hAnsi="Century Gothic" w:cs="Arial"/>
          <w:b/>
          <w:i/>
        </w:rPr>
      </w:pPr>
    </w:p>
    <w:p w:rsidR="00E02C17" w:rsidRPr="00345096" w:rsidRDefault="000A4C8C" w:rsidP="000A4C8C">
      <w:pPr>
        <w:pStyle w:val="Prrafodelista"/>
        <w:numPr>
          <w:ilvl w:val="0"/>
          <w:numId w:val="15"/>
        </w:numPr>
        <w:autoSpaceDE w:val="0"/>
        <w:autoSpaceDN w:val="0"/>
        <w:adjustRightInd w:val="0"/>
        <w:jc w:val="both"/>
        <w:rPr>
          <w:rFonts w:ascii="Century Gothic" w:hAnsi="Century Gothic" w:cs="Arial"/>
          <w:lang w:val="es-MX"/>
        </w:rPr>
      </w:pPr>
      <w:r>
        <w:rPr>
          <w:rFonts w:ascii="Century Gothic" w:hAnsi="Century Gothic" w:cs="Arial"/>
          <w:b/>
          <w:lang w:val="es-MX"/>
        </w:rPr>
        <w:t>Se debe argumentar como primera medida que los hechos demostrados dentro del proceso,</w:t>
      </w:r>
      <w:r w:rsidR="001F1506" w:rsidRPr="000A4C8C">
        <w:rPr>
          <w:rFonts w:ascii="Century Gothic" w:hAnsi="Century Gothic" w:cs="Arial"/>
          <w:b/>
          <w:lang w:val="es-MX"/>
        </w:rPr>
        <w:t xml:space="preserve"> </w:t>
      </w:r>
      <w:r>
        <w:rPr>
          <w:rFonts w:ascii="Century Gothic" w:hAnsi="Century Gothic" w:cs="Arial"/>
          <w:b/>
          <w:lang w:val="es-MX"/>
        </w:rPr>
        <w:t xml:space="preserve">permiten clarificar que para el </w:t>
      </w:r>
      <w:proofErr w:type="spellStart"/>
      <w:r>
        <w:rPr>
          <w:rFonts w:ascii="Century Gothic" w:hAnsi="Century Gothic" w:cs="Arial"/>
          <w:b/>
          <w:lang w:val="es-MX"/>
        </w:rPr>
        <w:t>dia</w:t>
      </w:r>
      <w:proofErr w:type="spellEnd"/>
      <w:r>
        <w:rPr>
          <w:rFonts w:ascii="Century Gothic" w:hAnsi="Century Gothic" w:cs="Arial"/>
          <w:b/>
          <w:lang w:val="es-MX"/>
        </w:rPr>
        <w:t xml:space="preserve"> 14 de julio del calendado año, en las proximidades del </w:t>
      </w:r>
      <w:r w:rsidR="00DA297C">
        <w:rPr>
          <w:rFonts w:ascii="Century Gothic" w:hAnsi="Century Gothic" w:cs="Arial"/>
          <w:b/>
          <w:lang w:val="es-MX"/>
        </w:rPr>
        <w:t>terminal</w:t>
      </w:r>
      <w:r>
        <w:rPr>
          <w:rFonts w:ascii="Century Gothic" w:hAnsi="Century Gothic" w:cs="Arial"/>
          <w:b/>
          <w:lang w:val="es-MX"/>
        </w:rPr>
        <w:t xml:space="preserve"> de transportes de l</w:t>
      </w:r>
      <w:r w:rsidR="00DA297C">
        <w:rPr>
          <w:rFonts w:ascii="Century Gothic" w:hAnsi="Century Gothic" w:cs="Arial"/>
          <w:b/>
          <w:lang w:val="es-MX"/>
        </w:rPr>
        <w:t>a ciudades, a la señora ESPERANZ</w:t>
      </w:r>
      <w:r>
        <w:rPr>
          <w:rFonts w:ascii="Century Gothic" w:hAnsi="Century Gothic" w:cs="Arial"/>
          <w:b/>
          <w:lang w:val="es-MX"/>
        </w:rPr>
        <w:t xml:space="preserve">A CARDONA ARBELAEZ, se le realizó una orden de comparendo por el código D-12 contenido dentro de la ley 769 de 2002 articulo131. Es argumentado lo anterior </w:t>
      </w:r>
      <w:r w:rsidR="00875FBE">
        <w:rPr>
          <w:rFonts w:ascii="Century Gothic" w:hAnsi="Century Gothic" w:cs="Arial"/>
          <w:b/>
          <w:lang w:val="es-MX"/>
        </w:rPr>
        <w:t xml:space="preserve">por el policía de tránsito que realizó la orden, según consta en el acto administrativo, por lo que manifestó supuestamente la línea </w:t>
      </w:r>
      <w:proofErr w:type="spellStart"/>
      <w:r w:rsidR="00875FBE">
        <w:rPr>
          <w:rFonts w:ascii="Century Gothic" w:hAnsi="Century Gothic" w:cs="Arial"/>
          <w:b/>
          <w:lang w:val="es-MX"/>
        </w:rPr>
        <w:t>avantel</w:t>
      </w:r>
      <w:proofErr w:type="spellEnd"/>
      <w:r w:rsidR="00875FBE">
        <w:rPr>
          <w:rFonts w:ascii="Century Gothic" w:hAnsi="Century Gothic" w:cs="Arial"/>
          <w:b/>
          <w:lang w:val="es-MX"/>
        </w:rPr>
        <w:t xml:space="preserve"> de la policía</w:t>
      </w:r>
      <w:r w:rsidR="00345096">
        <w:rPr>
          <w:rFonts w:ascii="Century Gothic" w:hAnsi="Century Gothic" w:cs="Arial"/>
          <w:b/>
          <w:lang w:val="es-MX"/>
        </w:rPr>
        <w:t>8</w:t>
      </w:r>
      <w:r w:rsidR="00875FBE">
        <w:rPr>
          <w:rFonts w:ascii="Century Gothic" w:hAnsi="Century Gothic" w:cs="Arial"/>
          <w:b/>
          <w:lang w:val="es-MX"/>
        </w:rPr>
        <w:t>, por no conocer el nombre de su acompañante y por una supuesta manifestación de la palabra “servicio” especificada por una parte que no identificó plenamente.</w:t>
      </w:r>
    </w:p>
    <w:p w:rsidR="00345096" w:rsidRPr="00345096" w:rsidRDefault="00345096" w:rsidP="00345096">
      <w:pPr>
        <w:pStyle w:val="Prrafodelista"/>
        <w:autoSpaceDE w:val="0"/>
        <w:autoSpaceDN w:val="0"/>
        <w:adjustRightInd w:val="0"/>
        <w:ind w:left="720"/>
        <w:jc w:val="both"/>
        <w:rPr>
          <w:rFonts w:ascii="Century Gothic" w:hAnsi="Century Gothic" w:cs="Arial"/>
          <w:lang w:val="es-MX"/>
        </w:rPr>
      </w:pPr>
    </w:p>
    <w:p w:rsidR="00345096" w:rsidRPr="001534BE" w:rsidRDefault="000A5575" w:rsidP="000A4C8C">
      <w:pPr>
        <w:pStyle w:val="Prrafodelista"/>
        <w:numPr>
          <w:ilvl w:val="0"/>
          <w:numId w:val="15"/>
        </w:numPr>
        <w:autoSpaceDE w:val="0"/>
        <w:autoSpaceDN w:val="0"/>
        <w:adjustRightInd w:val="0"/>
        <w:jc w:val="both"/>
        <w:rPr>
          <w:rFonts w:ascii="Century Gothic" w:hAnsi="Century Gothic" w:cs="Arial"/>
          <w:lang w:val="es-MX"/>
        </w:rPr>
      </w:pPr>
      <w:r>
        <w:rPr>
          <w:rFonts w:ascii="Century Gothic" w:hAnsi="Century Gothic" w:cs="Arial"/>
          <w:b/>
          <w:lang w:val="es-MX"/>
        </w:rPr>
        <w:t xml:space="preserve">Como segundo punto de esta intervención, es necesario entonces dirigir la atención a la actuación puntual del policía de </w:t>
      </w:r>
      <w:r w:rsidR="001534BE">
        <w:rPr>
          <w:rFonts w:ascii="Century Gothic" w:hAnsi="Century Gothic" w:cs="Arial"/>
          <w:b/>
          <w:lang w:val="es-MX"/>
        </w:rPr>
        <w:t>tránsito</w:t>
      </w:r>
      <w:r>
        <w:rPr>
          <w:rFonts w:ascii="Century Gothic" w:hAnsi="Century Gothic" w:cs="Arial"/>
          <w:b/>
          <w:lang w:val="es-MX"/>
        </w:rPr>
        <w:t xml:space="preserve"> que realizó la orden de comparendo el </w:t>
      </w:r>
      <w:proofErr w:type="spellStart"/>
      <w:r>
        <w:rPr>
          <w:rFonts w:ascii="Century Gothic" w:hAnsi="Century Gothic" w:cs="Arial"/>
          <w:b/>
          <w:lang w:val="es-MX"/>
        </w:rPr>
        <w:t>dia</w:t>
      </w:r>
      <w:proofErr w:type="spellEnd"/>
      <w:r>
        <w:rPr>
          <w:rFonts w:ascii="Century Gothic" w:hAnsi="Century Gothic" w:cs="Arial"/>
          <w:b/>
          <w:lang w:val="es-MX"/>
        </w:rPr>
        <w:t xml:space="preserve"> de los hechos, pues es evidente que el sentido de los procesos administrativos que se adelantan por la inspección de transito debe ir, no solo en búsqueda de vislumbrar la verdad material de los hechos para verificar la existencia o no de una violación a las normas de </w:t>
      </w:r>
      <w:r w:rsidR="001534BE">
        <w:rPr>
          <w:rFonts w:ascii="Century Gothic" w:hAnsi="Century Gothic" w:cs="Arial"/>
          <w:b/>
          <w:lang w:val="es-MX"/>
        </w:rPr>
        <w:t>tránsito</w:t>
      </w:r>
      <w:r>
        <w:rPr>
          <w:rFonts w:ascii="Century Gothic" w:hAnsi="Century Gothic" w:cs="Arial"/>
          <w:b/>
          <w:lang w:val="es-MX"/>
        </w:rPr>
        <w:t xml:space="preserve">, sino además en verificar si el procedimiento fue adelantado </w:t>
      </w:r>
      <w:r w:rsidR="001534BE">
        <w:rPr>
          <w:rFonts w:ascii="Century Gothic" w:hAnsi="Century Gothic" w:cs="Arial"/>
          <w:b/>
          <w:lang w:val="es-MX"/>
        </w:rPr>
        <w:t>con las normas preexistentes, pues la norma de normas en su artículo 29, indica que todos los procedimientos deben proteger y salvaguardar el derecho fundamental al debido proceso, o de lo contrario las actuaciones adelantadas no tendrían valor en la vida jurídica. Es así como entonces, se debió verificar por la inspección delegada para el conocimiento del asunto, que el policía de tránsito que levanto la orden de comparendo no pudo evidenciar dentro de su actuación, la ocurrencia de los elementos esenciales para que exista un servicio de transporte público y solo se basó en lo que otras personas mencionaban, mas no en lo que había evidenciado directamente.</w:t>
      </w:r>
    </w:p>
    <w:p w:rsidR="001534BE" w:rsidRDefault="001534BE" w:rsidP="001534BE">
      <w:pPr>
        <w:autoSpaceDE w:val="0"/>
        <w:autoSpaceDN w:val="0"/>
        <w:adjustRightInd w:val="0"/>
        <w:jc w:val="both"/>
        <w:rPr>
          <w:rFonts w:ascii="Century Gothic" w:hAnsi="Century Gothic" w:cs="Arial"/>
          <w:lang w:val="es-MX"/>
        </w:rPr>
      </w:pPr>
    </w:p>
    <w:p w:rsidR="001534BE" w:rsidRPr="002E1D54" w:rsidRDefault="0087756D" w:rsidP="000A4C8C">
      <w:pPr>
        <w:pStyle w:val="Prrafodelista"/>
        <w:numPr>
          <w:ilvl w:val="0"/>
          <w:numId w:val="15"/>
        </w:numPr>
        <w:autoSpaceDE w:val="0"/>
        <w:autoSpaceDN w:val="0"/>
        <w:adjustRightInd w:val="0"/>
        <w:jc w:val="both"/>
        <w:rPr>
          <w:rFonts w:ascii="Century Gothic" w:hAnsi="Century Gothic" w:cs="Arial"/>
          <w:lang w:val="es-MX"/>
        </w:rPr>
      </w:pPr>
      <w:r>
        <w:rPr>
          <w:rFonts w:ascii="Century Gothic" w:hAnsi="Century Gothic" w:cs="Arial"/>
          <w:b/>
          <w:lang w:val="es-MX"/>
        </w:rPr>
        <w:t>E</w:t>
      </w:r>
      <w:r w:rsidR="00951FC2">
        <w:rPr>
          <w:rFonts w:ascii="Century Gothic" w:hAnsi="Century Gothic" w:cs="Arial"/>
          <w:b/>
          <w:lang w:val="es-MX"/>
        </w:rPr>
        <w:t xml:space="preserve">l tercer </w:t>
      </w:r>
      <w:r>
        <w:rPr>
          <w:rFonts w:ascii="Century Gothic" w:hAnsi="Century Gothic" w:cs="Arial"/>
          <w:b/>
          <w:lang w:val="es-MX"/>
        </w:rPr>
        <w:t>punto que se debe traer a colación por esta parte, es particularmente el que tiene que ver con cuales son los requisitos de la contravención qu</w:t>
      </w:r>
      <w:r w:rsidR="00301305">
        <w:rPr>
          <w:rFonts w:ascii="Century Gothic" w:hAnsi="Century Gothic" w:cs="Arial"/>
          <w:b/>
          <w:lang w:val="es-MX"/>
        </w:rPr>
        <w:t>e se le indilga al comportamie</w:t>
      </w:r>
      <w:r>
        <w:rPr>
          <w:rFonts w:ascii="Century Gothic" w:hAnsi="Century Gothic" w:cs="Arial"/>
          <w:b/>
          <w:lang w:val="es-MX"/>
        </w:rPr>
        <w:t xml:space="preserve">nto de mi cliente y cuáles son sus condiciones y requisitos para </w:t>
      </w:r>
      <w:r>
        <w:rPr>
          <w:rFonts w:ascii="Century Gothic" w:hAnsi="Century Gothic" w:cs="Arial"/>
          <w:b/>
          <w:lang w:val="es-MX"/>
        </w:rPr>
        <w:lastRenderedPageBreak/>
        <w:t xml:space="preserve">consolidarse, ya que para el caso puntual el código D-12 se aplica en el sentido en prestar un </w:t>
      </w:r>
      <w:r w:rsidR="00301305">
        <w:rPr>
          <w:rFonts w:ascii="Century Gothic" w:hAnsi="Century Gothic" w:cs="Arial"/>
          <w:b/>
          <w:lang w:val="es-MX"/>
        </w:rPr>
        <w:t>servicio</w:t>
      </w:r>
      <w:r>
        <w:rPr>
          <w:rFonts w:ascii="Century Gothic" w:hAnsi="Century Gothic" w:cs="Arial"/>
          <w:b/>
          <w:lang w:val="es-MX"/>
        </w:rPr>
        <w:t xml:space="preserve"> </w:t>
      </w:r>
      <w:r w:rsidR="00301305">
        <w:rPr>
          <w:rFonts w:ascii="Century Gothic" w:hAnsi="Century Gothic" w:cs="Arial"/>
          <w:b/>
          <w:lang w:val="es-MX"/>
        </w:rPr>
        <w:t>público</w:t>
      </w:r>
      <w:r>
        <w:rPr>
          <w:rFonts w:ascii="Century Gothic" w:hAnsi="Century Gothic" w:cs="Arial"/>
          <w:b/>
          <w:lang w:val="es-MX"/>
        </w:rPr>
        <w:t xml:space="preserve"> de transporte, </w:t>
      </w:r>
      <w:r w:rsidR="00301305">
        <w:rPr>
          <w:rFonts w:ascii="Century Gothic" w:hAnsi="Century Gothic" w:cs="Arial"/>
          <w:b/>
          <w:lang w:val="es-MX"/>
        </w:rPr>
        <w:t>en un vehículo particular, lo cual se tiene que clarificar de la mejor forma para llegar a la conclusión que en efecto no es posible imponer una multa en el caso concreto</w:t>
      </w:r>
      <w:r w:rsidR="002E1D54">
        <w:rPr>
          <w:rFonts w:ascii="Century Gothic" w:hAnsi="Century Gothic" w:cs="Arial"/>
          <w:b/>
          <w:lang w:val="es-MX"/>
        </w:rPr>
        <w:t>…</w:t>
      </w:r>
    </w:p>
    <w:p w:rsidR="002E1D54" w:rsidRPr="002E1D54" w:rsidRDefault="002E1D54" w:rsidP="002E1D54">
      <w:pPr>
        <w:pStyle w:val="Prrafodelista"/>
        <w:rPr>
          <w:rFonts w:ascii="Century Gothic" w:hAnsi="Century Gothic" w:cs="Arial"/>
          <w:lang w:val="es-MX"/>
        </w:rPr>
      </w:pPr>
    </w:p>
    <w:p w:rsidR="001534BE" w:rsidRDefault="002E1D54" w:rsidP="001534BE">
      <w:pPr>
        <w:pStyle w:val="Prrafodelista"/>
        <w:numPr>
          <w:ilvl w:val="0"/>
          <w:numId w:val="15"/>
        </w:numPr>
        <w:autoSpaceDE w:val="0"/>
        <w:autoSpaceDN w:val="0"/>
        <w:adjustRightInd w:val="0"/>
        <w:jc w:val="both"/>
        <w:rPr>
          <w:rFonts w:ascii="Century Gothic" w:hAnsi="Century Gothic" w:cs="Arial"/>
          <w:lang w:val="es-MX"/>
        </w:rPr>
      </w:pPr>
      <w:r w:rsidRPr="00670823">
        <w:rPr>
          <w:rFonts w:ascii="Century Gothic" w:hAnsi="Century Gothic" w:cs="Arial"/>
          <w:b/>
          <w:lang w:val="es-MX"/>
        </w:rPr>
        <w:t>Para el caso específico, es pertinente también fijarnos en la recopilación probatoria que obra dentro del expediente, pues como primera medida se le recuerda al despacho que la ORDEN DE COMPARENDO NO ES UN ELEMENTO PROBATORIO QUE PUEDE OBRAR PARA DECIDIR UN CASO ADMINISTRATIVO; aunado a ello, se debe precisar</w:t>
      </w:r>
      <w:r w:rsidR="00B27D02" w:rsidRPr="00670823">
        <w:rPr>
          <w:rFonts w:ascii="Century Gothic" w:hAnsi="Century Gothic" w:cs="Arial"/>
          <w:b/>
          <w:lang w:val="es-MX"/>
        </w:rPr>
        <w:t xml:space="preserve"> que las fotografías allegadas por el policía de tránsito, no dan fe o manifiestan de la comisión de alguna infracción, situación que permite </w:t>
      </w:r>
      <w:r w:rsidRPr="00670823">
        <w:rPr>
          <w:rFonts w:ascii="Century Gothic" w:hAnsi="Century Gothic" w:cs="Arial"/>
          <w:b/>
          <w:lang w:val="es-MX"/>
        </w:rPr>
        <w:t xml:space="preserve"> </w:t>
      </w:r>
      <w:r w:rsidR="00B27D02" w:rsidRPr="00670823">
        <w:rPr>
          <w:rFonts w:ascii="Century Gothic" w:hAnsi="Century Gothic" w:cs="Arial"/>
          <w:b/>
          <w:lang w:val="es-MX"/>
        </w:rPr>
        <w:t>dirimir efectivamente que son inocuas dentro del proceso, documentos que por demás no cumplieron con la formal recopilación probatoria, por lo que en efecto se observa que falta la realización  del procedimiento de cadena de custodia y revisión especializada de los elementos por un perito de la secretaria de tránsito, lo cual no permite dar fe de estos elementos.</w:t>
      </w:r>
    </w:p>
    <w:p w:rsidR="00670823" w:rsidRPr="00670823" w:rsidRDefault="00670823" w:rsidP="00670823">
      <w:pPr>
        <w:pStyle w:val="Prrafodelista"/>
        <w:rPr>
          <w:rFonts w:ascii="Century Gothic" w:hAnsi="Century Gothic" w:cs="Arial"/>
          <w:lang w:val="es-MX"/>
        </w:rPr>
      </w:pPr>
    </w:p>
    <w:p w:rsidR="00670823" w:rsidRPr="00670823" w:rsidRDefault="007238C7" w:rsidP="00670823">
      <w:pPr>
        <w:pStyle w:val="Prrafodelista"/>
        <w:autoSpaceDE w:val="0"/>
        <w:autoSpaceDN w:val="0"/>
        <w:adjustRightInd w:val="0"/>
        <w:ind w:left="720"/>
        <w:jc w:val="both"/>
        <w:rPr>
          <w:rFonts w:ascii="Century Gothic" w:hAnsi="Century Gothic" w:cs="Arial"/>
          <w:b/>
          <w:lang w:val="es-MX"/>
        </w:rPr>
      </w:pPr>
      <w:r>
        <w:rPr>
          <w:rFonts w:ascii="Century Gothic" w:hAnsi="Century Gothic" w:cs="Arial"/>
          <w:b/>
          <w:lang w:val="es-MX"/>
        </w:rPr>
        <w:t>No</w:t>
      </w:r>
      <w:r w:rsidR="00670823">
        <w:rPr>
          <w:rFonts w:ascii="Century Gothic" w:hAnsi="Century Gothic" w:cs="Arial"/>
          <w:b/>
          <w:lang w:val="es-MX"/>
        </w:rPr>
        <w:t xml:space="preserve"> menos importante es que dentro del proceso ad</w:t>
      </w:r>
      <w:r>
        <w:rPr>
          <w:rFonts w:ascii="Century Gothic" w:hAnsi="Century Gothic" w:cs="Arial"/>
          <w:b/>
          <w:lang w:val="es-MX"/>
        </w:rPr>
        <w:t>ministrativo adelantado, se pudo</w:t>
      </w:r>
      <w:r w:rsidR="00670823">
        <w:rPr>
          <w:rFonts w:ascii="Century Gothic" w:hAnsi="Century Gothic" w:cs="Arial"/>
          <w:b/>
          <w:lang w:val="es-MX"/>
        </w:rPr>
        <w:t xml:space="preserve"> conocer por medio de la </w:t>
      </w:r>
      <w:r>
        <w:rPr>
          <w:rFonts w:ascii="Century Gothic" w:hAnsi="Century Gothic" w:cs="Arial"/>
          <w:b/>
          <w:lang w:val="es-MX"/>
        </w:rPr>
        <w:t>declaración</w:t>
      </w:r>
      <w:r w:rsidR="00670823">
        <w:rPr>
          <w:rFonts w:ascii="Century Gothic" w:hAnsi="Century Gothic" w:cs="Arial"/>
          <w:b/>
          <w:lang w:val="es-MX"/>
        </w:rPr>
        <w:t xml:space="preserve"> juramentada del </w:t>
      </w:r>
      <w:r>
        <w:rPr>
          <w:rFonts w:ascii="Century Gothic" w:hAnsi="Century Gothic" w:cs="Arial"/>
          <w:b/>
          <w:lang w:val="es-MX"/>
        </w:rPr>
        <w:t>policía</w:t>
      </w:r>
      <w:r w:rsidR="00670823">
        <w:rPr>
          <w:rFonts w:ascii="Century Gothic" w:hAnsi="Century Gothic" w:cs="Arial"/>
          <w:b/>
          <w:lang w:val="es-MX"/>
        </w:rPr>
        <w:t xml:space="preserve"> de </w:t>
      </w:r>
      <w:r>
        <w:rPr>
          <w:rFonts w:ascii="Century Gothic" w:hAnsi="Century Gothic" w:cs="Arial"/>
          <w:b/>
          <w:lang w:val="es-MX"/>
        </w:rPr>
        <w:t>tránsito</w:t>
      </w:r>
      <w:r w:rsidR="00670823">
        <w:rPr>
          <w:rFonts w:ascii="Century Gothic" w:hAnsi="Century Gothic" w:cs="Arial"/>
          <w:b/>
          <w:lang w:val="es-MX"/>
        </w:rPr>
        <w:t xml:space="preserve">, que las fotografías que </w:t>
      </w:r>
      <w:r>
        <w:rPr>
          <w:rFonts w:ascii="Century Gothic" w:hAnsi="Century Gothic" w:cs="Arial"/>
          <w:b/>
          <w:lang w:val="es-MX"/>
        </w:rPr>
        <w:t>está</w:t>
      </w:r>
      <w:r w:rsidR="00670823">
        <w:rPr>
          <w:rFonts w:ascii="Century Gothic" w:hAnsi="Century Gothic" w:cs="Arial"/>
          <w:b/>
          <w:lang w:val="es-MX"/>
        </w:rPr>
        <w:t xml:space="preserve"> aportando, no </w:t>
      </w:r>
      <w:r>
        <w:rPr>
          <w:rFonts w:ascii="Century Gothic" w:hAnsi="Century Gothic" w:cs="Arial"/>
          <w:b/>
          <w:lang w:val="es-MX"/>
        </w:rPr>
        <w:t>sabía</w:t>
      </w:r>
      <w:r w:rsidR="00670823">
        <w:rPr>
          <w:rFonts w:ascii="Century Gothic" w:hAnsi="Century Gothic" w:cs="Arial"/>
          <w:b/>
          <w:lang w:val="es-MX"/>
        </w:rPr>
        <w:t xml:space="preserve"> de </w:t>
      </w:r>
      <w:r>
        <w:rPr>
          <w:rFonts w:ascii="Century Gothic" w:hAnsi="Century Gothic" w:cs="Arial"/>
          <w:b/>
          <w:lang w:val="es-MX"/>
        </w:rPr>
        <w:t>qué</w:t>
      </w:r>
      <w:r w:rsidR="00670823">
        <w:rPr>
          <w:rFonts w:ascii="Century Gothic" w:hAnsi="Century Gothic" w:cs="Arial"/>
          <w:b/>
          <w:lang w:val="es-MX"/>
        </w:rPr>
        <w:t xml:space="preserve"> dispositivo móvil emanaban, quien las tomó y su veracidad; </w:t>
      </w:r>
      <w:r>
        <w:rPr>
          <w:rFonts w:ascii="Century Gothic" w:hAnsi="Century Gothic" w:cs="Arial"/>
          <w:b/>
          <w:lang w:val="es-MX"/>
        </w:rPr>
        <w:t>situación</w:t>
      </w:r>
      <w:r w:rsidR="00670823">
        <w:rPr>
          <w:rFonts w:ascii="Century Gothic" w:hAnsi="Century Gothic" w:cs="Arial"/>
          <w:b/>
          <w:lang w:val="es-MX"/>
        </w:rPr>
        <w:t xml:space="preserve"> que sumada </w:t>
      </w:r>
      <w:r w:rsidR="007F3D1E">
        <w:rPr>
          <w:rFonts w:ascii="Century Gothic" w:hAnsi="Century Gothic" w:cs="Arial"/>
          <w:b/>
          <w:lang w:val="es-MX"/>
        </w:rPr>
        <w:t xml:space="preserve">a que obtuvo estas fotografías por un medio informal y sin peso que no garantiza la evidencia, como lo es el </w:t>
      </w:r>
      <w:proofErr w:type="spellStart"/>
      <w:r w:rsidR="007F3D1E">
        <w:rPr>
          <w:rFonts w:ascii="Century Gothic" w:hAnsi="Century Gothic" w:cs="Arial"/>
          <w:b/>
          <w:lang w:val="es-MX"/>
        </w:rPr>
        <w:t>whatsapp</w:t>
      </w:r>
      <w:proofErr w:type="spellEnd"/>
      <w:r w:rsidR="007F3D1E">
        <w:rPr>
          <w:rFonts w:ascii="Century Gothic" w:hAnsi="Century Gothic" w:cs="Arial"/>
          <w:b/>
          <w:lang w:val="es-MX"/>
        </w:rPr>
        <w:t xml:space="preserve"> de su celular. </w:t>
      </w:r>
      <w:r>
        <w:rPr>
          <w:rFonts w:ascii="Century Gothic" w:hAnsi="Century Gothic" w:cs="Arial"/>
          <w:b/>
          <w:lang w:val="es-MX"/>
        </w:rPr>
        <w:t>Así</w:t>
      </w:r>
      <w:r w:rsidR="007F3D1E">
        <w:rPr>
          <w:rFonts w:ascii="Century Gothic" w:hAnsi="Century Gothic" w:cs="Arial"/>
          <w:b/>
          <w:lang w:val="es-MX"/>
        </w:rPr>
        <w:t xml:space="preserve"> las cosas es claro que valorar y tener en cuanta dentro del proceso adelantado las </w:t>
      </w:r>
      <w:r>
        <w:rPr>
          <w:rFonts w:ascii="Century Gothic" w:hAnsi="Century Gothic" w:cs="Arial"/>
          <w:b/>
          <w:lang w:val="es-MX"/>
        </w:rPr>
        <w:t>imágenes como prueba</w:t>
      </w:r>
      <w:r w:rsidR="007F3D1E">
        <w:rPr>
          <w:rFonts w:ascii="Century Gothic" w:hAnsi="Century Gothic" w:cs="Arial"/>
          <w:b/>
          <w:lang w:val="es-MX"/>
        </w:rPr>
        <w:t xml:space="preserve"> dentro del </w:t>
      </w:r>
      <w:r>
        <w:rPr>
          <w:rFonts w:ascii="Century Gothic" w:hAnsi="Century Gothic" w:cs="Arial"/>
          <w:b/>
          <w:lang w:val="es-MX"/>
        </w:rPr>
        <w:t>mismo</w:t>
      </w:r>
      <w:r w:rsidR="007F3D1E">
        <w:rPr>
          <w:rFonts w:ascii="Century Gothic" w:hAnsi="Century Gothic" w:cs="Arial"/>
          <w:b/>
          <w:lang w:val="es-MX"/>
        </w:rPr>
        <w:t xml:space="preserve">, </w:t>
      </w:r>
      <w:r>
        <w:rPr>
          <w:rFonts w:ascii="Century Gothic" w:hAnsi="Century Gothic" w:cs="Arial"/>
          <w:b/>
          <w:lang w:val="es-MX"/>
        </w:rPr>
        <w:t>sería</w:t>
      </w:r>
      <w:r w:rsidR="007F3D1E">
        <w:rPr>
          <w:rFonts w:ascii="Century Gothic" w:hAnsi="Century Gothic" w:cs="Arial"/>
          <w:b/>
          <w:lang w:val="es-MX"/>
        </w:rPr>
        <w:t xml:space="preserve"> una flagrante </w:t>
      </w:r>
      <w:r>
        <w:rPr>
          <w:rFonts w:ascii="Century Gothic" w:hAnsi="Century Gothic" w:cs="Arial"/>
          <w:b/>
          <w:lang w:val="es-MX"/>
        </w:rPr>
        <w:t>violación</w:t>
      </w:r>
      <w:r w:rsidR="007F3D1E">
        <w:rPr>
          <w:rFonts w:ascii="Century Gothic" w:hAnsi="Century Gothic" w:cs="Arial"/>
          <w:b/>
          <w:lang w:val="es-MX"/>
        </w:rPr>
        <w:t xml:space="preserve"> constitucional al debido </w:t>
      </w:r>
      <w:r>
        <w:rPr>
          <w:rFonts w:ascii="Century Gothic" w:hAnsi="Century Gothic" w:cs="Arial"/>
          <w:b/>
          <w:lang w:val="es-MX"/>
        </w:rPr>
        <w:t>proceso</w:t>
      </w:r>
      <w:r w:rsidR="007F3D1E">
        <w:rPr>
          <w:rFonts w:ascii="Century Gothic" w:hAnsi="Century Gothic" w:cs="Arial"/>
          <w:b/>
          <w:lang w:val="es-MX"/>
        </w:rPr>
        <w:t xml:space="preserve"> y por lo tanto para el caso </w:t>
      </w:r>
      <w:r>
        <w:rPr>
          <w:rFonts w:ascii="Century Gothic" w:hAnsi="Century Gothic" w:cs="Arial"/>
          <w:b/>
          <w:lang w:val="es-MX"/>
        </w:rPr>
        <w:t>específico</w:t>
      </w:r>
      <w:r w:rsidR="007F3D1E">
        <w:rPr>
          <w:rFonts w:ascii="Century Gothic" w:hAnsi="Century Gothic" w:cs="Arial"/>
          <w:b/>
          <w:lang w:val="es-MX"/>
        </w:rPr>
        <w:t xml:space="preserve"> debe </w:t>
      </w:r>
      <w:r>
        <w:rPr>
          <w:rFonts w:ascii="Century Gothic" w:hAnsi="Century Gothic" w:cs="Arial"/>
          <w:b/>
          <w:lang w:val="es-MX"/>
        </w:rPr>
        <w:t>proceder</w:t>
      </w:r>
      <w:r w:rsidR="007F3D1E">
        <w:rPr>
          <w:rFonts w:ascii="Century Gothic" w:hAnsi="Century Gothic" w:cs="Arial"/>
          <w:b/>
          <w:lang w:val="es-MX"/>
        </w:rPr>
        <w:t xml:space="preserve"> </w:t>
      </w:r>
      <w:r>
        <w:rPr>
          <w:rFonts w:ascii="Century Gothic" w:hAnsi="Century Gothic" w:cs="Arial"/>
          <w:b/>
          <w:lang w:val="es-MX"/>
        </w:rPr>
        <w:t>a la aplicación taxativa del artículo 214 del CPACA</w:t>
      </w:r>
      <w:r w:rsidR="002B71F1">
        <w:rPr>
          <w:rFonts w:ascii="Century Gothic" w:hAnsi="Century Gothic" w:cs="Arial"/>
          <w:b/>
          <w:lang w:val="es-MX"/>
        </w:rPr>
        <w:t>…</w:t>
      </w:r>
    </w:p>
    <w:p w:rsidR="001534BE" w:rsidRPr="000A4C8C" w:rsidRDefault="001534BE" w:rsidP="001534BE">
      <w:pPr>
        <w:pStyle w:val="Prrafodelista"/>
        <w:autoSpaceDE w:val="0"/>
        <w:autoSpaceDN w:val="0"/>
        <w:adjustRightInd w:val="0"/>
        <w:ind w:left="720"/>
        <w:jc w:val="both"/>
        <w:rPr>
          <w:rFonts w:ascii="Century Gothic" w:hAnsi="Century Gothic" w:cs="Arial"/>
          <w:lang w:val="es-MX"/>
        </w:rPr>
      </w:pPr>
    </w:p>
    <w:p w:rsidR="00170CF2" w:rsidRPr="0037701C" w:rsidRDefault="00011B1F" w:rsidP="00C8556F">
      <w:pPr>
        <w:suppressAutoHyphens/>
        <w:autoSpaceDE w:val="0"/>
        <w:autoSpaceDN w:val="0"/>
        <w:adjustRightInd w:val="0"/>
        <w:jc w:val="both"/>
        <w:rPr>
          <w:rFonts w:ascii="Century Gothic" w:eastAsia="Times New Roman" w:hAnsi="Century Gothic" w:cs="Arial"/>
          <w:lang w:val="es-MX"/>
        </w:rPr>
      </w:pPr>
      <w:r w:rsidRPr="0037701C">
        <w:rPr>
          <w:rFonts w:ascii="Century Gothic" w:eastAsia="Times New Roman" w:hAnsi="Century Gothic" w:cs="Arial"/>
          <w:lang w:val="es-MX"/>
        </w:rPr>
        <w:t xml:space="preserve"> </w:t>
      </w:r>
    </w:p>
    <w:p w:rsidR="005A6214" w:rsidRPr="0037701C" w:rsidRDefault="005A6214" w:rsidP="005A6214">
      <w:pPr>
        <w:widowControl w:val="0"/>
        <w:suppressAutoHyphens/>
        <w:overflowPunct w:val="0"/>
        <w:autoSpaceDE w:val="0"/>
        <w:jc w:val="both"/>
        <w:textAlignment w:val="baseline"/>
        <w:rPr>
          <w:rFonts w:ascii="Century Gothic" w:eastAsia="Times New Roman" w:hAnsi="Century Gothic" w:cs="Arial"/>
          <w:lang w:val="es-ES" w:eastAsia="ar-SA"/>
        </w:rPr>
      </w:pPr>
      <w:r w:rsidRPr="0037701C">
        <w:rPr>
          <w:rFonts w:ascii="Century Gothic" w:eastAsia="Times New Roman" w:hAnsi="Century Gothic" w:cs="Arial"/>
          <w:lang w:val="es-MX"/>
        </w:rPr>
        <w:t>A su vez, fue sancionado</w:t>
      </w:r>
      <w:r w:rsidR="005E6755" w:rsidRPr="0037701C">
        <w:rPr>
          <w:rFonts w:ascii="Century Gothic" w:eastAsia="Times New Roman" w:hAnsi="Century Gothic" w:cs="Arial"/>
          <w:lang w:val="es-MX"/>
        </w:rPr>
        <w:t xml:space="preserve"> </w:t>
      </w:r>
      <w:r w:rsidR="00360899" w:rsidRPr="0037701C">
        <w:rPr>
          <w:rFonts w:ascii="Century Gothic" w:hAnsi="Century Gothic"/>
          <w:bCs/>
          <w:color w:val="000000"/>
        </w:rPr>
        <w:t xml:space="preserve">al pago de la multa establecida, es decir con </w:t>
      </w:r>
      <w:r w:rsidR="005E6755" w:rsidRPr="0037701C">
        <w:rPr>
          <w:rFonts w:ascii="Century Gothic" w:hAnsi="Century Gothic"/>
          <w:bCs/>
          <w:color w:val="000000"/>
        </w:rPr>
        <w:t xml:space="preserve">el pago de una multa equivalente a </w:t>
      </w:r>
      <w:r w:rsidR="005E6755" w:rsidRPr="0037701C">
        <w:rPr>
          <w:rFonts w:ascii="Century Gothic" w:hAnsi="Century Gothic"/>
          <w:b/>
          <w:bCs/>
          <w:color w:val="000000"/>
        </w:rPr>
        <w:t xml:space="preserve">30 </w:t>
      </w:r>
      <w:r w:rsidR="00360899" w:rsidRPr="0037701C">
        <w:rPr>
          <w:rFonts w:ascii="Century Gothic" w:hAnsi="Century Gothic"/>
          <w:b/>
          <w:bCs/>
          <w:color w:val="000000"/>
        </w:rPr>
        <w:t>salarios</w:t>
      </w:r>
      <w:r w:rsidR="00360899" w:rsidRPr="0037701C">
        <w:rPr>
          <w:rFonts w:ascii="Century Gothic" w:hAnsi="Century Gothic"/>
          <w:bCs/>
          <w:color w:val="000000"/>
        </w:rPr>
        <w:t xml:space="preserve"> mínimos diarios legales vigentes,</w:t>
      </w:r>
      <w:r w:rsidRPr="0037701C">
        <w:rPr>
          <w:rFonts w:ascii="Century Gothic" w:eastAsia="Times New Roman" w:hAnsi="Century Gothic" w:cs="Arial"/>
          <w:lang w:val="es-MX"/>
        </w:rPr>
        <w:t xml:space="preserve"> </w:t>
      </w:r>
      <w:r w:rsidR="00FB5B15" w:rsidRPr="0037701C">
        <w:rPr>
          <w:rFonts w:ascii="Century Gothic" w:eastAsia="Times New Roman" w:hAnsi="Century Gothic" w:cs="Arial"/>
          <w:lang w:val="es-MX"/>
        </w:rPr>
        <w:t xml:space="preserve">inmovilización del vehículo de placas </w:t>
      </w:r>
      <w:r w:rsidR="009D7A47">
        <w:rPr>
          <w:rFonts w:ascii="Century Gothic" w:eastAsia="Times New Roman" w:hAnsi="Century Gothic" w:cs="Arial"/>
          <w:b/>
          <w:lang w:val="es-MX"/>
        </w:rPr>
        <w:t>BSN672</w:t>
      </w:r>
      <w:r w:rsidR="00FB5B15" w:rsidRPr="0037701C">
        <w:rPr>
          <w:rFonts w:ascii="Century Gothic" w:eastAsia="Times New Roman" w:hAnsi="Century Gothic" w:cs="Arial"/>
          <w:lang w:val="es-MX"/>
        </w:rPr>
        <w:t xml:space="preserve"> por un término de </w:t>
      </w:r>
      <w:r w:rsidR="00FB5B15" w:rsidRPr="0037701C">
        <w:rPr>
          <w:rFonts w:ascii="Century Gothic" w:eastAsia="Times New Roman" w:hAnsi="Century Gothic" w:cs="Arial"/>
          <w:b/>
          <w:lang w:val="es-MX"/>
        </w:rPr>
        <w:t>5</w:t>
      </w:r>
      <w:r w:rsidR="00FB5B15" w:rsidRPr="0037701C">
        <w:rPr>
          <w:rFonts w:ascii="Century Gothic" w:eastAsia="Times New Roman" w:hAnsi="Century Gothic" w:cs="Arial"/>
          <w:lang w:val="es-MX"/>
        </w:rPr>
        <w:t xml:space="preserve"> días hábiles, </w:t>
      </w:r>
      <w:r w:rsidRPr="0037701C">
        <w:rPr>
          <w:rFonts w:ascii="Century Gothic" w:eastAsia="Times New Roman" w:hAnsi="Century Gothic" w:cs="Arial"/>
          <w:lang w:val="es-MX"/>
        </w:rPr>
        <w:t xml:space="preserve">por incurrir en lo previsto en el código de infracción </w:t>
      </w:r>
      <w:r w:rsidR="00A32ACB" w:rsidRPr="0037701C">
        <w:rPr>
          <w:rFonts w:ascii="Century Gothic" w:eastAsia="Times New Roman" w:hAnsi="Century Gothic" w:cs="Arial"/>
          <w:lang w:val="es-MX"/>
        </w:rPr>
        <w:t>D-12</w:t>
      </w:r>
      <w:r w:rsidRPr="0037701C">
        <w:rPr>
          <w:rFonts w:ascii="Century Gothic" w:eastAsia="Times New Roman" w:hAnsi="Century Gothic" w:cs="Arial"/>
          <w:lang w:val="es-MX"/>
        </w:rPr>
        <w:t xml:space="preserve"> </w:t>
      </w:r>
      <w:r w:rsidRPr="0037701C">
        <w:rPr>
          <w:rFonts w:ascii="Century Gothic" w:eastAsia="Times New Roman" w:hAnsi="Century Gothic" w:cs="Arial"/>
          <w:lang w:val="es-ES" w:eastAsia="ar-SA"/>
        </w:rPr>
        <w:t>del artículo 131 de la Ley 769 del 13 de agosto 2002, modificado por el artículo 21 de la Le</w:t>
      </w:r>
      <w:r w:rsidR="00A32ACB" w:rsidRPr="0037701C">
        <w:rPr>
          <w:rFonts w:ascii="Century Gothic" w:eastAsia="Times New Roman" w:hAnsi="Century Gothic" w:cs="Arial"/>
          <w:lang w:val="es-ES" w:eastAsia="ar-SA"/>
        </w:rPr>
        <w:t>y 1383 del 16 de marzo de 2010.</w:t>
      </w:r>
    </w:p>
    <w:p w:rsidR="005A6214" w:rsidRPr="0037701C" w:rsidRDefault="005A6214" w:rsidP="00C8556F">
      <w:pPr>
        <w:widowControl w:val="0"/>
        <w:suppressAutoHyphens/>
        <w:overflowPunct w:val="0"/>
        <w:autoSpaceDE w:val="0"/>
        <w:jc w:val="both"/>
        <w:textAlignment w:val="baseline"/>
        <w:rPr>
          <w:rFonts w:ascii="Century Gothic" w:eastAsia="Times New Roman" w:hAnsi="Century Gothic" w:cs="Arial"/>
          <w:lang w:val="es-ES" w:eastAsia="ar-SA"/>
        </w:rPr>
      </w:pPr>
    </w:p>
    <w:p w:rsidR="00C8556F" w:rsidRPr="0037701C" w:rsidRDefault="00C8556F" w:rsidP="00C8556F">
      <w:pPr>
        <w:widowControl w:val="0"/>
        <w:suppressAutoHyphens/>
        <w:overflowPunct w:val="0"/>
        <w:autoSpaceDE w:val="0"/>
        <w:jc w:val="both"/>
        <w:textAlignment w:val="baseline"/>
        <w:rPr>
          <w:rFonts w:ascii="Century Gothic" w:eastAsia="Times New Roman" w:hAnsi="Century Gothic" w:cs="Arial"/>
          <w:lang w:val="es-MX"/>
        </w:rPr>
      </w:pPr>
      <w:r w:rsidRPr="0037701C">
        <w:rPr>
          <w:rFonts w:ascii="Century Gothic" w:eastAsia="Times New Roman" w:hAnsi="Century Gothic" w:cs="Arial"/>
          <w:lang w:val="es-MX"/>
        </w:rPr>
        <w:t xml:space="preserve">Mediante Memorando Interno, la </w:t>
      </w:r>
      <w:r w:rsidR="00B76C51" w:rsidRPr="0037701C">
        <w:rPr>
          <w:rFonts w:ascii="Century Gothic" w:eastAsia="Times New Roman" w:hAnsi="Century Gothic" w:cs="Arial"/>
          <w:b/>
          <w:lang w:val="es-MX"/>
        </w:rPr>
        <w:t>Inspección</w:t>
      </w:r>
      <w:r w:rsidR="00C55C60">
        <w:rPr>
          <w:rFonts w:ascii="Century Gothic" w:eastAsia="Times New Roman" w:hAnsi="Century Gothic" w:cs="Arial"/>
          <w:b/>
          <w:lang w:val="es-MX"/>
        </w:rPr>
        <w:t xml:space="preserve"> </w:t>
      </w:r>
      <w:r w:rsidR="005A6214" w:rsidRPr="0037701C">
        <w:rPr>
          <w:rFonts w:ascii="Century Gothic" w:eastAsia="Times New Roman" w:hAnsi="Century Gothic" w:cs="Arial"/>
          <w:b/>
          <w:lang w:val="es-MX"/>
        </w:rPr>
        <w:t xml:space="preserve"> </w:t>
      </w:r>
      <w:r w:rsidR="00C55C60">
        <w:rPr>
          <w:rFonts w:ascii="Century Gothic" w:eastAsia="Times New Roman" w:hAnsi="Century Gothic" w:cs="Arial"/>
          <w:b/>
          <w:lang w:val="es-MX"/>
        </w:rPr>
        <w:t>Sexta</w:t>
      </w:r>
      <w:r w:rsidR="005A6214" w:rsidRPr="0037701C">
        <w:rPr>
          <w:rFonts w:ascii="Century Gothic" w:eastAsia="Times New Roman" w:hAnsi="Century Gothic" w:cs="Arial"/>
          <w:b/>
          <w:lang w:val="es-MX"/>
        </w:rPr>
        <w:t xml:space="preserve"> </w:t>
      </w:r>
      <w:r w:rsidRPr="0037701C">
        <w:rPr>
          <w:rFonts w:ascii="Century Gothic" w:eastAsia="Times New Roman" w:hAnsi="Century Gothic" w:cs="Arial"/>
          <w:b/>
          <w:lang w:val="es-MX"/>
        </w:rPr>
        <w:t>de Tránsito</w:t>
      </w:r>
      <w:r w:rsidRPr="0037701C">
        <w:rPr>
          <w:rFonts w:ascii="Century Gothic" w:eastAsia="Times New Roman" w:hAnsi="Century Gothic" w:cs="Arial"/>
          <w:lang w:val="es-MX"/>
        </w:rPr>
        <w:t xml:space="preserve"> de la Secretaria de Tránsito y Transporte de Manizales, remitió en folios el </w:t>
      </w:r>
      <w:r w:rsidR="00416136" w:rsidRPr="0037701C">
        <w:rPr>
          <w:rFonts w:ascii="Century Gothic" w:eastAsia="Times New Roman" w:hAnsi="Century Gothic" w:cs="Arial"/>
          <w:lang w:val="es-MX"/>
        </w:rPr>
        <w:t xml:space="preserve">expediente </w:t>
      </w:r>
      <w:r w:rsidR="00C55C60">
        <w:rPr>
          <w:rFonts w:ascii="Century Gothic" w:eastAsia="Times New Roman" w:hAnsi="Century Gothic" w:cs="Arial"/>
          <w:b/>
          <w:lang w:val="es-MX"/>
        </w:rPr>
        <w:lastRenderedPageBreak/>
        <w:t>128</w:t>
      </w:r>
      <w:r w:rsidR="00416136" w:rsidRPr="006361BE">
        <w:rPr>
          <w:rFonts w:ascii="Century Gothic" w:eastAsia="Times New Roman" w:hAnsi="Century Gothic" w:cs="Arial"/>
          <w:b/>
          <w:lang w:val="es-MX"/>
        </w:rPr>
        <w:t>-</w:t>
      </w:r>
      <w:r w:rsidR="00B76C51" w:rsidRPr="006361BE">
        <w:rPr>
          <w:rFonts w:ascii="Century Gothic" w:eastAsia="Times New Roman" w:hAnsi="Century Gothic" w:cs="Arial"/>
          <w:b/>
          <w:lang w:val="es-MX"/>
        </w:rPr>
        <w:t>201</w:t>
      </w:r>
      <w:r w:rsidR="00416136" w:rsidRPr="006361BE">
        <w:rPr>
          <w:rFonts w:ascii="Century Gothic" w:eastAsia="Times New Roman" w:hAnsi="Century Gothic" w:cs="Arial"/>
          <w:b/>
          <w:lang w:val="es-MX"/>
        </w:rPr>
        <w:t>6</w:t>
      </w:r>
      <w:r w:rsidRPr="0037701C">
        <w:rPr>
          <w:rFonts w:ascii="Century Gothic" w:eastAsia="Times New Roman" w:hAnsi="Century Gothic" w:cs="Arial"/>
          <w:b/>
          <w:lang w:val="es-MX"/>
        </w:rPr>
        <w:t xml:space="preserve"> </w:t>
      </w:r>
      <w:r w:rsidRPr="0037701C">
        <w:rPr>
          <w:rFonts w:ascii="Century Gothic" w:eastAsia="Times New Roman" w:hAnsi="Century Gothic" w:cs="Arial"/>
          <w:lang w:val="es-MX"/>
        </w:rPr>
        <w:t>y la</w:t>
      </w:r>
      <w:r w:rsidRPr="0037701C">
        <w:rPr>
          <w:rFonts w:ascii="Century Gothic" w:eastAsia="Times New Roman" w:hAnsi="Century Gothic" w:cs="Arial"/>
          <w:b/>
          <w:lang w:val="es-MX"/>
        </w:rPr>
        <w:t xml:space="preserve"> </w:t>
      </w:r>
      <w:r w:rsidRPr="0037701C">
        <w:rPr>
          <w:rFonts w:ascii="Century Gothic" w:eastAsia="Times New Roman" w:hAnsi="Century Gothic" w:cs="Arial"/>
          <w:lang w:val="es-MX"/>
        </w:rPr>
        <w:t>Resolución</w:t>
      </w:r>
      <w:r w:rsidR="00416136" w:rsidRPr="0037701C">
        <w:rPr>
          <w:rFonts w:ascii="Century Gothic" w:eastAsia="Times New Roman" w:hAnsi="Century Gothic" w:cs="Arial"/>
          <w:b/>
          <w:lang w:val="es-MX"/>
        </w:rPr>
        <w:t xml:space="preserve"> No.</w:t>
      </w:r>
      <w:r w:rsidR="00D640CE">
        <w:rPr>
          <w:rFonts w:ascii="Century Gothic" w:eastAsia="Times New Roman" w:hAnsi="Century Gothic" w:cs="Arial"/>
          <w:b/>
          <w:lang w:val="es-MX"/>
        </w:rPr>
        <w:t xml:space="preserve">128-2017 12 de septiembre </w:t>
      </w:r>
      <w:r w:rsidR="0055380B">
        <w:rPr>
          <w:rFonts w:ascii="Century Gothic" w:eastAsia="Times New Roman" w:hAnsi="Century Gothic" w:cs="Arial"/>
          <w:b/>
          <w:lang w:val="es-MX"/>
        </w:rPr>
        <w:t>de 2017</w:t>
      </w:r>
      <w:r w:rsidRPr="0037701C">
        <w:rPr>
          <w:rFonts w:ascii="Century Gothic" w:eastAsia="Times New Roman" w:hAnsi="Century Gothic" w:cs="Arial"/>
          <w:b/>
          <w:lang w:val="es-MX"/>
        </w:rPr>
        <w:t xml:space="preserve">, </w:t>
      </w:r>
      <w:r w:rsidRPr="0037701C">
        <w:rPr>
          <w:rFonts w:ascii="Century Gothic" w:eastAsia="Times New Roman" w:hAnsi="Century Gothic" w:cs="Arial"/>
          <w:lang w:val="es-MX"/>
        </w:rPr>
        <w:t>al Despacho del Secretario de Tránsito y Transporte de Manizales para lo de su competencia.</w:t>
      </w:r>
    </w:p>
    <w:p w:rsidR="00B74A27" w:rsidRPr="0037701C" w:rsidRDefault="00B74A27" w:rsidP="00C8556F">
      <w:pPr>
        <w:widowControl w:val="0"/>
        <w:suppressAutoHyphens/>
        <w:overflowPunct w:val="0"/>
        <w:autoSpaceDE w:val="0"/>
        <w:jc w:val="both"/>
        <w:textAlignment w:val="baseline"/>
        <w:rPr>
          <w:rFonts w:ascii="Century Gothic" w:eastAsia="Times New Roman" w:hAnsi="Century Gothic" w:cs="Arial"/>
          <w:lang w:val="es-MX"/>
        </w:rPr>
      </w:pPr>
    </w:p>
    <w:p w:rsidR="00C8556F" w:rsidRPr="00F04E9C" w:rsidRDefault="00C8556F" w:rsidP="00C8556F">
      <w:pPr>
        <w:suppressAutoHyphens/>
        <w:ind w:right="49"/>
        <w:jc w:val="center"/>
        <w:rPr>
          <w:rFonts w:ascii="Century Gothic" w:eastAsia="Times New Roman" w:hAnsi="Century Gothic" w:cs="Arial"/>
          <w:b/>
          <w:u w:val="single"/>
          <w:lang w:val="es-ES"/>
        </w:rPr>
      </w:pPr>
      <w:r w:rsidRPr="00F04E9C">
        <w:rPr>
          <w:rFonts w:ascii="Century Gothic" w:eastAsia="Times New Roman" w:hAnsi="Century Gothic" w:cs="Arial"/>
          <w:b/>
          <w:u w:val="single"/>
          <w:lang w:val="es-ES"/>
        </w:rPr>
        <w:t>CONSIDERACIONES</w:t>
      </w:r>
      <w:r w:rsidR="00416136" w:rsidRPr="00F04E9C">
        <w:rPr>
          <w:rFonts w:ascii="Century Gothic" w:eastAsia="Times New Roman" w:hAnsi="Century Gothic" w:cs="Arial"/>
          <w:b/>
          <w:u w:val="single"/>
          <w:lang w:val="es-ES"/>
        </w:rPr>
        <w:t xml:space="preserve"> </w:t>
      </w:r>
      <w:r w:rsidRPr="00F04E9C">
        <w:rPr>
          <w:rFonts w:ascii="Century Gothic" w:eastAsia="Times New Roman" w:hAnsi="Century Gothic" w:cs="Arial"/>
          <w:b/>
          <w:u w:val="single"/>
          <w:lang w:val="es-ES"/>
        </w:rPr>
        <w:t xml:space="preserve">DEL </w:t>
      </w:r>
      <w:r w:rsidR="00416136" w:rsidRPr="00F04E9C">
        <w:rPr>
          <w:rFonts w:ascii="Century Gothic" w:eastAsia="Times New Roman" w:hAnsi="Century Gothic" w:cs="Arial"/>
          <w:b/>
          <w:u w:val="single"/>
          <w:lang w:val="es-ES"/>
        </w:rPr>
        <w:t xml:space="preserve"> </w:t>
      </w:r>
      <w:r w:rsidRPr="00F04E9C">
        <w:rPr>
          <w:rFonts w:ascii="Century Gothic" w:eastAsia="Times New Roman" w:hAnsi="Century Gothic" w:cs="Arial"/>
          <w:b/>
          <w:u w:val="single"/>
          <w:lang w:val="es-ES"/>
        </w:rPr>
        <w:t>DESPACHO</w:t>
      </w:r>
    </w:p>
    <w:p w:rsidR="00C8556F" w:rsidRPr="00F04E9C" w:rsidRDefault="00C8556F" w:rsidP="00C8556F">
      <w:pPr>
        <w:suppressAutoHyphens/>
        <w:ind w:right="49"/>
        <w:jc w:val="both"/>
        <w:rPr>
          <w:rFonts w:ascii="Century Gothic" w:eastAsia="Times New Roman" w:hAnsi="Century Gothic" w:cs="Arial"/>
          <w:u w:val="single"/>
          <w:lang w:val="es-ES"/>
        </w:rPr>
      </w:pPr>
    </w:p>
    <w:p w:rsidR="00C8556F" w:rsidRPr="0037701C" w:rsidRDefault="00C8556F" w:rsidP="00B74A27">
      <w:pPr>
        <w:suppressAutoHyphens/>
        <w:ind w:right="49"/>
        <w:contextualSpacing/>
        <w:jc w:val="center"/>
        <w:rPr>
          <w:rFonts w:ascii="Century Gothic" w:eastAsia="Times New Roman" w:hAnsi="Century Gothic" w:cs="Arial"/>
          <w:lang w:val="es-ES"/>
        </w:rPr>
      </w:pPr>
      <w:r w:rsidRPr="0037701C">
        <w:rPr>
          <w:rFonts w:ascii="Century Gothic" w:eastAsia="Times New Roman" w:hAnsi="Century Gothic" w:cs="Arial"/>
          <w:b/>
          <w:lang w:val="es-ES"/>
        </w:rPr>
        <w:t>FUNDAMENTOS CONSTITUCIONALES Y LEGALES</w:t>
      </w:r>
    </w:p>
    <w:p w:rsidR="00C8556F" w:rsidRPr="0037701C" w:rsidRDefault="00C8556F" w:rsidP="00416136">
      <w:pPr>
        <w:suppressAutoHyphens/>
        <w:ind w:right="49"/>
        <w:jc w:val="both"/>
        <w:rPr>
          <w:rFonts w:ascii="Century Gothic" w:eastAsia="Times New Roman" w:hAnsi="Century Gothic" w:cs="Arial"/>
          <w:lang w:val="es-ES"/>
        </w:rPr>
      </w:pPr>
      <w:r w:rsidRPr="0037701C">
        <w:rPr>
          <w:rFonts w:ascii="Century Gothic" w:eastAsia="Times New Roman" w:hAnsi="Century Gothic" w:cs="Arial"/>
          <w:lang w:val="es-ES"/>
        </w:rPr>
        <w:t>Para decidir, este despacho tendrá en cuenta los siguientes parámetros de carácter constitucional y legal:</w:t>
      </w:r>
    </w:p>
    <w:p w:rsidR="00C8556F" w:rsidRPr="0037701C" w:rsidRDefault="00C8556F" w:rsidP="00416136">
      <w:pPr>
        <w:suppressAutoHyphens/>
        <w:ind w:right="49"/>
        <w:jc w:val="both"/>
        <w:rPr>
          <w:rFonts w:ascii="Century Gothic" w:eastAsia="Times New Roman" w:hAnsi="Century Gothic" w:cs="Arial"/>
          <w:lang w:val="es-ES"/>
        </w:rPr>
      </w:pPr>
    </w:p>
    <w:p w:rsidR="00C8556F" w:rsidRPr="0037701C" w:rsidRDefault="00C8556F" w:rsidP="00DB5A11">
      <w:pPr>
        <w:numPr>
          <w:ilvl w:val="0"/>
          <w:numId w:val="5"/>
        </w:numPr>
        <w:suppressAutoHyphens/>
        <w:ind w:left="0" w:right="49" w:firstLine="0"/>
        <w:contextualSpacing/>
        <w:jc w:val="center"/>
        <w:rPr>
          <w:rFonts w:ascii="Century Gothic" w:eastAsia="Times New Roman" w:hAnsi="Century Gothic" w:cs="Arial"/>
          <w:u w:val="single"/>
          <w:lang w:val="es-ES"/>
        </w:rPr>
      </w:pPr>
      <w:r w:rsidRPr="0037701C">
        <w:rPr>
          <w:rFonts w:ascii="Century Gothic" w:eastAsia="Times New Roman" w:hAnsi="Century Gothic" w:cs="Arial"/>
          <w:b/>
          <w:u w:val="single"/>
          <w:lang w:val="es-ES"/>
        </w:rPr>
        <w:t>FUNDAMENTOS CONSTITUCIONALES</w:t>
      </w:r>
      <w:r w:rsidRPr="0037701C">
        <w:rPr>
          <w:rFonts w:ascii="Century Gothic" w:eastAsia="Times New Roman" w:hAnsi="Century Gothic" w:cs="Arial"/>
          <w:u w:val="single"/>
          <w:lang w:val="es-ES"/>
        </w:rPr>
        <w:t>:</w:t>
      </w:r>
    </w:p>
    <w:p w:rsidR="00C8556F" w:rsidRPr="0037701C" w:rsidRDefault="00C8556F" w:rsidP="00C8556F">
      <w:pPr>
        <w:ind w:right="49"/>
        <w:contextualSpacing/>
        <w:jc w:val="both"/>
        <w:rPr>
          <w:rFonts w:ascii="Century Gothic" w:eastAsia="Times New Roman" w:hAnsi="Century Gothic" w:cs="Arial"/>
          <w:lang w:val="es-ES"/>
        </w:rPr>
      </w:pPr>
    </w:p>
    <w:p w:rsidR="00C8556F" w:rsidRPr="0037701C" w:rsidRDefault="00C8556F" w:rsidP="00C8556F">
      <w:pPr>
        <w:ind w:right="49"/>
        <w:contextualSpacing/>
        <w:jc w:val="both"/>
        <w:rPr>
          <w:rFonts w:ascii="Century Gothic" w:eastAsia="Times New Roman" w:hAnsi="Century Gothic" w:cs="Arial"/>
          <w:lang w:val="es-ES"/>
        </w:rPr>
      </w:pPr>
      <w:r w:rsidRPr="0037701C">
        <w:rPr>
          <w:rFonts w:ascii="Century Gothic" w:eastAsia="Times New Roman" w:hAnsi="Century Gothic" w:cs="Arial"/>
          <w:lang w:val="es-ES"/>
        </w:rPr>
        <w:t xml:space="preserve">En principio, la constitución política de Colombia consagra en el artículo 4, Título I </w:t>
      </w:r>
      <w:r w:rsidRPr="0037701C">
        <w:rPr>
          <w:rFonts w:ascii="Century Gothic" w:eastAsia="Times New Roman" w:hAnsi="Century Gothic" w:cs="Arial"/>
          <w:i/>
          <w:lang w:val="es-ES"/>
        </w:rPr>
        <w:t xml:space="preserve">“De los principios fundamentales”, </w:t>
      </w:r>
      <w:r w:rsidRPr="0037701C">
        <w:rPr>
          <w:rFonts w:ascii="Century Gothic" w:eastAsia="Times New Roman" w:hAnsi="Century Gothic" w:cs="Arial"/>
          <w:lang w:val="es-ES"/>
        </w:rPr>
        <w:t>el deber de todos los nacionales y extranjeros en Colombia, de acatar la Constitución y Las leyes además del respeto y obediencia de estos frente a las Autoridades legalmente establecidas.</w:t>
      </w:r>
    </w:p>
    <w:p w:rsidR="00C8556F" w:rsidRPr="0037701C" w:rsidRDefault="00C8556F" w:rsidP="00C8556F">
      <w:pPr>
        <w:ind w:right="49"/>
        <w:contextualSpacing/>
        <w:jc w:val="both"/>
        <w:rPr>
          <w:rFonts w:ascii="Century Gothic" w:eastAsia="Times New Roman" w:hAnsi="Century Gothic" w:cs="Arial"/>
          <w:lang w:val="es-ES"/>
        </w:rPr>
      </w:pPr>
    </w:p>
    <w:p w:rsidR="00C8556F" w:rsidRPr="0037701C" w:rsidRDefault="00C8556F" w:rsidP="00C8556F">
      <w:pPr>
        <w:ind w:right="49"/>
        <w:contextualSpacing/>
        <w:jc w:val="both"/>
        <w:rPr>
          <w:rFonts w:ascii="Century Gothic" w:eastAsia="Times New Roman" w:hAnsi="Century Gothic" w:cs="Arial"/>
          <w:i/>
          <w:lang w:val="es-ES"/>
        </w:rPr>
      </w:pPr>
      <w:r w:rsidRPr="0037701C">
        <w:rPr>
          <w:rFonts w:ascii="Century Gothic" w:eastAsia="Times New Roman" w:hAnsi="Century Gothic" w:cs="Arial"/>
          <w:lang w:val="es-ES"/>
        </w:rPr>
        <w:t xml:space="preserve">El artículo 6 de la norma superior, en concordancia con lo anterior, señala, </w:t>
      </w:r>
      <w:r w:rsidRPr="0037701C">
        <w:rPr>
          <w:rFonts w:ascii="Century Gothic" w:eastAsia="Times New Roman" w:hAnsi="Century Gothic" w:cs="Arial"/>
          <w:i/>
          <w:lang w:val="es-ES"/>
        </w:rPr>
        <w:t xml:space="preserve">“Los particulares solo son responsables ante las autoridades por infringir la Constitución y la Leyes…” </w:t>
      </w:r>
    </w:p>
    <w:p w:rsidR="00C8556F" w:rsidRPr="0037701C" w:rsidRDefault="00C8556F" w:rsidP="00C8556F">
      <w:pPr>
        <w:ind w:right="49"/>
        <w:contextualSpacing/>
        <w:jc w:val="both"/>
        <w:rPr>
          <w:rFonts w:ascii="Century Gothic" w:eastAsia="Times New Roman" w:hAnsi="Century Gothic" w:cs="Arial"/>
          <w:i/>
          <w:lang w:val="es-ES"/>
        </w:rPr>
      </w:pPr>
    </w:p>
    <w:p w:rsidR="00C8556F" w:rsidRPr="0037701C" w:rsidRDefault="00C8556F" w:rsidP="00C8556F">
      <w:pPr>
        <w:ind w:right="49"/>
        <w:contextualSpacing/>
        <w:jc w:val="both"/>
        <w:rPr>
          <w:rFonts w:ascii="Century Gothic" w:eastAsia="Times New Roman" w:hAnsi="Century Gothic" w:cs="Arial"/>
          <w:lang w:val="es-ES"/>
        </w:rPr>
      </w:pPr>
      <w:r w:rsidRPr="0037701C">
        <w:rPr>
          <w:rFonts w:ascii="Century Gothic" w:eastAsia="Times New Roman" w:hAnsi="Century Gothic" w:cs="Arial"/>
          <w:lang w:val="es-ES"/>
        </w:rPr>
        <w:t>Así mismo, el artículo 24 de la carta, establece que “Todo colombiano, con las limitaciones que establezca la Ley, tiene derecho a circular libremente por el territorio nacional, a entrar y salir de él y a permanecer y a residenciarse en Colombia”</w:t>
      </w:r>
    </w:p>
    <w:p w:rsidR="00C8556F" w:rsidRPr="0037701C" w:rsidRDefault="00C8556F" w:rsidP="00C8556F">
      <w:pPr>
        <w:ind w:right="49"/>
        <w:contextualSpacing/>
        <w:jc w:val="both"/>
        <w:rPr>
          <w:rFonts w:ascii="Century Gothic" w:eastAsia="Times New Roman" w:hAnsi="Century Gothic" w:cs="Arial"/>
          <w:lang w:val="es-ES"/>
        </w:rPr>
      </w:pPr>
    </w:p>
    <w:p w:rsidR="00C8556F" w:rsidRPr="0037701C" w:rsidRDefault="00C8556F" w:rsidP="00C8556F">
      <w:pPr>
        <w:ind w:right="49"/>
        <w:contextualSpacing/>
        <w:jc w:val="both"/>
        <w:rPr>
          <w:rFonts w:ascii="Century Gothic" w:eastAsia="Times New Roman" w:hAnsi="Century Gothic" w:cs="Arial"/>
          <w:lang w:val="es-ES"/>
        </w:rPr>
      </w:pPr>
      <w:r w:rsidRPr="0037701C">
        <w:rPr>
          <w:rFonts w:ascii="Century Gothic" w:eastAsia="Times New Roman" w:hAnsi="Century Gothic" w:cs="Arial"/>
          <w:lang w:val="es-ES"/>
        </w:rPr>
        <w:t>Bajo estos supuestos, la potestad sancionatoria del Estado como forma de garantizar la observancia de la Constitución y las Leyes por parte de los particulares, cuanta con una serie de medidas de carácter coercitivo,  las cuales, deben ser ejercidas siguiendo los postulados del artículo 29 de la Constitución Política Colombiana que dispone:</w:t>
      </w:r>
    </w:p>
    <w:p w:rsidR="00C8556F" w:rsidRPr="0037701C" w:rsidRDefault="00C8556F" w:rsidP="00C8556F">
      <w:pPr>
        <w:ind w:right="49"/>
        <w:contextualSpacing/>
        <w:jc w:val="both"/>
        <w:rPr>
          <w:rFonts w:ascii="Century Gothic" w:eastAsia="Times New Roman" w:hAnsi="Century Gothic" w:cs="Arial"/>
          <w:lang w:val="es-ES"/>
        </w:rPr>
      </w:pPr>
    </w:p>
    <w:p w:rsidR="00C8556F" w:rsidRPr="0037701C" w:rsidRDefault="00C8556F" w:rsidP="005A6214">
      <w:pPr>
        <w:suppressAutoHyphens/>
        <w:ind w:left="567" w:right="1325"/>
        <w:jc w:val="both"/>
        <w:rPr>
          <w:rFonts w:ascii="Century Gothic" w:eastAsia="Times New Roman" w:hAnsi="Century Gothic" w:cs="Times New Roman"/>
          <w:i/>
          <w:lang w:val="es-ES"/>
        </w:rPr>
      </w:pPr>
    </w:p>
    <w:p w:rsidR="00C8556F" w:rsidRPr="0037701C" w:rsidRDefault="00C8556F" w:rsidP="005A6214">
      <w:pPr>
        <w:suppressAutoHyphens/>
        <w:ind w:left="567" w:right="1325"/>
        <w:jc w:val="both"/>
        <w:rPr>
          <w:rFonts w:ascii="Century Gothic" w:eastAsia="Times New Roman" w:hAnsi="Century Gothic" w:cs="Times New Roman"/>
          <w:i/>
          <w:lang w:val="es-ES"/>
        </w:rPr>
      </w:pPr>
      <w:r w:rsidRPr="0037701C">
        <w:rPr>
          <w:rFonts w:ascii="Century Gothic" w:eastAsia="Times New Roman" w:hAnsi="Century Gothic" w:cs="Times New Roman"/>
          <w:i/>
          <w:lang w:val="es-ES"/>
        </w:rPr>
        <w:t>ARTICULO 29. El debido proceso se aplicará a toda clase de actuaciones judiciales y administrativas.</w:t>
      </w:r>
    </w:p>
    <w:p w:rsidR="00C8556F" w:rsidRPr="0037701C" w:rsidRDefault="00C8556F" w:rsidP="005A6214">
      <w:pPr>
        <w:suppressAutoHyphens/>
        <w:ind w:left="567" w:right="1325"/>
        <w:jc w:val="both"/>
        <w:rPr>
          <w:rFonts w:ascii="Century Gothic" w:eastAsia="Times New Roman" w:hAnsi="Century Gothic" w:cs="Times New Roman"/>
          <w:i/>
          <w:lang w:val="es-ES"/>
        </w:rPr>
      </w:pPr>
    </w:p>
    <w:p w:rsidR="00C8556F" w:rsidRPr="0037701C" w:rsidRDefault="00C8556F" w:rsidP="005A6214">
      <w:pPr>
        <w:suppressAutoHyphens/>
        <w:ind w:left="567" w:right="1325"/>
        <w:jc w:val="both"/>
        <w:rPr>
          <w:rFonts w:ascii="Century Gothic" w:eastAsia="Times New Roman" w:hAnsi="Century Gothic" w:cs="Times New Roman"/>
          <w:i/>
          <w:lang w:val="es-ES"/>
        </w:rPr>
      </w:pPr>
      <w:r w:rsidRPr="0037701C">
        <w:rPr>
          <w:rFonts w:ascii="Century Gothic" w:eastAsia="Times New Roman" w:hAnsi="Century Gothic" w:cs="Times New Roman"/>
          <w:i/>
          <w:lang w:val="es-ES"/>
        </w:rPr>
        <w:t>Nadie podrá ser juzgado sino conforme a leyes preexistentes al acto que se le imputa, ante juez o tribunal competente y con observancia de la plenitud de las formas propias de cada juicio.</w:t>
      </w:r>
    </w:p>
    <w:p w:rsidR="00C8556F" w:rsidRPr="0037701C" w:rsidRDefault="00C8556F" w:rsidP="005A6214">
      <w:pPr>
        <w:suppressAutoHyphens/>
        <w:ind w:left="567" w:right="1325"/>
        <w:jc w:val="both"/>
        <w:rPr>
          <w:rFonts w:ascii="Century Gothic" w:eastAsia="Times New Roman" w:hAnsi="Century Gothic" w:cs="Times New Roman"/>
          <w:i/>
          <w:lang w:val="es-ES"/>
        </w:rPr>
      </w:pPr>
    </w:p>
    <w:p w:rsidR="00C8556F" w:rsidRPr="0037701C" w:rsidRDefault="00C8556F" w:rsidP="005A6214">
      <w:pPr>
        <w:suppressAutoHyphens/>
        <w:ind w:left="567" w:right="1325"/>
        <w:jc w:val="both"/>
        <w:rPr>
          <w:rFonts w:ascii="Century Gothic" w:eastAsia="Times New Roman" w:hAnsi="Century Gothic" w:cs="Times New Roman"/>
          <w:i/>
          <w:lang w:val="es-ES"/>
        </w:rPr>
      </w:pPr>
      <w:r w:rsidRPr="0037701C">
        <w:rPr>
          <w:rFonts w:ascii="Century Gothic" w:eastAsia="Times New Roman" w:hAnsi="Century Gothic" w:cs="Times New Roman"/>
          <w:i/>
          <w:lang w:val="es-ES"/>
        </w:rPr>
        <w:t>En materia penal, la ley permisiva o favorable, aun cuando sea posterior, se aplicará de preferencia a la restrictiva o desfavorable.</w:t>
      </w:r>
    </w:p>
    <w:p w:rsidR="00C8556F" w:rsidRPr="0037701C" w:rsidRDefault="00C8556F" w:rsidP="005A6214">
      <w:pPr>
        <w:suppressAutoHyphens/>
        <w:ind w:left="567" w:right="1325"/>
        <w:jc w:val="both"/>
        <w:rPr>
          <w:rFonts w:ascii="Century Gothic" w:eastAsia="Times New Roman" w:hAnsi="Century Gothic" w:cs="Times New Roman"/>
          <w:i/>
          <w:lang w:val="es-ES"/>
        </w:rPr>
      </w:pPr>
    </w:p>
    <w:p w:rsidR="00C8556F" w:rsidRPr="0037701C" w:rsidRDefault="00C8556F" w:rsidP="005A6214">
      <w:pPr>
        <w:suppressAutoHyphens/>
        <w:ind w:left="567" w:right="1325"/>
        <w:jc w:val="both"/>
        <w:rPr>
          <w:rFonts w:ascii="Century Gothic" w:eastAsia="Batang" w:hAnsi="Century Gothic" w:cs="Times New Roman"/>
          <w:i/>
          <w:color w:val="000000"/>
          <w:lang w:eastAsia="ar-SA"/>
        </w:rPr>
      </w:pPr>
      <w:r w:rsidRPr="0037701C">
        <w:rPr>
          <w:rFonts w:ascii="Century Gothic" w:eastAsia="Batang" w:hAnsi="Century Gothic" w:cs="Times New Roman"/>
          <w:i/>
          <w:color w:val="000000"/>
          <w:lang w:val="es-MX" w:eastAsia="ar-SA"/>
        </w:rPr>
        <w:t>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w:t>
      </w:r>
    </w:p>
    <w:p w:rsidR="00C8556F" w:rsidRPr="0037701C" w:rsidRDefault="00C8556F" w:rsidP="005A6214">
      <w:pPr>
        <w:suppressAutoHyphens/>
        <w:ind w:left="567" w:right="1325"/>
        <w:jc w:val="both"/>
        <w:rPr>
          <w:rFonts w:ascii="Century Gothic" w:eastAsia="Batang" w:hAnsi="Century Gothic" w:cs="Times New Roman"/>
          <w:i/>
          <w:color w:val="000000"/>
          <w:lang w:val="es-MX" w:eastAsia="ar-SA"/>
        </w:rPr>
      </w:pPr>
    </w:p>
    <w:p w:rsidR="00C8556F" w:rsidRPr="0037701C" w:rsidRDefault="00C8556F" w:rsidP="005A6214">
      <w:pPr>
        <w:suppressAutoHyphens/>
        <w:ind w:left="567" w:right="1325"/>
        <w:jc w:val="both"/>
        <w:rPr>
          <w:rFonts w:ascii="Century Gothic" w:eastAsia="Times New Roman" w:hAnsi="Century Gothic" w:cs="Times New Roman"/>
          <w:i/>
          <w:lang w:val="es-ES"/>
        </w:rPr>
      </w:pPr>
      <w:r w:rsidRPr="0037701C">
        <w:rPr>
          <w:rFonts w:ascii="Century Gothic" w:eastAsia="Batang" w:hAnsi="Century Gothic" w:cs="Times New Roman"/>
          <w:i/>
          <w:color w:val="000000"/>
          <w:lang w:val="es-MX" w:eastAsia="ar-SA"/>
        </w:rPr>
        <w:t>Es nula, de pleno derecho, la prueba obtenida con violación del debido proceso.</w:t>
      </w:r>
    </w:p>
    <w:p w:rsidR="00C8556F" w:rsidRPr="0037701C" w:rsidRDefault="00C8556F" w:rsidP="00C8556F">
      <w:pPr>
        <w:ind w:right="49"/>
        <w:contextualSpacing/>
        <w:jc w:val="both"/>
        <w:rPr>
          <w:rFonts w:ascii="Century Gothic" w:eastAsia="Times New Roman" w:hAnsi="Century Gothic" w:cs="Arial"/>
          <w:i/>
          <w:lang w:val="es-ES"/>
        </w:rPr>
      </w:pPr>
    </w:p>
    <w:p w:rsidR="00C8556F" w:rsidRPr="0037701C" w:rsidRDefault="00C8556F" w:rsidP="00C8556F">
      <w:pPr>
        <w:ind w:right="49"/>
        <w:contextualSpacing/>
        <w:jc w:val="both"/>
        <w:rPr>
          <w:rFonts w:ascii="Century Gothic" w:eastAsia="Times New Roman" w:hAnsi="Century Gothic" w:cs="Arial"/>
          <w:lang w:val="es-ES"/>
        </w:rPr>
      </w:pPr>
      <w:r w:rsidRPr="0037701C">
        <w:rPr>
          <w:rFonts w:ascii="Century Gothic" w:eastAsia="Times New Roman" w:hAnsi="Century Gothic" w:cs="Arial"/>
          <w:lang w:val="es-ES"/>
        </w:rPr>
        <w:t>Una vez relacionados los principales aspectos Constitucionales del caso, para decir lo relacionado con el recurso, procede este despacho a enunciar los aspectos Legales aplicables al caso.</w:t>
      </w:r>
    </w:p>
    <w:p w:rsidR="00C8556F" w:rsidRPr="0037701C" w:rsidRDefault="00C8556F" w:rsidP="00C8556F">
      <w:pPr>
        <w:suppressAutoHyphens/>
        <w:ind w:right="49" w:firstLine="708"/>
        <w:jc w:val="both"/>
        <w:rPr>
          <w:rFonts w:ascii="Century Gothic" w:eastAsia="Times New Roman" w:hAnsi="Century Gothic" w:cs="Arial"/>
          <w:lang w:val="es-ES"/>
        </w:rPr>
      </w:pPr>
    </w:p>
    <w:p w:rsidR="00C8556F" w:rsidRPr="0037701C" w:rsidRDefault="00C8556F" w:rsidP="00DB5A11">
      <w:pPr>
        <w:suppressAutoHyphens/>
        <w:ind w:right="49"/>
        <w:jc w:val="center"/>
        <w:rPr>
          <w:rFonts w:ascii="Century Gothic" w:eastAsia="Times New Roman" w:hAnsi="Century Gothic" w:cs="Arial"/>
          <w:b/>
          <w:lang w:val="es-ES"/>
        </w:rPr>
      </w:pPr>
      <w:r w:rsidRPr="0037701C">
        <w:rPr>
          <w:rFonts w:ascii="Century Gothic" w:eastAsia="Times New Roman" w:hAnsi="Century Gothic" w:cs="Arial"/>
          <w:lang w:val="es-ES"/>
        </w:rPr>
        <w:t>2</w:t>
      </w:r>
      <w:r w:rsidRPr="0037701C">
        <w:rPr>
          <w:rFonts w:ascii="Century Gothic" w:eastAsia="Times New Roman" w:hAnsi="Century Gothic" w:cs="Arial"/>
          <w:b/>
          <w:lang w:val="es-ES"/>
        </w:rPr>
        <w:t>. FUNDAMENTOS LEGALES:</w:t>
      </w:r>
    </w:p>
    <w:p w:rsidR="00C8556F" w:rsidRPr="0037701C" w:rsidRDefault="00C8556F" w:rsidP="00C8556F">
      <w:pPr>
        <w:suppressAutoHyphens/>
        <w:ind w:right="49"/>
        <w:jc w:val="both"/>
        <w:rPr>
          <w:rFonts w:ascii="Century Gothic" w:eastAsia="Times New Roman" w:hAnsi="Century Gothic" w:cs="Arial"/>
          <w:lang w:val="es-ES"/>
        </w:rPr>
      </w:pPr>
    </w:p>
    <w:p w:rsidR="00C8556F" w:rsidRPr="0037701C" w:rsidRDefault="00C8556F" w:rsidP="00C8556F">
      <w:pPr>
        <w:ind w:right="49"/>
        <w:contextualSpacing/>
        <w:jc w:val="both"/>
        <w:rPr>
          <w:rFonts w:ascii="Century Gothic" w:eastAsia="Times New Roman" w:hAnsi="Century Gothic" w:cs="Arial"/>
          <w:lang w:val="es-ES"/>
        </w:rPr>
      </w:pPr>
      <w:r w:rsidRPr="0037701C">
        <w:rPr>
          <w:rFonts w:ascii="Century Gothic" w:eastAsia="Times New Roman" w:hAnsi="Century Gothic" w:cs="Arial"/>
          <w:lang w:val="es-ES"/>
        </w:rPr>
        <w:lastRenderedPageBreak/>
        <w:t xml:space="preserve">El Congreso de la </w:t>
      </w:r>
      <w:r w:rsidR="000F6ADE" w:rsidRPr="0037701C">
        <w:rPr>
          <w:rFonts w:ascii="Century Gothic" w:eastAsia="Times New Roman" w:hAnsi="Century Gothic" w:cs="Arial"/>
          <w:lang w:val="es-ES"/>
        </w:rPr>
        <w:t>República</w:t>
      </w:r>
      <w:r w:rsidRPr="0037701C">
        <w:rPr>
          <w:rFonts w:ascii="Century Gothic" w:eastAsia="Times New Roman" w:hAnsi="Century Gothic" w:cs="Arial"/>
          <w:lang w:val="es-ES"/>
        </w:rPr>
        <w:t xml:space="preserve">, dando cumplimiento a las funciones establecidas en el numeral 2 del artículo 150 de la Constitución Política de Colombia, expidió la Ley 769 de 2002 “CODIGO NACIONAL DE TRANSITO TERRESTRE”, el cual tiene como fin regular la circulación de peatones, usuarios, pasajeros, </w:t>
      </w:r>
      <w:r w:rsidRPr="0037701C">
        <w:rPr>
          <w:rFonts w:ascii="Century Gothic" w:eastAsia="Times New Roman" w:hAnsi="Century Gothic" w:cs="Arial"/>
          <w:u w:val="single"/>
          <w:lang w:val="es-ES"/>
        </w:rPr>
        <w:t>conductores,</w:t>
      </w:r>
      <w:r w:rsidRPr="0037701C">
        <w:rPr>
          <w:rFonts w:ascii="Century Gothic" w:eastAsia="Times New Roman" w:hAnsi="Century Gothic" w:cs="Arial"/>
          <w:lang w:val="es-ES"/>
        </w:rPr>
        <w:t xml:space="preserve"> motociclistas, ciclistas, agentes de tránsito y vehículos por las vías públicas y ciertas vías privadas; así como las actuaciones y procedimientos de las autoridades de tránsito (artículo 1 modificado por la Ley 1383 de 2010).</w:t>
      </w:r>
    </w:p>
    <w:p w:rsidR="00C8556F" w:rsidRPr="0037701C" w:rsidRDefault="00C8556F" w:rsidP="00C8556F">
      <w:pPr>
        <w:ind w:right="49"/>
        <w:contextualSpacing/>
        <w:jc w:val="both"/>
        <w:rPr>
          <w:rFonts w:ascii="Century Gothic" w:eastAsia="Times New Roman" w:hAnsi="Century Gothic" w:cs="Arial"/>
          <w:lang w:val="es-ES"/>
        </w:rPr>
      </w:pPr>
    </w:p>
    <w:p w:rsidR="00C8556F" w:rsidRPr="0037701C" w:rsidRDefault="00C8556F" w:rsidP="00416136">
      <w:pPr>
        <w:ind w:left="709" w:right="1041" w:firstLine="1"/>
        <w:contextualSpacing/>
        <w:jc w:val="both"/>
        <w:rPr>
          <w:rFonts w:ascii="Century Gothic" w:eastAsia="Times New Roman" w:hAnsi="Century Gothic" w:cs="Arial"/>
          <w:i/>
          <w:lang w:val="es-ES"/>
        </w:rPr>
      </w:pPr>
      <w:r w:rsidRPr="0037701C">
        <w:rPr>
          <w:rFonts w:ascii="Century Gothic" w:eastAsia="Times New Roman" w:hAnsi="Century Gothic" w:cs="Arial"/>
          <w:i/>
          <w:lang w:val="es-ES"/>
        </w:rPr>
        <w:t>LEY 769 DE 2002</w:t>
      </w:r>
    </w:p>
    <w:p w:rsidR="00C8556F" w:rsidRPr="0037701C" w:rsidRDefault="00C8556F" w:rsidP="00416136">
      <w:pPr>
        <w:ind w:left="709" w:right="1041" w:firstLine="1"/>
        <w:contextualSpacing/>
        <w:jc w:val="both"/>
        <w:rPr>
          <w:rFonts w:ascii="Century Gothic" w:eastAsia="Times New Roman" w:hAnsi="Century Gothic" w:cs="Arial"/>
          <w:lang w:val="es-ES"/>
        </w:rPr>
      </w:pPr>
    </w:p>
    <w:p w:rsidR="00C8556F" w:rsidRPr="0037701C" w:rsidRDefault="00C8556F" w:rsidP="00416136">
      <w:pPr>
        <w:suppressAutoHyphens/>
        <w:adjustRightInd w:val="0"/>
        <w:spacing w:before="34" w:after="34"/>
        <w:ind w:left="709" w:right="1041" w:firstLine="1"/>
        <w:jc w:val="both"/>
        <w:textAlignment w:val="center"/>
        <w:rPr>
          <w:rFonts w:ascii="Century Gothic" w:eastAsia="Batang" w:hAnsi="Century Gothic" w:cs="Arial"/>
          <w:i/>
          <w:lang w:eastAsia="ar-SA"/>
        </w:rPr>
      </w:pPr>
      <w:r w:rsidRPr="0037701C">
        <w:rPr>
          <w:rFonts w:ascii="Century Gothic" w:eastAsia="Batang" w:hAnsi="Century Gothic" w:cs="Arial"/>
          <w:i/>
          <w:snapToGrid w:val="0"/>
          <w:lang w:val="es-MX" w:eastAsia="ar-SA"/>
        </w:rPr>
        <w:t xml:space="preserve">Artículo 1°. Ámbito de Aplicación y Principios. Modificado Artículo 1º </w:t>
      </w:r>
      <w:hyperlink r:id="rId9" w:history="1">
        <w:proofErr w:type="gramStart"/>
        <w:r w:rsidRPr="0037701C">
          <w:rPr>
            <w:rFonts w:ascii="Century Gothic" w:eastAsia="Batang" w:hAnsi="Century Gothic" w:cs="Arial"/>
            <w:i/>
            <w:snapToGrid w:val="0"/>
            <w:color w:val="0000FF"/>
            <w:u w:val="single"/>
            <w:lang w:val="es-MX" w:eastAsia="ar-SA"/>
          </w:rPr>
          <w:t>Ley</w:t>
        </w:r>
        <w:proofErr w:type="gramEnd"/>
        <w:r w:rsidRPr="0037701C">
          <w:rPr>
            <w:rFonts w:ascii="Century Gothic" w:eastAsia="Batang" w:hAnsi="Century Gothic" w:cs="Arial"/>
            <w:i/>
            <w:snapToGrid w:val="0"/>
            <w:color w:val="0000FF"/>
            <w:u w:val="single"/>
            <w:lang w:val="es-MX" w:eastAsia="ar-SA"/>
          </w:rPr>
          <w:t xml:space="preserve"> 1383 de 2010</w:t>
        </w:r>
      </w:hyperlink>
      <w:r w:rsidRPr="0037701C">
        <w:rPr>
          <w:rFonts w:ascii="Century Gothic" w:eastAsia="Batang" w:hAnsi="Century Gothic" w:cs="Arial"/>
          <w:i/>
          <w:snapToGrid w:val="0"/>
          <w:lang w:val="es-MX" w:eastAsia="ar-SA"/>
        </w:rPr>
        <w:t xml:space="preserve">. </w:t>
      </w:r>
      <w:r w:rsidRPr="0037701C">
        <w:rPr>
          <w:rFonts w:ascii="Century Gothic" w:eastAsia="Batang" w:hAnsi="Century Gothic" w:cs="Arial"/>
          <w:i/>
          <w:lang w:val="es-MX" w:eastAsia="ar-SA"/>
        </w:rPr>
        <w:t>Las normas del presente código rigen en todo el territorio nacional y regulan la circulación de los peatones, usuarios, pasajeros, conductores, motociclistas, ciclistas, agentes de tránsito y vehículos por las vías públicas o privadas que están abiertas al público, o en las vías privadas que internamente circulen vehículos; así como la actuación y procedimientos de las autoridades de tránsito.</w:t>
      </w:r>
    </w:p>
    <w:p w:rsidR="00C8556F" w:rsidRPr="0037701C" w:rsidRDefault="00C8556F" w:rsidP="00C8556F">
      <w:pPr>
        <w:ind w:right="49"/>
        <w:contextualSpacing/>
        <w:jc w:val="both"/>
        <w:rPr>
          <w:rFonts w:ascii="Century Gothic" w:eastAsia="Times New Roman" w:hAnsi="Century Gothic" w:cs="Arial"/>
        </w:rPr>
      </w:pPr>
    </w:p>
    <w:p w:rsidR="00C8556F" w:rsidRPr="0037701C" w:rsidRDefault="00C8556F" w:rsidP="00C8556F">
      <w:pPr>
        <w:ind w:right="49"/>
        <w:contextualSpacing/>
        <w:jc w:val="both"/>
        <w:rPr>
          <w:rFonts w:ascii="Century Gothic" w:eastAsia="Times New Roman" w:hAnsi="Century Gothic" w:cs="Arial"/>
          <w:lang w:val="es-ES"/>
        </w:rPr>
      </w:pPr>
      <w:r w:rsidRPr="0037701C">
        <w:rPr>
          <w:rFonts w:ascii="Century Gothic" w:eastAsia="Times New Roman" w:hAnsi="Century Gothic" w:cs="Arial"/>
          <w:lang w:val="es-ES"/>
        </w:rPr>
        <w:t>Así mismo, en los artículos 3 ibídem,  modificado por el artículo 2 de la Ley 1383 de 2010.</w:t>
      </w:r>
    </w:p>
    <w:p w:rsidR="00C8556F" w:rsidRPr="0037701C" w:rsidRDefault="00C8556F" w:rsidP="00C8556F">
      <w:pPr>
        <w:ind w:right="49"/>
        <w:contextualSpacing/>
        <w:jc w:val="both"/>
        <w:rPr>
          <w:rFonts w:ascii="Century Gothic" w:eastAsia="Times New Roman" w:hAnsi="Century Gothic" w:cs="Arial"/>
          <w:i/>
          <w:lang w:val="es-ES"/>
        </w:rPr>
      </w:pPr>
    </w:p>
    <w:p w:rsidR="00C8556F" w:rsidRPr="0037701C" w:rsidRDefault="00C8556F" w:rsidP="00416136">
      <w:pPr>
        <w:suppressAutoHyphens/>
        <w:adjustRightInd w:val="0"/>
        <w:spacing w:before="34" w:after="34"/>
        <w:ind w:left="709" w:right="-261"/>
        <w:jc w:val="both"/>
        <w:textAlignment w:val="center"/>
        <w:rPr>
          <w:rFonts w:ascii="Century Gothic" w:eastAsia="Batang" w:hAnsi="Century Gothic" w:cs="Arial"/>
          <w:i/>
          <w:lang w:eastAsia="ar-SA"/>
        </w:rPr>
      </w:pPr>
      <w:r w:rsidRPr="0037701C">
        <w:rPr>
          <w:rFonts w:ascii="Century Gothic" w:eastAsia="Batang" w:hAnsi="Century Gothic" w:cs="Arial"/>
          <w:i/>
          <w:snapToGrid w:val="0"/>
          <w:lang w:val="es-MX" w:eastAsia="ar-SA"/>
        </w:rPr>
        <w:t xml:space="preserve">Artículo 3°. Autoridades de tránsito. Modificado Artículo 2º </w:t>
      </w:r>
      <w:hyperlink r:id="rId10" w:history="1">
        <w:proofErr w:type="gramStart"/>
        <w:r w:rsidRPr="0037701C">
          <w:rPr>
            <w:rFonts w:ascii="Century Gothic" w:eastAsia="Batang" w:hAnsi="Century Gothic" w:cs="Arial"/>
            <w:i/>
            <w:snapToGrid w:val="0"/>
            <w:color w:val="0000FF"/>
            <w:u w:val="single"/>
            <w:lang w:val="es-MX" w:eastAsia="ar-SA"/>
          </w:rPr>
          <w:t>Ley</w:t>
        </w:r>
        <w:proofErr w:type="gramEnd"/>
        <w:r w:rsidRPr="0037701C">
          <w:rPr>
            <w:rFonts w:ascii="Century Gothic" w:eastAsia="Batang" w:hAnsi="Century Gothic" w:cs="Arial"/>
            <w:i/>
            <w:snapToGrid w:val="0"/>
            <w:color w:val="0000FF"/>
            <w:u w:val="single"/>
            <w:lang w:val="es-MX" w:eastAsia="ar-SA"/>
          </w:rPr>
          <w:t xml:space="preserve"> 1383 de 2010</w:t>
        </w:r>
      </w:hyperlink>
      <w:r w:rsidRPr="0037701C">
        <w:rPr>
          <w:rFonts w:ascii="Century Gothic" w:eastAsia="Batang" w:hAnsi="Century Gothic" w:cs="Arial"/>
          <w:i/>
          <w:snapToGrid w:val="0"/>
          <w:lang w:val="es-MX" w:eastAsia="ar-SA"/>
        </w:rPr>
        <w:t xml:space="preserve">. </w:t>
      </w:r>
      <w:r w:rsidRPr="0037701C">
        <w:rPr>
          <w:rFonts w:ascii="Century Gothic" w:eastAsia="Batang" w:hAnsi="Century Gothic" w:cs="Arial"/>
          <w:i/>
          <w:lang w:val="es-MX" w:eastAsia="ar-SA"/>
        </w:rPr>
        <w:t>Para los efectos de la presente ley entiéndase que son autoridades de tránsito, en su orden, las siguientes:</w:t>
      </w:r>
    </w:p>
    <w:p w:rsidR="00C8556F" w:rsidRPr="0037701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p>
    <w:p w:rsidR="00C8556F" w:rsidRPr="0037701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El Ministro de Transporte.</w:t>
      </w:r>
    </w:p>
    <w:p w:rsidR="00C8556F" w:rsidRPr="0037701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Los Gobernadores y los Alcaldes.</w:t>
      </w:r>
    </w:p>
    <w:p w:rsidR="00C8556F" w:rsidRPr="0037701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Los organismos de tránsito de carácter departamental, municipal o distrital.</w:t>
      </w:r>
    </w:p>
    <w:p w:rsidR="00C8556F" w:rsidRPr="0037701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lastRenderedPageBreak/>
        <w:t>La Policía Nacional a través de la Dirección de Tránsito y Transporte.</w:t>
      </w:r>
    </w:p>
    <w:p w:rsidR="00C8556F" w:rsidRPr="0037701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Los Inspectores de Policía, los Inspectores de Tránsito, Corregidores o quien haga sus veces en cada ente territorial.</w:t>
      </w:r>
    </w:p>
    <w:p w:rsidR="00C8556F" w:rsidRPr="0037701C" w:rsidRDefault="00416136" w:rsidP="00416136">
      <w:pPr>
        <w:suppressAutoHyphens/>
        <w:adjustRightInd w:val="0"/>
        <w:spacing w:before="34" w:after="34"/>
        <w:ind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 xml:space="preserve">            </w:t>
      </w:r>
      <w:r w:rsidR="00C8556F" w:rsidRPr="0037701C">
        <w:rPr>
          <w:rFonts w:ascii="Century Gothic" w:eastAsia="Batang" w:hAnsi="Century Gothic" w:cs="Arial"/>
          <w:i/>
          <w:lang w:val="es-MX" w:eastAsia="ar-SA"/>
        </w:rPr>
        <w:t>La Superintendencia General de Puertos y Transporte.</w:t>
      </w:r>
    </w:p>
    <w:p w:rsidR="00416136" w:rsidRPr="0037701C" w:rsidRDefault="00C8556F" w:rsidP="00416136">
      <w:pPr>
        <w:suppressAutoHyphens/>
        <w:adjustRightInd w:val="0"/>
        <w:spacing w:before="34" w:after="34"/>
        <w:ind w:left="709" w:right="-261"/>
        <w:jc w:val="both"/>
        <w:textAlignment w:val="center"/>
        <w:rPr>
          <w:rFonts w:ascii="Century Gothic" w:eastAsia="Batang" w:hAnsi="Century Gothic" w:cs="Arial"/>
          <w:i/>
          <w:spacing w:val="-2"/>
          <w:lang w:val="es-MX" w:eastAsia="ar-SA"/>
        </w:rPr>
      </w:pPr>
      <w:r w:rsidRPr="0037701C">
        <w:rPr>
          <w:rFonts w:ascii="Century Gothic" w:eastAsia="Batang" w:hAnsi="Century Gothic" w:cs="Arial"/>
          <w:i/>
          <w:spacing w:val="-2"/>
          <w:lang w:val="es-MX" w:eastAsia="ar-SA"/>
        </w:rPr>
        <w:t>Las Fuerzas Militares para cumplir exclusivamente lo dispuesto en el parágrafo 5º de este Artículo.</w:t>
      </w:r>
    </w:p>
    <w:p w:rsidR="00C8556F" w:rsidRPr="0037701C" w:rsidRDefault="00C8556F" w:rsidP="00416136">
      <w:pPr>
        <w:suppressAutoHyphens/>
        <w:adjustRightInd w:val="0"/>
        <w:spacing w:before="34" w:after="34"/>
        <w:ind w:left="709" w:right="-261"/>
        <w:jc w:val="both"/>
        <w:textAlignment w:val="center"/>
        <w:rPr>
          <w:rFonts w:ascii="Century Gothic" w:eastAsia="Batang" w:hAnsi="Century Gothic" w:cs="Arial"/>
          <w:i/>
          <w:spacing w:val="-2"/>
          <w:lang w:val="es-MX" w:eastAsia="ar-SA"/>
        </w:rPr>
      </w:pPr>
      <w:r w:rsidRPr="0037701C">
        <w:rPr>
          <w:rFonts w:ascii="Century Gothic" w:eastAsia="Batang" w:hAnsi="Century Gothic" w:cs="Arial"/>
          <w:i/>
          <w:lang w:val="es-MX" w:eastAsia="ar-SA"/>
        </w:rPr>
        <w:t>Los Agentes de Tránsito y Transporte.</w:t>
      </w:r>
    </w:p>
    <w:p w:rsidR="00C8556F" w:rsidRPr="0037701C" w:rsidRDefault="00C8556F" w:rsidP="00C8556F">
      <w:pPr>
        <w:ind w:right="49"/>
        <w:contextualSpacing/>
        <w:jc w:val="both"/>
        <w:rPr>
          <w:rFonts w:ascii="Century Gothic" w:eastAsia="Times New Roman" w:hAnsi="Century Gothic" w:cs="Arial"/>
        </w:rPr>
      </w:pPr>
    </w:p>
    <w:p w:rsidR="00C8556F" w:rsidRPr="0037701C" w:rsidRDefault="00C8556F" w:rsidP="00C8556F">
      <w:pPr>
        <w:widowControl w:val="0"/>
        <w:suppressAutoHyphens/>
        <w:ind w:right="-261"/>
        <w:jc w:val="both"/>
        <w:rPr>
          <w:rFonts w:ascii="Century Gothic" w:eastAsia="Times New Roman" w:hAnsi="Century Gothic" w:cs="Arial"/>
          <w:lang w:val="es-ES"/>
        </w:rPr>
      </w:pPr>
      <w:r w:rsidRPr="0037701C">
        <w:rPr>
          <w:rFonts w:ascii="Century Gothic" w:eastAsia="Times New Roman" w:hAnsi="Century Gothic" w:cs="Arial"/>
          <w:lang w:val="es-MX"/>
        </w:rPr>
        <w:t xml:space="preserve">El artículo 7 de la misma obra </w:t>
      </w:r>
      <w:r w:rsidRPr="0037701C">
        <w:rPr>
          <w:rFonts w:ascii="Century Gothic" w:eastAsia="Times New Roman" w:hAnsi="Century Gothic" w:cs="Arial"/>
          <w:lang w:val="es-ES"/>
        </w:rPr>
        <w:t>determina quienes tienen la autoridad de tránsito; las competencias y funciones de estas se enuncian de la siguiente forma:</w:t>
      </w:r>
    </w:p>
    <w:p w:rsidR="00C8556F" w:rsidRPr="0037701C" w:rsidRDefault="00C8556F" w:rsidP="00C8556F">
      <w:pPr>
        <w:widowControl w:val="0"/>
        <w:suppressAutoHyphens/>
        <w:ind w:right="-261"/>
        <w:jc w:val="both"/>
        <w:rPr>
          <w:rFonts w:ascii="Century Gothic" w:eastAsia="Batang" w:hAnsi="Century Gothic" w:cs="Arial"/>
          <w:snapToGrid w:val="0"/>
          <w:lang w:val="es-MX" w:eastAsia="ar-SA"/>
        </w:rPr>
      </w:pPr>
    </w:p>
    <w:p w:rsidR="00C8556F" w:rsidRPr="0037701C" w:rsidRDefault="00C8556F" w:rsidP="00416136">
      <w:pPr>
        <w:suppressAutoHyphens/>
        <w:autoSpaceDE w:val="0"/>
        <w:autoSpaceDN w:val="0"/>
        <w:adjustRightInd w:val="0"/>
        <w:ind w:left="1416" w:right="1041"/>
        <w:jc w:val="both"/>
        <w:rPr>
          <w:rFonts w:ascii="Century Gothic" w:eastAsia="Batang" w:hAnsi="Century Gothic" w:cs="Arial-BoldMT"/>
          <w:bCs/>
          <w:i/>
          <w:lang w:val="es-ES" w:eastAsia="ar-SA"/>
        </w:rPr>
      </w:pPr>
      <w:r w:rsidRPr="0037701C">
        <w:rPr>
          <w:rFonts w:ascii="Century Gothic" w:eastAsia="Batang" w:hAnsi="Century Gothic" w:cs="Arial-BoldItalicMT"/>
          <w:bCs/>
          <w:i/>
          <w:iCs/>
          <w:lang w:val="es-ES" w:eastAsia="ar-SA"/>
        </w:rPr>
        <w:t xml:space="preserve">Artículo 7. Cumplimiento Régimen Normativo. </w:t>
      </w:r>
      <w:r w:rsidRPr="0037701C">
        <w:rPr>
          <w:rFonts w:ascii="Century Gothic" w:eastAsia="Batang" w:hAnsi="Century Gothic" w:cs="ArialMT"/>
          <w:i/>
          <w:lang w:val="es-ES" w:eastAsia="ar-SA"/>
        </w:rPr>
        <w:t>Las autoridades de tránsito velarán por la seguridad de las personas y las cosas en la vía pública y privadas abiertas al público. Sus funciones serán de carácter regulatorio y sancionatorio y sus acciones deben ser orientadas a la prevención y la asistencia técnica y humana a los usuarios de las vías</w:t>
      </w:r>
      <w:r w:rsidRPr="0037701C">
        <w:rPr>
          <w:rFonts w:ascii="Century Gothic" w:eastAsia="Batang" w:hAnsi="Century Gothic" w:cs="Arial-BoldMT"/>
          <w:bCs/>
          <w:i/>
          <w:lang w:val="es-ES" w:eastAsia="ar-SA"/>
        </w:rPr>
        <w:t xml:space="preserve"> (…) </w:t>
      </w:r>
    </w:p>
    <w:p w:rsidR="00C8556F" w:rsidRPr="0037701C" w:rsidRDefault="00C8556F" w:rsidP="00C8556F">
      <w:pPr>
        <w:suppressAutoHyphens/>
        <w:autoSpaceDE w:val="0"/>
        <w:autoSpaceDN w:val="0"/>
        <w:adjustRightInd w:val="0"/>
        <w:jc w:val="both"/>
        <w:rPr>
          <w:rFonts w:ascii="Century Gothic" w:eastAsia="Times New Roman" w:hAnsi="Century Gothic" w:cs="Arial"/>
          <w:i/>
          <w:lang w:val="es-ES"/>
        </w:rPr>
      </w:pPr>
    </w:p>
    <w:p w:rsidR="00C8556F" w:rsidRPr="0037701C" w:rsidRDefault="00C8556F" w:rsidP="00C8556F">
      <w:pPr>
        <w:suppressAutoHyphens/>
        <w:autoSpaceDE w:val="0"/>
        <w:autoSpaceDN w:val="0"/>
        <w:adjustRightInd w:val="0"/>
        <w:jc w:val="both"/>
        <w:rPr>
          <w:rFonts w:ascii="Century Gothic" w:eastAsia="Times New Roman" w:hAnsi="Century Gothic" w:cs="Arial"/>
          <w:lang w:val="es-ES"/>
        </w:rPr>
      </w:pPr>
      <w:r w:rsidRPr="0037701C">
        <w:rPr>
          <w:rFonts w:ascii="Century Gothic" w:eastAsia="Times New Roman" w:hAnsi="Century Gothic" w:cs="Arial"/>
          <w:lang w:val="es-ES"/>
        </w:rPr>
        <w:t xml:space="preserve">Por su parte, establece el artículo 55 ibídem </w:t>
      </w:r>
      <w:r w:rsidRPr="0037701C">
        <w:rPr>
          <w:rFonts w:ascii="Century Gothic" w:eastAsia="Batang" w:hAnsi="Century Gothic" w:cs="Arial"/>
          <w:lang w:val="es-MX"/>
        </w:rPr>
        <w:t>unos criterios básicos de comportamiento a seguir por parte de conductores, pasajeros y peatones, de tal forma que no obstaculicen, perjudiquen o pongan en riesgo a los demás administrados, además del conocimiento y cumplimiento de las normas y señales de tránsito que le sean aplicables, así como la obediencia de las indicaciones que les den las autoridades de tránsito</w:t>
      </w:r>
      <w:r w:rsidRPr="0037701C">
        <w:rPr>
          <w:rFonts w:ascii="Century Gothic" w:eastAsia="Times New Roman" w:hAnsi="Century Gothic" w:cs="Arial"/>
          <w:lang w:val="es-ES"/>
        </w:rPr>
        <w:t>:</w:t>
      </w:r>
    </w:p>
    <w:p w:rsidR="00C8556F" w:rsidRPr="0037701C" w:rsidRDefault="00C8556F" w:rsidP="00C8556F">
      <w:pPr>
        <w:suppressAutoHyphens/>
        <w:autoSpaceDE w:val="0"/>
        <w:autoSpaceDN w:val="0"/>
        <w:adjustRightInd w:val="0"/>
        <w:jc w:val="both"/>
        <w:rPr>
          <w:rFonts w:ascii="Century Gothic" w:eastAsia="Times New Roman" w:hAnsi="Century Gothic" w:cs="Arial"/>
          <w:lang w:val="es-ES"/>
        </w:rPr>
      </w:pPr>
    </w:p>
    <w:p w:rsidR="00C8556F" w:rsidRPr="0037701C" w:rsidRDefault="00C8556F" w:rsidP="00416136">
      <w:pPr>
        <w:widowControl w:val="0"/>
        <w:suppressAutoHyphens/>
        <w:ind w:left="1410" w:right="1041"/>
        <w:jc w:val="both"/>
        <w:rPr>
          <w:rFonts w:ascii="Century Gothic" w:eastAsia="Batang" w:hAnsi="Century Gothic" w:cs="Arial"/>
          <w:i/>
          <w:snapToGrid w:val="0"/>
          <w:lang w:val="es-MX" w:eastAsia="ar-SA"/>
        </w:rPr>
      </w:pPr>
      <w:r w:rsidRPr="0037701C">
        <w:rPr>
          <w:rFonts w:ascii="Century Gothic" w:eastAsia="Batang" w:hAnsi="Century Gothic" w:cs="Arial"/>
          <w:i/>
          <w:snapToGrid w:val="0"/>
          <w:lang w:val="es-MX" w:eastAsia="ar-SA"/>
        </w:rPr>
        <w:t xml:space="preserve">Artículo 55. Comportamiento del conductor, pasajero o peatón. Toda persona que tome parte en el tránsito como conductor, pasajero o peatón, debe comportarse en forma que no obstaculice, perjudique o ponga en riesgo a las demás y debe conocer y cumplir las normas y </w:t>
      </w:r>
      <w:r w:rsidRPr="0037701C">
        <w:rPr>
          <w:rFonts w:ascii="Century Gothic" w:eastAsia="Batang" w:hAnsi="Century Gothic" w:cs="Arial"/>
          <w:i/>
          <w:snapToGrid w:val="0"/>
          <w:lang w:val="es-MX" w:eastAsia="ar-SA"/>
        </w:rPr>
        <w:lastRenderedPageBreak/>
        <w:t>señales de tránsito que le sean aplicables, así como obedecer las indicaciones que les den las autoridades de tránsito.</w:t>
      </w:r>
    </w:p>
    <w:p w:rsidR="00C8556F" w:rsidRPr="0037701C" w:rsidRDefault="00C8556F" w:rsidP="00C8556F">
      <w:pPr>
        <w:widowControl w:val="0"/>
        <w:suppressAutoHyphens/>
        <w:ind w:left="1410" w:right="-261"/>
        <w:jc w:val="both"/>
        <w:rPr>
          <w:rFonts w:ascii="Century Gothic" w:eastAsia="Batang" w:hAnsi="Century Gothic" w:cs="Arial"/>
          <w:snapToGrid w:val="0"/>
          <w:lang w:val="es-MX" w:eastAsia="ar-SA"/>
        </w:rPr>
      </w:pPr>
    </w:p>
    <w:p w:rsidR="00C8556F" w:rsidRPr="0037701C" w:rsidRDefault="00C8556F" w:rsidP="00C8556F">
      <w:pPr>
        <w:widowControl w:val="0"/>
        <w:suppressAutoHyphens/>
        <w:ind w:right="-261"/>
        <w:jc w:val="both"/>
        <w:rPr>
          <w:rFonts w:ascii="Century Gothic" w:eastAsia="Batang" w:hAnsi="Century Gothic" w:cs="Arial"/>
          <w:snapToGrid w:val="0"/>
          <w:lang w:val="es-MX" w:eastAsia="ar-SA"/>
        </w:rPr>
      </w:pPr>
      <w:r w:rsidRPr="0037701C">
        <w:rPr>
          <w:rFonts w:ascii="Century Gothic" w:eastAsia="Batang" w:hAnsi="Century Gothic" w:cs="Arial"/>
          <w:snapToGrid w:val="0"/>
          <w:lang w:val="es-MX" w:eastAsia="ar-SA"/>
        </w:rPr>
        <w:t>Respecto a las sanciones a las que se hará acreedor el contraventor a las normas de tránsito, y el procedimiento para imponer dichas sanciones, se debe estar a lo dispuesto; así:</w:t>
      </w:r>
    </w:p>
    <w:p w:rsidR="00C8556F" w:rsidRPr="0037701C" w:rsidRDefault="00C8556F" w:rsidP="00C8556F">
      <w:pPr>
        <w:widowControl w:val="0"/>
        <w:suppressAutoHyphens/>
        <w:ind w:right="-261"/>
        <w:jc w:val="both"/>
        <w:rPr>
          <w:rFonts w:ascii="Century Gothic" w:eastAsia="Batang" w:hAnsi="Century Gothic" w:cs="Arial"/>
          <w:snapToGrid w:val="0"/>
          <w:lang w:val="es-MX" w:eastAsia="ar-SA"/>
        </w:rPr>
      </w:pPr>
    </w:p>
    <w:p w:rsidR="00C8556F" w:rsidRPr="0037701C" w:rsidRDefault="00C8556F" w:rsidP="00C8556F">
      <w:pPr>
        <w:suppressAutoHyphens/>
        <w:adjustRightInd w:val="0"/>
        <w:ind w:left="1416" w:right="-261"/>
        <w:jc w:val="both"/>
        <w:textAlignment w:val="center"/>
        <w:rPr>
          <w:rFonts w:ascii="Century Gothic" w:eastAsia="Batang" w:hAnsi="Century Gothic" w:cs="Arial"/>
          <w:i/>
          <w:lang w:eastAsia="ar-SA"/>
        </w:rPr>
      </w:pPr>
      <w:r w:rsidRPr="0037701C">
        <w:rPr>
          <w:rFonts w:ascii="Century Gothic" w:eastAsia="Batang" w:hAnsi="Century Gothic" w:cs="Arial"/>
          <w:bCs/>
          <w:i/>
          <w:lang w:val="es-MX" w:eastAsia="ar-SA"/>
        </w:rPr>
        <w:t xml:space="preserve">Artículo 122. </w:t>
      </w:r>
      <w:r w:rsidRPr="0037701C">
        <w:rPr>
          <w:rFonts w:ascii="Century Gothic" w:eastAsia="Batang" w:hAnsi="Century Gothic" w:cs="Arial"/>
          <w:bCs/>
          <w:i/>
          <w:iCs/>
          <w:lang w:val="es-MX" w:eastAsia="ar-SA"/>
        </w:rPr>
        <w:t>Tipos de sanciones.</w:t>
      </w:r>
      <w:r w:rsidRPr="0037701C">
        <w:rPr>
          <w:rFonts w:ascii="Century Gothic" w:eastAsia="Batang" w:hAnsi="Century Gothic" w:cs="Arial"/>
          <w:i/>
          <w:iCs/>
          <w:lang w:val="es-MX" w:eastAsia="ar-SA"/>
        </w:rPr>
        <w:t xml:space="preserve"> Modificado Artículo 20 </w:t>
      </w:r>
      <w:hyperlink r:id="rId11" w:history="1">
        <w:r w:rsidRPr="0037701C">
          <w:rPr>
            <w:rFonts w:ascii="Century Gothic" w:eastAsia="Batang" w:hAnsi="Century Gothic" w:cs="Arial"/>
            <w:i/>
            <w:iCs/>
            <w:color w:val="0000FF"/>
            <w:u w:val="single"/>
            <w:lang w:val="es-MX" w:eastAsia="ar-SA"/>
          </w:rPr>
          <w:t>Ley 1383 de 2010</w:t>
        </w:r>
      </w:hyperlink>
      <w:r w:rsidRPr="0037701C">
        <w:rPr>
          <w:rFonts w:ascii="Century Gothic" w:eastAsia="Batang" w:hAnsi="Century Gothic" w:cs="Arial"/>
          <w:i/>
          <w:iCs/>
          <w:lang w:val="es-MX" w:eastAsia="ar-SA"/>
        </w:rPr>
        <w:t xml:space="preserve">. </w:t>
      </w:r>
      <w:r w:rsidRPr="0037701C">
        <w:rPr>
          <w:rFonts w:ascii="Century Gothic" w:eastAsia="Batang" w:hAnsi="Century Gothic" w:cs="Arial"/>
          <w:i/>
          <w:lang w:val="es-MX" w:eastAsia="ar-SA"/>
        </w:rPr>
        <w:t>Las sanciones por infracciones del presente código son:</w:t>
      </w:r>
    </w:p>
    <w:p w:rsidR="00C8556F" w:rsidRPr="0037701C" w:rsidRDefault="00C8556F" w:rsidP="00C8556F">
      <w:pPr>
        <w:suppressAutoHyphens/>
        <w:adjustRightInd w:val="0"/>
        <w:ind w:left="708" w:right="-261" w:firstLine="708"/>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1. Amonestación.</w:t>
      </w:r>
    </w:p>
    <w:p w:rsidR="00C8556F" w:rsidRPr="0037701C" w:rsidRDefault="00C8556F" w:rsidP="00C8556F">
      <w:pPr>
        <w:suppressAutoHyphens/>
        <w:adjustRightInd w:val="0"/>
        <w:ind w:left="708" w:right="-261" w:firstLine="708"/>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2. Multa.</w:t>
      </w:r>
    </w:p>
    <w:p w:rsidR="00C8556F" w:rsidRPr="0037701C" w:rsidRDefault="00C8556F" w:rsidP="00C8556F">
      <w:pPr>
        <w:suppressAutoHyphens/>
        <w:adjustRightInd w:val="0"/>
        <w:ind w:left="708" w:right="-261" w:firstLine="708"/>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3. Retención preventiva de la licencia de conducción.</w:t>
      </w:r>
    </w:p>
    <w:p w:rsidR="00C8556F" w:rsidRPr="0037701C" w:rsidRDefault="00C8556F" w:rsidP="00C8556F">
      <w:pPr>
        <w:widowControl w:val="0"/>
        <w:suppressAutoHyphens/>
        <w:ind w:right="-261"/>
        <w:jc w:val="both"/>
        <w:rPr>
          <w:rFonts w:ascii="Century Gothic" w:eastAsia="Batang" w:hAnsi="Century Gothic" w:cs="Arial"/>
          <w:i/>
          <w:lang w:val="es-MX" w:eastAsia="ar-SA"/>
        </w:rPr>
      </w:pPr>
      <w:r w:rsidRPr="0037701C">
        <w:rPr>
          <w:rFonts w:ascii="Century Gothic" w:eastAsia="Batang" w:hAnsi="Century Gothic" w:cs="Arial"/>
          <w:i/>
          <w:snapToGrid w:val="0"/>
          <w:lang w:val="es-MX" w:eastAsia="ar-SA"/>
        </w:rPr>
        <w:tab/>
      </w:r>
      <w:r w:rsidRPr="0037701C">
        <w:rPr>
          <w:rFonts w:ascii="Century Gothic" w:eastAsia="Batang" w:hAnsi="Century Gothic" w:cs="Arial"/>
          <w:i/>
          <w:snapToGrid w:val="0"/>
          <w:lang w:val="es-MX" w:eastAsia="ar-SA"/>
        </w:rPr>
        <w:tab/>
      </w:r>
      <w:r w:rsidRPr="0037701C">
        <w:rPr>
          <w:rFonts w:ascii="Century Gothic" w:eastAsia="Batang" w:hAnsi="Century Gothic" w:cs="Arial"/>
          <w:i/>
          <w:lang w:val="es-MX" w:eastAsia="ar-SA"/>
        </w:rPr>
        <w:t>4. Suspensión de la licencia de conducción.</w:t>
      </w:r>
    </w:p>
    <w:p w:rsidR="00C8556F" w:rsidRPr="0037701C" w:rsidRDefault="00C8556F" w:rsidP="00C8556F">
      <w:pPr>
        <w:widowControl w:val="0"/>
        <w:suppressAutoHyphens/>
        <w:ind w:left="708" w:right="-261" w:firstLine="708"/>
        <w:jc w:val="both"/>
        <w:rPr>
          <w:rFonts w:ascii="Century Gothic" w:eastAsia="Batang" w:hAnsi="Century Gothic" w:cs="Arial"/>
          <w:i/>
          <w:snapToGrid w:val="0"/>
          <w:lang w:val="es-MX" w:eastAsia="ar-SA"/>
        </w:rPr>
      </w:pPr>
      <w:r w:rsidRPr="0037701C">
        <w:rPr>
          <w:rFonts w:ascii="Century Gothic" w:eastAsia="Batang" w:hAnsi="Century Gothic" w:cs="Arial"/>
          <w:i/>
          <w:spacing w:val="-2"/>
          <w:lang w:val="es-MX" w:eastAsia="ar-SA"/>
        </w:rPr>
        <w:t>5. Suspensión o cancelación del permiso o registro.</w:t>
      </w:r>
    </w:p>
    <w:p w:rsidR="00C8556F" w:rsidRPr="0037701C" w:rsidRDefault="00C8556F" w:rsidP="00C8556F">
      <w:pPr>
        <w:suppressAutoHyphens/>
        <w:adjustRightInd w:val="0"/>
        <w:ind w:left="708" w:right="-261" w:firstLine="708"/>
        <w:jc w:val="both"/>
        <w:textAlignment w:val="center"/>
        <w:rPr>
          <w:rFonts w:ascii="Century Gothic" w:eastAsia="Batang" w:hAnsi="Century Gothic" w:cs="Arial"/>
          <w:i/>
          <w:lang w:eastAsia="ar-SA"/>
        </w:rPr>
      </w:pPr>
      <w:r w:rsidRPr="0037701C">
        <w:rPr>
          <w:rFonts w:ascii="Century Gothic" w:eastAsia="Batang" w:hAnsi="Century Gothic" w:cs="Arial"/>
          <w:i/>
          <w:lang w:val="es-MX" w:eastAsia="ar-SA"/>
        </w:rPr>
        <w:t>6. Inmovilización del vehículo.</w:t>
      </w:r>
    </w:p>
    <w:p w:rsidR="00C8556F" w:rsidRPr="0037701C" w:rsidRDefault="00C8556F" w:rsidP="00C8556F">
      <w:pPr>
        <w:suppressAutoHyphens/>
        <w:adjustRightInd w:val="0"/>
        <w:ind w:left="1416"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7. Retención preventiva del vehículo.</w:t>
      </w:r>
    </w:p>
    <w:p w:rsidR="00C8556F" w:rsidRPr="0037701C" w:rsidRDefault="00C8556F" w:rsidP="00C8556F">
      <w:pPr>
        <w:suppressAutoHyphens/>
        <w:adjustRightInd w:val="0"/>
        <w:ind w:left="1416"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8. Cancelación definitiva de la licencia de conducción.</w:t>
      </w:r>
    </w:p>
    <w:p w:rsidR="00C8556F" w:rsidRPr="0037701C" w:rsidRDefault="00C8556F" w:rsidP="00C8556F">
      <w:pPr>
        <w:adjustRightInd w:val="0"/>
        <w:ind w:left="1776" w:right="-261"/>
        <w:contextualSpacing/>
        <w:jc w:val="both"/>
        <w:textAlignment w:val="center"/>
        <w:rPr>
          <w:rFonts w:ascii="Century Gothic" w:eastAsiaTheme="minorHAnsi" w:hAnsi="Century Gothic" w:cs="Arial"/>
          <w:i/>
          <w:lang w:eastAsia="en-US"/>
        </w:rPr>
      </w:pPr>
    </w:p>
    <w:p w:rsidR="00C8556F" w:rsidRPr="0037701C" w:rsidRDefault="00C8556F" w:rsidP="00C8556F">
      <w:pPr>
        <w:suppressAutoHyphens/>
        <w:adjustRightInd w:val="0"/>
        <w:ind w:left="1416"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Las sanciones señaladas en este Artículo se impondrán como principales o accesorias al responsable de la infracción, independientemente de las sanciones ambientales a que haya lugar por violación de cualquiera de las regulaciones, prohibiciones y restricciones sobre emisiones contaminantes y generación de ruido por fuentes móviles.</w:t>
      </w:r>
    </w:p>
    <w:p w:rsidR="00C8556F" w:rsidRPr="0037701C" w:rsidRDefault="00C8556F" w:rsidP="00C8556F">
      <w:pPr>
        <w:suppressAutoHyphens/>
        <w:adjustRightInd w:val="0"/>
        <w:ind w:right="-261"/>
        <w:jc w:val="both"/>
        <w:textAlignment w:val="center"/>
        <w:rPr>
          <w:rFonts w:ascii="Century Gothic" w:eastAsia="Batang" w:hAnsi="Century Gothic" w:cs="Arial"/>
          <w:i/>
          <w:lang w:val="es-MX" w:eastAsia="ar-SA"/>
        </w:rPr>
      </w:pPr>
    </w:p>
    <w:p w:rsidR="00C8556F" w:rsidRPr="0037701C" w:rsidRDefault="00C8556F" w:rsidP="00C8556F">
      <w:pPr>
        <w:adjustRightInd w:val="0"/>
        <w:ind w:left="720" w:right="-261"/>
        <w:contextualSpacing/>
        <w:jc w:val="both"/>
        <w:textAlignment w:val="center"/>
        <w:rPr>
          <w:rFonts w:ascii="Century Gothic" w:eastAsiaTheme="minorHAnsi" w:hAnsi="Century Gothic" w:cs="Arial"/>
          <w:i/>
          <w:lang w:val="es-CO" w:eastAsia="en-US"/>
        </w:rPr>
      </w:pPr>
      <w:r w:rsidRPr="0037701C">
        <w:rPr>
          <w:rFonts w:ascii="Century Gothic" w:eastAsiaTheme="minorHAnsi" w:hAnsi="Century Gothic" w:cs="Arial"/>
          <w:i/>
          <w:lang w:val="es-CO" w:eastAsia="en-US"/>
        </w:rPr>
        <w:tab/>
        <w:t>(…)</w:t>
      </w:r>
    </w:p>
    <w:p w:rsidR="00A2217C" w:rsidRPr="0037701C" w:rsidRDefault="00A2217C" w:rsidP="00C8556F">
      <w:pPr>
        <w:adjustRightInd w:val="0"/>
        <w:ind w:left="720" w:right="-261"/>
        <w:contextualSpacing/>
        <w:jc w:val="both"/>
        <w:textAlignment w:val="center"/>
        <w:rPr>
          <w:rFonts w:ascii="Century Gothic" w:eastAsiaTheme="minorHAnsi" w:hAnsi="Century Gothic" w:cs="Arial"/>
          <w:i/>
          <w:lang w:val="es-CO" w:eastAsia="en-US"/>
        </w:rPr>
      </w:pPr>
    </w:p>
    <w:p w:rsidR="00C8556F" w:rsidRPr="0037701C" w:rsidRDefault="00C8556F" w:rsidP="00416136">
      <w:pPr>
        <w:widowControl w:val="0"/>
        <w:suppressAutoHyphens/>
        <w:overflowPunct w:val="0"/>
        <w:autoSpaceDE w:val="0"/>
        <w:ind w:right="-376"/>
        <w:jc w:val="both"/>
        <w:textAlignment w:val="baseline"/>
        <w:rPr>
          <w:rFonts w:ascii="Century Gothic" w:eastAsia="Times New Roman" w:hAnsi="Century Gothic" w:cs="Arial"/>
          <w:lang w:val="es-ES" w:eastAsia="ar-SA"/>
        </w:rPr>
      </w:pPr>
      <w:r w:rsidRPr="0037701C">
        <w:rPr>
          <w:rFonts w:ascii="Century Gothic" w:eastAsia="Times New Roman" w:hAnsi="Century Gothic" w:cs="Arial"/>
          <w:lang w:val="es-ES" w:eastAsia="ar-SA"/>
        </w:rPr>
        <w:t xml:space="preserve">Luego de las anteriores consideraciones generales, el Despacho procede a analizar el caso concreto con el fin de determinar si existe o no mérito para confirmar en todas sus partes la sanción contenida en la parte resolutiva de la Resolución </w:t>
      </w:r>
      <w:r w:rsidR="00416136" w:rsidRPr="006361BE">
        <w:rPr>
          <w:rFonts w:ascii="Century Gothic" w:eastAsia="Times New Roman" w:hAnsi="Century Gothic" w:cs="Arial"/>
          <w:b/>
          <w:lang w:val="es-ES" w:eastAsia="ar-SA"/>
        </w:rPr>
        <w:t xml:space="preserve">Nº </w:t>
      </w:r>
      <w:r w:rsidR="00EC2BA8">
        <w:rPr>
          <w:rFonts w:ascii="Century Gothic" w:eastAsia="Times New Roman" w:hAnsi="Century Gothic" w:cs="Arial"/>
          <w:b/>
          <w:lang w:val="es-ES" w:eastAsia="ar-SA"/>
        </w:rPr>
        <w:t>128</w:t>
      </w:r>
      <w:r w:rsidRPr="006361BE">
        <w:rPr>
          <w:rFonts w:ascii="Century Gothic" w:eastAsia="Times New Roman" w:hAnsi="Century Gothic" w:cs="Arial"/>
          <w:b/>
          <w:lang w:val="es-ES" w:eastAsia="ar-SA"/>
        </w:rPr>
        <w:t>-</w:t>
      </w:r>
      <w:r w:rsidR="00CB4BD2" w:rsidRPr="006361BE">
        <w:rPr>
          <w:rFonts w:ascii="Century Gothic" w:eastAsia="Times New Roman" w:hAnsi="Century Gothic" w:cs="Arial"/>
          <w:b/>
          <w:lang w:val="es-ES" w:eastAsia="ar-SA"/>
        </w:rPr>
        <w:t>20</w:t>
      </w:r>
      <w:r w:rsidR="00F04E9C" w:rsidRPr="006361BE">
        <w:rPr>
          <w:rFonts w:ascii="Century Gothic" w:eastAsia="Times New Roman" w:hAnsi="Century Gothic" w:cs="Arial"/>
          <w:b/>
          <w:lang w:val="es-ES" w:eastAsia="ar-SA"/>
        </w:rPr>
        <w:t>17</w:t>
      </w:r>
      <w:r w:rsidR="00142014" w:rsidRPr="006361BE">
        <w:rPr>
          <w:rFonts w:ascii="Century Gothic" w:eastAsia="Times New Roman" w:hAnsi="Century Gothic" w:cs="Arial"/>
          <w:b/>
          <w:lang w:val="es-ES" w:eastAsia="ar-SA"/>
        </w:rPr>
        <w:t xml:space="preserve"> de</w:t>
      </w:r>
      <w:r w:rsidR="00EC2BA8">
        <w:rPr>
          <w:rFonts w:ascii="Century Gothic" w:eastAsia="Times New Roman" w:hAnsi="Century Gothic" w:cs="Arial"/>
          <w:b/>
          <w:lang w:val="es-ES" w:eastAsia="ar-SA"/>
        </w:rPr>
        <w:t xml:space="preserve"> 12 de septiembre </w:t>
      </w:r>
      <w:r w:rsidR="00CB4BD2" w:rsidRPr="006361BE">
        <w:rPr>
          <w:rFonts w:ascii="Century Gothic" w:eastAsia="Times New Roman" w:hAnsi="Century Gothic" w:cs="Arial"/>
          <w:b/>
          <w:lang w:val="es-ES" w:eastAsia="ar-SA"/>
        </w:rPr>
        <w:t xml:space="preserve"> de 2017</w:t>
      </w:r>
      <w:r w:rsidRPr="0037701C">
        <w:rPr>
          <w:rFonts w:ascii="Century Gothic" w:eastAsia="Times New Roman" w:hAnsi="Century Gothic" w:cs="Arial"/>
          <w:lang w:val="es-ES" w:eastAsia="ar-SA"/>
        </w:rPr>
        <w:t xml:space="preserve">, conforme lo determina el </w:t>
      </w:r>
      <w:r w:rsidRPr="0037701C">
        <w:rPr>
          <w:rFonts w:ascii="Century Gothic" w:eastAsia="Times New Roman" w:hAnsi="Century Gothic" w:cs="Arial"/>
          <w:lang w:val="es-ES" w:eastAsia="ar-SA"/>
        </w:rPr>
        <w:lastRenderedPageBreak/>
        <w:t>Código Nacional de Tránsito Terrestre.</w:t>
      </w:r>
    </w:p>
    <w:p w:rsidR="00C8556F" w:rsidRPr="0037701C" w:rsidRDefault="00C8556F" w:rsidP="00C8556F">
      <w:pPr>
        <w:widowControl w:val="0"/>
        <w:suppressAutoHyphens/>
        <w:overflowPunct w:val="0"/>
        <w:autoSpaceDE w:val="0"/>
        <w:jc w:val="both"/>
        <w:textAlignment w:val="baseline"/>
        <w:rPr>
          <w:rFonts w:ascii="Century Gothic" w:eastAsia="Times New Roman" w:hAnsi="Century Gothic" w:cs="Arial"/>
          <w:lang w:val="es-ES" w:eastAsia="ar-SA"/>
        </w:rPr>
      </w:pPr>
    </w:p>
    <w:p w:rsidR="00C8556F" w:rsidRPr="0037701C" w:rsidRDefault="00C8556F" w:rsidP="00DB5A11">
      <w:pPr>
        <w:widowControl w:val="0"/>
        <w:tabs>
          <w:tab w:val="center" w:pos="510"/>
          <w:tab w:val="left" w:pos="1134"/>
        </w:tabs>
        <w:suppressAutoHyphens/>
        <w:autoSpaceDE w:val="0"/>
        <w:autoSpaceDN w:val="0"/>
        <w:adjustRightInd w:val="0"/>
        <w:jc w:val="center"/>
        <w:rPr>
          <w:rFonts w:ascii="Century Gothic" w:eastAsia="Batang" w:hAnsi="Century Gothic" w:cs="Arial"/>
          <w:b/>
          <w:bCs/>
          <w:u w:val="single"/>
          <w:lang w:eastAsia="ar-SA"/>
        </w:rPr>
      </w:pPr>
      <w:r w:rsidRPr="0037701C">
        <w:rPr>
          <w:rFonts w:ascii="Century Gothic" w:eastAsia="Batang" w:hAnsi="Century Gothic" w:cs="Arial"/>
          <w:b/>
          <w:bCs/>
          <w:u w:val="single"/>
          <w:lang w:val="es-MX" w:eastAsia="ar-SA"/>
        </w:rPr>
        <w:t>LAS PRUEBAS Y EL RECURSO</w:t>
      </w:r>
    </w:p>
    <w:p w:rsidR="00C8556F" w:rsidRPr="0037701C" w:rsidRDefault="00C8556F" w:rsidP="00DB5A11">
      <w:pPr>
        <w:widowControl w:val="0"/>
        <w:tabs>
          <w:tab w:val="center" w:pos="510"/>
          <w:tab w:val="left" w:pos="1134"/>
        </w:tabs>
        <w:suppressAutoHyphens/>
        <w:autoSpaceDE w:val="0"/>
        <w:autoSpaceDN w:val="0"/>
        <w:adjustRightInd w:val="0"/>
        <w:jc w:val="center"/>
        <w:rPr>
          <w:rFonts w:ascii="Century Gothic" w:eastAsia="Batang" w:hAnsi="Century Gothic" w:cs="Arial"/>
          <w:bCs/>
          <w:lang w:val="es-MX" w:eastAsia="ar-SA"/>
        </w:rPr>
      </w:pPr>
    </w:p>
    <w:p w:rsidR="00C8556F" w:rsidRPr="0037701C" w:rsidRDefault="00416136" w:rsidP="00DB5A11">
      <w:pPr>
        <w:widowControl w:val="0"/>
        <w:tabs>
          <w:tab w:val="center" w:pos="510"/>
          <w:tab w:val="left" w:pos="1134"/>
        </w:tabs>
        <w:suppressAutoHyphens/>
        <w:autoSpaceDE w:val="0"/>
        <w:autoSpaceDN w:val="0"/>
        <w:adjustRightInd w:val="0"/>
        <w:contextualSpacing/>
        <w:jc w:val="center"/>
        <w:rPr>
          <w:rFonts w:ascii="Century Gothic" w:eastAsiaTheme="minorHAnsi" w:hAnsi="Century Gothic" w:cs="Arial"/>
          <w:b/>
          <w:bCs/>
          <w:lang w:eastAsia="en-US"/>
        </w:rPr>
      </w:pPr>
      <w:r w:rsidRPr="0037701C">
        <w:rPr>
          <w:rFonts w:ascii="Century Gothic" w:eastAsiaTheme="minorHAnsi" w:hAnsi="Century Gothic" w:cs="Arial"/>
          <w:b/>
          <w:bCs/>
          <w:lang w:eastAsia="en-US"/>
        </w:rPr>
        <w:t>LAS PRUEBAS</w:t>
      </w:r>
    </w:p>
    <w:p w:rsidR="00C8556F" w:rsidRPr="0037701C" w:rsidRDefault="00C8556F" w:rsidP="00C8556F">
      <w:pPr>
        <w:widowControl w:val="0"/>
        <w:tabs>
          <w:tab w:val="center" w:pos="510"/>
          <w:tab w:val="left" w:pos="1134"/>
        </w:tabs>
        <w:suppressAutoHyphens/>
        <w:autoSpaceDE w:val="0"/>
        <w:autoSpaceDN w:val="0"/>
        <w:adjustRightInd w:val="0"/>
        <w:jc w:val="both"/>
        <w:rPr>
          <w:rFonts w:ascii="Century Gothic" w:eastAsia="Batang" w:hAnsi="Century Gothic" w:cs="Arial"/>
          <w:bCs/>
          <w:lang w:val="es-MX" w:eastAsia="ar-SA"/>
        </w:rPr>
      </w:pPr>
    </w:p>
    <w:p w:rsidR="00C8556F" w:rsidRPr="0037701C" w:rsidRDefault="00C8556F" w:rsidP="00C8556F">
      <w:pPr>
        <w:widowControl w:val="0"/>
        <w:tabs>
          <w:tab w:val="center" w:pos="510"/>
          <w:tab w:val="left" w:pos="1134"/>
        </w:tabs>
        <w:suppressAutoHyphens/>
        <w:autoSpaceDE w:val="0"/>
        <w:autoSpaceDN w:val="0"/>
        <w:adjustRightInd w:val="0"/>
        <w:jc w:val="both"/>
        <w:rPr>
          <w:rFonts w:ascii="Century Gothic" w:eastAsia="Batang" w:hAnsi="Century Gothic" w:cs="Arial"/>
          <w:bCs/>
          <w:lang w:val="es-MX" w:eastAsia="ar-SA"/>
        </w:rPr>
      </w:pPr>
      <w:r w:rsidRPr="0037701C">
        <w:rPr>
          <w:rFonts w:ascii="Century Gothic" w:eastAsia="Batang" w:hAnsi="Century Gothic" w:cs="Arial"/>
          <w:bCs/>
          <w:lang w:val="es-MX" w:eastAsia="ar-SA"/>
        </w:rPr>
        <w:t xml:space="preserve">Dentro del expediente </w:t>
      </w:r>
      <w:r w:rsidR="00416136" w:rsidRPr="0037701C">
        <w:rPr>
          <w:rFonts w:ascii="Century Gothic" w:eastAsia="Batang" w:hAnsi="Century Gothic" w:cs="Arial"/>
          <w:b/>
          <w:bCs/>
          <w:lang w:val="es-MX" w:eastAsia="ar-SA"/>
        </w:rPr>
        <w:t xml:space="preserve">Nº </w:t>
      </w:r>
      <w:r w:rsidR="00437980">
        <w:rPr>
          <w:rFonts w:ascii="Century Gothic" w:eastAsia="Batang" w:hAnsi="Century Gothic" w:cs="Arial"/>
          <w:b/>
          <w:bCs/>
          <w:lang w:val="es-MX" w:eastAsia="ar-SA"/>
        </w:rPr>
        <w:t>128</w:t>
      </w:r>
      <w:r w:rsidRPr="0037701C">
        <w:rPr>
          <w:rFonts w:ascii="Century Gothic" w:eastAsia="Batang" w:hAnsi="Century Gothic" w:cs="Arial"/>
          <w:b/>
          <w:bCs/>
          <w:lang w:val="es-MX" w:eastAsia="ar-SA"/>
        </w:rPr>
        <w:t>-201</w:t>
      </w:r>
      <w:r w:rsidR="00A51445">
        <w:rPr>
          <w:rFonts w:ascii="Century Gothic" w:eastAsia="Batang" w:hAnsi="Century Gothic" w:cs="Arial"/>
          <w:b/>
          <w:bCs/>
          <w:lang w:val="es-MX" w:eastAsia="ar-SA"/>
        </w:rPr>
        <w:t>7</w:t>
      </w:r>
      <w:r w:rsidRPr="0037701C">
        <w:rPr>
          <w:rFonts w:ascii="Century Gothic" w:eastAsia="Batang" w:hAnsi="Century Gothic" w:cs="Arial"/>
          <w:bCs/>
          <w:lang w:val="es-MX" w:eastAsia="ar-SA"/>
        </w:rPr>
        <w:t>, obran las siguientes pruebas:</w:t>
      </w:r>
    </w:p>
    <w:p w:rsidR="00C8556F" w:rsidRPr="0037701C" w:rsidRDefault="00C8556F" w:rsidP="00C8556F">
      <w:pPr>
        <w:widowControl w:val="0"/>
        <w:suppressAutoHyphens/>
        <w:overflowPunct w:val="0"/>
        <w:autoSpaceDE w:val="0"/>
        <w:ind w:left="720"/>
        <w:contextualSpacing/>
        <w:jc w:val="both"/>
        <w:textAlignment w:val="baseline"/>
        <w:rPr>
          <w:rFonts w:ascii="Century Gothic" w:eastAsia="Times New Roman" w:hAnsi="Century Gothic" w:cs="Arial"/>
          <w:lang w:val="es-MX"/>
        </w:rPr>
      </w:pPr>
    </w:p>
    <w:p w:rsidR="00416136" w:rsidRPr="0037701C" w:rsidRDefault="00416136" w:rsidP="00DB5A11">
      <w:pPr>
        <w:widowControl w:val="0"/>
        <w:autoSpaceDE w:val="0"/>
        <w:autoSpaceDN w:val="0"/>
        <w:adjustRightInd w:val="0"/>
        <w:jc w:val="center"/>
        <w:rPr>
          <w:rFonts w:ascii="Century Gothic" w:hAnsi="Century Gothic"/>
          <w:b/>
          <w:bCs/>
          <w:iCs/>
          <w:u w:val="single"/>
        </w:rPr>
      </w:pPr>
      <w:r w:rsidRPr="0037701C">
        <w:rPr>
          <w:rFonts w:ascii="Century Gothic" w:hAnsi="Century Gothic"/>
          <w:b/>
          <w:bCs/>
          <w:iCs/>
          <w:u w:val="single"/>
        </w:rPr>
        <w:t>DOCUMENTALES</w:t>
      </w:r>
    </w:p>
    <w:p w:rsidR="00416136" w:rsidRPr="0037701C" w:rsidRDefault="00416136" w:rsidP="00416136">
      <w:pPr>
        <w:widowControl w:val="0"/>
        <w:autoSpaceDE w:val="0"/>
        <w:autoSpaceDN w:val="0"/>
        <w:adjustRightInd w:val="0"/>
        <w:jc w:val="both"/>
        <w:rPr>
          <w:rFonts w:ascii="Century Gothic" w:hAnsi="Century Gothic"/>
          <w:bCs/>
          <w:iCs/>
        </w:rPr>
      </w:pPr>
    </w:p>
    <w:p w:rsidR="00615EC5" w:rsidRPr="0037701C" w:rsidRDefault="00A47A6A" w:rsidP="009353A3">
      <w:pPr>
        <w:pStyle w:val="Prrafodelista"/>
        <w:widowControl w:val="0"/>
        <w:numPr>
          <w:ilvl w:val="0"/>
          <w:numId w:val="8"/>
        </w:numPr>
        <w:suppressAutoHyphens w:val="0"/>
        <w:autoSpaceDE w:val="0"/>
        <w:autoSpaceDN w:val="0"/>
        <w:adjustRightInd w:val="0"/>
        <w:contextualSpacing/>
        <w:jc w:val="both"/>
        <w:textAlignment w:val="center"/>
        <w:rPr>
          <w:rFonts w:ascii="Century Gothic" w:hAnsi="Century Gothic"/>
          <w:bCs/>
          <w:iCs/>
          <w:sz w:val="24"/>
          <w:szCs w:val="24"/>
        </w:rPr>
      </w:pPr>
      <w:r>
        <w:rPr>
          <w:rFonts w:ascii="Century Gothic" w:hAnsi="Century Gothic"/>
          <w:snapToGrid w:val="0"/>
          <w:sz w:val="24"/>
          <w:szCs w:val="24"/>
        </w:rPr>
        <w:t xml:space="preserve">Fotografías </w:t>
      </w:r>
      <w:r w:rsidR="005976DE">
        <w:rPr>
          <w:rFonts w:ascii="Century Gothic" w:hAnsi="Century Gothic"/>
          <w:snapToGrid w:val="0"/>
          <w:sz w:val="24"/>
          <w:szCs w:val="24"/>
        </w:rPr>
        <w:t xml:space="preserve"> </w:t>
      </w:r>
      <w:r>
        <w:rPr>
          <w:rFonts w:ascii="Century Gothic" w:hAnsi="Century Gothic"/>
          <w:snapToGrid w:val="0"/>
          <w:sz w:val="24"/>
          <w:szCs w:val="24"/>
        </w:rPr>
        <w:t>(folios 9, 10, 11, 12, 13, 14, 15, 16</w:t>
      </w:r>
      <w:r w:rsidR="00615EC5" w:rsidRPr="0037701C">
        <w:rPr>
          <w:rFonts w:ascii="Century Gothic" w:hAnsi="Century Gothic"/>
          <w:snapToGrid w:val="0"/>
          <w:sz w:val="24"/>
          <w:szCs w:val="24"/>
        </w:rPr>
        <w:t xml:space="preserve"> </w:t>
      </w:r>
      <w:proofErr w:type="spellStart"/>
      <w:r w:rsidR="00615EC5" w:rsidRPr="0037701C">
        <w:rPr>
          <w:rFonts w:ascii="Century Gothic" w:hAnsi="Century Gothic"/>
          <w:snapToGrid w:val="0"/>
          <w:sz w:val="24"/>
          <w:szCs w:val="24"/>
        </w:rPr>
        <w:t>exp</w:t>
      </w:r>
      <w:proofErr w:type="spellEnd"/>
      <w:r w:rsidR="00615EC5" w:rsidRPr="0037701C">
        <w:rPr>
          <w:rFonts w:ascii="Century Gothic" w:hAnsi="Century Gothic"/>
          <w:snapToGrid w:val="0"/>
          <w:sz w:val="24"/>
          <w:szCs w:val="24"/>
        </w:rPr>
        <w:t>).</w:t>
      </w:r>
    </w:p>
    <w:p w:rsidR="00615EC5" w:rsidRPr="0037701C" w:rsidRDefault="00615EC5" w:rsidP="00615EC5">
      <w:pPr>
        <w:pStyle w:val="Prrafodelista"/>
        <w:widowControl w:val="0"/>
        <w:suppressAutoHyphens w:val="0"/>
        <w:autoSpaceDE w:val="0"/>
        <w:autoSpaceDN w:val="0"/>
        <w:adjustRightInd w:val="0"/>
        <w:ind w:left="720"/>
        <w:contextualSpacing/>
        <w:jc w:val="both"/>
        <w:textAlignment w:val="center"/>
        <w:rPr>
          <w:rFonts w:ascii="Century Gothic" w:hAnsi="Century Gothic"/>
          <w:bCs/>
          <w:iCs/>
          <w:sz w:val="24"/>
          <w:szCs w:val="24"/>
        </w:rPr>
      </w:pPr>
    </w:p>
    <w:p w:rsidR="00416136" w:rsidRPr="0037701C" w:rsidRDefault="00416136" w:rsidP="00DB5A11">
      <w:pPr>
        <w:pStyle w:val="Prrafodelista"/>
        <w:ind w:left="0"/>
        <w:jc w:val="center"/>
        <w:rPr>
          <w:rFonts w:ascii="Century Gothic" w:hAnsi="Century Gothic"/>
          <w:b/>
          <w:bCs/>
          <w:iCs/>
          <w:sz w:val="24"/>
          <w:szCs w:val="24"/>
          <w:u w:val="single"/>
        </w:rPr>
      </w:pPr>
      <w:r w:rsidRPr="0037701C">
        <w:rPr>
          <w:rFonts w:ascii="Century Gothic" w:hAnsi="Century Gothic"/>
          <w:b/>
          <w:bCs/>
          <w:iCs/>
          <w:sz w:val="24"/>
          <w:szCs w:val="24"/>
          <w:u w:val="single"/>
        </w:rPr>
        <w:t>TESTIMONIALES</w:t>
      </w:r>
    </w:p>
    <w:p w:rsidR="00416136" w:rsidRPr="0037701C" w:rsidRDefault="00416136" w:rsidP="00416136">
      <w:pPr>
        <w:pStyle w:val="Prrafodelista"/>
        <w:ind w:left="0"/>
        <w:rPr>
          <w:rFonts w:ascii="Century Gothic" w:hAnsi="Century Gothic"/>
          <w:bCs/>
          <w:iCs/>
          <w:sz w:val="24"/>
          <w:szCs w:val="24"/>
        </w:rPr>
      </w:pPr>
    </w:p>
    <w:p w:rsidR="00245781" w:rsidRPr="0037701C" w:rsidRDefault="00A51445" w:rsidP="00C57F60">
      <w:pPr>
        <w:pStyle w:val="Prrafodelista"/>
        <w:widowControl w:val="0"/>
        <w:numPr>
          <w:ilvl w:val="0"/>
          <w:numId w:val="9"/>
        </w:numPr>
        <w:suppressAutoHyphens w:val="0"/>
        <w:autoSpaceDE w:val="0"/>
        <w:autoSpaceDN w:val="0"/>
        <w:adjustRightInd w:val="0"/>
        <w:ind w:right="-568"/>
        <w:contextualSpacing/>
        <w:jc w:val="both"/>
        <w:rPr>
          <w:rFonts w:ascii="Century Gothic" w:hAnsi="Century Gothic"/>
          <w:bCs/>
          <w:iCs/>
          <w:sz w:val="24"/>
          <w:szCs w:val="24"/>
        </w:rPr>
      </w:pPr>
      <w:r>
        <w:rPr>
          <w:rFonts w:ascii="Century Gothic" w:hAnsi="Century Gothic"/>
          <w:bCs/>
          <w:iCs/>
          <w:sz w:val="24"/>
          <w:szCs w:val="24"/>
        </w:rPr>
        <w:t xml:space="preserve">Declaración del policía de transito </w:t>
      </w:r>
      <w:r>
        <w:rPr>
          <w:rFonts w:ascii="Century Gothic" w:hAnsi="Century Gothic"/>
          <w:b/>
          <w:bCs/>
          <w:iCs/>
          <w:sz w:val="24"/>
          <w:szCs w:val="24"/>
          <w:lang w:val="es-ES_tradnl"/>
        </w:rPr>
        <w:t>JULIAN LONDOÑO ALZATE</w:t>
      </w:r>
      <w:r w:rsidR="00017D20">
        <w:rPr>
          <w:rFonts w:ascii="Century Gothic" w:hAnsi="Century Gothic"/>
          <w:bCs/>
          <w:iCs/>
          <w:sz w:val="24"/>
          <w:szCs w:val="24"/>
        </w:rPr>
        <w:t>,</w:t>
      </w:r>
      <w:r w:rsidR="00416136" w:rsidRPr="0037701C">
        <w:rPr>
          <w:rFonts w:ascii="Century Gothic" w:hAnsi="Century Gothic"/>
          <w:bCs/>
          <w:iCs/>
          <w:sz w:val="24"/>
          <w:szCs w:val="24"/>
        </w:rPr>
        <w:t xml:space="preserve"> quien en diligencia del </w:t>
      </w:r>
      <w:r>
        <w:rPr>
          <w:rFonts w:ascii="Century Gothic" w:hAnsi="Century Gothic"/>
          <w:bCs/>
          <w:iCs/>
          <w:sz w:val="24"/>
          <w:szCs w:val="24"/>
        </w:rPr>
        <w:t xml:space="preserve">09 de agoto </w:t>
      </w:r>
      <w:r w:rsidR="006B09DA" w:rsidRPr="0037701C">
        <w:rPr>
          <w:rFonts w:ascii="Century Gothic" w:hAnsi="Century Gothic"/>
          <w:bCs/>
          <w:iCs/>
          <w:sz w:val="24"/>
          <w:szCs w:val="24"/>
        </w:rPr>
        <w:t xml:space="preserve"> </w:t>
      </w:r>
      <w:r w:rsidR="00017D20">
        <w:rPr>
          <w:rFonts w:ascii="Century Gothic" w:hAnsi="Century Gothic"/>
          <w:bCs/>
          <w:iCs/>
          <w:sz w:val="24"/>
          <w:szCs w:val="24"/>
        </w:rPr>
        <w:t>2017</w:t>
      </w:r>
      <w:r w:rsidR="00416136" w:rsidRPr="0037701C">
        <w:rPr>
          <w:rFonts w:ascii="Century Gothic" w:hAnsi="Century Gothic"/>
          <w:bCs/>
          <w:iCs/>
          <w:sz w:val="24"/>
          <w:szCs w:val="24"/>
        </w:rPr>
        <w:t xml:space="preserve"> manife</w:t>
      </w:r>
      <w:r w:rsidR="00190E75" w:rsidRPr="0037701C">
        <w:rPr>
          <w:rFonts w:ascii="Century Gothic" w:hAnsi="Century Gothic"/>
          <w:bCs/>
          <w:iCs/>
          <w:sz w:val="24"/>
          <w:szCs w:val="24"/>
        </w:rPr>
        <w:t xml:space="preserve">stó lo consignado el expediente </w:t>
      </w:r>
      <w:r w:rsidR="00190E75" w:rsidRPr="0037701C">
        <w:rPr>
          <w:rFonts w:ascii="Century Gothic" w:hAnsi="Century Gothic"/>
          <w:bCs/>
          <w:iCs/>
          <w:sz w:val="24"/>
          <w:szCs w:val="24"/>
          <w:lang w:val="es-ES_tradnl"/>
        </w:rPr>
        <w:t xml:space="preserve">(folio </w:t>
      </w:r>
      <w:r>
        <w:rPr>
          <w:rFonts w:ascii="Century Gothic" w:hAnsi="Century Gothic"/>
          <w:bCs/>
          <w:iCs/>
          <w:sz w:val="24"/>
          <w:szCs w:val="24"/>
          <w:lang w:val="es-ES_tradnl"/>
        </w:rPr>
        <w:t>17 a 20</w:t>
      </w:r>
      <w:r w:rsidR="00CC5D4A">
        <w:rPr>
          <w:rFonts w:ascii="Century Gothic" w:hAnsi="Century Gothic"/>
          <w:bCs/>
          <w:iCs/>
          <w:sz w:val="24"/>
          <w:szCs w:val="24"/>
          <w:lang w:val="es-ES_tradnl"/>
        </w:rPr>
        <w:t xml:space="preserve"> </w:t>
      </w:r>
      <w:proofErr w:type="spellStart"/>
      <w:r w:rsidR="00017D20">
        <w:rPr>
          <w:rFonts w:ascii="Century Gothic" w:hAnsi="Century Gothic"/>
          <w:bCs/>
          <w:iCs/>
          <w:sz w:val="24"/>
          <w:szCs w:val="24"/>
          <w:lang w:val="es-ES_tradnl"/>
        </w:rPr>
        <w:t>exp</w:t>
      </w:r>
      <w:proofErr w:type="spellEnd"/>
      <w:r w:rsidR="00190E75" w:rsidRPr="0037701C">
        <w:rPr>
          <w:rFonts w:ascii="Century Gothic" w:hAnsi="Century Gothic"/>
          <w:bCs/>
          <w:iCs/>
          <w:sz w:val="24"/>
          <w:szCs w:val="24"/>
          <w:lang w:val="es-ES_tradnl"/>
        </w:rPr>
        <w:t>).</w:t>
      </w:r>
    </w:p>
    <w:p w:rsidR="00245781" w:rsidRPr="00DE3B84" w:rsidRDefault="003039E8" w:rsidP="00C57F60">
      <w:pPr>
        <w:pStyle w:val="Prrafodelista"/>
        <w:spacing w:before="100" w:beforeAutospacing="1" w:after="100" w:afterAutospacing="1"/>
        <w:ind w:left="0"/>
        <w:jc w:val="center"/>
        <w:rPr>
          <w:rFonts w:ascii="Century Gothic" w:hAnsi="Century Gothic" w:cs="Arial"/>
          <w:b/>
          <w:bCs/>
          <w:sz w:val="24"/>
          <w:szCs w:val="24"/>
          <w:u w:val="single"/>
          <w:lang w:val="es-MX" w:eastAsia="es-CO"/>
        </w:rPr>
      </w:pPr>
      <w:r w:rsidRPr="00DE3B84">
        <w:rPr>
          <w:rFonts w:ascii="Century Gothic" w:hAnsi="Century Gothic" w:cs="Arial"/>
          <w:b/>
          <w:bCs/>
          <w:sz w:val="24"/>
          <w:szCs w:val="24"/>
          <w:u w:val="single"/>
          <w:lang w:val="es-MX" w:eastAsia="es-CO"/>
        </w:rPr>
        <w:t>ESTUDIO DEL CASO CONCRETO</w:t>
      </w:r>
    </w:p>
    <w:p w:rsidR="002B5B51" w:rsidRPr="0037701C" w:rsidRDefault="00C8556F" w:rsidP="00D873BF">
      <w:pPr>
        <w:spacing w:before="100" w:beforeAutospacing="1" w:after="100" w:afterAutospacing="1"/>
        <w:ind w:right="-518"/>
        <w:jc w:val="both"/>
        <w:rPr>
          <w:rFonts w:ascii="Century Gothic" w:hAnsi="Century Gothic"/>
          <w:lang w:eastAsia="ar-SA"/>
        </w:rPr>
      </w:pPr>
      <w:r w:rsidRPr="00AB1912">
        <w:rPr>
          <w:rFonts w:ascii="Century Gothic" w:eastAsia="Times New Roman" w:hAnsi="Century Gothic" w:cs="Arial"/>
          <w:bCs/>
          <w:lang w:val="es-MX" w:eastAsia="es-CO"/>
        </w:rPr>
        <w:t>En primer lugar, centrándonos en la</w:t>
      </w:r>
      <w:r w:rsidRPr="0037701C">
        <w:rPr>
          <w:rFonts w:ascii="Century Gothic" w:eastAsia="Times New Roman" w:hAnsi="Century Gothic" w:cs="Arial"/>
          <w:bCs/>
          <w:lang w:val="es-MX" w:eastAsia="es-CO"/>
        </w:rPr>
        <w:t xml:space="preserve"> materia objeto del presente procedimiento, que no es</w:t>
      </w:r>
      <w:r w:rsidR="000F6ADE" w:rsidRPr="0037701C">
        <w:rPr>
          <w:rFonts w:ascii="Century Gothic" w:eastAsia="Times New Roman" w:hAnsi="Century Gothic" w:cs="Arial"/>
          <w:bCs/>
          <w:lang w:val="es-MX" w:eastAsia="es-CO"/>
        </w:rPr>
        <w:t xml:space="preserve"> </w:t>
      </w:r>
      <w:r w:rsidRPr="0037701C">
        <w:rPr>
          <w:rFonts w:ascii="Century Gothic" w:eastAsia="Times New Roman" w:hAnsi="Century Gothic" w:cs="Arial"/>
          <w:bCs/>
          <w:lang w:val="es-MX" w:eastAsia="es-CO"/>
        </w:rPr>
        <w:t xml:space="preserve">otra cosa que determinar si efectivamente </w:t>
      </w:r>
      <w:r w:rsidR="00DE3B84">
        <w:rPr>
          <w:rFonts w:ascii="Century Gothic" w:eastAsia="Times New Roman" w:hAnsi="Century Gothic" w:cs="Arial"/>
          <w:bCs/>
          <w:lang w:val="es-MX" w:eastAsia="es-CO"/>
        </w:rPr>
        <w:t xml:space="preserve">la señora </w:t>
      </w:r>
      <w:r w:rsidR="00DE3B84" w:rsidRPr="00DE3B84">
        <w:rPr>
          <w:rFonts w:ascii="Century Gothic" w:eastAsia="Times New Roman" w:hAnsi="Century Gothic" w:cs="Arial"/>
          <w:b/>
          <w:bCs/>
          <w:lang w:val="es-MX" w:eastAsia="es-CO"/>
        </w:rPr>
        <w:t>ESPERANZA CARDONA ARBELAEZ</w:t>
      </w:r>
      <w:r w:rsidR="004A5AB2" w:rsidRPr="0037701C">
        <w:rPr>
          <w:rFonts w:ascii="Century Gothic" w:eastAsia="Times New Roman" w:hAnsi="Century Gothic" w:cs="Arial"/>
          <w:b/>
          <w:lang w:val="es-MX"/>
        </w:rPr>
        <w:t xml:space="preserve"> </w:t>
      </w:r>
      <w:r w:rsidR="002B5B51" w:rsidRPr="0037701C">
        <w:rPr>
          <w:rFonts w:ascii="Century Gothic" w:eastAsia="Times New Roman" w:hAnsi="Century Gothic" w:cs="Arial"/>
          <w:lang w:val="es-MX"/>
        </w:rPr>
        <w:t xml:space="preserve">cumplió con los postulados que establece expresamente la conducta y el sujeto pasivo de la sanción </w:t>
      </w:r>
      <w:r w:rsidR="002B5B51" w:rsidRPr="0037701C">
        <w:rPr>
          <w:rFonts w:ascii="Century Gothic" w:hAnsi="Century Gothic"/>
        </w:rPr>
        <w:t xml:space="preserve">véase entonces que </w:t>
      </w:r>
      <w:r w:rsidR="002B5B51" w:rsidRPr="0037701C">
        <w:rPr>
          <w:rFonts w:ascii="Century Gothic" w:hAnsi="Century Gothic"/>
          <w:lang w:eastAsia="ar-SA"/>
        </w:rPr>
        <w:t xml:space="preserve">la ley </w:t>
      </w:r>
      <w:r w:rsidR="00D873BF" w:rsidRPr="0037701C">
        <w:rPr>
          <w:rFonts w:ascii="Century Gothic" w:hAnsi="Century Gothic"/>
          <w:lang w:eastAsia="ar-SA"/>
        </w:rPr>
        <w:t>769 DE 2002, modificada por la ley 1383 de 2010</w:t>
      </w:r>
      <w:r w:rsidR="002B5B51" w:rsidRPr="0037701C">
        <w:rPr>
          <w:rFonts w:ascii="Century Gothic" w:hAnsi="Century Gothic"/>
          <w:lang w:eastAsia="ar-SA"/>
        </w:rPr>
        <w:t xml:space="preserve">, el cual corresponde a: </w:t>
      </w:r>
      <w:r w:rsidR="00D873BF" w:rsidRPr="0037701C">
        <w:rPr>
          <w:rFonts w:ascii="Century Gothic" w:hAnsi="Century Gothic"/>
          <w:b/>
          <w:lang w:eastAsia="ar-SA"/>
        </w:rPr>
        <w:t xml:space="preserve">D.12. Conducir un vehículo que, sin la debida autorización, se destine a un servicio diferente de aquel para el cual tiene licencia de tránsito. Además, el vehículo será inmovilizado por primera vez, por el término de cinco días, por segunda vez veinte días y por tercera vez cuarenta días. </w:t>
      </w:r>
      <w:r w:rsidR="002B5B51" w:rsidRPr="0037701C">
        <w:rPr>
          <w:rFonts w:ascii="Century Gothic" w:hAnsi="Century Gothic"/>
          <w:b/>
          <w:i/>
          <w:lang w:eastAsia="ar-SA"/>
        </w:rPr>
        <w:t xml:space="preserve"> </w:t>
      </w:r>
      <w:r w:rsidR="00D873BF" w:rsidRPr="0037701C">
        <w:rPr>
          <w:rFonts w:ascii="Century Gothic" w:hAnsi="Century Gothic"/>
          <w:lang w:eastAsia="ar-SA"/>
        </w:rPr>
        <w:t>Es claro:</w:t>
      </w:r>
    </w:p>
    <w:p w:rsidR="00D873BF" w:rsidRDefault="00DE3B84" w:rsidP="00C25A57">
      <w:pPr>
        <w:spacing w:before="100" w:beforeAutospacing="1" w:after="100" w:afterAutospacing="1" w:line="276" w:lineRule="auto"/>
        <w:ind w:right="-518"/>
        <w:jc w:val="both"/>
        <w:rPr>
          <w:rFonts w:ascii="Century Gothic" w:hAnsi="Century Gothic"/>
          <w:lang w:eastAsia="ar-SA"/>
        </w:rPr>
      </w:pPr>
      <w:r>
        <w:rPr>
          <w:rFonts w:ascii="Century Gothic" w:hAnsi="Century Gothic"/>
          <w:lang w:eastAsia="ar-SA"/>
        </w:rPr>
        <w:t>Es evidente que</w:t>
      </w:r>
      <w:r w:rsidR="00D873BF" w:rsidRPr="0037701C">
        <w:rPr>
          <w:rFonts w:ascii="Century Gothic" w:hAnsi="Century Gothic"/>
          <w:lang w:eastAsia="ar-SA"/>
        </w:rPr>
        <w:t xml:space="preserve"> el vehículo de placas </w:t>
      </w:r>
      <w:r>
        <w:rPr>
          <w:rFonts w:ascii="Century Gothic" w:hAnsi="Century Gothic"/>
          <w:b/>
          <w:lang w:eastAsia="ar-SA"/>
        </w:rPr>
        <w:t>BSN672</w:t>
      </w:r>
      <w:r w:rsidR="00611BB7">
        <w:rPr>
          <w:rFonts w:ascii="Century Gothic" w:hAnsi="Century Gothic"/>
          <w:b/>
          <w:lang w:eastAsia="ar-SA"/>
        </w:rPr>
        <w:t xml:space="preserve"> </w:t>
      </w:r>
      <w:r w:rsidR="004A5AB2" w:rsidRPr="0037701C">
        <w:rPr>
          <w:rFonts w:ascii="Century Gothic" w:hAnsi="Century Gothic"/>
          <w:lang w:eastAsia="ar-SA"/>
        </w:rPr>
        <w:t xml:space="preserve">es de servicio particular, </w:t>
      </w:r>
      <w:r>
        <w:rPr>
          <w:rFonts w:ascii="Century Gothic" w:hAnsi="Century Gothic"/>
          <w:lang w:eastAsia="ar-SA"/>
        </w:rPr>
        <w:t xml:space="preserve">conducido por la </w:t>
      </w:r>
      <w:r w:rsidR="00D873BF" w:rsidRPr="0037701C">
        <w:rPr>
          <w:rFonts w:ascii="Century Gothic" w:hAnsi="Century Gothic"/>
          <w:lang w:eastAsia="ar-SA"/>
        </w:rPr>
        <w:t>señor</w:t>
      </w:r>
      <w:r>
        <w:rPr>
          <w:rFonts w:ascii="Century Gothic" w:hAnsi="Century Gothic"/>
          <w:lang w:eastAsia="ar-SA"/>
        </w:rPr>
        <w:t>a</w:t>
      </w:r>
      <w:r w:rsidR="00D873BF" w:rsidRPr="0037701C">
        <w:rPr>
          <w:rFonts w:ascii="Century Gothic" w:hAnsi="Century Gothic"/>
          <w:lang w:eastAsia="ar-SA"/>
        </w:rPr>
        <w:t xml:space="preserve"> </w:t>
      </w:r>
      <w:r>
        <w:rPr>
          <w:rFonts w:ascii="Century Gothic" w:hAnsi="Century Gothic"/>
          <w:b/>
          <w:bCs/>
          <w:iCs/>
          <w:lang w:eastAsia="ar-SA"/>
        </w:rPr>
        <w:t>ESPERANZA CARDONA ARBELAEZ</w:t>
      </w:r>
      <w:r w:rsidR="004A5AB2" w:rsidRPr="0037701C">
        <w:rPr>
          <w:rFonts w:ascii="Century Gothic" w:hAnsi="Century Gothic"/>
          <w:b/>
          <w:lang w:eastAsia="ar-SA"/>
        </w:rPr>
        <w:t xml:space="preserve"> </w:t>
      </w:r>
      <w:r w:rsidR="00D873BF" w:rsidRPr="0037701C">
        <w:rPr>
          <w:rFonts w:ascii="Century Gothic" w:hAnsi="Century Gothic"/>
          <w:lang w:eastAsia="ar-SA"/>
        </w:rPr>
        <w:t xml:space="preserve">el </w:t>
      </w:r>
      <w:r w:rsidR="00E74314" w:rsidRPr="0037701C">
        <w:rPr>
          <w:rFonts w:ascii="Century Gothic" w:hAnsi="Century Gothic"/>
          <w:lang w:eastAsia="ar-SA"/>
        </w:rPr>
        <w:t>día</w:t>
      </w:r>
      <w:r w:rsidR="004A5AB2" w:rsidRPr="0037701C">
        <w:rPr>
          <w:rFonts w:ascii="Century Gothic" w:hAnsi="Century Gothic"/>
          <w:lang w:eastAsia="ar-SA"/>
        </w:rPr>
        <w:t xml:space="preserve"> </w:t>
      </w:r>
      <w:r>
        <w:rPr>
          <w:rFonts w:ascii="Century Gothic" w:hAnsi="Century Gothic"/>
          <w:lang w:eastAsia="ar-SA"/>
        </w:rPr>
        <w:t xml:space="preserve">14 de julio de 2017, toda vez </w:t>
      </w:r>
      <w:r>
        <w:rPr>
          <w:rFonts w:ascii="Century Gothic" w:hAnsi="Century Gothic"/>
          <w:lang w:eastAsia="ar-SA"/>
        </w:rPr>
        <w:lastRenderedPageBreak/>
        <w:t xml:space="preserve">que la autoridad de transito que realiza el procedimiento </w:t>
      </w:r>
      <w:proofErr w:type="spellStart"/>
      <w:r>
        <w:rPr>
          <w:rFonts w:ascii="Century Gothic" w:hAnsi="Century Gothic"/>
          <w:lang w:eastAsia="ar-SA"/>
        </w:rPr>
        <w:t>contravencional</w:t>
      </w:r>
      <w:proofErr w:type="spellEnd"/>
      <w:r>
        <w:rPr>
          <w:rFonts w:ascii="Century Gothic" w:hAnsi="Century Gothic"/>
          <w:lang w:eastAsia="ar-SA"/>
        </w:rPr>
        <w:t xml:space="preserve"> es quien aborda el vehículo y evidencia directamente quien tripula el vehículo en referencia, tal y como lo manifiesta en su declaración el agente d</w:t>
      </w:r>
      <w:r w:rsidR="007C1F75">
        <w:rPr>
          <w:rFonts w:ascii="Century Gothic" w:hAnsi="Century Gothic"/>
          <w:lang w:eastAsia="ar-SA"/>
        </w:rPr>
        <w:t>e</w:t>
      </w:r>
      <w:r>
        <w:rPr>
          <w:rFonts w:ascii="Century Gothic" w:hAnsi="Century Gothic"/>
          <w:lang w:eastAsia="ar-SA"/>
        </w:rPr>
        <w:t xml:space="preserve"> </w:t>
      </w:r>
      <w:r w:rsidR="007C1F75">
        <w:rPr>
          <w:rFonts w:ascii="Century Gothic" w:hAnsi="Century Gothic"/>
          <w:lang w:eastAsia="ar-SA"/>
        </w:rPr>
        <w:t>policía</w:t>
      </w:r>
      <w:r>
        <w:rPr>
          <w:rFonts w:ascii="Century Gothic" w:hAnsi="Century Gothic"/>
          <w:lang w:eastAsia="ar-SA"/>
        </w:rPr>
        <w:t xml:space="preserve"> de </w:t>
      </w:r>
      <w:r w:rsidR="007C1F75">
        <w:rPr>
          <w:rFonts w:ascii="Century Gothic" w:hAnsi="Century Gothic"/>
          <w:lang w:eastAsia="ar-SA"/>
        </w:rPr>
        <w:t>tránsito</w:t>
      </w:r>
      <w:r>
        <w:rPr>
          <w:rFonts w:ascii="Century Gothic" w:hAnsi="Century Gothic"/>
          <w:lang w:eastAsia="ar-SA"/>
        </w:rPr>
        <w:t xml:space="preserve"> </w:t>
      </w:r>
      <w:r w:rsidR="007C1F75">
        <w:rPr>
          <w:rFonts w:ascii="Century Gothic" w:hAnsi="Century Gothic"/>
          <w:lang w:eastAsia="ar-SA"/>
        </w:rPr>
        <w:t>JULIAN LONDOÑO ALZATE</w:t>
      </w:r>
      <w:r w:rsidR="004B7CE7">
        <w:rPr>
          <w:rFonts w:ascii="Century Gothic" w:hAnsi="Century Gothic"/>
          <w:lang w:eastAsia="ar-SA"/>
        </w:rPr>
        <w:t xml:space="preserve"> refiere</w:t>
      </w:r>
      <w:r w:rsidR="007C1F75">
        <w:rPr>
          <w:rFonts w:ascii="Century Gothic" w:hAnsi="Century Gothic"/>
          <w:lang w:eastAsia="ar-SA"/>
        </w:rPr>
        <w:t>:</w:t>
      </w:r>
    </w:p>
    <w:p w:rsidR="007C1F75" w:rsidRPr="00975B2F" w:rsidRDefault="007C1F75" w:rsidP="00C25A57">
      <w:pPr>
        <w:spacing w:before="100" w:beforeAutospacing="1" w:after="100" w:afterAutospacing="1" w:line="276" w:lineRule="auto"/>
        <w:ind w:right="-518"/>
        <w:jc w:val="both"/>
        <w:rPr>
          <w:rFonts w:ascii="Century Gothic" w:hAnsi="Century Gothic"/>
          <w:b/>
          <w:lang w:eastAsia="ar-SA"/>
        </w:rPr>
      </w:pPr>
      <w:r w:rsidRPr="00975B2F">
        <w:rPr>
          <w:rFonts w:ascii="Century Gothic" w:hAnsi="Century Gothic"/>
          <w:b/>
          <w:lang w:eastAsia="ar-SA"/>
        </w:rPr>
        <w:t xml:space="preserve">“Para el </w:t>
      </w:r>
      <w:r w:rsidR="004B7CE7" w:rsidRPr="00975B2F">
        <w:rPr>
          <w:rFonts w:ascii="Century Gothic" w:hAnsi="Century Gothic"/>
          <w:b/>
          <w:lang w:eastAsia="ar-SA"/>
        </w:rPr>
        <w:t>día</w:t>
      </w:r>
      <w:r w:rsidRPr="00975B2F">
        <w:rPr>
          <w:rFonts w:ascii="Century Gothic" w:hAnsi="Century Gothic"/>
          <w:b/>
          <w:lang w:eastAsia="ar-SA"/>
        </w:rPr>
        <w:t xml:space="preserve"> 17 de julio en horas de la tarde me encontraba de servicio en la Terminal de Transporte a lo cual recibo una comunicación </w:t>
      </w:r>
      <w:r w:rsidR="00D76203" w:rsidRPr="00975B2F">
        <w:rPr>
          <w:rFonts w:ascii="Century Gothic" w:hAnsi="Century Gothic"/>
          <w:b/>
          <w:lang w:eastAsia="ar-SA"/>
        </w:rPr>
        <w:t xml:space="preserve">vía </w:t>
      </w:r>
      <w:r w:rsidRPr="00975B2F">
        <w:rPr>
          <w:rFonts w:ascii="Century Gothic" w:hAnsi="Century Gothic"/>
          <w:b/>
          <w:lang w:eastAsia="ar-SA"/>
        </w:rPr>
        <w:t xml:space="preserve"> </w:t>
      </w:r>
      <w:proofErr w:type="spellStart"/>
      <w:r w:rsidRPr="00975B2F">
        <w:rPr>
          <w:rFonts w:ascii="Century Gothic" w:hAnsi="Century Gothic"/>
          <w:b/>
          <w:lang w:eastAsia="ar-SA"/>
        </w:rPr>
        <w:t>avantel</w:t>
      </w:r>
      <w:proofErr w:type="spellEnd"/>
      <w:r w:rsidRPr="00975B2F">
        <w:rPr>
          <w:rFonts w:ascii="Century Gothic" w:hAnsi="Century Gothic"/>
          <w:b/>
          <w:lang w:eastAsia="ar-SA"/>
        </w:rPr>
        <w:t xml:space="preserve"> de parte de la central de comunicaciones donde me indican unas características de un </w:t>
      </w:r>
      <w:r w:rsidR="00057184" w:rsidRPr="00975B2F">
        <w:rPr>
          <w:rFonts w:ascii="Century Gothic" w:hAnsi="Century Gothic"/>
          <w:b/>
          <w:lang w:eastAsia="ar-SA"/>
        </w:rPr>
        <w:t>vehículo</w:t>
      </w:r>
      <w:r w:rsidRPr="00975B2F">
        <w:rPr>
          <w:rFonts w:ascii="Century Gothic" w:hAnsi="Century Gothic"/>
          <w:b/>
          <w:lang w:eastAsia="ar-SA"/>
        </w:rPr>
        <w:t xml:space="preserve"> de una </w:t>
      </w:r>
      <w:proofErr w:type="spellStart"/>
      <w:r w:rsidRPr="00975B2F">
        <w:rPr>
          <w:rFonts w:ascii="Century Gothic" w:hAnsi="Century Gothic"/>
          <w:b/>
          <w:lang w:eastAsia="ar-SA"/>
        </w:rPr>
        <w:t>chevrotet</w:t>
      </w:r>
      <w:proofErr w:type="spellEnd"/>
      <w:r w:rsidRPr="00975B2F">
        <w:rPr>
          <w:rFonts w:ascii="Century Gothic" w:hAnsi="Century Gothic"/>
          <w:b/>
          <w:lang w:eastAsia="ar-SA"/>
        </w:rPr>
        <w:t xml:space="preserve"> </w:t>
      </w:r>
      <w:r w:rsidR="00057184" w:rsidRPr="00975B2F">
        <w:rPr>
          <w:rFonts w:ascii="Century Gothic" w:hAnsi="Century Gothic"/>
          <w:b/>
          <w:lang w:eastAsia="ar-SA"/>
        </w:rPr>
        <w:t xml:space="preserve">gran vitara azul, el cual que me manifiesta la central venía haciendo transporte informal  a lo cual me dirijo a la parte exterior de la terminal a esperar la llegada de dicho </w:t>
      </w:r>
      <w:r w:rsidR="00D76203" w:rsidRPr="00975B2F">
        <w:rPr>
          <w:rFonts w:ascii="Century Gothic" w:hAnsi="Century Gothic"/>
          <w:b/>
          <w:lang w:eastAsia="ar-SA"/>
        </w:rPr>
        <w:t>vehículo</w:t>
      </w:r>
      <w:r w:rsidR="00057184" w:rsidRPr="00975B2F">
        <w:rPr>
          <w:rFonts w:ascii="Century Gothic" w:hAnsi="Century Gothic"/>
          <w:b/>
          <w:lang w:eastAsia="ar-SA"/>
        </w:rPr>
        <w:t xml:space="preserve">, a lo cual al llegar el </w:t>
      </w:r>
      <w:r w:rsidR="00D76203" w:rsidRPr="00975B2F">
        <w:rPr>
          <w:rFonts w:ascii="Century Gothic" w:hAnsi="Century Gothic"/>
          <w:b/>
          <w:lang w:eastAsia="ar-SA"/>
        </w:rPr>
        <w:t>vehículo</w:t>
      </w:r>
      <w:r w:rsidR="00057184" w:rsidRPr="00975B2F">
        <w:rPr>
          <w:rFonts w:ascii="Century Gothic" w:hAnsi="Century Gothic"/>
          <w:b/>
          <w:lang w:eastAsia="ar-SA"/>
        </w:rPr>
        <w:t xml:space="preserve"> a la terminal abordo al conductor a lo cual iba conduciendo una señora le solicité documentación del respectivo </w:t>
      </w:r>
      <w:r w:rsidR="00D76203" w:rsidRPr="00975B2F">
        <w:rPr>
          <w:rFonts w:ascii="Century Gothic" w:hAnsi="Century Gothic"/>
          <w:b/>
          <w:lang w:eastAsia="ar-SA"/>
        </w:rPr>
        <w:t>vehículo</w:t>
      </w:r>
      <w:r w:rsidR="00057184" w:rsidRPr="00975B2F">
        <w:rPr>
          <w:rFonts w:ascii="Century Gothic" w:hAnsi="Century Gothic"/>
          <w:b/>
          <w:lang w:eastAsia="ar-SA"/>
        </w:rPr>
        <w:t xml:space="preserve"> y le solicité la identificación a la otra persona que iba de tripulante, le pregunté a la señora que si conocía al señor que iba como copiloto, en un principio me manifestó que si era conocido, le solicité la identificación del copiloto le pregunté nuevamente a la señora conductora por el nombre </w:t>
      </w:r>
      <w:r w:rsidR="00D76203" w:rsidRPr="00975B2F">
        <w:rPr>
          <w:rFonts w:ascii="Century Gothic" w:hAnsi="Century Gothic"/>
          <w:b/>
          <w:lang w:eastAsia="ar-SA"/>
        </w:rPr>
        <w:t>del copiloto a lo cual no</w:t>
      </w:r>
      <w:r w:rsidR="00D76203">
        <w:rPr>
          <w:rFonts w:ascii="Century Gothic" w:hAnsi="Century Gothic"/>
          <w:lang w:eastAsia="ar-SA"/>
        </w:rPr>
        <w:t xml:space="preserve"> </w:t>
      </w:r>
      <w:r w:rsidR="00D76203" w:rsidRPr="00975B2F">
        <w:rPr>
          <w:rFonts w:ascii="Century Gothic" w:hAnsi="Century Gothic"/>
          <w:b/>
          <w:lang w:eastAsia="ar-SA"/>
        </w:rPr>
        <w:t>respondió el nombre que estaba en el documento de identidad…”</w:t>
      </w:r>
      <w:r w:rsidR="00057184" w:rsidRPr="00975B2F">
        <w:rPr>
          <w:rFonts w:ascii="Century Gothic" w:hAnsi="Century Gothic"/>
          <w:b/>
          <w:lang w:eastAsia="ar-SA"/>
        </w:rPr>
        <w:t xml:space="preserve"> </w:t>
      </w:r>
    </w:p>
    <w:p w:rsidR="0042227C" w:rsidRPr="001B32EF" w:rsidRDefault="00E74314" w:rsidP="00C25A57">
      <w:pPr>
        <w:spacing w:before="100" w:beforeAutospacing="1" w:after="100" w:afterAutospacing="1" w:line="276" w:lineRule="auto"/>
        <w:ind w:right="-518"/>
        <w:jc w:val="both"/>
        <w:rPr>
          <w:rFonts w:ascii="Century Gothic" w:hAnsi="Century Gothic"/>
          <w:b/>
          <w:bCs/>
          <w:iCs/>
          <w:lang w:eastAsia="ar-SA"/>
        </w:rPr>
      </w:pPr>
      <w:r w:rsidRPr="0037701C">
        <w:rPr>
          <w:rFonts w:ascii="Century Gothic" w:hAnsi="Century Gothic"/>
          <w:lang w:eastAsia="ar-SA"/>
        </w:rPr>
        <w:t xml:space="preserve">Que </w:t>
      </w:r>
      <w:r w:rsidR="009A7A43">
        <w:rPr>
          <w:rFonts w:ascii="Century Gothic" w:hAnsi="Century Gothic"/>
          <w:lang w:eastAsia="ar-SA"/>
        </w:rPr>
        <w:t>la señora ESPERANZA CARDONA ARBELAEZ</w:t>
      </w:r>
      <w:r w:rsidR="004A5AB2" w:rsidRPr="0037701C">
        <w:rPr>
          <w:rFonts w:ascii="Century Gothic" w:hAnsi="Century Gothic"/>
          <w:b/>
          <w:bCs/>
          <w:iCs/>
          <w:lang w:eastAsia="ar-SA"/>
        </w:rPr>
        <w:t xml:space="preserve"> </w:t>
      </w:r>
      <w:r w:rsidR="00611BB7">
        <w:rPr>
          <w:rFonts w:ascii="Century Gothic" w:hAnsi="Century Gothic"/>
          <w:bCs/>
          <w:iCs/>
          <w:lang w:eastAsia="ar-SA"/>
        </w:rPr>
        <w:t xml:space="preserve">transportaba </w:t>
      </w:r>
      <w:r w:rsidR="0042227C">
        <w:rPr>
          <w:rFonts w:ascii="Century Gothic" w:hAnsi="Century Gothic"/>
          <w:bCs/>
          <w:iCs/>
          <w:lang w:eastAsia="ar-SA"/>
        </w:rPr>
        <w:t>un</w:t>
      </w:r>
      <w:r w:rsidR="00611BB7">
        <w:rPr>
          <w:rFonts w:ascii="Century Gothic" w:hAnsi="Century Gothic"/>
          <w:bCs/>
          <w:iCs/>
          <w:lang w:eastAsia="ar-SA"/>
        </w:rPr>
        <w:t xml:space="preserve"> pasajero</w:t>
      </w:r>
      <w:r w:rsidR="00860B2A">
        <w:rPr>
          <w:rFonts w:ascii="Century Gothic" w:hAnsi="Century Gothic"/>
          <w:bCs/>
          <w:iCs/>
          <w:lang w:eastAsia="ar-SA"/>
        </w:rPr>
        <w:t xml:space="preserve"> de nombre ESNEIDER OSPINA MARIN </w:t>
      </w:r>
      <w:r w:rsidR="0042227C">
        <w:rPr>
          <w:rFonts w:ascii="Century Gothic" w:hAnsi="Century Gothic"/>
          <w:bCs/>
          <w:iCs/>
          <w:lang w:eastAsia="ar-SA"/>
        </w:rPr>
        <w:t>en su vehículo particular,</w:t>
      </w:r>
      <w:r w:rsidR="00611BB7">
        <w:rPr>
          <w:rFonts w:ascii="Century Gothic" w:hAnsi="Century Gothic"/>
          <w:bCs/>
          <w:iCs/>
          <w:lang w:eastAsia="ar-SA"/>
        </w:rPr>
        <w:t xml:space="preserve"> </w:t>
      </w:r>
      <w:r w:rsidR="004B7CE7">
        <w:rPr>
          <w:rFonts w:ascii="Century Gothic" w:hAnsi="Century Gothic"/>
          <w:bCs/>
          <w:i/>
          <w:iCs/>
          <w:u w:val="single"/>
          <w:lang w:eastAsia="ar-SA"/>
        </w:rPr>
        <w:t>cambiando la modalidad del</w:t>
      </w:r>
      <w:r w:rsidR="0042227C" w:rsidRPr="005C51F5">
        <w:rPr>
          <w:rFonts w:ascii="Century Gothic" w:hAnsi="Century Gothic"/>
          <w:bCs/>
          <w:i/>
          <w:iCs/>
          <w:u w:val="single"/>
          <w:lang w:eastAsia="ar-SA"/>
        </w:rPr>
        <w:t xml:space="preserve"> servicio</w:t>
      </w:r>
      <w:r w:rsidR="004B7CE7">
        <w:rPr>
          <w:rFonts w:ascii="Century Gothic" w:hAnsi="Century Gothic"/>
          <w:bCs/>
          <w:i/>
          <w:iCs/>
          <w:u w:val="single"/>
          <w:lang w:eastAsia="ar-SA"/>
        </w:rPr>
        <w:t xml:space="preserve"> de su </w:t>
      </w:r>
      <w:proofErr w:type="spellStart"/>
      <w:r w:rsidR="004B7CE7">
        <w:rPr>
          <w:rFonts w:ascii="Century Gothic" w:hAnsi="Century Gothic"/>
          <w:bCs/>
          <w:i/>
          <w:iCs/>
          <w:u w:val="single"/>
          <w:lang w:eastAsia="ar-SA"/>
        </w:rPr>
        <w:t>vehiculo</w:t>
      </w:r>
      <w:proofErr w:type="spellEnd"/>
      <w:r w:rsidR="0042227C">
        <w:rPr>
          <w:rFonts w:ascii="Century Gothic" w:hAnsi="Century Gothic"/>
          <w:bCs/>
          <w:iCs/>
          <w:lang w:eastAsia="ar-SA"/>
        </w:rPr>
        <w:t xml:space="preserve"> y realizando una actividad p</w:t>
      </w:r>
      <w:r w:rsidR="009A7A43">
        <w:rPr>
          <w:rFonts w:ascii="Century Gothic" w:hAnsi="Century Gothic"/>
          <w:bCs/>
          <w:iCs/>
          <w:lang w:eastAsia="ar-SA"/>
        </w:rPr>
        <w:t>ara la cual no estaba autorizada</w:t>
      </w:r>
      <w:r w:rsidR="0042227C">
        <w:rPr>
          <w:rFonts w:ascii="Century Gothic" w:hAnsi="Century Gothic"/>
          <w:bCs/>
          <w:iCs/>
          <w:lang w:eastAsia="ar-SA"/>
        </w:rPr>
        <w:t xml:space="preserve">, motivo por el cual le fue realizada la orden de comparendo </w:t>
      </w:r>
      <w:r w:rsidR="009A7A43">
        <w:rPr>
          <w:rFonts w:ascii="Century Gothic" w:hAnsi="Century Gothic"/>
          <w:b/>
          <w:bCs/>
          <w:iCs/>
          <w:lang w:eastAsia="ar-SA"/>
        </w:rPr>
        <w:t>741648</w:t>
      </w:r>
      <w:r w:rsidR="0042227C" w:rsidRPr="001B32EF">
        <w:rPr>
          <w:rFonts w:ascii="Century Gothic" w:hAnsi="Century Gothic"/>
          <w:b/>
          <w:bCs/>
          <w:iCs/>
          <w:lang w:eastAsia="ar-SA"/>
        </w:rPr>
        <w:t xml:space="preserve">. </w:t>
      </w:r>
    </w:p>
    <w:p w:rsidR="00C25A57" w:rsidRPr="0037701C" w:rsidRDefault="001B32EF" w:rsidP="00C25A57">
      <w:pPr>
        <w:pStyle w:val="Prrafodelista"/>
        <w:shd w:val="clear" w:color="auto" w:fill="FFFFFF"/>
        <w:ind w:left="0" w:right="-518"/>
        <w:jc w:val="both"/>
        <w:rPr>
          <w:rFonts w:ascii="Century Gothic" w:hAnsi="Century Gothic"/>
          <w:sz w:val="24"/>
          <w:szCs w:val="24"/>
          <w:lang w:val="es-ES_tradnl" w:eastAsia="ar-SA"/>
        </w:rPr>
      </w:pPr>
      <w:r>
        <w:rPr>
          <w:rFonts w:ascii="Century Gothic" w:hAnsi="Century Gothic"/>
          <w:sz w:val="24"/>
          <w:szCs w:val="24"/>
          <w:lang w:eastAsia="ar-SA"/>
        </w:rPr>
        <w:t>S</w:t>
      </w:r>
      <w:r w:rsidR="00FA3966" w:rsidRPr="0037701C">
        <w:rPr>
          <w:rFonts w:ascii="Century Gothic" w:hAnsi="Century Gothic"/>
          <w:sz w:val="24"/>
          <w:szCs w:val="24"/>
          <w:lang w:eastAsia="ar-SA"/>
        </w:rPr>
        <w:t xml:space="preserve">ea la oportunidad para señalar que </w:t>
      </w:r>
      <w:proofErr w:type="spellStart"/>
      <w:r w:rsidR="00FA3966" w:rsidRPr="0037701C">
        <w:rPr>
          <w:rFonts w:ascii="Century Gothic" w:hAnsi="Century Gothic"/>
          <w:sz w:val="24"/>
          <w:szCs w:val="24"/>
          <w:lang w:eastAsia="ar-SA"/>
        </w:rPr>
        <w:t>Uber</w:t>
      </w:r>
      <w:proofErr w:type="spellEnd"/>
      <w:r w:rsidR="00FA3966" w:rsidRPr="0037701C">
        <w:rPr>
          <w:rFonts w:ascii="Century Gothic" w:hAnsi="Century Gothic"/>
          <w:sz w:val="24"/>
          <w:szCs w:val="24"/>
          <w:lang w:eastAsia="ar-SA"/>
        </w:rPr>
        <w:t xml:space="preserve"> es una </w:t>
      </w:r>
      <w:r w:rsidR="00FA3966" w:rsidRPr="0037701C">
        <w:rPr>
          <w:rFonts w:ascii="Century Gothic" w:hAnsi="Century Gothic"/>
          <w:sz w:val="24"/>
          <w:szCs w:val="24"/>
          <w:lang w:val="es-ES_tradnl" w:eastAsia="ar-SA"/>
        </w:rPr>
        <w:t>empresa internacional que proporciona a sus clientes una red de tr</w:t>
      </w:r>
      <w:r w:rsidR="00C91DD6" w:rsidRPr="0037701C">
        <w:rPr>
          <w:rFonts w:ascii="Century Gothic" w:hAnsi="Century Gothic"/>
          <w:sz w:val="24"/>
          <w:szCs w:val="24"/>
          <w:lang w:val="es-ES_tradnl" w:eastAsia="ar-SA"/>
        </w:rPr>
        <w:t>ansporte privado, a través de un</w:t>
      </w:r>
      <w:r w:rsidR="00FA3966" w:rsidRPr="0037701C">
        <w:rPr>
          <w:rFonts w:ascii="Century Gothic" w:hAnsi="Century Gothic"/>
          <w:sz w:val="24"/>
          <w:szCs w:val="24"/>
          <w:lang w:val="es-ES_tradnl" w:eastAsia="ar-SA"/>
        </w:rPr>
        <w:t xml:space="preserve"> software de aplicación móvil, esto es que la persona que desee descarga en su dispositivo</w:t>
      </w:r>
      <w:r w:rsidR="003F5B2E" w:rsidRPr="0037701C">
        <w:rPr>
          <w:rFonts w:ascii="Century Gothic" w:hAnsi="Century Gothic"/>
          <w:sz w:val="24"/>
          <w:szCs w:val="24"/>
          <w:lang w:val="es-ES_tradnl" w:eastAsia="ar-SA"/>
        </w:rPr>
        <w:t xml:space="preserve"> </w:t>
      </w:r>
      <w:r w:rsidR="003F5B2E" w:rsidRPr="0037701C">
        <w:rPr>
          <w:rFonts w:ascii="Century Gothic" w:hAnsi="Century Gothic"/>
          <w:sz w:val="24"/>
          <w:szCs w:val="24"/>
          <w:lang w:val="es-ES_tradnl" w:eastAsia="ar-SA"/>
        </w:rPr>
        <w:lastRenderedPageBreak/>
        <w:t>personal</w:t>
      </w:r>
      <w:r w:rsidR="00FA3966" w:rsidRPr="0037701C">
        <w:rPr>
          <w:rFonts w:ascii="Century Gothic" w:hAnsi="Century Gothic"/>
          <w:sz w:val="24"/>
          <w:szCs w:val="24"/>
          <w:lang w:val="es-ES_tradnl" w:eastAsia="ar-SA"/>
        </w:rPr>
        <w:t xml:space="preserve"> de co</w:t>
      </w:r>
      <w:r w:rsidR="00042A00" w:rsidRPr="0037701C">
        <w:rPr>
          <w:rFonts w:ascii="Century Gothic" w:hAnsi="Century Gothic"/>
          <w:sz w:val="24"/>
          <w:szCs w:val="24"/>
          <w:lang w:val="es-ES_tradnl" w:eastAsia="ar-SA"/>
        </w:rPr>
        <w:t xml:space="preserve">municación </w:t>
      </w:r>
      <w:r w:rsidR="00C91DD6" w:rsidRPr="0037701C">
        <w:rPr>
          <w:rFonts w:ascii="Century Gothic" w:hAnsi="Century Gothic"/>
          <w:sz w:val="24"/>
          <w:szCs w:val="24"/>
          <w:lang w:val="es-ES_tradnl" w:eastAsia="ar-SA"/>
        </w:rPr>
        <w:t>móvil la aplicación y ya está</w:t>
      </w:r>
      <w:r w:rsidR="00C25A57" w:rsidRPr="0037701C">
        <w:rPr>
          <w:rFonts w:ascii="Century Gothic" w:hAnsi="Century Gothic"/>
          <w:sz w:val="24"/>
          <w:szCs w:val="24"/>
          <w:lang w:val="es-ES_tradnl" w:eastAsia="ar-SA"/>
        </w:rPr>
        <w:t>, no existiendo para la prestación de este servicio ningún tipo de regulación legal dentro de nuestro ordenamiento jurídico.</w:t>
      </w:r>
    </w:p>
    <w:p w:rsidR="00C25A57" w:rsidRPr="0037701C" w:rsidRDefault="00C25A57" w:rsidP="00C25A57">
      <w:pPr>
        <w:pStyle w:val="Prrafodelista"/>
        <w:shd w:val="clear" w:color="auto" w:fill="FFFFFF"/>
        <w:ind w:left="0" w:right="-518"/>
        <w:jc w:val="both"/>
        <w:rPr>
          <w:rFonts w:ascii="Century Gothic" w:hAnsi="Century Gothic"/>
          <w:sz w:val="24"/>
          <w:szCs w:val="24"/>
          <w:lang w:val="es-ES_tradnl" w:eastAsia="ar-SA"/>
        </w:rPr>
      </w:pPr>
    </w:p>
    <w:p w:rsidR="00C91DD6" w:rsidRPr="0037701C" w:rsidRDefault="00C25A57" w:rsidP="00C91DD6">
      <w:pPr>
        <w:pStyle w:val="Prrafodelista"/>
        <w:ind w:right="-518"/>
        <w:jc w:val="both"/>
        <w:rPr>
          <w:rFonts w:ascii="Century Gothic" w:hAnsi="Century Gothic"/>
          <w:bCs/>
          <w:sz w:val="24"/>
          <w:szCs w:val="24"/>
          <w:lang w:val="es-ES_tradnl" w:eastAsia="ar-SA"/>
        </w:rPr>
      </w:pPr>
      <w:r w:rsidRPr="0037701C">
        <w:rPr>
          <w:rFonts w:ascii="Century Gothic" w:hAnsi="Century Gothic"/>
          <w:sz w:val="24"/>
          <w:szCs w:val="24"/>
          <w:lang w:val="es-ES_tradnl" w:eastAsia="ar-SA"/>
        </w:rPr>
        <w:t>E</w:t>
      </w:r>
      <w:r w:rsidR="00042A00" w:rsidRPr="0037701C">
        <w:rPr>
          <w:rFonts w:ascii="Century Gothic" w:hAnsi="Century Gothic"/>
          <w:sz w:val="24"/>
          <w:szCs w:val="24"/>
          <w:lang w:val="es-ES_tradnl" w:eastAsia="ar-SA"/>
        </w:rPr>
        <w:t>ste es un servicio que no se enc</w:t>
      </w:r>
      <w:r w:rsidRPr="0037701C">
        <w:rPr>
          <w:rFonts w:ascii="Century Gothic" w:hAnsi="Century Gothic"/>
          <w:sz w:val="24"/>
          <w:szCs w:val="24"/>
          <w:lang w:val="es-ES_tradnl" w:eastAsia="ar-SA"/>
        </w:rPr>
        <w:t xml:space="preserve">uentra regulado de manera legal, </w:t>
      </w:r>
      <w:r w:rsidRPr="0037701C">
        <w:rPr>
          <w:rFonts w:ascii="Century Gothic" w:hAnsi="Century Gothic"/>
          <w:b/>
          <w:sz w:val="24"/>
          <w:szCs w:val="24"/>
          <w:u w:val="single"/>
          <w:lang w:val="es-ES_tradnl" w:eastAsia="ar-SA"/>
        </w:rPr>
        <w:t>decreto  91 de 1998</w:t>
      </w:r>
      <w:r w:rsidRPr="0037701C">
        <w:rPr>
          <w:rFonts w:ascii="Century Gothic" w:hAnsi="Century Gothic"/>
          <w:sz w:val="24"/>
          <w:szCs w:val="24"/>
          <w:lang w:val="es-ES_tradnl" w:eastAsia="ar-SA"/>
        </w:rPr>
        <w:t xml:space="preserve"> Ministerio de Transporte, por el cual se establecen normas para la habilitación y la prestación del servicio público de transporte terrestre automotor. </w:t>
      </w:r>
      <w:r w:rsidRPr="0037701C">
        <w:rPr>
          <w:rFonts w:ascii="Century Gothic" w:hAnsi="Century Gothic"/>
          <w:b/>
          <w:sz w:val="24"/>
          <w:szCs w:val="24"/>
          <w:u w:val="single"/>
          <w:lang w:val="es-ES_tradnl" w:eastAsia="ar-SA"/>
        </w:rPr>
        <w:t>Ley 336 de 1996</w:t>
      </w:r>
      <w:r w:rsidRPr="0037701C">
        <w:rPr>
          <w:rFonts w:ascii="Century Gothic" w:hAnsi="Century Gothic"/>
          <w:sz w:val="24"/>
          <w:szCs w:val="24"/>
          <w:lang w:val="es-ES_tradnl" w:eastAsia="ar-SA"/>
        </w:rPr>
        <w:t xml:space="preserve">, </w:t>
      </w:r>
      <w:r w:rsidRPr="0037701C">
        <w:rPr>
          <w:rFonts w:ascii="Century Gothic" w:hAnsi="Century Gothic"/>
          <w:bCs/>
          <w:sz w:val="24"/>
          <w:szCs w:val="24"/>
          <w:lang w:val="es-ES_tradnl" w:eastAsia="ar-SA"/>
        </w:rPr>
        <w:t>Por la cual se adopta el estatuto nacional de transporte</w:t>
      </w:r>
      <w:r w:rsidR="00C91DD6" w:rsidRPr="0037701C">
        <w:rPr>
          <w:rFonts w:ascii="Century Gothic" w:hAnsi="Century Gothic"/>
          <w:bCs/>
          <w:sz w:val="24"/>
          <w:szCs w:val="24"/>
          <w:lang w:val="es-ES_tradnl" w:eastAsia="ar-SA"/>
        </w:rPr>
        <w:t>:</w:t>
      </w:r>
    </w:p>
    <w:p w:rsidR="00C91DD6" w:rsidRPr="0037701C" w:rsidRDefault="00C91DD6" w:rsidP="00C91DD6">
      <w:pPr>
        <w:pStyle w:val="Prrafodelista"/>
        <w:ind w:right="-518"/>
        <w:jc w:val="both"/>
        <w:rPr>
          <w:rFonts w:ascii="Century Gothic" w:hAnsi="Century Gothic"/>
          <w:bCs/>
          <w:sz w:val="24"/>
          <w:szCs w:val="24"/>
          <w:lang w:val="es-ES_tradnl" w:eastAsia="ar-SA"/>
        </w:rPr>
      </w:pPr>
    </w:p>
    <w:p w:rsidR="00C91DD6" w:rsidRPr="0037701C" w:rsidRDefault="00C91DD6" w:rsidP="00C91DD6">
      <w:pPr>
        <w:pStyle w:val="Prrafodelista"/>
        <w:ind w:right="-518"/>
        <w:jc w:val="both"/>
        <w:rPr>
          <w:rFonts w:ascii="Century Gothic" w:hAnsi="Century Gothic"/>
          <w:bCs/>
          <w:sz w:val="24"/>
          <w:szCs w:val="24"/>
          <w:lang w:val="es-ES" w:eastAsia="ar-SA"/>
        </w:rPr>
      </w:pPr>
      <w:r w:rsidRPr="0037701C">
        <w:rPr>
          <w:rFonts w:ascii="Century Gothic" w:hAnsi="Century Gothic"/>
          <w:b/>
          <w:bCs/>
          <w:sz w:val="24"/>
          <w:szCs w:val="24"/>
          <w:lang w:val="es-ES" w:eastAsia="ar-SA"/>
        </w:rPr>
        <w:t>Artículo </w:t>
      </w:r>
      <w:bookmarkStart w:id="0" w:name="1"/>
      <w:r w:rsidRPr="0037701C">
        <w:rPr>
          <w:rFonts w:ascii="Century Gothic" w:hAnsi="Century Gothic"/>
          <w:b/>
          <w:bCs/>
          <w:sz w:val="24"/>
          <w:szCs w:val="24"/>
          <w:lang w:val="es-ES" w:eastAsia="ar-SA"/>
        </w:rPr>
        <w:t> </w:t>
      </w:r>
      <w:bookmarkEnd w:id="0"/>
      <w:r w:rsidRPr="0037701C">
        <w:rPr>
          <w:rFonts w:ascii="Century Gothic" w:hAnsi="Century Gothic"/>
          <w:b/>
          <w:bCs/>
          <w:sz w:val="24"/>
          <w:szCs w:val="24"/>
          <w:lang w:val="es-ES" w:eastAsia="ar-SA"/>
        </w:rPr>
        <w:t xml:space="preserve">1º- </w:t>
      </w:r>
      <w:r w:rsidRPr="0037701C">
        <w:rPr>
          <w:rFonts w:ascii="Century Gothic" w:hAnsi="Century Gothic"/>
          <w:bCs/>
          <w:sz w:val="24"/>
          <w:szCs w:val="24"/>
          <w:lang w:val="es-ES" w:eastAsia="ar-SA"/>
        </w:rPr>
        <w:t>La presente ley tiene por objeto unificar los principios y los criterios que servirán de fundamento para la regulación y reglamentación del transporte público aéreo, marítimo, fluvial, férreo, masivo y terrestre y su operación en el territorio nacional, de conformidad con la Ley 105 de 1993, y con las normas que la modifiquen o sustituyan.</w:t>
      </w:r>
    </w:p>
    <w:p w:rsidR="00C91DD6" w:rsidRPr="0037701C" w:rsidRDefault="00C91DD6" w:rsidP="00C91DD6">
      <w:pPr>
        <w:pStyle w:val="Prrafodelista"/>
        <w:ind w:right="-518"/>
        <w:jc w:val="both"/>
        <w:rPr>
          <w:rFonts w:ascii="Century Gothic" w:hAnsi="Century Gothic"/>
          <w:bCs/>
          <w:sz w:val="24"/>
          <w:szCs w:val="24"/>
          <w:lang w:val="es-ES" w:eastAsia="ar-SA"/>
        </w:rPr>
      </w:pPr>
    </w:p>
    <w:p w:rsidR="00C91DD6" w:rsidRPr="0037701C" w:rsidRDefault="00C91DD6" w:rsidP="00C91DD6">
      <w:pPr>
        <w:pStyle w:val="Prrafodelista"/>
        <w:ind w:right="-518"/>
        <w:jc w:val="both"/>
        <w:rPr>
          <w:rFonts w:ascii="Century Gothic" w:hAnsi="Century Gothic"/>
          <w:bCs/>
          <w:sz w:val="24"/>
          <w:szCs w:val="24"/>
          <w:lang w:val="es-ES" w:eastAsia="ar-SA"/>
        </w:rPr>
      </w:pPr>
      <w:r w:rsidRPr="0037701C">
        <w:rPr>
          <w:rFonts w:ascii="Century Gothic" w:hAnsi="Century Gothic"/>
          <w:b/>
          <w:bCs/>
          <w:sz w:val="24"/>
          <w:szCs w:val="24"/>
          <w:lang w:val="es-ES" w:eastAsia="ar-SA"/>
        </w:rPr>
        <w:t>Artículo </w:t>
      </w:r>
      <w:bookmarkStart w:id="1" w:name="2"/>
      <w:r w:rsidRPr="0037701C">
        <w:rPr>
          <w:rFonts w:ascii="Century Gothic" w:hAnsi="Century Gothic"/>
          <w:b/>
          <w:bCs/>
          <w:sz w:val="24"/>
          <w:szCs w:val="24"/>
          <w:lang w:val="es-ES" w:eastAsia="ar-SA"/>
        </w:rPr>
        <w:t> </w:t>
      </w:r>
      <w:bookmarkEnd w:id="1"/>
      <w:r w:rsidRPr="0037701C">
        <w:rPr>
          <w:rFonts w:ascii="Century Gothic" w:hAnsi="Century Gothic"/>
          <w:b/>
          <w:bCs/>
          <w:sz w:val="24"/>
          <w:szCs w:val="24"/>
          <w:lang w:val="es-ES" w:eastAsia="ar-SA"/>
        </w:rPr>
        <w:t>2º-</w:t>
      </w:r>
      <w:r w:rsidRPr="0037701C">
        <w:rPr>
          <w:rFonts w:ascii="Century Gothic" w:hAnsi="Century Gothic"/>
          <w:bCs/>
          <w:sz w:val="24"/>
          <w:szCs w:val="24"/>
          <w:lang w:val="es-ES" w:eastAsia="ar-SA"/>
        </w:rPr>
        <w:t> La seguridad especialmente la relacionada con la protección de los usuarios, constituye prioridad esencial en la actividad del sector y del sistema de transporte.</w:t>
      </w:r>
    </w:p>
    <w:p w:rsidR="00C91DD6" w:rsidRPr="0037701C" w:rsidRDefault="00C91DD6" w:rsidP="00C91DD6">
      <w:pPr>
        <w:pStyle w:val="Prrafodelista"/>
        <w:ind w:right="-518"/>
        <w:jc w:val="both"/>
        <w:rPr>
          <w:rFonts w:ascii="Century Gothic" w:hAnsi="Century Gothic"/>
          <w:bCs/>
          <w:sz w:val="24"/>
          <w:szCs w:val="24"/>
          <w:lang w:val="es-ES" w:eastAsia="ar-SA"/>
        </w:rPr>
      </w:pPr>
    </w:p>
    <w:p w:rsidR="00C91DD6" w:rsidRPr="0037701C" w:rsidRDefault="00C91DD6" w:rsidP="00C91DD6">
      <w:pPr>
        <w:pStyle w:val="Prrafodelista"/>
        <w:ind w:right="-518"/>
        <w:jc w:val="both"/>
        <w:rPr>
          <w:rFonts w:ascii="Century Gothic" w:hAnsi="Century Gothic"/>
          <w:bCs/>
          <w:sz w:val="24"/>
          <w:szCs w:val="24"/>
          <w:lang w:val="es-ES" w:eastAsia="ar-SA"/>
        </w:rPr>
      </w:pPr>
      <w:r w:rsidRPr="0037701C">
        <w:rPr>
          <w:rFonts w:ascii="Century Gothic" w:hAnsi="Century Gothic"/>
          <w:b/>
          <w:bCs/>
          <w:sz w:val="24"/>
          <w:szCs w:val="24"/>
          <w:lang w:val="es-ES" w:eastAsia="ar-SA"/>
        </w:rPr>
        <w:t>Artículo </w:t>
      </w:r>
      <w:bookmarkStart w:id="2" w:name="3"/>
      <w:r w:rsidRPr="0037701C">
        <w:rPr>
          <w:rFonts w:ascii="Century Gothic" w:hAnsi="Century Gothic"/>
          <w:b/>
          <w:bCs/>
          <w:sz w:val="24"/>
          <w:szCs w:val="24"/>
          <w:lang w:val="es-ES" w:eastAsia="ar-SA"/>
        </w:rPr>
        <w:t> </w:t>
      </w:r>
      <w:bookmarkEnd w:id="2"/>
      <w:r w:rsidRPr="0037701C">
        <w:rPr>
          <w:rFonts w:ascii="Century Gothic" w:hAnsi="Century Gothic"/>
          <w:b/>
          <w:bCs/>
          <w:sz w:val="24"/>
          <w:szCs w:val="24"/>
          <w:lang w:val="es-ES" w:eastAsia="ar-SA"/>
        </w:rPr>
        <w:t>3º</w:t>
      </w:r>
      <w:r w:rsidRPr="0037701C">
        <w:rPr>
          <w:rFonts w:ascii="Century Gothic" w:hAnsi="Century Gothic"/>
          <w:b/>
          <w:bCs/>
          <w:sz w:val="24"/>
          <w:szCs w:val="24"/>
          <w:u w:val="single"/>
          <w:lang w:val="es-ES" w:eastAsia="ar-SA"/>
        </w:rPr>
        <w:t>-</w:t>
      </w:r>
      <w:r w:rsidRPr="0037701C">
        <w:rPr>
          <w:rFonts w:ascii="Century Gothic" w:hAnsi="Century Gothic"/>
          <w:bCs/>
          <w:sz w:val="24"/>
          <w:szCs w:val="24"/>
          <w:u w:val="single"/>
          <w:lang w:val="es-ES" w:eastAsia="ar-SA"/>
        </w:rPr>
        <w:t> </w:t>
      </w:r>
      <w:hyperlink r:id="rId12" w:anchor="0" w:history="1">
        <w:r w:rsidRPr="0037701C">
          <w:rPr>
            <w:rStyle w:val="Hipervnculo"/>
            <w:rFonts w:ascii="Century Gothic" w:hAnsi="Century Gothic"/>
            <w:bCs/>
            <w:color w:val="auto"/>
            <w:sz w:val="24"/>
            <w:szCs w:val="24"/>
            <w:lang w:val="es-ES" w:eastAsia="ar-SA"/>
          </w:rPr>
          <w:t>Reglamentado por el Decreto Nacional 3083 de 2007</w:t>
        </w:r>
      </w:hyperlink>
      <w:r w:rsidRPr="0037701C">
        <w:rPr>
          <w:rFonts w:ascii="Century Gothic" w:hAnsi="Century Gothic"/>
          <w:bCs/>
          <w:sz w:val="24"/>
          <w:szCs w:val="24"/>
          <w:u w:val="single"/>
          <w:lang w:val="es-ES" w:eastAsia="ar-SA"/>
        </w:rPr>
        <w:t>.</w:t>
      </w:r>
      <w:r w:rsidRPr="0037701C">
        <w:rPr>
          <w:rFonts w:ascii="Century Gothic" w:hAnsi="Century Gothic"/>
          <w:bCs/>
          <w:sz w:val="24"/>
          <w:szCs w:val="24"/>
          <w:lang w:val="es-ES" w:eastAsia="ar-SA"/>
        </w:rPr>
        <w:t xml:space="preserve"> Para los efectos pertinentes, en la regulación del transporte público las autoridades competentes exigirán y verificarán las condiciones de seguridad, comodidad y accesibilidad requeridas para </w:t>
      </w:r>
      <w:proofErr w:type="gramStart"/>
      <w:r w:rsidRPr="0037701C">
        <w:rPr>
          <w:rFonts w:ascii="Century Gothic" w:hAnsi="Century Gothic"/>
          <w:bCs/>
          <w:sz w:val="24"/>
          <w:szCs w:val="24"/>
          <w:lang w:val="es-ES" w:eastAsia="ar-SA"/>
        </w:rPr>
        <w:t>garantizarle</w:t>
      </w:r>
      <w:proofErr w:type="gramEnd"/>
      <w:r w:rsidRPr="0037701C">
        <w:rPr>
          <w:rFonts w:ascii="Century Gothic" w:hAnsi="Century Gothic"/>
          <w:bCs/>
          <w:sz w:val="24"/>
          <w:szCs w:val="24"/>
          <w:lang w:val="es-ES" w:eastAsia="ar-SA"/>
        </w:rPr>
        <w:t xml:space="preserve"> a los habitantes la eficiente prestación del servicio básico y de los demás niveles que se establezcan al interior de cada modo, dándole la prioridad a la utilización de medios de transporte masivo. En todo caso, el Estado regulará y vigilará la industria del transporte en los términos previstos en los artículos 333 y 334 de la Constitución Política.</w:t>
      </w:r>
    </w:p>
    <w:p w:rsidR="00C91DD6" w:rsidRPr="0037701C" w:rsidRDefault="00C91DD6" w:rsidP="00C91DD6">
      <w:pPr>
        <w:pStyle w:val="Prrafodelista"/>
        <w:ind w:right="-518"/>
        <w:jc w:val="both"/>
        <w:rPr>
          <w:rFonts w:ascii="Century Gothic" w:hAnsi="Century Gothic"/>
          <w:bCs/>
          <w:sz w:val="24"/>
          <w:szCs w:val="24"/>
          <w:lang w:val="es-ES" w:eastAsia="ar-SA"/>
        </w:rPr>
      </w:pPr>
    </w:p>
    <w:p w:rsidR="00C91DD6" w:rsidRPr="0037701C" w:rsidRDefault="00C91DD6" w:rsidP="00C91DD6">
      <w:pPr>
        <w:pStyle w:val="Prrafodelista"/>
        <w:ind w:right="-518"/>
        <w:jc w:val="both"/>
        <w:rPr>
          <w:rFonts w:ascii="Century Gothic" w:hAnsi="Century Gothic"/>
          <w:bCs/>
          <w:i/>
          <w:sz w:val="24"/>
          <w:szCs w:val="24"/>
          <w:u w:val="single"/>
          <w:lang w:val="es-ES" w:eastAsia="ar-SA"/>
        </w:rPr>
      </w:pPr>
      <w:r w:rsidRPr="0037701C">
        <w:rPr>
          <w:rFonts w:ascii="Century Gothic" w:hAnsi="Century Gothic"/>
          <w:b/>
          <w:bCs/>
          <w:sz w:val="24"/>
          <w:szCs w:val="24"/>
          <w:lang w:val="es-ES" w:eastAsia="ar-SA"/>
        </w:rPr>
        <w:t>Artículo </w:t>
      </w:r>
      <w:bookmarkStart w:id="3" w:name="4"/>
      <w:r w:rsidRPr="0037701C">
        <w:rPr>
          <w:rFonts w:ascii="Century Gothic" w:hAnsi="Century Gothic"/>
          <w:b/>
          <w:bCs/>
          <w:sz w:val="24"/>
          <w:szCs w:val="24"/>
          <w:lang w:val="es-ES" w:eastAsia="ar-SA"/>
        </w:rPr>
        <w:t> </w:t>
      </w:r>
      <w:bookmarkEnd w:id="3"/>
      <w:r w:rsidRPr="0037701C">
        <w:rPr>
          <w:rFonts w:ascii="Century Gothic" w:hAnsi="Century Gothic"/>
          <w:b/>
          <w:bCs/>
          <w:sz w:val="24"/>
          <w:szCs w:val="24"/>
          <w:lang w:val="es-ES" w:eastAsia="ar-SA"/>
        </w:rPr>
        <w:t>4º-</w:t>
      </w:r>
      <w:r w:rsidRPr="0037701C">
        <w:rPr>
          <w:rFonts w:ascii="Century Gothic" w:hAnsi="Century Gothic"/>
          <w:bCs/>
          <w:i/>
          <w:sz w:val="24"/>
          <w:szCs w:val="24"/>
          <w:u w:val="single"/>
          <w:lang w:val="es-ES" w:eastAsia="ar-SA"/>
        </w:rPr>
        <w:t xml:space="preserve">El transporte gozará de la especial protección estatal y estará sometido a las condiciones y beneficios establecidos por las disposiciones </w:t>
      </w:r>
      <w:r w:rsidRPr="0037701C">
        <w:rPr>
          <w:rFonts w:ascii="Century Gothic" w:hAnsi="Century Gothic"/>
          <w:bCs/>
          <w:i/>
          <w:sz w:val="24"/>
          <w:szCs w:val="24"/>
          <w:u w:val="single"/>
          <w:lang w:val="es-ES" w:eastAsia="ar-SA"/>
        </w:rPr>
        <w:lastRenderedPageBreak/>
        <w:t>reguladoras de la materia, las que se incluirán en el plan nacional de desarrollo, y como servicio público continuará bajo la dirección, regulación y control del Estado, sin perjuicio de que su prestación pueda serle encomendada a los particulares.</w:t>
      </w:r>
    </w:p>
    <w:p w:rsidR="00C91DD6" w:rsidRPr="0037701C" w:rsidRDefault="00C91DD6" w:rsidP="00C91DD6">
      <w:pPr>
        <w:pStyle w:val="Prrafodelista"/>
        <w:ind w:right="-518"/>
        <w:jc w:val="both"/>
        <w:rPr>
          <w:rFonts w:ascii="Century Gothic" w:hAnsi="Century Gothic"/>
          <w:bCs/>
          <w:sz w:val="24"/>
          <w:szCs w:val="24"/>
          <w:lang w:val="es-ES" w:eastAsia="ar-SA"/>
        </w:rPr>
      </w:pPr>
    </w:p>
    <w:p w:rsidR="00C91DD6" w:rsidRPr="0037701C" w:rsidRDefault="00C91DD6" w:rsidP="00C91DD6">
      <w:pPr>
        <w:pStyle w:val="Prrafodelista"/>
        <w:ind w:right="-518"/>
        <w:jc w:val="both"/>
        <w:rPr>
          <w:rFonts w:ascii="Century Gothic" w:hAnsi="Century Gothic"/>
          <w:bCs/>
          <w:sz w:val="24"/>
          <w:szCs w:val="24"/>
          <w:lang w:val="es-ES" w:eastAsia="ar-SA"/>
        </w:rPr>
      </w:pPr>
      <w:r w:rsidRPr="0037701C">
        <w:rPr>
          <w:rFonts w:ascii="Century Gothic" w:hAnsi="Century Gothic"/>
          <w:b/>
          <w:bCs/>
          <w:sz w:val="24"/>
          <w:szCs w:val="24"/>
          <w:lang w:val="es-ES" w:eastAsia="ar-SA"/>
        </w:rPr>
        <w:t>Artículo </w:t>
      </w:r>
      <w:bookmarkStart w:id="4" w:name="5"/>
      <w:r w:rsidRPr="0037701C">
        <w:rPr>
          <w:rFonts w:ascii="Century Gothic" w:hAnsi="Century Gothic"/>
          <w:b/>
          <w:bCs/>
          <w:sz w:val="24"/>
          <w:szCs w:val="24"/>
          <w:lang w:val="es-ES" w:eastAsia="ar-SA"/>
        </w:rPr>
        <w:t> </w:t>
      </w:r>
      <w:bookmarkEnd w:id="4"/>
      <w:r w:rsidRPr="0037701C">
        <w:rPr>
          <w:rFonts w:ascii="Century Gothic" w:hAnsi="Century Gothic"/>
          <w:b/>
          <w:bCs/>
          <w:sz w:val="24"/>
          <w:szCs w:val="24"/>
          <w:lang w:val="es-ES" w:eastAsia="ar-SA"/>
        </w:rPr>
        <w:t>5º-</w:t>
      </w:r>
      <w:r w:rsidRPr="0037701C">
        <w:rPr>
          <w:rFonts w:ascii="Century Gothic" w:hAnsi="Century Gothic"/>
          <w:bCs/>
          <w:sz w:val="24"/>
          <w:szCs w:val="24"/>
          <w:lang w:val="es-ES" w:eastAsia="ar-SA"/>
        </w:rPr>
        <w:t>El carácter de servicio público esencial bajo la regulación del Estado que la ley le otorga a la operación de las empresas de transporte público, implicará la prelación del interés general sobre el particular, especialmente, en cuanto a la garantía de la prestación del servicio y a la protección de los usuarios, conforme a los derechos y obligaciones que señale el reglamento para cada modo.</w:t>
      </w:r>
    </w:p>
    <w:p w:rsidR="00C91DD6" w:rsidRPr="0037701C" w:rsidRDefault="00280120" w:rsidP="00C91DD6">
      <w:pPr>
        <w:pStyle w:val="Prrafodelista"/>
        <w:ind w:right="-518"/>
        <w:jc w:val="both"/>
        <w:rPr>
          <w:rFonts w:ascii="Century Gothic" w:hAnsi="Century Gothic"/>
          <w:bCs/>
          <w:sz w:val="24"/>
          <w:szCs w:val="24"/>
          <w:lang w:val="es-ES" w:eastAsia="ar-SA"/>
        </w:rPr>
      </w:pPr>
      <w:r w:rsidRPr="0037701C">
        <w:rPr>
          <w:rFonts w:ascii="Century Gothic" w:hAnsi="Century Gothic"/>
          <w:bCs/>
          <w:sz w:val="24"/>
          <w:szCs w:val="24"/>
          <w:lang w:val="es-ES" w:eastAsia="ar-SA"/>
        </w:rPr>
        <w:t xml:space="preserve"> </w:t>
      </w:r>
    </w:p>
    <w:p w:rsidR="00F10726" w:rsidRPr="0037701C" w:rsidRDefault="00F10726" w:rsidP="00C91DD6">
      <w:pPr>
        <w:pStyle w:val="Prrafodelista"/>
        <w:ind w:right="-518"/>
        <w:jc w:val="both"/>
        <w:rPr>
          <w:rFonts w:ascii="Century Gothic" w:hAnsi="Century Gothic"/>
          <w:bCs/>
          <w:sz w:val="24"/>
          <w:szCs w:val="24"/>
          <w:lang w:val="es-ES_tradnl" w:eastAsia="ar-SA"/>
        </w:rPr>
      </w:pPr>
      <w:r w:rsidRPr="0037701C">
        <w:rPr>
          <w:rFonts w:ascii="Century Gothic" w:hAnsi="Century Gothic"/>
          <w:bCs/>
          <w:sz w:val="24"/>
          <w:szCs w:val="24"/>
          <w:lang w:val="es-ES_tradnl" w:eastAsia="ar-SA"/>
        </w:rPr>
        <w:t xml:space="preserve">Ley 769 de 2002, </w:t>
      </w:r>
      <w:r w:rsidRPr="0037701C">
        <w:rPr>
          <w:rFonts w:ascii="Century Gothic" w:hAnsi="Century Gothic"/>
          <w:b/>
          <w:bCs/>
          <w:sz w:val="24"/>
          <w:szCs w:val="24"/>
          <w:lang w:val="es-ES_tradnl" w:eastAsia="ar-SA"/>
        </w:rPr>
        <w:t>Artículo 2°. Definiciones</w:t>
      </w:r>
      <w:r w:rsidRPr="0037701C">
        <w:rPr>
          <w:rFonts w:ascii="Century Gothic" w:hAnsi="Century Gothic"/>
          <w:bCs/>
          <w:sz w:val="24"/>
          <w:szCs w:val="24"/>
          <w:lang w:val="es-ES_tradnl" w:eastAsia="ar-SA"/>
        </w:rPr>
        <w:t>. Para la aplicación e interpretación de este código, se tendrán en cuenta las siguientes definiciones:</w:t>
      </w:r>
    </w:p>
    <w:p w:rsidR="00F10726" w:rsidRPr="0037701C" w:rsidRDefault="00F10726" w:rsidP="00C91DD6">
      <w:pPr>
        <w:pStyle w:val="Prrafodelista"/>
        <w:ind w:right="-518"/>
        <w:jc w:val="both"/>
        <w:rPr>
          <w:rFonts w:ascii="Century Gothic" w:hAnsi="Century Gothic"/>
          <w:bCs/>
          <w:sz w:val="24"/>
          <w:szCs w:val="24"/>
          <w:lang w:val="es-ES_tradnl" w:eastAsia="ar-SA"/>
        </w:rPr>
      </w:pPr>
    </w:p>
    <w:p w:rsidR="00F10726" w:rsidRPr="0037701C" w:rsidRDefault="00F10726" w:rsidP="00C91DD6">
      <w:pPr>
        <w:pStyle w:val="Prrafodelista"/>
        <w:ind w:right="-518"/>
        <w:jc w:val="both"/>
        <w:rPr>
          <w:rFonts w:ascii="Century Gothic" w:hAnsi="Century Gothic"/>
          <w:bCs/>
          <w:sz w:val="24"/>
          <w:szCs w:val="24"/>
          <w:lang w:val="es-ES_tradnl" w:eastAsia="ar-SA"/>
        </w:rPr>
      </w:pPr>
      <w:r w:rsidRPr="0037701C">
        <w:rPr>
          <w:rFonts w:ascii="Century Gothic" w:hAnsi="Century Gothic"/>
          <w:b/>
          <w:bCs/>
          <w:sz w:val="24"/>
          <w:szCs w:val="24"/>
          <w:lang w:val="es-ES_tradnl" w:eastAsia="ar-SA"/>
        </w:rPr>
        <w:t>Licencia de tránsito:</w:t>
      </w:r>
      <w:r w:rsidRPr="0037701C">
        <w:rPr>
          <w:rFonts w:ascii="Century Gothic" w:hAnsi="Century Gothic"/>
          <w:bCs/>
          <w:sz w:val="24"/>
          <w:szCs w:val="24"/>
          <w:lang w:val="es-ES_tradnl" w:eastAsia="ar-SA"/>
        </w:rPr>
        <w:t xml:space="preserve"> Es el documento público que identifica un vehículo automotor, acredita su propiedad e identifica a su propietario y autoriza a dicho vehículo para circular por las vías públicas y por las privadas abiertas al público.</w:t>
      </w:r>
    </w:p>
    <w:p w:rsidR="00F10726" w:rsidRPr="0037701C" w:rsidRDefault="00F10726" w:rsidP="00C91DD6">
      <w:pPr>
        <w:pStyle w:val="Prrafodelista"/>
        <w:ind w:right="-518"/>
        <w:jc w:val="both"/>
        <w:rPr>
          <w:rFonts w:ascii="Century Gothic" w:hAnsi="Century Gothic"/>
          <w:bCs/>
          <w:sz w:val="24"/>
          <w:szCs w:val="24"/>
          <w:lang w:val="es-ES_tradnl" w:eastAsia="ar-SA"/>
        </w:rPr>
      </w:pPr>
    </w:p>
    <w:p w:rsidR="00F10726" w:rsidRPr="0037701C" w:rsidRDefault="00F10726" w:rsidP="00C91DD6">
      <w:pPr>
        <w:pStyle w:val="Prrafodelista"/>
        <w:ind w:right="-518"/>
        <w:jc w:val="both"/>
        <w:rPr>
          <w:rFonts w:ascii="Century Gothic" w:hAnsi="Century Gothic"/>
          <w:bCs/>
          <w:sz w:val="24"/>
          <w:szCs w:val="24"/>
          <w:lang w:val="es-ES_tradnl" w:eastAsia="ar-SA"/>
        </w:rPr>
      </w:pPr>
      <w:r w:rsidRPr="0037701C">
        <w:rPr>
          <w:rFonts w:ascii="Century Gothic" w:hAnsi="Century Gothic"/>
          <w:b/>
          <w:bCs/>
          <w:sz w:val="24"/>
          <w:szCs w:val="24"/>
          <w:lang w:val="es-ES_tradnl" w:eastAsia="ar-SA"/>
        </w:rPr>
        <w:t>Vehículo de servicio particular</w:t>
      </w:r>
      <w:r w:rsidRPr="0037701C">
        <w:rPr>
          <w:rFonts w:ascii="Century Gothic" w:hAnsi="Century Gothic"/>
          <w:bCs/>
          <w:sz w:val="24"/>
          <w:szCs w:val="24"/>
          <w:lang w:val="es-ES_tradnl" w:eastAsia="ar-SA"/>
        </w:rPr>
        <w:t xml:space="preserve">: Vehículo automotor destinado a satisfacer las necesidades privadas de movilización de personas, animales o cosas. </w:t>
      </w:r>
    </w:p>
    <w:p w:rsidR="00F10726" w:rsidRPr="0037701C" w:rsidRDefault="00F10726" w:rsidP="00C91DD6">
      <w:pPr>
        <w:pStyle w:val="Prrafodelista"/>
        <w:ind w:right="-518"/>
        <w:jc w:val="both"/>
        <w:rPr>
          <w:rFonts w:ascii="Century Gothic" w:hAnsi="Century Gothic"/>
          <w:bCs/>
          <w:sz w:val="24"/>
          <w:szCs w:val="24"/>
          <w:lang w:val="es-ES_tradnl" w:eastAsia="ar-SA"/>
        </w:rPr>
      </w:pPr>
    </w:p>
    <w:p w:rsidR="00F10726" w:rsidRPr="0037701C" w:rsidRDefault="00F10726" w:rsidP="00C91DD6">
      <w:pPr>
        <w:pStyle w:val="Prrafodelista"/>
        <w:ind w:right="-518"/>
        <w:jc w:val="both"/>
        <w:rPr>
          <w:rFonts w:ascii="Century Gothic" w:hAnsi="Century Gothic"/>
          <w:bCs/>
          <w:sz w:val="24"/>
          <w:szCs w:val="24"/>
          <w:lang w:val="es-ES_tradnl" w:eastAsia="ar-SA"/>
        </w:rPr>
      </w:pPr>
      <w:r w:rsidRPr="0037701C">
        <w:rPr>
          <w:rFonts w:ascii="Century Gothic" w:hAnsi="Century Gothic"/>
          <w:b/>
          <w:bCs/>
          <w:sz w:val="24"/>
          <w:szCs w:val="24"/>
          <w:lang w:val="es-ES_tradnl" w:eastAsia="ar-SA"/>
        </w:rPr>
        <w:t>Vehículo de servicio público:</w:t>
      </w:r>
      <w:r w:rsidRPr="0037701C">
        <w:rPr>
          <w:rFonts w:ascii="Century Gothic" w:hAnsi="Century Gothic"/>
          <w:bCs/>
          <w:sz w:val="24"/>
          <w:szCs w:val="24"/>
          <w:lang w:val="es-ES_tradnl" w:eastAsia="ar-SA"/>
        </w:rPr>
        <w:t xml:space="preserve"> Vehículo automotor homologado, destinado al transporte de pasajeros, carga o ambos por las vías de uso público mediante el cobro de una tarifa, porte, flete o pasaje.</w:t>
      </w:r>
    </w:p>
    <w:p w:rsidR="00F10726" w:rsidRPr="0037701C" w:rsidRDefault="00F10726" w:rsidP="00C91DD6">
      <w:pPr>
        <w:pStyle w:val="Prrafodelista"/>
        <w:ind w:right="-518"/>
        <w:jc w:val="both"/>
        <w:rPr>
          <w:rFonts w:ascii="Century Gothic" w:hAnsi="Century Gothic"/>
          <w:bCs/>
          <w:sz w:val="24"/>
          <w:szCs w:val="24"/>
          <w:lang w:val="es-ES_tradnl" w:eastAsia="ar-SA"/>
        </w:rPr>
      </w:pPr>
    </w:p>
    <w:p w:rsidR="00F10726" w:rsidRPr="0037701C" w:rsidRDefault="00F10726" w:rsidP="00C91DD6">
      <w:pPr>
        <w:pStyle w:val="Prrafodelista"/>
        <w:ind w:right="-518"/>
        <w:jc w:val="both"/>
        <w:rPr>
          <w:rFonts w:ascii="Century Gothic" w:hAnsi="Century Gothic"/>
          <w:bCs/>
          <w:sz w:val="24"/>
          <w:szCs w:val="24"/>
          <w:lang w:val="es-ES_tradnl" w:eastAsia="ar-SA"/>
        </w:rPr>
      </w:pPr>
      <w:r w:rsidRPr="0037701C">
        <w:rPr>
          <w:rFonts w:ascii="Century Gothic" w:hAnsi="Century Gothic"/>
          <w:b/>
          <w:bCs/>
          <w:sz w:val="24"/>
          <w:szCs w:val="24"/>
          <w:lang w:val="es-ES_tradnl" w:eastAsia="ar-SA"/>
        </w:rPr>
        <w:t xml:space="preserve">Artículo 38. Contenido. </w:t>
      </w:r>
      <w:r w:rsidRPr="0037701C">
        <w:rPr>
          <w:rFonts w:ascii="Century Gothic" w:hAnsi="Century Gothic"/>
          <w:bCs/>
          <w:sz w:val="24"/>
          <w:szCs w:val="24"/>
          <w:lang w:val="es-ES_tradnl" w:eastAsia="ar-SA"/>
        </w:rPr>
        <w:t xml:space="preserve">La licencia de tránsito contendrá, como mínimo, los siguientes datos: Características de identificación del vehículo, tales como: marca, línea, modelo, cilindrada, potencia, número de puertas, color, número de serie, número de chasis, número de motor, tipo de motor y de carrocería. Número máximo de pasajeros o toneladas: Destinación y clase </w:t>
      </w:r>
      <w:r w:rsidRPr="0037701C">
        <w:rPr>
          <w:rFonts w:ascii="Century Gothic" w:hAnsi="Century Gothic"/>
          <w:bCs/>
          <w:sz w:val="24"/>
          <w:szCs w:val="24"/>
          <w:lang w:val="es-ES_tradnl" w:eastAsia="ar-SA"/>
        </w:rPr>
        <w:lastRenderedPageBreak/>
        <w:t>de servicio: Nombre del propietario, número del documento de identificación, huella, domicilio y dirección. Limitaciones a la propiedad. Número de placa asignada. Fecha de expedición. Organismo de tránsito que la expidió. Número de serie asignada a la licencia. Número de identificación vehicular (VIN). Parágrafo. Las nuevas licencias deberán permitir al organismo de tránsito confrontar la identidad del respectivo titular de conformidad con las normas de la ley vigente sobre la materia. El Ministerio de Transporte determinará las especificaciones y características que deberá tener el Número de Identificación Vehicular VIN.</w:t>
      </w:r>
    </w:p>
    <w:p w:rsidR="003039E8" w:rsidRPr="0037701C" w:rsidRDefault="003039E8" w:rsidP="00C25A57">
      <w:pPr>
        <w:pStyle w:val="Prrafodelista"/>
        <w:shd w:val="clear" w:color="auto" w:fill="FFFFFF"/>
        <w:ind w:left="0" w:right="-518"/>
        <w:jc w:val="both"/>
        <w:rPr>
          <w:rFonts w:ascii="Century Gothic" w:hAnsi="Century Gothic"/>
          <w:sz w:val="24"/>
          <w:szCs w:val="24"/>
          <w:lang w:val="es-ES"/>
        </w:rPr>
      </w:pPr>
    </w:p>
    <w:p w:rsidR="003039E8" w:rsidRPr="006139D7" w:rsidRDefault="003039E8" w:rsidP="00374B2E">
      <w:pPr>
        <w:pStyle w:val="Sangradetextonormal"/>
        <w:shd w:val="clear" w:color="auto" w:fill="FFFFFF"/>
        <w:spacing w:after="0"/>
        <w:ind w:left="0" w:right="-518"/>
        <w:jc w:val="center"/>
        <w:rPr>
          <w:rFonts w:ascii="Century Gothic" w:hAnsi="Century Gothic"/>
          <w:b/>
          <w:u w:val="single"/>
        </w:rPr>
      </w:pPr>
      <w:r w:rsidRPr="006139D7">
        <w:rPr>
          <w:rFonts w:ascii="Century Gothic" w:hAnsi="Century Gothic"/>
          <w:b/>
          <w:u w:val="single"/>
        </w:rPr>
        <w:t>EL RECURSO</w:t>
      </w:r>
    </w:p>
    <w:p w:rsidR="003039E8" w:rsidRPr="0037701C" w:rsidRDefault="003039E8" w:rsidP="002B5B51">
      <w:pPr>
        <w:pStyle w:val="Sangradetextonormal"/>
        <w:shd w:val="clear" w:color="auto" w:fill="FFFFFF"/>
        <w:spacing w:after="0"/>
        <w:ind w:left="0" w:right="-518"/>
        <w:jc w:val="both"/>
        <w:rPr>
          <w:rFonts w:ascii="Century Gothic" w:hAnsi="Century Gothic"/>
        </w:rPr>
      </w:pPr>
    </w:p>
    <w:p w:rsidR="002777AD" w:rsidRDefault="002777AD" w:rsidP="00243C6E">
      <w:pPr>
        <w:suppressAutoHyphens/>
        <w:autoSpaceDE w:val="0"/>
        <w:autoSpaceDN w:val="0"/>
        <w:adjustRightInd w:val="0"/>
        <w:jc w:val="both"/>
        <w:rPr>
          <w:rFonts w:ascii="Century Gothic" w:eastAsia="Calibri" w:hAnsi="Century Gothic" w:cs="Arial"/>
          <w:lang w:val="es-ES"/>
        </w:rPr>
      </w:pPr>
      <w:r>
        <w:rPr>
          <w:rFonts w:ascii="Century Gothic" w:eastAsia="Calibri" w:hAnsi="Century Gothic" w:cs="Arial"/>
          <w:lang w:val="es-ES"/>
        </w:rPr>
        <w:t>Ahora el despacho se referirá a los argumentos expuestos en el recurso de apelación:</w:t>
      </w:r>
    </w:p>
    <w:p w:rsidR="002777AD" w:rsidRDefault="002777AD" w:rsidP="00243C6E">
      <w:pPr>
        <w:suppressAutoHyphens/>
        <w:autoSpaceDE w:val="0"/>
        <w:autoSpaceDN w:val="0"/>
        <w:adjustRightInd w:val="0"/>
        <w:jc w:val="both"/>
        <w:rPr>
          <w:rFonts w:ascii="Century Gothic" w:eastAsia="Calibri" w:hAnsi="Century Gothic" w:cs="Arial"/>
          <w:lang w:val="es-ES"/>
        </w:rPr>
      </w:pPr>
    </w:p>
    <w:p w:rsidR="00CF6448" w:rsidRDefault="002777AD" w:rsidP="00243C6E">
      <w:pPr>
        <w:suppressAutoHyphens/>
        <w:autoSpaceDE w:val="0"/>
        <w:autoSpaceDN w:val="0"/>
        <w:adjustRightInd w:val="0"/>
        <w:jc w:val="both"/>
        <w:rPr>
          <w:rFonts w:ascii="Century Gothic" w:eastAsia="Calibri" w:hAnsi="Century Gothic" w:cs="Arial"/>
          <w:lang w:val="es-ES"/>
        </w:rPr>
      </w:pPr>
      <w:r w:rsidRPr="00D83DDD">
        <w:rPr>
          <w:rFonts w:ascii="Century Gothic" w:eastAsia="Calibri" w:hAnsi="Century Gothic" w:cs="Arial"/>
          <w:b/>
          <w:lang w:val="es-ES"/>
        </w:rPr>
        <w:t>FRENTE AL PUNTO 1.</w:t>
      </w:r>
      <w:r>
        <w:rPr>
          <w:rFonts w:ascii="Century Gothic" w:eastAsia="Calibri" w:hAnsi="Century Gothic" w:cs="Arial"/>
          <w:lang w:val="es-ES"/>
        </w:rPr>
        <w:t xml:space="preserve"> </w:t>
      </w:r>
      <w:r w:rsidR="003C0BA4">
        <w:rPr>
          <w:rFonts w:ascii="Century Gothic" w:eastAsia="Calibri" w:hAnsi="Century Gothic" w:cs="Arial"/>
          <w:lang w:val="es-ES"/>
        </w:rPr>
        <w:t>A la lectura de la declaración inicial de la señora ESPERANZA CARDONA ARBELAEZ</w:t>
      </w:r>
      <w:r w:rsidR="00325ED1">
        <w:rPr>
          <w:rFonts w:ascii="Century Gothic" w:eastAsia="Calibri" w:hAnsi="Century Gothic" w:cs="Arial"/>
          <w:lang w:val="es-ES"/>
        </w:rPr>
        <w:t>,</w:t>
      </w:r>
      <w:r w:rsidR="003C0BA4">
        <w:rPr>
          <w:rFonts w:ascii="Century Gothic" w:eastAsia="Calibri" w:hAnsi="Century Gothic" w:cs="Arial"/>
          <w:lang w:val="es-ES"/>
        </w:rPr>
        <w:t xml:space="preserve"> manifiesta que efectivamente no conocía a la persona que subió a su vehículo particular, “yo salí de mi trabajo el viernes como a las 4 de la tarde y me </w:t>
      </w:r>
      <w:r w:rsidR="00CF6448">
        <w:rPr>
          <w:rFonts w:ascii="Century Gothic" w:eastAsia="Calibri" w:hAnsi="Century Gothic" w:cs="Arial"/>
          <w:lang w:val="es-ES"/>
        </w:rPr>
        <w:t>dirigí</w:t>
      </w:r>
      <w:r w:rsidR="003C0BA4">
        <w:rPr>
          <w:rFonts w:ascii="Century Gothic" w:eastAsia="Calibri" w:hAnsi="Century Gothic" w:cs="Arial"/>
          <w:lang w:val="es-ES"/>
        </w:rPr>
        <w:t xml:space="preserve"> hacia el centro comercial del éxito fundadores, a hacer un retiro y otras cosas, cuando iba por la avenida Santander </w:t>
      </w:r>
      <w:r w:rsidR="001E0087">
        <w:rPr>
          <w:rFonts w:ascii="Century Gothic" w:eastAsia="Calibri" w:hAnsi="Century Gothic" w:cs="Arial"/>
          <w:lang w:val="es-ES"/>
        </w:rPr>
        <w:t>en el concesionario REANULT, iba lento el tráfico, y cuando había un señor allí y lo observo como angustiado como nervioso, entonces yo lo miré y me dice será que me puede ayudar porque creo que me van a robar …”</w:t>
      </w:r>
      <w:r w:rsidR="00CF6448">
        <w:rPr>
          <w:rFonts w:ascii="Century Gothic" w:eastAsia="Calibri" w:hAnsi="Century Gothic" w:cs="Arial"/>
          <w:lang w:val="es-ES"/>
        </w:rPr>
        <w:t>.</w:t>
      </w:r>
    </w:p>
    <w:p w:rsidR="00CF6448" w:rsidRDefault="00CF6448" w:rsidP="00243C6E">
      <w:pPr>
        <w:suppressAutoHyphens/>
        <w:autoSpaceDE w:val="0"/>
        <w:autoSpaceDN w:val="0"/>
        <w:adjustRightInd w:val="0"/>
        <w:jc w:val="both"/>
        <w:rPr>
          <w:rFonts w:ascii="Century Gothic" w:eastAsia="Calibri" w:hAnsi="Century Gothic" w:cs="Arial"/>
          <w:lang w:val="es-ES"/>
        </w:rPr>
      </w:pPr>
    </w:p>
    <w:p w:rsidR="002777AD" w:rsidRDefault="00CF6448" w:rsidP="00243C6E">
      <w:pPr>
        <w:suppressAutoHyphens/>
        <w:autoSpaceDE w:val="0"/>
        <w:autoSpaceDN w:val="0"/>
        <w:adjustRightInd w:val="0"/>
        <w:jc w:val="both"/>
        <w:rPr>
          <w:rFonts w:ascii="Century Gothic" w:eastAsia="Calibri" w:hAnsi="Century Gothic" w:cs="Arial"/>
          <w:lang w:val="es-ES"/>
        </w:rPr>
      </w:pPr>
      <w:r>
        <w:rPr>
          <w:rFonts w:ascii="Century Gothic" w:eastAsia="Calibri" w:hAnsi="Century Gothic" w:cs="Arial"/>
          <w:lang w:val="es-ES"/>
        </w:rPr>
        <w:t xml:space="preserve">Aunado a esto, es el agente de policía de tránsito </w:t>
      </w:r>
      <w:r w:rsidR="00EA4691">
        <w:rPr>
          <w:rFonts w:ascii="Century Gothic" w:eastAsia="Calibri" w:hAnsi="Century Gothic" w:cs="Arial"/>
          <w:lang w:val="es-ES"/>
        </w:rPr>
        <w:t xml:space="preserve">JULIAN LONDOÑO ALZATE </w:t>
      </w:r>
      <w:r>
        <w:rPr>
          <w:rFonts w:ascii="Century Gothic" w:eastAsia="Calibri" w:hAnsi="Century Gothic" w:cs="Arial"/>
          <w:lang w:val="es-ES"/>
        </w:rPr>
        <w:t xml:space="preserve">es quien aborda el vehículo de placas BSN672 y observa directamente a quienes tripulan el vehículo, identificándolos e individualizándolos en la orden de comparendo 741648,  </w:t>
      </w:r>
      <w:r w:rsidR="00EA4691">
        <w:rPr>
          <w:rFonts w:ascii="Century Gothic" w:eastAsia="Calibri" w:hAnsi="Century Gothic" w:cs="Arial"/>
          <w:lang w:val="es-ES"/>
        </w:rPr>
        <w:t>hecho declarado bajo gravedad de juramento en audiencia en la que da fe de los hechos ocurridos</w:t>
      </w:r>
      <w:r w:rsidR="00325ED1">
        <w:rPr>
          <w:rFonts w:ascii="Century Gothic" w:eastAsia="Calibri" w:hAnsi="Century Gothic" w:cs="Arial"/>
          <w:lang w:val="es-ES"/>
        </w:rPr>
        <w:t>.</w:t>
      </w:r>
    </w:p>
    <w:p w:rsidR="00325ED1" w:rsidRDefault="00325ED1" w:rsidP="00243C6E">
      <w:pPr>
        <w:suppressAutoHyphens/>
        <w:autoSpaceDE w:val="0"/>
        <w:autoSpaceDN w:val="0"/>
        <w:adjustRightInd w:val="0"/>
        <w:jc w:val="both"/>
        <w:rPr>
          <w:rFonts w:ascii="Century Gothic" w:eastAsia="Calibri" w:hAnsi="Century Gothic" w:cs="Arial"/>
          <w:lang w:val="es-ES"/>
        </w:rPr>
      </w:pPr>
    </w:p>
    <w:p w:rsidR="00325ED1" w:rsidRDefault="00325ED1" w:rsidP="00243C6E">
      <w:pPr>
        <w:suppressAutoHyphens/>
        <w:autoSpaceDE w:val="0"/>
        <w:autoSpaceDN w:val="0"/>
        <w:adjustRightInd w:val="0"/>
        <w:jc w:val="both"/>
        <w:rPr>
          <w:rFonts w:ascii="Century Gothic" w:eastAsia="Calibri" w:hAnsi="Century Gothic" w:cs="Arial"/>
          <w:lang w:val="es-ES"/>
        </w:rPr>
      </w:pPr>
      <w:r w:rsidRPr="00D83DDD">
        <w:rPr>
          <w:rFonts w:ascii="Century Gothic" w:eastAsia="Calibri" w:hAnsi="Century Gothic" w:cs="Arial"/>
          <w:b/>
          <w:lang w:val="es-ES"/>
        </w:rPr>
        <w:lastRenderedPageBreak/>
        <w:t>PUNTO 2.</w:t>
      </w:r>
      <w:r>
        <w:rPr>
          <w:rFonts w:ascii="Century Gothic" w:eastAsia="Calibri" w:hAnsi="Century Gothic" w:cs="Arial"/>
          <w:lang w:val="es-ES"/>
        </w:rPr>
        <w:t xml:space="preserve"> </w:t>
      </w:r>
      <w:r w:rsidR="00836EFF">
        <w:rPr>
          <w:rFonts w:ascii="Century Gothic" w:eastAsia="Calibri" w:hAnsi="Century Gothic" w:cs="Arial"/>
          <w:lang w:val="es-ES"/>
        </w:rPr>
        <w:t xml:space="preserve">El proceso administrativo relacionado con la orden de </w:t>
      </w:r>
      <w:proofErr w:type="spellStart"/>
      <w:r w:rsidR="00836EFF">
        <w:rPr>
          <w:rFonts w:ascii="Century Gothic" w:eastAsia="Calibri" w:hAnsi="Century Gothic" w:cs="Arial"/>
          <w:lang w:val="es-ES"/>
        </w:rPr>
        <w:t>camparendo</w:t>
      </w:r>
      <w:proofErr w:type="spellEnd"/>
      <w:r w:rsidR="00836EFF">
        <w:rPr>
          <w:rFonts w:ascii="Century Gothic" w:eastAsia="Calibri" w:hAnsi="Century Gothic" w:cs="Arial"/>
          <w:lang w:val="es-ES"/>
        </w:rPr>
        <w:t xml:space="preserve"> 741648 nace de la imposición del código de infracción D-12, resolución 3027 de 2010, articulo 21 literal D de la ley 1383 de 2010, que dice:</w:t>
      </w:r>
    </w:p>
    <w:p w:rsidR="00836EFF" w:rsidRDefault="00836EFF" w:rsidP="00243C6E">
      <w:pPr>
        <w:suppressAutoHyphens/>
        <w:autoSpaceDE w:val="0"/>
        <w:autoSpaceDN w:val="0"/>
        <w:adjustRightInd w:val="0"/>
        <w:jc w:val="both"/>
        <w:rPr>
          <w:rFonts w:ascii="Century Gothic" w:eastAsia="Calibri" w:hAnsi="Century Gothic" w:cs="Arial"/>
          <w:lang w:val="es-ES"/>
        </w:rPr>
      </w:pPr>
    </w:p>
    <w:p w:rsidR="00836EFF" w:rsidRDefault="00836EFF" w:rsidP="00243C6E">
      <w:pPr>
        <w:suppressAutoHyphens/>
        <w:autoSpaceDE w:val="0"/>
        <w:autoSpaceDN w:val="0"/>
        <w:adjustRightInd w:val="0"/>
        <w:jc w:val="both"/>
        <w:rPr>
          <w:rFonts w:ascii="Century Gothic" w:hAnsi="Century Gothic"/>
          <w:lang w:eastAsia="ar-SA"/>
        </w:rPr>
      </w:pPr>
      <w:r w:rsidRPr="0037701C">
        <w:rPr>
          <w:rFonts w:ascii="Century Gothic" w:hAnsi="Century Gothic"/>
          <w:b/>
          <w:i/>
          <w:lang w:eastAsia="ar-SA"/>
        </w:rPr>
        <w:t xml:space="preserve">D.12. </w:t>
      </w:r>
      <w:r w:rsidRPr="00836EFF">
        <w:rPr>
          <w:rFonts w:ascii="Century Gothic" w:hAnsi="Century Gothic"/>
          <w:b/>
          <w:u w:val="single"/>
          <w:lang w:eastAsia="ar-SA"/>
        </w:rPr>
        <w:t>Conducir un vehículo que, sin la debida autorización, se destine a un servicio diferente de aquel para el cual tiene licencia de tránsito</w:t>
      </w:r>
      <w:r w:rsidRPr="0037701C">
        <w:rPr>
          <w:rFonts w:ascii="Century Gothic" w:hAnsi="Century Gothic"/>
          <w:b/>
          <w:i/>
          <w:lang w:eastAsia="ar-SA"/>
        </w:rPr>
        <w:t>. Además, el vehículo será inmovilizado por primera vez, por el término de cinco días, por segunda vez veinte días y por tercera vez cuarenta días.</w:t>
      </w:r>
      <w:r>
        <w:rPr>
          <w:rFonts w:ascii="Century Gothic" w:hAnsi="Century Gothic"/>
          <w:b/>
          <w:i/>
          <w:lang w:eastAsia="ar-SA"/>
        </w:rPr>
        <w:t xml:space="preserve"> </w:t>
      </w:r>
      <w:r>
        <w:rPr>
          <w:rFonts w:ascii="Century Gothic" w:hAnsi="Century Gothic"/>
          <w:lang w:eastAsia="ar-SA"/>
        </w:rPr>
        <w:t>(Subrayado fuera de texto).</w:t>
      </w:r>
    </w:p>
    <w:p w:rsidR="00836EFF" w:rsidRDefault="00836EFF" w:rsidP="00243C6E">
      <w:pPr>
        <w:suppressAutoHyphens/>
        <w:autoSpaceDE w:val="0"/>
        <w:autoSpaceDN w:val="0"/>
        <w:adjustRightInd w:val="0"/>
        <w:jc w:val="both"/>
        <w:rPr>
          <w:rFonts w:ascii="Century Gothic" w:hAnsi="Century Gothic"/>
          <w:lang w:eastAsia="ar-SA"/>
        </w:rPr>
      </w:pPr>
    </w:p>
    <w:p w:rsidR="00836EFF" w:rsidRDefault="00836EFF" w:rsidP="00243C6E">
      <w:pPr>
        <w:suppressAutoHyphens/>
        <w:autoSpaceDE w:val="0"/>
        <w:autoSpaceDN w:val="0"/>
        <w:adjustRightInd w:val="0"/>
        <w:jc w:val="both"/>
        <w:rPr>
          <w:rFonts w:ascii="Century Gothic" w:hAnsi="Century Gothic"/>
          <w:lang w:eastAsia="ar-SA"/>
        </w:rPr>
      </w:pPr>
      <w:r>
        <w:rPr>
          <w:rFonts w:ascii="Century Gothic" w:hAnsi="Century Gothic"/>
          <w:lang w:eastAsia="ar-SA"/>
        </w:rPr>
        <w:t xml:space="preserve">Entonces, estamos frente a un cambio de modalidad del servicio para el que está autorizado en su licencia de </w:t>
      </w:r>
      <w:r w:rsidR="000D7422">
        <w:rPr>
          <w:rFonts w:ascii="Century Gothic" w:hAnsi="Century Gothic"/>
          <w:lang w:eastAsia="ar-SA"/>
        </w:rPr>
        <w:t xml:space="preserve">tránsito, hecho que es evidente cuando la presunta contraventora decide trasladar en su vehículo de servicio particular a una persona que jamás ha visto, aunado al hecho de </w:t>
      </w:r>
      <w:r w:rsidR="00DC08A1">
        <w:rPr>
          <w:rFonts w:ascii="Century Gothic" w:hAnsi="Century Gothic"/>
          <w:lang w:eastAsia="ar-SA"/>
        </w:rPr>
        <w:t xml:space="preserve">que </w:t>
      </w:r>
      <w:r w:rsidR="000D7422">
        <w:rPr>
          <w:rFonts w:ascii="Century Gothic" w:hAnsi="Century Gothic"/>
          <w:lang w:eastAsia="ar-SA"/>
        </w:rPr>
        <w:t xml:space="preserve">este pasajero </w:t>
      </w:r>
      <w:r w:rsidR="00DC08A1">
        <w:rPr>
          <w:rFonts w:ascii="Century Gothic" w:hAnsi="Century Gothic"/>
          <w:lang w:eastAsia="ar-SA"/>
        </w:rPr>
        <w:t>le haya</w:t>
      </w:r>
      <w:r w:rsidR="000D7422">
        <w:rPr>
          <w:rFonts w:ascii="Century Gothic" w:hAnsi="Century Gothic"/>
          <w:lang w:eastAsia="ar-SA"/>
        </w:rPr>
        <w:t xml:space="preserve"> manifestado directamente al operario de transito que estaba pagando por</w:t>
      </w:r>
      <w:r w:rsidR="00DC08A1">
        <w:rPr>
          <w:rFonts w:ascii="Century Gothic" w:hAnsi="Century Gothic"/>
          <w:lang w:eastAsia="ar-SA"/>
        </w:rPr>
        <w:t xml:space="preserve"> este</w:t>
      </w:r>
      <w:r w:rsidR="000D7422">
        <w:rPr>
          <w:rFonts w:ascii="Century Gothic" w:hAnsi="Century Gothic"/>
          <w:lang w:eastAsia="ar-SA"/>
        </w:rPr>
        <w:t xml:space="preserve"> servicio</w:t>
      </w:r>
      <w:r w:rsidR="00F35598">
        <w:rPr>
          <w:rFonts w:ascii="Century Gothic" w:hAnsi="Century Gothic"/>
          <w:lang w:eastAsia="ar-SA"/>
        </w:rPr>
        <w:t xml:space="preserve"> y no era un simple favor.</w:t>
      </w:r>
    </w:p>
    <w:p w:rsidR="00F35598" w:rsidRDefault="00F35598" w:rsidP="00243C6E">
      <w:pPr>
        <w:suppressAutoHyphens/>
        <w:autoSpaceDE w:val="0"/>
        <w:autoSpaceDN w:val="0"/>
        <w:adjustRightInd w:val="0"/>
        <w:jc w:val="both"/>
        <w:rPr>
          <w:rFonts w:ascii="Century Gothic" w:hAnsi="Century Gothic"/>
          <w:lang w:eastAsia="ar-SA"/>
        </w:rPr>
      </w:pPr>
    </w:p>
    <w:p w:rsidR="00F35598" w:rsidRDefault="00F35598" w:rsidP="00243C6E">
      <w:pPr>
        <w:suppressAutoHyphens/>
        <w:autoSpaceDE w:val="0"/>
        <w:autoSpaceDN w:val="0"/>
        <w:adjustRightInd w:val="0"/>
        <w:jc w:val="both"/>
        <w:rPr>
          <w:rFonts w:ascii="Century Gothic" w:hAnsi="Century Gothic"/>
          <w:lang w:eastAsia="ar-SA"/>
        </w:rPr>
      </w:pPr>
      <w:r w:rsidRPr="00D83DDD">
        <w:rPr>
          <w:rFonts w:ascii="Century Gothic" w:hAnsi="Century Gothic"/>
          <w:b/>
          <w:lang w:eastAsia="ar-SA"/>
        </w:rPr>
        <w:t>PUNTO 3.</w:t>
      </w:r>
      <w:r w:rsidRPr="00BF70E2">
        <w:rPr>
          <w:rFonts w:ascii="Century Gothic" w:hAnsi="Century Gothic"/>
          <w:lang w:eastAsia="ar-SA"/>
        </w:rPr>
        <w:t xml:space="preserve"> El código de infracción D-12 no  se aplica en el sentido estricto de prestar un servicio público de transporte, es la destinación que se le tiene que dar a determinado servicio dependiendo de la información contenida en cada licencia de transito; por esto un vehículo de carga no puede prestar un servicio de pasajeros, o un servicio especial no puede prestar un servicio individual de transporte de pasajeros, esta codificación solo tiene en cuenta lo contenido en la licencia de tránsito para la imposición de la sanción.</w:t>
      </w:r>
    </w:p>
    <w:p w:rsidR="00BF70E2" w:rsidRDefault="00BF70E2" w:rsidP="00243C6E">
      <w:pPr>
        <w:suppressAutoHyphens/>
        <w:autoSpaceDE w:val="0"/>
        <w:autoSpaceDN w:val="0"/>
        <w:adjustRightInd w:val="0"/>
        <w:jc w:val="both"/>
        <w:rPr>
          <w:rFonts w:ascii="Century Gothic" w:hAnsi="Century Gothic"/>
          <w:lang w:eastAsia="ar-SA"/>
        </w:rPr>
      </w:pPr>
    </w:p>
    <w:p w:rsidR="00344418" w:rsidRDefault="00BF70E2" w:rsidP="00243C6E">
      <w:pPr>
        <w:suppressAutoHyphens/>
        <w:autoSpaceDE w:val="0"/>
        <w:autoSpaceDN w:val="0"/>
        <w:adjustRightInd w:val="0"/>
        <w:jc w:val="both"/>
        <w:rPr>
          <w:rFonts w:ascii="Century Gothic" w:hAnsi="Century Gothic"/>
          <w:lang w:eastAsia="ar-SA"/>
        </w:rPr>
      </w:pPr>
      <w:r w:rsidRPr="00D83DDD">
        <w:rPr>
          <w:rFonts w:ascii="Century Gothic" w:hAnsi="Century Gothic"/>
          <w:b/>
          <w:lang w:eastAsia="ar-SA"/>
        </w:rPr>
        <w:t>PUNTO 4.</w:t>
      </w:r>
      <w:r>
        <w:rPr>
          <w:rFonts w:ascii="Century Gothic" w:hAnsi="Century Gothic"/>
          <w:lang w:eastAsia="ar-SA"/>
        </w:rPr>
        <w:t xml:space="preserve"> Frente a la recopilación probatoria que obra en el expediente, es necesario recordar </w:t>
      </w:r>
      <w:r w:rsidR="00344418">
        <w:rPr>
          <w:rFonts w:ascii="Century Gothic" w:hAnsi="Century Gothic"/>
          <w:lang w:eastAsia="ar-SA"/>
        </w:rPr>
        <w:t xml:space="preserve">que todo medio de prueba que sea allegado al proceso debe ser valorado por el operador jurídico en el marco conceptual de la sana crítica y cumpliendo con los principios de utilidad, pertinencia y conducencia para que obren en el proceso </w:t>
      </w:r>
      <w:proofErr w:type="spellStart"/>
      <w:r w:rsidR="00344418">
        <w:rPr>
          <w:rFonts w:ascii="Century Gothic" w:hAnsi="Century Gothic"/>
          <w:lang w:eastAsia="ar-SA"/>
        </w:rPr>
        <w:t>contravencional</w:t>
      </w:r>
      <w:proofErr w:type="spellEnd"/>
      <w:r w:rsidR="00344418">
        <w:rPr>
          <w:rFonts w:ascii="Century Gothic" w:hAnsi="Century Gothic"/>
          <w:lang w:eastAsia="ar-SA"/>
        </w:rPr>
        <w:t xml:space="preserve">, ahora bien, la carga de la prueba le asiste al investigado y es a este a quien le corresponde aportar o desvirtuar de manera técnica o pericial lo que se pretenda hacer valer o </w:t>
      </w:r>
      <w:r w:rsidR="00344418">
        <w:rPr>
          <w:rFonts w:ascii="Century Gothic" w:hAnsi="Century Gothic"/>
          <w:lang w:eastAsia="ar-SA"/>
        </w:rPr>
        <w:lastRenderedPageBreak/>
        <w:t>desvirtuar</w:t>
      </w:r>
      <w:r w:rsidR="000805B2">
        <w:rPr>
          <w:rFonts w:ascii="Century Gothic" w:hAnsi="Century Gothic"/>
          <w:lang w:eastAsia="ar-SA"/>
        </w:rPr>
        <w:t xml:space="preserve"> como prueba dentro del proceso (artículo 167 CGP), se evidencia a la lectura del proceso </w:t>
      </w:r>
      <w:proofErr w:type="spellStart"/>
      <w:r w:rsidR="000805B2">
        <w:rPr>
          <w:rFonts w:ascii="Century Gothic" w:hAnsi="Century Gothic"/>
          <w:lang w:eastAsia="ar-SA"/>
        </w:rPr>
        <w:t>contravencional</w:t>
      </w:r>
      <w:proofErr w:type="spellEnd"/>
      <w:r w:rsidR="000805B2">
        <w:rPr>
          <w:rFonts w:ascii="Century Gothic" w:hAnsi="Century Gothic"/>
          <w:lang w:eastAsia="ar-SA"/>
        </w:rPr>
        <w:t xml:space="preserve">  que no fue allegado ningún medio de prueba por parte de la señora ESPERANZA CARDONA ARBELAEZ que proporcionara al fallador d</w:t>
      </w:r>
      <w:r w:rsidR="00453F73">
        <w:rPr>
          <w:rFonts w:ascii="Century Gothic" w:hAnsi="Century Gothic"/>
          <w:lang w:eastAsia="ar-SA"/>
        </w:rPr>
        <w:t>e</w:t>
      </w:r>
      <w:r w:rsidR="000805B2">
        <w:rPr>
          <w:rFonts w:ascii="Century Gothic" w:hAnsi="Century Gothic"/>
          <w:lang w:eastAsia="ar-SA"/>
        </w:rPr>
        <w:t xml:space="preserve"> primera instancia la verdad </w:t>
      </w:r>
      <w:r w:rsidR="00453F73">
        <w:rPr>
          <w:rFonts w:ascii="Century Gothic" w:hAnsi="Century Gothic"/>
          <w:lang w:eastAsia="ar-SA"/>
        </w:rPr>
        <w:t>más</w:t>
      </w:r>
      <w:r w:rsidR="000805B2">
        <w:rPr>
          <w:rFonts w:ascii="Century Gothic" w:hAnsi="Century Gothic"/>
          <w:lang w:eastAsia="ar-SA"/>
        </w:rPr>
        <w:t xml:space="preserve"> </w:t>
      </w:r>
      <w:r w:rsidR="00453F73">
        <w:rPr>
          <w:rFonts w:ascii="Century Gothic" w:hAnsi="Century Gothic"/>
          <w:lang w:eastAsia="ar-SA"/>
        </w:rPr>
        <w:t>allá</w:t>
      </w:r>
      <w:r w:rsidR="000805B2">
        <w:rPr>
          <w:rFonts w:ascii="Century Gothic" w:hAnsi="Century Gothic"/>
          <w:lang w:eastAsia="ar-SA"/>
        </w:rPr>
        <w:t xml:space="preserve"> de toda duda razonable.</w:t>
      </w:r>
    </w:p>
    <w:p w:rsidR="00B00EF9" w:rsidRDefault="00B00EF9" w:rsidP="00243C6E">
      <w:pPr>
        <w:suppressAutoHyphens/>
        <w:autoSpaceDE w:val="0"/>
        <w:autoSpaceDN w:val="0"/>
        <w:adjustRightInd w:val="0"/>
        <w:jc w:val="both"/>
        <w:rPr>
          <w:rFonts w:ascii="Century Gothic" w:hAnsi="Century Gothic"/>
          <w:lang w:eastAsia="ar-SA"/>
        </w:rPr>
      </w:pPr>
    </w:p>
    <w:p w:rsidR="00B03A4A" w:rsidRDefault="00453F73" w:rsidP="00243C6E">
      <w:pPr>
        <w:suppressAutoHyphens/>
        <w:autoSpaceDE w:val="0"/>
        <w:autoSpaceDN w:val="0"/>
        <w:adjustRightInd w:val="0"/>
        <w:jc w:val="both"/>
        <w:rPr>
          <w:rFonts w:ascii="Century Gothic" w:eastAsia="Calibri" w:hAnsi="Century Gothic" w:cs="Arial"/>
          <w:lang w:val="es-ES"/>
        </w:rPr>
      </w:pPr>
      <w:r>
        <w:rPr>
          <w:rFonts w:ascii="Century Gothic" w:eastAsia="Calibri" w:hAnsi="Century Gothic" w:cs="Arial"/>
          <w:lang w:val="es-ES"/>
        </w:rPr>
        <w:t>Por lo anterior, e</w:t>
      </w:r>
      <w:r w:rsidR="003C115A">
        <w:rPr>
          <w:rFonts w:ascii="Century Gothic" w:eastAsia="Calibri" w:hAnsi="Century Gothic" w:cs="Arial"/>
          <w:lang w:val="es-ES"/>
        </w:rPr>
        <w:t>l recurso de apelación carece de argumentos objetivos para variar la decisión de primera instancia, ante la contundencia de la declaración juramentad</w:t>
      </w:r>
      <w:r w:rsidR="00CA34DA">
        <w:rPr>
          <w:rFonts w:ascii="Century Gothic" w:eastAsia="Calibri" w:hAnsi="Century Gothic" w:cs="Arial"/>
          <w:lang w:val="es-ES"/>
        </w:rPr>
        <w:t>a de la autoridad competente, con lo que se demuestra que la conducta contr</w:t>
      </w:r>
      <w:r>
        <w:rPr>
          <w:rFonts w:ascii="Century Gothic" w:eastAsia="Calibri" w:hAnsi="Century Gothic" w:cs="Arial"/>
          <w:lang w:val="es-ES"/>
        </w:rPr>
        <w:t xml:space="preserve">avencional que se le indilga a la presunta infractora </w:t>
      </w:r>
      <w:r w:rsidR="00CA34DA">
        <w:rPr>
          <w:rFonts w:ascii="Century Gothic" w:eastAsia="Calibri" w:hAnsi="Century Gothic" w:cs="Arial"/>
          <w:lang w:val="es-ES"/>
        </w:rPr>
        <w:t>se tipifica en el código de infracción D-12.</w:t>
      </w:r>
    </w:p>
    <w:p w:rsidR="002777AD" w:rsidRDefault="002777AD" w:rsidP="00243C6E">
      <w:pPr>
        <w:suppressAutoHyphens/>
        <w:autoSpaceDE w:val="0"/>
        <w:autoSpaceDN w:val="0"/>
        <w:adjustRightInd w:val="0"/>
        <w:jc w:val="both"/>
        <w:rPr>
          <w:rFonts w:ascii="Century Gothic" w:eastAsia="Calibri" w:hAnsi="Century Gothic" w:cs="Arial"/>
          <w:b/>
          <w:lang w:val="es-ES"/>
        </w:rPr>
      </w:pPr>
    </w:p>
    <w:p w:rsidR="00B00EF9" w:rsidRPr="0037701C" w:rsidRDefault="00B00EF9" w:rsidP="00243C6E">
      <w:pPr>
        <w:suppressAutoHyphens/>
        <w:autoSpaceDE w:val="0"/>
        <w:autoSpaceDN w:val="0"/>
        <w:adjustRightInd w:val="0"/>
        <w:jc w:val="both"/>
        <w:rPr>
          <w:rFonts w:ascii="Century Gothic" w:eastAsia="Calibri" w:hAnsi="Century Gothic" w:cs="Arial"/>
          <w:b/>
          <w:lang w:val="es-ES"/>
        </w:rPr>
      </w:pPr>
      <w:bookmarkStart w:id="5" w:name="_GoBack"/>
      <w:bookmarkEnd w:id="5"/>
    </w:p>
    <w:p w:rsidR="00C8556F" w:rsidRPr="00C40393" w:rsidRDefault="00C8556F" w:rsidP="00C8556F">
      <w:pPr>
        <w:suppressAutoHyphens/>
        <w:autoSpaceDE w:val="0"/>
        <w:autoSpaceDN w:val="0"/>
        <w:adjustRightInd w:val="0"/>
        <w:jc w:val="center"/>
        <w:rPr>
          <w:rFonts w:ascii="Century Gothic" w:eastAsia="Calibri" w:hAnsi="Century Gothic" w:cs="Arial"/>
          <w:b/>
          <w:u w:val="single"/>
          <w:lang w:val="es-ES"/>
        </w:rPr>
      </w:pPr>
      <w:r w:rsidRPr="00C40393">
        <w:rPr>
          <w:rFonts w:ascii="Century Gothic" w:eastAsia="Calibri" w:hAnsi="Century Gothic" w:cs="Arial"/>
          <w:b/>
          <w:u w:val="single"/>
          <w:lang w:val="es-ES"/>
        </w:rPr>
        <w:t>RESUELVE</w:t>
      </w:r>
    </w:p>
    <w:p w:rsidR="003039E8" w:rsidRPr="0037701C" w:rsidRDefault="003039E8" w:rsidP="00C8556F">
      <w:pPr>
        <w:suppressAutoHyphens/>
        <w:autoSpaceDE w:val="0"/>
        <w:autoSpaceDN w:val="0"/>
        <w:adjustRightInd w:val="0"/>
        <w:jc w:val="center"/>
        <w:rPr>
          <w:rFonts w:ascii="Century Gothic" w:eastAsia="Calibri" w:hAnsi="Century Gothic" w:cs="Arial"/>
          <w:b/>
          <w:lang w:val="es-ES"/>
        </w:rPr>
      </w:pPr>
    </w:p>
    <w:p w:rsidR="003039E8" w:rsidRPr="0037701C" w:rsidRDefault="00C8556F" w:rsidP="00C009E1">
      <w:pPr>
        <w:widowControl w:val="0"/>
        <w:suppressAutoHyphens/>
        <w:overflowPunct w:val="0"/>
        <w:autoSpaceDE w:val="0"/>
        <w:jc w:val="both"/>
        <w:textAlignment w:val="baseline"/>
        <w:rPr>
          <w:rFonts w:ascii="Century Gothic" w:eastAsia="Calibri" w:hAnsi="Century Gothic" w:cs="Arial"/>
          <w:lang w:val="es-MX"/>
        </w:rPr>
      </w:pPr>
      <w:r w:rsidRPr="0037701C">
        <w:rPr>
          <w:rFonts w:ascii="Century Gothic" w:eastAsia="Calibri" w:hAnsi="Century Gothic" w:cs="Arial"/>
          <w:b/>
          <w:lang w:val="es-MX"/>
        </w:rPr>
        <w:t>ARTICULO PRIMERO:</w:t>
      </w:r>
      <w:r w:rsidR="00901F73" w:rsidRPr="0037701C">
        <w:rPr>
          <w:rFonts w:ascii="Century Gothic" w:eastAsia="Calibri" w:hAnsi="Century Gothic" w:cs="Arial"/>
          <w:b/>
          <w:lang w:val="es-MX"/>
        </w:rPr>
        <w:t xml:space="preserve">   </w:t>
      </w:r>
      <w:r w:rsidRPr="0037701C">
        <w:rPr>
          <w:rFonts w:ascii="Century Gothic" w:eastAsia="Calibri" w:hAnsi="Century Gothic" w:cs="Arial"/>
          <w:b/>
          <w:lang w:val="es-MX"/>
        </w:rPr>
        <w:t xml:space="preserve">CONFIRMAR, </w:t>
      </w:r>
      <w:r w:rsidR="003039E8" w:rsidRPr="0037701C">
        <w:rPr>
          <w:rFonts w:ascii="Century Gothic" w:eastAsia="Calibri" w:hAnsi="Century Gothic" w:cs="Arial"/>
          <w:lang w:val="es-MX"/>
        </w:rPr>
        <w:t xml:space="preserve">en todas y cada una de sus partes la decisión proferida  por la inspección </w:t>
      </w:r>
      <w:r w:rsidR="004D1DD6">
        <w:rPr>
          <w:rFonts w:ascii="Century Gothic" w:eastAsia="Calibri" w:hAnsi="Century Gothic" w:cs="Arial"/>
          <w:lang w:val="es-MX"/>
        </w:rPr>
        <w:t>Sexta</w:t>
      </w:r>
      <w:r w:rsidR="00B30C2B" w:rsidRPr="0037701C">
        <w:rPr>
          <w:rFonts w:ascii="Century Gothic" w:eastAsia="Calibri" w:hAnsi="Century Gothic" w:cs="Arial"/>
          <w:lang w:val="es-MX"/>
        </w:rPr>
        <w:t xml:space="preserve"> </w:t>
      </w:r>
      <w:r w:rsidR="003039E8" w:rsidRPr="0037701C">
        <w:rPr>
          <w:rFonts w:ascii="Century Gothic" w:eastAsia="Calibri" w:hAnsi="Century Gothic" w:cs="Arial"/>
          <w:lang w:val="es-MX"/>
        </w:rPr>
        <w:t xml:space="preserve">de tránsito y transporte el día </w:t>
      </w:r>
      <w:r w:rsidR="004D1DD6">
        <w:rPr>
          <w:rFonts w:ascii="Century Gothic" w:eastAsia="Calibri" w:hAnsi="Century Gothic" w:cs="Arial"/>
          <w:lang w:val="es-MX"/>
        </w:rPr>
        <w:t>12 de septiembre</w:t>
      </w:r>
      <w:r w:rsidR="003039E8" w:rsidRPr="0037701C">
        <w:rPr>
          <w:rFonts w:ascii="Century Gothic" w:eastAsia="Calibri" w:hAnsi="Century Gothic" w:cs="Arial"/>
          <w:lang w:val="es-MX"/>
        </w:rPr>
        <w:t xml:space="preserve"> </w:t>
      </w:r>
      <w:proofErr w:type="spellStart"/>
      <w:r w:rsidR="003039E8" w:rsidRPr="0037701C">
        <w:rPr>
          <w:rFonts w:ascii="Century Gothic" w:eastAsia="Calibri" w:hAnsi="Century Gothic" w:cs="Arial"/>
          <w:lang w:val="es-MX"/>
        </w:rPr>
        <w:t>de</w:t>
      </w:r>
      <w:proofErr w:type="spellEnd"/>
      <w:r w:rsidR="003039E8" w:rsidRPr="0037701C">
        <w:rPr>
          <w:rFonts w:ascii="Century Gothic" w:eastAsia="Calibri" w:hAnsi="Century Gothic" w:cs="Arial"/>
          <w:lang w:val="es-MX"/>
        </w:rPr>
        <w:t xml:space="preserve"> </w:t>
      </w:r>
      <w:r w:rsidR="00F2622F" w:rsidRPr="0037701C">
        <w:rPr>
          <w:rFonts w:ascii="Century Gothic" w:eastAsia="Calibri" w:hAnsi="Century Gothic" w:cs="Arial"/>
          <w:lang w:val="es-MX"/>
        </w:rPr>
        <w:t>2017,</w:t>
      </w:r>
      <w:r w:rsidR="003039E8" w:rsidRPr="0037701C">
        <w:rPr>
          <w:rFonts w:ascii="Century Gothic" w:eastAsia="Calibri" w:hAnsi="Century Gothic" w:cs="Arial"/>
          <w:lang w:val="es-MX"/>
        </w:rPr>
        <w:t xml:space="preserve"> dentro del expediente </w:t>
      </w:r>
      <w:r w:rsidR="004D1DD6">
        <w:rPr>
          <w:rFonts w:ascii="Century Gothic" w:eastAsia="Calibri" w:hAnsi="Century Gothic" w:cs="Arial"/>
          <w:b/>
          <w:lang w:val="es-MX"/>
        </w:rPr>
        <w:t>128-2017</w:t>
      </w:r>
      <w:r w:rsidR="003039E8" w:rsidRPr="0037701C">
        <w:rPr>
          <w:rFonts w:ascii="Century Gothic" w:eastAsia="Calibri" w:hAnsi="Century Gothic" w:cs="Arial"/>
          <w:lang w:val="es-MX"/>
        </w:rPr>
        <w:t>, adelantado en contra de</w:t>
      </w:r>
      <w:r w:rsidR="004D1DD6">
        <w:rPr>
          <w:rFonts w:ascii="Century Gothic" w:eastAsia="Calibri" w:hAnsi="Century Gothic" w:cs="Arial"/>
          <w:lang w:val="es-MX"/>
        </w:rPr>
        <w:t xml:space="preserve"> </w:t>
      </w:r>
      <w:r w:rsidR="003039E8" w:rsidRPr="0037701C">
        <w:rPr>
          <w:rFonts w:ascii="Century Gothic" w:eastAsia="Calibri" w:hAnsi="Century Gothic" w:cs="Arial"/>
          <w:lang w:val="es-MX"/>
        </w:rPr>
        <w:t>l</w:t>
      </w:r>
      <w:r w:rsidR="004D1DD6">
        <w:rPr>
          <w:rFonts w:ascii="Century Gothic" w:eastAsia="Calibri" w:hAnsi="Century Gothic" w:cs="Arial"/>
          <w:lang w:val="es-MX"/>
        </w:rPr>
        <w:t>a</w:t>
      </w:r>
      <w:r w:rsidR="003039E8" w:rsidRPr="0037701C">
        <w:rPr>
          <w:rFonts w:ascii="Century Gothic" w:eastAsia="Calibri" w:hAnsi="Century Gothic" w:cs="Arial"/>
          <w:lang w:val="es-MX"/>
        </w:rPr>
        <w:t xml:space="preserve"> </w:t>
      </w:r>
      <w:r w:rsidRPr="0037701C">
        <w:rPr>
          <w:rFonts w:ascii="Century Gothic" w:eastAsia="Calibri" w:hAnsi="Century Gothic" w:cs="Arial"/>
          <w:lang w:val="es-MX"/>
        </w:rPr>
        <w:t>señor</w:t>
      </w:r>
      <w:r w:rsidR="004D1DD6">
        <w:rPr>
          <w:rFonts w:ascii="Century Gothic" w:eastAsia="Calibri" w:hAnsi="Century Gothic" w:cs="Arial"/>
          <w:lang w:val="es-MX"/>
        </w:rPr>
        <w:t>a</w:t>
      </w:r>
      <w:r w:rsidRPr="0037701C">
        <w:rPr>
          <w:rFonts w:ascii="Century Gothic" w:eastAsia="Calibri" w:hAnsi="Century Gothic" w:cs="Arial"/>
          <w:lang w:val="es-MX"/>
        </w:rPr>
        <w:t xml:space="preserve"> </w:t>
      </w:r>
      <w:r w:rsidR="004D1DD6">
        <w:rPr>
          <w:rFonts w:ascii="Century Gothic" w:eastAsia="Calibri" w:hAnsi="Century Gothic" w:cs="Arial"/>
          <w:b/>
          <w:lang w:val="es-MX"/>
        </w:rPr>
        <w:t>ESPERANZA CARDONA ARBELAEZ CC 30.324.724</w:t>
      </w:r>
      <w:r w:rsidRPr="0037701C">
        <w:rPr>
          <w:rFonts w:ascii="Century Gothic" w:eastAsia="Calibri" w:hAnsi="Century Gothic" w:cs="Arial"/>
          <w:lang w:val="es-MX"/>
        </w:rPr>
        <w:t>,</w:t>
      </w:r>
      <w:r w:rsidR="00B30C2B" w:rsidRPr="0037701C">
        <w:rPr>
          <w:rFonts w:ascii="Century Gothic" w:eastAsia="Calibri" w:hAnsi="Century Gothic" w:cs="Arial"/>
          <w:lang w:val="es-MX"/>
        </w:rPr>
        <w:t xml:space="preserve"> </w:t>
      </w:r>
      <w:r w:rsidR="00892450" w:rsidRPr="0037701C">
        <w:rPr>
          <w:rFonts w:ascii="Century Gothic" w:eastAsia="Calibri" w:hAnsi="Century Gothic" w:cs="Arial"/>
          <w:lang w:val="es-MX"/>
        </w:rPr>
        <w:t>conductor</w:t>
      </w:r>
      <w:r w:rsidR="003039E8" w:rsidRPr="0037701C">
        <w:rPr>
          <w:rFonts w:ascii="Century Gothic" w:eastAsia="Calibri" w:hAnsi="Century Gothic" w:cs="Arial"/>
          <w:lang w:val="es-MX"/>
        </w:rPr>
        <w:t xml:space="preserve"> del </w:t>
      </w:r>
      <w:r w:rsidR="004E5A72" w:rsidRPr="0037701C">
        <w:rPr>
          <w:rFonts w:ascii="Century Gothic" w:eastAsia="Calibri" w:hAnsi="Century Gothic" w:cs="Arial"/>
          <w:lang w:val="es-MX"/>
        </w:rPr>
        <w:t>vehículo</w:t>
      </w:r>
      <w:r w:rsidR="003039E8" w:rsidRPr="0037701C">
        <w:rPr>
          <w:rFonts w:ascii="Century Gothic" w:eastAsia="Calibri" w:hAnsi="Century Gothic" w:cs="Arial"/>
          <w:lang w:val="es-MX"/>
        </w:rPr>
        <w:t xml:space="preserve"> de placa </w:t>
      </w:r>
      <w:r w:rsidR="004D1DD6">
        <w:rPr>
          <w:rFonts w:ascii="Century Gothic" w:eastAsia="Calibri" w:hAnsi="Century Gothic" w:cs="Arial"/>
          <w:b/>
          <w:lang w:val="es-MX"/>
        </w:rPr>
        <w:t>BSN672</w:t>
      </w:r>
      <w:r w:rsidR="003039E8" w:rsidRPr="0037701C">
        <w:rPr>
          <w:rFonts w:ascii="Century Gothic" w:eastAsia="Calibri" w:hAnsi="Century Gothic" w:cs="Arial"/>
          <w:lang w:val="es-MX"/>
        </w:rPr>
        <w:t xml:space="preserve">, en </w:t>
      </w:r>
      <w:r w:rsidR="004E5A72" w:rsidRPr="0037701C">
        <w:rPr>
          <w:rFonts w:ascii="Century Gothic" w:eastAsia="Calibri" w:hAnsi="Century Gothic" w:cs="Arial"/>
          <w:lang w:val="es-MX"/>
        </w:rPr>
        <w:t>relación</w:t>
      </w:r>
      <w:r w:rsidR="003039E8" w:rsidRPr="0037701C">
        <w:rPr>
          <w:rFonts w:ascii="Century Gothic" w:eastAsia="Calibri" w:hAnsi="Century Gothic" w:cs="Arial"/>
          <w:lang w:val="es-MX"/>
        </w:rPr>
        <w:t xml:space="preserve"> con la orden de comparendo N° </w:t>
      </w:r>
      <w:r w:rsidR="003039E8" w:rsidRPr="00D83DDD">
        <w:rPr>
          <w:rFonts w:ascii="Century Gothic" w:eastAsia="Calibri" w:hAnsi="Century Gothic" w:cs="Arial"/>
          <w:b/>
          <w:lang w:val="es-MX"/>
        </w:rPr>
        <w:t>17001000</w:t>
      </w:r>
      <w:r w:rsidR="004D1DD6" w:rsidRPr="00D83DDD">
        <w:rPr>
          <w:rFonts w:ascii="Century Gothic" w:eastAsia="Calibri" w:hAnsi="Century Gothic" w:cs="Arial"/>
          <w:b/>
          <w:lang w:val="es-MX"/>
        </w:rPr>
        <w:t>741648</w:t>
      </w:r>
      <w:r w:rsidR="004D1DD6">
        <w:rPr>
          <w:rFonts w:ascii="Century Gothic" w:eastAsia="Calibri" w:hAnsi="Century Gothic" w:cs="Arial"/>
          <w:lang w:val="es-MX"/>
        </w:rPr>
        <w:t xml:space="preserve"> </w:t>
      </w:r>
      <w:r w:rsidR="003039E8" w:rsidRPr="0037701C">
        <w:rPr>
          <w:rFonts w:ascii="Century Gothic" w:eastAsia="Calibri" w:hAnsi="Century Gothic" w:cs="Arial"/>
          <w:lang w:val="es-MX"/>
        </w:rPr>
        <w:t xml:space="preserve">elaborado el día </w:t>
      </w:r>
      <w:r w:rsidR="004D1DD6">
        <w:rPr>
          <w:rFonts w:ascii="Century Gothic" w:eastAsia="Calibri" w:hAnsi="Century Gothic" w:cs="Arial"/>
          <w:b/>
          <w:lang w:val="es-MX"/>
        </w:rPr>
        <w:t>14  de julio de 2017</w:t>
      </w:r>
      <w:r w:rsidR="003039E8" w:rsidRPr="0037701C">
        <w:rPr>
          <w:rFonts w:ascii="Century Gothic" w:eastAsia="Calibri" w:hAnsi="Century Gothic" w:cs="Arial"/>
          <w:lang w:val="es-MX"/>
        </w:rPr>
        <w:t xml:space="preserve">, por la infracción codificada </w:t>
      </w:r>
      <w:r w:rsidR="00B30C2B" w:rsidRPr="0037701C">
        <w:rPr>
          <w:rFonts w:ascii="Century Gothic" w:eastAsia="Calibri" w:hAnsi="Century Gothic" w:cs="Arial"/>
          <w:lang w:val="es-MX"/>
        </w:rPr>
        <w:t>D-12</w:t>
      </w:r>
      <w:r w:rsidR="00B30C2B" w:rsidRPr="0037701C">
        <w:rPr>
          <w:rFonts w:ascii="Century Gothic" w:eastAsia="Calibri" w:hAnsi="Century Gothic" w:cs="Arial"/>
        </w:rPr>
        <w:t xml:space="preserve"> Conducir un vehículo que, sin la debida autorización, se destine a un servicio diferente de aquel para el cual tiene licencia de tránsito. Además, el vehículo será inmovilizado por primera vez, por el término de cinco días, por segunda vez veinte días y por tercera vez cuarenta días.</w:t>
      </w:r>
    </w:p>
    <w:p w:rsidR="00B03A4A" w:rsidRPr="0037701C" w:rsidRDefault="00B03A4A" w:rsidP="00C009E1">
      <w:pPr>
        <w:widowControl w:val="0"/>
        <w:suppressAutoHyphens/>
        <w:overflowPunct w:val="0"/>
        <w:autoSpaceDE w:val="0"/>
        <w:jc w:val="both"/>
        <w:textAlignment w:val="baseline"/>
        <w:rPr>
          <w:rFonts w:ascii="Century Gothic" w:eastAsia="Times New Roman" w:hAnsi="Century Gothic" w:cs="Arial"/>
          <w:lang w:val="es-MX" w:eastAsia="ar-SA"/>
        </w:rPr>
      </w:pPr>
    </w:p>
    <w:p w:rsidR="00C8556F" w:rsidRDefault="00C8556F" w:rsidP="004D1DD6">
      <w:pPr>
        <w:autoSpaceDE w:val="0"/>
        <w:autoSpaceDN w:val="0"/>
        <w:adjustRightInd w:val="0"/>
        <w:jc w:val="both"/>
        <w:rPr>
          <w:rFonts w:ascii="Century Gothic" w:eastAsia="Batang" w:hAnsi="Century Gothic" w:cs="Arial"/>
          <w:b/>
          <w:lang w:val="es-MX" w:eastAsia="ar-SA"/>
        </w:rPr>
      </w:pPr>
      <w:r w:rsidRPr="0037701C">
        <w:rPr>
          <w:rFonts w:ascii="Century Gothic" w:eastAsia="Batang" w:hAnsi="Century Gothic" w:cs="Arial"/>
          <w:b/>
          <w:lang w:val="es-MX" w:eastAsia="ar-SA"/>
        </w:rPr>
        <w:t xml:space="preserve">ARTÍCULO </w:t>
      </w:r>
      <w:r w:rsidR="00502B54">
        <w:rPr>
          <w:rFonts w:ascii="Century Gothic" w:eastAsia="Batang" w:hAnsi="Century Gothic" w:cs="Arial"/>
          <w:b/>
          <w:lang w:val="es-MX" w:eastAsia="ar-SA"/>
        </w:rPr>
        <w:t>SEGUNDO</w:t>
      </w:r>
      <w:r w:rsidRPr="0037701C">
        <w:rPr>
          <w:rFonts w:ascii="Century Gothic" w:eastAsia="Batang" w:hAnsi="Century Gothic" w:cs="Arial"/>
          <w:lang w:val="es-MX" w:eastAsia="ar-SA"/>
        </w:rPr>
        <w:t xml:space="preserve">:   </w:t>
      </w:r>
      <w:r w:rsidRPr="0037701C">
        <w:rPr>
          <w:rFonts w:ascii="Century Gothic" w:eastAsia="Batang" w:hAnsi="Century Gothic" w:cs="Arial"/>
          <w:b/>
          <w:lang w:val="es-MX" w:eastAsia="ar-SA"/>
        </w:rPr>
        <w:t>EJECUTORIADA</w:t>
      </w:r>
      <w:r w:rsidRPr="0037701C">
        <w:rPr>
          <w:rFonts w:ascii="Century Gothic" w:eastAsia="Batang" w:hAnsi="Century Gothic" w:cs="Arial"/>
          <w:lang w:val="es-MX" w:eastAsia="ar-SA"/>
        </w:rPr>
        <w:t xml:space="preserve"> esta providencia, remítase copia de lo decidido a los diferentes sistemas de</w:t>
      </w:r>
      <w:r w:rsidR="000C0491" w:rsidRPr="0037701C">
        <w:rPr>
          <w:rFonts w:ascii="Century Gothic" w:eastAsia="Batang" w:hAnsi="Century Gothic" w:cs="Arial"/>
          <w:lang w:val="es-MX" w:eastAsia="ar-SA"/>
        </w:rPr>
        <w:t xml:space="preserve"> información S.I.M.I.T y RUNT </w:t>
      </w:r>
      <w:r w:rsidR="00901F73" w:rsidRPr="0037701C">
        <w:rPr>
          <w:rFonts w:ascii="Century Gothic" w:eastAsia="Batang" w:hAnsi="Century Gothic" w:cs="Arial"/>
          <w:lang w:val="es-MX" w:eastAsia="ar-SA"/>
        </w:rPr>
        <w:t>a nombre d</w:t>
      </w:r>
      <w:r w:rsidRPr="0037701C">
        <w:rPr>
          <w:rFonts w:ascii="Century Gothic" w:eastAsia="Batang" w:hAnsi="Century Gothic" w:cs="Arial"/>
          <w:lang w:val="es-MX" w:eastAsia="ar-SA"/>
        </w:rPr>
        <w:t>el contraventor</w:t>
      </w:r>
      <w:r w:rsidR="00180654" w:rsidRPr="0037701C">
        <w:rPr>
          <w:rFonts w:ascii="Century Gothic" w:eastAsia="Batang" w:hAnsi="Century Gothic" w:cs="Arial"/>
          <w:lang w:val="es-MX" w:eastAsia="ar-SA"/>
        </w:rPr>
        <w:t xml:space="preserve"> </w:t>
      </w:r>
      <w:r w:rsidR="004D1DD6" w:rsidRPr="004D1DD6">
        <w:rPr>
          <w:rFonts w:ascii="Century Gothic" w:eastAsia="Batang" w:hAnsi="Century Gothic" w:cs="Arial"/>
          <w:b/>
          <w:lang w:val="es-MX" w:eastAsia="ar-SA"/>
        </w:rPr>
        <w:t>ESPERANZA CARDONA ARBELAEZ CC 30.324.724</w:t>
      </w:r>
      <w:r w:rsidR="004D1DD6">
        <w:rPr>
          <w:rFonts w:ascii="Century Gothic" w:eastAsia="Batang" w:hAnsi="Century Gothic" w:cs="Arial"/>
          <w:b/>
          <w:lang w:val="es-MX" w:eastAsia="ar-SA"/>
        </w:rPr>
        <w:t>.</w:t>
      </w:r>
    </w:p>
    <w:p w:rsidR="004D1DD6" w:rsidRPr="0037701C" w:rsidRDefault="004D1DD6" w:rsidP="004D1DD6">
      <w:pPr>
        <w:autoSpaceDE w:val="0"/>
        <w:autoSpaceDN w:val="0"/>
        <w:adjustRightInd w:val="0"/>
        <w:jc w:val="both"/>
        <w:rPr>
          <w:rFonts w:ascii="Century Gothic" w:eastAsia="Times New Roman" w:hAnsi="Century Gothic" w:cs="Arial"/>
          <w:lang w:val="es-ES"/>
        </w:rPr>
      </w:pPr>
    </w:p>
    <w:p w:rsidR="00C8556F" w:rsidRPr="0037701C" w:rsidRDefault="00C8556F" w:rsidP="00C009E1">
      <w:pPr>
        <w:autoSpaceDE w:val="0"/>
        <w:autoSpaceDN w:val="0"/>
        <w:adjustRightInd w:val="0"/>
        <w:jc w:val="both"/>
        <w:rPr>
          <w:rFonts w:ascii="Century Gothic" w:eastAsiaTheme="minorHAnsi" w:hAnsi="Century Gothic" w:cs="Arial"/>
          <w:color w:val="000000"/>
          <w:lang w:val="es-ES" w:eastAsia="en-US"/>
        </w:rPr>
      </w:pPr>
      <w:r w:rsidRPr="0037701C">
        <w:rPr>
          <w:rFonts w:ascii="Century Gothic" w:eastAsiaTheme="minorHAnsi" w:hAnsi="Century Gothic" w:cs="Arial"/>
          <w:b/>
          <w:color w:val="000000"/>
          <w:lang w:val="es-ES" w:eastAsia="en-US"/>
        </w:rPr>
        <w:lastRenderedPageBreak/>
        <w:t xml:space="preserve">ARTICULO </w:t>
      </w:r>
      <w:r w:rsidR="00502B54">
        <w:rPr>
          <w:rFonts w:ascii="Century Gothic" w:eastAsiaTheme="minorHAnsi" w:hAnsi="Century Gothic" w:cs="Arial"/>
          <w:b/>
          <w:color w:val="000000"/>
          <w:lang w:val="es-ES" w:eastAsia="en-US"/>
        </w:rPr>
        <w:t>TERCERO</w:t>
      </w:r>
      <w:r w:rsidRPr="0037701C">
        <w:rPr>
          <w:rFonts w:ascii="Century Gothic" w:eastAsiaTheme="minorHAnsi" w:hAnsi="Century Gothic" w:cs="Arial"/>
          <w:b/>
          <w:color w:val="000000"/>
          <w:lang w:val="es-ES" w:eastAsia="en-US"/>
        </w:rPr>
        <w:t>:</w:t>
      </w:r>
      <w:r w:rsidR="00901F73" w:rsidRPr="0037701C">
        <w:rPr>
          <w:rFonts w:ascii="Century Gothic" w:eastAsiaTheme="minorHAnsi" w:hAnsi="Century Gothic" w:cs="Arial"/>
          <w:b/>
          <w:color w:val="000000"/>
          <w:lang w:val="es-ES" w:eastAsia="en-US"/>
        </w:rPr>
        <w:t xml:space="preserve"> </w:t>
      </w:r>
      <w:r w:rsidRPr="0037701C">
        <w:rPr>
          <w:rFonts w:ascii="Century Gothic" w:eastAsiaTheme="minorHAnsi" w:hAnsi="Century Gothic" w:cs="Arial"/>
          <w:color w:val="000000"/>
          <w:lang w:val="es-ES" w:eastAsia="en-US"/>
        </w:rPr>
        <w:t>Contra la presente providencia no procede recurso alguno y se entiende agotada la Vía Gubernativa, de acuerdo a lo dispuesto en el artículo 87 de la Ley 1437 de 2011.</w:t>
      </w:r>
    </w:p>
    <w:p w:rsidR="00563F42" w:rsidRDefault="00563F42" w:rsidP="00C009E1">
      <w:pPr>
        <w:suppressAutoHyphens/>
        <w:jc w:val="center"/>
        <w:rPr>
          <w:rFonts w:ascii="Century Gothic" w:eastAsia="Times New Roman" w:hAnsi="Century Gothic" w:cs="Arial"/>
          <w:b/>
          <w:bCs/>
          <w:lang w:val="es-MX"/>
        </w:rPr>
      </w:pPr>
    </w:p>
    <w:p w:rsidR="00C8556F" w:rsidRPr="0037701C" w:rsidRDefault="00C8556F" w:rsidP="00C009E1">
      <w:pPr>
        <w:suppressAutoHyphens/>
        <w:jc w:val="center"/>
        <w:rPr>
          <w:rFonts w:ascii="Century Gothic" w:eastAsia="Times New Roman" w:hAnsi="Century Gothic" w:cs="Arial"/>
          <w:b/>
          <w:lang w:val="es-MX"/>
        </w:rPr>
      </w:pPr>
      <w:r w:rsidRPr="0037701C">
        <w:rPr>
          <w:rFonts w:ascii="Century Gothic" w:eastAsia="Times New Roman" w:hAnsi="Century Gothic" w:cs="Arial"/>
          <w:b/>
          <w:bCs/>
          <w:lang w:val="es-MX"/>
        </w:rPr>
        <w:t xml:space="preserve">NOTIFIQUESE Y CUMPLASE   </w:t>
      </w:r>
    </w:p>
    <w:p w:rsidR="008277FB" w:rsidRPr="0037701C" w:rsidRDefault="008277FB" w:rsidP="00C009E1">
      <w:pPr>
        <w:suppressAutoHyphens/>
        <w:jc w:val="both"/>
        <w:rPr>
          <w:rFonts w:ascii="Century Gothic" w:eastAsia="Times New Roman" w:hAnsi="Century Gothic" w:cs="Arial"/>
          <w:lang w:val="es-MX"/>
        </w:rPr>
      </w:pPr>
    </w:p>
    <w:p w:rsidR="00C8556F" w:rsidRPr="0037701C" w:rsidRDefault="00901F73" w:rsidP="00C009E1">
      <w:pPr>
        <w:suppressAutoHyphens/>
        <w:jc w:val="both"/>
        <w:rPr>
          <w:rFonts w:ascii="Century Gothic" w:eastAsia="Times New Roman" w:hAnsi="Century Gothic" w:cs="Arial"/>
          <w:lang w:val="es-MX"/>
        </w:rPr>
      </w:pPr>
      <w:r w:rsidRPr="0037701C">
        <w:rPr>
          <w:rFonts w:ascii="Century Gothic" w:eastAsia="Times New Roman" w:hAnsi="Century Gothic" w:cs="Arial"/>
          <w:lang w:val="es-MX"/>
        </w:rPr>
        <w:t>Dada en Manizales,</w:t>
      </w:r>
      <w:r w:rsidR="003039E8" w:rsidRPr="0037701C">
        <w:rPr>
          <w:rFonts w:ascii="Century Gothic" w:eastAsia="Times New Roman" w:hAnsi="Century Gothic" w:cs="Arial"/>
          <w:lang w:val="es-MX"/>
        </w:rPr>
        <w:t xml:space="preserve"> a los </w:t>
      </w:r>
    </w:p>
    <w:p w:rsidR="00BA5A07" w:rsidRPr="0037701C" w:rsidRDefault="00BA5A07" w:rsidP="00C009E1">
      <w:pPr>
        <w:suppressAutoHyphens/>
        <w:rPr>
          <w:rFonts w:ascii="Century Gothic" w:eastAsia="Times New Roman" w:hAnsi="Century Gothic" w:cs="Arial"/>
          <w:bCs/>
          <w:lang w:val="es-ES"/>
        </w:rPr>
      </w:pPr>
    </w:p>
    <w:p w:rsidR="00C8556F" w:rsidRPr="0037701C" w:rsidRDefault="00C8556F" w:rsidP="00C009E1">
      <w:pPr>
        <w:suppressAutoHyphens/>
        <w:rPr>
          <w:rFonts w:ascii="Century Gothic" w:eastAsia="Times New Roman" w:hAnsi="Century Gothic" w:cs="Arial"/>
          <w:bCs/>
          <w:lang w:val="es-ES"/>
        </w:rPr>
      </w:pPr>
    </w:p>
    <w:p w:rsidR="00C8556F" w:rsidRPr="0037701C" w:rsidRDefault="00C8556F" w:rsidP="00C009E1">
      <w:pPr>
        <w:suppressAutoHyphens/>
        <w:jc w:val="center"/>
        <w:rPr>
          <w:rFonts w:ascii="Century Gothic" w:eastAsia="Times New Roman" w:hAnsi="Century Gothic" w:cs="Arial"/>
          <w:b/>
          <w:bCs/>
          <w:lang w:val="es-ES"/>
        </w:rPr>
      </w:pPr>
      <w:r w:rsidRPr="0037701C">
        <w:rPr>
          <w:rFonts w:ascii="Century Gothic" w:eastAsia="Times New Roman" w:hAnsi="Century Gothic" w:cs="Arial"/>
          <w:b/>
          <w:bCs/>
          <w:lang w:val="es-ES"/>
        </w:rPr>
        <w:t>CARLOS ALBERTO GAVIRIA MARIN</w:t>
      </w:r>
    </w:p>
    <w:p w:rsidR="00C8556F" w:rsidRPr="0037701C" w:rsidRDefault="00C8556F" w:rsidP="00C009E1">
      <w:pPr>
        <w:suppressAutoHyphens/>
        <w:jc w:val="center"/>
        <w:rPr>
          <w:rFonts w:ascii="Century Gothic" w:eastAsia="Times New Roman" w:hAnsi="Century Gothic" w:cs="Arial"/>
          <w:bCs/>
          <w:lang w:val="es-ES"/>
        </w:rPr>
      </w:pPr>
      <w:r w:rsidRPr="0037701C">
        <w:rPr>
          <w:rFonts w:ascii="Century Gothic" w:eastAsia="Times New Roman" w:hAnsi="Century Gothic" w:cs="Arial"/>
          <w:bCs/>
          <w:lang w:val="es-ES"/>
        </w:rPr>
        <w:t>Secretario de Despacho</w:t>
      </w:r>
    </w:p>
    <w:p w:rsidR="00E07C29" w:rsidRPr="0037701C" w:rsidRDefault="00C8556F" w:rsidP="00C009E1">
      <w:pPr>
        <w:suppressAutoHyphens/>
        <w:jc w:val="center"/>
        <w:rPr>
          <w:rFonts w:ascii="Century Gothic" w:eastAsia="Times New Roman" w:hAnsi="Century Gothic" w:cs="Arial"/>
          <w:bCs/>
          <w:lang w:val="es-ES"/>
        </w:rPr>
      </w:pPr>
      <w:r w:rsidRPr="0037701C">
        <w:rPr>
          <w:rFonts w:ascii="Century Gothic" w:eastAsia="Times New Roman" w:hAnsi="Century Gothic" w:cs="Arial"/>
          <w:bCs/>
          <w:lang w:val="es-ES"/>
        </w:rPr>
        <w:t xml:space="preserve">Secretaría de Tránsito y Transporte </w:t>
      </w:r>
    </w:p>
    <w:p w:rsidR="00E07C29" w:rsidRPr="0037701C" w:rsidRDefault="00E07C29" w:rsidP="00C009E1">
      <w:pPr>
        <w:contextualSpacing/>
        <w:jc w:val="both"/>
        <w:rPr>
          <w:rFonts w:ascii="Century Gothic" w:hAnsi="Century Gothic"/>
        </w:rPr>
      </w:pPr>
    </w:p>
    <w:p w:rsidR="00E07C29" w:rsidRPr="0037701C" w:rsidRDefault="00E07C29" w:rsidP="00C009E1">
      <w:pPr>
        <w:rPr>
          <w:rFonts w:ascii="Century Gothic" w:hAnsi="Century Gothic"/>
        </w:rPr>
      </w:pPr>
    </w:p>
    <w:p w:rsidR="00E07C29" w:rsidRPr="0037701C" w:rsidRDefault="00E07C29" w:rsidP="00E07C29">
      <w:pPr>
        <w:rPr>
          <w:rFonts w:ascii="Century Gothic" w:hAnsi="Century Gothic"/>
        </w:rPr>
      </w:pPr>
    </w:p>
    <w:p w:rsidR="00E07C29" w:rsidRPr="0037701C" w:rsidRDefault="00E07C29" w:rsidP="00E07C29">
      <w:pPr>
        <w:rPr>
          <w:rFonts w:ascii="Century Gothic" w:hAnsi="Century Gothic"/>
        </w:rPr>
      </w:pPr>
    </w:p>
    <w:p w:rsidR="00A84D12" w:rsidRPr="0037701C" w:rsidRDefault="00A84D12" w:rsidP="00E07C29">
      <w:pPr>
        <w:rPr>
          <w:rFonts w:ascii="Century Gothic" w:hAnsi="Century Gothic"/>
        </w:rPr>
      </w:pPr>
    </w:p>
    <w:sectPr w:rsidR="00A84D12" w:rsidRPr="0037701C" w:rsidSect="003C115A">
      <w:headerReference w:type="even" r:id="rId13"/>
      <w:headerReference w:type="default" r:id="rId14"/>
      <w:footerReference w:type="even" r:id="rId15"/>
      <w:footerReference w:type="default" r:id="rId16"/>
      <w:headerReference w:type="first" r:id="rId17"/>
      <w:footerReference w:type="first" r:id="rId18"/>
      <w:pgSz w:w="12240" w:h="15840" w:code="1"/>
      <w:pgMar w:top="3260" w:right="1325" w:bottom="24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BB" w:rsidRDefault="00E43ABB">
      <w:r>
        <w:separator/>
      </w:r>
    </w:p>
  </w:endnote>
  <w:endnote w:type="continuationSeparator" w:id="0">
    <w:p w:rsidR="00E43ABB" w:rsidRDefault="00E4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17" w:rsidRDefault="00186F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12" w:rsidRDefault="00A84D12">
    <w:pPr>
      <w:pStyle w:val="Piedepgina"/>
    </w:pPr>
    <w:r>
      <w:rPr>
        <w:noProof/>
        <w:lang w:val="es-CO" w:eastAsia="es-CO"/>
      </w:rPr>
      <w:drawing>
        <wp:anchor distT="0" distB="0" distL="114300" distR="114300" simplePos="0" relativeHeight="251660288" behindDoc="1" locked="0" layoutInCell="1" allowOverlap="1" wp14:anchorId="40D08D4E" wp14:editId="1BC9C593">
          <wp:simplePos x="0" y="0"/>
          <wp:positionH relativeFrom="column">
            <wp:posOffset>-1085851</wp:posOffset>
          </wp:positionH>
          <wp:positionV relativeFrom="paragraph">
            <wp:posOffset>-901086</wp:posOffset>
          </wp:positionV>
          <wp:extent cx="7781925" cy="1520211"/>
          <wp:effectExtent l="0" t="0" r="0" b="3810"/>
          <wp:wrapNone/>
          <wp:docPr id="3" name="Imagen 3"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520211"/>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17" w:rsidRDefault="00186F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BB" w:rsidRDefault="00E43ABB">
      <w:r>
        <w:separator/>
      </w:r>
    </w:p>
  </w:footnote>
  <w:footnote w:type="continuationSeparator" w:id="0">
    <w:p w:rsidR="00E43ABB" w:rsidRDefault="00E43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17" w:rsidRDefault="00186F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12" w:rsidRDefault="00A84D12">
    <w:pPr>
      <w:pStyle w:val="Encabezado"/>
    </w:pPr>
    <w:r>
      <w:rPr>
        <w:noProof/>
        <w:lang w:val="es-CO" w:eastAsia="es-CO"/>
      </w:rPr>
      <w:drawing>
        <wp:anchor distT="0" distB="0" distL="114300" distR="114300" simplePos="0" relativeHeight="251659264" behindDoc="1" locked="0" layoutInCell="1" allowOverlap="1" wp14:anchorId="3F65F15C" wp14:editId="44E92F83">
          <wp:simplePos x="0" y="0"/>
          <wp:positionH relativeFrom="column">
            <wp:posOffset>-1410922</wp:posOffset>
          </wp:positionH>
          <wp:positionV relativeFrom="paragraph">
            <wp:posOffset>-594792</wp:posOffset>
          </wp:positionV>
          <wp:extent cx="7781615" cy="10540637"/>
          <wp:effectExtent l="0" t="0" r="0" b="0"/>
          <wp:wrapNone/>
          <wp:docPr id="2" name="Imagen 2" descr="Macintosh HD:Users:BryanSantiagoGrisalesChica:Documents:Marca Ciudad Manizales:Diseños:Membretes Municipales:9 Secretaría de Tránsito y Transportes:9LegalSecTrans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ryanSantiagoGrisalesChica:Documents:Marca Ciudad Manizales:Diseños:Membretes Municipales:9 Secretaría de Tránsito y Transportes:9LegalSecTransit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7804"/>
                  <a:stretch/>
                </pic:blipFill>
                <pic:spPr bwMode="auto">
                  <a:xfrm>
                    <a:off x="0" y="0"/>
                    <a:ext cx="7781615" cy="10540637"/>
                  </a:xfrm>
                  <a:prstGeom prst="rect">
                    <a:avLst/>
                  </a:prstGeom>
                  <a:noFill/>
                  <a:ln>
                    <a:noFill/>
                  </a:ln>
                  <a:extLst>
                    <a:ext uri="{53640926-AAD7-44D8-BBD7-CCE9431645EC}">
                      <a14:shadowObscured xmlns:a14="http://schemas.microsoft.com/office/drawing/2010/main"/>
                    </a:ex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A84D12" w:rsidRDefault="00A84D12">
    <w:pPr>
      <w:pStyle w:val="Encabezado"/>
    </w:pPr>
  </w:p>
  <w:p w:rsidR="00A84D12" w:rsidRDefault="00A84D12">
    <w:pPr>
      <w:pStyle w:val="Encabezado"/>
    </w:pPr>
  </w:p>
  <w:p w:rsidR="00A84D12" w:rsidRDefault="00A84D12">
    <w:pPr>
      <w:pStyle w:val="Encabezado"/>
    </w:pPr>
  </w:p>
  <w:p w:rsidR="00A84D12" w:rsidRDefault="00A84D12">
    <w:pPr>
      <w:pStyle w:val="Encabezado"/>
    </w:pPr>
  </w:p>
  <w:p w:rsidR="00A84D12" w:rsidRDefault="00A84D12">
    <w:pPr>
      <w:pStyle w:val="Encabezado"/>
    </w:pPr>
  </w:p>
  <w:p w:rsidR="008F75C2" w:rsidRPr="008F75C2" w:rsidRDefault="008F75C2" w:rsidP="008F75C2">
    <w:pPr>
      <w:pStyle w:val="Encabezado"/>
      <w:tabs>
        <w:tab w:val="left" w:pos="4956"/>
      </w:tabs>
      <w:jc w:val="center"/>
      <w:rPr>
        <w:rFonts w:ascii="Century Gothic" w:hAnsi="Century Gothic"/>
        <w:b/>
        <w:lang w:val="es-MX"/>
      </w:rPr>
    </w:pPr>
    <w:r w:rsidRPr="008F75C2">
      <w:rPr>
        <w:rFonts w:ascii="Century Gothic" w:hAnsi="Century Gothic"/>
        <w:b/>
        <w:lang w:val="es-MX"/>
      </w:rPr>
      <w:t>RESOLUCION</w:t>
    </w:r>
  </w:p>
  <w:p w:rsidR="008F75C2" w:rsidRPr="008F75C2" w:rsidRDefault="008F75C2" w:rsidP="008F75C2">
    <w:pPr>
      <w:pStyle w:val="Encabezado"/>
      <w:tabs>
        <w:tab w:val="left" w:pos="4956"/>
      </w:tabs>
      <w:jc w:val="center"/>
      <w:rPr>
        <w:rFonts w:ascii="Century Gothic" w:hAnsi="Century Gothic"/>
        <w:b/>
        <w:lang w:val="es-MX"/>
      </w:rPr>
    </w:pPr>
    <w:r w:rsidRPr="008F75C2">
      <w:rPr>
        <w:rFonts w:ascii="Century Gothic" w:hAnsi="Century Gothic"/>
        <w:b/>
        <w:lang w:val="es-MX"/>
      </w:rPr>
      <w:t>POR MEDIO DE LA CUAL SE RESUELVE UN RECURSO DE APELAC</w:t>
    </w:r>
    <w:r w:rsidR="00B05300">
      <w:rPr>
        <w:rFonts w:ascii="Century Gothic" w:hAnsi="Century Gothic"/>
        <w:b/>
        <w:lang w:val="es-MX"/>
      </w:rPr>
      <w:t>IÓN DENTRO DEL EXPEDIENTE N° 128</w:t>
    </w:r>
    <w:r w:rsidRPr="008F75C2">
      <w:rPr>
        <w:rFonts w:ascii="Century Gothic" w:hAnsi="Century Gothic"/>
        <w:b/>
        <w:lang w:val="es-MX"/>
      </w:rPr>
      <w:t>-2016</w:t>
    </w:r>
  </w:p>
  <w:p w:rsidR="00A84D12" w:rsidRDefault="00186F17" w:rsidP="00186F17">
    <w:pPr>
      <w:pStyle w:val="Encabezado"/>
      <w:tabs>
        <w:tab w:val="clear" w:pos="8504"/>
        <w:tab w:val="left" w:pos="4956"/>
      </w:tabs>
      <w:rPr>
        <w:rFonts w:ascii="Century Gothic" w:hAnsi="Century Gothic"/>
        <w:b/>
      </w:rPr>
    </w:pPr>
    <w:r>
      <w:rPr>
        <w:rFonts w:ascii="Century Gothic" w:hAnsi="Century Gothic"/>
        <w:b/>
      </w:rPr>
      <w:tab/>
    </w:r>
    <w:r>
      <w:rPr>
        <w:rFonts w:ascii="Century Gothic" w:hAnsi="Century Gothic"/>
        <w:b/>
      </w:rPr>
      <w:tab/>
    </w:r>
  </w:p>
  <w:p w:rsidR="00A84D12" w:rsidRPr="00AC5187" w:rsidRDefault="00A84D12" w:rsidP="00A84D12">
    <w:pPr>
      <w:pStyle w:val="Encabezado"/>
      <w:jc w:val="center"/>
      <w:rPr>
        <w:rFonts w:ascii="Century Gothic" w:hAnsi="Century Gothic"/>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17" w:rsidRDefault="00186F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8D3"/>
    <w:multiLevelType w:val="hybridMultilevel"/>
    <w:tmpl w:val="D4205E6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F82634"/>
    <w:multiLevelType w:val="hybridMultilevel"/>
    <w:tmpl w:val="AD2620EE"/>
    <w:lvl w:ilvl="0" w:tplc="DD8A97F8">
      <w:numFmt w:val="bullet"/>
      <w:lvlText w:val="-"/>
      <w:lvlJc w:val="left"/>
      <w:pPr>
        <w:ind w:left="360" w:hanging="360"/>
      </w:pPr>
      <w:rPr>
        <w:rFonts w:ascii="Arial Narrow" w:eastAsiaTheme="minorEastAsia" w:hAnsi="Arial Narrow"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22541B6"/>
    <w:multiLevelType w:val="hybridMultilevel"/>
    <w:tmpl w:val="0AD00B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552D9B"/>
    <w:multiLevelType w:val="hybridMultilevel"/>
    <w:tmpl w:val="9008E5FE"/>
    <w:lvl w:ilvl="0" w:tplc="4816D4AE">
      <w:numFmt w:val="bullet"/>
      <w:lvlText w:val="-"/>
      <w:lvlJc w:val="left"/>
      <w:pPr>
        <w:ind w:left="1065" w:hanging="360"/>
      </w:pPr>
      <w:rPr>
        <w:rFonts w:ascii="Book Antiqua" w:eastAsia="Times New Roman" w:hAnsi="Book Antiqua" w:cs="Arial"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4">
    <w:nsid w:val="2648487D"/>
    <w:multiLevelType w:val="hybridMultilevel"/>
    <w:tmpl w:val="38CEC68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185B23"/>
    <w:multiLevelType w:val="hybridMultilevel"/>
    <w:tmpl w:val="540A63F2"/>
    <w:lvl w:ilvl="0" w:tplc="ACB067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9342DC4"/>
    <w:multiLevelType w:val="hybridMultilevel"/>
    <w:tmpl w:val="AB149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F942B6F"/>
    <w:multiLevelType w:val="hybridMultilevel"/>
    <w:tmpl w:val="0840FD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6365637A"/>
    <w:multiLevelType w:val="hybridMultilevel"/>
    <w:tmpl w:val="8C08AE14"/>
    <w:lvl w:ilvl="0" w:tplc="E8745D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8223406"/>
    <w:multiLevelType w:val="hybridMultilevel"/>
    <w:tmpl w:val="B8AE90D6"/>
    <w:lvl w:ilvl="0" w:tplc="EA3CC0B6">
      <w:numFmt w:val="bullet"/>
      <w:lvlText w:val="-"/>
      <w:lvlJc w:val="left"/>
      <w:pPr>
        <w:ind w:left="720" w:hanging="360"/>
      </w:pPr>
      <w:rPr>
        <w:rFonts w:ascii="Book Antiqua" w:eastAsia="Times New Roman" w:hAnsi="Book Antiqu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992EAB"/>
    <w:multiLevelType w:val="hybridMultilevel"/>
    <w:tmpl w:val="AEAA5F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8D43BE6"/>
    <w:multiLevelType w:val="hybridMultilevel"/>
    <w:tmpl w:val="32CE8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95D4864"/>
    <w:multiLevelType w:val="hybridMultilevel"/>
    <w:tmpl w:val="EF8ECED8"/>
    <w:lvl w:ilvl="0" w:tplc="8FCE5EA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B036B0C"/>
    <w:multiLevelType w:val="hybridMultilevel"/>
    <w:tmpl w:val="B972BC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B390D37"/>
    <w:multiLevelType w:val="hybridMultilevel"/>
    <w:tmpl w:val="489840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4"/>
  </w:num>
  <w:num w:numId="10">
    <w:abstractNumId w:val="9"/>
  </w:num>
  <w:num w:numId="11">
    <w:abstractNumId w:val="4"/>
  </w:num>
  <w:num w:numId="12">
    <w:abstractNumId w:val="11"/>
  </w:num>
  <w:num w:numId="13">
    <w:abstractNumId w:val="7"/>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C1"/>
    <w:rsid w:val="00000BA4"/>
    <w:rsid w:val="00004F7A"/>
    <w:rsid w:val="00011B1F"/>
    <w:rsid w:val="00014DF8"/>
    <w:rsid w:val="0001588B"/>
    <w:rsid w:val="00017D20"/>
    <w:rsid w:val="00025A38"/>
    <w:rsid w:val="00037B68"/>
    <w:rsid w:val="00042A00"/>
    <w:rsid w:val="000551B3"/>
    <w:rsid w:val="00056A04"/>
    <w:rsid w:val="00057184"/>
    <w:rsid w:val="00060239"/>
    <w:rsid w:val="0006187F"/>
    <w:rsid w:val="000805B2"/>
    <w:rsid w:val="00083C36"/>
    <w:rsid w:val="000875DB"/>
    <w:rsid w:val="00091323"/>
    <w:rsid w:val="000A1783"/>
    <w:rsid w:val="000A4C8C"/>
    <w:rsid w:val="000A5575"/>
    <w:rsid w:val="000C0491"/>
    <w:rsid w:val="000D1C5F"/>
    <w:rsid w:val="000D20EC"/>
    <w:rsid w:val="000D7422"/>
    <w:rsid w:val="000F621A"/>
    <w:rsid w:val="000F6ADE"/>
    <w:rsid w:val="0011147B"/>
    <w:rsid w:val="0011259B"/>
    <w:rsid w:val="00124C3F"/>
    <w:rsid w:val="00126C52"/>
    <w:rsid w:val="00142014"/>
    <w:rsid w:val="001534BE"/>
    <w:rsid w:val="00156524"/>
    <w:rsid w:val="00170CF2"/>
    <w:rsid w:val="001715CF"/>
    <w:rsid w:val="00172930"/>
    <w:rsid w:val="00180654"/>
    <w:rsid w:val="00182652"/>
    <w:rsid w:val="00186F17"/>
    <w:rsid w:val="00187C82"/>
    <w:rsid w:val="00190E75"/>
    <w:rsid w:val="001A4952"/>
    <w:rsid w:val="001A4C61"/>
    <w:rsid w:val="001A6781"/>
    <w:rsid w:val="001B17A7"/>
    <w:rsid w:val="001B32EF"/>
    <w:rsid w:val="001B42A4"/>
    <w:rsid w:val="001C07A1"/>
    <w:rsid w:val="001D0AB8"/>
    <w:rsid w:val="001D4FF2"/>
    <w:rsid w:val="001E0087"/>
    <w:rsid w:val="001E1EC4"/>
    <w:rsid w:val="001F1506"/>
    <w:rsid w:val="001F1B46"/>
    <w:rsid w:val="001F2CA1"/>
    <w:rsid w:val="00204924"/>
    <w:rsid w:val="002069F4"/>
    <w:rsid w:val="0022011D"/>
    <w:rsid w:val="00225C87"/>
    <w:rsid w:val="00226E00"/>
    <w:rsid w:val="002278B3"/>
    <w:rsid w:val="00232DD0"/>
    <w:rsid w:val="002351A2"/>
    <w:rsid w:val="002370FD"/>
    <w:rsid w:val="00243C6E"/>
    <w:rsid w:val="00245781"/>
    <w:rsid w:val="0026443A"/>
    <w:rsid w:val="002777AD"/>
    <w:rsid w:val="00280120"/>
    <w:rsid w:val="0028360E"/>
    <w:rsid w:val="0029489A"/>
    <w:rsid w:val="00295160"/>
    <w:rsid w:val="002A08EB"/>
    <w:rsid w:val="002B3573"/>
    <w:rsid w:val="002B5B51"/>
    <w:rsid w:val="002B71F1"/>
    <w:rsid w:val="002C636E"/>
    <w:rsid w:val="002C77DA"/>
    <w:rsid w:val="002D0FF2"/>
    <w:rsid w:val="002D1F7D"/>
    <w:rsid w:val="002E1D54"/>
    <w:rsid w:val="00301305"/>
    <w:rsid w:val="003039E8"/>
    <w:rsid w:val="003154FF"/>
    <w:rsid w:val="00320D0A"/>
    <w:rsid w:val="00322DEB"/>
    <w:rsid w:val="00324053"/>
    <w:rsid w:val="00325ED1"/>
    <w:rsid w:val="00335BF4"/>
    <w:rsid w:val="00344418"/>
    <w:rsid w:val="00345096"/>
    <w:rsid w:val="00355DDD"/>
    <w:rsid w:val="00357431"/>
    <w:rsid w:val="00360899"/>
    <w:rsid w:val="00365531"/>
    <w:rsid w:val="003749F2"/>
    <w:rsid w:val="00374B2E"/>
    <w:rsid w:val="0037701C"/>
    <w:rsid w:val="00381A7D"/>
    <w:rsid w:val="00384036"/>
    <w:rsid w:val="0038497D"/>
    <w:rsid w:val="003934F3"/>
    <w:rsid w:val="00393E46"/>
    <w:rsid w:val="003C0BA4"/>
    <w:rsid w:val="003C115A"/>
    <w:rsid w:val="003D0AD9"/>
    <w:rsid w:val="003D5142"/>
    <w:rsid w:val="003E09FA"/>
    <w:rsid w:val="003E1681"/>
    <w:rsid w:val="003E3AB1"/>
    <w:rsid w:val="003E753B"/>
    <w:rsid w:val="003F5B2E"/>
    <w:rsid w:val="003F7659"/>
    <w:rsid w:val="0040497C"/>
    <w:rsid w:val="00405FC1"/>
    <w:rsid w:val="00416136"/>
    <w:rsid w:val="00416405"/>
    <w:rsid w:val="00421555"/>
    <w:rsid w:val="0042227C"/>
    <w:rsid w:val="00425F51"/>
    <w:rsid w:val="00434F8E"/>
    <w:rsid w:val="00437980"/>
    <w:rsid w:val="00453F73"/>
    <w:rsid w:val="00454912"/>
    <w:rsid w:val="00464550"/>
    <w:rsid w:val="0048008C"/>
    <w:rsid w:val="0048750C"/>
    <w:rsid w:val="004965A4"/>
    <w:rsid w:val="004A4DE3"/>
    <w:rsid w:val="004A5AB2"/>
    <w:rsid w:val="004A5B02"/>
    <w:rsid w:val="004B69CC"/>
    <w:rsid w:val="004B7CE7"/>
    <w:rsid w:val="004C0050"/>
    <w:rsid w:val="004D1DD6"/>
    <w:rsid w:val="004E162B"/>
    <w:rsid w:val="004E5A72"/>
    <w:rsid w:val="00502B54"/>
    <w:rsid w:val="00504E20"/>
    <w:rsid w:val="00514F9C"/>
    <w:rsid w:val="0053089D"/>
    <w:rsid w:val="0054199F"/>
    <w:rsid w:val="00542947"/>
    <w:rsid w:val="0055380B"/>
    <w:rsid w:val="00563F42"/>
    <w:rsid w:val="005676A7"/>
    <w:rsid w:val="00572237"/>
    <w:rsid w:val="0058282A"/>
    <w:rsid w:val="00590B57"/>
    <w:rsid w:val="005976DE"/>
    <w:rsid w:val="005A22A6"/>
    <w:rsid w:val="005A5B82"/>
    <w:rsid w:val="005A6214"/>
    <w:rsid w:val="005B2301"/>
    <w:rsid w:val="005C2100"/>
    <w:rsid w:val="005C51F5"/>
    <w:rsid w:val="005C78D2"/>
    <w:rsid w:val="005D1C85"/>
    <w:rsid w:val="005D7401"/>
    <w:rsid w:val="005E05FE"/>
    <w:rsid w:val="005E28C4"/>
    <w:rsid w:val="005E6755"/>
    <w:rsid w:val="005F6BEB"/>
    <w:rsid w:val="00611913"/>
    <w:rsid w:val="00611BB7"/>
    <w:rsid w:val="006139D7"/>
    <w:rsid w:val="00615EC5"/>
    <w:rsid w:val="00622DB2"/>
    <w:rsid w:val="00624DB6"/>
    <w:rsid w:val="0062504D"/>
    <w:rsid w:val="00626B9D"/>
    <w:rsid w:val="00627CFD"/>
    <w:rsid w:val="00631302"/>
    <w:rsid w:val="006316C4"/>
    <w:rsid w:val="006361BE"/>
    <w:rsid w:val="00643FEC"/>
    <w:rsid w:val="00646952"/>
    <w:rsid w:val="00646FF8"/>
    <w:rsid w:val="00647893"/>
    <w:rsid w:val="00650C90"/>
    <w:rsid w:val="0065164A"/>
    <w:rsid w:val="00661283"/>
    <w:rsid w:val="00670823"/>
    <w:rsid w:val="0067504B"/>
    <w:rsid w:val="00675A45"/>
    <w:rsid w:val="00683509"/>
    <w:rsid w:val="006868A9"/>
    <w:rsid w:val="00686EE0"/>
    <w:rsid w:val="0069064B"/>
    <w:rsid w:val="00696741"/>
    <w:rsid w:val="006A1359"/>
    <w:rsid w:val="006A230A"/>
    <w:rsid w:val="006A2AA5"/>
    <w:rsid w:val="006B09DA"/>
    <w:rsid w:val="006B23AE"/>
    <w:rsid w:val="006B636A"/>
    <w:rsid w:val="006B7572"/>
    <w:rsid w:val="006C446C"/>
    <w:rsid w:val="006F3472"/>
    <w:rsid w:val="007030F2"/>
    <w:rsid w:val="00703C8C"/>
    <w:rsid w:val="0070428E"/>
    <w:rsid w:val="007057D0"/>
    <w:rsid w:val="00717AB4"/>
    <w:rsid w:val="007238C7"/>
    <w:rsid w:val="007243A2"/>
    <w:rsid w:val="007338F0"/>
    <w:rsid w:val="00751826"/>
    <w:rsid w:val="00760FCB"/>
    <w:rsid w:val="00761C48"/>
    <w:rsid w:val="0076278A"/>
    <w:rsid w:val="00762BEB"/>
    <w:rsid w:val="007673E2"/>
    <w:rsid w:val="00795EA7"/>
    <w:rsid w:val="007A6AB9"/>
    <w:rsid w:val="007B7914"/>
    <w:rsid w:val="007C1F75"/>
    <w:rsid w:val="007C5952"/>
    <w:rsid w:val="007D031B"/>
    <w:rsid w:val="007E4DB9"/>
    <w:rsid w:val="007E58EB"/>
    <w:rsid w:val="007E63EA"/>
    <w:rsid w:val="007F2C8C"/>
    <w:rsid w:val="007F3D1E"/>
    <w:rsid w:val="008037C2"/>
    <w:rsid w:val="00815791"/>
    <w:rsid w:val="008277FB"/>
    <w:rsid w:val="00836EFF"/>
    <w:rsid w:val="00843B6E"/>
    <w:rsid w:val="008502B6"/>
    <w:rsid w:val="00850EC3"/>
    <w:rsid w:val="0085130B"/>
    <w:rsid w:val="00860B2A"/>
    <w:rsid w:val="0087312A"/>
    <w:rsid w:val="00874598"/>
    <w:rsid w:val="0087502F"/>
    <w:rsid w:val="00875FBE"/>
    <w:rsid w:val="0087756D"/>
    <w:rsid w:val="008810C3"/>
    <w:rsid w:val="00884164"/>
    <w:rsid w:val="00884EFD"/>
    <w:rsid w:val="00890FE8"/>
    <w:rsid w:val="00892450"/>
    <w:rsid w:val="00894AED"/>
    <w:rsid w:val="008B57AE"/>
    <w:rsid w:val="008B6D09"/>
    <w:rsid w:val="008C7255"/>
    <w:rsid w:val="008D2804"/>
    <w:rsid w:val="008E32BB"/>
    <w:rsid w:val="008F75C2"/>
    <w:rsid w:val="00901F73"/>
    <w:rsid w:val="00902367"/>
    <w:rsid w:val="00903581"/>
    <w:rsid w:val="0091769E"/>
    <w:rsid w:val="00933858"/>
    <w:rsid w:val="00934787"/>
    <w:rsid w:val="009353A3"/>
    <w:rsid w:val="00936762"/>
    <w:rsid w:val="00941F11"/>
    <w:rsid w:val="00951FC2"/>
    <w:rsid w:val="009641DC"/>
    <w:rsid w:val="0096798B"/>
    <w:rsid w:val="00975B2F"/>
    <w:rsid w:val="00987FCD"/>
    <w:rsid w:val="00994DB2"/>
    <w:rsid w:val="009A2721"/>
    <w:rsid w:val="009A7A43"/>
    <w:rsid w:val="009B3C2F"/>
    <w:rsid w:val="009C2851"/>
    <w:rsid w:val="009C3F8F"/>
    <w:rsid w:val="009D17B2"/>
    <w:rsid w:val="009D7A47"/>
    <w:rsid w:val="009E1633"/>
    <w:rsid w:val="009F5C47"/>
    <w:rsid w:val="009F607A"/>
    <w:rsid w:val="009F7E55"/>
    <w:rsid w:val="00A15691"/>
    <w:rsid w:val="00A2217C"/>
    <w:rsid w:val="00A32ACB"/>
    <w:rsid w:val="00A34212"/>
    <w:rsid w:val="00A34A85"/>
    <w:rsid w:val="00A36467"/>
    <w:rsid w:val="00A37224"/>
    <w:rsid w:val="00A45065"/>
    <w:rsid w:val="00A47A6A"/>
    <w:rsid w:val="00A51445"/>
    <w:rsid w:val="00A84D12"/>
    <w:rsid w:val="00A93EAC"/>
    <w:rsid w:val="00AB1912"/>
    <w:rsid w:val="00AB473F"/>
    <w:rsid w:val="00AC3B30"/>
    <w:rsid w:val="00AC5964"/>
    <w:rsid w:val="00AD6339"/>
    <w:rsid w:val="00AE6FFD"/>
    <w:rsid w:val="00B00EF9"/>
    <w:rsid w:val="00B034B4"/>
    <w:rsid w:val="00B03A4A"/>
    <w:rsid w:val="00B05300"/>
    <w:rsid w:val="00B13617"/>
    <w:rsid w:val="00B20DD7"/>
    <w:rsid w:val="00B25A2B"/>
    <w:rsid w:val="00B25E97"/>
    <w:rsid w:val="00B27D02"/>
    <w:rsid w:val="00B3039F"/>
    <w:rsid w:val="00B30C2B"/>
    <w:rsid w:val="00B3645B"/>
    <w:rsid w:val="00B56917"/>
    <w:rsid w:val="00B7391F"/>
    <w:rsid w:val="00B74A27"/>
    <w:rsid w:val="00B76C51"/>
    <w:rsid w:val="00B776CE"/>
    <w:rsid w:val="00B934A3"/>
    <w:rsid w:val="00B964B0"/>
    <w:rsid w:val="00BA15F6"/>
    <w:rsid w:val="00BA5A07"/>
    <w:rsid w:val="00BA71DC"/>
    <w:rsid w:val="00BB26D3"/>
    <w:rsid w:val="00BB69C7"/>
    <w:rsid w:val="00BD3B36"/>
    <w:rsid w:val="00BE5F1A"/>
    <w:rsid w:val="00BF70E2"/>
    <w:rsid w:val="00BF7E12"/>
    <w:rsid w:val="00C009E1"/>
    <w:rsid w:val="00C01A48"/>
    <w:rsid w:val="00C0755C"/>
    <w:rsid w:val="00C14459"/>
    <w:rsid w:val="00C25A57"/>
    <w:rsid w:val="00C37F14"/>
    <w:rsid w:val="00C40393"/>
    <w:rsid w:val="00C55C60"/>
    <w:rsid w:val="00C57F60"/>
    <w:rsid w:val="00C63CE0"/>
    <w:rsid w:val="00C71843"/>
    <w:rsid w:val="00C71FA1"/>
    <w:rsid w:val="00C73E44"/>
    <w:rsid w:val="00C8556F"/>
    <w:rsid w:val="00C90DBF"/>
    <w:rsid w:val="00C91DD6"/>
    <w:rsid w:val="00C9578A"/>
    <w:rsid w:val="00C96EFE"/>
    <w:rsid w:val="00CA0528"/>
    <w:rsid w:val="00CA34DA"/>
    <w:rsid w:val="00CA491B"/>
    <w:rsid w:val="00CA5052"/>
    <w:rsid w:val="00CB124D"/>
    <w:rsid w:val="00CB1582"/>
    <w:rsid w:val="00CB354B"/>
    <w:rsid w:val="00CB4BD2"/>
    <w:rsid w:val="00CB6CF8"/>
    <w:rsid w:val="00CC42EB"/>
    <w:rsid w:val="00CC43E8"/>
    <w:rsid w:val="00CC5D4A"/>
    <w:rsid w:val="00CE21C0"/>
    <w:rsid w:val="00CE6417"/>
    <w:rsid w:val="00CF49DF"/>
    <w:rsid w:val="00CF6448"/>
    <w:rsid w:val="00D16607"/>
    <w:rsid w:val="00D201EC"/>
    <w:rsid w:val="00D203B2"/>
    <w:rsid w:val="00D26D26"/>
    <w:rsid w:val="00D31F64"/>
    <w:rsid w:val="00D62113"/>
    <w:rsid w:val="00D63B63"/>
    <w:rsid w:val="00D640CE"/>
    <w:rsid w:val="00D7399C"/>
    <w:rsid w:val="00D76203"/>
    <w:rsid w:val="00D82F1D"/>
    <w:rsid w:val="00D834A0"/>
    <w:rsid w:val="00D83DDD"/>
    <w:rsid w:val="00D86344"/>
    <w:rsid w:val="00D873BF"/>
    <w:rsid w:val="00D87AF7"/>
    <w:rsid w:val="00DA252A"/>
    <w:rsid w:val="00DA297C"/>
    <w:rsid w:val="00DA72A9"/>
    <w:rsid w:val="00DA750B"/>
    <w:rsid w:val="00DB2959"/>
    <w:rsid w:val="00DB3D0C"/>
    <w:rsid w:val="00DB5A11"/>
    <w:rsid w:val="00DB7ADC"/>
    <w:rsid w:val="00DC08A1"/>
    <w:rsid w:val="00DC68ED"/>
    <w:rsid w:val="00DD56C1"/>
    <w:rsid w:val="00DD716F"/>
    <w:rsid w:val="00DE2033"/>
    <w:rsid w:val="00DE2F04"/>
    <w:rsid w:val="00DE3B84"/>
    <w:rsid w:val="00E02C17"/>
    <w:rsid w:val="00E059DF"/>
    <w:rsid w:val="00E07C29"/>
    <w:rsid w:val="00E21285"/>
    <w:rsid w:val="00E25E47"/>
    <w:rsid w:val="00E35B84"/>
    <w:rsid w:val="00E43ABB"/>
    <w:rsid w:val="00E53B1D"/>
    <w:rsid w:val="00E643DD"/>
    <w:rsid w:val="00E66913"/>
    <w:rsid w:val="00E722BB"/>
    <w:rsid w:val="00E74314"/>
    <w:rsid w:val="00E7759A"/>
    <w:rsid w:val="00E859F2"/>
    <w:rsid w:val="00EA4691"/>
    <w:rsid w:val="00EA6579"/>
    <w:rsid w:val="00EA6E1C"/>
    <w:rsid w:val="00EB2FD8"/>
    <w:rsid w:val="00EC29D9"/>
    <w:rsid w:val="00EC2BA8"/>
    <w:rsid w:val="00EC4AD1"/>
    <w:rsid w:val="00EC4C96"/>
    <w:rsid w:val="00ED3CCD"/>
    <w:rsid w:val="00EE3A7D"/>
    <w:rsid w:val="00F03472"/>
    <w:rsid w:val="00F047D1"/>
    <w:rsid w:val="00F04E9C"/>
    <w:rsid w:val="00F10726"/>
    <w:rsid w:val="00F2622F"/>
    <w:rsid w:val="00F35598"/>
    <w:rsid w:val="00F551D7"/>
    <w:rsid w:val="00F6450F"/>
    <w:rsid w:val="00F6643A"/>
    <w:rsid w:val="00F7350B"/>
    <w:rsid w:val="00F76219"/>
    <w:rsid w:val="00F82AD8"/>
    <w:rsid w:val="00FA20A6"/>
    <w:rsid w:val="00FA3966"/>
    <w:rsid w:val="00FA4498"/>
    <w:rsid w:val="00FB5360"/>
    <w:rsid w:val="00FB5B15"/>
    <w:rsid w:val="00FB7D0E"/>
    <w:rsid w:val="00FD0D95"/>
    <w:rsid w:val="00FD1A13"/>
    <w:rsid w:val="00FD2FDF"/>
    <w:rsid w:val="00FD62F6"/>
    <w:rsid w:val="00FF18E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C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5FC1"/>
    <w:pPr>
      <w:tabs>
        <w:tab w:val="center" w:pos="4252"/>
        <w:tab w:val="right" w:pos="8504"/>
      </w:tabs>
    </w:pPr>
  </w:style>
  <w:style w:type="character" w:customStyle="1" w:styleId="EncabezadoCar">
    <w:name w:val="Encabezado Car"/>
    <w:basedOn w:val="Fuentedeprrafopredeter"/>
    <w:link w:val="Encabezado"/>
    <w:uiPriority w:val="99"/>
    <w:rsid w:val="00405FC1"/>
    <w:rPr>
      <w:rFonts w:eastAsiaTheme="minorEastAsia"/>
      <w:sz w:val="24"/>
      <w:szCs w:val="24"/>
      <w:lang w:val="es-ES_tradnl" w:eastAsia="es-ES"/>
    </w:rPr>
  </w:style>
  <w:style w:type="paragraph" w:styleId="Piedepgina">
    <w:name w:val="footer"/>
    <w:basedOn w:val="Normal"/>
    <w:link w:val="PiedepginaCar"/>
    <w:uiPriority w:val="99"/>
    <w:unhideWhenUsed/>
    <w:rsid w:val="00405FC1"/>
    <w:pPr>
      <w:tabs>
        <w:tab w:val="center" w:pos="4252"/>
        <w:tab w:val="right" w:pos="8504"/>
      </w:tabs>
    </w:pPr>
  </w:style>
  <w:style w:type="character" w:customStyle="1" w:styleId="PiedepginaCar">
    <w:name w:val="Pie de página Car"/>
    <w:basedOn w:val="Fuentedeprrafopredeter"/>
    <w:link w:val="Piedepgina"/>
    <w:uiPriority w:val="99"/>
    <w:rsid w:val="00405FC1"/>
    <w:rPr>
      <w:rFonts w:eastAsiaTheme="minorEastAsia"/>
      <w:sz w:val="24"/>
      <w:szCs w:val="24"/>
      <w:lang w:val="es-ES_tradnl" w:eastAsia="es-ES"/>
    </w:rPr>
  </w:style>
  <w:style w:type="paragraph" w:styleId="Prrafodelista">
    <w:name w:val="List Paragraph"/>
    <w:basedOn w:val="Normal"/>
    <w:uiPriority w:val="34"/>
    <w:qFormat/>
    <w:rsid w:val="00405FC1"/>
    <w:pPr>
      <w:suppressAutoHyphens/>
      <w:ind w:left="708"/>
    </w:pPr>
    <w:rPr>
      <w:rFonts w:ascii="Times New Roman" w:eastAsia="Times New Roman" w:hAnsi="Times New Roman" w:cs="Times New Roman"/>
      <w:sz w:val="20"/>
      <w:szCs w:val="20"/>
      <w:lang w:val="es-CO"/>
    </w:rPr>
  </w:style>
  <w:style w:type="paragraph" w:styleId="NormalWeb">
    <w:name w:val="Normal (Web)"/>
    <w:basedOn w:val="Normal"/>
    <w:uiPriority w:val="99"/>
    <w:unhideWhenUsed/>
    <w:rsid w:val="00405FC1"/>
    <w:pPr>
      <w:spacing w:before="100" w:beforeAutospacing="1" w:after="100" w:afterAutospacing="1"/>
    </w:pPr>
    <w:rPr>
      <w:rFonts w:ascii="Times New Roman" w:eastAsia="Times New Roman" w:hAnsi="Times New Roman" w:cs="Times New Roman"/>
      <w:lang w:val="es-MX" w:eastAsia="es-MX"/>
    </w:rPr>
  </w:style>
  <w:style w:type="paragraph" w:styleId="Textoindependiente">
    <w:name w:val="Body Text"/>
    <w:basedOn w:val="Normal"/>
    <w:link w:val="TextoindependienteCar"/>
    <w:rsid w:val="00405FC1"/>
    <w:pPr>
      <w:suppressAutoHyphens/>
      <w:jc w:val="both"/>
    </w:pPr>
    <w:rPr>
      <w:rFonts w:ascii="Times New Roman" w:eastAsia="Times New Roman" w:hAnsi="Times New Roman" w:cs="Times New Roman"/>
      <w:sz w:val="28"/>
      <w:szCs w:val="20"/>
      <w:lang w:eastAsia="en-US"/>
    </w:rPr>
  </w:style>
  <w:style w:type="character" w:customStyle="1" w:styleId="TextoindependienteCar">
    <w:name w:val="Texto independiente Car"/>
    <w:basedOn w:val="Fuentedeprrafopredeter"/>
    <w:link w:val="Textoindependiente"/>
    <w:rsid w:val="00405FC1"/>
    <w:rPr>
      <w:rFonts w:ascii="Times New Roman" w:eastAsia="Times New Roman" w:hAnsi="Times New Roman" w:cs="Times New Roman"/>
      <w:sz w:val="28"/>
      <w:szCs w:val="20"/>
      <w:lang w:val="es-ES_tradnl"/>
    </w:rPr>
  </w:style>
  <w:style w:type="character" w:customStyle="1" w:styleId="apple-converted-space">
    <w:name w:val="apple-converted-space"/>
    <w:basedOn w:val="Fuentedeprrafopredeter"/>
    <w:rsid w:val="00405FC1"/>
  </w:style>
  <w:style w:type="character" w:styleId="Hipervnculo">
    <w:name w:val="Hyperlink"/>
    <w:basedOn w:val="Fuentedeprrafopredeter"/>
    <w:uiPriority w:val="99"/>
    <w:unhideWhenUsed/>
    <w:rsid w:val="00E25E47"/>
    <w:rPr>
      <w:color w:val="0000FF" w:themeColor="hyperlink"/>
      <w:u w:val="single"/>
    </w:rPr>
  </w:style>
  <w:style w:type="paragraph" w:styleId="Textodeglobo">
    <w:name w:val="Balloon Text"/>
    <w:basedOn w:val="Normal"/>
    <w:link w:val="TextodegloboCar"/>
    <w:uiPriority w:val="99"/>
    <w:semiHidden/>
    <w:unhideWhenUsed/>
    <w:rsid w:val="00DB2959"/>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959"/>
    <w:rPr>
      <w:rFonts w:ascii="Tahoma" w:eastAsiaTheme="minorEastAsia" w:hAnsi="Tahoma" w:cs="Tahoma"/>
      <w:sz w:val="16"/>
      <w:szCs w:val="16"/>
      <w:lang w:val="es-ES_tradnl" w:eastAsia="es-ES"/>
    </w:rPr>
  </w:style>
  <w:style w:type="character" w:styleId="Textoennegrita">
    <w:name w:val="Strong"/>
    <w:basedOn w:val="Fuentedeprrafopredeter"/>
    <w:uiPriority w:val="22"/>
    <w:qFormat/>
    <w:rsid w:val="003E09FA"/>
    <w:rPr>
      <w:b/>
      <w:bCs/>
    </w:rPr>
  </w:style>
  <w:style w:type="character" w:customStyle="1" w:styleId="a0">
    <w:name w:val="a0"/>
    <w:basedOn w:val="Fuentedeprrafopredeter"/>
    <w:rsid w:val="003E09FA"/>
  </w:style>
  <w:style w:type="paragraph" w:customStyle="1" w:styleId="pa6">
    <w:name w:val="pa6"/>
    <w:basedOn w:val="Normal"/>
    <w:rsid w:val="003E09FA"/>
    <w:pPr>
      <w:spacing w:before="100" w:beforeAutospacing="1" w:after="100" w:afterAutospacing="1"/>
    </w:pPr>
    <w:rPr>
      <w:rFonts w:ascii="Times New Roman" w:eastAsia="Times New Roman" w:hAnsi="Times New Roman" w:cs="Times New Roman"/>
      <w:lang w:val="es-CO" w:eastAsia="es-CO"/>
    </w:rPr>
  </w:style>
  <w:style w:type="character" w:customStyle="1" w:styleId="spelle">
    <w:name w:val="spelle"/>
    <w:basedOn w:val="Fuentedeprrafopredeter"/>
    <w:rsid w:val="003E09FA"/>
  </w:style>
  <w:style w:type="paragraph" w:customStyle="1" w:styleId="Default">
    <w:name w:val="Default"/>
    <w:rsid w:val="00C01A48"/>
    <w:pPr>
      <w:autoSpaceDE w:val="0"/>
      <w:autoSpaceDN w:val="0"/>
      <w:adjustRightInd w:val="0"/>
      <w:spacing w:after="0" w:line="240" w:lineRule="auto"/>
    </w:pPr>
    <w:rPr>
      <w:rFonts w:ascii="Times New Roman" w:hAnsi="Times New Roman" w:cs="Times New Roman"/>
      <w:color w:val="000000"/>
      <w:sz w:val="24"/>
      <w:szCs w:val="24"/>
    </w:rPr>
  </w:style>
  <w:style w:type="paragraph" w:styleId="Sangradetextonormal">
    <w:name w:val="Body Text Indent"/>
    <w:basedOn w:val="Normal"/>
    <w:link w:val="SangradetextonormalCar"/>
    <w:uiPriority w:val="99"/>
    <w:semiHidden/>
    <w:unhideWhenUsed/>
    <w:rsid w:val="002B5B51"/>
    <w:pPr>
      <w:spacing w:after="120"/>
      <w:ind w:left="283"/>
    </w:pPr>
  </w:style>
  <w:style w:type="character" w:customStyle="1" w:styleId="SangradetextonormalCar">
    <w:name w:val="Sangría de texto normal Car"/>
    <w:basedOn w:val="Fuentedeprrafopredeter"/>
    <w:link w:val="Sangradetextonormal"/>
    <w:uiPriority w:val="99"/>
    <w:semiHidden/>
    <w:rsid w:val="002B5B51"/>
    <w:rPr>
      <w:rFonts w:eastAsiaTheme="minorEastAsia"/>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C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5FC1"/>
    <w:pPr>
      <w:tabs>
        <w:tab w:val="center" w:pos="4252"/>
        <w:tab w:val="right" w:pos="8504"/>
      </w:tabs>
    </w:pPr>
  </w:style>
  <w:style w:type="character" w:customStyle="1" w:styleId="EncabezadoCar">
    <w:name w:val="Encabezado Car"/>
    <w:basedOn w:val="Fuentedeprrafopredeter"/>
    <w:link w:val="Encabezado"/>
    <w:uiPriority w:val="99"/>
    <w:rsid w:val="00405FC1"/>
    <w:rPr>
      <w:rFonts w:eastAsiaTheme="minorEastAsia"/>
      <w:sz w:val="24"/>
      <w:szCs w:val="24"/>
      <w:lang w:val="es-ES_tradnl" w:eastAsia="es-ES"/>
    </w:rPr>
  </w:style>
  <w:style w:type="paragraph" w:styleId="Piedepgina">
    <w:name w:val="footer"/>
    <w:basedOn w:val="Normal"/>
    <w:link w:val="PiedepginaCar"/>
    <w:uiPriority w:val="99"/>
    <w:unhideWhenUsed/>
    <w:rsid w:val="00405FC1"/>
    <w:pPr>
      <w:tabs>
        <w:tab w:val="center" w:pos="4252"/>
        <w:tab w:val="right" w:pos="8504"/>
      </w:tabs>
    </w:pPr>
  </w:style>
  <w:style w:type="character" w:customStyle="1" w:styleId="PiedepginaCar">
    <w:name w:val="Pie de página Car"/>
    <w:basedOn w:val="Fuentedeprrafopredeter"/>
    <w:link w:val="Piedepgina"/>
    <w:uiPriority w:val="99"/>
    <w:rsid w:val="00405FC1"/>
    <w:rPr>
      <w:rFonts w:eastAsiaTheme="minorEastAsia"/>
      <w:sz w:val="24"/>
      <w:szCs w:val="24"/>
      <w:lang w:val="es-ES_tradnl" w:eastAsia="es-ES"/>
    </w:rPr>
  </w:style>
  <w:style w:type="paragraph" w:styleId="Prrafodelista">
    <w:name w:val="List Paragraph"/>
    <w:basedOn w:val="Normal"/>
    <w:uiPriority w:val="34"/>
    <w:qFormat/>
    <w:rsid w:val="00405FC1"/>
    <w:pPr>
      <w:suppressAutoHyphens/>
      <w:ind w:left="708"/>
    </w:pPr>
    <w:rPr>
      <w:rFonts w:ascii="Times New Roman" w:eastAsia="Times New Roman" w:hAnsi="Times New Roman" w:cs="Times New Roman"/>
      <w:sz w:val="20"/>
      <w:szCs w:val="20"/>
      <w:lang w:val="es-CO"/>
    </w:rPr>
  </w:style>
  <w:style w:type="paragraph" w:styleId="NormalWeb">
    <w:name w:val="Normal (Web)"/>
    <w:basedOn w:val="Normal"/>
    <w:uiPriority w:val="99"/>
    <w:unhideWhenUsed/>
    <w:rsid w:val="00405FC1"/>
    <w:pPr>
      <w:spacing w:before="100" w:beforeAutospacing="1" w:after="100" w:afterAutospacing="1"/>
    </w:pPr>
    <w:rPr>
      <w:rFonts w:ascii="Times New Roman" w:eastAsia="Times New Roman" w:hAnsi="Times New Roman" w:cs="Times New Roman"/>
      <w:lang w:val="es-MX" w:eastAsia="es-MX"/>
    </w:rPr>
  </w:style>
  <w:style w:type="paragraph" w:styleId="Textoindependiente">
    <w:name w:val="Body Text"/>
    <w:basedOn w:val="Normal"/>
    <w:link w:val="TextoindependienteCar"/>
    <w:rsid w:val="00405FC1"/>
    <w:pPr>
      <w:suppressAutoHyphens/>
      <w:jc w:val="both"/>
    </w:pPr>
    <w:rPr>
      <w:rFonts w:ascii="Times New Roman" w:eastAsia="Times New Roman" w:hAnsi="Times New Roman" w:cs="Times New Roman"/>
      <w:sz w:val="28"/>
      <w:szCs w:val="20"/>
      <w:lang w:eastAsia="en-US"/>
    </w:rPr>
  </w:style>
  <w:style w:type="character" w:customStyle="1" w:styleId="TextoindependienteCar">
    <w:name w:val="Texto independiente Car"/>
    <w:basedOn w:val="Fuentedeprrafopredeter"/>
    <w:link w:val="Textoindependiente"/>
    <w:rsid w:val="00405FC1"/>
    <w:rPr>
      <w:rFonts w:ascii="Times New Roman" w:eastAsia="Times New Roman" w:hAnsi="Times New Roman" w:cs="Times New Roman"/>
      <w:sz w:val="28"/>
      <w:szCs w:val="20"/>
      <w:lang w:val="es-ES_tradnl"/>
    </w:rPr>
  </w:style>
  <w:style w:type="character" w:customStyle="1" w:styleId="apple-converted-space">
    <w:name w:val="apple-converted-space"/>
    <w:basedOn w:val="Fuentedeprrafopredeter"/>
    <w:rsid w:val="00405FC1"/>
  </w:style>
  <w:style w:type="character" w:styleId="Hipervnculo">
    <w:name w:val="Hyperlink"/>
    <w:basedOn w:val="Fuentedeprrafopredeter"/>
    <w:uiPriority w:val="99"/>
    <w:unhideWhenUsed/>
    <w:rsid w:val="00E25E47"/>
    <w:rPr>
      <w:color w:val="0000FF" w:themeColor="hyperlink"/>
      <w:u w:val="single"/>
    </w:rPr>
  </w:style>
  <w:style w:type="paragraph" w:styleId="Textodeglobo">
    <w:name w:val="Balloon Text"/>
    <w:basedOn w:val="Normal"/>
    <w:link w:val="TextodegloboCar"/>
    <w:uiPriority w:val="99"/>
    <w:semiHidden/>
    <w:unhideWhenUsed/>
    <w:rsid w:val="00DB2959"/>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959"/>
    <w:rPr>
      <w:rFonts w:ascii="Tahoma" w:eastAsiaTheme="minorEastAsia" w:hAnsi="Tahoma" w:cs="Tahoma"/>
      <w:sz w:val="16"/>
      <w:szCs w:val="16"/>
      <w:lang w:val="es-ES_tradnl" w:eastAsia="es-ES"/>
    </w:rPr>
  </w:style>
  <w:style w:type="character" w:styleId="Textoennegrita">
    <w:name w:val="Strong"/>
    <w:basedOn w:val="Fuentedeprrafopredeter"/>
    <w:uiPriority w:val="22"/>
    <w:qFormat/>
    <w:rsid w:val="003E09FA"/>
    <w:rPr>
      <w:b/>
      <w:bCs/>
    </w:rPr>
  </w:style>
  <w:style w:type="character" w:customStyle="1" w:styleId="a0">
    <w:name w:val="a0"/>
    <w:basedOn w:val="Fuentedeprrafopredeter"/>
    <w:rsid w:val="003E09FA"/>
  </w:style>
  <w:style w:type="paragraph" w:customStyle="1" w:styleId="pa6">
    <w:name w:val="pa6"/>
    <w:basedOn w:val="Normal"/>
    <w:rsid w:val="003E09FA"/>
    <w:pPr>
      <w:spacing w:before="100" w:beforeAutospacing="1" w:after="100" w:afterAutospacing="1"/>
    </w:pPr>
    <w:rPr>
      <w:rFonts w:ascii="Times New Roman" w:eastAsia="Times New Roman" w:hAnsi="Times New Roman" w:cs="Times New Roman"/>
      <w:lang w:val="es-CO" w:eastAsia="es-CO"/>
    </w:rPr>
  </w:style>
  <w:style w:type="character" w:customStyle="1" w:styleId="spelle">
    <w:name w:val="spelle"/>
    <w:basedOn w:val="Fuentedeprrafopredeter"/>
    <w:rsid w:val="003E09FA"/>
  </w:style>
  <w:style w:type="paragraph" w:customStyle="1" w:styleId="Default">
    <w:name w:val="Default"/>
    <w:rsid w:val="00C01A48"/>
    <w:pPr>
      <w:autoSpaceDE w:val="0"/>
      <w:autoSpaceDN w:val="0"/>
      <w:adjustRightInd w:val="0"/>
      <w:spacing w:after="0" w:line="240" w:lineRule="auto"/>
    </w:pPr>
    <w:rPr>
      <w:rFonts w:ascii="Times New Roman" w:hAnsi="Times New Roman" w:cs="Times New Roman"/>
      <w:color w:val="000000"/>
      <w:sz w:val="24"/>
      <w:szCs w:val="24"/>
    </w:rPr>
  </w:style>
  <w:style w:type="paragraph" w:styleId="Sangradetextonormal">
    <w:name w:val="Body Text Indent"/>
    <w:basedOn w:val="Normal"/>
    <w:link w:val="SangradetextonormalCar"/>
    <w:uiPriority w:val="99"/>
    <w:semiHidden/>
    <w:unhideWhenUsed/>
    <w:rsid w:val="002B5B51"/>
    <w:pPr>
      <w:spacing w:after="120"/>
      <w:ind w:left="283"/>
    </w:pPr>
  </w:style>
  <w:style w:type="character" w:customStyle="1" w:styleId="SangradetextonormalCar">
    <w:name w:val="Sangría de texto normal Car"/>
    <w:basedOn w:val="Fuentedeprrafopredeter"/>
    <w:link w:val="Sangradetextonormal"/>
    <w:uiPriority w:val="99"/>
    <w:semiHidden/>
    <w:rsid w:val="002B5B51"/>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3769">
      <w:bodyDiv w:val="1"/>
      <w:marLeft w:val="0"/>
      <w:marRight w:val="0"/>
      <w:marTop w:val="0"/>
      <w:marBottom w:val="0"/>
      <w:divBdr>
        <w:top w:val="none" w:sz="0" w:space="0" w:color="auto"/>
        <w:left w:val="none" w:sz="0" w:space="0" w:color="auto"/>
        <w:bottom w:val="none" w:sz="0" w:space="0" w:color="auto"/>
        <w:right w:val="none" w:sz="0" w:space="0" w:color="auto"/>
      </w:divBdr>
    </w:div>
    <w:div w:id="371003302">
      <w:bodyDiv w:val="1"/>
      <w:marLeft w:val="0"/>
      <w:marRight w:val="0"/>
      <w:marTop w:val="0"/>
      <w:marBottom w:val="0"/>
      <w:divBdr>
        <w:top w:val="none" w:sz="0" w:space="0" w:color="auto"/>
        <w:left w:val="none" w:sz="0" w:space="0" w:color="auto"/>
        <w:bottom w:val="none" w:sz="0" w:space="0" w:color="auto"/>
        <w:right w:val="none" w:sz="0" w:space="0" w:color="auto"/>
      </w:divBdr>
    </w:div>
    <w:div w:id="533345072">
      <w:bodyDiv w:val="1"/>
      <w:marLeft w:val="0"/>
      <w:marRight w:val="0"/>
      <w:marTop w:val="0"/>
      <w:marBottom w:val="0"/>
      <w:divBdr>
        <w:top w:val="none" w:sz="0" w:space="0" w:color="auto"/>
        <w:left w:val="none" w:sz="0" w:space="0" w:color="auto"/>
        <w:bottom w:val="none" w:sz="0" w:space="0" w:color="auto"/>
        <w:right w:val="none" w:sz="0" w:space="0" w:color="auto"/>
      </w:divBdr>
    </w:div>
    <w:div w:id="875048593">
      <w:bodyDiv w:val="1"/>
      <w:marLeft w:val="0"/>
      <w:marRight w:val="0"/>
      <w:marTop w:val="0"/>
      <w:marBottom w:val="0"/>
      <w:divBdr>
        <w:top w:val="none" w:sz="0" w:space="0" w:color="auto"/>
        <w:left w:val="none" w:sz="0" w:space="0" w:color="auto"/>
        <w:bottom w:val="none" w:sz="0" w:space="0" w:color="auto"/>
        <w:right w:val="none" w:sz="0" w:space="0" w:color="auto"/>
      </w:divBdr>
    </w:div>
    <w:div w:id="982731141">
      <w:bodyDiv w:val="1"/>
      <w:marLeft w:val="0"/>
      <w:marRight w:val="0"/>
      <w:marTop w:val="0"/>
      <w:marBottom w:val="0"/>
      <w:divBdr>
        <w:top w:val="none" w:sz="0" w:space="0" w:color="auto"/>
        <w:left w:val="none" w:sz="0" w:space="0" w:color="auto"/>
        <w:bottom w:val="none" w:sz="0" w:space="0" w:color="auto"/>
        <w:right w:val="none" w:sz="0" w:space="0" w:color="auto"/>
      </w:divBdr>
    </w:div>
    <w:div w:id="1207134110">
      <w:bodyDiv w:val="1"/>
      <w:marLeft w:val="0"/>
      <w:marRight w:val="0"/>
      <w:marTop w:val="0"/>
      <w:marBottom w:val="0"/>
      <w:divBdr>
        <w:top w:val="none" w:sz="0" w:space="0" w:color="auto"/>
        <w:left w:val="none" w:sz="0" w:space="0" w:color="auto"/>
        <w:bottom w:val="none" w:sz="0" w:space="0" w:color="auto"/>
        <w:right w:val="none" w:sz="0" w:space="0" w:color="auto"/>
      </w:divBdr>
    </w:div>
    <w:div w:id="1690712517">
      <w:bodyDiv w:val="1"/>
      <w:marLeft w:val="0"/>
      <w:marRight w:val="0"/>
      <w:marTop w:val="0"/>
      <w:marBottom w:val="0"/>
      <w:divBdr>
        <w:top w:val="none" w:sz="0" w:space="0" w:color="auto"/>
        <w:left w:val="none" w:sz="0" w:space="0" w:color="auto"/>
        <w:bottom w:val="none" w:sz="0" w:space="0" w:color="auto"/>
        <w:right w:val="none" w:sz="0" w:space="0" w:color="auto"/>
      </w:divBdr>
    </w:div>
    <w:div w:id="1740323036">
      <w:bodyDiv w:val="1"/>
      <w:marLeft w:val="0"/>
      <w:marRight w:val="0"/>
      <w:marTop w:val="0"/>
      <w:marBottom w:val="0"/>
      <w:divBdr>
        <w:top w:val="none" w:sz="0" w:space="0" w:color="auto"/>
        <w:left w:val="none" w:sz="0" w:space="0" w:color="auto"/>
        <w:bottom w:val="none" w:sz="0" w:space="0" w:color="auto"/>
        <w:right w:val="none" w:sz="0" w:space="0" w:color="auto"/>
      </w:divBdr>
    </w:div>
    <w:div w:id="1781996741">
      <w:bodyDiv w:val="1"/>
      <w:marLeft w:val="0"/>
      <w:marRight w:val="0"/>
      <w:marTop w:val="0"/>
      <w:marBottom w:val="0"/>
      <w:divBdr>
        <w:top w:val="none" w:sz="0" w:space="0" w:color="auto"/>
        <w:left w:val="none" w:sz="0" w:space="0" w:color="auto"/>
        <w:bottom w:val="none" w:sz="0" w:space="0" w:color="auto"/>
        <w:right w:val="none" w:sz="0" w:space="0" w:color="auto"/>
      </w:divBdr>
    </w:div>
    <w:div w:id="20815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caldiabogota.gov.co/sisjur/normas/Norma1.jsp?i=2625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TT%20-%201\APELACIONES%20JOSE\RECURSO%20DE%20APELACION-%20JHON%20ALEXANDRE%20SANCHEZ\Leyes\Ley%201383%20de%20201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F:\STT%20-%201\APELACIONES%20JOSE\RECURSO%20DE%20APELACION-%20JHON%20ALEXANDRE%20SANCHEZ\Leyes\Ley%201383%20de%202010.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F:\STT%20-%201\APELACIONES%20JOSE\RECURSO%20DE%20APELACION-%20JHON%20ALEXANDRE%20SANCHEZ\Leyes\Ley%201383%20de%202010.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51B0-FFE9-4731-96E0-FF17AA94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17</Pages>
  <Words>4373</Words>
  <Characters>24057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SUPERNUMERARIO_2</dc:creator>
  <cp:lastModifiedBy>INSPECCION_SEGUNDA</cp:lastModifiedBy>
  <cp:revision>152</cp:revision>
  <cp:lastPrinted>2017-02-28T20:10:00Z</cp:lastPrinted>
  <dcterms:created xsi:type="dcterms:W3CDTF">2017-01-24T21:44:00Z</dcterms:created>
  <dcterms:modified xsi:type="dcterms:W3CDTF">2017-12-06T15:15:00Z</dcterms:modified>
</cp:coreProperties>
</file>