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62"/>
        <w:tblW w:w="9022" w:type="dxa"/>
        <w:tblLook w:val="04A0" w:firstRow="1" w:lastRow="0" w:firstColumn="1" w:lastColumn="0" w:noHBand="0" w:noVBand="1"/>
      </w:tblPr>
      <w:tblGrid>
        <w:gridCol w:w="2311"/>
        <w:gridCol w:w="2330"/>
        <w:gridCol w:w="2088"/>
        <w:gridCol w:w="2293"/>
      </w:tblGrid>
      <w:tr w:rsidR="0013695B" w:rsidRPr="00E40AF9" w14:paraId="7D812568" w14:textId="77777777" w:rsidTr="00AB7E6F">
        <w:trPr>
          <w:trHeight w:val="276"/>
        </w:trPr>
        <w:tc>
          <w:tcPr>
            <w:tcW w:w="9022" w:type="dxa"/>
            <w:gridSpan w:val="4"/>
            <w:shd w:val="clear" w:color="auto" w:fill="D9D9D9" w:themeFill="background1" w:themeFillShade="D9"/>
            <w:noWrap/>
            <w:vAlign w:val="center"/>
            <w:hideMark/>
          </w:tcPr>
          <w:p w14:paraId="6F507ABA" w14:textId="77777777" w:rsidR="0013695B" w:rsidRPr="00E40AF9" w:rsidRDefault="0013695B" w:rsidP="0013695B">
            <w:pPr>
              <w:jc w:val="center"/>
              <w:rPr>
                <w:rFonts w:ascii="Tahoma" w:hAnsi="Tahoma" w:cs="Tahoma"/>
                <w:b/>
                <w:bCs/>
                <w:sz w:val="22"/>
                <w:szCs w:val="22"/>
              </w:rPr>
            </w:pPr>
            <w:r w:rsidRPr="00E40AF9">
              <w:rPr>
                <w:rFonts w:ascii="Tahoma" w:hAnsi="Tahoma" w:cs="Tahoma"/>
                <w:b/>
                <w:bCs/>
                <w:sz w:val="22"/>
                <w:szCs w:val="22"/>
              </w:rPr>
              <w:t>1. INFORMACIÓN GENERAL</w:t>
            </w:r>
          </w:p>
        </w:tc>
      </w:tr>
      <w:tr w:rsidR="0013695B" w:rsidRPr="00E40AF9" w14:paraId="669B12E1" w14:textId="77777777" w:rsidTr="0013695B">
        <w:trPr>
          <w:trHeight w:val="235"/>
        </w:trPr>
        <w:tc>
          <w:tcPr>
            <w:tcW w:w="2311" w:type="dxa"/>
            <w:vAlign w:val="center"/>
            <w:hideMark/>
          </w:tcPr>
          <w:p w14:paraId="5E84FFF0" w14:textId="77777777" w:rsidR="0013695B" w:rsidRPr="00E40AF9" w:rsidRDefault="0013695B" w:rsidP="0013695B">
            <w:pPr>
              <w:rPr>
                <w:rFonts w:ascii="Tahoma" w:hAnsi="Tahoma" w:cs="Tahoma"/>
                <w:b/>
                <w:bCs/>
                <w:sz w:val="22"/>
                <w:szCs w:val="22"/>
              </w:rPr>
            </w:pPr>
            <w:r w:rsidRPr="00E40AF9">
              <w:rPr>
                <w:rFonts w:ascii="Tahoma" w:hAnsi="Tahoma" w:cs="Tahoma"/>
                <w:b/>
                <w:bCs/>
                <w:sz w:val="22"/>
                <w:szCs w:val="22"/>
              </w:rPr>
              <w:t>Nombre de la Entidad</w:t>
            </w:r>
          </w:p>
        </w:tc>
        <w:tc>
          <w:tcPr>
            <w:tcW w:w="6711" w:type="dxa"/>
            <w:gridSpan w:val="3"/>
            <w:noWrap/>
            <w:vAlign w:val="center"/>
            <w:hideMark/>
          </w:tcPr>
          <w:p w14:paraId="2F5B8F74" w14:textId="77777777" w:rsidR="0013695B" w:rsidRPr="00E40AF9" w:rsidRDefault="0013695B" w:rsidP="0013695B">
            <w:pPr>
              <w:rPr>
                <w:rFonts w:ascii="Tahoma" w:hAnsi="Tahoma" w:cs="Tahoma"/>
                <w:b/>
                <w:bCs/>
                <w:sz w:val="22"/>
                <w:szCs w:val="22"/>
              </w:rPr>
            </w:pPr>
            <w:r w:rsidRPr="00E40AF9">
              <w:rPr>
                <w:rFonts w:ascii="Tahoma" w:hAnsi="Tahoma" w:cs="Tahoma"/>
                <w:b/>
                <w:bCs/>
                <w:sz w:val="22"/>
                <w:szCs w:val="22"/>
              </w:rPr>
              <w:t>ALCALDÍA DE MANIZALES</w:t>
            </w:r>
          </w:p>
        </w:tc>
      </w:tr>
      <w:tr w:rsidR="0013695B" w:rsidRPr="00E40AF9" w14:paraId="3C00C277" w14:textId="77777777" w:rsidTr="0013695B">
        <w:trPr>
          <w:trHeight w:val="235"/>
        </w:trPr>
        <w:tc>
          <w:tcPr>
            <w:tcW w:w="2311" w:type="dxa"/>
            <w:vAlign w:val="center"/>
            <w:hideMark/>
          </w:tcPr>
          <w:p w14:paraId="6630355A" w14:textId="77777777" w:rsidR="0013695B" w:rsidRPr="00E40AF9" w:rsidRDefault="0013695B" w:rsidP="0013695B">
            <w:pPr>
              <w:rPr>
                <w:rFonts w:ascii="Tahoma" w:hAnsi="Tahoma" w:cs="Tahoma"/>
                <w:b/>
                <w:bCs/>
                <w:sz w:val="22"/>
                <w:szCs w:val="22"/>
              </w:rPr>
            </w:pPr>
            <w:r w:rsidRPr="00E40AF9">
              <w:rPr>
                <w:rFonts w:ascii="Tahoma" w:hAnsi="Tahoma" w:cs="Tahoma"/>
                <w:b/>
                <w:bCs/>
                <w:sz w:val="22"/>
                <w:szCs w:val="22"/>
              </w:rPr>
              <w:t>Secretario / Director</w:t>
            </w:r>
          </w:p>
        </w:tc>
        <w:tc>
          <w:tcPr>
            <w:tcW w:w="6711" w:type="dxa"/>
            <w:gridSpan w:val="3"/>
            <w:noWrap/>
            <w:vAlign w:val="center"/>
            <w:hideMark/>
          </w:tcPr>
          <w:p w14:paraId="627BA1F3" w14:textId="77777777" w:rsidR="0013695B" w:rsidRPr="00E40AF9" w:rsidRDefault="0013695B" w:rsidP="0013695B">
            <w:pPr>
              <w:rPr>
                <w:rFonts w:ascii="Tahoma" w:hAnsi="Tahoma" w:cs="Tahoma"/>
                <w:b/>
                <w:bCs/>
                <w:sz w:val="22"/>
                <w:szCs w:val="22"/>
              </w:rPr>
            </w:pPr>
            <w:r w:rsidRPr="00104D21">
              <w:rPr>
                <w:rFonts w:ascii="Tahoma" w:hAnsi="Tahoma" w:cs="Tahoma"/>
                <w:b/>
                <w:bCs/>
                <w:sz w:val="22"/>
                <w:szCs w:val="22"/>
              </w:rPr>
              <w:t>JOHN FREDY FRANCO  GIRALDO</w:t>
            </w:r>
          </w:p>
        </w:tc>
      </w:tr>
      <w:tr w:rsidR="0013695B" w:rsidRPr="0065557A" w14:paraId="08D9C6F6" w14:textId="77777777" w:rsidTr="00AB7E6F">
        <w:trPr>
          <w:trHeight w:val="253"/>
        </w:trPr>
        <w:tc>
          <w:tcPr>
            <w:tcW w:w="2311" w:type="dxa"/>
            <w:noWrap/>
            <w:vAlign w:val="center"/>
            <w:hideMark/>
          </w:tcPr>
          <w:p w14:paraId="04312B3F" w14:textId="77777777" w:rsidR="0013695B" w:rsidRPr="00F82783" w:rsidRDefault="0013695B" w:rsidP="0013695B">
            <w:pPr>
              <w:rPr>
                <w:rFonts w:ascii="Tahoma" w:hAnsi="Tahoma" w:cs="Tahoma"/>
                <w:b/>
                <w:bCs/>
                <w:sz w:val="22"/>
                <w:szCs w:val="22"/>
              </w:rPr>
            </w:pPr>
            <w:r w:rsidRPr="00F82783">
              <w:rPr>
                <w:rFonts w:ascii="Tahoma" w:hAnsi="Tahoma" w:cs="Tahoma"/>
                <w:b/>
                <w:bCs/>
                <w:sz w:val="22"/>
                <w:szCs w:val="22"/>
              </w:rPr>
              <w:t>Ejecución de la Auditoria</w:t>
            </w:r>
          </w:p>
        </w:tc>
        <w:tc>
          <w:tcPr>
            <w:tcW w:w="2330" w:type="dxa"/>
            <w:noWrap/>
            <w:vAlign w:val="center"/>
            <w:hideMark/>
          </w:tcPr>
          <w:p w14:paraId="682814D5" w14:textId="0EB0F7B1" w:rsidR="0013695B" w:rsidRPr="00F82783" w:rsidRDefault="0013695B" w:rsidP="000D6852">
            <w:pPr>
              <w:rPr>
                <w:rFonts w:ascii="Tahoma" w:hAnsi="Tahoma" w:cs="Tahoma"/>
                <w:b/>
                <w:bCs/>
                <w:sz w:val="22"/>
                <w:szCs w:val="22"/>
              </w:rPr>
            </w:pPr>
            <w:r w:rsidRPr="00F82783">
              <w:rPr>
                <w:rFonts w:ascii="Tahoma" w:hAnsi="Tahoma" w:cs="Tahoma"/>
                <w:bCs/>
                <w:sz w:val="22"/>
                <w:szCs w:val="22"/>
              </w:rPr>
              <w:t>Desde el 20 al  23 de Junio  de 2017</w:t>
            </w:r>
            <w:r w:rsidRPr="00F82783">
              <w:rPr>
                <w:rFonts w:ascii="Tahoma" w:hAnsi="Tahoma" w:cs="Tahoma"/>
                <w:b/>
                <w:bCs/>
                <w:sz w:val="22"/>
                <w:szCs w:val="22"/>
              </w:rPr>
              <w:t xml:space="preserve"> </w:t>
            </w:r>
          </w:p>
        </w:tc>
        <w:tc>
          <w:tcPr>
            <w:tcW w:w="2088" w:type="dxa"/>
            <w:noWrap/>
            <w:vAlign w:val="center"/>
            <w:hideMark/>
          </w:tcPr>
          <w:p w14:paraId="64B42ED4" w14:textId="77777777" w:rsidR="0013695B" w:rsidRPr="00F82783" w:rsidRDefault="0013695B" w:rsidP="0013695B">
            <w:pPr>
              <w:rPr>
                <w:rFonts w:ascii="Tahoma" w:hAnsi="Tahoma" w:cs="Tahoma"/>
                <w:b/>
                <w:bCs/>
                <w:sz w:val="22"/>
                <w:szCs w:val="22"/>
              </w:rPr>
            </w:pPr>
            <w:r w:rsidRPr="00F82783">
              <w:rPr>
                <w:rFonts w:ascii="Tahoma" w:hAnsi="Tahoma" w:cs="Tahoma"/>
                <w:b/>
                <w:bCs/>
                <w:sz w:val="22"/>
                <w:szCs w:val="22"/>
              </w:rPr>
              <w:t>Fecha de entrega del informe final</w:t>
            </w:r>
          </w:p>
        </w:tc>
        <w:tc>
          <w:tcPr>
            <w:tcW w:w="2293" w:type="dxa"/>
            <w:noWrap/>
            <w:vAlign w:val="center"/>
            <w:hideMark/>
          </w:tcPr>
          <w:p w14:paraId="6F757A17" w14:textId="77777777" w:rsidR="0013695B" w:rsidRPr="00F82783" w:rsidRDefault="0013695B" w:rsidP="0013695B">
            <w:pPr>
              <w:rPr>
                <w:rFonts w:ascii="Tahoma" w:hAnsi="Tahoma" w:cs="Tahoma"/>
                <w:bCs/>
                <w:sz w:val="22"/>
                <w:szCs w:val="22"/>
              </w:rPr>
            </w:pPr>
            <w:r w:rsidRPr="00F82783">
              <w:rPr>
                <w:rFonts w:ascii="Tahoma" w:hAnsi="Tahoma" w:cs="Tahoma"/>
                <w:bCs/>
                <w:sz w:val="22"/>
                <w:szCs w:val="22"/>
              </w:rPr>
              <w:t>5 de Julio 2017</w:t>
            </w:r>
          </w:p>
        </w:tc>
      </w:tr>
      <w:tr w:rsidR="0013695B" w:rsidRPr="0065557A" w14:paraId="76EB25C3" w14:textId="77777777" w:rsidTr="00AB7E6F">
        <w:trPr>
          <w:trHeight w:val="170"/>
        </w:trPr>
        <w:tc>
          <w:tcPr>
            <w:tcW w:w="2311" w:type="dxa"/>
            <w:vAlign w:val="center"/>
            <w:hideMark/>
          </w:tcPr>
          <w:p w14:paraId="25B26F8F" w14:textId="77777777" w:rsidR="0013695B" w:rsidRPr="00F82783" w:rsidRDefault="0013695B" w:rsidP="0013695B">
            <w:pPr>
              <w:rPr>
                <w:rFonts w:ascii="Tahoma" w:hAnsi="Tahoma" w:cs="Tahoma"/>
                <w:b/>
                <w:bCs/>
                <w:sz w:val="22"/>
                <w:szCs w:val="22"/>
              </w:rPr>
            </w:pPr>
            <w:r w:rsidRPr="00F82783">
              <w:rPr>
                <w:rFonts w:ascii="Tahoma" w:hAnsi="Tahoma" w:cs="Tahoma"/>
                <w:b/>
                <w:bCs/>
                <w:sz w:val="22"/>
                <w:szCs w:val="22"/>
              </w:rPr>
              <w:t>Reunión de Apertura</w:t>
            </w:r>
          </w:p>
        </w:tc>
        <w:tc>
          <w:tcPr>
            <w:tcW w:w="2330" w:type="dxa"/>
            <w:noWrap/>
            <w:vAlign w:val="center"/>
            <w:hideMark/>
          </w:tcPr>
          <w:p w14:paraId="496E9086" w14:textId="77777777" w:rsidR="0013695B" w:rsidRPr="00F82783" w:rsidRDefault="0013695B" w:rsidP="0013695B">
            <w:pPr>
              <w:rPr>
                <w:rFonts w:ascii="Tahoma" w:hAnsi="Tahoma" w:cs="Tahoma"/>
                <w:bCs/>
                <w:sz w:val="22"/>
                <w:szCs w:val="22"/>
              </w:rPr>
            </w:pPr>
            <w:r w:rsidRPr="00F82783">
              <w:rPr>
                <w:rFonts w:ascii="Tahoma" w:hAnsi="Tahoma" w:cs="Tahoma"/>
                <w:bCs/>
                <w:sz w:val="22"/>
                <w:szCs w:val="22"/>
              </w:rPr>
              <w:t>20 de Junio de 2017</w:t>
            </w:r>
          </w:p>
        </w:tc>
        <w:tc>
          <w:tcPr>
            <w:tcW w:w="2088" w:type="dxa"/>
            <w:vAlign w:val="center"/>
            <w:hideMark/>
          </w:tcPr>
          <w:p w14:paraId="31AB3AC6" w14:textId="77777777" w:rsidR="0013695B" w:rsidRPr="00F82783" w:rsidRDefault="0013695B" w:rsidP="0013695B">
            <w:pPr>
              <w:rPr>
                <w:rFonts w:ascii="Tahoma" w:hAnsi="Tahoma" w:cs="Tahoma"/>
                <w:b/>
                <w:bCs/>
                <w:sz w:val="22"/>
                <w:szCs w:val="22"/>
              </w:rPr>
            </w:pPr>
            <w:r w:rsidRPr="00F82783">
              <w:rPr>
                <w:rFonts w:ascii="Tahoma" w:hAnsi="Tahoma" w:cs="Tahoma"/>
                <w:b/>
                <w:bCs/>
                <w:sz w:val="22"/>
                <w:szCs w:val="22"/>
              </w:rPr>
              <w:t>Reunión de Cierre</w:t>
            </w:r>
          </w:p>
        </w:tc>
        <w:tc>
          <w:tcPr>
            <w:tcW w:w="2293" w:type="dxa"/>
            <w:noWrap/>
            <w:vAlign w:val="center"/>
            <w:hideMark/>
          </w:tcPr>
          <w:p w14:paraId="10FA8C75" w14:textId="77777777" w:rsidR="0013695B" w:rsidRPr="00F82783" w:rsidRDefault="0013695B" w:rsidP="0013695B">
            <w:pPr>
              <w:rPr>
                <w:rFonts w:ascii="Tahoma" w:hAnsi="Tahoma" w:cs="Tahoma"/>
                <w:sz w:val="22"/>
                <w:szCs w:val="22"/>
              </w:rPr>
            </w:pPr>
            <w:r w:rsidRPr="00F82783">
              <w:rPr>
                <w:rFonts w:ascii="Tahoma" w:hAnsi="Tahoma" w:cs="Tahoma"/>
                <w:sz w:val="22"/>
                <w:szCs w:val="22"/>
              </w:rPr>
              <w:t>30 de Junio 2017</w:t>
            </w:r>
          </w:p>
        </w:tc>
      </w:tr>
      <w:tr w:rsidR="0013695B" w:rsidRPr="0065557A" w14:paraId="3A3B70D0" w14:textId="77777777" w:rsidTr="0013695B">
        <w:trPr>
          <w:trHeight w:val="240"/>
        </w:trPr>
        <w:tc>
          <w:tcPr>
            <w:tcW w:w="2311" w:type="dxa"/>
            <w:vAlign w:val="center"/>
            <w:hideMark/>
          </w:tcPr>
          <w:p w14:paraId="3614B20F" w14:textId="77777777" w:rsidR="0013695B" w:rsidRPr="0065557A" w:rsidRDefault="0013695B" w:rsidP="0013695B">
            <w:pPr>
              <w:rPr>
                <w:rFonts w:ascii="Tahoma" w:hAnsi="Tahoma" w:cs="Tahoma"/>
                <w:b/>
                <w:bCs/>
                <w:color w:val="FF0000"/>
                <w:sz w:val="22"/>
                <w:szCs w:val="22"/>
              </w:rPr>
            </w:pPr>
            <w:r w:rsidRPr="00F82783">
              <w:rPr>
                <w:rFonts w:ascii="Tahoma" w:hAnsi="Tahoma" w:cs="Tahoma"/>
                <w:b/>
                <w:bCs/>
                <w:sz w:val="22"/>
                <w:szCs w:val="22"/>
              </w:rPr>
              <w:t>Objetivo de la Auditoria:</w:t>
            </w:r>
          </w:p>
        </w:tc>
        <w:tc>
          <w:tcPr>
            <w:tcW w:w="6711" w:type="dxa"/>
            <w:gridSpan w:val="3"/>
            <w:vAlign w:val="center"/>
          </w:tcPr>
          <w:p w14:paraId="52FFCBD4" w14:textId="77777777" w:rsidR="0013695B" w:rsidRPr="00F82783" w:rsidRDefault="0013695B" w:rsidP="0013695B">
            <w:pPr>
              <w:jc w:val="both"/>
              <w:rPr>
                <w:rFonts w:ascii="Tahoma" w:hAnsi="Tahoma" w:cs="Tahoma"/>
                <w:color w:val="FF0000"/>
                <w:sz w:val="22"/>
                <w:szCs w:val="22"/>
              </w:rPr>
            </w:pPr>
            <w:r w:rsidRPr="00F82783">
              <w:rPr>
                <w:rFonts w:ascii="Tahoma" w:hAnsi="Tahoma" w:cs="Tahoma"/>
                <w:sz w:val="22"/>
                <w:szCs w:val="22"/>
              </w:rPr>
              <w:t>Evaluar que la gestión de las  Secretarías y Unidades de la Administración Central Municipal, estén conformes con las disposiciones legales vigentes, con la planeación estratégica, proce</w:t>
            </w:r>
            <w:r>
              <w:rPr>
                <w:rFonts w:ascii="Tahoma" w:hAnsi="Tahoma" w:cs="Tahoma"/>
                <w:sz w:val="22"/>
                <w:szCs w:val="22"/>
              </w:rPr>
              <w:t>sos y procedimientos aplicables</w:t>
            </w:r>
            <w:r w:rsidRPr="00F82783">
              <w:rPr>
                <w:rFonts w:ascii="Tahoma" w:hAnsi="Tahoma" w:cs="Tahoma"/>
                <w:sz w:val="22"/>
                <w:szCs w:val="22"/>
              </w:rPr>
              <w:t xml:space="preserve"> a la gestión financiera, así como los componentes establecidos en el Modelo Estándar de Control Interno  “MECI”.</w:t>
            </w:r>
          </w:p>
        </w:tc>
      </w:tr>
      <w:tr w:rsidR="0013695B" w:rsidRPr="0065557A" w14:paraId="3C956C2E" w14:textId="77777777" w:rsidTr="0013695B">
        <w:trPr>
          <w:trHeight w:val="286"/>
        </w:trPr>
        <w:tc>
          <w:tcPr>
            <w:tcW w:w="2311" w:type="dxa"/>
            <w:vAlign w:val="center"/>
            <w:hideMark/>
          </w:tcPr>
          <w:p w14:paraId="1563AB84" w14:textId="77777777" w:rsidR="0013695B" w:rsidRPr="0065557A" w:rsidRDefault="0013695B" w:rsidP="0013695B">
            <w:pPr>
              <w:rPr>
                <w:rFonts w:ascii="Tahoma" w:hAnsi="Tahoma" w:cs="Tahoma"/>
                <w:b/>
                <w:bCs/>
                <w:color w:val="FF0000"/>
                <w:sz w:val="22"/>
                <w:szCs w:val="22"/>
              </w:rPr>
            </w:pPr>
            <w:r w:rsidRPr="00F82783">
              <w:rPr>
                <w:rFonts w:ascii="Tahoma" w:hAnsi="Tahoma" w:cs="Tahoma"/>
                <w:b/>
                <w:bCs/>
                <w:sz w:val="22"/>
                <w:szCs w:val="22"/>
              </w:rPr>
              <w:t>Alcance de la Auditoria:</w:t>
            </w:r>
          </w:p>
        </w:tc>
        <w:tc>
          <w:tcPr>
            <w:tcW w:w="6711" w:type="dxa"/>
            <w:gridSpan w:val="3"/>
            <w:vAlign w:val="center"/>
          </w:tcPr>
          <w:p w14:paraId="2BB7932A" w14:textId="77777777" w:rsidR="0013695B" w:rsidRPr="00F82783" w:rsidRDefault="0013695B" w:rsidP="0013695B">
            <w:pPr>
              <w:jc w:val="both"/>
              <w:rPr>
                <w:rFonts w:ascii="Tahoma" w:hAnsi="Tahoma" w:cs="Tahoma"/>
                <w:color w:val="FF0000"/>
                <w:sz w:val="22"/>
                <w:szCs w:val="22"/>
              </w:rPr>
            </w:pPr>
            <w:r w:rsidRPr="00F82783">
              <w:rPr>
                <w:rFonts w:ascii="Tahoma" w:hAnsi="Tahoma" w:cs="Tahoma"/>
                <w:sz w:val="22"/>
                <w:szCs w:val="22"/>
              </w:rPr>
              <w:t>Plan de Mejoramiento N° 6-2016,  Contratación, Ejecución Presupuestal, Mapas de Riesgos, Modelo E</w:t>
            </w:r>
            <w:r>
              <w:rPr>
                <w:rFonts w:ascii="Tahoma" w:hAnsi="Tahoma" w:cs="Tahoma"/>
                <w:sz w:val="22"/>
                <w:szCs w:val="22"/>
              </w:rPr>
              <w:t>stándar de Control Interno MECI y</w:t>
            </w:r>
            <w:r w:rsidRPr="00F82783">
              <w:rPr>
                <w:rFonts w:ascii="Tahoma" w:hAnsi="Tahoma" w:cs="Tahoma"/>
                <w:sz w:val="22"/>
                <w:szCs w:val="22"/>
              </w:rPr>
              <w:t xml:space="preserve">  Cumplimiento de metas e indicadores  durante el periodo comprendido del 22 de Febrero de 2016 al 16 de Junio  de 2017.</w:t>
            </w:r>
          </w:p>
        </w:tc>
      </w:tr>
      <w:tr w:rsidR="0013695B" w:rsidRPr="0065557A" w14:paraId="022A09B7" w14:textId="77777777" w:rsidTr="0013695B">
        <w:trPr>
          <w:trHeight w:val="209"/>
        </w:trPr>
        <w:tc>
          <w:tcPr>
            <w:tcW w:w="2311" w:type="dxa"/>
            <w:vAlign w:val="center"/>
            <w:hideMark/>
          </w:tcPr>
          <w:p w14:paraId="4B63E3D9" w14:textId="77777777" w:rsidR="0013695B" w:rsidRPr="00F82783" w:rsidRDefault="0013695B" w:rsidP="0013695B">
            <w:pPr>
              <w:rPr>
                <w:rFonts w:ascii="Tahoma" w:hAnsi="Tahoma" w:cs="Tahoma"/>
                <w:b/>
                <w:bCs/>
                <w:sz w:val="22"/>
                <w:szCs w:val="22"/>
              </w:rPr>
            </w:pPr>
            <w:r w:rsidRPr="00F82783">
              <w:rPr>
                <w:rFonts w:ascii="Tahoma" w:hAnsi="Tahoma" w:cs="Tahoma"/>
                <w:b/>
                <w:bCs/>
                <w:sz w:val="22"/>
                <w:szCs w:val="22"/>
              </w:rPr>
              <w:t>Jefe de la Unidad de Control Interno</w:t>
            </w:r>
          </w:p>
        </w:tc>
        <w:tc>
          <w:tcPr>
            <w:tcW w:w="6711" w:type="dxa"/>
            <w:gridSpan w:val="3"/>
            <w:noWrap/>
            <w:vAlign w:val="center"/>
          </w:tcPr>
          <w:p w14:paraId="5228CC14" w14:textId="77777777" w:rsidR="0013695B" w:rsidRPr="00F82783" w:rsidRDefault="0013695B" w:rsidP="0013695B">
            <w:pPr>
              <w:rPr>
                <w:rFonts w:ascii="Tahoma" w:hAnsi="Tahoma" w:cs="Tahoma"/>
                <w:b/>
                <w:bCs/>
                <w:sz w:val="22"/>
                <w:szCs w:val="22"/>
              </w:rPr>
            </w:pPr>
            <w:r>
              <w:rPr>
                <w:rFonts w:ascii="Tahoma" w:hAnsi="Tahoma" w:cs="Tahoma"/>
                <w:b/>
                <w:bCs/>
                <w:sz w:val="22"/>
                <w:szCs w:val="22"/>
              </w:rPr>
              <w:t>GLORIA</w:t>
            </w:r>
            <w:r w:rsidRPr="00F82783">
              <w:rPr>
                <w:rFonts w:ascii="Tahoma" w:hAnsi="Tahoma" w:cs="Tahoma"/>
                <w:b/>
                <w:bCs/>
                <w:sz w:val="22"/>
                <w:szCs w:val="22"/>
              </w:rPr>
              <w:t xml:space="preserve"> DEL PILAR MARTINEZ MUÑOZ</w:t>
            </w:r>
          </w:p>
        </w:tc>
      </w:tr>
      <w:tr w:rsidR="0013695B" w:rsidRPr="0065557A" w14:paraId="7CB75BE3" w14:textId="77777777" w:rsidTr="0013695B">
        <w:trPr>
          <w:trHeight w:val="209"/>
        </w:trPr>
        <w:tc>
          <w:tcPr>
            <w:tcW w:w="2311" w:type="dxa"/>
            <w:vAlign w:val="center"/>
            <w:hideMark/>
          </w:tcPr>
          <w:p w14:paraId="21C35AEB" w14:textId="77777777" w:rsidR="0013695B" w:rsidRPr="00F82783" w:rsidRDefault="0013695B" w:rsidP="0013695B">
            <w:pPr>
              <w:rPr>
                <w:rFonts w:ascii="Tahoma" w:hAnsi="Tahoma" w:cs="Tahoma"/>
                <w:b/>
                <w:bCs/>
                <w:sz w:val="22"/>
                <w:szCs w:val="22"/>
              </w:rPr>
            </w:pPr>
            <w:r w:rsidRPr="00F82783">
              <w:rPr>
                <w:rFonts w:ascii="Tahoma" w:hAnsi="Tahoma" w:cs="Tahoma"/>
                <w:b/>
                <w:bCs/>
                <w:sz w:val="22"/>
                <w:szCs w:val="22"/>
              </w:rPr>
              <w:t>Auditor Líder</w:t>
            </w:r>
          </w:p>
        </w:tc>
        <w:tc>
          <w:tcPr>
            <w:tcW w:w="6711" w:type="dxa"/>
            <w:gridSpan w:val="3"/>
            <w:noWrap/>
            <w:vAlign w:val="center"/>
          </w:tcPr>
          <w:p w14:paraId="5E83AE02" w14:textId="77777777" w:rsidR="0013695B" w:rsidRPr="00F82783" w:rsidRDefault="0013695B" w:rsidP="0013695B">
            <w:pPr>
              <w:rPr>
                <w:rFonts w:ascii="Tahoma" w:hAnsi="Tahoma" w:cs="Tahoma"/>
                <w:b/>
                <w:bCs/>
                <w:sz w:val="22"/>
                <w:szCs w:val="22"/>
              </w:rPr>
            </w:pPr>
            <w:r w:rsidRPr="00F82783">
              <w:rPr>
                <w:rFonts w:ascii="Tahoma" w:hAnsi="Tahoma" w:cs="Tahoma"/>
                <w:b/>
                <w:bCs/>
                <w:sz w:val="22"/>
                <w:szCs w:val="22"/>
              </w:rPr>
              <w:t>GLORIA ESPERANZA RESTREPO GARAY</w:t>
            </w:r>
          </w:p>
        </w:tc>
      </w:tr>
      <w:tr w:rsidR="0013695B" w:rsidRPr="0065557A" w14:paraId="7FEA6079" w14:textId="77777777" w:rsidTr="0013695B">
        <w:trPr>
          <w:trHeight w:val="209"/>
        </w:trPr>
        <w:tc>
          <w:tcPr>
            <w:tcW w:w="2311" w:type="dxa"/>
            <w:vAlign w:val="center"/>
          </w:tcPr>
          <w:p w14:paraId="214D1984" w14:textId="77777777" w:rsidR="0013695B" w:rsidRPr="0065557A" w:rsidRDefault="0013695B" w:rsidP="0013695B">
            <w:pPr>
              <w:rPr>
                <w:rFonts w:ascii="Tahoma" w:hAnsi="Tahoma" w:cs="Tahoma"/>
                <w:b/>
                <w:bCs/>
                <w:color w:val="FF0000"/>
                <w:sz w:val="22"/>
                <w:szCs w:val="22"/>
              </w:rPr>
            </w:pPr>
            <w:r w:rsidRPr="00F82783">
              <w:rPr>
                <w:rFonts w:ascii="Tahoma" w:hAnsi="Tahoma" w:cs="Tahoma"/>
                <w:b/>
                <w:bCs/>
                <w:sz w:val="22"/>
                <w:szCs w:val="22"/>
              </w:rPr>
              <w:t>Limitante de la auditoria</w:t>
            </w:r>
          </w:p>
        </w:tc>
        <w:tc>
          <w:tcPr>
            <w:tcW w:w="6711" w:type="dxa"/>
            <w:gridSpan w:val="3"/>
            <w:noWrap/>
            <w:vAlign w:val="center"/>
          </w:tcPr>
          <w:p w14:paraId="25D88EC8" w14:textId="77777777" w:rsidR="0013695B" w:rsidRPr="0065557A" w:rsidRDefault="0013695B" w:rsidP="0013695B">
            <w:pPr>
              <w:jc w:val="both"/>
              <w:rPr>
                <w:rFonts w:ascii="Tahoma" w:hAnsi="Tahoma" w:cs="Tahoma"/>
                <w:bCs/>
                <w:color w:val="FF0000"/>
                <w:sz w:val="22"/>
                <w:szCs w:val="22"/>
              </w:rPr>
            </w:pPr>
            <w:r w:rsidRPr="00FB3AAF">
              <w:rPr>
                <w:rFonts w:ascii="Tahoma" w:hAnsi="Tahoma" w:cs="Tahoma"/>
                <w:bCs/>
                <w:sz w:val="22"/>
                <w:szCs w:val="22"/>
              </w:rPr>
              <w:t>Para esta auditoria no se presentaron limitantes</w:t>
            </w:r>
          </w:p>
        </w:tc>
      </w:tr>
      <w:tr w:rsidR="0013695B" w:rsidRPr="0065557A" w14:paraId="2B2ED842" w14:textId="77777777" w:rsidTr="0013695B">
        <w:trPr>
          <w:trHeight w:val="1194"/>
        </w:trPr>
        <w:tc>
          <w:tcPr>
            <w:tcW w:w="2311" w:type="dxa"/>
            <w:vAlign w:val="center"/>
          </w:tcPr>
          <w:p w14:paraId="5D840FA5" w14:textId="77777777" w:rsidR="0013695B" w:rsidRPr="0065557A" w:rsidRDefault="0013695B" w:rsidP="0013695B">
            <w:pPr>
              <w:rPr>
                <w:rFonts w:ascii="Tahoma" w:hAnsi="Tahoma" w:cs="Tahoma"/>
                <w:b/>
                <w:bCs/>
                <w:color w:val="FF0000"/>
                <w:sz w:val="22"/>
                <w:szCs w:val="22"/>
              </w:rPr>
            </w:pPr>
            <w:r w:rsidRPr="00546BE6">
              <w:rPr>
                <w:rFonts w:ascii="Tahoma" w:hAnsi="Tahoma" w:cs="Tahoma"/>
                <w:b/>
                <w:bCs/>
                <w:sz w:val="22"/>
                <w:szCs w:val="22"/>
              </w:rPr>
              <w:t>Fortalezas</w:t>
            </w:r>
          </w:p>
        </w:tc>
        <w:tc>
          <w:tcPr>
            <w:tcW w:w="6711" w:type="dxa"/>
            <w:gridSpan w:val="3"/>
            <w:noWrap/>
            <w:vAlign w:val="center"/>
          </w:tcPr>
          <w:p w14:paraId="2E59195D" w14:textId="77777777" w:rsidR="0013695B" w:rsidRPr="006333D4" w:rsidRDefault="0013695B" w:rsidP="0013695B">
            <w:pPr>
              <w:jc w:val="both"/>
              <w:rPr>
                <w:rFonts w:ascii="Tahoma" w:hAnsi="Tahoma" w:cs="Tahoma"/>
                <w:b/>
                <w:bCs/>
                <w:sz w:val="22"/>
                <w:szCs w:val="22"/>
              </w:rPr>
            </w:pPr>
            <w:r w:rsidRPr="006333D4">
              <w:rPr>
                <w:rFonts w:ascii="Tahoma" w:hAnsi="Tahoma" w:cs="Tahoma"/>
                <w:bCs/>
                <w:sz w:val="22"/>
                <w:szCs w:val="22"/>
              </w:rPr>
              <w:t>Se observó compromiso por parte del Líder del Programa, para efectuar el seguimiento al Mapa de Riesgos de la Unidad de</w:t>
            </w:r>
            <w:r>
              <w:rPr>
                <w:rFonts w:ascii="Tahoma" w:hAnsi="Tahoma" w:cs="Tahoma"/>
                <w:bCs/>
                <w:sz w:val="22"/>
                <w:szCs w:val="22"/>
              </w:rPr>
              <w:t xml:space="preserve"> Divulgación y Prensa, toda vez</w:t>
            </w:r>
            <w:r w:rsidRPr="006333D4">
              <w:rPr>
                <w:rFonts w:ascii="Tahoma" w:hAnsi="Tahoma" w:cs="Tahoma"/>
                <w:bCs/>
                <w:sz w:val="22"/>
                <w:szCs w:val="22"/>
              </w:rPr>
              <w:t xml:space="preserve"> que ejecuta las acciones de control con eficiencia y responsabilidad.</w:t>
            </w:r>
          </w:p>
        </w:tc>
      </w:tr>
    </w:tbl>
    <w:p w14:paraId="7926DCC6" w14:textId="77777777" w:rsidR="00655645" w:rsidRPr="008C1923" w:rsidRDefault="00655645" w:rsidP="00E40AF9">
      <w:pPr>
        <w:rPr>
          <w:rFonts w:ascii="Tahoma" w:hAnsi="Tahoma" w:cs="Tahoma"/>
          <w:b/>
          <w:bCs/>
          <w:color w:val="FF0000"/>
          <w:sz w:val="22"/>
          <w:szCs w:val="22"/>
        </w:rPr>
      </w:pPr>
    </w:p>
    <w:p w14:paraId="7D7E11D8" w14:textId="77777777" w:rsidR="00655645" w:rsidRDefault="00655645" w:rsidP="00E40AF9">
      <w:pPr>
        <w:rPr>
          <w:rFonts w:ascii="Tahoma" w:hAnsi="Tahoma" w:cs="Tahoma"/>
          <w:b/>
          <w:bCs/>
          <w:color w:val="FF0000"/>
          <w:sz w:val="22"/>
          <w:szCs w:val="22"/>
        </w:rPr>
      </w:pPr>
    </w:p>
    <w:p w14:paraId="2B2B3D9A" w14:textId="77777777" w:rsidR="00CA5659" w:rsidRDefault="00CA5659" w:rsidP="00E40AF9">
      <w:pPr>
        <w:rPr>
          <w:rFonts w:ascii="Tahoma" w:hAnsi="Tahoma" w:cs="Tahoma"/>
          <w:b/>
          <w:bCs/>
          <w:color w:val="FF0000"/>
          <w:sz w:val="22"/>
          <w:szCs w:val="22"/>
        </w:rPr>
      </w:pPr>
    </w:p>
    <w:p w14:paraId="34E70D0B" w14:textId="77777777" w:rsidR="00CA5659" w:rsidRPr="008C1923" w:rsidRDefault="00CA5659" w:rsidP="00E40AF9">
      <w:pPr>
        <w:rPr>
          <w:rFonts w:ascii="Tahoma" w:hAnsi="Tahoma" w:cs="Tahoma"/>
          <w:b/>
          <w:bCs/>
          <w:color w:val="FF0000"/>
          <w:sz w:val="22"/>
          <w:szCs w:val="22"/>
        </w:rPr>
      </w:pPr>
    </w:p>
    <w:p w14:paraId="6EBFDB01" w14:textId="77777777" w:rsidR="00655645" w:rsidRPr="008C1923" w:rsidRDefault="00655645" w:rsidP="00E40AF9">
      <w:pPr>
        <w:rPr>
          <w:rFonts w:ascii="Tahoma" w:hAnsi="Tahoma" w:cs="Tahoma"/>
          <w:b/>
          <w:bCs/>
          <w:color w:val="FF0000"/>
          <w:sz w:val="22"/>
          <w:szCs w:val="22"/>
        </w:rPr>
      </w:pPr>
    </w:p>
    <w:p w14:paraId="682AA265" w14:textId="77777777" w:rsidR="00DE59E4" w:rsidRPr="008C1923" w:rsidRDefault="00DE59E4" w:rsidP="00E40AF9">
      <w:pPr>
        <w:rPr>
          <w:rFonts w:ascii="Tahoma" w:hAnsi="Tahoma" w:cs="Tahoma"/>
          <w:b/>
          <w:bCs/>
          <w:color w:val="FF0000"/>
          <w:sz w:val="22"/>
          <w:szCs w:val="22"/>
        </w:rPr>
      </w:pPr>
    </w:p>
    <w:p w14:paraId="360E3B38" w14:textId="77777777" w:rsidR="00DE59E4" w:rsidRPr="008C1923" w:rsidRDefault="00DE59E4" w:rsidP="00E40AF9">
      <w:pPr>
        <w:rPr>
          <w:rFonts w:ascii="Tahoma" w:hAnsi="Tahoma" w:cs="Tahoma"/>
          <w:b/>
          <w:bCs/>
          <w:color w:val="FF0000"/>
          <w:sz w:val="22"/>
          <w:szCs w:val="22"/>
        </w:rPr>
      </w:pPr>
    </w:p>
    <w:p w14:paraId="74405F07" w14:textId="77777777" w:rsidR="00DE59E4" w:rsidRDefault="00DE59E4" w:rsidP="00E40AF9">
      <w:pPr>
        <w:rPr>
          <w:rFonts w:ascii="Tahoma" w:hAnsi="Tahoma" w:cs="Tahoma"/>
          <w:b/>
          <w:bCs/>
          <w:color w:val="FF0000"/>
          <w:sz w:val="22"/>
          <w:szCs w:val="22"/>
        </w:rPr>
      </w:pPr>
    </w:p>
    <w:p w14:paraId="1EEC3F82" w14:textId="77777777" w:rsidR="00CA5659" w:rsidRDefault="00CA5659" w:rsidP="00E40AF9">
      <w:pPr>
        <w:rPr>
          <w:rFonts w:ascii="Tahoma" w:hAnsi="Tahoma" w:cs="Tahoma"/>
          <w:b/>
          <w:bCs/>
          <w:color w:val="FF0000"/>
          <w:sz w:val="22"/>
          <w:szCs w:val="22"/>
        </w:rPr>
      </w:pPr>
    </w:p>
    <w:p w14:paraId="684D0FE7" w14:textId="77777777" w:rsidR="00CA5659" w:rsidRDefault="00CA5659" w:rsidP="00E40AF9">
      <w:pPr>
        <w:rPr>
          <w:rFonts w:ascii="Tahoma" w:hAnsi="Tahoma" w:cs="Tahoma"/>
          <w:b/>
          <w:bCs/>
          <w:color w:val="FF0000"/>
          <w:sz w:val="22"/>
          <w:szCs w:val="22"/>
        </w:rPr>
      </w:pPr>
    </w:p>
    <w:p w14:paraId="031B69D5" w14:textId="77777777" w:rsidR="00CA5659" w:rsidRDefault="00CA5659" w:rsidP="00E40AF9">
      <w:pPr>
        <w:rPr>
          <w:rFonts w:ascii="Tahoma" w:hAnsi="Tahoma" w:cs="Tahoma"/>
          <w:b/>
          <w:bCs/>
          <w:color w:val="FF0000"/>
          <w:sz w:val="22"/>
          <w:szCs w:val="22"/>
        </w:rPr>
      </w:pPr>
    </w:p>
    <w:p w14:paraId="6D5AA52C" w14:textId="77777777" w:rsidR="00CA5659" w:rsidRDefault="00CA5659" w:rsidP="00E40AF9">
      <w:pPr>
        <w:rPr>
          <w:rFonts w:ascii="Tahoma" w:hAnsi="Tahoma" w:cs="Tahoma"/>
          <w:b/>
          <w:bCs/>
          <w:color w:val="FF0000"/>
          <w:sz w:val="22"/>
          <w:szCs w:val="22"/>
        </w:rPr>
      </w:pPr>
    </w:p>
    <w:tbl>
      <w:tblPr>
        <w:tblStyle w:val="Tablaconcuadrcula"/>
        <w:tblpPr w:leftFromText="141" w:rightFromText="141" w:vertAnchor="page" w:horzAnchor="margin" w:tblpY="2926"/>
        <w:tblW w:w="0" w:type="auto"/>
        <w:tblLook w:val="04A0" w:firstRow="1" w:lastRow="0" w:firstColumn="1" w:lastColumn="0" w:noHBand="0" w:noVBand="1"/>
      </w:tblPr>
      <w:tblGrid>
        <w:gridCol w:w="4527"/>
        <w:gridCol w:w="4527"/>
      </w:tblGrid>
      <w:tr w:rsidR="00CA5659" w:rsidRPr="008C1923" w14:paraId="0890E79B" w14:textId="77777777" w:rsidTr="00CA5659">
        <w:trPr>
          <w:trHeight w:val="548"/>
        </w:trPr>
        <w:tc>
          <w:tcPr>
            <w:tcW w:w="9054" w:type="dxa"/>
            <w:gridSpan w:val="2"/>
            <w:shd w:val="clear" w:color="auto" w:fill="D0CECE" w:themeFill="background2" w:themeFillShade="E6"/>
            <w:noWrap/>
            <w:vAlign w:val="center"/>
            <w:hideMark/>
          </w:tcPr>
          <w:p w14:paraId="6821940A" w14:textId="29B28F4A" w:rsidR="00CA5659" w:rsidRPr="00CA5659" w:rsidRDefault="00CA5659" w:rsidP="00CA5659">
            <w:pPr>
              <w:ind w:left="-70" w:firstLine="70"/>
              <w:rPr>
                <w:rFonts w:ascii="Tahoma" w:hAnsi="Tahoma" w:cs="Tahoma"/>
                <w:b/>
                <w:bCs/>
                <w:sz w:val="22"/>
                <w:szCs w:val="22"/>
              </w:rPr>
            </w:pPr>
            <w:r w:rsidRPr="00CA5659">
              <w:rPr>
                <w:rFonts w:ascii="Tahoma" w:hAnsi="Tahoma" w:cs="Tahoma"/>
                <w:b/>
                <w:bCs/>
                <w:sz w:val="22"/>
                <w:szCs w:val="22"/>
              </w:rPr>
              <w:t xml:space="preserve">2.  PLAN DE MEJORAMIENTO: </w:t>
            </w:r>
          </w:p>
          <w:p w14:paraId="0A3AB07A" w14:textId="1693139C" w:rsidR="00CA5659" w:rsidRPr="00CA5659" w:rsidRDefault="00CA5659" w:rsidP="00CA5659">
            <w:pPr>
              <w:ind w:left="-70" w:firstLine="70"/>
              <w:rPr>
                <w:rFonts w:ascii="Tahoma" w:hAnsi="Tahoma" w:cs="Tahoma"/>
                <w:b/>
                <w:sz w:val="22"/>
                <w:szCs w:val="22"/>
              </w:rPr>
            </w:pPr>
            <w:r w:rsidRPr="00CA5659">
              <w:rPr>
                <w:rFonts w:ascii="Tahoma" w:hAnsi="Tahoma" w:cs="Tahoma"/>
                <w:b/>
                <w:sz w:val="22"/>
                <w:szCs w:val="22"/>
              </w:rPr>
              <w:t xml:space="preserve">N° 6-2016  PRODUCTO DE LA AUDITORÍA INTEGRAL </w:t>
            </w:r>
          </w:p>
        </w:tc>
      </w:tr>
      <w:tr w:rsidR="00CA5659" w:rsidRPr="008C1923" w14:paraId="79D4C794" w14:textId="77777777" w:rsidTr="00CA5659">
        <w:trPr>
          <w:trHeight w:val="258"/>
        </w:trPr>
        <w:tc>
          <w:tcPr>
            <w:tcW w:w="4527" w:type="dxa"/>
            <w:noWrap/>
            <w:vAlign w:val="center"/>
            <w:hideMark/>
          </w:tcPr>
          <w:p w14:paraId="3A11CA06" w14:textId="77777777" w:rsidR="00CA5659" w:rsidRPr="00CA5659" w:rsidRDefault="00CA5659" w:rsidP="00CA5659">
            <w:pPr>
              <w:rPr>
                <w:rFonts w:ascii="Tahoma" w:hAnsi="Tahoma" w:cs="Tahoma"/>
                <w:b/>
                <w:bCs/>
                <w:sz w:val="22"/>
                <w:szCs w:val="22"/>
              </w:rPr>
            </w:pPr>
            <w:r w:rsidRPr="00CA5659">
              <w:rPr>
                <w:rFonts w:ascii="Tahoma" w:hAnsi="Tahoma" w:cs="Tahoma"/>
                <w:b/>
                <w:bCs/>
                <w:sz w:val="22"/>
                <w:szCs w:val="22"/>
              </w:rPr>
              <w:t>Auditor del Proceso: GLORIA ESPERANZA RESTREPO GARAY</w:t>
            </w:r>
          </w:p>
        </w:tc>
        <w:tc>
          <w:tcPr>
            <w:tcW w:w="4527" w:type="dxa"/>
            <w:vAlign w:val="center"/>
          </w:tcPr>
          <w:p w14:paraId="5780222B" w14:textId="77777777" w:rsidR="00CA5659" w:rsidRPr="00CA5659" w:rsidRDefault="00CA5659" w:rsidP="00CA5659">
            <w:pPr>
              <w:rPr>
                <w:rFonts w:ascii="Tahoma" w:hAnsi="Tahoma" w:cs="Tahoma"/>
                <w:b/>
                <w:bCs/>
                <w:sz w:val="22"/>
                <w:szCs w:val="22"/>
              </w:rPr>
            </w:pPr>
            <w:r w:rsidRPr="00CA5659">
              <w:rPr>
                <w:rFonts w:ascii="Tahoma" w:hAnsi="Tahoma" w:cs="Tahoma"/>
                <w:b/>
                <w:bCs/>
                <w:sz w:val="22"/>
                <w:szCs w:val="22"/>
              </w:rPr>
              <w:t>Firma del Auditor:</w:t>
            </w:r>
          </w:p>
          <w:p w14:paraId="69ABAB3A" w14:textId="77777777" w:rsidR="00CA5659" w:rsidRPr="00CA5659" w:rsidRDefault="00CA5659" w:rsidP="00CA5659">
            <w:pPr>
              <w:rPr>
                <w:rFonts w:ascii="Tahoma" w:hAnsi="Tahoma" w:cs="Tahoma"/>
                <w:b/>
                <w:bCs/>
                <w:sz w:val="22"/>
                <w:szCs w:val="22"/>
              </w:rPr>
            </w:pPr>
          </w:p>
        </w:tc>
      </w:tr>
      <w:tr w:rsidR="00CA5659" w:rsidRPr="008C1923" w14:paraId="6601C684" w14:textId="77777777" w:rsidTr="00CA5659">
        <w:trPr>
          <w:trHeight w:val="258"/>
        </w:trPr>
        <w:tc>
          <w:tcPr>
            <w:tcW w:w="9054" w:type="dxa"/>
            <w:gridSpan w:val="2"/>
            <w:noWrap/>
            <w:vAlign w:val="center"/>
          </w:tcPr>
          <w:p w14:paraId="72F96E1A" w14:textId="6AF81799" w:rsidR="00CA5659" w:rsidRPr="008144B8" w:rsidRDefault="00CA5659" w:rsidP="008144B8">
            <w:pPr>
              <w:autoSpaceDE w:val="0"/>
              <w:autoSpaceDN w:val="0"/>
              <w:adjustRightInd w:val="0"/>
              <w:jc w:val="both"/>
              <w:rPr>
                <w:rFonts w:ascii="Tahoma" w:hAnsi="Tahoma" w:cs="Tahoma"/>
                <w:b/>
                <w:bCs/>
                <w:i/>
                <w:sz w:val="20"/>
                <w:szCs w:val="20"/>
                <w:u w:val="single"/>
              </w:rPr>
            </w:pPr>
            <w:r w:rsidRPr="00AB7E6F">
              <w:rPr>
                <w:rFonts w:ascii="Tahoma" w:hAnsi="Tahoma" w:cs="Tahoma"/>
                <w:b/>
                <w:bCs/>
                <w:sz w:val="22"/>
                <w:szCs w:val="22"/>
              </w:rPr>
              <w:t>Criterios:</w:t>
            </w:r>
            <w:r w:rsidRPr="00AB7E6F">
              <w:rPr>
                <w:rFonts w:ascii="Tahoma" w:hAnsi="Tahoma" w:cs="Tahoma"/>
                <w:bCs/>
                <w:sz w:val="22"/>
                <w:szCs w:val="22"/>
              </w:rPr>
              <w:t xml:space="preserve"> Resolución 332 de 2011 de la Contraloría General del Municipio de Manizales</w:t>
            </w:r>
            <w:r w:rsidR="00AB7E6F" w:rsidRPr="00AB7E6F">
              <w:rPr>
                <w:rFonts w:ascii="Tahoma" w:hAnsi="Tahoma" w:cs="Tahoma"/>
                <w:b/>
                <w:bCs/>
                <w:i/>
                <w:sz w:val="20"/>
                <w:szCs w:val="20"/>
                <w:u w:val="single"/>
              </w:rPr>
              <w:t>.</w:t>
            </w:r>
            <w:r w:rsidR="00AB7E6F">
              <w:rPr>
                <w:rFonts w:ascii="Tahoma" w:hAnsi="Tahoma" w:cs="Tahoma"/>
                <w:b/>
                <w:bCs/>
                <w:i/>
                <w:sz w:val="20"/>
                <w:szCs w:val="20"/>
                <w:u w:val="single"/>
                <w:lang w:val="es-CO"/>
              </w:rPr>
              <w:t>“P</w:t>
            </w:r>
            <w:r w:rsidR="00AB7E6F" w:rsidRPr="00AB7E6F">
              <w:rPr>
                <w:rFonts w:ascii="Tahoma" w:hAnsi="Tahoma" w:cs="Tahoma"/>
                <w:b/>
                <w:bCs/>
                <w:i/>
                <w:sz w:val="20"/>
                <w:szCs w:val="20"/>
                <w:u w:val="single"/>
                <w:lang w:val="es-CO"/>
              </w:rPr>
              <w:t>or la cual se reglamenta lo concerniente a los planes de</w:t>
            </w:r>
            <w:r w:rsidR="00AB7E6F">
              <w:rPr>
                <w:rFonts w:ascii="Tahoma" w:hAnsi="Tahoma" w:cs="Tahoma"/>
                <w:b/>
                <w:bCs/>
                <w:i/>
                <w:sz w:val="20"/>
                <w:szCs w:val="20"/>
                <w:u w:val="single"/>
                <w:lang w:val="es-CO"/>
              </w:rPr>
              <w:t xml:space="preserve"> </w:t>
            </w:r>
            <w:r w:rsidR="00AB7E6F" w:rsidRPr="00AB7E6F">
              <w:rPr>
                <w:rFonts w:ascii="Tahoma" w:hAnsi="Tahoma" w:cs="Tahoma"/>
                <w:b/>
                <w:bCs/>
                <w:i/>
                <w:sz w:val="20"/>
                <w:szCs w:val="20"/>
                <w:u w:val="single"/>
                <w:lang w:val="es-CO"/>
              </w:rPr>
              <w:t>mejoramiento que deben implementar los sujetos de control de la</w:t>
            </w:r>
            <w:r w:rsidR="00AB7E6F">
              <w:rPr>
                <w:rFonts w:ascii="Tahoma" w:hAnsi="Tahoma" w:cs="Tahoma"/>
                <w:b/>
                <w:bCs/>
                <w:i/>
                <w:sz w:val="20"/>
                <w:szCs w:val="20"/>
                <w:u w:val="single"/>
                <w:lang w:val="es-CO"/>
              </w:rPr>
              <w:t xml:space="preserve"> C</w:t>
            </w:r>
            <w:r w:rsidR="00AB7E6F" w:rsidRPr="00AB7E6F">
              <w:rPr>
                <w:rFonts w:ascii="Tahoma" w:hAnsi="Tahoma" w:cs="Tahoma"/>
                <w:b/>
                <w:bCs/>
                <w:i/>
                <w:sz w:val="20"/>
                <w:szCs w:val="20"/>
                <w:u w:val="single"/>
                <w:lang w:val="es-CO"/>
              </w:rPr>
              <w:t>ontra</w:t>
            </w:r>
            <w:r w:rsidR="00AB7E6F">
              <w:rPr>
                <w:rFonts w:ascii="Tahoma" w:hAnsi="Tahoma" w:cs="Tahoma"/>
                <w:b/>
                <w:bCs/>
                <w:i/>
                <w:sz w:val="20"/>
                <w:szCs w:val="20"/>
                <w:u w:val="single"/>
                <w:lang w:val="es-CO"/>
              </w:rPr>
              <w:t>loría General del Municipio de M</w:t>
            </w:r>
            <w:r w:rsidR="00AB7E6F" w:rsidRPr="00AB7E6F">
              <w:rPr>
                <w:rFonts w:ascii="Tahoma" w:hAnsi="Tahoma" w:cs="Tahoma"/>
                <w:b/>
                <w:bCs/>
                <w:i/>
                <w:sz w:val="20"/>
                <w:szCs w:val="20"/>
                <w:u w:val="single"/>
                <w:lang w:val="es-CO"/>
              </w:rPr>
              <w:t>anizales”</w:t>
            </w:r>
            <w:r w:rsidR="00AB7E6F" w:rsidRPr="00AB7E6F">
              <w:rPr>
                <w:rFonts w:ascii="Tahoma" w:hAnsi="Tahoma" w:cs="Tahoma"/>
                <w:sz w:val="22"/>
                <w:szCs w:val="22"/>
              </w:rPr>
              <w:t xml:space="preserve"> </w:t>
            </w:r>
          </w:p>
        </w:tc>
      </w:tr>
    </w:tbl>
    <w:p w14:paraId="3E561472" w14:textId="77777777" w:rsidR="00E40AF9" w:rsidRPr="00AB7E6F" w:rsidRDefault="00E40AF9" w:rsidP="00E40AF9">
      <w:pPr>
        <w:rPr>
          <w:rFonts w:ascii="Tahoma" w:hAnsi="Tahoma" w:cs="Tahoma"/>
          <w:b/>
          <w:bCs/>
          <w:sz w:val="22"/>
          <w:szCs w:val="22"/>
        </w:rPr>
      </w:pPr>
      <w:r w:rsidRPr="00AB7E6F">
        <w:rPr>
          <w:rFonts w:ascii="Tahoma" w:hAnsi="Tahoma" w:cs="Tahoma"/>
          <w:b/>
          <w:bCs/>
          <w:sz w:val="22"/>
          <w:szCs w:val="22"/>
        </w:rPr>
        <w:t>2.1. MUESTRA AUDITADA</w:t>
      </w:r>
    </w:p>
    <w:p w14:paraId="075B2ADD" w14:textId="77777777" w:rsidR="00E40AF9" w:rsidRPr="00AB7E6F" w:rsidRDefault="00E40AF9" w:rsidP="00F7645E">
      <w:pPr>
        <w:jc w:val="both"/>
        <w:rPr>
          <w:rFonts w:ascii="Tahoma" w:hAnsi="Tahoma" w:cs="Tahoma"/>
          <w:b/>
          <w:bCs/>
          <w:sz w:val="22"/>
          <w:szCs w:val="22"/>
        </w:rPr>
      </w:pPr>
    </w:p>
    <w:p w14:paraId="279594F3" w14:textId="509E63A4" w:rsidR="00A50631" w:rsidRPr="00AB7E6F" w:rsidRDefault="00A50631" w:rsidP="00F7645E">
      <w:pPr>
        <w:pStyle w:val="Prrafodelista"/>
        <w:numPr>
          <w:ilvl w:val="0"/>
          <w:numId w:val="7"/>
        </w:numPr>
        <w:jc w:val="both"/>
        <w:rPr>
          <w:rFonts w:ascii="Arial" w:hAnsi="Arial" w:cs="Arial"/>
          <w:b/>
          <w:bCs/>
          <w:shd w:val="clear" w:color="auto" w:fill="FFFFFF"/>
        </w:rPr>
      </w:pPr>
      <w:r w:rsidRPr="00AB7E6F">
        <w:rPr>
          <w:rFonts w:ascii="Tahoma" w:hAnsi="Tahoma" w:cs="Tahoma"/>
          <w:shd w:val="clear" w:color="auto" w:fill="FFFFFF"/>
          <w:lang w:val="es-ES_tradnl"/>
        </w:rPr>
        <w:t xml:space="preserve">Entrevistas personalizadas con los </w:t>
      </w:r>
      <w:r w:rsidR="00F7645E" w:rsidRPr="00AB7E6F">
        <w:rPr>
          <w:rFonts w:ascii="Tahoma" w:hAnsi="Tahoma" w:cs="Tahoma"/>
          <w:shd w:val="clear" w:color="auto" w:fill="FFFFFF"/>
          <w:lang w:val="es-ES_tradnl"/>
        </w:rPr>
        <w:t>funcionarios responsables del cumplimiento de  las acciones de</w:t>
      </w:r>
      <w:r w:rsidR="00077B89">
        <w:rPr>
          <w:rFonts w:ascii="Tahoma" w:hAnsi="Tahoma" w:cs="Tahoma"/>
          <w:shd w:val="clear" w:color="auto" w:fill="FFFFFF"/>
          <w:lang w:val="es-ES_tradnl"/>
        </w:rPr>
        <w:t>l plan de mejoramiento</w:t>
      </w:r>
      <w:r w:rsidR="00F7645E" w:rsidRPr="00AB7E6F">
        <w:rPr>
          <w:rFonts w:ascii="Tahoma" w:hAnsi="Tahoma" w:cs="Tahoma"/>
          <w:shd w:val="clear" w:color="auto" w:fill="FFFFFF"/>
          <w:lang w:val="es-ES_tradnl"/>
        </w:rPr>
        <w:t>.</w:t>
      </w:r>
    </w:p>
    <w:p w14:paraId="744E5B4A" w14:textId="5075610B" w:rsidR="00077B89" w:rsidRPr="00077B89" w:rsidRDefault="00325867" w:rsidP="00F7645E">
      <w:pPr>
        <w:pStyle w:val="Prrafodelista"/>
        <w:numPr>
          <w:ilvl w:val="0"/>
          <w:numId w:val="7"/>
        </w:numPr>
        <w:jc w:val="both"/>
        <w:rPr>
          <w:rFonts w:ascii="Arial" w:hAnsi="Arial" w:cs="Arial"/>
          <w:b/>
          <w:bCs/>
          <w:shd w:val="clear" w:color="auto" w:fill="FFFFFF"/>
        </w:rPr>
      </w:pPr>
      <w:r w:rsidRPr="00077B89">
        <w:rPr>
          <w:rFonts w:ascii="Tahoma" w:hAnsi="Tahoma" w:cs="Tahoma"/>
          <w:shd w:val="clear" w:color="auto" w:fill="FFFFFF"/>
        </w:rPr>
        <w:t>Documentos soportes</w:t>
      </w:r>
      <w:r w:rsidR="00C77083" w:rsidRPr="00077B89">
        <w:rPr>
          <w:rFonts w:ascii="Tahoma" w:hAnsi="Tahoma" w:cs="Tahoma"/>
          <w:shd w:val="clear" w:color="auto" w:fill="FFFFFF"/>
        </w:rPr>
        <w:t xml:space="preserve"> de las actividades realizadas por la Unidad de </w:t>
      </w:r>
      <w:r w:rsidR="00077B89" w:rsidRPr="00077B89">
        <w:rPr>
          <w:rFonts w:ascii="Tahoma" w:hAnsi="Tahoma" w:cs="Tahoma"/>
          <w:shd w:val="clear" w:color="auto" w:fill="FFFFFF"/>
        </w:rPr>
        <w:t>Divulgación</w:t>
      </w:r>
      <w:r w:rsidR="00C77083" w:rsidRPr="00077B89">
        <w:rPr>
          <w:rFonts w:ascii="Tahoma" w:hAnsi="Tahoma" w:cs="Tahoma"/>
          <w:shd w:val="clear" w:color="auto" w:fill="FFFFFF"/>
        </w:rPr>
        <w:t xml:space="preserve"> y Prensa para subsanar las </w:t>
      </w:r>
      <w:r w:rsidR="00077B89" w:rsidRPr="00077B89">
        <w:rPr>
          <w:rFonts w:ascii="Tahoma" w:hAnsi="Tahoma" w:cs="Tahoma"/>
          <w:shd w:val="clear" w:color="auto" w:fill="FFFFFF"/>
        </w:rPr>
        <w:t>gestiones</w:t>
      </w:r>
      <w:r w:rsidR="00C77083" w:rsidRPr="00077B89">
        <w:rPr>
          <w:rFonts w:ascii="Tahoma" w:hAnsi="Tahoma" w:cs="Tahoma"/>
          <w:shd w:val="clear" w:color="auto" w:fill="FFFFFF"/>
        </w:rPr>
        <w:t xml:space="preserve"> planteadas en el</w:t>
      </w:r>
      <w:r w:rsidR="00077B89" w:rsidRPr="00077B89">
        <w:rPr>
          <w:rFonts w:ascii="Tahoma" w:hAnsi="Tahoma" w:cs="Tahoma"/>
          <w:shd w:val="clear" w:color="auto" w:fill="FFFFFF"/>
          <w:lang w:val="es-ES_tradnl"/>
        </w:rPr>
        <w:t xml:space="preserve"> plan de mejoramiento.</w:t>
      </w:r>
    </w:p>
    <w:p w14:paraId="4218B6FE" w14:textId="76E08B6C" w:rsidR="00077B89" w:rsidRPr="00077B89" w:rsidRDefault="00077B89" w:rsidP="00F7645E">
      <w:pPr>
        <w:pStyle w:val="Prrafodelista"/>
        <w:numPr>
          <w:ilvl w:val="0"/>
          <w:numId w:val="7"/>
        </w:numPr>
        <w:jc w:val="both"/>
        <w:rPr>
          <w:rFonts w:ascii="Arial" w:hAnsi="Arial" w:cs="Arial"/>
          <w:b/>
          <w:bCs/>
          <w:shd w:val="clear" w:color="auto" w:fill="FFFFFF"/>
        </w:rPr>
      </w:pPr>
      <w:r>
        <w:rPr>
          <w:rFonts w:ascii="Tahoma" w:hAnsi="Tahoma" w:cs="Tahoma"/>
          <w:shd w:val="clear" w:color="auto" w:fill="FFFFFF"/>
          <w:lang w:val="es-ES_tradnl"/>
        </w:rPr>
        <w:t>Minutas contractuales.</w:t>
      </w:r>
    </w:p>
    <w:p w14:paraId="4930F980" w14:textId="1599F5D6" w:rsidR="00077B89" w:rsidRPr="00077B89" w:rsidRDefault="00077B89" w:rsidP="00F7645E">
      <w:pPr>
        <w:pStyle w:val="Prrafodelista"/>
        <w:numPr>
          <w:ilvl w:val="0"/>
          <w:numId w:val="7"/>
        </w:numPr>
        <w:jc w:val="both"/>
        <w:rPr>
          <w:rFonts w:ascii="Arial" w:hAnsi="Arial" w:cs="Arial"/>
          <w:b/>
          <w:bCs/>
          <w:shd w:val="clear" w:color="auto" w:fill="FFFFFF"/>
        </w:rPr>
      </w:pPr>
      <w:r>
        <w:rPr>
          <w:rFonts w:ascii="Tahoma" w:hAnsi="Tahoma" w:cs="Tahoma"/>
          <w:shd w:val="clear" w:color="auto" w:fill="FFFFFF"/>
          <w:lang w:val="es-ES_tradnl"/>
        </w:rPr>
        <w:t>Hojas de chequeo para la recepción de los documentos entregados a los contratistas.</w:t>
      </w:r>
    </w:p>
    <w:p w14:paraId="583B55EA" w14:textId="0C0DB187" w:rsidR="006A734B" w:rsidRPr="00077B89" w:rsidRDefault="002377CF" w:rsidP="00077B89">
      <w:pPr>
        <w:pStyle w:val="Prrafodelista"/>
        <w:numPr>
          <w:ilvl w:val="0"/>
          <w:numId w:val="7"/>
        </w:numPr>
        <w:jc w:val="both"/>
        <w:rPr>
          <w:rFonts w:ascii="Arial" w:hAnsi="Arial" w:cs="Arial"/>
          <w:b/>
          <w:bCs/>
          <w:shd w:val="clear" w:color="auto" w:fill="FFFFFF"/>
        </w:rPr>
      </w:pPr>
      <w:r w:rsidRPr="00AB7E6F">
        <w:rPr>
          <w:rFonts w:ascii="Arial" w:hAnsi="Arial" w:cs="Arial"/>
          <w:shd w:val="clear" w:color="auto" w:fill="FFFFFF"/>
        </w:rPr>
        <w:t>El Sistema Electrónico para la Contratación Pública,</w:t>
      </w:r>
      <w:r w:rsidRPr="00AB7E6F">
        <w:rPr>
          <w:rStyle w:val="apple-converted-space"/>
          <w:rFonts w:ascii="Arial" w:hAnsi="Arial" w:cs="Arial"/>
          <w:shd w:val="clear" w:color="auto" w:fill="FFFFFF"/>
        </w:rPr>
        <w:t> </w:t>
      </w:r>
      <w:r w:rsidRPr="00AB7E6F">
        <w:rPr>
          <w:rFonts w:ascii="Arial" w:hAnsi="Arial" w:cs="Arial"/>
          <w:b/>
          <w:bCs/>
          <w:shd w:val="clear" w:color="auto" w:fill="FFFFFF"/>
        </w:rPr>
        <w:t>SECOP.</w:t>
      </w:r>
    </w:p>
    <w:p w14:paraId="663E0BC6" w14:textId="6252EE6B" w:rsidR="00F33DDE" w:rsidRPr="00077B89" w:rsidRDefault="008144B8" w:rsidP="00F33DDE">
      <w:pPr>
        <w:jc w:val="both"/>
        <w:rPr>
          <w:rFonts w:ascii="Tahoma" w:hAnsi="Tahoma" w:cs="Tahoma"/>
          <w:b/>
          <w:bCs/>
          <w:sz w:val="22"/>
          <w:szCs w:val="22"/>
        </w:rPr>
      </w:pPr>
      <w:r>
        <w:rPr>
          <w:rFonts w:ascii="Tahoma" w:hAnsi="Tahoma" w:cs="Tahoma"/>
          <w:b/>
          <w:sz w:val="22"/>
          <w:szCs w:val="22"/>
        </w:rPr>
        <w:t>2.2 CONCLUSIONES DE LA AUDITORIA</w:t>
      </w:r>
    </w:p>
    <w:p w14:paraId="7556A6B6" w14:textId="77777777" w:rsidR="00F33DDE" w:rsidRPr="008C1923" w:rsidRDefault="00F33DDE" w:rsidP="00F33DDE">
      <w:pPr>
        <w:pStyle w:val="Encabezado"/>
        <w:tabs>
          <w:tab w:val="right" w:pos="709"/>
          <w:tab w:val="right" w:pos="8222"/>
        </w:tabs>
        <w:jc w:val="both"/>
        <w:rPr>
          <w:rFonts w:ascii="Tahoma" w:hAnsi="Tahoma" w:cs="Tahoma"/>
          <w:b/>
          <w:bCs/>
          <w:color w:val="FF0000"/>
          <w:sz w:val="22"/>
          <w:szCs w:val="22"/>
        </w:rPr>
      </w:pPr>
    </w:p>
    <w:p w14:paraId="4BDA5FE5" w14:textId="77777777" w:rsidR="00F648F4" w:rsidRDefault="00F648F4" w:rsidP="00F648F4">
      <w:pPr>
        <w:pStyle w:val="Encabezado"/>
        <w:tabs>
          <w:tab w:val="right" w:pos="709"/>
          <w:tab w:val="right" w:pos="8222"/>
        </w:tabs>
        <w:jc w:val="both"/>
        <w:rPr>
          <w:rFonts w:ascii="Tahoma" w:hAnsi="Tahoma" w:cs="Tahoma"/>
          <w:b/>
          <w:bCs/>
          <w:sz w:val="22"/>
          <w:szCs w:val="22"/>
        </w:rPr>
      </w:pPr>
      <w:r w:rsidRPr="00FB3AAF">
        <w:rPr>
          <w:rFonts w:ascii="Tahoma" w:hAnsi="Tahoma" w:cs="Tahoma"/>
          <w:bCs/>
          <w:sz w:val="22"/>
          <w:szCs w:val="22"/>
        </w:rPr>
        <w:t xml:space="preserve">Se realizó evaluación y seguimiento al cumplimiento de las </w:t>
      </w:r>
      <w:r w:rsidRPr="00046D11">
        <w:rPr>
          <w:rFonts w:ascii="Tahoma" w:hAnsi="Tahoma" w:cs="Tahoma"/>
          <w:b/>
          <w:bCs/>
          <w:sz w:val="22"/>
          <w:szCs w:val="22"/>
        </w:rPr>
        <w:t>Diez acciones (10)</w:t>
      </w:r>
      <w:r w:rsidRPr="00FB3AAF">
        <w:rPr>
          <w:rFonts w:ascii="Tahoma" w:hAnsi="Tahoma" w:cs="Tahoma"/>
          <w:bCs/>
          <w:sz w:val="22"/>
          <w:szCs w:val="22"/>
        </w:rPr>
        <w:t xml:space="preserve"> suscritas en el Plan de Mejoramiento No. 006 de 2016,  evidenciándose  que fueron cumplidas en su totalidad </w:t>
      </w:r>
      <w:r w:rsidRPr="00FB3AAF">
        <w:rPr>
          <w:rFonts w:ascii="Tahoma" w:hAnsi="Tahoma" w:cs="Tahoma"/>
          <w:b/>
          <w:bCs/>
          <w:sz w:val="22"/>
          <w:szCs w:val="22"/>
        </w:rPr>
        <w:t xml:space="preserve">ocho (8) </w:t>
      </w:r>
      <w:r>
        <w:rPr>
          <w:rFonts w:ascii="Tahoma" w:hAnsi="Tahoma" w:cs="Tahoma"/>
          <w:bCs/>
          <w:sz w:val="22"/>
          <w:szCs w:val="22"/>
        </w:rPr>
        <w:t>acciones</w:t>
      </w:r>
      <w:r w:rsidRPr="00FB3AAF">
        <w:rPr>
          <w:rFonts w:ascii="Tahoma" w:hAnsi="Tahoma" w:cs="Tahoma"/>
          <w:bCs/>
          <w:sz w:val="22"/>
          <w:szCs w:val="22"/>
        </w:rPr>
        <w:t xml:space="preserve"> y </w:t>
      </w:r>
      <w:r w:rsidRPr="00FB3AAF">
        <w:rPr>
          <w:rFonts w:ascii="Tahoma" w:hAnsi="Tahoma" w:cs="Tahoma"/>
          <w:b/>
          <w:bCs/>
          <w:sz w:val="22"/>
          <w:szCs w:val="22"/>
        </w:rPr>
        <w:t>dos</w:t>
      </w:r>
      <w:r w:rsidRPr="00FB3AAF">
        <w:rPr>
          <w:rFonts w:ascii="Tahoma" w:hAnsi="Tahoma" w:cs="Tahoma"/>
          <w:bCs/>
          <w:sz w:val="22"/>
          <w:szCs w:val="22"/>
        </w:rPr>
        <w:t xml:space="preserve"> </w:t>
      </w:r>
      <w:r w:rsidRPr="00FB3AAF">
        <w:rPr>
          <w:rFonts w:ascii="Tahoma" w:hAnsi="Tahoma" w:cs="Tahoma"/>
          <w:b/>
          <w:bCs/>
          <w:sz w:val="22"/>
          <w:szCs w:val="22"/>
        </w:rPr>
        <w:t>(2)</w:t>
      </w:r>
      <w:r w:rsidRPr="00FB3AAF">
        <w:rPr>
          <w:rFonts w:ascii="Tahoma" w:hAnsi="Tahoma" w:cs="Tahoma"/>
          <w:bCs/>
          <w:sz w:val="22"/>
          <w:szCs w:val="22"/>
        </w:rPr>
        <w:t xml:space="preserve"> (</w:t>
      </w:r>
      <w:r>
        <w:rPr>
          <w:rFonts w:ascii="Tahoma" w:hAnsi="Tahoma" w:cs="Tahoma"/>
          <w:bCs/>
          <w:sz w:val="22"/>
          <w:szCs w:val="22"/>
        </w:rPr>
        <w:t xml:space="preserve">acciones Nos. 2 y </w:t>
      </w:r>
      <w:r w:rsidRPr="00FB3AAF">
        <w:rPr>
          <w:rFonts w:ascii="Tahoma" w:hAnsi="Tahoma" w:cs="Tahoma"/>
          <w:bCs/>
          <w:sz w:val="22"/>
          <w:szCs w:val="22"/>
        </w:rPr>
        <w:t xml:space="preserve">6) no se cumplieron , arrojando un resultado final equivalente a </w:t>
      </w:r>
      <w:r w:rsidRPr="00FB3AAF">
        <w:rPr>
          <w:rFonts w:ascii="Tahoma" w:hAnsi="Tahoma" w:cs="Tahoma"/>
          <w:b/>
          <w:bCs/>
          <w:sz w:val="22"/>
          <w:szCs w:val="22"/>
        </w:rPr>
        <w:t xml:space="preserve">1 </w:t>
      </w:r>
      <w:r w:rsidRPr="00FB3AAF">
        <w:rPr>
          <w:rFonts w:ascii="Tahoma" w:hAnsi="Tahoma" w:cs="Tahoma"/>
          <w:bCs/>
          <w:sz w:val="22"/>
          <w:szCs w:val="22"/>
        </w:rPr>
        <w:t xml:space="preserve">representado en un </w:t>
      </w:r>
      <w:r w:rsidRPr="00FB3AAF">
        <w:rPr>
          <w:rFonts w:ascii="Tahoma" w:hAnsi="Tahoma" w:cs="Tahoma"/>
          <w:b/>
          <w:bCs/>
          <w:sz w:val="22"/>
          <w:szCs w:val="22"/>
        </w:rPr>
        <w:t>87%.</w:t>
      </w:r>
    </w:p>
    <w:p w14:paraId="0B0FF72A" w14:textId="77777777" w:rsidR="008144B8" w:rsidRDefault="008144B8" w:rsidP="00F648F4">
      <w:pPr>
        <w:pStyle w:val="Encabezado"/>
        <w:tabs>
          <w:tab w:val="right" w:pos="709"/>
          <w:tab w:val="right" w:pos="8222"/>
        </w:tabs>
        <w:jc w:val="both"/>
        <w:rPr>
          <w:rFonts w:ascii="Tahoma" w:hAnsi="Tahoma" w:cs="Tahoma"/>
          <w:b/>
          <w:bCs/>
          <w:sz w:val="22"/>
          <w:szCs w:val="22"/>
        </w:rPr>
      </w:pPr>
    </w:p>
    <w:p w14:paraId="033D0345" w14:textId="77777777" w:rsidR="008144B8" w:rsidRPr="005958C6" w:rsidRDefault="008144B8" w:rsidP="008144B8">
      <w:pPr>
        <w:pStyle w:val="Encabezado"/>
        <w:tabs>
          <w:tab w:val="right" w:pos="709"/>
          <w:tab w:val="right" w:pos="8222"/>
        </w:tabs>
        <w:jc w:val="both"/>
        <w:rPr>
          <w:rFonts w:ascii="Tahoma" w:hAnsi="Tahoma" w:cs="Tahoma"/>
          <w:bCs/>
          <w:sz w:val="22"/>
          <w:szCs w:val="22"/>
        </w:rPr>
      </w:pPr>
      <w:r w:rsidRPr="005958C6">
        <w:rPr>
          <w:rFonts w:ascii="Tahoma" w:hAnsi="Tahoma" w:cs="Tahoma"/>
          <w:bCs/>
          <w:sz w:val="22"/>
          <w:szCs w:val="22"/>
        </w:rPr>
        <w:t xml:space="preserve">De acuerdo con los parámetros establecidos en el artículo 10 de la Resolución 332 de 2011 de la Contraloría General Municipal, cada acción determinada por la entidad, será calificada de la siguiente manera: </w:t>
      </w:r>
    </w:p>
    <w:p w14:paraId="56B30F42" w14:textId="77777777" w:rsidR="008144B8" w:rsidRPr="001A4F46" w:rsidRDefault="008144B8" w:rsidP="008144B8">
      <w:pPr>
        <w:pStyle w:val="Encabezado"/>
        <w:tabs>
          <w:tab w:val="right" w:pos="709"/>
          <w:tab w:val="right" w:pos="8222"/>
        </w:tabs>
        <w:jc w:val="both"/>
        <w:rPr>
          <w:rFonts w:ascii="Helvetica" w:hAnsi="Helvetica" w:cs="Helvetica"/>
          <w:color w:val="FF0000"/>
          <w:sz w:val="22"/>
          <w:szCs w:val="22"/>
          <w:lang w:val="es-CO"/>
        </w:rPr>
      </w:pPr>
    </w:p>
    <w:p w14:paraId="2E5D42BA" w14:textId="77777777" w:rsidR="008144B8" w:rsidRPr="005958C6" w:rsidRDefault="008144B8" w:rsidP="008144B8">
      <w:pPr>
        <w:pStyle w:val="Prrafodelista"/>
        <w:spacing w:after="0" w:line="240" w:lineRule="auto"/>
        <w:ind w:left="708"/>
        <w:jc w:val="both"/>
        <w:rPr>
          <w:rFonts w:ascii="Tahoma" w:hAnsi="Tahoma" w:cs="Tahoma"/>
          <w:bCs/>
        </w:rPr>
      </w:pPr>
      <w:r w:rsidRPr="005958C6">
        <w:rPr>
          <w:rFonts w:ascii="Tahoma" w:hAnsi="Tahoma" w:cs="Tahoma"/>
          <w:b/>
          <w:bCs/>
        </w:rPr>
        <w:t>0:</w:t>
      </w:r>
      <w:r w:rsidRPr="005958C6">
        <w:rPr>
          <w:rFonts w:ascii="Tahoma" w:hAnsi="Tahoma" w:cs="Tahoma"/>
          <w:bCs/>
        </w:rPr>
        <w:tab/>
        <w:t>No cumple</w:t>
      </w:r>
    </w:p>
    <w:p w14:paraId="4AD5ABB1" w14:textId="77777777" w:rsidR="008144B8" w:rsidRPr="005958C6" w:rsidRDefault="008144B8" w:rsidP="008144B8">
      <w:pPr>
        <w:pStyle w:val="Prrafodelista"/>
        <w:spacing w:after="0" w:line="240" w:lineRule="auto"/>
        <w:ind w:left="708"/>
        <w:jc w:val="both"/>
        <w:rPr>
          <w:rFonts w:ascii="Tahoma" w:hAnsi="Tahoma" w:cs="Tahoma"/>
          <w:bCs/>
        </w:rPr>
      </w:pPr>
      <w:r w:rsidRPr="005958C6">
        <w:rPr>
          <w:rFonts w:ascii="Tahoma" w:hAnsi="Tahoma" w:cs="Tahoma"/>
          <w:b/>
          <w:bCs/>
        </w:rPr>
        <w:t>1:</w:t>
      </w:r>
      <w:r w:rsidRPr="005958C6">
        <w:rPr>
          <w:rFonts w:ascii="Tahoma" w:hAnsi="Tahoma" w:cs="Tahoma"/>
          <w:bCs/>
        </w:rPr>
        <w:tab/>
        <w:t>Cumple Parcialmente</w:t>
      </w:r>
    </w:p>
    <w:p w14:paraId="02288224" w14:textId="77777777" w:rsidR="008144B8" w:rsidRPr="005958C6" w:rsidRDefault="008144B8" w:rsidP="008144B8">
      <w:pPr>
        <w:pStyle w:val="Prrafodelista"/>
        <w:spacing w:after="0" w:line="240" w:lineRule="auto"/>
        <w:ind w:left="708"/>
        <w:jc w:val="both"/>
        <w:rPr>
          <w:rFonts w:ascii="Tahoma" w:hAnsi="Tahoma" w:cs="Tahoma"/>
          <w:bCs/>
        </w:rPr>
      </w:pPr>
      <w:r w:rsidRPr="005958C6">
        <w:rPr>
          <w:rFonts w:ascii="Tahoma" w:hAnsi="Tahoma" w:cs="Tahoma"/>
          <w:b/>
          <w:bCs/>
        </w:rPr>
        <w:t>2:</w:t>
      </w:r>
      <w:r w:rsidRPr="005958C6">
        <w:rPr>
          <w:rFonts w:ascii="Tahoma" w:hAnsi="Tahoma" w:cs="Tahoma"/>
          <w:bCs/>
        </w:rPr>
        <w:tab/>
        <w:t>Cumple totalmente</w:t>
      </w:r>
    </w:p>
    <w:p w14:paraId="7E89B04A" w14:textId="77777777" w:rsidR="008144B8" w:rsidRDefault="008144B8" w:rsidP="00F648F4">
      <w:pPr>
        <w:pStyle w:val="Encabezado"/>
        <w:tabs>
          <w:tab w:val="right" w:pos="709"/>
          <w:tab w:val="right" w:pos="8222"/>
        </w:tabs>
        <w:jc w:val="both"/>
        <w:rPr>
          <w:rFonts w:ascii="Tahoma" w:hAnsi="Tahoma" w:cs="Tahoma"/>
          <w:b/>
          <w:bCs/>
          <w:sz w:val="22"/>
          <w:szCs w:val="22"/>
          <w:lang w:val="es-CO"/>
        </w:rPr>
      </w:pPr>
    </w:p>
    <w:p w14:paraId="67155493" w14:textId="77777777" w:rsidR="008144B8" w:rsidRPr="008144B8" w:rsidRDefault="008144B8" w:rsidP="00F648F4">
      <w:pPr>
        <w:pStyle w:val="Encabezado"/>
        <w:tabs>
          <w:tab w:val="right" w:pos="709"/>
          <w:tab w:val="right" w:pos="8222"/>
        </w:tabs>
        <w:jc w:val="both"/>
        <w:rPr>
          <w:rFonts w:ascii="Tahoma" w:hAnsi="Tahoma" w:cs="Tahoma"/>
          <w:b/>
          <w:bCs/>
          <w:sz w:val="22"/>
          <w:szCs w:val="22"/>
          <w:lang w:val="es-CO"/>
        </w:rPr>
      </w:pPr>
    </w:p>
    <w:p w14:paraId="168252F4" w14:textId="77777777" w:rsidR="00E00665" w:rsidRPr="008C1923" w:rsidRDefault="00E00665" w:rsidP="002377CF">
      <w:pPr>
        <w:pStyle w:val="Encabezado"/>
        <w:tabs>
          <w:tab w:val="clear" w:pos="4252"/>
          <w:tab w:val="center" w:pos="709"/>
        </w:tabs>
        <w:jc w:val="both"/>
        <w:rPr>
          <w:rFonts w:ascii="Tahoma" w:hAnsi="Tahoma" w:cs="Tahoma"/>
          <w:bCs/>
          <w:color w:val="FF000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8C1923" w:rsidRPr="008C1923" w14:paraId="75585B83" w14:textId="77777777" w:rsidTr="00CD3B49">
        <w:trPr>
          <w:trHeight w:val="390"/>
          <w:jc w:val="center"/>
        </w:trPr>
        <w:tc>
          <w:tcPr>
            <w:tcW w:w="1214" w:type="dxa"/>
            <w:shd w:val="clear" w:color="000000" w:fill="F2F2F2"/>
            <w:vAlign w:val="center"/>
            <w:hideMark/>
          </w:tcPr>
          <w:p w14:paraId="5107405D" w14:textId="77777777" w:rsidR="002377CF" w:rsidRPr="00F648F4" w:rsidRDefault="002377CF"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lastRenderedPageBreak/>
              <w:t>No. Hallazgo</w:t>
            </w:r>
          </w:p>
        </w:tc>
        <w:tc>
          <w:tcPr>
            <w:tcW w:w="1841" w:type="dxa"/>
            <w:shd w:val="clear" w:color="000000" w:fill="F2F2F2"/>
            <w:vAlign w:val="center"/>
            <w:hideMark/>
          </w:tcPr>
          <w:p w14:paraId="1E3D014F" w14:textId="77777777" w:rsidR="002377CF" w:rsidRPr="00F648F4" w:rsidRDefault="002377CF"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2567FF27" w14:textId="77777777" w:rsidR="002377CF" w:rsidRPr="00F648F4" w:rsidRDefault="002377CF"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21B451A3" w14:textId="77777777" w:rsidR="002377CF" w:rsidRPr="00F648F4" w:rsidRDefault="002377CF"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1DACA538" w14:textId="77777777" w:rsidR="002377CF" w:rsidRPr="00F648F4" w:rsidRDefault="002377CF"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034B285E" w14:textId="77777777" w:rsidR="002377CF" w:rsidRPr="00F648F4" w:rsidRDefault="002377CF"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Impacto</w:t>
            </w:r>
          </w:p>
        </w:tc>
      </w:tr>
      <w:tr w:rsidR="008C1923" w:rsidRPr="008C1923" w14:paraId="2786AC69" w14:textId="77777777" w:rsidTr="00DE036D">
        <w:trPr>
          <w:trHeight w:val="237"/>
          <w:jc w:val="center"/>
        </w:trPr>
        <w:tc>
          <w:tcPr>
            <w:tcW w:w="1214" w:type="dxa"/>
            <w:shd w:val="clear" w:color="auto" w:fill="00B050"/>
            <w:noWrap/>
            <w:vAlign w:val="center"/>
          </w:tcPr>
          <w:p w14:paraId="34760694" w14:textId="7490F489" w:rsidR="00DE036D" w:rsidRPr="00F648F4" w:rsidRDefault="00DE036D" w:rsidP="00CD3B49">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1</w:t>
            </w:r>
          </w:p>
        </w:tc>
        <w:tc>
          <w:tcPr>
            <w:tcW w:w="1841" w:type="dxa"/>
            <w:shd w:val="clear" w:color="auto" w:fill="00B050"/>
            <w:vAlign w:val="center"/>
          </w:tcPr>
          <w:p w14:paraId="2EE735AE" w14:textId="0D27E737"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77032CD9" w14:textId="4EDDE945"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4FDC7C77" w14:textId="324AD010"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589FAFD4" w14:textId="7B1CC10A"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0129469D" w14:textId="19268490"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F648F4" w:rsidRPr="008C1923" w14:paraId="5A64A124" w14:textId="77777777" w:rsidTr="00F648F4">
        <w:trPr>
          <w:trHeight w:val="237"/>
          <w:jc w:val="center"/>
        </w:trPr>
        <w:tc>
          <w:tcPr>
            <w:tcW w:w="1214" w:type="dxa"/>
            <w:shd w:val="clear" w:color="auto" w:fill="FF0000"/>
            <w:noWrap/>
            <w:vAlign w:val="center"/>
          </w:tcPr>
          <w:p w14:paraId="11222BBB" w14:textId="18BB9625" w:rsidR="00F648F4" w:rsidRPr="00F648F4" w:rsidRDefault="00F648F4" w:rsidP="00CD3B49">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2</w:t>
            </w:r>
          </w:p>
        </w:tc>
        <w:tc>
          <w:tcPr>
            <w:tcW w:w="1841" w:type="dxa"/>
            <w:shd w:val="clear" w:color="auto" w:fill="FF0000"/>
            <w:vAlign w:val="center"/>
          </w:tcPr>
          <w:p w14:paraId="66F46213" w14:textId="70F58057"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1875" w:type="dxa"/>
            <w:shd w:val="clear" w:color="auto" w:fill="FF0000"/>
            <w:vAlign w:val="center"/>
          </w:tcPr>
          <w:p w14:paraId="48635522" w14:textId="408C23B5"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50%</w:t>
            </w:r>
          </w:p>
        </w:tc>
        <w:tc>
          <w:tcPr>
            <w:tcW w:w="1147" w:type="dxa"/>
            <w:shd w:val="clear" w:color="auto" w:fill="FF0000"/>
          </w:tcPr>
          <w:p w14:paraId="25C5D836" w14:textId="2647425F"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326" w:type="dxa"/>
            <w:shd w:val="clear" w:color="auto" w:fill="FF0000"/>
          </w:tcPr>
          <w:p w14:paraId="320467CF" w14:textId="5BFFB69F"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527" w:type="dxa"/>
            <w:shd w:val="clear" w:color="auto" w:fill="FF0000"/>
          </w:tcPr>
          <w:p w14:paraId="6E0F4205" w14:textId="3C679528"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NEGATIVO</w:t>
            </w:r>
          </w:p>
        </w:tc>
      </w:tr>
      <w:tr w:rsidR="008C1923" w:rsidRPr="008C1923" w14:paraId="226F4ABC" w14:textId="77777777" w:rsidTr="00CB4FA4">
        <w:trPr>
          <w:trHeight w:val="237"/>
          <w:jc w:val="center"/>
        </w:trPr>
        <w:tc>
          <w:tcPr>
            <w:tcW w:w="1214" w:type="dxa"/>
            <w:shd w:val="clear" w:color="auto" w:fill="00B050"/>
            <w:noWrap/>
            <w:vAlign w:val="center"/>
          </w:tcPr>
          <w:p w14:paraId="4D94B4B0" w14:textId="6F7BCAED" w:rsidR="00DE036D" w:rsidRPr="00F648F4" w:rsidRDefault="00DE036D" w:rsidP="00CD3B49">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3</w:t>
            </w:r>
          </w:p>
        </w:tc>
        <w:tc>
          <w:tcPr>
            <w:tcW w:w="1841" w:type="dxa"/>
            <w:shd w:val="clear" w:color="auto" w:fill="00B050"/>
            <w:vAlign w:val="center"/>
          </w:tcPr>
          <w:p w14:paraId="5CE48FC3" w14:textId="06A5F4AB"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476C2526" w14:textId="73004CAC"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1AD9FF92" w14:textId="6F4C7EE0"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382E3292" w14:textId="42A2DAC5"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5F56DD29" w14:textId="78A05AF9"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8C1923" w:rsidRPr="008C1923" w14:paraId="38A72FC1" w14:textId="77777777" w:rsidTr="00630C0D">
        <w:trPr>
          <w:trHeight w:val="237"/>
          <w:jc w:val="center"/>
        </w:trPr>
        <w:tc>
          <w:tcPr>
            <w:tcW w:w="1214" w:type="dxa"/>
            <w:shd w:val="clear" w:color="auto" w:fill="00B050"/>
            <w:noWrap/>
            <w:vAlign w:val="center"/>
          </w:tcPr>
          <w:p w14:paraId="2292C3CC" w14:textId="7B24DCDB" w:rsidR="00DE036D" w:rsidRPr="00F648F4" w:rsidRDefault="00DE036D" w:rsidP="00CD3B49">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4</w:t>
            </w:r>
          </w:p>
        </w:tc>
        <w:tc>
          <w:tcPr>
            <w:tcW w:w="1841" w:type="dxa"/>
            <w:shd w:val="clear" w:color="auto" w:fill="00B050"/>
            <w:vAlign w:val="center"/>
          </w:tcPr>
          <w:p w14:paraId="736E371B" w14:textId="31A8EA86"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66450A61" w14:textId="1FA228F3"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01AC29F2" w14:textId="304D5F11"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44D1E24F" w14:textId="21EEDB31"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42E3CFC9" w14:textId="50989528"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8C1923" w:rsidRPr="008C1923" w14:paraId="29F6FDE1" w14:textId="77777777" w:rsidTr="00630C0D">
        <w:trPr>
          <w:trHeight w:val="237"/>
          <w:jc w:val="center"/>
        </w:trPr>
        <w:tc>
          <w:tcPr>
            <w:tcW w:w="1214" w:type="dxa"/>
            <w:shd w:val="clear" w:color="auto" w:fill="00B050"/>
            <w:noWrap/>
            <w:vAlign w:val="center"/>
          </w:tcPr>
          <w:p w14:paraId="39A0E18B" w14:textId="5039BA04" w:rsidR="00DE036D" w:rsidRPr="00F648F4" w:rsidRDefault="00DE036D" w:rsidP="00CD3B49">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5</w:t>
            </w:r>
          </w:p>
        </w:tc>
        <w:tc>
          <w:tcPr>
            <w:tcW w:w="1841" w:type="dxa"/>
            <w:shd w:val="clear" w:color="auto" w:fill="00B050"/>
            <w:vAlign w:val="center"/>
          </w:tcPr>
          <w:p w14:paraId="6BF95A79" w14:textId="56618151"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5810D103" w14:textId="37BD8647"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182F4013" w14:textId="1A95A4E7"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67B9E687" w14:textId="39E0C2F7"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61CDA9C6" w14:textId="7E61F481" w:rsidR="00DE036D" w:rsidRPr="00F648F4" w:rsidRDefault="00DE036D"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F648F4" w:rsidRPr="008C1923" w14:paraId="350DCA29" w14:textId="77777777" w:rsidTr="00F648F4">
        <w:trPr>
          <w:trHeight w:val="237"/>
          <w:jc w:val="center"/>
        </w:trPr>
        <w:tc>
          <w:tcPr>
            <w:tcW w:w="1214" w:type="dxa"/>
            <w:shd w:val="clear" w:color="auto" w:fill="FF0000"/>
            <w:noWrap/>
            <w:vAlign w:val="center"/>
          </w:tcPr>
          <w:p w14:paraId="03765844" w14:textId="51A1FA0D" w:rsidR="00F648F4" w:rsidRPr="00F648F4" w:rsidRDefault="00F648F4" w:rsidP="00CD3B49">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6</w:t>
            </w:r>
          </w:p>
        </w:tc>
        <w:tc>
          <w:tcPr>
            <w:tcW w:w="1841" w:type="dxa"/>
            <w:shd w:val="clear" w:color="auto" w:fill="FF0000"/>
            <w:vAlign w:val="center"/>
          </w:tcPr>
          <w:p w14:paraId="6E24CCAB" w14:textId="65F25D11"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1875" w:type="dxa"/>
            <w:shd w:val="clear" w:color="auto" w:fill="FF0000"/>
            <w:vAlign w:val="center"/>
          </w:tcPr>
          <w:p w14:paraId="14CC9D28" w14:textId="6A851B02" w:rsidR="00F648F4" w:rsidRPr="00F648F4" w:rsidRDefault="009E153C" w:rsidP="00CD3B49">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r w:rsidR="00F648F4" w:rsidRPr="00F648F4">
              <w:rPr>
                <w:rFonts w:ascii="Tahoma" w:eastAsia="Times New Roman" w:hAnsi="Tahoma" w:cs="Tahoma"/>
                <w:b/>
                <w:bCs/>
                <w:sz w:val="18"/>
                <w:szCs w:val="18"/>
                <w:lang w:val="es-CO" w:eastAsia="es-CO"/>
              </w:rPr>
              <w:t>0%</w:t>
            </w:r>
          </w:p>
        </w:tc>
        <w:tc>
          <w:tcPr>
            <w:tcW w:w="1147" w:type="dxa"/>
            <w:shd w:val="clear" w:color="auto" w:fill="FF0000"/>
          </w:tcPr>
          <w:p w14:paraId="08B5C3B4" w14:textId="24AEFEB3"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326" w:type="dxa"/>
            <w:shd w:val="clear" w:color="auto" w:fill="FF0000"/>
          </w:tcPr>
          <w:p w14:paraId="40217E66" w14:textId="5A677EB6"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527" w:type="dxa"/>
            <w:shd w:val="clear" w:color="auto" w:fill="FF0000"/>
          </w:tcPr>
          <w:p w14:paraId="5FFAD6C2" w14:textId="53FCCA49"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NEGATIVO</w:t>
            </w:r>
          </w:p>
        </w:tc>
      </w:tr>
      <w:tr w:rsidR="00F648F4" w:rsidRPr="008C1923" w14:paraId="2A27193E" w14:textId="77777777" w:rsidTr="00DE036D">
        <w:trPr>
          <w:trHeight w:val="237"/>
          <w:jc w:val="center"/>
        </w:trPr>
        <w:tc>
          <w:tcPr>
            <w:tcW w:w="1214" w:type="dxa"/>
            <w:shd w:val="clear" w:color="auto" w:fill="00B050"/>
            <w:noWrap/>
            <w:vAlign w:val="center"/>
          </w:tcPr>
          <w:p w14:paraId="6D116022" w14:textId="4E02B351" w:rsidR="00F648F4" w:rsidRPr="00F648F4" w:rsidRDefault="00F648F4" w:rsidP="00CD3B49">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7</w:t>
            </w:r>
          </w:p>
        </w:tc>
        <w:tc>
          <w:tcPr>
            <w:tcW w:w="1841" w:type="dxa"/>
            <w:shd w:val="clear" w:color="auto" w:fill="00B050"/>
            <w:vAlign w:val="center"/>
          </w:tcPr>
          <w:p w14:paraId="4EA1DF01" w14:textId="75BE0BDC"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32F4FD5C" w14:textId="40D0D07B"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7BA87DA6" w14:textId="5821794F"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09E9313C" w14:textId="4BAE5E20"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52127BE0" w14:textId="58A10269"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F648F4" w:rsidRPr="008C1923" w14:paraId="00488EBE" w14:textId="77777777" w:rsidTr="00DE036D">
        <w:trPr>
          <w:trHeight w:val="237"/>
          <w:jc w:val="center"/>
        </w:trPr>
        <w:tc>
          <w:tcPr>
            <w:tcW w:w="1214" w:type="dxa"/>
            <w:shd w:val="clear" w:color="auto" w:fill="00B050"/>
            <w:noWrap/>
            <w:vAlign w:val="center"/>
          </w:tcPr>
          <w:p w14:paraId="7AF364C9" w14:textId="58A60829" w:rsidR="00F648F4" w:rsidRPr="00F648F4" w:rsidRDefault="00F648F4" w:rsidP="00CD3B49">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8</w:t>
            </w:r>
          </w:p>
        </w:tc>
        <w:tc>
          <w:tcPr>
            <w:tcW w:w="1841" w:type="dxa"/>
            <w:shd w:val="clear" w:color="auto" w:fill="00B050"/>
            <w:vAlign w:val="center"/>
          </w:tcPr>
          <w:p w14:paraId="666E6788" w14:textId="261B8246"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3486B7A1" w14:textId="1C9414DA"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2F3F728E" w14:textId="67F916FF"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301A8DF9" w14:textId="0554938B"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05C561E0" w14:textId="3F63C098"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F648F4" w:rsidRPr="008C1923" w14:paraId="777DF88A" w14:textId="77777777" w:rsidTr="006319F3">
        <w:trPr>
          <w:trHeight w:val="237"/>
          <w:jc w:val="center"/>
        </w:trPr>
        <w:tc>
          <w:tcPr>
            <w:tcW w:w="1214" w:type="dxa"/>
            <w:shd w:val="clear" w:color="auto" w:fill="00B050"/>
            <w:noWrap/>
            <w:vAlign w:val="center"/>
          </w:tcPr>
          <w:p w14:paraId="7A98C39F" w14:textId="7493EFA6" w:rsidR="00F648F4" w:rsidRPr="00F648F4" w:rsidRDefault="00F648F4" w:rsidP="00CD3B49">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9</w:t>
            </w:r>
          </w:p>
        </w:tc>
        <w:tc>
          <w:tcPr>
            <w:tcW w:w="1841" w:type="dxa"/>
            <w:shd w:val="clear" w:color="auto" w:fill="00B050"/>
            <w:vAlign w:val="center"/>
          </w:tcPr>
          <w:p w14:paraId="5195983C" w14:textId="67BC735D"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72FE060B" w14:textId="53E59E7F"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163AC271" w14:textId="78838ED5"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674238D9" w14:textId="57293ADB"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728BC7D4" w14:textId="6A3401F8"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F648F4" w:rsidRPr="008C1923" w14:paraId="41DC75A5" w14:textId="77777777" w:rsidTr="00DE036D">
        <w:trPr>
          <w:trHeight w:val="237"/>
          <w:jc w:val="center"/>
        </w:trPr>
        <w:tc>
          <w:tcPr>
            <w:tcW w:w="1214" w:type="dxa"/>
            <w:shd w:val="clear" w:color="auto" w:fill="00B050"/>
            <w:noWrap/>
            <w:vAlign w:val="center"/>
          </w:tcPr>
          <w:p w14:paraId="36B4AEF5" w14:textId="6A5D9C94" w:rsidR="00F648F4" w:rsidRPr="00F648F4" w:rsidRDefault="00F648F4" w:rsidP="00CD3B49">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10</w:t>
            </w:r>
          </w:p>
        </w:tc>
        <w:tc>
          <w:tcPr>
            <w:tcW w:w="1841" w:type="dxa"/>
            <w:shd w:val="clear" w:color="auto" w:fill="00B050"/>
            <w:vAlign w:val="center"/>
          </w:tcPr>
          <w:p w14:paraId="4CA8CB57" w14:textId="74D76383"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028D9663" w14:textId="6A3F6B03"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0CCEF5E9" w14:textId="006C7DB5"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7ABCA9FC" w14:textId="121FD791"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32D21E2D" w14:textId="3A86591D" w:rsidR="00F648F4"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F648F4" w:rsidRPr="008C1923" w14:paraId="226C6778" w14:textId="77777777" w:rsidTr="00CD3B49">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1D280044" w14:textId="77777777" w:rsidR="00F648F4" w:rsidRPr="008C1923" w:rsidRDefault="00F648F4" w:rsidP="00CD3B49">
            <w:pPr>
              <w:jc w:val="center"/>
              <w:rPr>
                <w:rFonts w:ascii="Tahoma" w:eastAsia="Times New Roman" w:hAnsi="Tahoma" w:cs="Tahoma"/>
                <w:b/>
                <w:bCs/>
                <w:color w:val="FF0000"/>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229EEED2" w14:textId="4D2DBBA1" w:rsidR="00F648F4" w:rsidRPr="008C1923" w:rsidRDefault="00F648F4" w:rsidP="00CD3B49">
            <w:pPr>
              <w:jc w:val="center"/>
              <w:rPr>
                <w:rFonts w:ascii="Tahoma" w:eastAsia="Times New Roman" w:hAnsi="Tahoma" w:cs="Tahoma"/>
                <w:b/>
                <w:bCs/>
                <w:color w:val="FF0000"/>
                <w:sz w:val="18"/>
                <w:szCs w:val="18"/>
                <w:lang w:val="es-CO" w:eastAsia="es-CO"/>
              </w:rPr>
            </w:pPr>
            <w:r w:rsidRPr="00F648F4">
              <w:rPr>
                <w:rFonts w:ascii="Tahoma" w:eastAsia="Times New Roman" w:hAnsi="Tahoma" w:cs="Tahoma"/>
                <w:b/>
                <w:bCs/>
                <w:sz w:val="18"/>
                <w:szCs w:val="18"/>
                <w:lang w:val="es-CO" w:eastAsia="es-CO"/>
              </w:rPr>
              <w:t>87%</w:t>
            </w:r>
          </w:p>
        </w:tc>
        <w:tc>
          <w:tcPr>
            <w:tcW w:w="4000" w:type="dxa"/>
            <w:gridSpan w:val="3"/>
            <w:tcBorders>
              <w:top w:val="nil"/>
              <w:left w:val="single" w:sz="4" w:space="0" w:color="auto"/>
              <w:bottom w:val="nil"/>
              <w:right w:val="nil"/>
            </w:tcBorders>
            <w:shd w:val="clear" w:color="auto" w:fill="auto"/>
            <w:noWrap/>
            <w:vAlign w:val="center"/>
          </w:tcPr>
          <w:p w14:paraId="463CB805" w14:textId="77777777" w:rsidR="00F648F4" w:rsidRPr="008C1923" w:rsidRDefault="00F648F4" w:rsidP="00CD3B49">
            <w:pPr>
              <w:jc w:val="center"/>
              <w:rPr>
                <w:rFonts w:ascii="Tahoma" w:eastAsia="Times New Roman" w:hAnsi="Tahoma" w:cs="Tahoma"/>
                <w:b/>
                <w:bCs/>
                <w:color w:val="FF0000"/>
                <w:sz w:val="18"/>
                <w:szCs w:val="18"/>
                <w:lang w:val="es-CO" w:eastAsia="es-CO"/>
              </w:rPr>
            </w:pPr>
          </w:p>
        </w:tc>
      </w:tr>
    </w:tbl>
    <w:p w14:paraId="33CA1D4B" w14:textId="77777777" w:rsidR="002377CF" w:rsidRPr="008C1923" w:rsidRDefault="002377CF" w:rsidP="002377CF">
      <w:pPr>
        <w:pStyle w:val="Encabezado"/>
        <w:jc w:val="both"/>
        <w:rPr>
          <w:rFonts w:ascii="Tahoma" w:hAnsi="Tahoma" w:cs="Tahoma"/>
          <w:color w:val="FF0000"/>
          <w:sz w:val="20"/>
          <w:szCs w:val="20"/>
        </w:rPr>
      </w:pPr>
    </w:p>
    <w:tbl>
      <w:tblPr>
        <w:tblW w:w="8975" w:type="dxa"/>
        <w:tblInd w:w="70" w:type="dxa"/>
        <w:tblCellMar>
          <w:left w:w="70" w:type="dxa"/>
          <w:right w:w="70" w:type="dxa"/>
        </w:tblCellMar>
        <w:tblLook w:val="04A0" w:firstRow="1" w:lastRow="0" w:firstColumn="1" w:lastColumn="0" w:noHBand="0" w:noVBand="1"/>
      </w:tblPr>
      <w:tblGrid>
        <w:gridCol w:w="4274"/>
        <w:gridCol w:w="1282"/>
        <w:gridCol w:w="3419"/>
      </w:tblGrid>
      <w:tr w:rsidR="008C1923" w:rsidRPr="008C1923" w14:paraId="51150242" w14:textId="77777777" w:rsidTr="00A8497E">
        <w:trPr>
          <w:trHeight w:val="274"/>
        </w:trPr>
        <w:tc>
          <w:tcPr>
            <w:tcW w:w="4274"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6BD290A6" w14:textId="77777777" w:rsidR="000859BB" w:rsidRPr="00F648F4" w:rsidRDefault="000859BB"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RANGOS DE CALIFICACION SEGÚN LA CONTRALORIA GENERAL MUNICIPAL</w:t>
            </w:r>
          </w:p>
        </w:tc>
        <w:tc>
          <w:tcPr>
            <w:tcW w:w="1282" w:type="dxa"/>
            <w:tcBorders>
              <w:top w:val="single" w:sz="4" w:space="0" w:color="auto"/>
              <w:left w:val="nil"/>
              <w:bottom w:val="single" w:sz="4" w:space="0" w:color="auto"/>
              <w:right w:val="single" w:sz="4" w:space="0" w:color="auto"/>
            </w:tcBorders>
            <w:shd w:val="clear" w:color="auto" w:fill="FF0000"/>
            <w:vAlign w:val="center"/>
            <w:hideMark/>
          </w:tcPr>
          <w:p w14:paraId="0804184F" w14:textId="77777777" w:rsidR="000859BB" w:rsidRPr="00F648F4" w:rsidRDefault="000859BB"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0</w:t>
            </w:r>
          </w:p>
        </w:tc>
        <w:tc>
          <w:tcPr>
            <w:tcW w:w="3419" w:type="dxa"/>
            <w:tcBorders>
              <w:top w:val="single" w:sz="4" w:space="0" w:color="auto"/>
              <w:left w:val="nil"/>
              <w:bottom w:val="single" w:sz="4" w:space="0" w:color="auto"/>
              <w:right w:val="single" w:sz="4" w:space="0" w:color="000000"/>
            </w:tcBorders>
            <w:shd w:val="clear" w:color="auto" w:fill="FF0000"/>
            <w:vAlign w:val="center"/>
            <w:hideMark/>
          </w:tcPr>
          <w:p w14:paraId="202546AC" w14:textId="77777777" w:rsidR="000859BB" w:rsidRPr="00F648F4" w:rsidRDefault="000859BB"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 CUMPLE</w:t>
            </w:r>
          </w:p>
        </w:tc>
      </w:tr>
      <w:tr w:rsidR="008C1923" w:rsidRPr="008C1923" w14:paraId="5C00F320" w14:textId="77777777" w:rsidTr="00A8497E">
        <w:trPr>
          <w:trHeight w:val="274"/>
        </w:trPr>
        <w:tc>
          <w:tcPr>
            <w:tcW w:w="4274" w:type="dxa"/>
            <w:vMerge/>
            <w:tcBorders>
              <w:top w:val="single" w:sz="4" w:space="0" w:color="auto"/>
              <w:left w:val="single" w:sz="4" w:space="0" w:color="auto"/>
              <w:bottom w:val="single" w:sz="4" w:space="0" w:color="000000"/>
              <w:right w:val="single" w:sz="4" w:space="0" w:color="auto"/>
            </w:tcBorders>
            <w:vAlign w:val="center"/>
            <w:hideMark/>
          </w:tcPr>
          <w:p w14:paraId="2E048CA6" w14:textId="77777777" w:rsidR="000859BB" w:rsidRPr="00F648F4" w:rsidRDefault="000859BB" w:rsidP="00CD3B49">
            <w:pPr>
              <w:rPr>
                <w:rFonts w:ascii="Tahoma" w:eastAsia="Times New Roman" w:hAnsi="Tahoma" w:cs="Tahoma"/>
                <w:b/>
                <w:bCs/>
                <w:sz w:val="18"/>
                <w:szCs w:val="18"/>
                <w:lang w:val="es-CO" w:eastAsia="es-CO"/>
              </w:rPr>
            </w:pPr>
          </w:p>
        </w:tc>
        <w:tc>
          <w:tcPr>
            <w:tcW w:w="1282" w:type="dxa"/>
            <w:tcBorders>
              <w:top w:val="nil"/>
              <w:left w:val="nil"/>
              <w:bottom w:val="single" w:sz="4" w:space="0" w:color="auto"/>
              <w:right w:val="single" w:sz="4" w:space="0" w:color="auto"/>
            </w:tcBorders>
            <w:shd w:val="clear" w:color="000000" w:fill="FFFF00"/>
            <w:vAlign w:val="center"/>
            <w:hideMark/>
          </w:tcPr>
          <w:p w14:paraId="7F947AA4" w14:textId="77777777" w:rsidR="000859BB" w:rsidRPr="00F648F4" w:rsidRDefault="000859BB"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3419" w:type="dxa"/>
            <w:tcBorders>
              <w:top w:val="single" w:sz="4" w:space="0" w:color="auto"/>
              <w:left w:val="nil"/>
              <w:bottom w:val="single" w:sz="4" w:space="0" w:color="auto"/>
              <w:right w:val="single" w:sz="4" w:space="0" w:color="000000"/>
            </w:tcBorders>
            <w:shd w:val="clear" w:color="000000" w:fill="FFFF00"/>
            <w:vAlign w:val="center"/>
            <w:hideMark/>
          </w:tcPr>
          <w:p w14:paraId="7E31EA93" w14:textId="77777777" w:rsidR="000859BB" w:rsidRPr="00F648F4" w:rsidRDefault="000859BB"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CUMPLE PARCIALMENTE</w:t>
            </w:r>
          </w:p>
        </w:tc>
      </w:tr>
      <w:tr w:rsidR="008C1923" w:rsidRPr="008C1923" w14:paraId="6FBA70BE" w14:textId="77777777" w:rsidTr="00A8497E">
        <w:trPr>
          <w:trHeight w:val="226"/>
        </w:trPr>
        <w:tc>
          <w:tcPr>
            <w:tcW w:w="4274" w:type="dxa"/>
            <w:vMerge/>
            <w:tcBorders>
              <w:top w:val="single" w:sz="4" w:space="0" w:color="auto"/>
              <w:left w:val="single" w:sz="4" w:space="0" w:color="auto"/>
              <w:bottom w:val="single" w:sz="4" w:space="0" w:color="000000"/>
              <w:right w:val="single" w:sz="4" w:space="0" w:color="auto"/>
            </w:tcBorders>
            <w:vAlign w:val="center"/>
            <w:hideMark/>
          </w:tcPr>
          <w:p w14:paraId="2B7BF7DB" w14:textId="77777777" w:rsidR="000859BB" w:rsidRPr="00F648F4" w:rsidRDefault="000859BB" w:rsidP="00CD3B49">
            <w:pPr>
              <w:rPr>
                <w:rFonts w:ascii="Tahoma" w:eastAsia="Times New Roman" w:hAnsi="Tahoma" w:cs="Tahoma"/>
                <w:b/>
                <w:bCs/>
                <w:sz w:val="18"/>
                <w:szCs w:val="18"/>
                <w:lang w:val="es-CO" w:eastAsia="es-CO"/>
              </w:rPr>
            </w:pPr>
          </w:p>
        </w:tc>
        <w:tc>
          <w:tcPr>
            <w:tcW w:w="1282" w:type="dxa"/>
            <w:tcBorders>
              <w:top w:val="nil"/>
              <w:left w:val="nil"/>
              <w:bottom w:val="single" w:sz="4" w:space="0" w:color="auto"/>
              <w:right w:val="single" w:sz="4" w:space="0" w:color="auto"/>
            </w:tcBorders>
            <w:shd w:val="clear" w:color="000000" w:fill="00B050"/>
            <w:vAlign w:val="center"/>
            <w:hideMark/>
          </w:tcPr>
          <w:p w14:paraId="4DE04F3F" w14:textId="77777777" w:rsidR="000859BB" w:rsidRPr="00F648F4" w:rsidRDefault="000859BB"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3419" w:type="dxa"/>
            <w:tcBorders>
              <w:top w:val="single" w:sz="4" w:space="0" w:color="auto"/>
              <w:left w:val="nil"/>
              <w:bottom w:val="single" w:sz="4" w:space="0" w:color="auto"/>
              <w:right w:val="single" w:sz="4" w:space="0" w:color="000000"/>
            </w:tcBorders>
            <w:shd w:val="clear" w:color="000000" w:fill="00B050"/>
            <w:vAlign w:val="center"/>
            <w:hideMark/>
          </w:tcPr>
          <w:p w14:paraId="314CF0B0" w14:textId="5BFF00A9" w:rsidR="000859BB" w:rsidRPr="00F648F4" w:rsidRDefault="000859BB" w:rsidP="00F048D4">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CUMPLE TOTALMENTE</w:t>
            </w:r>
          </w:p>
        </w:tc>
      </w:tr>
      <w:tr w:rsidR="008C1923" w:rsidRPr="008C1923" w14:paraId="5A77588F" w14:textId="77777777" w:rsidTr="00A8497E">
        <w:trPr>
          <w:trHeight w:val="274"/>
        </w:trPr>
        <w:tc>
          <w:tcPr>
            <w:tcW w:w="4274" w:type="dxa"/>
            <w:tcBorders>
              <w:top w:val="nil"/>
              <w:left w:val="single" w:sz="4" w:space="0" w:color="auto"/>
              <w:bottom w:val="single" w:sz="4" w:space="0" w:color="auto"/>
              <w:right w:val="single" w:sz="4" w:space="0" w:color="auto"/>
            </w:tcBorders>
            <w:shd w:val="clear" w:color="000000" w:fill="DCE6F1"/>
            <w:noWrap/>
            <w:vAlign w:val="bottom"/>
            <w:hideMark/>
          </w:tcPr>
          <w:p w14:paraId="5E841CF0" w14:textId="77777777" w:rsidR="000859BB" w:rsidRPr="00F648F4" w:rsidRDefault="000859BB"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RESULTADO</w:t>
            </w:r>
          </w:p>
        </w:tc>
        <w:tc>
          <w:tcPr>
            <w:tcW w:w="1282" w:type="dxa"/>
            <w:tcBorders>
              <w:top w:val="nil"/>
              <w:left w:val="nil"/>
              <w:bottom w:val="single" w:sz="4" w:space="0" w:color="auto"/>
              <w:right w:val="single" w:sz="4" w:space="0" w:color="auto"/>
            </w:tcBorders>
            <w:shd w:val="clear" w:color="000000" w:fill="DCE6F1"/>
            <w:noWrap/>
            <w:vAlign w:val="bottom"/>
            <w:hideMark/>
          </w:tcPr>
          <w:p w14:paraId="0D56FD08" w14:textId="3E6E5E88" w:rsidR="000859BB" w:rsidRPr="00F648F4" w:rsidRDefault="000859BB"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3419" w:type="dxa"/>
            <w:tcBorders>
              <w:top w:val="nil"/>
              <w:left w:val="nil"/>
              <w:bottom w:val="single" w:sz="4" w:space="0" w:color="auto"/>
              <w:right w:val="single" w:sz="4" w:space="0" w:color="auto"/>
            </w:tcBorders>
            <w:shd w:val="clear" w:color="000000" w:fill="DCE6F1"/>
            <w:noWrap/>
            <w:vAlign w:val="bottom"/>
            <w:hideMark/>
          </w:tcPr>
          <w:p w14:paraId="5D35C737" w14:textId="78F1ED72" w:rsidR="000859BB" w:rsidRPr="00F648F4" w:rsidRDefault="00F648F4" w:rsidP="00CD3B49">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87</w:t>
            </w:r>
            <w:r w:rsidR="000859BB" w:rsidRPr="00F648F4">
              <w:rPr>
                <w:rFonts w:ascii="Tahoma" w:eastAsia="Times New Roman" w:hAnsi="Tahoma" w:cs="Tahoma"/>
                <w:b/>
                <w:bCs/>
                <w:sz w:val="18"/>
                <w:szCs w:val="18"/>
                <w:lang w:val="es-CO" w:eastAsia="es-CO"/>
              </w:rPr>
              <w:t>%</w:t>
            </w:r>
          </w:p>
        </w:tc>
      </w:tr>
    </w:tbl>
    <w:p w14:paraId="0FB7AA2D" w14:textId="77777777" w:rsidR="007D6864" w:rsidRDefault="007D6864" w:rsidP="00E40AF9">
      <w:pPr>
        <w:rPr>
          <w:rFonts w:ascii="Tahoma" w:hAnsi="Tahoma" w:cs="Tahoma"/>
          <w:b/>
          <w:bCs/>
          <w:color w:val="FF0000"/>
          <w:sz w:val="22"/>
          <w:szCs w:val="22"/>
        </w:rPr>
      </w:pPr>
    </w:p>
    <w:tbl>
      <w:tblPr>
        <w:tblStyle w:val="Tablaconcuadrcula1"/>
        <w:tblW w:w="9039" w:type="dxa"/>
        <w:tblBorders>
          <w:bottom w:val="none" w:sz="0" w:space="0" w:color="auto"/>
        </w:tblBorders>
        <w:tblLook w:val="04A0" w:firstRow="1" w:lastRow="0" w:firstColumn="1" w:lastColumn="0" w:noHBand="0" w:noVBand="1"/>
      </w:tblPr>
      <w:tblGrid>
        <w:gridCol w:w="777"/>
        <w:gridCol w:w="8262"/>
      </w:tblGrid>
      <w:tr w:rsidR="00F648F4" w:rsidRPr="0065557A" w14:paraId="3C5242E9" w14:textId="77777777" w:rsidTr="002A5278">
        <w:trPr>
          <w:trHeight w:val="330"/>
        </w:trPr>
        <w:tc>
          <w:tcPr>
            <w:tcW w:w="9039" w:type="dxa"/>
            <w:gridSpan w:val="2"/>
            <w:noWrap/>
            <w:hideMark/>
          </w:tcPr>
          <w:p w14:paraId="39BA54C1" w14:textId="77777777" w:rsidR="00F648F4" w:rsidRPr="0065557A" w:rsidRDefault="00F648F4" w:rsidP="002A5278">
            <w:pPr>
              <w:rPr>
                <w:rFonts w:ascii="Tahoma" w:hAnsi="Tahoma" w:cs="Tahoma"/>
                <w:b/>
                <w:bCs/>
                <w:color w:val="FF0000"/>
                <w:sz w:val="22"/>
                <w:szCs w:val="22"/>
              </w:rPr>
            </w:pPr>
            <w:r w:rsidRPr="00130CFA">
              <w:rPr>
                <w:rFonts w:ascii="Tahoma" w:hAnsi="Tahoma" w:cs="Tahoma"/>
                <w:b/>
                <w:bCs/>
                <w:sz w:val="22"/>
                <w:szCs w:val="22"/>
              </w:rPr>
              <w:t>2.2 HALLAZGOS QUE PERSISTEN</w:t>
            </w:r>
          </w:p>
        </w:tc>
      </w:tr>
      <w:tr w:rsidR="00F648F4" w:rsidRPr="0065557A" w14:paraId="761DFD7B" w14:textId="77777777" w:rsidTr="000D6852">
        <w:trPr>
          <w:trHeight w:val="557"/>
        </w:trPr>
        <w:tc>
          <w:tcPr>
            <w:tcW w:w="777" w:type="dxa"/>
            <w:tcBorders>
              <w:top w:val="single" w:sz="4" w:space="0" w:color="auto"/>
              <w:left w:val="single" w:sz="4" w:space="0" w:color="auto"/>
              <w:bottom w:val="single" w:sz="4" w:space="0" w:color="auto"/>
              <w:right w:val="single" w:sz="4" w:space="0" w:color="auto"/>
            </w:tcBorders>
            <w:noWrap/>
            <w:vAlign w:val="center"/>
          </w:tcPr>
          <w:p w14:paraId="3ADDB378" w14:textId="77777777" w:rsidR="00F648F4" w:rsidRPr="0065557A" w:rsidRDefault="00F648F4" w:rsidP="002A5278">
            <w:pPr>
              <w:jc w:val="center"/>
              <w:rPr>
                <w:rFonts w:ascii="Tahoma" w:hAnsi="Tahoma" w:cs="Tahoma"/>
                <w:b/>
                <w:bCs/>
                <w:color w:val="FF0000"/>
                <w:sz w:val="22"/>
                <w:szCs w:val="22"/>
              </w:rPr>
            </w:pPr>
            <w:r w:rsidRPr="00CD3A5A">
              <w:rPr>
                <w:rFonts w:ascii="Tahoma" w:hAnsi="Tahoma" w:cs="Tahoma"/>
                <w:b/>
                <w:bCs/>
              </w:rPr>
              <w:t>N°1</w:t>
            </w:r>
          </w:p>
        </w:tc>
        <w:tc>
          <w:tcPr>
            <w:tcW w:w="8262" w:type="dxa"/>
            <w:tcBorders>
              <w:top w:val="single" w:sz="4" w:space="0" w:color="auto"/>
              <w:left w:val="single" w:sz="4" w:space="0" w:color="auto"/>
              <w:bottom w:val="single" w:sz="4" w:space="0" w:color="auto"/>
              <w:right w:val="single" w:sz="4" w:space="0" w:color="auto"/>
            </w:tcBorders>
          </w:tcPr>
          <w:p w14:paraId="663ADFBA" w14:textId="77777777" w:rsidR="00F648F4" w:rsidRDefault="00F648F4" w:rsidP="002A5278">
            <w:pPr>
              <w:jc w:val="both"/>
              <w:rPr>
                <w:rFonts w:ascii="Tahoma" w:eastAsia="Calibri" w:hAnsi="Tahoma" w:cs="Tahoma"/>
                <w:sz w:val="22"/>
                <w:szCs w:val="22"/>
                <w:lang w:val="es-CO" w:eastAsia="en-US"/>
              </w:rPr>
            </w:pPr>
            <w:r w:rsidRPr="00EE32AC">
              <w:rPr>
                <w:rFonts w:ascii="Tahoma" w:hAnsi="Tahoma" w:cs="Tahoma"/>
                <w:bCs/>
                <w:sz w:val="22"/>
                <w:szCs w:val="22"/>
              </w:rPr>
              <w:t>No se encontró dentro de la carpeta  contractual los informes o actas  de supervisión que debían presentarse  de manera mensual durante la ejecución del contrato y que a su vez debían  ser publicados en la página del Secop, incumpliendo así lo preceptuado en el</w:t>
            </w:r>
            <w:r w:rsidRPr="00E77530">
              <w:rPr>
                <w:rFonts w:ascii="Tahoma" w:hAnsi="Tahoma" w:cs="Tahoma"/>
                <w:b/>
                <w:bCs/>
                <w:i/>
                <w:sz w:val="20"/>
                <w:szCs w:val="20"/>
                <w:u w:val="single"/>
              </w:rPr>
              <w:t xml:space="preserve"> </w:t>
            </w:r>
            <w:r w:rsidRPr="00B24C66">
              <w:rPr>
                <w:rFonts w:ascii="Tahoma" w:hAnsi="Tahoma" w:cs="Tahoma"/>
                <w:b/>
                <w:bCs/>
                <w:i/>
                <w:sz w:val="22"/>
                <w:szCs w:val="22"/>
              </w:rPr>
              <w:t>Articulo 8 del Decreto 103 de 2015</w:t>
            </w:r>
            <w:r>
              <w:rPr>
                <w:rFonts w:ascii="Tahoma" w:hAnsi="Tahoma" w:cs="Tahoma"/>
                <w:b/>
                <w:bCs/>
                <w:i/>
                <w:sz w:val="20"/>
                <w:szCs w:val="20"/>
                <w:u w:val="single"/>
              </w:rPr>
              <w:t xml:space="preserve"> </w:t>
            </w:r>
            <w:r w:rsidRPr="0032141A">
              <w:rPr>
                <w:rFonts w:ascii="Tahoma" w:hAnsi="Tahoma" w:cs="Tahoma"/>
                <w:b/>
                <w:bCs/>
                <w:i/>
                <w:sz w:val="20"/>
                <w:szCs w:val="20"/>
                <w:u w:val="single"/>
              </w:rPr>
              <w:t>“ “</w:t>
            </w:r>
            <w:r w:rsidRPr="0032141A">
              <w:rPr>
                <w:rFonts w:ascii="Tahoma" w:hAnsi="Tahoma" w:cs="Tahoma"/>
                <w:b/>
                <w:bCs/>
                <w:i/>
                <w:color w:val="221E1F"/>
                <w:sz w:val="20"/>
                <w:szCs w:val="20"/>
                <w:u w:val="single"/>
                <w:shd w:val="clear" w:color="auto" w:fill="FFFFFF"/>
              </w:rPr>
              <w:t>Publicación de la ejecución de contratos”</w:t>
            </w:r>
            <w:r w:rsidRPr="0032141A">
              <w:rPr>
                <w:rFonts w:ascii="Tahoma" w:hAnsi="Tahoma" w:cs="Tahoma"/>
                <w:b/>
                <w:bCs/>
                <w:i/>
                <w:sz w:val="20"/>
                <w:szCs w:val="20"/>
              </w:rPr>
              <w:t>,</w:t>
            </w:r>
            <w:r w:rsidRPr="00C9253C">
              <w:rPr>
                <w:rFonts w:ascii="Tahoma" w:hAnsi="Tahoma" w:cs="Tahoma"/>
                <w:b/>
                <w:bCs/>
                <w:i/>
                <w:sz w:val="20"/>
                <w:szCs w:val="20"/>
              </w:rPr>
              <w:t xml:space="preserve"> </w:t>
            </w:r>
            <w:r w:rsidRPr="00B24C66">
              <w:rPr>
                <w:rFonts w:ascii="Tahoma" w:hAnsi="Tahoma" w:cs="Tahoma"/>
                <w:b/>
                <w:bCs/>
                <w:sz w:val="22"/>
                <w:szCs w:val="22"/>
              </w:rPr>
              <w:t>los Artículos 83</w:t>
            </w:r>
            <w:r w:rsidRPr="00C9253C">
              <w:rPr>
                <w:rFonts w:ascii="Tahoma" w:hAnsi="Tahoma" w:cs="Tahoma"/>
                <w:b/>
                <w:bCs/>
                <w:i/>
                <w:sz w:val="20"/>
                <w:szCs w:val="20"/>
              </w:rPr>
              <w:t xml:space="preserve"> </w:t>
            </w:r>
            <w:r w:rsidRPr="0032141A">
              <w:rPr>
                <w:rFonts w:ascii="Tahoma" w:hAnsi="Tahoma" w:cs="Tahoma"/>
                <w:b/>
                <w:bCs/>
                <w:i/>
                <w:sz w:val="20"/>
                <w:szCs w:val="20"/>
              </w:rPr>
              <w:t>“</w:t>
            </w:r>
            <w:r w:rsidRPr="0032141A">
              <w:rPr>
                <w:rFonts w:ascii="Tahoma" w:hAnsi="Tahoma" w:cs="Tahoma"/>
                <w:b/>
                <w:bCs/>
                <w:i/>
                <w:iCs/>
                <w:color w:val="000000"/>
                <w:sz w:val="20"/>
                <w:szCs w:val="20"/>
                <w:u w:val="single"/>
                <w:shd w:val="clear" w:color="auto" w:fill="FFFFFF"/>
              </w:rPr>
              <w:t>Supervisión e interventoría contractual</w:t>
            </w:r>
            <w:r w:rsidRPr="0032141A">
              <w:rPr>
                <w:rFonts w:ascii="Tahoma" w:hAnsi="Tahoma" w:cs="Tahoma"/>
                <w:b/>
                <w:bCs/>
                <w:i/>
                <w:sz w:val="20"/>
                <w:szCs w:val="20"/>
                <w:u w:val="single"/>
              </w:rPr>
              <w:t xml:space="preserve">” </w:t>
            </w:r>
            <w:r w:rsidRPr="00B24C66">
              <w:rPr>
                <w:rFonts w:ascii="Tahoma" w:hAnsi="Tahoma" w:cs="Tahoma"/>
                <w:b/>
                <w:bCs/>
                <w:sz w:val="22"/>
                <w:szCs w:val="22"/>
              </w:rPr>
              <w:t>y 84</w:t>
            </w:r>
            <w:r w:rsidRPr="00C9253C">
              <w:rPr>
                <w:rFonts w:ascii="Tahoma" w:hAnsi="Tahoma" w:cs="Tahoma"/>
                <w:b/>
                <w:bCs/>
                <w:i/>
                <w:sz w:val="20"/>
                <w:szCs w:val="20"/>
              </w:rPr>
              <w:t xml:space="preserve"> </w:t>
            </w:r>
            <w:r>
              <w:rPr>
                <w:rFonts w:ascii="Tahoma" w:hAnsi="Tahoma" w:cs="Tahoma"/>
                <w:b/>
                <w:bCs/>
                <w:i/>
                <w:sz w:val="20"/>
                <w:szCs w:val="20"/>
                <w:u w:val="single"/>
              </w:rPr>
              <w:t>“</w:t>
            </w:r>
            <w:r w:rsidRPr="00B24C66">
              <w:rPr>
                <w:rFonts w:ascii="Arial" w:hAnsi="Arial" w:cs="Arial"/>
                <w:b/>
                <w:bCs/>
                <w:i/>
                <w:iCs/>
                <w:color w:val="000000"/>
                <w:sz w:val="20"/>
                <w:szCs w:val="20"/>
                <w:u w:val="single"/>
                <w:shd w:val="clear" w:color="auto" w:fill="FFFFFF"/>
              </w:rPr>
              <w:t>Facultades y deberes de los supervisores y los interventores</w:t>
            </w:r>
            <w:r>
              <w:rPr>
                <w:rFonts w:ascii="Arial" w:hAnsi="Arial" w:cs="Arial"/>
                <w:b/>
                <w:bCs/>
                <w:i/>
                <w:iCs/>
                <w:color w:val="000000"/>
                <w:sz w:val="20"/>
                <w:szCs w:val="20"/>
                <w:u w:val="single"/>
                <w:shd w:val="clear" w:color="auto" w:fill="FFFFFF"/>
              </w:rPr>
              <w:t xml:space="preserve">” </w:t>
            </w:r>
            <w:r w:rsidRPr="00B24C66">
              <w:rPr>
                <w:rFonts w:ascii="Tahoma" w:hAnsi="Tahoma" w:cs="Tahoma"/>
                <w:b/>
                <w:bCs/>
                <w:sz w:val="22"/>
                <w:szCs w:val="22"/>
              </w:rPr>
              <w:t>de la ley 1474 de 2011</w:t>
            </w:r>
            <w:r>
              <w:rPr>
                <w:rFonts w:ascii="Tahoma" w:hAnsi="Tahoma" w:cs="Tahoma"/>
                <w:b/>
                <w:bCs/>
                <w:i/>
                <w:sz w:val="20"/>
                <w:szCs w:val="20"/>
              </w:rPr>
              <w:t xml:space="preserve">, </w:t>
            </w:r>
            <w:r w:rsidRPr="00C9253C">
              <w:rPr>
                <w:rFonts w:ascii="Tahoma" w:hAnsi="Tahoma" w:cs="Tahoma"/>
                <w:b/>
                <w:bCs/>
                <w:sz w:val="22"/>
                <w:szCs w:val="22"/>
              </w:rPr>
              <w:t xml:space="preserve"> el Decreto 045 de 2007 de la Alcaldía de Manizales</w:t>
            </w:r>
            <w:r w:rsidRPr="00C9253C">
              <w:rPr>
                <w:rFonts w:ascii="Tahoma" w:eastAsia="Calibri" w:hAnsi="Tahoma" w:cs="Tahoma"/>
                <w:b/>
                <w:i/>
                <w:sz w:val="20"/>
                <w:szCs w:val="20"/>
                <w:u w:val="single"/>
                <w:lang w:val="es-CO" w:eastAsia="en-US"/>
              </w:rPr>
              <w:t>” Por medio del cual se adopta el procedimiento para las interventorías de los contratos que celebre la Administración Central del Municipio de Manizales”</w:t>
            </w:r>
            <w:r>
              <w:rPr>
                <w:rFonts w:ascii="Tahoma" w:eastAsia="Calibri" w:hAnsi="Tahoma" w:cs="Tahoma"/>
                <w:b/>
                <w:i/>
                <w:sz w:val="20"/>
                <w:szCs w:val="20"/>
                <w:u w:val="single"/>
                <w:lang w:val="es-CO" w:eastAsia="en-US"/>
              </w:rPr>
              <w:t xml:space="preserve"> </w:t>
            </w:r>
            <w:r w:rsidRPr="00C9253C">
              <w:rPr>
                <w:rFonts w:ascii="Tahoma" w:eastAsia="Calibri" w:hAnsi="Tahoma" w:cs="Tahoma"/>
                <w:b/>
                <w:sz w:val="22"/>
                <w:szCs w:val="22"/>
                <w:lang w:val="es-CO" w:eastAsia="en-US"/>
              </w:rPr>
              <w:t xml:space="preserve">y el </w:t>
            </w:r>
            <w:r>
              <w:rPr>
                <w:rFonts w:ascii="Tahoma" w:eastAsia="Calibri" w:hAnsi="Tahoma" w:cs="Tahoma"/>
                <w:b/>
                <w:sz w:val="22"/>
                <w:szCs w:val="22"/>
                <w:lang w:val="es-CO" w:eastAsia="en-US"/>
              </w:rPr>
              <w:t>Decreto 081 de 2017 “</w:t>
            </w:r>
            <w:r w:rsidRPr="00C9253C">
              <w:rPr>
                <w:rFonts w:ascii="Tahoma" w:eastAsia="Calibri" w:hAnsi="Tahoma" w:cs="Tahoma"/>
                <w:b/>
                <w:i/>
                <w:sz w:val="20"/>
                <w:szCs w:val="20"/>
                <w:u w:val="single"/>
                <w:lang w:val="es-CO" w:eastAsia="en-US"/>
              </w:rPr>
              <w:t xml:space="preserve">Por medio del cual se adopta el manual de procedimiento </w:t>
            </w:r>
            <w:r>
              <w:rPr>
                <w:rFonts w:ascii="Tahoma" w:eastAsia="Calibri" w:hAnsi="Tahoma" w:cs="Tahoma"/>
                <w:b/>
                <w:i/>
                <w:sz w:val="20"/>
                <w:szCs w:val="20"/>
                <w:u w:val="single"/>
                <w:lang w:val="es-CO" w:eastAsia="en-US"/>
              </w:rPr>
              <w:t>para las supervisiones e interventorías de los  contratos y convenios que celebre la Administración Central del Municipio de Manizales”,</w:t>
            </w:r>
            <w:r w:rsidRPr="00FF0807">
              <w:rPr>
                <w:rFonts w:ascii="Tahoma" w:eastAsia="Calibri" w:hAnsi="Tahoma" w:cs="Tahoma"/>
                <w:b/>
                <w:i/>
                <w:sz w:val="20"/>
                <w:szCs w:val="20"/>
                <w:lang w:val="es-CO" w:eastAsia="en-US"/>
              </w:rPr>
              <w:t xml:space="preserve"> </w:t>
            </w:r>
            <w:r w:rsidRPr="00FF0807">
              <w:rPr>
                <w:rFonts w:ascii="Tahoma" w:eastAsia="Calibri" w:hAnsi="Tahoma" w:cs="Tahoma"/>
                <w:sz w:val="22"/>
                <w:szCs w:val="22"/>
                <w:lang w:val="es-CO" w:eastAsia="en-US"/>
              </w:rPr>
              <w:t>de los siguientes contratos:</w:t>
            </w:r>
          </w:p>
          <w:p w14:paraId="7BA5DA4D" w14:textId="77777777" w:rsidR="00F648F4" w:rsidRPr="00C9253C" w:rsidRDefault="00F648F4" w:rsidP="002A5278">
            <w:pPr>
              <w:jc w:val="both"/>
              <w:rPr>
                <w:rFonts w:ascii="Tahoma" w:hAnsi="Tahoma" w:cs="Tahoma"/>
                <w:b/>
                <w:bCs/>
                <w:i/>
                <w:sz w:val="20"/>
                <w:szCs w:val="20"/>
                <w:u w:val="single"/>
              </w:rPr>
            </w:pPr>
          </w:p>
          <w:tbl>
            <w:tblPr>
              <w:tblStyle w:val="Tablaconcuadrcula"/>
              <w:tblW w:w="8006" w:type="dxa"/>
              <w:tblInd w:w="1" w:type="dxa"/>
              <w:tblLook w:val="04A0" w:firstRow="1" w:lastRow="0" w:firstColumn="1" w:lastColumn="0" w:noHBand="0" w:noVBand="1"/>
            </w:tblPr>
            <w:tblGrid>
              <w:gridCol w:w="1880"/>
              <w:gridCol w:w="6126"/>
            </w:tblGrid>
            <w:tr w:rsidR="00F648F4" w:rsidRPr="00E77530" w14:paraId="161AD26E" w14:textId="77777777" w:rsidTr="002A5278">
              <w:trPr>
                <w:trHeight w:val="150"/>
              </w:trPr>
              <w:tc>
                <w:tcPr>
                  <w:tcW w:w="1880" w:type="dxa"/>
                  <w:shd w:val="clear" w:color="auto" w:fill="BFBFBF" w:themeFill="background1" w:themeFillShade="BF"/>
                </w:tcPr>
                <w:p w14:paraId="24B4C638" w14:textId="77777777" w:rsidR="00F648F4" w:rsidRPr="00E77530" w:rsidRDefault="00F648F4" w:rsidP="002A5278">
                  <w:pPr>
                    <w:jc w:val="center"/>
                    <w:rPr>
                      <w:rFonts w:ascii="Tahoma" w:hAnsi="Tahoma" w:cs="Tahoma"/>
                      <w:b/>
                      <w:bCs/>
                      <w:sz w:val="20"/>
                      <w:szCs w:val="20"/>
                    </w:rPr>
                  </w:pPr>
                  <w:r w:rsidRPr="00E77530">
                    <w:rPr>
                      <w:rFonts w:ascii="Tahoma" w:hAnsi="Tahoma" w:cs="Tahoma"/>
                      <w:b/>
                      <w:bCs/>
                      <w:sz w:val="20"/>
                      <w:szCs w:val="20"/>
                    </w:rPr>
                    <w:t xml:space="preserve">N° DE CONTRATO </w:t>
                  </w:r>
                </w:p>
              </w:tc>
              <w:tc>
                <w:tcPr>
                  <w:tcW w:w="6126" w:type="dxa"/>
                  <w:shd w:val="clear" w:color="auto" w:fill="BFBFBF" w:themeFill="background1" w:themeFillShade="BF"/>
                </w:tcPr>
                <w:p w14:paraId="46250AC4" w14:textId="77777777" w:rsidR="00F648F4" w:rsidRPr="00E77530" w:rsidRDefault="00F648F4" w:rsidP="002A5278">
                  <w:pPr>
                    <w:ind w:right="-2043"/>
                    <w:jc w:val="both"/>
                    <w:rPr>
                      <w:rFonts w:ascii="Tahoma" w:hAnsi="Tahoma" w:cs="Tahoma"/>
                      <w:b/>
                      <w:bCs/>
                      <w:sz w:val="20"/>
                      <w:szCs w:val="20"/>
                    </w:rPr>
                  </w:pPr>
                  <w:r w:rsidRPr="00E77530">
                    <w:rPr>
                      <w:rFonts w:ascii="Tahoma" w:hAnsi="Tahoma" w:cs="Tahoma"/>
                      <w:b/>
                      <w:bCs/>
                      <w:sz w:val="20"/>
                      <w:szCs w:val="20"/>
                    </w:rPr>
                    <w:t xml:space="preserve">                     INFORMES DE SUPERVISION</w:t>
                  </w:r>
                </w:p>
              </w:tc>
            </w:tr>
            <w:tr w:rsidR="00F648F4" w:rsidRPr="00E77530" w14:paraId="529D137F" w14:textId="77777777" w:rsidTr="002A5278">
              <w:trPr>
                <w:trHeight w:val="585"/>
              </w:trPr>
              <w:tc>
                <w:tcPr>
                  <w:tcW w:w="1880" w:type="dxa"/>
                </w:tcPr>
                <w:p w14:paraId="1E07758B" w14:textId="77777777" w:rsidR="00F648F4" w:rsidRPr="00E77530" w:rsidRDefault="00F648F4" w:rsidP="002A5278">
                  <w:pPr>
                    <w:jc w:val="center"/>
                    <w:rPr>
                      <w:rFonts w:ascii="Tahoma" w:hAnsi="Tahoma" w:cs="Tahoma"/>
                      <w:sz w:val="20"/>
                      <w:szCs w:val="20"/>
                    </w:rPr>
                  </w:pPr>
                  <w:r w:rsidRPr="00E77530">
                    <w:rPr>
                      <w:rFonts w:ascii="Tahoma" w:hAnsi="Tahoma" w:cs="Tahoma"/>
                      <w:sz w:val="20"/>
                      <w:szCs w:val="20"/>
                    </w:rPr>
                    <w:t>Nº 1608300503</w:t>
                  </w:r>
                </w:p>
              </w:tc>
              <w:tc>
                <w:tcPr>
                  <w:tcW w:w="6126" w:type="dxa"/>
                </w:tcPr>
                <w:p w14:paraId="1F351616" w14:textId="77777777" w:rsidR="00F648F4" w:rsidRPr="00E77530" w:rsidRDefault="00F648F4" w:rsidP="002A5278">
                  <w:pPr>
                    <w:jc w:val="both"/>
                    <w:rPr>
                      <w:rFonts w:ascii="Tahoma" w:hAnsi="Tahoma" w:cs="Tahoma"/>
                      <w:bCs/>
                      <w:sz w:val="20"/>
                      <w:szCs w:val="20"/>
                    </w:rPr>
                  </w:pPr>
                  <w:r w:rsidRPr="00E77530">
                    <w:rPr>
                      <w:rFonts w:ascii="Tahoma" w:hAnsi="Tahoma" w:cs="Tahoma"/>
                      <w:bCs/>
                      <w:sz w:val="20"/>
                      <w:szCs w:val="20"/>
                    </w:rPr>
                    <w:t>No se evidencio  informes  o actas de supervisión,  de los meses de septiembre, octubre, noviembre, diciembre, febrero y marzo  ni su publicación en la página del Secop.</w:t>
                  </w:r>
                </w:p>
              </w:tc>
            </w:tr>
          </w:tbl>
          <w:p w14:paraId="0434BC07" w14:textId="77777777" w:rsidR="00F648F4" w:rsidRPr="00FF0807" w:rsidRDefault="00F648F4" w:rsidP="002A5278">
            <w:pPr>
              <w:tabs>
                <w:tab w:val="left" w:pos="7725"/>
              </w:tabs>
              <w:rPr>
                <w:rFonts w:ascii="Tahoma" w:hAnsi="Tahoma" w:cs="Tahoma"/>
                <w:sz w:val="20"/>
                <w:szCs w:val="20"/>
              </w:rPr>
            </w:pPr>
            <w:r w:rsidRPr="00E77530">
              <w:rPr>
                <w:rFonts w:ascii="Tahoma" w:hAnsi="Tahoma" w:cs="Tahoma"/>
                <w:sz w:val="20"/>
                <w:szCs w:val="20"/>
              </w:rPr>
              <w:tab/>
            </w:r>
          </w:p>
        </w:tc>
      </w:tr>
    </w:tbl>
    <w:p w14:paraId="361AF3E1" w14:textId="77777777" w:rsidR="000D6852" w:rsidRDefault="000D6852"/>
    <w:tbl>
      <w:tblPr>
        <w:tblStyle w:val="Tablaconcuadrcula1"/>
        <w:tblW w:w="9039" w:type="dxa"/>
        <w:tblBorders>
          <w:bottom w:val="none" w:sz="0" w:space="0" w:color="auto"/>
        </w:tblBorders>
        <w:tblLook w:val="04A0" w:firstRow="1" w:lastRow="0" w:firstColumn="1" w:lastColumn="0" w:noHBand="0" w:noVBand="1"/>
      </w:tblPr>
      <w:tblGrid>
        <w:gridCol w:w="777"/>
        <w:gridCol w:w="8262"/>
      </w:tblGrid>
      <w:tr w:rsidR="00F648F4" w:rsidRPr="0065557A" w14:paraId="5FF2714F" w14:textId="77777777" w:rsidTr="000D6852">
        <w:trPr>
          <w:trHeight w:val="557"/>
        </w:trPr>
        <w:tc>
          <w:tcPr>
            <w:tcW w:w="777" w:type="dxa"/>
            <w:tcBorders>
              <w:top w:val="single" w:sz="4" w:space="0" w:color="auto"/>
              <w:left w:val="single" w:sz="4" w:space="0" w:color="auto"/>
              <w:bottom w:val="single" w:sz="4" w:space="0" w:color="auto"/>
              <w:right w:val="single" w:sz="4" w:space="0" w:color="auto"/>
            </w:tcBorders>
            <w:noWrap/>
            <w:vAlign w:val="center"/>
          </w:tcPr>
          <w:p w14:paraId="77924693" w14:textId="77777777" w:rsidR="00F648F4" w:rsidRPr="00CD3A5A" w:rsidRDefault="00F648F4" w:rsidP="002A5278">
            <w:pPr>
              <w:jc w:val="center"/>
              <w:rPr>
                <w:rFonts w:ascii="Tahoma" w:hAnsi="Tahoma" w:cs="Tahoma"/>
                <w:b/>
                <w:bCs/>
              </w:rPr>
            </w:pPr>
            <w:r>
              <w:rPr>
                <w:rFonts w:ascii="Tahoma" w:hAnsi="Tahoma" w:cs="Tahoma"/>
                <w:b/>
                <w:bCs/>
              </w:rPr>
              <w:lastRenderedPageBreak/>
              <w:t>No.2</w:t>
            </w:r>
          </w:p>
        </w:tc>
        <w:tc>
          <w:tcPr>
            <w:tcW w:w="8262" w:type="dxa"/>
            <w:tcBorders>
              <w:top w:val="single" w:sz="4" w:space="0" w:color="auto"/>
              <w:left w:val="single" w:sz="4" w:space="0" w:color="auto"/>
              <w:bottom w:val="single" w:sz="4" w:space="0" w:color="auto"/>
              <w:right w:val="single" w:sz="4" w:space="0" w:color="auto"/>
            </w:tcBorders>
          </w:tcPr>
          <w:p w14:paraId="41AA6F03" w14:textId="77777777" w:rsidR="00F648F4" w:rsidRDefault="00F648F4" w:rsidP="002A5278">
            <w:pPr>
              <w:pStyle w:val="Encabezado"/>
              <w:tabs>
                <w:tab w:val="clear" w:pos="4252"/>
                <w:tab w:val="center" w:pos="426"/>
                <w:tab w:val="center" w:pos="1418"/>
              </w:tabs>
              <w:jc w:val="both"/>
              <w:rPr>
                <w:rFonts w:ascii="Tahoma" w:hAnsi="Tahoma" w:cs="Tahoma"/>
                <w:bCs/>
                <w:sz w:val="22"/>
                <w:szCs w:val="22"/>
              </w:rPr>
            </w:pPr>
            <w:r w:rsidRPr="006333D4">
              <w:rPr>
                <w:rFonts w:ascii="Tahoma" w:hAnsi="Tahoma" w:cs="Tahoma"/>
                <w:bCs/>
                <w:sz w:val="22"/>
                <w:szCs w:val="22"/>
              </w:rPr>
              <w:t>No se</w:t>
            </w:r>
            <w:r>
              <w:rPr>
                <w:rFonts w:ascii="Tahoma" w:hAnsi="Tahoma" w:cs="Tahoma"/>
                <w:bCs/>
                <w:sz w:val="22"/>
                <w:szCs w:val="22"/>
              </w:rPr>
              <w:t xml:space="preserve"> evidencia la publicación  de algunos</w:t>
            </w:r>
            <w:r w:rsidRPr="006333D4">
              <w:rPr>
                <w:rFonts w:ascii="Tahoma" w:hAnsi="Tahoma" w:cs="Tahoma"/>
                <w:bCs/>
                <w:sz w:val="22"/>
                <w:szCs w:val="22"/>
              </w:rPr>
              <w:t xml:space="preserve"> </w:t>
            </w:r>
            <w:r>
              <w:rPr>
                <w:rFonts w:ascii="Tahoma" w:hAnsi="Tahoma" w:cs="Tahoma"/>
                <w:bCs/>
                <w:sz w:val="22"/>
                <w:szCs w:val="22"/>
              </w:rPr>
              <w:t xml:space="preserve">documentos y actos administrativos del proceso de contratación dentro de los </w:t>
            </w:r>
            <w:r w:rsidRPr="006333D4">
              <w:rPr>
                <w:rFonts w:ascii="Tahoma" w:hAnsi="Tahoma" w:cs="Tahoma"/>
                <w:bCs/>
                <w:sz w:val="22"/>
                <w:szCs w:val="22"/>
              </w:rPr>
              <w:t xml:space="preserve">tres días </w:t>
            </w:r>
            <w:r>
              <w:rPr>
                <w:rFonts w:ascii="Tahoma" w:hAnsi="Tahoma" w:cs="Tahoma"/>
                <w:bCs/>
                <w:sz w:val="22"/>
                <w:szCs w:val="22"/>
              </w:rPr>
              <w:t xml:space="preserve">siguientes a su expedición </w:t>
            </w:r>
            <w:r w:rsidRPr="006333D4">
              <w:rPr>
                <w:rFonts w:ascii="Tahoma" w:hAnsi="Tahoma" w:cs="Tahoma"/>
                <w:bCs/>
                <w:sz w:val="22"/>
                <w:szCs w:val="22"/>
              </w:rPr>
              <w:t xml:space="preserve">en la página del SECOP según </w:t>
            </w:r>
            <w:r>
              <w:rPr>
                <w:rFonts w:ascii="Tahoma" w:hAnsi="Tahoma" w:cs="Tahoma"/>
                <w:b/>
                <w:bCs/>
                <w:sz w:val="22"/>
                <w:szCs w:val="22"/>
              </w:rPr>
              <w:t>el A</w:t>
            </w:r>
            <w:r w:rsidRPr="009D01A3">
              <w:rPr>
                <w:rFonts w:ascii="Tahoma" w:hAnsi="Tahoma" w:cs="Tahoma"/>
                <w:b/>
                <w:bCs/>
                <w:sz w:val="22"/>
                <w:szCs w:val="22"/>
              </w:rPr>
              <w:t xml:space="preserve">rtículo 2.2.1.1.1.7.1 </w:t>
            </w:r>
            <w:r w:rsidRPr="00E426B5">
              <w:rPr>
                <w:rFonts w:ascii="Tahoma" w:hAnsi="Tahoma" w:cs="Tahoma"/>
                <w:b/>
                <w:bCs/>
                <w:sz w:val="22"/>
                <w:szCs w:val="22"/>
              </w:rPr>
              <w:t>del  Decreto 1082 de 2015</w:t>
            </w:r>
            <w:r>
              <w:rPr>
                <w:rFonts w:ascii="Tahoma" w:hAnsi="Tahoma" w:cs="Tahoma"/>
                <w:b/>
                <w:bCs/>
                <w:i/>
                <w:sz w:val="22"/>
                <w:szCs w:val="22"/>
                <w:u w:val="single"/>
              </w:rPr>
              <w:t xml:space="preserve"> “</w:t>
            </w:r>
            <w:r w:rsidRPr="00FF0807">
              <w:rPr>
                <w:rFonts w:ascii="Tahoma" w:hAnsi="Tahoma" w:cs="Tahoma"/>
                <w:b/>
                <w:i/>
                <w:color w:val="333333"/>
                <w:sz w:val="20"/>
                <w:szCs w:val="20"/>
                <w:u w:val="single"/>
                <w:shd w:val="clear" w:color="auto" w:fill="FFFFFF"/>
              </w:rPr>
              <w:t>Publicidad en el Secop”</w:t>
            </w:r>
            <w:r w:rsidRPr="00FF0807">
              <w:rPr>
                <w:rFonts w:ascii="Tahoma" w:hAnsi="Tahoma" w:cs="Tahoma"/>
                <w:color w:val="333333"/>
                <w:sz w:val="20"/>
                <w:szCs w:val="20"/>
                <w:shd w:val="clear" w:color="auto" w:fill="FFFFFF"/>
              </w:rPr>
              <w:t>.</w:t>
            </w:r>
            <w:r>
              <w:rPr>
                <w:rStyle w:val="apple-converted-space"/>
                <w:rFonts w:ascii="Georgia" w:hAnsi="Georgia"/>
                <w:color w:val="333333"/>
                <w:sz w:val="20"/>
                <w:szCs w:val="20"/>
                <w:shd w:val="clear" w:color="auto" w:fill="FFFFFF"/>
              </w:rPr>
              <w:t> </w:t>
            </w:r>
            <w:r>
              <w:rPr>
                <w:rFonts w:ascii="Tahoma" w:hAnsi="Tahoma" w:cs="Tahoma"/>
                <w:bCs/>
                <w:sz w:val="22"/>
                <w:szCs w:val="22"/>
              </w:rPr>
              <w:t xml:space="preserve"> d</w:t>
            </w:r>
            <w:r w:rsidRPr="006333D4">
              <w:rPr>
                <w:rFonts w:ascii="Tahoma" w:hAnsi="Tahoma" w:cs="Tahoma"/>
                <w:bCs/>
                <w:sz w:val="22"/>
                <w:szCs w:val="22"/>
              </w:rPr>
              <w:t>e los Documentos que se relacionan a continuación:</w:t>
            </w:r>
          </w:p>
          <w:p w14:paraId="42719870" w14:textId="77777777" w:rsidR="00F648F4" w:rsidRPr="006333D4" w:rsidRDefault="00F648F4" w:rsidP="002A5278">
            <w:pPr>
              <w:pStyle w:val="Encabezado"/>
              <w:tabs>
                <w:tab w:val="clear" w:pos="4252"/>
                <w:tab w:val="center" w:pos="426"/>
                <w:tab w:val="center" w:pos="1418"/>
              </w:tabs>
              <w:jc w:val="both"/>
              <w:rPr>
                <w:rFonts w:ascii="Tahoma" w:hAnsi="Tahoma" w:cs="Tahoma"/>
                <w:b/>
                <w:bCs/>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200"/>
              <w:gridCol w:w="2478"/>
              <w:gridCol w:w="1701"/>
            </w:tblGrid>
            <w:tr w:rsidR="00F648F4" w:rsidRPr="00E77530" w14:paraId="2BD1A9B3" w14:textId="77777777" w:rsidTr="002A5278">
              <w:trPr>
                <w:trHeight w:val="449"/>
              </w:trPr>
              <w:tc>
                <w:tcPr>
                  <w:tcW w:w="1627" w:type="dxa"/>
                  <w:shd w:val="clear" w:color="auto" w:fill="D9D9D9" w:themeFill="background1" w:themeFillShade="D9"/>
                </w:tcPr>
                <w:p w14:paraId="1AF1CC11" w14:textId="77777777" w:rsidR="00F648F4" w:rsidRPr="00E77530" w:rsidRDefault="00F648F4" w:rsidP="002A5278">
                  <w:pPr>
                    <w:pStyle w:val="Encabezado"/>
                    <w:tabs>
                      <w:tab w:val="center" w:pos="426"/>
                    </w:tabs>
                    <w:jc w:val="both"/>
                    <w:rPr>
                      <w:rFonts w:ascii="Tahoma" w:hAnsi="Tahoma" w:cs="Tahoma"/>
                      <w:b/>
                      <w:bCs/>
                      <w:sz w:val="20"/>
                      <w:szCs w:val="20"/>
                    </w:rPr>
                  </w:pPr>
                  <w:r w:rsidRPr="00E77530">
                    <w:rPr>
                      <w:rFonts w:ascii="Tahoma" w:hAnsi="Tahoma" w:cs="Tahoma"/>
                      <w:b/>
                      <w:bCs/>
                      <w:sz w:val="20"/>
                      <w:szCs w:val="20"/>
                    </w:rPr>
                    <w:t>Contrato No.</w:t>
                  </w:r>
                </w:p>
              </w:tc>
              <w:tc>
                <w:tcPr>
                  <w:tcW w:w="2200" w:type="dxa"/>
                  <w:shd w:val="clear" w:color="auto" w:fill="D9D9D9" w:themeFill="background1" w:themeFillShade="D9"/>
                </w:tcPr>
                <w:p w14:paraId="492E77AD" w14:textId="77777777" w:rsidR="00F648F4" w:rsidRPr="00E77530" w:rsidRDefault="00F648F4" w:rsidP="002A5278">
                  <w:pPr>
                    <w:pStyle w:val="Encabezado"/>
                    <w:tabs>
                      <w:tab w:val="center" w:pos="426"/>
                    </w:tabs>
                    <w:jc w:val="both"/>
                    <w:rPr>
                      <w:rFonts w:ascii="Tahoma" w:hAnsi="Tahoma" w:cs="Tahoma"/>
                      <w:b/>
                      <w:bCs/>
                      <w:sz w:val="20"/>
                      <w:szCs w:val="20"/>
                    </w:rPr>
                  </w:pPr>
                  <w:r w:rsidRPr="00E77530">
                    <w:rPr>
                      <w:rFonts w:ascii="Tahoma" w:hAnsi="Tahoma" w:cs="Tahoma"/>
                      <w:b/>
                      <w:bCs/>
                      <w:sz w:val="20"/>
                      <w:szCs w:val="20"/>
                    </w:rPr>
                    <w:t>Fecha de creación</w:t>
                  </w:r>
                </w:p>
              </w:tc>
              <w:tc>
                <w:tcPr>
                  <w:tcW w:w="2478" w:type="dxa"/>
                  <w:shd w:val="clear" w:color="auto" w:fill="D9D9D9" w:themeFill="background1" w:themeFillShade="D9"/>
                </w:tcPr>
                <w:p w14:paraId="16B1F6FA" w14:textId="77777777" w:rsidR="00F648F4" w:rsidRPr="00E77530" w:rsidRDefault="00F648F4" w:rsidP="002A5278">
                  <w:pPr>
                    <w:pStyle w:val="Encabezado"/>
                    <w:tabs>
                      <w:tab w:val="center" w:pos="426"/>
                    </w:tabs>
                    <w:jc w:val="both"/>
                    <w:rPr>
                      <w:rFonts w:ascii="Tahoma" w:hAnsi="Tahoma" w:cs="Tahoma"/>
                      <w:b/>
                      <w:bCs/>
                      <w:sz w:val="20"/>
                      <w:szCs w:val="20"/>
                    </w:rPr>
                  </w:pPr>
                  <w:r w:rsidRPr="00E77530">
                    <w:rPr>
                      <w:rFonts w:ascii="Tahoma" w:hAnsi="Tahoma" w:cs="Tahoma"/>
                      <w:b/>
                      <w:bCs/>
                      <w:sz w:val="20"/>
                      <w:szCs w:val="20"/>
                    </w:rPr>
                    <w:t>Fecha de publicación</w:t>
                  </w:r>
                </w:p>
              </w:tc>
              <w:tc>
                <w:tcPr>
                  <w:tcW w:w="1701" w:type="dxa"/>
                  <w:shd w:val="clear" w:color="auto" w:fill="D9D9D9" w:themeFill="background1" w:themeFillShade="D9"/>
                </w:tcPr>
                <w:p w14:paraId="445C811A"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
                      <w:bCs/>
                      <w:sz w:val="20"/>
                      <w:szCs w:val="20"/>
                    </w:rPr>
                    <w:t>Documentos</w:t>
                  </w:r>
                </w:p>
              </w:tc>
            </w:tr>
            <w:tr w:rsidR="00F648F4" w:rsidRPr="00E77530" w14:paraId="3F4E08D7" w14:textId="77777777" w:rsidTr="002A5278">
              <w:trPr>
                <w:trHeight w:val="453"/>
              </w:trPr>
              <w:tc>
                <w:tcPr>
                  <w:tcW w:w="1627" w:type="dxa"/>
                  <w:shd w:val="clear" w:color="auto" w:fill="auto"/>
                </w:tcPr>
                <w:p w14:paraId="2567F70B"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1607190424</w:t>
                  </w:r>
                </w:p>
              </w:tc>
              <w:tc>
                <w:tcPr>
                  <w:tcW w:w="2200" w:type="dxa"/>
                  <w:shd w:val="clear" w:color="auto" w:fill="auto"/>
                </w:tcPr>
                <w:p w14:paraId="207D319F"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26 de junio de 2016 – 19 de diciembre de 2016</w:t>
                  </w:r>
                </w:p>
              </w:tc>
              <w:tc>
                <w:tcPr>
                  <w:tcW w:w="2478" w:type="dxa"/>
                  <w:shd w:val="clear" w:color="auto" w:fill="auto"/>
                </w:tcPr>
                <w:p w14:paraId="7DE56551"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3 de agosto de 2016 – 29 de diciembre de 2016</w:t>
                  </w:r>
                </w:p>
              </w:tc>
              <w:tc>
                <w:tcPr>
                  <w:tcW w:w="1701" w:type="dxa"/>
                  <w:shd w:val="clear" w:color="auto" w:fill="auto"/>
                </w:tcPr>
                <w:p w14:paraId="646CDC58"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Acta de Inicio- Acta Final y de Liquidación.</w:t>
                  </w:r>
                </w:p>
              </w:tc>
            </w:tr>
            <w:tr w:rsidR="00F648F4" w:rsidRPr="00E77530" w14:paraId="3034EBE1" w14:textId="77777777" w:rsidTr="002A5278">
              <w:trPr>
                <w:trHeight w:val="220"/>
              </w:trPr>
              <w:tc>
                <w:tcPr>
                  <w:tcW w:w="1627" w:type="dxa"/>
                  <w:shd w:val="clear" w:color="auto" w:fill="auto"/>
                </w:tcPr>
                <w:p w14:paraId="2FB5F706"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1607190426</w:t>
                  </w:r>
                </w:p>
              </w:tc>
              <w:tc>
                <w:tcPr>
                  <w:tcW w:w="2200" w:type="dxa"/>
                  <w:shd w:val="clear" w:color="auto" w:fill="auto"/>
                </w:tcPr>
                <w:p w14:paraId="72D26FA0"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26 de julio de 2016 -15 de diciembre de 2016.</w:t>
                  </w:r>
                </w:p>
              </w:tc>
              <w:tc>
                <w:tcPr>
                  <w:tcW w:w="2478" w:type="dxa"/>
                  <w:shd w:val="clear" w:color="auto" w:fill="auto"/>
                </w:tcPr>
                <w:p w14:paraId="0E115426"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3 de agosto de 2016- 3 de enero de 2017.</w:t>
                  </w:r>
                </w:p>
              </w:tc>
              <w:tc>
                <w:tcPr>
                  <w:tcW w:w="1701" w:type="dxa"/>
                  <w:shd w:val="clear" w:color="auto" w:fill="auto"/>
                </w:tcPr>
                <w:p w14:paraId="49D5F56B"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Acta de Inicio- Acta Final y de Liquidación</w:t>
                  </w:r>
                </w:p>
              </w:tc>
            </w:tr>
            <w:tr w:rsidR="00F648F4" w:rsidRPr="00E77530" w14:paraId="24CAE94D" w14:textId="77777777" w:rsidTr="002A5278">
              <w:trPr>
                <w:trHeight w:val="199"/>
              </w:trPr>
              <w:tc>
                <w:tcPr>
                  <w:tcW w:w="1627" w:type="dxa"/>
                  <w:shd w:val="clear" w:color="auto" w:fill="auto"/>
                </w:tcPr>
                <w:p w14:paraId="7949E0B0"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1608030457</w:t>
                  </w:r>
                </w:p>
              </w:tc>
              <w:tc>
                <w:tcPr>
                  <w:tcW w:w="2200" w:type="dxa"/>
                  <w:shd w:val="clear" w:color="auto" w:fill="auto"/>
                </w:tcPr>
                <w:p w14:paraId="223DCADB"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3 de agosto de 2016.</w:t>
                  </w:r>
                </w:p>
              </w:tc>
              <w:tc>
                <w:tcPr>
                  <w:tcW w:w="2478" w:type="dxa"/>
                  <w:shd w:val="clear" w:color="auto" w:fill="auto"/>
                </w:tcPr>
                <w:p w14:paraId="379C0442"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22 de agosto de 2016.</w:t>
                  </w:r>
                </w:p>
              </w:tc>
              <w:tc>
                <w:tcPr>
                  <w:tcW w:w="1701" w:type="dxa"/>
                  <w:shd w:val="clear" w:color="auto" w:fill="auto"/>
                </w:tcPr>
                <w:p w14:paraId="775C2380"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Contrato</w:t>
                  </w:r>
                </w:p>
              </w:tc>
            </w:tr>
            <w:tr w:rsidR="00F648F4" w:rsidRPr="00E77530" w14:paraId="5C082F86" w14:textId="77777777" w:rsidTr="002A5278">
              <w:trPr>
                <w:trHeight w:val="453"/>
              </w:trPr>
              <w:tc>
                <w:tcPr>
                  <w:tcW w:w="1627" w:type="dxa"/>
                  <w:shd w:val="clear" w:color="auto" w:fill="auto"/>
                </w:tcPr>
                <w:p w14:paraId="1764F5EF"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1608300503</w:t>
                  </w:r>
                </w:p>
              </w:tc>
              <w:tc>
                <w:tcPr>
                  <w:tcW w:w="2200" w:type="dxa"/>
                  <w:shd w:val="clear" w:color="auto" w:fill="auto"/>
                </w:tcPr>
                <w:p w14:paraId="173B85D4"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30 de agosto de 2016 – 12 de diciembre de 2016.</w:t>
                  </w:r>
                </w:p>
              </w:tc>
              <w:tc>
                <w:tcPr>
                  <w:tcW w:w="2478" w:type="dxa"/>
                  <w:shd w:val="clear" w:color="auto" w:fill="auto"/>
                </w:tcPr>
                <w:p w14:paraId="6189CBBD"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6 de septiembre de 2016 – 10 de enero de 2017.</w:t>
                  </w:r>
                </w:p>
              </w:tc>
              <w:tc>
                <w:tcPr>
                  <w:tcW w:w="1701" w:type="dxa"/>
                  <w:shd w:val="clear" w:color="auto" w:fill="auto"/>
                </w:tcPr>
                <w:p w14:paraId="7E59F490"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Contrato – Prorroga #1.</w:t>
                  </w:r>
                </w:p>
              </w:tc>
            </w:tr>
            <w:tr w:rsidR="00F648F4" w:rsidRPr="00E77530" w14:paraId="1EE2B1CE" w14:textId="77777777" w:rsidTr="002A5278">
              <w:trPr>
                <w:trHeight w:val="453"/>
              </w:trPr>
              <w:tc>
                <w:tcPr>
                  <w:tcW w:w="1627" w:type="dxa"/>
                  <w:shd w:val="clear" w:color="auto" w:fill="auto"/>
                </w:tcPr>
                <w:p w14:paraId="41140138"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1611240670</w:t>
                  </w:r>
                </w:p>
              </w:tc>
              <w:tc>
                <w:tcPr>
                  <w:tcW w:w="2200" w:type="dxa"/>
                  <w:shd w:val="clear" w:color="auto" w:fill="auto"/>
                </w:tcPr>
                <w:p w14:paraId="377F9D82"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29 de noviembre de 2016-20 de diciembre de 2016</w:t>
                  </w:r>
                </w:p>
              </w:tc>
              <w:tc>
                <w:tcPr>
                  <w:tcW w:w="2478" w:type="dxa"/>
                  <w:shd w:val="clear" w:color="auto" w:fill="auto"/>
                </w:tcPr>
                <w:p w14:paraId="35CA47BD"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29 de diciembre de 2016 – 29 de diciembre de 2016</w:t>
                  </w:r>
                </w:p>
              </w:tc>
              <w:tc>
                <w:tcPr>
                  <w:tcW w:w="1701" w:type="dxa"/>
                  <w:shd w:val="clear" w:color="auto" w:fill="auto"/>
                </w:tcPr>
                <w:p w14:paraId="2C2EEA63"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Acta de Inicio- Acta Final y de Liquidación.</w:t>
                  </w:r>
                </w:p>
              </w:tc>
            </w:tr>
            <w:tr w:rsidR="00F648F4" w:rsidRPr="00E77530" w14:paraId="0618429C" w14:textId="77777777" w:rsidTr="002A5278">
              <w:trPr>
                <w:trHeight w:val="220"/>
              </w:trPr>
              <w:tc>
                <w:tcPr>
                  <w:tcW w:w="1627" w:type="dxa"/>
                  <w:shd w:val="clear" w:color="auto" w:fill="auto"/>
                </w:tcPr>
                <w:p w14:paraId="79CBFD81"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1610030574</w:t>
                  </w:r>
                </w:p>
              </w:tc>
              <w:tc>
                <w:tcPr>
                  <w:tcW w:w="2200" w:type="dxa"/>
                  <w:shd w:val="clear" w:color="auto" w:fill="auto"/>
                </w:tcPr>
                <w:p w14:paraId="21C93D9E"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19 de octubre de 2016 – 19 de diciembre de 2016.</w:t>
                  </w:r>
                </w:p>
              </w:tc>
              <w:tc>
                <w:tcPr>
                  <w:tcW w:w="2478" w:type="dxa"/>
                  <w:shd w:val="clear" w:color="auto" w:fill="auto"/>
                </w:tcPr>
                <w:p w14:paraId="404DA4B3"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3 de noviembre de 2016 – 29 de diciembre de 2016.</w:t>
                  </w:r>
                </w:p>
              </w:tc>
              <w:tc>
                <w:tcPr>
                  <w:tcW w:w="1701" w:type="dxa"/>
                  <w:shd w:val="clear" w:color="auto" w:fill="auto"/>
                </w:tcPr>
                <w:p w14:paraId="7DB439BF"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Acta de Inicio- Acta Final y de Liquidación.</w:t>
                  </w:r>
                </w:p>
              </w:tc>
            </w:tr>
            <w:tr w:rsidR="00F648F4" w:rsidRPr="00E77530" w14:paraId="5C65469F" w14:textId="77777777" w:rsidTr="002A5278">
              <w:trPr>
                <w:trHeight w:val="453"/>
              </w:trPr>
              <w:tc>
                <w:tcPr>
                  <w:tcW w:w="1627" w:type="dxa"/>
                  <w:shd w:val="clear" w:color="auto" w:fill="auto"/>
                </w:tcPr>
                <w:p w14:paraId="6BC015A3"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1609260556</w:t>
                  </w:r>
                </w:p>
              </w:tc>
              <w:tc>
                <w:tcPr>
                  <w:tcW w:w="2200" w:type="dxa"/>
                  <w:shd w:val="clear" w:color="auto" w:fill="auto"/>
                </w:tcPr>
                <w:p w14:paraId="430B0C8B"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26 de septiembre de 2016- 5 de octubre de 2016 – 15 de diciembre de 2016</w:t>
                  </w:r>
                </w:p>
              </w:tc>
              <w:tc>
                <w:tcPr>
                  <w:tcW w:w="2478" w:type="dxa"/>
                  <w:shd w:val="clear" w:color="auto" w:fill="auto"/>
                </w:tcPr>
                <w:p w14:paraId="19ED13C7"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5 de octubre de 2016- 19 de octubre de 2016 – 29 de diciembre de 2016</w:t>
                  </w:r>
                </w:p>
              </w:tc>
              <w:tc>
                <w:tcPr>
                  <w:tcW w:w="1701" w:type="dxa"/>
                  <w:shd w:val="clear" w:color="auto" w:fill="auto"/>
                </w:tcPr>
                <w:p w14:paraId="371C869F"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Contrato – Acta de Inicio – Acta Final y de liquidación.</w:t>
                  </w:r>
                </w:p>
              </w:tc>
            </w:tr>
            <w:tr w:rsidR="00F648F4" w:rsidRPr="00E77530" w14:paraId="0349ACDA" w14:textId="77777777" w:rsidTr="002A5278">
              <w:trPr>
                <w:trHeight w:val="453"/>
              </w:trPr>
              <w:tc>
                <w:tcPr>
                  <w:tcW w:w="1627" w:type="dxa"/>
                  <w:shd w:val="clear" w:color="auto" w:fill="auto"/>
                </w:tcPr>
                <w:p w14:paraId="345318D4"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1606140334</w:t>
                  </w:r>
                </w:p>
              </w:tc>
              <w:tc>
                <w:tcPr>
                  <w:tcW w:w="2200" w:type="dxa"/>
                  <w:shd w:val="clear" w:color="auto" w:fill="auto"/>
                </w:tcPr>
                <w:p w14:paraId="72EC5966"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6 de septiembre de 2016.</w:t>
                  </w:r>
                </w:p>
              </w:tc>
              <w:tc>
                <w:tcPr>
                  <w:tcW w:w="2478" w:type="dxa"/>
                  <w:shd w:val="clear" w:color="auto" w:fill="auto"/>
                </w:tcPr>
                <w:p w14:paraId="702E9CD5"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6 de enero de 2017.</w:t>
                  </w:r>
                </w:p>
              </w:tc>
              <w:tc>
                <w:tcPr>
                  <w:tcW w:w="1701" w:type="dxa"/>
                  <w:shd w:val="clear" w:color="auto" w:fill="auto"/>
                </w:tcPr>
                <w:p w14:paraId="47437E1B"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Acta final y de liquidación.</w:t>
                  </w:r>
                </w:p>
              </w:tc>
            </w:tr>
            <w:tr w:rsidR="00F648F4" w:rsidRPr="00E77530" w14:paraId="1846FC2A" w14:textId="77777777" w:rsidTr="002A5278">
              <w:trPr>
                <w:trHeight w:val="453"/>
              </w:trPr>
              <w:tc>
                <w:tcPr>
                  <w:tcW w:w="1627" w:type="dxa"/>
                  <w:shd w:val="clear" w:color="auto" w:fill="auto"/>
                </w:tcPr>
                <w:p w14:paraId="3C78CEE8"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1609260555</w:t>
                  </w:r>
                </w:p>
              </w:tc>
              <w:tc>
                <w:tcPr>
                  <w:tcW w:w="2200" w:type="dxa"/>
                  <w:shd w:val="clear" w:color="auto" w:fill="auto"/>
                </w:tcPr>
                <w:p w14:paraId="01A67E78"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 xml:space="preserve">26 de septiembre de 2016 – 5 de octubre de 2016 – 7 de octubre de 2016. </w:t>
                  </w:r>
                </w:p>
              </w:tc>
              <w:tc>
                <w:tcPr>
                  <w:tcW w:w="2478" w:type="dxa"/>
                  <w:shd w:val="clear" w:color="auto" w:fill="auto"/>
                </w:tcPr>
                <w:p w14:paraId="6B4E6016"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5 de octubre de 2016 – 19 de octubre de 2016 – 6 de enero de 2017.</w:t>
                  </w:r>
                </w:p>
              </w:tc>
              <w:tc>
                <w:tcPr>
                  <w:tcW w:w="1701" w:type="dxa"/>
                  <w:shd w:val="clear" w:color="auto" w:fill="auto"/>
                </w:tcPr>
                <w:p w14:paraId="38C9296D"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Contrato – Acta de Inicio- Terminación por Mutuo Acuerdo.</w:t>
                  </w:r>
                </w:p>
              </w:tc>
            </w:tr>
            <w:tr w:rsidR="00F648F4" w:rsidRPr="00E77530" w14:paraId="2B25DCE6" w14:textId="77777777" w:rsidTr="002A5278">
              <w:trPr>
                <w:trHeight w:val="453"/>
              </w:trPr>
              <w:tc>
                <w:tcPr>
                  <w:tcW w:w="1627" w:type="dxa"/>
                  <w:shd w:val="clear" w:color="auto" w:fill="auto"/>
                </w:tcPr>
                <w:p w14:paraId="76448842"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1610200600</w:t>
                  </w:r>
                </w:p>
              </w:tc>
              <w:tc>
                <w:tcPr>
                  <w:tcW w:w="2200" w:type="dxa"/>
                  <w:shd w:val="clear" w:color="auto" w:fill="auto"/>
                </w:tcPr>
                <w:p w14:paraId="3E2C443D"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4 de noviembre de 2016 – 19 de diciembre de 2016.</w:t>
                  </w:r>
                </w:p>
              </w:tc>
              <w:tc>
                <w:tcPr>
                  <w:tcW w:w="2478" w:type="dxa"/>
                  <w:shd w:val="clear" w:color="auto" w:fill="auto"/>
                </w:tcPr>
                <w:p w14:paraId="4342A02B"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28 de noviembre de 2016 – 29 de noviembre de 2016.</w:t>
                  </w:r>
                </w:p>
              </w:tc>
              <w:tc>
                <w:tcPr>
                  <w:tcW w:w="1701" w:type="dxa"/>
                  <w:shd w:val="clear" w:color="auto" w:fill="auto"/>
                </w:tcPr>
                <w:p w14:paraId="6E075A73"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 xml:space="preserve">Acta de Inicio- Acta Final y de Liquidación. </w:t>
                  </w:r>
                </w:p>
              </w:tc>
            </w:tr>
            <w:tr w:rsidR="00F648F4" w:rsidRPr="00E77530" w14:paraId="3167BAF3" w14:textId="77777777" w:rsidTr="002A5278">
              <w:trPr>
                <w:trHeight w:val="453"/>
              </w:trPr>
              <w:tc>
                <w:tcPr>
                  <w:tcW w:w="1627" w:type="dxa"/>
                  <w:shd w:val="clear" w:color="auto" w:fill="auto"/>
                </w:tcPr>
                <w:p w14:paraId="6698256A"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1705150353</w:t>
                  </w:r>
                </w:p>
              </w:tc>
              <w:tc>
                <w:tcPr>
                  <w:tcW w:w="2200" w:type="dxa"/>
                  <w:shd w:val="clear" w:color="auto" w:fill="auto"/>
                </w:tcPr>
                <w:p w14:paraId="75E046BF"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15 de mayo de 2017- 31 de mayo de 2017.</w:t>
                  </w:r>
                </w:p>
              </w:tc>
              <w:tc>
                <w:tcPr>
                  <w:tcW w:w="2478" w:type="dxa"/>
                  <w:shd w:val="clear" w:color="auto" w:fill="auto"/>
                </w:tcPr>
                <w:p w14:paraId="3806F52A"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31 de mayo de 2017- 12 de junio de 2017.</w:t>
                  </w:r>
                </w:p>
              </w:tc>
              <w:tc>
                <w:tcPr>
                  <w:tcW w:w="1701" w:type="dxa"/>
                  <w:shd w:val="clear" w:color="auto" w:fill="auto"/>
                </w:tcPr>
                <w:p w14:paraId="7DF815C2" w14:textId="28EF7A78" w:rsidR="00F648F4" w:rsidRPr="00E77530" w:rsidRDefault="00D15687" w:rsidP="00D15687">
                  <w:pPr>
                    <w:pStyle w:val="Encabezado"/>
                    <w:tabs>
                      <w:tab w:val="center" w:pos="426"/>
                    </w:tabs>
                    <w:jc w:val="both"/>
                    <w:rPr>
                      <w:rFonts w:ascii="Tahoma" w:hAnsi="Tahoma" w:cs="Tahoma"/>
                      <w:bCs/>
                      <w:sz w:val="20"/>
                      <w:szCs w:val="20"/>
                    </w:rPr>
                  </w:pPr>
                  <w:r>
                    <w:rPr>
                      <w:rFonts w:ascii="Tahoma" w:hAnsi="Tahoma" w:cs="Tahoma"/>
                      <w:bCs/>
                      <w:sz w:val="20"/>
                      <w:szCs w:val="20"/>
                    </w:rPr>
                    <w:t>Contrato.</w:t>
                  </w:r>
                </w:p>
              </w:tc>
            </w:tr>
            <w:tr w:rsidR="00F648F4" w:rsidRPr="00E77530" w14:paraId="7F574EE2" w14:textId="77777777" w:rsidTr="002A5278">
              <w:trPr>
                <w:trHeight w:val="453"/>
              </w:trPr>
              <w:tc>
                <w:tcPr>
                  <w:tcW w:w="1627" w:type="dxa"/>
                  <w:shd w:val="clear" w:color="auto" w:fill="auto"/>
                </w:tcPr>
                <w:p w14:paraId="737BBF56"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1705150352</w:t>
                  </w:r>
                </w:p>
              </w:tc>
              <w:tc>
                <w:tcPr>
                  <w:tcW w:w="2200" w:type="dxa"/>
                  <w:shd w:val="clear" w:color="auto" w:fill="auto"/>
                </w:tcPr>
                <w:p w14:paraId="6D6835E2"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15 de mayo de 2017 – 19 de mayo de 2017.</w:t>
                  </w:r>
                </w:p>
              </w:tc>
              <w:tc>
                <w:tcPr>
                  <w:tcW w:w="2478" w:type="dxa"/>
                  <w:shd w:val="clear" w:color="auto" w:fill="auto"/>
                </w:tcPr>
                <w:p w14:paraId="51E811AB" w14:textId="77777777" w:rsidR="00F648F4" w:rsidRPr="00E77530" w:rsidRDefault="00F648F4"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23 de mayo de 2017 – 31 de mayo de 2017.</w:t>
                  </w:r>
                </w:p>
              </w:tc>
              <w:tc>
                <w:tcPr>
                  <w:tcW w:w="1701" w:type="dxa"/>
                  <w:shd w:val="clear" w:color="auto" w:fill="auto"/>
                </w:tcPr>
                <w:p w14:paraId="4EFA9C9F" w14:textId="7EF4786B" w:rsidR="00F648F4" w:rsidRPr="00E77530" w:rsidRDefault="00D15687" w:rsidP="00D15687">
                  <w:pPr>
                    <w:pStyle w:val="Encabezado"/>
                    <w:tabs>
                      <w:tab w:val="center" w:pos="426"/>
                    </w:tabs>
                    <w:jc w:val="both"/>
                    <w:rPr>
                      <w:rFonts w:ascii="Tahoma" w:hAnsi="Tahoma" w:cs="Tahoma"/>
                      <w:bCs/>
                      <w:sz w:val="20"/>
                      <w:szCs w:val="20"/>
                    </w:rPr>
                  </w:pPr>
                  <w:r>
                    <w:rPr>
                      <w:rFonts w:ascii="Tahoma" w:hAnsi="Tahoma" w:cs="Tahoma"/>
                      <w:bCs/>
                      <w:sz w:val="20"/>
                      <w:szCs w:val="20"/>
                    </w:rPr>
                    <w:t>Contrato.</w:t>
                  </w:r>
                </w:p>
              </w:tc>
            </w:tr>
          </w:tbl>
          <w:p w14:paraId="3B0C3FA5" w14:textId="77777777" w:rsidR="00F648F4" w:rsidRPr="00E77530" w:rsidRDefault="00F648F4" w:rsidP="002A5278">
            <w:pPr>
              <w:pStyle w:val="Encabezado"/>
              <w:tabs>
                <w:tab w:val="clear" w:pos="4252"/>
                <w:tab w:val="center" w:pos="426"/>
                <w:tab w:val="center" w:pos="1418"/>
              </w:tabs>
              <w:jc w:val="both"/>
              <w:rPr>
                <w:rFonts w:ascii="Tahoma" w:hAnsi="Tahoma" w:cs="Tahoma"/>
                <w:bCs/>
                <w:sz w:val="20"/>
                <w:szCs w:val="20"/>
              </w:rPr>
            </w:pPr>
          </w:p>
        </w:tc>
      </w:tr>
    </w:tbl>
    <w:p w14:paraId="79A81DBB" w14:textId="77777777" w:rsidR="000D6852" w:rsidRDefault="000D6852"/>
    <w:p w14:paraId="4189925C" w14:textId="77777777" w:rsidR="000D6852" w:rsidRDefault="000D6852"/>
    <w:p w14:paraId="55C09DF9" w14:textId="77777777" w:rsidR="000D6852" w:rsidRDefault="000D6852"/>
    <w:p w14:paraId="59794F65" w14:textId="77777777" w:rsidR="000D6852" w:rsidRDefault="000D6852"/>
    <w:tbl>
      <w:tblPr>
        <w:tblStyle w:val="Tablaconcuadrcula1"/>
        <w:tblW w:w="9039" w:type="dxa"/>
        <w:tblBorders>
          <w:bottom w:val="none" w:sz="0" w:space="0" w:color="auto"/>
        </w:tblBorders>
        <w:tblLook w:val="04A0" w:firstRow="1" w:lastRow="0" w:firstColumn="1" w:lastColumn="0" w:noHBand="0" w:noVBand="1"/>
      </w:tblPr>
      <w:tblGrid>
        <w:gridCol w:w="9039"/>
      </w:tblGrid>
      <w:tr w:rsidR="00F648F4" w:rsidRPr="0065557A" w14:paraId="420945E3" w14:textId="77777777" w:rsidTr="002A5278">
        <w:trPr>
          <w:trHeight w:val="220"/>
        </w:trPr>
        <w:tc>
          <w:tcPr>
            <w:tcW w:w="9039" w:type="dxa"/>
            <w:tcBorders>
              <w:top w:val="single" w:sz="4" w:space="0" w:color="auto"/>
              <w:left w:val="single" w:sz="4" w:space="0" w:color="auto"/>
              <w:bottom w:val="single" w:sz="4" w:space="0" w:color="auto"/>
              <w:right w:val="single" w:sz="4" w:space="0" w:color="auto"/>
            </w:tcBorders>
            <w:noWrap/>
            <w:vAlign w:val="center"/>
          </w:tcPr>
          <w:p w14:paraId="72F1D1C4" w14:textId="77777777" w:rsidR="00F648F4" w:rsidRPr="0065557A" w:rsidRDefault="00F648F4" w:rsidP="002A5278">
            <w:pPr>
              <w:pStyle w:val="Encabezado"/>
              <w:tabs>
                <w:tab w:val="clear" w:pos="4252"/>
                <w:tab w:val="center" w:pos="426"/>
                <w:tab w:val="center" w:pos="1418"/>
              </w:tabs>
              <w:jc w:val="both"/>
              <w:rPr>
                <w:rFonts w:ascii="Tahoma" w:hAnsi="Tahoma" w:cs="Tahoma"/>
                <w:bCs/>
                <w:color w:val="FF0000"/>
                <w:sz w:val="22"/>
                <w:szCs w:val="22"/>
              </w:rPr>
            </w:pPr>
            <w:r w:rsidRPr="00CD3A5A">
              <w:rPr>
                <w:rFonts w:ascii="Tahoma" w:hAnsi="Tahoma" w:cs="Tahoma"/>
                <w:b/>
                <w:bCs/>
                <w:sz w:val="22"/>
                <w:szCs w:val="22"/>
              </w:rPr>
              <w:t xml:space="preserve">PERSISTEN </w:t>
            </w:r>
            <w:r w:rsidRPr="00CD3A5A">
              <w:rPr>
                <w:rFonts w:ascii="Tahoma" w:hAnsi="Tahoma" w:cs="Tahoma"/>
                <w:bCs/>
                <w:sz w:val="22"/>
                <w:szCs w:val="22"/>
              </w:rPr>
              <w:t>Toda vez que revisada nuevamente la contratación en el periodo comprendido del 22 de febrero de 2016 al 20 de junio de 2017 se evidencian documentos</w:t>
            </w:r>
            <w:r>
              <w:rPr>
                <w:rFonts w:ascii="Tahoma" w:hAnsi="Tahoma" w:cs="Tahoma"/>
                <w:bCs/>
                <w:sz w:val="22"/>
                <w:szCs w:val="22"/>
              </w:rPr>
              <w:t xml:space="preserve"> del proceso de contratación  </w:t>
            </w:r>
            <w:r w:rsidRPr="00CD3A5A">
              <w:rPr>
                <w:rFonts w:ascii="Tahoma" w:hAnsi="Tahoma" w:cs="Tahoma"/>
                <w:bCs/>
                <w:sz w:val="22"/>
                <w:szCs w:val="22"/>
              </w:rPr>
              <w:t xml:space="preserve"> </w:t>
            </w:r>
            <w:r>
              <w:rPr>
                <w:rFonts w:ascii="Tahoma" w:hAnsi="Tahoma" w:cs="Tahoma"/>
                <w:bCs/>
                <w:sz w:val="22"/>
                <w:szCs w:val="22"/>
              </w:rPr>
              <w:t>no</w:t>
            </w:r>
            <w:r w:rsidRPr="00CD3A5A">
              <w:rPr>
                <w:rFonts w:ascii="Tahoma" w:hAnsi="Tahoma" w:cs="Tahoma"/>
                <w:bCs/>
                <w:sz w:val="22"/>
                <w:szCs w:val="22"/>
              </w:rPr>
              <w:t xml:space="preserve"> publicados </w:t>
            </w:r>
            <w:r>
              <w:rPr>
                <w:rFonts w:ascii="Tahoma" w:hAnsi="Tahoma" w:cs="Tahoma"/>
                <w:bCs/>
                <w:sz w:val="22"/>
                <w:szCs w:val="22"/>
              </w:rPr>
              <w:t xml:space="preserve">en el SECOP </w:t>
            </w:r>
            <w:r w:rsidRPr="00CD3A5A">
              <w:rPr>
                <w:rFonts w:ascii="Tahoma" w:hAnsi="Tahoma" w:cs="Tahoma"/>
                <w:bCs/>
                <w:sz w:val="22"/>
                <w:szCs w:val="22"/>
              </w:rPr>
              <w:t>dentro de los 3 días</w:t>
            </w:r>
            <w:r>
              <w:rPr>
                <w:rFonts w:ascii="Tahoma" w:hAnsi="Tahoma" w:cs="Tahoma"/>
                <w:bCs/>
                <w:sz w:val="22"/>
                <w:szCs w:val="22"/>
              </w:rPr>
              <w:t xml:space="preserve"> siguientes a su expedición y los  informes o actas de supervisión que deben reposar dentro de la carpeta contractual no fueron encontrados.</w:t>
            </w:r>
          </w:p>
        </w:tc>
      </w:tr>
    </w:tbl>
    <w:p w14:paraId="1441C1F3" w14:textId="77777777" w:rsidR="00F648F4" w:rsidRPr="008C1923" w:rsidRDefault="00F648F4" w:rsidP="00E40AF9">
      <w:pPr>
        <w:rPr>
          <w:rFonts w:ascii="Tahoma" w:hAnsi="Tahoma" w:cs="Tahoma"/>
          <w:b/>
          <w:bCs/>
          <w:color w:val="FF0000"/>
          <w:sz w:val="22"/>
          <w:szCs w:val="22"/>
        </w:rPr>
      </w:pPr>
    </w:p>
    <w:tbl>
      <w:tblPr>
        <w:tblStyle w:val="Tablaconcuadrcula"/>
        <w:tblW w:w="9181" w:type="dxa"/>
        <w:tblBorders>
          <w:bottom w:val="none" w:sz="0" w:space="0" w:color="auto"/>
        </w:tblBorders>
        <w:tblLook w:val="04A0" w:firstRow="1" w:lastRow="0" w:firstColumn="1" w:lastColumn="0" w:noHBand="0" w:noVBand="1"/>
      </w:tblPr>
      <w:tblGrid>
        <w:gridCol w:w="959"/>
        <w:gridCol w:w="8222"/>
      </w:tblGrid>
      <w:tr w:rsidR="008C1923" w:rsidRPr="008C1923" w14:paraId="68683A86" w14:textId="77777777" w:rsidTr="001019AE">
        <w:trPr>
          <w:trHeight w:val="311"/>
        </w:trPr>
        <w:tc>
          <w:tcPr>
            <w:tcW w:w="9181" w:type="dxa"/>
            <w:gridSpan w:val="2"/>
            <w:noWrap/>
            <w:hideMark/>
          </w:tcPr>
          <w:p w14:paraId="353FB750" w14:textId="03B15E8D" w:rsidR="00A65F65" w:rsidRPr="00E774EB" w:rsidRDefault="00A8497E" w:rsidP="001019AE">
            <w:pPr>
              <w:rPr>
                <w:rFonts w:ascii="Tahoma" w:hAnsi="Tahoma" w:cs="Tahoma"/>
                <w:b/>
                <w:bCs/>
                <w:sz w:val="22"/>
                <w:szCs w:val="22"/>
              </w:rPr>
            </w:pPr>
            <w:r w:rsidRPr="00E774EB">
              <w:rPr>
                <w:rFonts w:ascii="Tahoma" w:hAnsi="Tahoma" w:cs="Tahoma"/>
                <w:b/>
                <w:bCs/>
                <w:sz w:val="22"/>
                <w:szCs w:val="22"/>
              </w:rPr>
              <w:t>2.3</w:t>
            </w:r>
            <w:r w:rsidR="00C119A8" w:rsidRPr="00E774EB">
              <w:rPr>
                <w:rFonts w:ascii="Tahoma" w:hAnsi="Tahoma" w:cs="Tahoma"/>
                <w:b/>
                <w:bCs/>
                <w:sz w:val="22"/>
                <w:szCs w:val="22"/>
              </w:rPr>
              <w:t xml:space="preserve"> </w:t>
            </w:r>
            <w:r w:rsidR="00A65F65" w:rsidRPr="00E774EB">
              <w:rPr>
                <w:rFonts w:ascii="Tahoma" w:hAnsi="Tahoma" w:cs="Tahoma"/>
                <w:b/>
                <w:bCs/>
                <w:sz w:val="22"/>
                <w:szCs w:val="22"/>
              </w:rPr>
              <w:t>RECOMENDACION</w:t>
            </w:r>
          </w:p>
        </w:tc>
      </w:tr>
      <w:tr w:rsidR="00A65F65" w:rsidRPr="008C1923" w14:paraId="1ACCADAA" w14:textId="77777777" w:rsidTr="001019AE">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019A04F2" w14:textId="77777777" w:rsidR="00A65F65" w:rsidRPr="008C1923" w:rsidRDefault="00A65F65" w:rsidP="001019AE">
            <w:pPr>
              <w:jc w:val="center"/>
              <w:rPr>
                <w:rFonts w:ascii="Tahoma" w:hAnsi="Tahoma" w:cs="Tahoma"/>
                <w:b/>
                <w:bCs/>
                <w:color w:val="FF0000"/>
                <w:sz w:val="22"/>
                <w:szCs w:val="22"/>
              </w:rPr>
            </w:pPr>
            <w:r w:rsidRPr="00E774EB">
              <w:rPr>
                <w:rFonts w:ascii="Tahoma" w:hAnsi="Tahoma" w:cs="Tahoma"/>
                <w:b/>
                <w:bCs/>
                <w:sz w:val="22"/>
                <w:szCs w:val="22"/>
              </w:rPr>
              <w:t>No.1</w:t>
            </w:r>
          </w:p>
        </w:tc>
        <w:tc>
          <w:tcPr>
            <w:tcW w:w="8222" w:type="dxa"/>
            <w:tcBorders>
              <w:top w:val="single" w:sz="4" w:space="0" w:color="auto"/>
              <w:left w:val="single" w:sz="4" w:space="0" w:color="auto"/>
              <w:bottom w:val="single" w:sz="4" w:space="0" w:color="auto"/>
              <w:right w:val="single" w:sz="4" w:space="0" w:color="auto"/>
            </w:tcBorders>
          </w:tcPr>
          <w:p w14:paraId="30968DDA" w14:textId="133AAD1C" w:rsidR="00A65F65" w:rsidRPr="00E774EB" w:rsidRDefault="00B60E80" w:rsidP="00E774EB">
            <w:pPr>
              <w:jc w:val="both"/>
              <w:rPr>
                <w:rFonts w:ascii="Tahoma" w:hAnsi="Tahoma" w:cs="Tahoma"/>
                <w:bCs/>
                <w:sz w:val="22"/>
                <w:szCs w:val="22"/>
              </w:rPr>
            </w:pPr>
            <w:r w:rsidRPr="00CD3A5A">
              <w:rPr>
                <w:rFonts w:ascii="Tahoma" w:hAnsi="Tahoma" w:cs="Tahoma"/>
                <w:bCs/>
                <w:sz w:val="22"/>
                <w:szCs w:val="22"/>
              </w:rPr>
              <w:t>Sería pertinente que la Unidad de Divulgación y Prensa  creara mecanismos de control sobre la ejecución y cumplimiento de las actividades descritas en el Plan de Mejoramiento y así garantizar la efectividad del mismo para corregir las deficiencias encontradas y eliminar las causas que originen las inconsistencias.</w:t>
            </w:r>
          </w:p>
        </w:tc>
      </w:tr>
    </w:tbl>
    <w:p w14:paraId="24D4C91D" w14:textId="77777777" w:rsidR="009D3CE8" w:rsidRPr="008C1923" w:rsidRDefault="009D3CE8" w:rsidP="009D3CE8">
      <w:pPr>
        <w:pStyle w:val="Encabezado"/>
        <w:tabs>
          <w:tab w:val="right" w:pos="709"/>
          <w:tab w:val="right" w:pos="8222"/>
        </w:tabs>
        <w:jc w:val="both"/>
        <w:rPr>
          <w:rFonts w:ascii="Tahoma" w:hAnsi="Tahoma" w:cs="Tahoma"/>
          <w:bCs/>
          <w:color w:val="FF0000"/>
          <w:sz w:val="22"/>
          <w:szCs w:val="22"/>
        </w:rPr>
      </w:pPr>
    </w:p>
    <w:p w14:paraId="01729BEF" w14:textId="6358B5A8" w:rsidR="009D3CE8" w:rsidRPr="008144B8" w:rsidRDefault="008144B8" w:rsidP="009D3CE8">
      <w:pPr>
        <w:pStyle w:val="Encabezado"/>
        <w:tabs>
          <w:tab w:val="right" w:pos="709"/>
          <w:tab w:val="right" w:pos="8222"/>
        </w:tabs>
        <w:jc w:val="both"/>
        <w:rPr>
          <w:rFonts w:ascii="Tahoma" w:hAnsi="Tahoma" w:cs="Tahoma"/>
          <w:bCs/>
          <w:sz w:val="22"/>
          <w:szCs w:val="22"/>
        </w:rPr>
      </w:pPr>
      <w:r w:rsidRPr="008144B8">
        <w:rPr>
          <w:rFonts w:ascii="Tahoma" w:hAnsi="Tahoma" w:cs="Tahoma"/>
          <w:bCs/>
          <w:sz w:val="22"/>
          <w:szCs w:val="22"/>
        </w:rPr>
        <w:t xml:space="preserve">Los </w:t>
      </w:r>
      <w:r w:rsidR="009D3CE8" w:rsidRPr="008144B8">
        <w:rPr>
          <w:rFonts w:ascii="Tahoma" w:hAnsi="Tahoma" w:cs="Tahoma"/>
          <w:bCs/>
          <w:sz w:val="22"/>
          <w:szCs w:val="22"/>
        </w:rPr>
        <w:t>hallazgo</w:t>
      </w:r>
      <w:r w:rsidRPr="008144B8">
        <w:rPr>
          <w:rFonts w:ascii="Tahoma" w:hAnsi="Tahoma" w:cs="Tahoma"/>
          <w:bCs/>
          <w:sz w:val="22"/>
          <w:szCs w:val="22"/>
        </w:rPr>
        <w:t>s</w:t>
      </w:r>
      <w:r w:rsidR="009D3CE8" w:rsidRPr="008144B8">
        <w:rPr>
          <w:rFonts w:ascii="Tahoma" w:hAnsi="Tahoma" w:cs="Tahoma"/>
          <w:bCs/>
          <w:sz w:val="22"/>
          <w:szCs w:val="22"/>
        </w:rPr>
        <w:t xml:space="preserve"> que persiste</w:t>
      </w:r>
      <w:r w:rsidRPr="008144B8">
        <w:rPr>
          <w:rFonts w:ascii="Tahoma" w:hAnsi="Tahoma" w:cs="Tahoma"/>
          <w:bCs/>
          <w:sz w:val="22"/>
          <w:szCs w:val="22"/>
        </w:rPr>
        <w:t>n</w:t>
      </w:r>
      <w:r w:rsidR="009D3CE8" w:rsidRPr="008144B8">
        <w:rPr>
          <w:rFonts w:ascii="Tahoma" w:hAnsi="Tahoma" w:cs="Tahoma"/>
          <w:bCs/>
          <w:sz w:val="22"/>
          <w:szCs w:val="22"/>
        </w:rPr>
        <w:t>, estará sujeto a la suscripción de un  nuevo Plan de Mejoramiento.</w:t>
      </w:r>
    </w:p>
    <w:p w14:paraId="57C4FB2D" w14:textId="77777777" w:rsidR="007D6864" w:rsidRPr="008C1923" w:rsidRDefault="007D6864" w:rsidP="00E40AF9">
      <w:pPr>
        <w:rPr>
          <w:rFonts w:ascii="Tahoma" w:hAnsi="Tahoma" w:cs="Tahoma"/>
          <w:b/>
          <w:bCs/>
          <w:color w:val="FF0000"/>
          <w:sz w:val="22"/>
          <w:szCs w:val="22"/>
        </w:rPr>
      </w:pPr>
    </w:p>
    <w:p w14:paraId="466A5DE1" w14:textId="135F83C8" w:rsidR="00A8497E" w:rsidRPr="008144B8" w:rsidRDefault="00A8497E" w:rsidP="00A8497E">
      <w:pPr>
        <w:pStyle w:val="Encabezado"/>
        <w:tabs>
          <w:tab w:val="right" w:pos="709"/>
          <w:tab w:val="right" w:pos="8222"/>
        </w:tabs>
        <w:jc w:val="both"/>
        <w:rPr>
          <w:rFonts w:ascii="Tahoma" w:eastAsia="Times New Roman" w:hAnsi="Tahoma" w:cs="Tahoma"/>
          <w:b/>
          <w:bCs/>
          <w:sz w:val="22"/>
          <w:szCs w:val="22"/>
          <w:lang w:val="es-CO" w:eastAsia="es-CO"/>
        </w:rPr>
      </w:pPr>
      <w:r w:rsidRPr="008144B8">
        <w:rPr>
          <w:rFonts w:ascii="Tahoma" w:eastAsia="Times New Roman" w:hAnsi="Tahoma" w:cs="Tahoma"/>
          <w:b/>
          <w:bCs/>
          <w:sz w:val="22"/>
          <w:szCs w:val="22"/>
          <w:lang w:val="es-CO" w:eastAsia="es-CO"/>
        </w:rPr>
        <w:t>2.4 TOTAL DE HALLAZGOS QUE PERSISTEN DEL PLAN</w:t>
      </w:r>
      <w:r w:rsidR="008144B8" w:rsidRPr="008144B8">
        <w:rPr>
          <w:rFonts w:ascii="Tahoma" w:eastAsia="Times New Roman" w:hAnsi="Tahoma" w:cs="Tahoma"/>
          <w:b/>
          <w:bCs/>
          <w:sz w:val="22"/>
          <w:szCs w:val="22"/>
          <w:lang w:val="es-CO" w:eastAsia="es-CO"/>
        </w:rPr>
        <w:t xml:space="preserve"> DE MEJORAMIENTO N° 6</w:t>
      </w:r>
      <w:r w:rsidRPr="008144B8">
        <w:rPr>
          <w:rFonts w:ascii="Tahoma" w:eastAsia="Times New Roman" w:hAnsi="Tahoma" w:cs="Tahoma"/>
          <w:b/>
          <w:bCs/>
          <w:sz w:val="22"/>
          <w:szCs w:val="22"/>
          <w:lang w:val="es-CO" w:eastAsia="es-CO"/>
        </w:rPr>
        <w:t xml:space="preserve"> -2016 </w:t>
      </w:r>
      <w:r w:rsidR="008144B8" w:rsidRPr="008144B8">
        <w:rPr>
          <w:rFonts w:ascii="Tahoma" w:eastAsia="Times New Roman" w:hAnsi="Tahoma" w:cs="Tahoma"/>
          <w:b/>
          <w:bCs/>
          <w:sz w:val="22"/>
          <w:szCs w:val="22"/>
          <w:lang w:val="es-CO" w:eastAsia="es-CO"/>
        </w:rPr>
        <w:t>DOS (2</w:t>
      </w:r>
      <w:r w:rsidR="009D3CE8" w:rsidRPr="008144B8">
        <w:rPr>
          <w:rFonts w:ascii="Tahoma" w:eastAsia="Times New Roman" w:hAnsi="Tahoma" w:cs="Tahoma"/>
          <w:b/>
          <w:bCs/>
          <w:sz w:val="22"/>
          <w:szCs w:val="22"/>
          <w:lang w:val="es-CO" w:eastAsia="es-CO"/>
        </w:rPr>
        <w:t>).</w:t>
      </w:r>
    </w:p>
    <w:p w14:paraId="43CDB50B" w14:textId="77777777" w:rsidR="00C87D55" w:rsidRPr="008C1923" w:rsidRDefault="00C87D55" w:rsidP="00E40AF9">
      <w:pPr>
        <w:rPr>
          <w:rFonts w:ascii="Tahoma" w:hAnsi="Tahoma" w:cs="Tahoma"/>
          <w:b/>
          <w:bCs/>
          <w:color w:val="FF0000"/>
          <w:sz w:val="22"/>
          <w:szCs w:val="22"/>
          <w:lang w:val="es-CO"/>
        </w:rPr>
      </w:pPr>
    </w:p>
    <w:tbl>
      <w:tblPr>
        <w:tblStyle w:val="Tablaconcuadrcula"/>
        <w:tblW w:w="9322" w:type="dxa"/>
        <w:tblLook w:val="04A0" w:firstRow="1" w:lastRow="0" w:firstColumn="1" w:lastColumn="0" w:noHBand="0" w:noVBand="1"/>
      </w:tblPr>
      <w:tblGrid>
        <w:gridCol w:w="4928"/>
        <w:gridCol w:w="4394"/>
      </w:tblGrid>
      <w:tr w:rsidR="008C1923" w:rsidRPr="008C1923" w14:paraId="735E0EBF" w14:textId="77777777" w:rsidTr="00C87D55">
        <w:trPr>
          <w:trHeight w:val="329"/>
        </w:trPr>
        <w:tc>
          <w:tcPr>
            <w:tcW w:w="9322" w:type="dxa"/>
            <w:gridSpan w:val="2"/>
            <w:shd w:val="clear" w:color="auto" w:fill="D9D9D9" w:themeFill="background1" w:themeFillShade="D9"/>
            <w:noWrap/>
            <w:vAlign w:val="center"/>
            <w:hideMark/>
          </w:tcPr>
          <w:p w14:paraId="44224FD9" w14:textId="7BD15D36" w:rsidR="00932007" w:rsidRPr="00E774EB" w:rsidRDefault="002377CF" w:rsidP="00E40E82">
            <w:pPr>
              <w:rPr>
                <w:rFonts w:ascii="Tahoma" w:hAnsi="Tahoma" w:cs="Tahoma"/>
                <w:b/>
                <w:bCs/>
                <w:sz w:val="22"/>
                <w:szCs w:val="22"/>
              </w:rPr>
            </w:pPr>
            <w:r w:rsidRPr="00E774EB">
              <w:rPr>
                <w:rFonts w:ascii="Tahoma" w:hAnsi="Tahoma" w:cs="Tahoma"/>
                <w:b/>
                <w:bCs/>
                <w:sz w:val="22"/>
                <w:szCs w:val="22"/>
              </w:rPr>
              <w:t>3</w:t>
            </w:r>
            <w:r w:rsidR="00932007" w:rsidRPr="00E774EB">
              <w:rPr>
                <w:rFonts w:ascii="Tahoma" w:hAnsi="Tahoma" w:cs="Tahoma"/>
                <w:b/>
                <w:bCs/>
                <w:sz w:val="22"/>
                <w:szCs w:val="22"/>
              </w:rPr>
              <w:t xml:space="preserve">.  MAPA DE RIESGOS </w:t>
            </w:r>
          </w:p>
        </w:tc>
      </w:tr>
      <w:tr w:rsidR="008C1923" w:rsidRPr="008C1923" w14:paraId="7C975C32" w14:textId="77777777" w:rsidTr="000E440E">
        <w:trPr>
          <w:trHeight w:val="579"/>
        </w:trPr>
        <w:tc>
          <w:tcPr>
            <w:tcW w:w="4928" w:type="dxa"/>
            <w:noWrap/>
            <w:vAlign w:val="center"/>
            <w:hideMark/>
          </w:tcPr>
          <w:p w14:paraId="40856A7E" w14:textId="15BEA806" w:rsidR="00932007" w:rsidRPr="00E774EB" w:rsidRDefault="00932007" w:rsidP="00E40E82">
            <w:pPr>
              <w:rPr>
                <w:rFonts w:ascii="Tahoma" w:hAnsi="Tahoma" w:cs="Tahoma"/>
                <w:b/>
                <w:bCs/>
                <w:sz w:val="22"/>
                <w:szCs w:val="22"/>
              </w:rPr>
            </w:pPr>
            <w:r w:rsidRPr="00E774EB">
              <w:rPr>
                <w:rFonts w:ascii="Tahoma" w:hAnsi="Tahoma" w:cs="Tahoma"/>
                <w:b/>
                <w:bCs/>
                <w:sz w:val="22"/>
                <w:szCs w:val="22"/>
              </w:rPr>
              <w:t>Auditor del Proceso:  LUZ ESTELLA TORO OSORIO</w:t>
            </w:r>
          </w:p>
        </w:tc>
        <w:tc>
          <w:tcPr>
            <w:tcW w:w="4394" w:type="dxa"/>
            <w:vAlign w:val="center"/>
            <w:hideMark/>
          </w:tcPr>
          <w:p w14:paraId="595329FB" w14:textId="77777777" w:rsidR="00932007" w:rsidRPr="00E774EB" w:rsidRDefault="00932007" w:rsidP="00E40E82">
            <w:pPr>
              <w:rPr>
                <w:rFonts w:ascii="Tahoma" w:hAnsi="Tahoma" w:cs="Tahoma"/>
                <w:b/>
                <w:bCs/>
                <w:sz w:val="22"/>
                <w:szCs w:val="22"/>
              </w:rPr>
            </w:pPr>
            <w:r w:rsidRPr="00E774EB">
              <w:rPr>
                <w:rFonts w:ascii="Tahoma" w:hAnsi="Tahoma" w:cs="Tahoma"/>
                <w:b/>
                <w:bCs/>
                <w:sz w:val="22"/>
                <w:szCs w:val="22"/>
              </w:rPr>
              <w:t>Firma del Auditor:</w:t>
            </w:r>
          </w:p>
          <w:p w14:paraId="613D028A" w14:textId="77777777" w:rsidR="00932007" w:rsidRPr="00E774EB" w:rsidRDefault="00932007" w:rsidP="00E40E82">
            <w:pPr>
              <w:rPr>
                <w:rFonts w:ascii="Tahoma" w:hAnsi="Tahoma" w:cs="Tahoma"/>
                <w:b/>
                <w:bCs/>
                <w:sz w:val="22"/>
                <w:szCs w:val="22"/>
              </w:rPr>
            </w:pPr>
          </w:p>
        </w:tc>
      </w:tr>
      <w:tr w:rsidR="00932007" w:rsidRPr="008C1923" w14:paraId="34F15F7E" w14:textId="77777777" w:rsidTr="008144B8">
        <w:trPr>
          <w:trHeight w:val="1455"/>
        </w:trPr>
        <w:tc>
          <w:tcPr>
            <w:tcW w:w="9322" w:type="dxa"/>
            <w:gridSpan w:val="2"/>
            <w:vAlign w:val="center"/>
            <w:hideMark/>
          </w:tcPr>
          <w:p w14:paraId="55E45DDA" w14:textId="76C405F0" w:rsidR="00932007" w:rsidRPr="00E774EB" w:rsidRDefault="001937A7" w:rsidP="00E774EB">
            <w:pPr>
              <w:jc w:val="both"/>
              <w:rPr>
                <w:rFonts w:ascii="Tahoma" w:hAnsi="Tahoma" w:cs="Tahoma"/>
                <w:bCs/>
              </w:rPr>
            </w:pPr>
            <w:r w:rsidRPr="008144B8">
              <w:rPr>
                <w:rFonts w:ascii="Tahoma" w:hAnsi="Tahoma" w:cs="Tahoma"/>
                <w:b/>
                <w:bCs/>
                <w:sz w:val="22"/>
                <w:szCs w:val="22"/>
              </w:rPr>
              <w:t xml:space="preserve">Criterios: </w:t>
            </w:r>
            <w:r w:rsidR="00D510C9" w:rsidRPr="008144B8">
              <w:rPr>
                <w:rFonts w:ascii="Tahoma" w:hAnsi="Tahoma" w:cs="Tahoma"/>
                <w:bCs/>
                <w:sz w:val="22"/>
                <w:szCs w:val="22"/>
              </w:rPr>
              <w:t>Decreto 0160  del 25 de abril  de 2014</w:t>
            </w:r>
            <w:r w:rsidR="00D510C9" w:rsidRPr="00E774EB">
              <w:rPr>
                <w:rFonts w:ascii="Tahoma" w:hAnsi="Tahoma" w:cs="Tahoma"/>
                <w:bCs/>
              </w:rPr>
              <w:t xml:space="preserve"> </w:t>
            </w:r>
            <w:r w:rsidR="00D510C9" w:rsidRPr="008144B8">
              <w:rPr>
                <w:rFonts w:ascii="Tahoma" w:hAnsi="Tahoma" w:cs="Tahoma"/>
                <w:b/>
                <w:bCs/>
                <w:i/>
                <w:sz w:val="20"/>
                <w:szCs w:val="20"/>
                <w:u w:val="single"/>
              </w:rPr>
              <w:t>“Por el cual se adopta la nueva plataforma estratégica de la Administración Central del Municipio de Manizales”,</w:t>
            </w:r>
            <w:r w:rsidR="00D510C9" w:rsidRPr="00E774EB">
              <w:rPr>
                <w:rFonts w:ascii="Tahoma" w:hAnsi="Tahoma" w:cs="Tahoma"/>
                <w:bCs/>
              </w:rPr>
              <w:t xml:space="preserve"> </w:t>
            </w:r>
            <w:r w:rsidR="00D510C9" w:rsidRPr="008144B8">
              <w:rPr>
                <w:rFonts w:ascii="Tahoma" w:hAnsi="Tahoma" w:cs="Tahoma"/>
                <w:bCs/>
                <w:sz w:val="22"/>
                <w:szCs w:val="22"/>
              </w:rPr>
              <w:t>Decreto Nro. 0453 del 14 de Septiembre de 2016</w:t>
            </w:r>
            <w:r w:rsidR="00D510C9" w:rsidRPr="00E774EB">
              <w:rPr>
                <w:rFonts w:ascii="Tahoma" w:hAnsi="Tahoma" w:cs="Tahoma"/>
                <w:bCs/>
              </w:rPr>
              <w:t xml:space="preserve"> </w:t>
            </w:r>
            <w:r w:rsidR="00D510C9" w:rsidRPr="008144B8">
              <w:rPr>
                <w:rFonts w:ascii="Tahoma" w:hAnsi="Tahoma" w:cs="Tahoma"/>
                <w:b/>
                <w:bCs/>
                <w:i/>
                <w:sz w:val="20"/>
                <w:szCs w:val="20"/>
                <w:u w:val="single"/>
              </w:rPr>
              <w:t>“Por el cual se modifica el artículo 13 del Decreto 0160 de 2014 y se deroga el Decreto 508 de 2014”,</w:t>
            </w:r>
            <w:r w:rsidR="00D510C9" w:rsidRPr="00E774EB">
              <w:rPr>
                <w:rFonts w:ascii="Tahoma" w:hAnsi="Tahoma" w:cs="Tahoma"/>
                <w:bCs/>
              </w:rPr>
              <w:t xml:space="preserve"> Guía Nro. 18 </w:t>
            </w:r>
            <w:r w:rsidR="00D510C9" w:rsidRPr="008144B8">
              <w:rPr>
                <w:rFonts w:ascii="Tahoma" w:hAnsi="Tahoma" w:cs="Tahoma"/>
                <w:b/>
                <w:bCs/>
                <w:i/>
                <w:sz w:val="20"/>
                <w:szCs w:val="20"/>
                <w:u w:val="single"/>
              </w:rPr>
              <w:t>“Administración del Riesgo” – Versión 2, del Departamento Administrativo de la Función Pública – DAFP</w:t>
            </w:r>
            <w:r w:rsidR="008144B8">
              <w:rPr>
                <w:rFonts w:ascii="Tahoma" w:hAnsi="Tahoma" w:cs="Tahoma"/>
                <w:bCs/>
              </w:rPr>
              <w:t>”</w:t>
            </w:r>
            <w:r w:rsidR="00D510C9" w:rsidRPr="00E774EB">
              <w:rPr>
                <w:rFonts w:ascii="Tahoma" w:hAnsi="Tahoma" w:cs="Tahoma"/>
                <w:bCs/>
              </w:rPr>
              <w:t>.</w:t>
            </w:r>
            <w:r w:rsidR="00D510C9" w:rsidRPr="00E774EB">
              <w:rPr>
                <w:rFonts w:ascii="Tahoma" w:hAnsi="Tahoma" w:cs="Tahoma"/>
              </w:rPr>
              <w:t> </w:t>
            </w:r>
          </w:p>
        </w:tc>
      </w:tr>
    </w:tbl>
    <w:p w14:paraId="13EC7672" w14:textId="77777777" w:rsidR="00E40AF9" w:rsidRPr="008C1923" w:rsidRDefault="00E40AF9" w:rsidP="00E40AF9">
      <w:pPr>
        <w:rPr>
          <w:rFonts w:ascii="Tahoma" w:hAnsi="Tahoma" w:cs="Tahoma"/>
          <w:b/>
          <w:bCs/>
          <w:color w:val="FF0000"/>
          <w:sz w:val="22"/>
          <w:szCs w:val="22"/>
        </w:rPr>
      </w:pPr>
    </w:p>
    <w:p w14:paraId="099692C6" w14:textId="3C39ED44" w:rsidR="00932007" w:rsidRPr="00EC4023" w:rsidRDefault="002377CF" w:rsidP="00932007">
      <w:pPr>
        <w:rPr>
          <w:rFonts w:ascii="Tahoma" w:hAnsi="Tahoma" w:cs="Tahoma"/>
          <w:b/>
          <w:bCs/>
          <w:sz w:val="22"/>
          <w:szCs w:val="22"/>
        </w:rPr>
      </w:pPr>
      <w:r w:rsidRPr="00EC4023">
        <w:rPr>
          <w:rFonts w:ascii="Tahoma" w:hAnsi="Tahoma" w:cs="Tahoma"/>
          <w:b/>
          <w:bCs/>
          <w:sz w:val="22"/>
          <w:szCs w:val="22"/>
        </w:rPr>
        <w:t>3</w:t>
      </w:r>
      <w:r w:rsidR="00932007" w:rsidRPr="00EC4023">
        <w:rPr>
          <w:rFonts w:ascii="Tahoma" w:hAnsi="Tahoma" w:cs="Tahoma"/>
          <w:b/>
          <w:bCs/>
          <w:sz w:val="22"/>
          <w:szCs w:val="22"/>
        </w:rPr>
        <w:t>.1. MUESTRA AUDITADA</w:t>
      </w:r>
    </w:p>
    <w:p w14:paraId="70896B6D" w14:textId="77777777" w:rsidR="00932007" w:rsidRPr="008C1923" w:rsidRDefault="00932007" w:rsidP="00932007">
      <w:pPr>
        <w:rPr>
          <w:rFonts w:ascii="Tahoma" w:hAnsi="Tahoma" w:cs="Tahoma"/>
          <w:b/>
          <w:bCs/>
          <w:color w:val="FF0000"/>
          <w:sz w:val="22"/>
          <w:szCs w:val="22"/>
        </w:rPr>
      </w:pPr>
    </w:p>
    <w:p w14:paraId="6A988066" w14:textId="77777777" w:rsidR="00EC4023" w:rsidRPr="00A87EAC" w:rsidRDefault="00EC4023" w:rsidP="00EC4023">
      <w:pPr>
        <w:pStyle w:val="Prrafodelista"/>
        <w:numPr>
          <w:ilvl w:val="0"/>
          <w:numId w:val="29"/>
        </w:numPr>
        <w:rPr>
          <w:rFonts w:ascii="Tahoma" w:hAnsi="Tahoma" w:cs="Tahoma"/>
          <w:b/>
          <w:bCs/>
        </w:rPr>
      </w:pPr>
      <w:r w:rsidRPr="00A87EAC">
        <w:rPr>
          <w:rFonts w:ascii="Tahoma" w:hAnsi="Tahoma" w:cs="Tahoma"/>
          <w:bCs/>
        </w:rPr>
        <w:t>Mapa de Riesgos y controles - Sistema de Gestión Integral – Software ISOLUCIÓN.</w:t>
      </w:r>
    </w:p>
    <w:p w14:paraId="7782B253" w14:textId="77777777" w:rsidR="00EC4023" w:rsidRPr="00A87EAC" w:rsidRDefault="00EC4023" w:rsidP="00EC4023">
      <w:pPr>
        <w:pStyle w:val="Prrafodelista"/>
        <w:numPr>
          <w:ilvl w:val="0"/>
          <w:numId w:val="29"/>
        </w:numPr>
        <w:rPr>
          <w:rFonts w:ascii="Tahoma" w:hAnsi="Tahoma" w:cs="Tahoma"/>
          <w:b/>
          <w:bCs/>
        </w:rPr>
      </w:pPr>
      <w:r w:rsidRPr="00A87EAC">
        <w:rPr>
          <w:rFonts w:ascii="Tahoma" w:hAnsi="Tahoma" w:cs="Tahoma"/>
          <w:bCs/>
        </w:rPr>
        <w:t>Acta de Reunión de la actualización del Mapa de Riesgos.</w:t>
      </w:r>
    </w:p>
    <w:p w14:paraId="6C002238" w14:textId="77777777" w:rsidR="00EC4023" w:rsidRPr="00A87EAC" w:rsidRDefault="00EC4023" w:rsidP="00EC4023">
      <w:pPr>
        <w:pStyle w:val="Prrafodelista"/>
        <w:numPr>
          <w:ilvl w:val="0"/>
          <w:numId w:val="29"/>
        </w:numPr>
        <w:rPr>
          <w:rFonts w:ascii="Tahoma" w:hAnsi="Tahoma" w:cs="Tahoma"/>
          <w:b/>
          <w:bCs/>
        </w:rPr>
      </w:pPr>
      <w:r w:rsidRPr="00A87EAC">
        <w:rPr>
          <w:rFonts w:ascii="Tahoma" w:hAnsi="Tahoma" w:cs="Tahoma"/>
          <w:bCs/>
        </w:rPr>
        <w:t>Entrevista personalizada con el Líder del Programa de la Unidad.</w:t>
      </w:r>
    </w:p>
    <w:p w14:paraId="5C2DB926" w14:textId="77777777" w:rsidR="00EC4023" w:rsidRPr="000D6852" w:rsidRDefault="00EC4023" w:rsidP="00EC4023">
      <w:pPr>
        <w:pStyle w:val="Prrafodelista"/>
        <w:numPr>
          <w:ilvl w:val="0"/>
          <w:numId w:val="29"/>
        </w:numPr>
        <w:rPr>
          <w:rFonts w:ascii="Tahoma" w:hAnsi="Tahoma" w:cs="Tahoma"/>
          <w:b/>
          <w:bCs/>
        </w:rPr>
      </w:pPr>
      <w:r w:rsidRPr="00A87EAC">
        <w:rPr>
          <w:rFonts w:ascii="Tahoma" w:hAnsi="Tahoma" w:cs="Tahoma"/>
          <w:bCs/>
        </w:rPr>
        <w:t>Herramienta de Excel – Valoración del Riesgo.</w:t>
      </w:r>
    </w:p>
    <w:p w14:paraId="643E0454" w14:textId="77777777" w:rsidR="000D6852" w:rsidRPr="00A87EAC" w:rsidRDefault="000D6852" w:rsidP="000D6852">
      <w:pPr>
        <w:pStyle w:val="Prrafodelista"/>
        <w:ind w:left="360"/>
        <w:rPr>
          <w:rFonts w:ascii="Tahoma" w:hAnsi="Tahoma" w:cs="Tahoma"/>
          <w:b/>
          <w:bCs/>
        </w:rPr>
      </w:pPr>
    </w:p>
    <w:p w14:paraId="4CEBA250" w14:textId="403F2859" w:rsidR="00932007" w:rsidRPr="00EC4023" w:rsidRDefault="002377CF" w:rsidP="00932007">
      <w:pPr>
        <w:rPr>
          <w:rFonts w:ascii="Tahoma" w:hAnsi="Tahoma" w:cs="Tahoma"/>
          <w:b/>
          <w:bCs/>
          <w:sz w:val="22"/>
          <w:szCs w:val="22"/>
        </w:rPr>
      </w:pPr>
      <w:r w:rsidRPr="00EC4023">
        <w:rPr>
          <w:rFonts w:ascii="Tahoma" w:hAnsi="Tahoma" w:cs="Tahoma"/>
          <w:b/>
          <w:bCs/>
          <w:sz w:val="22"/>
          <w:szCs w:val="22"/>
        </w:rPr>
        <w:lastRenderedPageBreak/>
        <w:t>3</w:t>
      </w:r>
      <w:r w:rsidR="00932007" w:rsidRPr="00EC4023">
        <w:rPr>
          <w:rFonts w:ascii="Tahoma" w:hAnsi="Tahoma" w:cs="Tahoma"/>
          <w:b/>
          <w:bCs/>
          <w:sz w:val="22"/>
          <w:szCs w:val="22"/>
        </w:rPr>
        <w:t>.2. CONCLUSIONES DE LA AUDITORIA</w:t>
      </w:r>
    </w:p>
    <w:p w14:paraId="06BEAE48" w14:textId="77777777" w:rsidR="00932007" w:rsidRPr="008C1923" w:rsidRDefault="00932007" w:rsidP="00932007">
      <w:pPr>
        <w:rPr>
          <w:rFonts w:ascii="Tahoma" w:hAnsi="Tahoma" w:cs="Tahoma"/>
          <w:b/>
          <w:bCs/>
          <w:color w:val="FF0000"/>
          <w:sz w:val="22"/>
          <w:szCs w:val="22"/>
        </w:rPr>
      </w:pPr>
    </w:p>
    <w:p w14:paraId="3234216E" w14:textId="77777777" w:rsidR="00EC4023" w:rsidRPr="00A87EAC" w:rsidRDefault="00EC4023" w:rsidP="00EC4023">
      <w:pPr>
        <w:jc w:val="both"/>
        <w:rPr>
          <w:rFonts w:ascii="Tahoma" w:hAnsi="Tahoma" w:cs="Tahoma"/>
          <w:bCs/>
          <w:sz w:val="22"/>
          <w:szCs w:val="22"/>
        </w:rPr>
      </w:pPr>
      <w:r w:rsidRPr="00A87EAC">
        <w:rPr>
          <w:rFonts w:ascii="Tahoma" w:eastAsia="Calibri" w:hAnsi="Tahoma" w:cs="Tahoma"/>
          <w:bCs/>
          <w:sz w:val="22"/>
          <w:szCs w:val="22"/>
          <w:lang w:val="es-CO" w:eastAsia="es-CO"/>
        </w:rPr>
        <w:t>Se verificó la Matriz d</w:t>
      </w:r>
      <w:r w:rsidRPr="00A87EAC">
        <w:rPr>
          <w:rFonts w:ascii="Tahoma" w:hAnsi="Tahoma" w:cs="Tahoma"/>
          <w:bCs/>
          <w:sz w:val="22"/>
          <w:szCs w:val="22"/>
        </w:rPr>
        <w:t>el Mapa de Riesgos</w:t>
      </w:r>
      <w:r w:rsidRPr="00A87EAC">
        <w:rPr>
          <w:rFonts w:ascii="Tahoma" w:eastAsia="Calibri" w:hAnsi="Tahoma" w:cs="Tahoma"/>
          <w:bCs/>
          <w:sz w:val="22"/>
          <w:szCs w:val="22"/>
          <w:lang w:val="es-CO" w:eastAsia="es-CO"/>
        </w:rPr>
        <w:t xml:space="preserve"> de la Unidad de Divulgación y Prensa</w:t>
      </w:r>
      <w:r w:rsidRPr="00A87EAC">
        <w:rPr>
          <w:rFonts w:ascii="Tahoma" w:hAnsi="Tahoma" w:cs="Tahoma"/>
          <w:bCs/>
          <w:sz w:val="22"/>
          <w:szCs w:val="22"/>
        </w:rPr>
        <w:t xml:space="preserve"> en el Sistema de Gestión Integral Software ISOLUCION, con el fin, de corroborar que éstos cumplieran con la actualización al 31 de Enero de 2017 de acuerdo a los lineamientos establecidos en el Decreto Nro. 0453 del 14 de Septiembre de 2016; además, se evidenció Acta de Reunión de fecha 24 de Enero de 2017, en la cual se llevó a cabo el ejercicio de la actualización del Mapa de Riesgos de la Unidad y donde se concluyó con el equipo de trabajo no implementar más acciones de control para dicho Mapa. </w:t>
      </w:r>
    </w:p>
    <w:p w14:paraId="541B9548" w14:textId="5924BF2C" w:rsidR="00EC4023" w:rsidRPr="008144B8" w:rsidRDefault="008144B8" w:rsidP="00EC4023">
      <w:pPr>
        <w:jc w:val="both"/>
        <w:rPr>
          <w:rFonts w:ascii="Tahoma" w:hAnsi="Tahoma" w:cs="Tahoma"/>
          <w:bCs/>
          <w:sz w:val="22"/>
          <w:szCs w:val="22"/>
        </w:rPr>
      </w:pPr>
      <w:r>
        <w:rPr>
          <w:rFonts w:ascii="Tahoma" w:hAnsi="Tahoma" w:cs="Tahoma"/>
          <w:bCs/>
          <w:sz w:val="22"/>
          <w:szCs w:val="22"/>
        </w:rPr>
        <w:t xml:space="preserve"> </w:t>
      </w:r>
    </w:p>
    <w:p w14:paraId="413AD5DB" w14:textId="77777777" w:rsidR="00EC4023" w:rsidRPr="00A87EAC" w:rsidRDefault="00EC4023" w:rsidP="00EC4023">
      <w:pPr>
        <w:jc w:val="both"/>
        <w:rPr>
          <w:rFonts w:ascii="Tahoma" w:eastAsia="Calibri" w:hAnsi="Tahoma" w:cs="Tahoma"/>
          <w:bCs/>
          <w:sz w:val="22"/>
          <w:szCs w:val="22"/>
          <w:lang w:val="es-CO" w:eastAsia="es-CO"/>
        </w:rPr>
      </w:pPr>
      <w:r w:rsidRPr="00A87EAC">
        <w:rPr>
          <w:rFonts w:ascii="Tahoma" w:eastAsia="Calibri" w:hAnsi="Tahoma" w:cs="Tahoma"/>
          <w:bCs/>
          <w:sz w:val="22"/>
          <w:szCs w:val="22"/>
          <w:lang w:val="es-CO" w:eastAsia="es-CO"/>
        </w:rPr>
        <w:t>Se efectuó entrevista personalizada con el Líder del Programa, quien es el responsable de administrar los riesgos en la Unidad, pudiéndose evaluar los Controles Existentes y las Acciones de Control para su mitigación.</w:t>
      </w:r>
    </w:p>
    <w:p w14:paraId="092AFF37" w14:textId="77777777" w:rsidR="00EC4023" w:rsidRPr="00A87EAC" w:rsidRDefault="00EC4023" w:rsidP="00EC4023">
      <w:pPr>
        <w:jc w:val="both"/>
        <w:rPr>
          <w:rFonts w:ascii="Tahoma" w:eastAsia="Calibri" w:hAnsi="Tahoma" w:cs="Tahoma"/>
          <w:bCs/>
          <w:sz w:val="22"/>
          <w:szCs w:val="22"/>
          <w:lang w:val="es-CO" w:eastAsia="es-CO"/>
        </w:rPr>
      </w:pPr>
    </w:p>
    <w:p w14:paraId="518D8D7D" w14:textId="77777777" w:rsidR="00EC4023" w:rsidRPr="00A87EAC" w:rsidRDefault="00EC4023" w:rsidP="00EC4023">
      <w:pPr>
        <w:pStyle w:val="Encabezado"/>
        <w:tabs>
          <w:tab w:val="center" w:pos="284"/>
        </w:tabs>
        <w:jc w:val="both"/>
        <w:rPr>
          <w:rFonts w:ascii="Tahoma" w:hAnsi="Tahoma" w:cs="Tahoma"/>
          <w:bCs/>
          <w:sz w:val="22"/>
          <w:szCs w:val="22"/>
        </w:rPr>
      </w:pPr>
      <w:r w:rsidRPr="00A87EAC">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3E79CA34" w14:textId="77777777" w:rsidR="00EC4023" w:rsidRPr="00A87EAC" w:rsidRDefault="00EC4023" w:rsidP="00EC4023">
      <w:pPr>
        <w:pStyle w:val="Encabezado"/>
        <w:tabs>
          <w:tab w:val="center" w:pos="284"/>
        </w:tabs>
        <w:jc w:val="both"/>
        <w:rPr>
          <w:rFonts w:ascii="Tahoma" w:hAnsi="Tahoma" w:cs="Tahoma"/>
          <w:bCs/>
          <w:sz w:val="22"/>
          <w:szCs w:val="22"/>
        </w:rPr>
      </w:pPr>
    </w:p>
    <w:tbl>
      <w:tblPr>
        <w:tblW w:w="9090" w:type="dxa"/>
        <w:tblInd w:w="70" w:type="dxa"/>
        <w:tblCellMar>
          <w:left w:w="70" w:type="dxa"/>
          <w:right w:w="70" w:type="dxa"/>
        </w:tblCellMar>
        <w:tblLook w:val="04A0" w:firstRow="1" w:lastRow="0" w:firstColumn="1" w:lastColumn="0" w:noHBand="0" w:noVBand="1"/>
      </w:tblPr>
      <w:tblGrid>
        <w:gridCol w:w="720"/>
        <w:gridCol w:w="1170"/>
        <w:gridCol w:w="1170"/>
        <w:gridCol w:w="1193"/>
        <w:gridCol w:w="1057"/>
        <w:gridCol w:w="900"/>
        <w:gridCol w:w="2880"/>
      </w:tblGrid>
      <w:tr w:rsidR="00EC4023" w:rsidRPr="00A87EAC" w14:paraId="25D40306" w14:textId="77777777" w:rsidTr="00B32BBD">
        <w:trPr>
          <w:trHeight w:val="467"/>
        </w:trPr>
        <w:tc>
          <w:tcPr>
            <w:tcW w:w="7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14F05E7"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No. DEL RIESGO</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FA26708"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NOMBRE DEL RIESGO</w:t>
            </w:r>
          </w:p>
        </w:tc>
        <w:tc>
          <w:tcPr>
            <w:tcW w:w="72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045757E8" w14:textId="77777777" w:rsidR="00EC4023" w:rsidRPr="00A87EAC" w:rsidRDefault="00EC4023" w:rsidP="00B32BBD">
            <w:pPr>
              <w:jc w:val="center"/>
              <w:rPr>
                <w:rFonts w:ascii="Tahoma" w:eastAsia="Times New Roman" w:hAnsi="Tahoma" w:cs="Tahoma"/>
                <w:b/>
                <w:bCs/>
                <w:sz w:val="14"/>
                <w:szCs w:val="14"/>
                <w:u w:val="single"/>
                <w:lang w:val="es-CO" w:eastAsia="es-CO"/>
              </w:rPr>
            </w:pPr>
            <w:r w:rsidRPr="00A87EAC">
              <w:rPr>
                <w:rFonts w:ascii="Tahoma" w:eastAsia="Times New Roman" w:hAnsi="Tahoma" w:cs="Tahoma"/>
                <w:b/>
                <w:bCs/>
                <w:sz w:val="14"/>
                <w:szCs w:val="14"/>
                <w:u w:val="single"/>
                <w:lang w:val="es-CO" w:eastAsia="es-CO"/>
              </w:rPr>
              <w:t>VALORACION DE LOS CONTROLES - UNIDAD DE DIVULGACION Y PRENSA.</w:t>
            </w:r>
            <w:r w:rsidRPr="00A87EAC">
              <w:rPr>
                <w:rFonts w:ascii="Tahoma" w:eastAsia="Times New Roman" w:hAnsi="Tahoma" w:cs="Tahoma"/>
                <w:b/>
                <w:bCs/>
                <w:sz w:val="14"/>
                <w:szCs w:val="14"/>
                <w:u w:val="single"/>
                <w:lang w:val="es-CO" w:eastAsia="es-CO"/>
              </w:rPr>
              <w:br/>
              <w:t>VIGENCIA 2017</w:t>
            </w:r>
          </w:p>
        </w:tc>
      </w:tr>
      <w:tr w:rsidR="00EC4023" w:rsidRPr="00A87EAC" w14:paraId="2F7BBEE4" w14:textId="77777777" w:rsidTr="00B32BBD">
        <w:trPr>
          <w:trHeight w:val="66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184C94E" w14:textId="77777777" w:rsidR="00EC4023" w:rsidRPr="00A87EAC" w:rsidRDefault="00EC4023" w:rsidP="00B32BBD">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6E2BA427" w14:textId="77777777" w:rsidR="00EC4023" w:rsidRPr="00A87EAC" w:rsidRDefault="00EC4023" w:rsidP="00B32BBD">
            <w:pPr>
              <w:rPr>
                <w:rFonts w:ascii="Tahoma" w:eastAsia="Times New Roman" w:hAnsi="Tahoma" w:cs="Tahoma"/>
                <w:b/>
                <w:bCs/>
                <w:sz w:val="14"/>
                <w:szCs w:val="14"/>
                <w:lang w:val="es-CO" w:eastAsia="es-CO"/>
              </w:rPr>
            </w:pP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1B455ED0"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DESCRIPCIÓN</w:t>
            </w:r>
            <w:r w:rsidRPr="00A87EAC">
              <w:rPr>
                <w:rFonts w:ascii="Tahoma" w:eastAsia="Times New Roman" w:hAnsi="Tahoma" w:cs="Tahoma"/>
                <w:b/>
                <w:bCs/>
                <w:sz w:val="14"/>
                <w:szCs w:val="14"/>
                <w:lang w:val="es-CO" w:eastAsia="es-CO"/>
              </w:rPr>
              <w:br/>
              <w:t xml:space="preserve"> (Control al riesgo)</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4F530197"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CALIFICACIÓN DEL CONTROL</w:t>
            </w:r>
          </w:p>
        </w:tc>
        <w:tc>
          <w:tcPr>
            <w:tcW w:w="105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3E70E841"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CONTROL DEL RIESGO</w:t>
            </w:r>
          </w:p>
        </w:tc>
        <w:tc>
          <w:tcPr>
            <w:tcW w:w="900" w:type="dxa"/>
            <w:vMerge w:val="restart"/>
            <w:tcBorders>
              <w:top w:val="single" w:sz="4" w:space="0" w:color="auto"/>
              <w:left w:val="single" w:sz="4" w:space="0" w:color="auto"/>
              <w:bottom w:val="single" w:sz="4" w:space="0" w:color="000000"/>
              <w:right w:val="single" w:sz="8" w:space="0" w:color="auto"/>
            </w:tcBorders>
            <w:shd w:val="clear" w:color="000000" w:fill="C0C0C0"/>
            <w:vAlign w:val="center"/>
            <w:hideMark/>
          </w:tcPr>
          <w:p w14:paraId="0C8ADCC2"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CONTROL DEL PROCESO</w:t>
            </w:r>
          </w:p>
        </w:tc>
        <w:tc>
          <w:tcPr>
            <w:tcW w:w="2880" w:type="dxa"/>
            <w:vMerge w:val="restart"/>
            <w:tcBorders>
              <w:top w:val="single" w:sz="4" w:space="0" w:color="auto"/>
              <w:left w:val="single" w:sz="4" w:space="0" w:color="auto"/>
              <w:bottom w:val="single" w:sz="4" w:space="0" w:color="000000"/>
              <w:right w:val="single" w:sz="8" w:space="0" w:color="auto"/>
            </w:tcBorders>
            <w:shd w:val="clear" w:color="000000" w:fill="C0C0C0"/>
            <w:vAlign w:val="center"/>
            <w:hideMark/>
          </w:tcPr>
          <w:p w14:paraId="4643BB78"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EVIDENCIAS ENCONTRADAS</w:t>
            </w:r>
          </w:p>
        </w:tc>
      </w:tr>
      <w:tr w:rsidR="00EC4023" w:rsidRPr="00A87EAC" w14:paraId="695E6910" w14:textId="77777777" w:rsidTr="00B32BBD">
        <w:trPr>
          <w:trHeight w:val="169"/>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956F191" w14:textId="77777777" w:rsidR="00EC4023" w:rsidRPr="00A87EAC" w:rsidRDefault="00EC4023" w:rsidP="00B32BBD">
            <w:pPr>
              <w:rPr>
                <w:rFonts w:ascii="Tahoma" w:eastAsia="Times New Roman" w:hAnsi="Tahoma" w:cs="Tahoma"/>
                <w:b/>
                <w:bCs/>
                <w:sz w:val="14"/>
                <w:szCs w:val="14"/>
                <w:lang w:val="es-CO" w:eastAsia="es-CO"/>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577E1F1E" w14:textId="77777777" w:rsidR="00EC4023" w:rsidRPr="00A87EAC" w:rsidRDefault="00EC4023" w:rsidP="00B32BBD">
            <w:pPr>
              <w:rPr>
                <w:rFonts w:ascii="Tahoma" w:eastAsia="Times New Roman" w:hAnsi="Tahoma" w:cs="Tahoma"/>
                <w:b/>
                <w:bCs/>
                <w:sz w:val="14"/>
                <w:szCs w:val="14"/>
                <w:lang w:val="es-CO" w:eastAsia="es-CO"/>
              </w:rPr>
            </w:pPr>
          </w:p>
        </w:tc>
        <w:tc>
          <w:tcPr>
            <w:tcW w:w="1170" w:type="dxa"/>
            <w:vMerge/>
            <w:tcBorders>
              <w:top w:val="nil"/>
              <w:left w:val="single" w:sz="4" w:space="0" w:color="auto"/>
              <w:bottom w:val="single" w:sz="4" w:space="0" w:color="000000"/>
              <w:right w:val="single" w:sz="4" w:space="0" w:color="auto"/>
            </w:tcBorders>
            <w:vAlign w:val="center"/>
            <w:hideMark/>
          </w:tcPr>
          <w:p w14:paraId="1C7C9AC4" w14:textId="77777777" w:rsidR="00EC4023" w:rsidRPr="00A87EAC" w:rsidRDefault="00EC4023" w:rsidP="00B32BBD">
            <w:pPr>
              <w:rPr>
                <w:rFonts w:ascii="Tahoma" w:eastAsia="Times New Roman" w:hAnsi="Tahoma" w:cs="Tahoma"/>
                <w:b/>
                <w:bCs/>
                <w:sz w:val="14"/>
                <w:szCs w:val="14"/>
                <w:lang w:val="es-CO" w:eastAsia="es-CO"/>
              </w:rPr>
            </w:pPr>
          </w:p>
        </w:tc>
        <w:tc>
          <w:tcPr>
            <w:tcW w:w="1193" w:type="dxa"/>
            <w:vMerge/>
            <w:tcBorders>
              <w:top w:val="nil"/>
              <w:left w:val="single" w:sz="4" w:space="0" w:color="auto"/>
              <w:bottom w:val="single" w:sz="4" w:space="0" w:color="000000"/>
              <w:right w:val="single" w:sz="4" w:space="0" w:color="auto"/>
            </w:tcBorders>
            <w:vAlign w:val="center"/>
            <w:hideMark/>
          </w:tcPr>
          <w:p w14:paraId="734A1503" w14:textId="77777777" w:rsidR="00EC4023" w:rsidRPr="00A87EAC" w:rsidRDefault="00EC4023" w:rsidP="00B32BBD">
            <w:pPr>
              <w:rPr>
                <w:rFonts w:ascii="Tahoma" w:eastAsia="Times New Roman" w:hAnsi="Tahoma" w:cs="Tahoma"/>
                <w:b/>
                <w:bCs/>
                <w:sz w:val="14"/>
                <w:szCs w:val="14"/>
                <w:lang w:val="es-CO" w:eastAsia="es-CO"/>
              </w:rPr>
            </w:pPr>
          </w:p>
        </w:tc>
        <w:tc>
          <w:tcPr>
            <w:tcW w:w="1057" w:type="dxa"/>
            <w:vMerge/>
            <w:tcBorders>
              <w:top w:val="nil"/>
              <w:left w:val="single" w:sz="4" w:space="0" w:color="auto"/>
              <w:bottom w:val="single" w:sz="4" w:space="0" w:color="000000"/>
              <w:right w:val="single" w:sz="4" w:space="0" w:color="auto"/>
            </w:tcBorders>
            <w:vAlign w:val="center"/>
            <w:hideMark/>
          </w:tcPr>
          <w:p w14:paraId="7C14FCB0" w14:textId="77777777" w:rsidR="00EC4023" w:rsidRPr="00A87EAC" w:rsidRDefault="00EC4023" w:rsidP="00B32BBD">
            <w:pPr>
              <w:rPr>
                <w:rFonts w:ascii="Tahoma" w:eastAsia="Times New Roman" w:hAnsi="Tahoma" w:cs="Tahoma"/>
                <w:b/>
                <w:bCs/>
                <w:sz w:val="14"/>
                <w:szCs w:val="14"/>
                <w:lang w:val="es-CO" w:eastAsia="es-CO"/>
              </w:rPr>
            </w:pPr>
          </w:p>
        </w:tc>
        <w:tc>
          <w:tcPr>
            <w:tcW w:w="900" w:type="dxa"/>
            <w:vMerge/>
            <w:tcBorders>
              <w:top w:val="nil"/>
              <w:left w:val="single" w:sz="4" w:space="0" w:color="auto"/>
              <w:bottom w:val="single" w:sz="4" w:space="0" w:color="000000"/>
              <w:right w:val="single" w:sz="8" w:space="0" w:color="auto"/>
            </w:tcBorders>
            <w:vAlign w:val="center"/>
            <w:hideMark/>
          </w:tcPr>
          <w:p w14:paraId="4C2EDBA8" w14:textId="77777777" w:rsidR="00EC4023" w:rsidRPr="00A87EAC" w:rsidRDefault="00EC4023" w:rsidP="00B32BBD">
            <w:pPr>
              <w:rPr>
                <w:rFonts w:ascii="Tahoma" w:eastAsia="Times New Roman" w:hAnsi="Tahoma" w:cs="Tahoma"/>
                <w:b/>
                <w:bCs/>
                <w:sz w:val="14"/>
                <w:szCs w:val="14"/>
                <w:lang w:val="es-CO" w:eastAsia="es-CO"/>
              </w:rPr>
            </w:pPr>
          </w:p>
        </w:tc>
        <w:tc>
          <w:tcPr>
            <w:tcW w:w="2880" w:type="dxa"/>
            <w:vMerge/>
            <w:tcBorders>
              <w:top w:val="nil"/>
              <w:left w:val="single" w:sz="4" w:space="0" w:color="auto"/>
              <w:bottom w:val="single" w:sz="4" w:space="0" w:color="000000"/>
              <w:right w:val="single" w:sz="8" w:space="0" w:color="auto"/>
            </w:tcBorders>
            <w:vAlign w:val="center"/>
            <w:hideMark/>
          </w:tcPr>
          <w:p w14:paraId="3CAD8F47" w14:textId="77777777" w:rsidR="00EC4023" w:rsidRPr="00A87EAC" w:rsidRDefault="00EC4023" w:rsidP="00B32BBD">
            <w:pPr>
              <w:rPr>
                <w:rFonts w:ascii="Tahoma" w:eastAsia="Times New Roman" w:hAnsi="Tahoma" w:cs="Tahoma"/>
                <w:b/>
                <w:bCs/>
                <w:sz w:val="14"/>
                <w:szCs w:val="14"/>
                <w:lang w:val="es-CO" w:eastAsia="es-CO"/>
              </w:rPr>
            </w:pPr>
          </w:p>
        </w:tc>
      </w:tr>
      <w:tr w:rsidR="00EC4023" w:rsidRPr="00A87EAC" w14:paraId="39401AAB" w14:textId="77777777" w:rsidTr="008144B8">
        <w:trPr>
          <w:trHeight w:val="1317"/>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17595"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765</w:t>
            </w:r>
          </w:p>
        </w:tc>
        <w:tc>
          <w:tcPr>
            <w:tcW w:w="1170" w:type="dxa"/>
            <w:tcBorders>
              <w:top w:val="nil"/>
              <w:left w:val="nil"/>
              <w:bottom w:val="single" w:sz="4" w:space="0" w:color="auto"/>
              <w:right w:val="single" w:sz="4" w:space="0" w:color="auto"/>
            </w:tcBorders>
            <w:shd w:val="clear" w:color="000000" w:fill="FFFFFF"/>
            <w:vAlign w:val="center"/>
            <w:hideMark/>
          </w:tcPr>
          <w:p w14:paraId="7B38CF1C"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No generar los resultados esperados en los medios de comunicación. (2017 I).</w:t>
            </w:r>
          </w:p>
        </w:tc>
        <w:tc>
          <w:tcPr>
            <w:tcW w:w="1170" w:type="dxa"/>
            <w:tcBorders>
              <w:top w:val="nil"/>
              <w:left w:val="nil"/>
              <w:bottom w:val="single" w:sz="4" w:space="0" w:color="auto"/>
              <w:right w:val="single" w:sz="4" w:space="0" w:color="auto"/>
            </w:tcBorders>
            <w:shd w:val="clear" w:color="000000" w:fill="FFFFFF"/>
            <w:vAlign w:val="center"/>
            <w:hideMark/>
          </w:tcPr>
          <w:p w14:paraId="4D6E5A49" w14:textId="77777777" w:rsidR="00EC4023" w:rsidRPr="00A87EAC" w:rsidRDefault="00EC4023" w:rsidP="00B32BBD">
            <w:pPr>
              <w:jc w:val="center"/>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Registro de las actividades realizadas por la Administración Municipal, en medio radial, televisivo y escrito.</w:t>
            </w:r>
          </w:p>
        </w:tc>
        <w:tc>
          <w:tcPr>
            <w:tcW w:w="1193" w:type="dxa"/>
            <w:tcBorders>
              <w:top w:val="nil"/>
              <w:left w:val="nil"/>
              <w:bottom w:val="single" w:sz="4" w:space="0" w:color="auto"/>
              <w:right w:val="single" w:sz="4" w:space="0" w:color="auto"/>
            </w:tcBorders>
            <w:shd w:val="clear" w:color="000000" w:fill="FFFFFF"/>
            <w:vAlign w:val="center"/>
            <w:hideMark/>
          </w:tcPr>
          <w:p w14:paraId="1D8A78C4" w14:textId="77777777" w:rsidR="00EC4023" w:rsidRPr="00A87EAC" w:rsidRDefault="00EC4023" w:rsidP="00B32BBD">
            <w:pPr>
              <w:jc w:val="center"/>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100</w:t>
            </w:r>
          </w:p>
        </w:tc>
        <w:tc>
          <w:tcPr>
            <w:tcW w:w="1057" w:type="dxa"/>
            <w:tcBorders>
              <w:top w:val="nil"/>
              <w:left w:val="nil"/>
              <w:bottom w:val="single" w:sz="4" w:space="0" w:color="auto"/>
              <w:right w:val="single" w:sz="4" w:space="0" w:color="auto"/>
            </w:tcBorders>
            <w:shd w:val="clear" w:color="000000" w:fill="FFFFFF"/>
            <w:vAlign w:val="center"/>
            <w:hideMark/>
          </w:tcPr>
          <w:p w14:paraId="6447AD4D" w14:textId="77777777" w:rsidR="00EC4023" w:rsidRPr="00A87EAC" w:rsidRDefault="00EC4023" w:rsidP="00B32BBD">
            <w:pPr>
              <w:jc w:val="center"/>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100</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D0425C" w14:textId="77777777" w:rsidR="00EC4023" w:rsidRPr="00A87EAC" w:rsidRDefault="00EC4023" w:rsidP="00B32BBD">
            <w:pPr>
              <w:jc w:val="center"/>
              <w:rPr>
                <w:rFonts w:ascii="Tahoma" w:eastAsia="Times New Roman" w:hAnsi="Tahoma" w:cs="Tahoma"/>
                <w:b/>
                <w:bCs/>
                <w:sz w:val="20"/>
                <w:szCs w:val="20"/>
                <w:lang w:val="es-CO" w:eastAsia="es-CO"/>
              </w:rPr>
            </w:pPr>
            <w:r w:rsidRPr="00A87EAC">
              <w:rPr>
                <w:rFonts w:ascii="Tahoma" w:eastAsia="Times New Roman" w:hAnsi="Tahoma" w:cs="Tahoma"/>
                <w:b/>
                <w:bCs/>
                <w:sz w:val="20"/>
                <w:szCs w:val="20"/>
                <w:lang w:val="es-CO" w:eastAsia="es-CO"/>
              </w:rPr>
              <w:t>100.0</w:t>
            </w:r>
          </w:p>
        </w:tc>
        <w:tc>
          <w:tcPr>
            <w:tcW w:w="2880" w:type="dxa"/>
            <w:tcBorders>
              <w:top w:val="nil"/>
              <w:left w:val="nil"/>
              <w:bottom w:val="single" w:sz="4" w:space="0" w:color="auto"/>
              <w:right w:val="single" w:sz="4" w:space="0" w:color="auto"/>
            </w:tcBorders>
            <w:shd w:val="clear" w:color="000000" w:fill="FFFFFF"/>
            <w:hideMark/>
          </w:tcPr>
          <w:p w14:paraId="4C8E7FAA" w14:textId="77777777" w:rsidR="00EC4023" w:rsidRPr="00A87EAC" w:rsidRDefault="00EC4023" w:rsidP="00B32BBD">
            <w:pPr>
              <w:jc w:val="both"/>
              <w:rPr>
                <w:rFonts w:ascii="Tahoma" w:eastAsia="Times New Roman" w:hAnsi="Tahoma" w:cs="Tahoma"/>
                <w:sz w:val="14"/>
                <w:szCs w:val="14"/>
                <w:lang w:val="es-CO" w:eastAsia="es-CO"/>
              </w:rPr>
            </w:pPr>
          </w:p>
          <w:p w14:paraId="11C47819" w14:textId="77777777" w:rsidR="00EC4023" w:rsidRPr="00A87EAC" w:rsidRDefault="00EC4023" w:rsidP="00B32BBD">
            <w:pPr>
              <w:jc w:val="both"/>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Se evidencia el Formato "MONITOREO DE MEDIOS DE COMUNICACIÓN EXTERNOS" con el Registro de las actividades realizadas por la Administración Municipal, en medio radial, televisivo y escrito, de fecha Junio de 2017.</w:t>
            </w:r>
          </w:p>
        </w:tc>
      </w:tr>
      <w:tr w:rsidR="00EC4023" w:rsidRPr="00A87EAC" w14:paraId="6AF60EE4" w14:textId="77777777" w:rsidTr="00B32BBD">
        <w:trPr>
          <w:trHeight w:val="1340"/>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4BE5D0"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766</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BC58A4" w14:textId="77777777" w:rsidR="00EC4023" w:rsidRPr="00A87EAC" w:rsidRDefault="00EC4023" w:rsidP="00B32BBD">
            <w:pPr>
              <w:jc w:val="center"/>
              <w:rPr>
                <w:rFonts w:ascii="Tahoma" w:eastAsia="Times New Roman" w:hAnsi="Tahoma" w:cs="Tahoma"/>
                <w:b/>
                <w:bCs/>
                <w:sz w:val="14"/>
                <w:szCs w:val="14"/>
                <w:lang w:val="es-CO" w:eastAsia="es-CO"/>
              </w:rPr>
            </w:pPr>
            <w:r w:rsidRPr="00A87EAC">
              <w:rPr>
                <w:rFonts w:ascii="Tahoma" w:eastAsia="Times New Roman" w:hAnsi="Tahoma" w:cs="Tahoma"/>
                <w:b/>
                <w:bCs/>
                <w:sz w:val="14"/>
                <w:szCs w:val="14"/>
                <w:lang w:val="es-CO" w:eastAsia="es-CO"/>
              </w:rPr>
              <w:t>Inoportunidad en el suministro de información noticiosa para la actualización de la Página Web y la Sala de Prensa de la Alcaldía. (2017 I).</w:t>
            </w:r>
          </w:p>
        </w:tc>
        <w:tc>
          <w:tcPr>
            <w:tcW w:w="1170" w:type="dxa"/>
            <w:tcBorders>
              <w:top w:val="nil"/>
              <w:left w:val="nil"/>
              <w:bottom w:val="single" w:sz="4" w:space="0" w:color="auto"/>
              <w:right w:val="single" w:sz="4" w:space="0" w:color="auto"/>
            </w:tcBorders>
            <w:shd w:val="clear" w:color="000000" w:fill="FFFFFF"/>
            <w:vAlign w:val="center"/>
            <w:hideMark/>
          </w:tcPr>
          <w:p w14:paraId="29A183FD" w14:textId="77777777" w:rsidR="00EC4023" w:rsidRPr="00A87EAC" w:rsidRDefault="00EC4023" w:rsidP="00B32BBD">
            <w:pPr>
              <w:jc w:val="center"/>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Distribución de Periodistas en las dependencias de la Administración Municipal.</w:t>
            </w:r>
          </w:p>
        </w:tc>
        <w:tc>
          <w:tcPr>
            <w:tcW w:w="1193" w:type="dxa"/>
            <w:tcBorders>
              <w:top w:val="nil"/>
              <w:left w:val="nil"/>
              <w:bottom w:val="single" w:sz="4" w:space="0" w:color="auto"/>
              <w:right w:val="single" w:sz="4" w:space="0" w:color="auto"/>
            </w:tcBorders>
            <w:shd w:val="clear" w:color="000000" w:fill="FFFFFF"/>
            <w:vAlign w:val="center"/>
            <w:hideMark/>
          </w:tcPr>
          <w:p w14:paraId="345156C7" w14:textId="77777777" w:rsidR="00EC4023" w:rsidRPr="00A87EAC" w:rsidRDefault="00EC4023" w:rsidP="00B32BBD">
            <w:pPr>
              <w:jc w:val="center"/>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100</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7AF047" w14:textId="77777777" w:rsidR="00EC4023" w:rsidRPr="00A87EAC" w:rsidRDefault="00EC4023" w:rsidP="00B32BBD">
            <w:pPr>
              <w:jc w:val="center"/>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100</w:t>
            </w:r>
          </w:p>
        </w:tc>
        <w:tc>
          <w:tcPr>
            <w:tcW w:w="900" w:type="dxa"/>
            <w:vMerge/>
            <w:tcBorders>
              <w:top w:val="nil"/>
              <w:left w:val="single" w:sz="4" w:space="0" w:color="auto"/>
              <w:bottom w:val="single" w:sz="4" w:space="0" w:color="auto"/>
              <w:right w:val="single" w:sz="4" w:space="0" w:color="auto"/>
            </w:tcBorders>
            <w:vAlign w:val="center"/>
            <w:hideMark/>
          </w:tcPr>
          <w:p w14:paraId="1A60A16C" w14:textId="77777777" w:rsidR="00EC4023" w:rsidRPr="00A87EAC" w:rsidRDefault="00EC4023" w:rsidP="00B32BBD">
            <w:pPr>
              <w:rPr>
                <w:rFonts w:ascii="Tahoma" w:eastAsia="Times New Roman" w:hAnsi="Tahoma" w:cs="Tahoma"/>
                <w:b/>
                <w:bCs/>
                <w:sz w:val="14"/>
                <w:szCs w:val="14"/>
                <w:lang w:val="es-CO" w:eastAsia="es-CO"/>
              </w:rPr>
            </w:pPr>
          </w:p>
        </w:tc>
        <w:tc>
          <w:tcPr>
            <w:tcW w:w="2880" w:type="dxa"/>
            <w:tcBorders>
              <w:top w:val="nil"/>
              <w:left w:val="nil"/>
              <w:bottom w:val="single" w:sz="4" w:space="0" w:color="auto"/>
              <w:right w:val="single" w:sz="4" w:space="0" w:color="auto"/>
            </w:tcBorders>
            <w:shd w:val="clear" w:color="000000" w:fill="FFFFFF"/>
            <w:vAlign w:val="center"/>
            <w:hideMark/>
          </w:tcPr>
          <w:p w14:paraId="081D669B" w14:textId="77777777" w:rsidR="00EC4023" w:rsidRPr="00A87EAC" w:rsidRDefault="00EC4023" w:rsidP="00B32BBD">
            <w:pPr>
              <w:jc w:val="both"/>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Se evidencia Archivo de Distribución de Fuentes, en el cual se observan los nombres de los periodistas que tienen asignados cada Secretaría y/o Unidad.</w:t>
            </w:r>
          </w:p>
        </w:tc>
      </w:tr>
      <w:tr w:rsidR="00EC4023" w:rsidRPr="00A87EAC" w14:paraId="27149F58" w14:textId="77777777" w:rsidTr="00B32BBD">
        <w:trPr>
          <w:trHeight w:val="1250"/>
        </w:trPr>
        <w:tc>
          <w:tcPr>
            <w:tcW w:w="720" w:type="dxa"/>
            <w:vMerge/>
            <w:tcBorders>
              <w:top w:val="nil"/>
              <w:left w:val="single" w:sz="4" w:space="0" w:color="auto"/>
              <w:bottom w:val="single" w:sz="4" w:space="0" w:color="auto"/>
              <w:right w:val="single" w:sz="4" w:space="0" w:color="auto"/>
            </w:tcBorders>
            <w:vAlign w:val="center"/>
            <w:hideMark/>
          </w:tcPr>
          <w:p w14:paraId="7CA61EB6" w14:textId="77777777" w:rsidR="00EC4023" w:rsidRPr="00A87EAC" w:rsidRDefault="00EC4023" w:rsidP="00B32BBD">
            <w:pPr>
              <w:rPr>
                <w:rFonts w:ascii="Tahoma" w:eastAsia="Times New Roman" w:hAnsi="Tahoma" w:cs="Tahoma"/>
                <w:b/>
                <w:bCs/>
                <w:sz w:val="14"/>
                <w:szCs w:val="14"/>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0BF51CE3" w14:textId="77777777" w:rsidR="00EC4023" w:rsidRPr="00A87EAC" w:rsidRDefault="00EC4023" w:rsidP="00B32BBD">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5561F22D" w14:textId="77777777" w:rsidR="00EC4023" w:rsidRPr="00A87EAC" w:rsidRDefault="00EC4023" w:rsidP="00B32BBD">
            <w:pPr>
              <w:jc w:val="center"/>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Registro de actividades diarias de la Unidad de Divulgación y Prensa.</w:t>
            </w:r>
          </w:p>
        </w:tc>
        <w:tc>
          <w:tcPr>
            <w:tcW w:w="1193" w:type="dxa"/>
            <w:tcBorders>
              <w:top w:val="nil"/>
              <w:left w:val="nil"/>
              <w:bottom w:val="single" w:sz="4" w:space="0" w:color="auto"/>
              <w:right w:val="single" w:sz="4" w:space="0" w:color="auto"/>
            </w:tcBorders>
            <w:shd w:val="clear" w:color="000000" w:fill="FFFFFF"/>
            <w:vAlign w:val="center"/>
            <w:hideMark/>
          </w:tcPr>
          <w:p w14:paraId="29948DA7" w14:textId="77777777" w:rsidR="00EC4023" w:rsidRPr="00A87EAC" w:rsidRDefault="00EC4023" w:rsidP="00B32BBD">
            <w:pPr>
              <w:jc w:val="center"/>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100</w:t>
            </w:r>
          </w:p>
        </w:tc>
        <w:tc>
          <w:tcPr>
            <w:tcW w:w="1057" w:type="dxa"/>
            <w:vMerge/>
            <w:tcBorders>
              <w:top w:val="nil"/>
              <w:left w:val="single" w:sz="4" w:space="0" w:color="auto"/>
              <w:bottom w:val="single" w:sz="4" w:space="0" w:color="000000"/>
              <w:right w:val="single" w:sz="4" w:space="0" w:color="auto"/>
            </w:tcBorders>
            <w:vAlign w:val="center"/>
            <w:hideMark/>
          </w:tcPr>
          <w:p w14:paraId="430B0953" w14:textId="77777777" w:rsidR="00EC4023" w:rsidRPr="00A87EAC" w:rsidRDefault="00EC4023" w:rsidP="00B32BBD">
            <w:pPr>
              <w:rPr>
                <w:rFonts w:ascii="Tahoma" w:eastAsia="Times New Roman" w:hAnsi="Tahoma" w:cs="Tahoma"/>
                <w:sz w:val="14"/>
                <w:szCs w:val="14"/>
                <w:lang w:val="es-CO" w:eastAsia="es-CO"/>
              </w:rPr>
            </w:pPr>
          </w:p>
        </w:tc>
        <w:tc>
          <w:tcPr>
            <w:tcW w:w="900" w:type="dxa"/>
            <w:vMerge/>
            <w:tcBorders>
              <w:top w:val="nil"/>
              <w:left w:val="single" w:sz="4" w:space="0" w:color="auto"/>
              <w:bottom w:val="single" w:sz="4" w:space="0" w:color="auto"/>
              <w:right w:val="single" w:sz="4" w:space="0" w:color="auto"/>
            </w:tcBorders>
            <w:vAlign w:val="center"/>
            <w:hideMark/>
          </w:tcPr>
          <w:p w14:paraId="19717DD6" w14:textId="77777777" w:rsidR="00EC4023" w:rsidRPr="00A87EAC" w:rsidRDefault="00EC4023" w:rsidP="00B32BBD">
            <w:pPr>
              <w:rPr>
                <w:rFonts w:ascii="Tahoma" w:eastAsia="Times New Roman" w:hAnsi="Tahoma" w:cs="Tahoma"/>
                <w:b/>
                <w:bCs/>
                <w:sz w:val="14"/>
                <w:szCs w:val="14"/>
                <w:lang w:val="es-CO" w:eastAsia="es-CO"/>
              </w:rPr>
            </w:pPr>
          </w:p>
        </w:tc>
        <w:tc>
          <w:tcPr>
            <w:tcW w:w="2880" w:type="dxa"/>
            <w:tcBorders>
              <w:top w:val="nil"/>
              <w:left w:val="nil"/>
              <w:bottom w:val="single" w:sz="4" w:space="0" w:color="auto"/>
              <w:right w:val="single" w:sz="4" w:space="0" w:color="auto"/>
            </w:tcBorders>
            <w:shd w:val="clear" w:color="000000" w:fill="FFFFFF"/>
            <w:vAlign w:val="center"/>
            <w:hideMark/>
          </w:tcPr>
          <w:p w14:paraId="31F53590" w14:textId="77777777" w:rsidR="00EC4023" w:rsidRPr="00A87EAC" w:rsidRDefault="00EC4023" w:rsidP="00B32BBD">
            <w:pPr>
              <w:jc w:val="both"/>
              <w:rPr>
                <w:rFonts w:ascii="Tahoma" w:eastAsia="Times New Roman" w:hAnsi="Tahoma" w:cs="Tahoma"/>
                <w:sz w:val="14"/>
                <w:szCs w:val="14"/>
                <w:lang w:val="es-CO" w:eastAsia="es-CO"/>
              </w:rPr>
            </w:pPr>
            <w:r w:rsidRPr="00A87EAC">
              <w:rPr>
                <w:rFonts w:ascii="Tahoma" w:eastAsia="Times New Roman" w:hAnsi="Tahoma" w:cs="Tahoma"/>
                <w:sz w:val="14"/>
                <w:szCs w:val="14"/>
                <w:lang w:val="es-CO" w:eastAsia="es-CO"/>
              </w:rPr>
              <w:t>Se evidencia Formato  "REGISTRO DE ACTIVIDADES DIARIAS DE LA UNIDAD DE DIVULGACION Y PRENSA", de fecha 16 de Junio de 2017 y en el cual se observan las actividades diarias que realizaron dos periodistas en la Unidad.</w:t>
            </w:r>
          </w:p>
        </w:tc>
      </w:tr>
    </w:tbl>
    <w:p w14:paraId="57719690" w14:textId="77777777" w:rsidR="00EC4023" w:rsidRPr="00A87EAC" w:rsidRDefault="00EC4023" w:rsidP="00EC4023">
      <w:pPr>
        <w:jc w:val="both"/>
        <w:rPr>
          <w:rFonts w:ascii="Tahoma" w:eastAsia="Times New Roman" w:hAnsi="Tahoma" w:cs="Tahoma"/>
          <w:sz w:val="22"/>
          <w:szCs w:val="22"/>
          <w:lang w:val="es-CO" w:eastAsia="es-CO"/>
        </w:rPr>
      </w:pPr>
      <w:r w:rsidRPr="00A87EAC">
        <w:rPr>
          <w:rFonts w:ascii="Tahoma" w:eastAsia="Times New Roman" w:hAnsi="Tahoma" w:cs="Tahoma"/>
          <w:sz w:val="22"/>
          <w:szCs w:val="22"/>
          <w:lang w:val="es-CO" w:eastAsia="es-CO"/>
        </w:rPr>
        <w:lastRenderedPageBreak/>
        <w:t>En conclusión el Mapa de Riesgos de la Unidad de Divulgación y Prensa, se encuentra en general en debida forma, se pudo evidenciar que todos los riesgos se encuentran actualizados en el Sistema de Gestión Integral Software ISOLUCION con corte al 31 de Enero de 2017, además, cuentan con una adecuada evaluación de los controles de acuerdo a los lineamientos establecidos en la Metodología de la Guía Nro. 18 “Guía Administración del Riesgo” – Versión 2, del Departamento Administrativo de la Función Pública – DAFP.  Así mismo, dentro de las herramientas para ejercer el control, la Unidad cuenta con manuales instructivos o procedimientos para todos los controles existentes, razón por la cual</w:t>
      </w:r>
      <w:r w:rsidRPr="00A87EAC">
        <w:rPr>
          <w:rFonts w:ascii="Tahoma" w:hAnsi="Tahoma" w:cs="Tahoma"/>
          <w:bCs/>
          <w:sz w:val="22"/>
          <w:szCs w:val="22"/>
        </w:rPr>
        <w:t xml:space="preserve">, </w:t>
      </w:r>
      <w:r w:rsidRPr="00A87EAC">
        <w:rPr>
          <w:rFonts w:ascii="Tahoma" w:eastAsia="Times New Roman" w:hAnsi="Tahoma" w:cs="Tahoma"/>
          <w:sz w:val="22"/>
          <w:szCs w:val="22"/>
          <w:lang w:val="es-CO" w:eastAsia="es-CO"/>
        </w:rPr>
        <w:t xml:space="preserve">la matriz de calificación arrojó un puntaje total de </w:t>
      </w:r>
      <w:r w:rsidRPr="00A87EAC">
        <w:rPr>
          <w:rFonts w:ascii="Tahoma" w:eastAsia="Times New Roman" w:hAnsi="Tahoma" w:cs="Tahoma"/>
          <w:b/>
          <w:sz w:val="22"/>
          <w:szCs w:val="22"/>
          <w:lang w:val="es-CO" w:eastAsia="es-CO"/>
        </w:rPr>
        <w:t>100</w:t>
      </w:r>
      <w:r w:rsidRPr="00A87EAC">
        <w:rPr>
          <w:rFonts w:ascii="Tahoma" w:eastAsia="Times New Roman" w:hAnsi="Tahoma" w:cs="Tahoma"/>
          <w:sz w:val="22"/>
          <w:szCs w:val="22"/>
          <w:lang w:val="es-CO" w:eastAsia="es-CO"/>
        </w:rPr>
        <w:t xml:space="preserve">.  </w:t>
      </w:r>
    </w:p>
    <w:p w14:paraId="6ED2EDD9" w14:textId="77777777" w:rsidR="00C87D55" w:rsidRPr="008C1923" w:rsidRDefault="00C87D55" w:rsidP="00C87D55">
      <w:pPr>
        <w:jc w:val="both"/>
        <w:rPr>
          <w:rFonts w:ascii="Tahoma" w:eastAsia="Times New Roman" w:hAnsi="Tahoma" w:cs="Tahoma"/>
          <w:color w:val="FF0000"/>
          <w:sz w:val="22"/>
          <w:szCs w:val="22"/>
          <w:lang w:val="es-CO" w:eastAsia="es-CO"/>
        </w:rPr>
      </w:pPr>
    </w:p>
    <w:tbl>
      <w:tblPr>
        <w:tblStyle w:val="Tablaconcuadrcula"/>
        <w:tblW w:w="0" w:type="auto"/>
        <w:tblLook w:val="04A0" w:firstRow="1" w:lastRow="0" w:firstColumn="1" w:lastColumn="0" w:noHBand="0" w:noVBand="1"/>
      </w:tblPr>
      <w:tblGrid>
        <w:gridCol w:w="9058"/>
      </w:tblGrid>
      <w:tr w:rsidR="008C1923" w:rsidRPr="008C1923" w14:paraId="4CB987B4" w14:textId="77777777" w:rsidTr="00E14AD3">
        <w:trPr>
          <w:trHeight w:val="275"/>
        </w:trPr>
        <w:tc>
          <w:tcPr>
            <w:tcW w:w="9058" w:type="dxa"/>
            <w:noWrap/>
            <w:vAlign w:val="center"/>
            <w:hideMark/>
          </w:tcPr>
          <w:p w14:paraId="2CFBA36E" w14:textId="119B8E3E" w:rsidR="00C87D55" w:rsidRPr="008C1923" w:rsidRDefault="00C87D55" w:rsidP="00E14AD3">
            <w:pPr>
              <w:rPr>
                <w:rFonts w:ascii="Tahoma" w:hAnsi="Tahoma" w:cs="Tahoma"/>
                <w:b/>
                <w:bCs/>
                <w:color w:val="FF0000"/>
                <w:sz w:val="22"/>
                <w:szCs w:val="22"/>
              </w:rPr>
            </w:pPr>
            <w:r w:rsidRPr="006D36EB">
              <w:rPr>
                <w:rFonts w:ascii="Tahoma" w:hAnsi="Tahoma" w:cs="Tahoma"/>
                <w:b/>
                <w:bCs/>
                <w:sz w:val="22"/>
                <w:szCs w:val="22"/>
              </w:rPr>
              <w:t>3.3. HALLAZGOS</w:t>
            </w:r>
          </w:p>
        </w:tc>
      </w:tr>
      <w:tr w:rsidR="001A3AEA" w:rsidRPr="008C1923" w14:paraId="147ED5D2" w14:textId="77777777" w:rsidTr="00636065">
        <w:trPr>
          <w:trHeight w:val="525"/>
        </w:trPr>
        <w:tc>
          <w:tcPr>
            <w:tcW w:w="9058" w:type="dxa"/>
            <w:noWrap/>
            <w:vAlign w:val="center"/>
            <w:hideMark/>
          </w:tcPr>
          <w:p w14:paraId="53B65244" w14:textId="1728D891" w:rsidR="001A3AEA" w:rsidRPr="008C1923" w:rsidRDefault="006D36EB" w:rsidP="00E14AD3">
            <w:pPr>
              <w:jc w:val="both"/>
              <w:rPr>
                <w:rFonts w:ascii="Tahoma" w:hAnsi="Tahoma" w:cs="Tahoma"/>
                <w:b/>
                <w:bCs/>
                <w:color w:val="FF0000"/>
                <w:sz w:val="22"/>
                <w:szCs w:val="22"/>
              </w:rPr>
            </w:pPr>
            <w:r w:rsidRPr="00A87EAC">
              <w:rPr>
                <w:rFonts w:ascii="Tahoma" w:hAnsi="Tahoma" w:cs="Tahoma"/>
                <w:bCs/>
                <w:sz w:val="22"/>
                <w:szCs w:val="22"/>
              </w:rPr>
              <w:t>Este componente no genera hallazgo, toda vez, que el Mapa de Riegos de la Unidad de Divulgación y Prensa se encuentra en general en debida forma.</w:t>
            </w:r>
          </w:p>
        </w:tc>
      </w:tr>
    </w:tbl>
    <w:p w14:paraId="60DD87F8" w14:textId="77777777" w:rsidR="00C87D55" w:rsidRPr="008C1923" w:rsidRDefault="00C87D55" w:rsidP="00C87D55">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738"/>
        <w:gridCol w:w="8320"/>
      </w:tblGrid>
      <w:tr w:rsidR="008C1923" w:rsidRPr="008C1923" w14:paraId="3D564DC3" w14:textId="77777777" w:rsidTr="00E14AD3">
        <w:trPr>
          <w:trHeight w:val="353"/>
        </w:trPr>
        <w:tc>
          <w:tcPr>
            <w:tcW w:w="9058" w:type="dxa"/>
            <w:gridSpan w:val="2"/>
            <w:noWrap/>
            <w:vAlign w:val="center"/>
            <w:hideMark/>
          </w:tcPr>
          <w:p w14:paraId="2DB61527" w14:textId="55585827" w:rsidR="00C87D55" w:rsidRPr="006D36EB" w:rsidRDefault="00C87D55" w:rsidP="00E14AD3">
            <w:pPr>
              <w:rPr>
                <w:rFonts w:ascii="Tahoma" w:hAnsi="Tahoma" w:cs="Tahoma"/>
                <w:b/>
                <w:bCs/>
                <w:sz w:val="22"/>
                <w:szCs w:val="22"/>
              </w:rPr>
            </w:pPr>
            <w:r w:rsidRPr="006D36EB">
              <w:rPr>
                <w:rFonts w:ascii="Tahoma" w:hAnsi="Tahoma" w:cs="Tahoma"/>
                <w:b/>
                <w:bCs/>
                <w:sz w:val="22"/>
                <w:szCs w:val="22"/>
              </w:rPr>
              <w:t>3.4. RECOMENDACIONES</w:t>
            </w:r>
          </w:p>
        </w:tc>
      </w:tr>
      <w:tr w:rsidR="008C1923" w:rsidRPr="008C1923" w14:paraId="157E7C73" w14:textId="77777777" w:rsidTr="00E14AD3">
        <w:trPr>
          <w:trHeight w:val="525"/>
        </w:trPr>
        <w:tc>
          <w:tcPr>
            <w:tcW w:w="738" w:type="dxa"/>
            <w:noWrap/>
            <w:vAlign w:val="center"/>
            <w:hideMark/>
          </w:tcPr>
          <w:p w14:paraId="32F20E74" w14:textId="6F890947" w:rsidR="008F2B5E" w:rsidRPr="008C1923" w:rsidRDefault="008F2B5E" w:rsidP="00E14AD3">
            <w:pPr>
              <w:rPr>
                <w:rFonts w:ascii="Tahoma" w:hAnsi="Tahoma" w:cs="Tahoma"/>
                <w:b/>
                <w:bCs/>
                <w:color w:val="FF0000"/>
                <w:sz w:val="22"/>
                <w:szCs w:val="22"/>
              </w:rPr>
            </w:pPr>
            <w:r w:rsidRPr="006D36EB">
              <w:rPr>
                <w:rFonts w:ascii="Tahoma" w:hAnsi="Tahoma" w:cs="Tahoma"/>
                <w:b/>
                <w:bCs/>
                <w:sz w:val="22"/>
                <w:szCs w:val="22"/>
              </w:rPr>
              <w:t>N°1</w:t>
            </w:r>
          </w:p>
        </w:tc>
        <w:tc>
          <w:tcPr>
            <w:tcW w:w="8320" w:type="dxa"/>
            <w:vAlign w:val="center"/>
          </w:tcPr>
          <w:p w14:paraId="0B213F1A" w14:textId="583C7400" w:rsidR="008F2B5E" w:rsidRPr="006D36EB" w:rsidRDefault="006D36EB" w:rsidP="00E14AD3">
            <w:pPr>
              <w:jc w:val="both"/>
              <w:rPr>
                <w:rFonts w:ascii="Tahoma" w:hAnsi="Tahoma" w:cs="Tahoma"/>
                <w:bCs/>
                <w:sz w:val="22"/>
                <w:szCs w:val="22"/>
              </w:rPr>
            </w:pPr>
            <w:r w:rsidRPr="006D36EB">
              <w:rPr>
                <w:rFonts w:ascii="Tahoma" w:hAnsi="Tahoma" w:cs="Tahoma"/>
                <w:bCs/>
                <w:sz w:val="22"/>
                <w:szCs w:val="22"/>
              </w:rPr>
              <w:t>Es importante, que el Líder del Programa con su equipo de trabajo, continúen efectuando la socialización del Mapa de Riesgos de la Unidad, con el fin, de evidenciar por medio de Acta, el seguimiento efectuado a cada uno de los controles y la pertinencia de los mismos, lo cual garantizará una eficiente administración del riesgo que conllevará a evitar su materialización y los cambios que hayan surgido de este análisis, sean comunicados a la Oficina de Gestión de Calidad.</w:t>
            </w:r>
          </w:p>
        </w:tc>
      </w:tr>
    </w:tbl>
    <w:p w14:paraId="4FBFFE86" w14:textId="77777777" w:rsidR="00D10431" w:rsidRPr="008C1923" w:rsidRDefault="00D10431" w:rsidP="00D10431">
      <w:pPr>
        <w:rPr>
          <w:rFonts w:ascii="Tahoma" w:hAnsi="Tahoma" w:cs="Tahoma"/>
          <w:b/>
          <w:bCs/>
          <w:color w:val="FF0000"/>
          <w:sz w:val="22"/>
          <w:szCs w:val="22"/>
        </w:rPr>
      </w:pPr>
    </w:p>
    <w:tbl>
      <w:tblPr>
        <w:tblStyle w:val="Tablaconcuadrcula"/>
        <w:tblW w:w="9322" w:type="dxa"/>
        <w:tblLook w:val="04A0" w:firstRow="1" w:lastRow="0" w:firstColumn="1" w:lastColumn="0" w:noHBand="0" w:noVBand="1"/>
      </w:tblPr>
      <w:tblGrid>
        <w:gridCol w:w="4077"/>
        <w:gridCol w:w="5245"/>
      </w:tblGrid>
      <w:tr w:rsidR="008C1923" w:rsidRPr="008C1923" w14:paraId="37032BC0" w14:textId="77777777" w:rsidTr="00BC472E">
        <w:trPr>
          <w:trHeight w:val="465"/>
        </w:trPr>
        <w:tc>
          <w:tcPr>
            <w:tcW w:w="9322" w:type="dxa"/>
            <w:gridSpan w:val="2"/>
            <w:shd w:val="clear" w:color="auto" w:fill="DBDBDB" w:themeFill="accent3" w:themeFillTint="66"/>
            <w:noWrap/>
            <w:vAlign w:val="center"/>
            <w:hideMark/>
          </w:tcPr>
          <w:p w14:paraId="13943007" w14:textId="11D6BD6E" w:rsidR="00D10431" w:rsidRPr="00767245" w:rsidRDefault="002377CF" w:rsidP="00E40E82">
            <w:pPr>
              <w:rPr>
                <w:rFonts w:ascii="Tahoma" w:hAnsi="Tahoma" w:cs="Tahoma"/>
                <w:b/>
                <w:bCs/>
                <w:sz w:val="22"/>
                <w:szCs w:val="22"/>
              </w:rPr>
            </w:pPr>
            <w:r w:rsidRPr="00767245">
              <w:rPr>
                <w:rFonts w:ascii="Tahoma" w:hAnsi="Tahoma" w:cs="Tahoma"/>
                <w:b/>
                <w:bCs/>
                <w:sz w:val="22"/>
                <w:szCs w:val="22"/>
              </w:rPr>
              <w:t>4</w:t>
            </w:r>
            <w:r w:rsidR="00D10431" w:rsidRPr="00767245">
              <w:rPr>
                <w:rFonts w:ascii="Tahoma" w:hAnsi="Tahoma" w:cs="Tahoma"/>
                <w:b/>
                <w:bCs/>
                <w:sz w:val="22"/>
                <w:szCs w:val="22"/>
              </w:rPr>
              <w:t>.  CUMPLIMIENTO DE METAS E INDICADORES</w:t>
            </w:r>
          </w:p>
        </w:tc>
      </w:tr>
      <w:tr w:rsidR="008C1923" w:rsidRPr="008C1923" w14:paraId="6C342FF7" w14:textId="77777777" w:rsidTr="00B60E80">
        <w:trPr>
          <w:trHeight w:val="641"/>
        </w:trPr>
        <w:tc>
          <w:tcPr>
            <w:tcW w:w="4077" w:type="dxa"/>
            <w:noWrap/>
            <w:hideMark/>
          </w:tcPr>
          <w:p w14:paraId="4D0FBCEC" w14:textId="6D5E7F67" w:rsidR="00B60E80" w:rsidRDefault="00D10431" w:rsidP="00B60E80">
            <w:pPr>
              <w:rPr>
                <w:rFonts w:ascii="Tahoma" w:hAnsi="Tahoma" w:cs="Tahoma"/>
                <w:b/>
                <w:bCs/>
                <w:sz w:val="22"/>
                <w:szCs w:val="22"/>
              </w:rPr>
            </w:pPr>
            <w:r w:rsidRPr="00767245">
              <w:rPr>
                <w:rFonts w:ascii="Tahoma" w:hAnsi="Tahoma" w:cs="Tahoma"/>
                <w:b/>
                <w:bCs/>
                <w:sz w:val="22"/>
                <w:szCs w:val="22"/>
              </w:rPr>
              <w:t xml:space="preserve">Auditor del Proceso: </w:t>
            </w:r>
            <w:r w:rsidR="006A4C22" w:rsidRPr="00767245">
              <w:rPr>
                <w:rFonts w:ascii="Tahoma" w:hAnsi="Tahoma" w:cs="Tahoma"/>
                <w:b/>
                <w:bCs/>
                <w:sz w:val="22"/>
                <w:szCs w:val="22"/>
              </w:rPr>
              <w:t>FRANCENETH</w:t>
            </w:r>
          </w:p>
          <w:p w14:paraId="40D65E08" w14:textId="5D4A7339" w:rsidR="00D10431" w:rsidRPr="008C1923" w:rsidRDefault="00D10431" w:rsidP="00B60E80">
            <w:pPr>
              <w:rPr>
                <w:rFonts w:ascii="Tahoma" w:hAnsi="Tahoma" w:cs="Tahoma"/>
                <w:bCs/>
                <w:color w:val="FF0000"/>
                <w:sz w:val="22"/>
                <w:szCs w:val="22"/>
              </w:rPr>
            </w:pPr>
            <w:r w:rsidRPr="00767245">
              <w:rPr>
                <w:rFonts w:ascii="Tahoma" w:hAnsi="Tahoma" w:cs="Tahoma"/>
                <w:b/>
                <w:bCs/>
                <w:sz w:val="22"/>
                <w:szCs w:val="22"/>
              </w:rPr>
              <w:t>RAMOS F</w:t>
            </w:r>
            <w:r w:rsidR="006A4C22">
              <w:rPr>
                <w:rFonts w:ascii="Tahoma" w:hAnsi="Tahoma" w:cs="Tahoma"/>
                <w:b/>
                <w:bCs/>
                <w:sz w:val="22"/>
                <w:szCs w:val="22"/>
              </w:rPr>
              <w:t>LOREZ</w:t>
            </w:r>
            <w:r w:rsidRPr="00767245">
              <w:rPr>
                <w:rFonts w:ascii="Tahoma" w:hAnsi="Tahoma" w:cs="Tahoma"/>
                <w:b/>
                <w:bCs/>
                <w:sz w:val="22"/>
                <w:szCs w:val="22"/>
              </w:rPr>
              <w:t>.</w:t>
            </w:r>
          </w:p>
        </w:tc>
        <w:tc>
          <w:tcPr>
            <w:tcW w:w="5245" w:type="dxa"/>
            <w:hideMark/>
          </w:tcPr>
          <w:p w14:paraId="1FA56007" w14:textId="77777777" w:rsidR="00D10431" w:rsidRPr="00767245" w:rsidRDefault="00C14AB4" w:rsidP="00DD5263">
            <w:pPr>
              <w:rPr>
                <w:rFonts w:ascii="Tahoma" w:hAnsi="Tahoma" w:cs="Tahoma"/>
                <w:b/>
                <w:bCs/>
                <w:sz w:val="22"/>
                <w:szCs w:val="22"/>
              </w:rPr>
            </w:pPr>
            <w:r w:rsidRPr="00767245">
              <w:rPr>
                <w:rFonts w:ascii="Tahoma" w:hAnsi="Tahoma" w:cs="Tahoma"/>
                <w:b/>
                <w:bCs/>
                <w:sz w:val="22"/>
                <w:szCs w:val="22"/>
              </w:rPr>
              <w:t>Firma del Auditor</w:t>
            </w:r>
          </w:p>
          <w:p w14:paraId="539091BF" w14:textId="4662F436" w:rsidR="00DD5263" w:rsidRPr="00767245" w:rsidRDefault="00DD5263" w:rsidP="00E14AD3">
            <w:pPr>
              <w:rPr>
                <w:rFonts w:ascii="Tahoma" w:hAnsi="Tahoma" w:cs="Tahoma"/>
                <w:b/>
                <w:bCs/>
                <w:sz w:val="22"/>
                <w:szCs w:val="22"/>
              </w:rPr>
            </w:pPr>
          </w:p>
        </w:tc>
      </w:tr>
      <w:tr w:rsidR="00D10431" w:rsidRPr="008C1923" w14:paraId="179E0518" w14:textId="77777777" w:rsidTr="00BC472E">
        <w:trPr>
          <w:trHeight w:val="660"/>
        </w:trPr>
        <w:tc>
          <w:tcPr>
            <w:tcW w:w="9322" w:type="dxa"/>
            <w:gridSpan w:val="2"/>
            <w:vAlign w:val="center"/>
            <w:hideMark/>
          </w:tcPr>
          <w:p w14:paraId="2920FFEE" w14:textId="77777777" w:rsidR="00D10431" w:rsidRPr="00B32BBD" w:rsidRDefault="00D10431" w:rsidP="00E40E82">
            <w:pPr>
              <w:jc w:val="both"/>
              <w:rPr>
                <w:rFonts w:ascii="Tahoma" w:hAnsi="Tahoma" w:cs="Tahoma"/>
                <w:bCs/>
                <w:sz w:val="22"/>
                <w:szCs w:val="22"/>
              </w:rPr>
            </w:pPr>
            <w:r w:rsidRPr="00B32BBD">
              <w:rPr>
                <w:rFonts w:ascii="Tahoma" w:hAnsi="Tahoma" w:cs="Tahoma"/>
                <w:b/>
                <w:bCs/>
                <w:sz w:val="22"/>
                <w:szCs w:val="22"/>
              </w:rPr>
              <w:t>Criterios:</w:t>
            </w:r>
            <w:r w:rsidRPr="00B32BBD">
              <w:rPr>
                <w:rFonts w:ascii="Tahoma" w:hAnsi="Tahoma" w:cs="Tahoma"/>
                <w:bCs/>
                <w:sz w:val="22"/>
                <w:szCs w:val="22"/>
              </w:rPr>
              <w:t xml:space="preserve"> </w:t>
            </w:r>
          </w:p>
          <w:p w14:paraId="72072832" w14:textId="091783BB" w:rsidR="00D10431" w:rsidRPr="008C1923" w:rsidRDefault="00767245" w:rsidP="00E40E82">
            <w:pPr>
              <w:jc w:val="both"/>
              <w:rPr>
                <w:rFonts w:ascii="Tahoma" w:hAnsi="Tahoma" w:cs="Tahoma"/>
                <w:color w:val="FF0000"/>
                <w:sz w:val="22"/>
                <w:szCs w:val="22"/>
              </w:rPr>
            </w:pPr>
            <w:r w:rsidRPr="00112034">
              <w:rPr>
                <w:rFonts w:ascii="Tahoma" w:hAnsi="Tahoma" w:cs="Tahoma"/>
                <w:bCs/>
                <w:sz w:val="22"/>
                <w:szCs w:val="22"/>
              </w:rPr>
              <w:t xml:space="preserve">Ley 152 de 1994 </w:t>
            </w:r>
            <w:r w:rsidRPr="000A0F7C">
              <w:rPr>
                <w:rFonts w:ascii="Tahoma" w:hAnsi="Tahoma" w:cs="Tahoma"/>
                <w:b/>
                <w:bCs/>
                <w:i/>
                <w:sz w:val="20"/>
                <w:szCs w:val="20"/>
                <w:u w:val="single"/>
              </w:rPr>
              <w:t>“Por la cual se establece la Ley Orgánica del Plan de Desarrollo”</w:t>
            </w:r>
            <w:r w:rsidRPr="00112034">
              <w:rPr>
                <w:rFonts w:ascii="Tahoma" w:hAnsi="Tahoma" w:cs="Tahoma"/>
                <w:bCs/>
                <w:sz w:val="22"/>
                <w:szCs w:val="22"/>
              </w:rPr>
              <w:t xml:space="preserve">, Acuerdo 0906 del 10 de junio de 2016 </w:t>
            </w:r>
            <w:r w:rsidRPr="000A0F7C">
              <w:rPr>
                <w:rFonts w:ascii="Tahoma" w:hAnsi="Tahoma" w:cs="Tahoma"/>
                <w:b/>
                <w:bCs/>
                <w:i/>
                <w:sz w:val="20"/>
                <w:szCs w:val="20"/>
                <w:u w:val="single"/>
              </w:rPr>
              <w:t>“Por el cual se adopta el Plan Municipal de Desarrollo 2016-2019 Manizales Más Oportunidades”</w:t>
            </w:r>
            <w:r w:rsidRPr="00112034">
              <w:rPr>
                <w:rFonts w:ascii="Tahoma" w:hAnsi="Tahoma" w:cs="Tahoma"/>
                <w:bCs/>
                <w:sz w:val="22"/>
                <w:szCs w:val="22"/>
              </w:rPr>
              <w:t xml:space="preserve">, Manual Técnico del Modelo Estándar de Control Interno para el Estado Colombiano – MECI 2014, Decreto 2482 de 2012 y </w:t>
            </w:r>
            <w:r w:rsidRPr="000A0F7C">
              <w:rPr>
                <w:rFonts w:ascii="Tahoma" w:hAnsi="Tahoma" w:cs="Tahoma"/>
                <w:b/>
                <w:bCs/>
                <w:i/>
                <w:sz w:val="20"/>
                <w:szCs w:val="20"/>
                <w:u w:val="single"/>
              </w:rPr>
              <w:t>“Guía para la construcción y análisis de Indicadores de Gestión”</w:t>
            </w:r>
            <w:r w:rsidRPr="00112034">
              <w:rPr>
                <w:rFonts w:ascii="Tahoma" w:hAnsi="Tahoma" w:cs="Tahoma"/>
                <w:bCs/>
                <w:sz w:val="22"/>
                <w:szCs w:val="22"/>
              </w:rPr>
              <w:t xml:space="preserve"> - Versión 3. Noviembre de 2015 del Departamento Administrativo de la Función Pública – DAFP, Decreto 111 del 15 de enero de 1996 </w:t>
            </w:r>
            <w:r w:rsidRPr="000A0F7C">
              <w:rPr>
                <w:rFonts w:ascii="Tahoma" w:hAnsi="Tahoma" w:cs="Tahoma"/>
                <w:b/>
                <w:bCs/>
                <w:i/>
                <w:sz w:val="20"/>
                <w:szCs w:val="20"/>
                <w:u w:val="single"/>
              </w:rPr>
              <w:t>“Por el cual se compilan la Ley 38 de 1989, la Ley 179 de 1994 y la Ley 225 de 1995 que conforman el estatuto orgánico del presupuesto"</w:t>
            </w:r>
            <w:r w:rsidRPr="00112034">
              <w:rPr>
                <w:rFonts w:ascii="Tahoma" w:hAnsi="Tahoma" w:cs="Tahoma"/>
                <w:bCs/>
                <w:sz w:val="22"/>
                <w:szCs w:val="22"/>
              </w:rPr>
              <w:t>, Guías para la Gestión Pública Territorial del Departamento Nacional de Planeación – DNP, Circulares de la Secretaría de Planeación Municipal SPM 017 y SPM 019 del 3 de octubre y 1 de noviembre de 2016, respectivamente.</w:t>
            </w:r>
          </w:p>
        </w:tc>
      </w:tr>
    </w:tbl>
    <w:p w14:paraId="2F36AF4E" w14:textId="77777777" w:rsidR="005A7A22" w:rsidRPr="008C1923" w:rsidRDefault="005A7A22" w:rsidP="00D10431">
      <w:pPr>
        <w:rPr>
          <w:rFonts w:ascii="Tahoma" w:hAnsi="Tahoma" w:cs="Tahoma"/>
          <w:b/>
          <w:bCs/>
          <w:color w:val="FF0000"/>
          <w:sz w:val="22"/>
          <w:szCs w:val="22"/>
        </w:rPr>
      </w:pPr>
    </w:p>
    <w:p w14:paraId="4F0FEA89" w14:textId="2CDA6D12" w:rsidR="00D10431" w:rsidRPr="00B32BBD" w:rsidRDefault="00111238" w:rsidP="00D10431">
      <w:pPr>
        <w:rPr>
          <w:rFonts w:ascii="Tahoma" w:hAnsi="Tahoma" w:cs="Tahoma"/>
          <w:b/>
          <w:bCs/>
          <w:sz w:val="22"/>
          <w:szCs w:val="22"/>
        </w:rPr>
      </w:pPr>
      <w:r w:rsidRPr="00B32BBD">
        <w:rPr>
          <w:rFonts w:ascii="Tahoma" w:hAnsi="Tahoma" w:cs="Tahoma"/>
          <w:b/>
          <w:bCs/>
          <w:sz w:val="22"/>
          <w:szCs w:val="22"/>
        </w:rPr>
        <w:lastRenderedPageBreak/>
        <w:t>4</w:t>
      </w:r>
      <w:r w:rsidR="00D10431" w:rsidRPr="00B32BBD">
        <w:rPr>
          <w:rFonts w:ascii="Tahoma" w:hAnsi="Tahoma" w:cs="Tahoma"/>
          <w:b/>
          <w:bCs/>
          <w:sz w:val="22"/>
          <w:szCs w:val="22"/>
        </w:rPr>
        <w:t>.1. MUESTRA AUDITADA</w:t>
      </w:r>
    </w:p>
    <w:p w14:paraId="4AF157B2" w14:textId="77777777" w:rsidR="007D1A1C" w:rsidRPr="008C1923" w:rsidRDefault="007D1A1C" w:rsidP="007D1A1C">
      <w:pPr>
        <w:rPr>
          <w:color w:val="FF0000"/>
        </w:rPr>
      </w:pPr>
    </w:p>
    <w:p w14:paraId="45FB2D03"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 de acuerdo con el Plan de Desarrollo 2016 -2019 “Manizales Más Oportunidades”.</w:t>
      </w:r>
    </w:p>
    <w:p w14:paraId="4FFAB8BC" w14:textId="77777777" w:rsidR="00B32BBD" w:rsidRPr="00112034" w:rsidRDefault="00B32BBD" w:rsidP="00B32BBD">
      <w:pPr>
        <w:jc w:val="both"/>
        <w:rPr>
          <w:rFonts w:ascii="Tahoma" w:hAnsi="Tahoma" w:cs="Tahoma"/>
          <w:bCs/>
          <w:sz w:val="22"/>
          <w:szCs w:val="22"/>
        </w:rPr>
      </w:pPr>
    </w:p>
    <w:p w14:paraId="608DECAC"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Plan de Acción de la Unidad de Divulgación y Prensa año 2017, el cual se encuentra publicado en la página web de la Alcaldía en el Link  Institucional - Políticas, Planes, Programas y Proyectos – Planes de Acción.</w:t>
      </w:r>
    </w:p>
    <w:p w14:paraId="3FBD5D4C" w14:textId="77777777" w:rsidR="00B32BBD" w:rsidRPr="00112034" w:rsidRDefault="00B32BBD" w:rsidP="00B32BBD">
      <w:pPr>
        <w:jc w:val="both"/>
        <w:rPr>
          <w:rFonts w:ascii="Tahoma" w:hAnsi="Tahoma" w:cs="Tahoma"/>
          <w:bCs/>
          <w:sz w:val="22"/>
          <w:szCs w:val="22"/>
        </w:rPr>
      </w:pPr>
    </w:p>
    <w:p w14:paraId="5EB10C24"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Plan de Trabajo 2017 para el proyecto de inversión Municipal 2016170010068 “Implementación de la Estrategia de Información y Comunicación pública para el posicionamiento del Municipio de Manizales”.</w:t>
      </w:r>
    </w:p>
    <w:p w14:paraId="492BB19F" w14:textId="77777777" w:rsidR="00B32BBD" w:rsidRPr="00112034" w:rsidRDefault="00B32BBD" w:rsidP="00B32BBD">
      <w:pPr>
        <w:jc w:val="both"/>
        <w:rPr>
          <w:rFonts w:ascii="Tahoma" w:hAnsi="Tahoma" w:cs="Tahoma"/>
          <w:bCs/>
          <w:sz w:val="22"/>
          <w:szCs w:val="22"/>
        </w:rPr>
      </w:pPr>
    </w:p>
    <w:p w14:paraId="2C49F3DC"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Indicadores de Producto responsabilidad de la Unidad de Divulgación y Prensa definidos en el Plan de Desarrollo 2016 – 2019 “Manizales Más Oportunidades”, los cuales corresponden a:</w:t>
      </w:r>
    </w:p>
    <w:p w14:paraId="2C1D0342" w14:textId="77777777" w:rsidR="00B32BBD" w:rsidRPr="00112034" w:rsidRDefault="00B32BBD" w:rsidP="00B32BBD">
      <w:pPr>
        <w:jc w:val="both"/>
        <w:rPr>
          <w:rFonts w:ascii="Tahoma" w:hAnsi="Tahoma" w:cs="Tahoma"/>
          <w:bCs/>
          <w:sz w:val="22"/>
          <w:szCs w:val="22"/>
        </w:rPr>
      </w:pPr>
    </w:p>
    <w:p w14:paraId="7012C7A0" w14:textId="77777777" w:rsidR="00B32BBD" w:rsidRPr="00112034" w:rsidRDefault="00B32BBD" w:rsidP="00B32BBD">
      <w:pPr>
        <w:pStyle w:val="Prrafodelista"/>
        <w:numPr>
          <w:ilvl w:val="0"/>
          <w:numId w:val="30"/>
        </w:numPr>
        <w:spacing w:after="0" w:line="240" w:lineRule="auto"/>
        <w:contextualSpacing/>
        <w:jc w:val="both"/>
        <w:rPr>
          <w:rFonts w:ascii="Tahoma" w:hAnsi="Tahoma" w:cs="Tahoma"/>
          <w:bCs/>
        </w:rPr>
      </w:pPr>
      <w:r w:rsidRPr="00112034">
        <w:rPr>
          <w:rFonts w:ascii="Tahoma" w:hAnsi="Tahoma" w:cs="Tahoma"/>
          <w:bCs/>
        </w:rPr>
        <w:t>GEN362 “Estrategias ejecutadas dirigidas al posicionamiento del municipio y a la comunicación pública informativa”.</w:t>
      </w:r>
    </w:p>
    <w:p w14:paraId="1B813E5D" w14:textId="77777777" w:rsidR="00B32BBD" w:rsidRDefault="00B32BBD" w:rsidP="00B32BBD">
      <w:pPr>
        <w:pStyle w:val="Prrafodelista"/>
        <w:numPr>
          <w:ilvl w:val="0"/>
          <w:numId w:val="30"/>
        </w:numPr>
        <w:spacing w:after="0" w:line="240" w:lineRule="auto"/>
        <w:contextualSpacing/>
        <w:jc w:val="both"/>
        <w:rPr>
          <w:rFonts w:ascii="Tahoma" w:hAnsi="Tahoma" w:cs="Tahoma"/>
          <w:bCs/>
        </w:rPr>
      </w:pPr>
      <w:r w:rsidRPr="00112034">
        <w:rPr>
          <w:rFonts w:ascii="Tahoma" w:hAnsi="Tahoma" w:cs="Tahoma"/>
          <w:bCs/>
        </w:rPr>
        <w:t>GEN 363 “Plan de marca ciudad, formulado y divulgado”.</w:t>
      </w:r>
    </w:p>
    <w:p w14:paraId="3A38F8BC" w14:textId="77777777" w:rsidR="000D6852" w:rsidRPr="00112034" w:rsidRDefault="000D6852" w:rsidP="000D6852">
      <w:pPr>
        <w:pStyle w:val="Prrafodelista"/>
        <w:spacing w:after="0" w:line="240" w:lineRule="auto"/>
        <w:ind w:left="360"/>
        <w:contextualSpacing/>
        <w:jc w:val="both"/>
        <w:rPr>
          <w:rFonts w:ascii="Tahoma" w:hAnsi="Tahoma" w:cs="Tahoma"/>
          <w:bCs/>
        </w:rPr>
      </w:pPr>
    </w:p>
    <w:p w14:paraId="48422537" w14:textId="77777777" w:rsidR="00B32BBD" w:rsidRDefault="00B32BBD" w:rsidP="00B32BBD">
      <w:pPr>
        <w:jc w:val="both"/>
        <w:rPr>
          <w:rFonts w:ascii="Tahoma" w:hAnsi="Tahoma" w:cs="Tahoma"/>
          <w:bCs/>
          <w:sz w:val="22"/>
          <w:szCs w:val="22"/>
        </w:rPr>
      </w:pPr>
      <w:r w:rsidRPr="00112034">
        <w:rPr>
          <w:rFonts w:ascii="Tahoma" w:hAnsi="Tahoma" w:cs="Tahoma"/>
          <w:bCs/>
          <w:sz w:val="22"/>
          <w:szCs w:val="22"/>
        </w:rPr>
        <w:t>Fichas técnicas de los Indicadores de Producto GEN362 y GEN363.</w:t>
      </w:r>
    </w:p>
    <w:p w14:paraId="2C9A87FF" w14:textId="77777777" w:rsidR="00B32BBD" w:rsidRPr="00112034" w:rsidRDefault="00B32BBD" w:rsidP="00B32BBD">
      <w:pPr>
        <w:jc w:val="both"/>
        <w:rPr>
          <w:rFonts w:ascii="Tahoma" w:hAnsi="Tahoma" w:cs="Tahoma"/>
          <w:bCs/>
          <w:sz w:val="22"/>
          <w:szCs w:val="22"/>
        </w:rPr>
      </w:pPr>
    </w:p>
    <w:p w14:paraId="409F048F" w14:textId="18A4E425" w:rsidR="005A7A22" w:rsidRPr="00B32BBD" w:rsidRDefault="005A7A22" w:rsidP="005A7A22">
      <w:pPr>
        <w:rPr>
          <w:rFonts w:ascii="Tahoma" w:hAnsi="Tahoma" w:cs="Tahoma"/>
          <w:b/>
          <w:bCs/>
          <w:sz w:val="22"/>
          <w:szCs w:val="22"/>
        </w:rPr>
      </w:pPr>
      <w:r w:rsidRPr="00B32BBD">
        <w:rPr>
          <w:rFonts w:ascii="Tahoma" w:hAnsi="Tahoma" w:cs="Tahoma"/>
          <w:b/>
          <w:bCs/>
          <w:sz w:val="22"/>
          <w:szCs w:val="22"/>
        </w:rPr>
        <w:t>4.2. CONCLUSIONES DE LA AUDITORIA</w:t>
      </w:r>
    </w:p>
    <w:p w14:paraId="2F7EA71C" w14:textId="77777777" w:rsidR="005A7A22" w:rsidRPr="008C1923" w:rsidRDefault="005A7A22" w:rsidP="005A7A22">
      <w:pPr>
        <w:rPr>
          <w:rFonts w:ascii="Tahoma" w:hAnsi="Tahoma" w:cs="Tahoma"/>
          <w:b/>
          <w:bCs/>
          <w:color w:val="FF0000"/>
          <w:sz w:val="22"/>
          <w:szCs w:val="22"/>
        </w:rPr>
      </w:pPr>
    </w:p>
    <w:p w14:paraId="051D05F9"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La Unidad de Divulgación y Prensa se encuentra inmersa en el Plan de Desarrollo 2016 – 2019 “Manizales Más Oportunidades”, así:</w:t>
      </w:r>
    </w:p>
    <w:p w14:paraId="457AE498" w14:textId="77777777" w:rsidR="00B32BBD" w:rsidRPr="00112034" w:rsidRDefault="00B32BBD" w:rsidP="00B32BBD">
      <w:pPr>
        <w:jc w:val="both"/>
        <w:rPr>
          <w:rFonts w:ascii="Tahoma" w:hAnsi="Tahoma" w:cs="Tahoma"/>
          <w:bCs/>
          <w:sz w:val="22"/>
          <w:szCs w:val="22"/>
        </w:rPr>
      </w:pPr>
    </w:p>
    <w:p w14:paraId="16A06B78"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DIMENSIÓN POLÍTICO-INSTITUCIONAL. Educación para la gestión pública y la integración.</w:t>
      </w:r>
    </w:p>
    <w:p w14:paraId="2347A2AD" w14:textId="77777777" w:rsidR="00B32BBD" w:rsidRPr="00112034" w:rsidRDefault="00B32BBD" w:rsidP="00B32BBD">
      <w:pPr>
        <w:jc w:val="both"/>
        <w:rPr>
          <w:rFonts w:ascii="Tahoma" w:hAnsi="Tahoma" w:cs="Tahoma"/>
          <w:bCs/>
          <w:sz w:val="22"/>
          <w:szCs w:val="22"/>
        </w:rPr>
      </w:pPr>
    </w:p>
    <w:p w14:paraId="0E3896A6"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PROGRAMA: “Manizales amable, culta, solidaria, competitiva y sostenible”.</w:t>
      </w:r>
    </w:p>
    <w:p w14:paraId="2BF822F1" w14:textId="77777777" w:rsidR="00B32BBD" w:rsidRPr="00112034" w:rsidRDefault="00B32BBD" w:rsidP="00B32BBD">
      <w:pPr>
        <w:jc w:val="both"/>
        <w:rPr>
          <w:rFonts w:ascii="Tahoma" w:hAnsi="Tahoma" w:cs="Tahoma"/>
          <w:bCs/>
          <w:sz w:val="22"/>
          <w:szCs w:val="22"/>
        </w:rPr>
      </w:pPr>
    </w:p>
    <w:p w14:paraId="696139B6" w14:textId="77777777" w:rsidR="00B32BBD" w:rsidRPr="00112034" w:rsidRDefault="00B32BBD" w:rsidP="00B32BBD">
      <w:pPr>
        <w:jc w:val="both"/>
        <w:rPr>
          <w:rFonts w:ascii="Tahoma" w:hAnsi="Tahoma" w:cs="Tahoma"/>
          <w:bCs/>
          <w:sz w:val="22"/>
          <w:szCs w:val="22"/>
        </w:rPr>
      </w:pPr>
      <w:r w:rsidRPr="00112034">
        <w:rPr>
          <w:rFonts w:ascii="Tahoma" w:hAnsi="Tahoma" w:cs="Tahoma"/>
          <w:bCs/>
          <w:smallCaps/>
          <w:sz w:val="22"/>
          <w:szCs w:val="22"/>
        </w:rPr>
        <w:t>El P</w:t>
      </w:r>
      <w:r w:rsidRPr="00112034">
        <w:rPr>
          <w:rFonts w:ascii="Tahoma" w:hAnsi="Tahoma" w:cs="Tahoma"/>
          <w:bCs/>
          <w:sz w:val="22"/>
          <w:szCs w:val="22"/>
        </w:rPr>
        <w:t xml:space="preserve">royecto de Inversión Municipal 2016170010068 “Implementación de la Estrategia de Información y Comunicación pública para el posicionamiento del Municipio de Manizales” de la Unidad de Divulgación y Prensa se encuentra debidamente registrado en el Banco de Programas y Proyectos de Inversión Municipal – BPIM e incorporado en el Plan Operativo Anual de Inversiones - POAI para la vigencia fiscal 2017, cumpliendo con lo dispuesto en el Artículo 68 del Decreto 111 de 1996, que indica que solo los programas o proyectos que </w:t>
      </w:r>
      <w:r w:rsidRPr="00112034">
        <w:rPr>
          <w:rFonts w:ascii="Tahoma" w:hAnsi="Tahoma" w:cs="Tahoma"/>
          <w:bCs/>
          <w:sz w:val="22"/>
          <w:szCs w:val="22"/>
        </w:rPr>
        <w:lastRenderedPageBreak/>
        <w:t xml:space="preserve">se encuentren evaluados y registrados en el Banco de Programas y Proyectos de Inversión, podrán hacer parte del Presupuesto. </w:t>
      </w:r>
      <w:r w:rsidRPr="00112034">
        <w:rPr>
          <w:rFonts w:ascii="Tahoma" w:hAnsi="Tahoma" w:cs="Tahoma"/>
          <w:bCs/>
          <w:sz w:val="22"/>
          <w:szCs w:val="22"/>
        </w:rPr>
        <w:cr/>
      </w:r>
    </w:p>
    <w:p w14:paraId="51EFE3DE"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Se evidenció que el Plan de Trabajo y el Plan de Acción para la vigencia 2017, se encuentran debidamente alineados para ejecutar el proyecto de inversión que dará cumplimiento a las metas previstas en el Plan de Desarrollo, de acuerdo con los objetivos y metas anuales de la Administración, incorporando las acciones, proyectos y recursos a desarrollar.</w:t>
      </w:r>
    </w:p>
    <w:p w14:paraId="7B0592F0" w14:textId="77777777" w:rsidR="00B32BBD" w:rsidRPr="00112034" w:rsidRDefault="00B32BBD" w:rsidP="00B32BBD">
      <w:pPr>
        <w:jc w:val="both"/>
        <w:rPr>
          <w:rFonts w:ascii="Tahoma" w:hAnsi="Tahoma" w:cs="Tahoma"/>
          <w:bCs/>
          <w:sz w:val="22"/>
          <w:szCs w:val="22"/>
        </w:rPr>
      </w:pPr>
    </w:p>
    <w:p w14:paraId="1FE2F27B"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Se evidenció reporte oportuno ante la Secretaría de Planeación, del seguimiento a los indicadores de Producto del Plan de Desarrollo, de acuerdo con lo dispuesto en las Circulares Nos. SMP 017 y SPM 019 de 2016, emitidas por dicha Secretaría, en donde indican que se debe generar reporte mensual de los indicadores del Plan de Desarrollo 2016 -2019 “Manizales Más Oportunidades”, dentro de los cinco (5) primeros días hábiles de cada mes.</w:t>
      </w:r>
    </w:p>
    <w:p w14:paraId="607D24BC" w14:textId="77777777" w:rsidR="00B32BBD" w:rsidRPr="00112034" w:rsidRDefault="00B32BBD" w:rsidP="00B32BBD">
      <w:pPr>
        <w:jc w:val="both"/>
        <w:rPr>
          <w:rFonts w:ascii="Tahoma" w:hAnsi="Tahoma" w:cs="Tahoma"/>
          <w:bCs/>
          <w:sz w:val="22"/>
          <w:szCs w:val="22"/>
        </w:rPr>
      </w:pPr>
    </w:p>
    <w:p w14:paraId="3BF72826"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La Unidad de Divulgación y Prensa tiene bajo su responsabilidad dos (2) Indicadores de Producto, los cuales fueron auditados.</w:t>
      </w:r>
    </w:p>
    <w:p w14:paraId="13CC0A35" w14:textId="77777777" w:rsidR="00B32BBD" w:rsidRPr="00112034" w:rsidRDefault="00B32BBD" w:rsidP="00B32BBD">
      <w:pPr>
        <w:jc w:val="both"/>
        <w:rPr>
          <w:rFonts w:ascii="Tahoma" w:hAnsi="Tahoma" w:cs="Tahoma"/>
          <w:bCs/>
          <w:sz w:val="22"/>
          <w:szCs w:val="22"/>
        </w:rPr>
      </w:pPr>
    </w:p>
    <w:p w14:paraId="2603AC34" w14:textId="20C1838D"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t>Para la valoración del cumplimiento de los Indicadores, se tomó como referencia el Semáforo utilizado por el Grupo de Información y Estadística de la Secretaría</w:t>
      </w:r>
      <w:r w:rsidR="00080496">
        <w:rPr>
          <w:rFonts w:ascii="Tahoma" w:hAnsi="Tahoma" w:cs="Tahoma"/>
          <w:bCs/>
          <w:sz w:val="22"/>
          <w:szCs w:val="22"/>
        </w:rPr>
        <w:t xml:space="preserve"> de Planeación Municipal, así: </w:t>
      </w:r>
    </w:p>
    <w:p w14:paraId="61CDBAE9" w14:textId="77777777" w:rsidR="00B32BBD" w:rsidRDefault="00B32BBD" w:rsidP="00B32BBD">
      <w:pPr>
        <w:jc w:val="both"/>
        <w:rPr>
          <w:rFonts w:ascii="Tahoma" w:hAnsi="Tahoma" w:cs="Tahoma"/>
          <w:bCs/>
          <w:sz w:val="22"/>
          <w:szCs w:val="22"/>
        </w:rPr>
      </w:pPr>
    </w:p>
    <w:p w14:paraId="36AB258E" w14:textId="77777777" w:rsidR="000D6852" w:rsidRPr="00112034" w:rsidRDefault="000D6852" w:rsidP="00B32BBD">
      <w:pPr>
        <w:jc w:val="both"/>
        <w:rPr>
          <w:rFonts w:ascii="Tahoma" w:hAnsi="Tahoma" w:cs="Tahoma"/>
          <w:bCs/>
          <w:sz w:val="22"/>
          <w:szCs w:val="22"/>
        </w:rPr>
      </w:pPr>
    </w:p>
    <w:tbl>
      <w:tblPr>
        <w:tblW w:w="7290" w:type="dxa"/>
        <w:jc w:val="center"/>
        <w:tblCellMar>
          <w:left w:w="70" w:type="dxa"/>
          <w:right w:w="70" w:type="dxa"/>
        </w:tblCellMar>
        <w:tblLook w:val="04A0" w:firstRow="1" w:lastRow="0" w:firstColumn="1" w:lastColumn="0" w:noHBand="0" w:noVBand="1"/>
      </w:tblPr>
      <w:tblGrid>
        <w:gridCol w:w="2430"/>
        <w:gridCol w:w="2430"/>
        <w:gridCol w:w="2430"/>
      </w:tblGrid>
      <w:tr w:rsidR="00B32BBD" w:rsidRPr="00112034" w14:paraId="66E68CDE" w14:textId="77777777" w:rsidTr="00B32BBD">
        <w:trPr>
          <w:trHeight w:val="266"/>
          <w:jc w:val="center"/>
        </w:trPr>
        <w:tc>
          <w:tcPr>
            <w:tcW w:w="243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2C8862A0" w14:textId="77777777" w:rsidR="00B32BBD" w:rsidRPr="00112034" w:rsidRDefault="00B32BBD" w:rsidP="00B32BBD">
            <w:pPr>
              <w:jc w:val="center"/>
              <w:rPr>
                <w:rFonts w:ascii="Tahoma" w:eastAsia="Times New Roman" w:hAnsi="Tahoma" w:cs="Tahoma"/>
                <w:b/>
                <w:bCs/>
                <w:color w:val="000000"/>
                <w:sz w:val="22"/>
                <w:szCs w:val="22"/>
                <w:lang w:val="es-CO" w:eastAsia="es-CO"/>
              </w:rPr>
            </w:pPr>
            <w:r w:rsidRPr="00112034">
              <w:rPr>
                <w:rFonts w:ascii="Tahoma" w:eastAsia="Times New Roman" w:hAnsi="Tahoma" w:cs="Tahoma"/>
                <w:b/>
                <w:bCs/>
                <w:color w:val="000000"/>
                <w:sz w:val="22"/>
                <w:szCs w:val="22"/>
                <w:lang w:val="es-CO" w:eastAsia="es-CO"/>
              </w:rPr>
              <w:t>&lt; 80%</w:t>
            </w:r>
            <w:r w:rsidRPr="00112034">
              <w:rPr>
                <w:rFonts w:ascii="Tahoma" w:eastAsia="Times New Roman" w:hAnsi="Tahoma" w:cs="Tahoma"/>
                <w:b/>
                <w:bCs/>
                <w:color w:val="000000"/>
                <w:sz w:val="22"/>
                <w:szCs w:val="22"/>
                <w:lang w:val="es-CO" w:eastAsia="es-CO"/>
              </w:rPr>
              <w:br/>
              <w:t>Deficiente</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73C4FC6" w14:textId="77777777" w:rsidR="00B32BBD" w:rsidRPr="00112034" w:rsidRDefault="00B32BBD" w:rsidP="00B32BBD">
            <w:pPr>
              <w:jc w:val="center"/>
              <w:rPr>
                <w:rFonts w:ascii="Tahoma" w:eastAsia="Times New Roman" w:hAnsi="Tahoma" w:cs="Tahoma"/>
                <w:b/>
                <w:bCs/>
                <w:color w:val="000000"/>
                <w:sz w:val="22"/>
                <w:szCs w:val="22"/>
                <w:lang w:val="es-CO" w:eastAsia="es-CO"/>
              </w:rPr>
            </w:pPr>
            <w:r w:rsidRPr="00112034">
              <w:rPr>
                <w:rFonts w:ascii="Tahoma" w:eastAsia="Times New Roman" w:hAnsi="Tahoma" w:cs="Tahoma"/>
                <w:b/>
                <w:bCs/>
                <w:color w:val="000000"/>
                <w:sz w:val="22"/>
                <w:szCs w:val="22"/>
                <w:lang w:val="es-CO" w:eastAsia="es-CO"/>
              </w:rPr>
              <w:t>&gt;=80% y &lt; 90%</w:t>
            </w:r>
            <w:r w:rsidRPr="00112034">
              <w:rPr>
                <w:rFonts w:ascii="Tahoma" w:eastAsia="Times New Roman" w:hAnsi="Tahoma" w:cs="Tahoma"/>
                <w:b/>
                <w:bCs/>
                <w:color w:val="000000"/>
                <w:sz w:val="22"/>
                <w:szCs w:val="22"/>
                <w:lang w:val="es-CO" w:eastAsia="es-CO"/>
              </w:rPr>
              <w:br/>
              <w:t>Satisfactorio</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2FCD0286" w14:textId="77777777" w:rsidR="00B32BBD" w:rsidRPr="00112034" w:rsidRDefault="00B32BBD" w:rsidP="00B32BBD">
            <w:pPr>
              <w:jc w:val="center"/>
              <w:rPr>
                <w:rFonts w:ascii="Tahoma" w:eastAsia="Times New Roman" w:hAnsi="Tahoma" w:cs="Tahoma"/>
                <w:b/>
                <w:bCs/>
                <w:color w:val="000000"/>
                <w:sz w:val="22"/>
                <w:szCs w:val="22"/>
                <w:lang w:val="es-CO" w:eastAsia="es-CO"/>
              </w:rPr>
            </w:pPr>
            <w:r w:rsidRPr="00112034">
              <w:rPr>
                <w:rFonts w:ascii="Tahoma" w:eastAsia="Times New Roman" w:hAnsi="Tahoma" w:cs="Tahoma"/>
                <w:b/>
                <w:bCs/>
                <w:color w:val="000000"/>
                <w:sz w:val="22"/>
                <w:szCs w:val="22"/>
                <w:lang w:val="es-CO" w:eastAsia="es-CO"/>
              </w:rPr>
              <w:t>&gt;=90%</w:t>
            </w:r>
            <w:r w:rsidRPr="00112034">
              <w:rPr>
                <w:rFonts w:ascii="Tahoma" w:eastAsia="Times New Roman" w:hAnsi="Tahoma" w:cs="Tahoma"/>
                <w:b/>
                <w:bCs/>
                <w:color w:val="000000"/>
                <w:sz w:val="22"/>
                <w:szCs w:val="22"/>
                <w:lang w:val="es-CO" w:eastAsia="es-CO"/>
              </w:rPr>
              <w:br/>
              <w:t>Sobresaliente</w:t>
            </w:r>
          </w:p>
        </w:tc>
      </w:tr>
      <w:tr w:rsidR="00B32BBD" w:rsidRPr="00112034" w14:paraId="2DBAF71F" w14:textId="77777777" w:rsidTr="00B32BBD">
        <w:trPr>
          <w:trHeight w:val="266"/>
          <w:jc w:val="center"/>
        </w:trPr>
        <w:tc>
          <w:tcPr>
            <w:tcW w:w="2430" w:type="dxa"/>
            <w:vMerge/>
            <w:tcBorders>
              <w:top w:val="single" w:sz="4" w:space="0" w:color="auto"/>
              <w:left w:val="single" w:sz="4" w:space="0" w:color="auto"/>
              <w:bottom w:val="single" w:sz="4" w:space="0" w:color="000000"/>
              <w:right w:val="single" w:sz="4" w:space="0" w:color="auto"/>
            </w:tcBorders>
            <w:vAlign w:val="center"/>
            <w:hideMark/>
          </w:tcPr>
          <w:p w14:paraId="35B717B6" w14:textId="77777777" w:rsidR="00B32BBD" w:rsidRPr="00112034" w:rsidRDefault="00B32BBD" w:rsidP="00B32BBD">
            <w:pPr>
              <w:rPr>
                <w:rFonts w:ascii="Tahoma" w:eastAsia="Times New Roman" w:hAnsi="Tahoma" w:cs="Tahoma"/>
                <w:b/>
                <w:bCs/>
                <w:color w:val="000000"/>
                <w:sz w:val="22"/>
                <w:szCs w:val="22"/>
                <w:lang w:val="es-CO" w:eastAsia="es-CO"/>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4C156CA5" w14:textId="77777777" w:rsidR="00B32BBD" w:rsidRPr="00112034" w:rsidRDefault="00B32BBD" w:rsidP="00B32BBD">
            <w:pPr>
              <w:rPr>
                <w:rFonts w:ascii="Tahoma" w:eastAsia="Times New Roman" w:hAnsi="Tahoma" w:cs="Tahoma"/>
                <w:b/>
                <w:bCs/>
                <w:color w:val="000000"/>
                <w:sz w:val="22"/>
                <w:szCs w:val="22"/>
                <w:lang w:val="es-CO" w:eastAsia="es-CO"/>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6CF5D360" w14:textId="77777777" w:rsidR="00B32BBD" w:rsidRPr="00112034" w:rsidRDefault="00B32BBD" w:rsidP="00B32BBD">
            <w:pPr>
              <w:rPr>
                <w:rFonts w:ascii="Tahoma" w:eastAsia="Times New Roman" w:hAnsi="Tahoma" w:cs="Tahoma"/>
                <w:b/>
                <w:bCs/>
                <w:color w:val="000000"/>
                <w:sz w:val="22"/>
                <w:szCs w:val="22"/>
                <w:lang w:val="es-CO" w:eastAsia="es-CO"/>
              </w:rPr>
            </w:pPr>
          </w:p>
        </w:tc>
      </w:tr>
    </w:tbl>
    <w:p w14:paraId="78A733A7" w14:textId="77777777" w:rsidR="00B32BBD" w:rsidRDefault="00B32BBD" w:rsidP="00B32BBD">
      <w:pPr>
        <w:jc w:val="both"/>
        <w:rPr>
          <w:rFonts w:ascii="Tahoma" w:hAnsi="Tahoma" w:cs="Tahoma"/>
          <w:bCs/>
          <w:sz w:val="22"/>
          <w:szCs w:val="22"/>
        </w:rPr>
      </w:pPr>
    </w:p>
    <w:p w14:paraId="5ECC8995" w14:textId="77777777" w:rsidR="000D6852" w:rsidRPr="00112034" w:rsidRDefault="000D6852" w:rsidP="00B32BBD">
      <w:pPr>
        <w:jc w:val="both"/>
        <w:rPr>
          <w:rFonts w:ascii="Tahoma" w:hAnsi="Tahoma" w:cs="Tahoma"/>
          <w:bCs/>
          <w:sz w:val="22"/>
          <w:szCs w:val="22"/>
        </w:rPr>
      </w:pPr>
    </w:p>
    <w:p w14:paraId="56C4CAB1" w14:textId="06C5E5AF" w:rsidR="00B32BBD" w:rsidRDefault="00B32BBD" w:rsidP="00B32BBD">
      <w:pPr>
        <w:jc w:val="both"/>
        <w:rPr>
          <w:rFonts w:ascii="Tahoma" w:hAnsi="Tahoma" w:cs="Tahoma"/>
          <w:bCs/>
          <w:sz w:val="22"/>
          <w:szCs w:val="22"/>
        </w:rPr>
      </w:pPr>
      <w:r w:rsidRPr="00112034">
        <w:rPr>
          <w:rFonts w:ascii="Tahoma" w:hAnsi="Tahoma" w:cs="Tahoma"/>
          <w:bCs/>
          <w:sz w:val="22"/>
          <w:szCs w:val="22"/>
        </w:rPr>
        <w:t>A continuación se presentan los resultados del seguimiento realizado a los dos (2)  Indicadores de Producto</w:t>
      </w:r>
      <w:r>
        <w:rPr>
          <w:rFonts w:ascii="Tahoma" w:hAnsi="Tahoma" w:cs="Tahoma"/>
          <w:bCs/>
          <w:sz w:val="22"/>
          <w:szCs w:val="22"/>
        </w:rPr>
        <w:t xml:space="preserve"> de la Unidad de Divulgación y Prensa</w:t>
      </w:r>
      <w:r w:rsidRPr="00112034">
        <w:rPr>
          <w:rFonts w:ascii="Tahoma" w:hAnsi="Tahoma" w:cs="Tahoma"/>
          <w:bCs/>
          <w:sz w:val="22"/>
          <w:szCs w:val="22"/>
        </w:rPr>
        <w:t>, de acuerdo con las evidencias obtenidas en el proceso auditor y los reportes realizados en el  periodo julio a diciembre de 2016 y enero a mayo de 2017, con el fin de medir el avance o desviación, e implementar acciones correctivas o preventivas según el caso, así:</w:t>
      </w:r>
    </w:p>
    <w:p w14:paraId="0FE1B16F" w14:textId="6060B90D" w:rsidR="006A4C22" w:rsidRDefault="000D6852" w:rsidP="000D6852">
      <w:pPr>
        <w:rPr>
          <w:rFonts w:ascii="Tahoma" w:hAnsi="Tahoma" w:cs="Tahoma"/>
          <w:bCs/>
          <w:sz w:val="22"/>
          <w:szCs w:val="22"/>
        </w:rPr>
      </w:pPr>
      <w:r>
        <w:rPr>
          <w:rFonts w:ascii="Tahoma" w:hAnsi="Tahoma" w:cs="Tahoma"/>
          <w:bCs/>
          <w:sz w:val="22"/>
          <w:szCs w:val="22"/>
        </w:rPr>
        <w:br w:type="page"/>
      </w:r>
    </w:p>
    <w:tbl>
      <w:tblPr>
        <w:tblW w:w="11141" w:type="dxa"/>
        <w:jc w:val="center"/>
        <w:tblLayout w:type="fixed"/>
        <w:tblCellMar>
          <w:left w:w="70" w:type="dxa"/>
          <w:right w:w="70" w:type="dxa"/>
        </w:tblCellMar>
        <w:tblLook w:val="04A0" w:firstRow="1" w:lastRow="0" w:firstColumn="1" w:lastColumn="0" w:noHBand="0" w:noVBand="1"/>
      </w:tblPr>
      <w:tblGrid>
        <w:gridCol w:w="988"/>
        <w:gridCol w:w="1155"/>
        <w:gridCol w:w="1254"/>
        <w:gridCol w:w="1155"/>
        <w:gridCol w:w="709"/>
        <w:gridCol w:w="709"/>
        <w:gridCol w:w="1843"/>
        <w:gridCol w:w="1254"/>
        <w:gridCol w:w="1297"/>
        <w:gridCol w:w="777"/>
      </w:tblGrid>
      <w:tr w:rsidR="00B32BBD" w:rsidRPr="00F8452B" w14:paraId="6F72DA30" w14:textId="77777777" w:rsidTr="00B32BBD">
        <w:trPr>
          <w:trHeight w:val="390"/>
          <w:jc w:val="center"/>
        </w:trPr>
        <w:tc>
          <w:tcPr>
            <w:tcW w:w="1114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0BCAB" w14:textId="77777777" w:rsidR="00B32BBD" w:rsidRPr="00F8452B" w:rsidRDefault="00B32BBD" w:rsidP="00B32BBD">
            <w:pPr>
              <w:jc w:val="center"/>
              <w:rPr>
                <w:rFonts w:ascii="Calibri" w:eastAsia="Times New Roman" w:hAnsi="Calibri" w:cs="Times New Roman"/>
                <w:b/>
                <w:bCs/>
                <w:color w:val="000000"/>
                <w:lang w:val="es-CO" w:eastAsia="es-CO"/>
              </w:rPr>
            </w:pPr>
            <w:bookmarkStart w:id="0" w:name="RANGE!A1:G6"/>
            <w:bookmarkStart w:id="1" w:name="RANGE!A1"/>
            <w:bookmarkEnd w:id="0"/>
            <w:r w:rsidRPr="00F8452B">
              <w:rPr>
                <w:rFonts w:ascii="Calibri" w:eastAsia="Times New Roman" w:hAnsi="Calibri" w:cs="Times New Roman"/>
                <w:b/>
                <w:bCs/>
                <w:color w:val="000000"/>
                <w:lang w:val="es-CO" w:eastAsia="es-CO"/>
              </w:rPr>
              <w:lastRenderedPageBreak/>
              <w:t>INDICADORES DE PRODUCTO - UNIDAD DE DIVULGACIÓN Y PRENSA</w:t>
            </w:r>
            <w:bookmarkEnd w:id="1"/>
          </w:p>
        </w:tc>
      </w:tr>
      <w:tr w:rsidR="00B32BBD" w:rsidRPr="00F8452B" w14:paraId="330C727D" w14:textId="77777777" w:rsidTr="00B32BBD">
        <w:trPr>
          <w:trHeight w:val="253"/>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000000" w:fill="16365C"/>
            <w:vAlign w:val="center"/>
            <w:hideMark/>
          </w:tcPr>
          <w:p w14:paraId="24295D20" w14:textId="77777777" w:rsidR="00B32BBD" w:rsidRPr="00F8452B" w:rsidRDefault="00B32BBD" w:rsidP="00B32BBD">
            <w:pPr>
              <w:jc w:val="center"/>
              <w:rPr>
                <w:rFonts w:ascii="Calibri" w:eastAsia="Times New Roman" w:hAnsi="Calibri" w:cs="Times New Roman"/>
                <w:b/>
                <w:bCs/>
                <w:color w:val="FFFFFF"/>
                <w:sz w:val="16"/>
                <w:szCs w:val="16"/>
                <w:lang w:val="es-CO" w:eastAsia="es-CO"/>
              </w:rPr>
            </w:pPr>
            <w:r w:rsidRPr="00F8452B">
              <w:rPr>
                <w:rFonts w:ascii="Calibri" w:eastAsia="Times New Roman" w:hAnsi="Calibri" w:cs="Times New Roman"/>
                <w:b/>
                <w:bCs/>
                <w:color w:val="FFFFFF"/>
                <w:sz w:val="16"/>
                <w:szCs w:val="16"/>
                <w:lang w:val="es-CO" w:eastAsia="es-CO"/>
              </w:rPr>
              <w:t>PROGRAMA</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16365C"/>
            <w:vAlign w:val="center"/>
            <w:hideMark/>
          </w:tcPr>
          <w:p w14:paraId="61E64780" w14:textId="77777777" w:rsidR="00B32BBD" w:rsidRPr="00F8452B" w:rsidRDefault="00B32BBD" w:rsidP="00B32BBD">
            <w:pPr>
              <w:jc w:val="center"/>
              <w:rPr>
                <w:rFonts w:ascii="Calibri" w:eastAsia="Times New Roman" w:hAnsi="Calibri" w:cs="Times New Roman"/>
                <w:b/>
                <w:bCs/>
                <w:color w:val="FFFFFF"/>
                <w:sz w:val="16"/>
                <w:szCs w:val="16"/>
                <w:lang w:val="es-CO" w:eastAsia="es-CO"/>
              </w:rPr>
            </w:pPr>
            <w:r w:rsidRPr="00F8452B">
              <w:rPr>
                <w:rFonts w:ascii="Calibri" w:eastAsia="Times New Roman" w:hAnsi="Calibri" w:cs="Times New Roman"/>
                <w:b/>
                <w:bCs/>
                <w:color w:val="FFFFFF"/>
                <w:sz w:val="16"/>
                <w:szCs w:val="16"/>
                <w:lang w:val="es-CO" w:eastAsia="es-CO"/>
              </w:rPr>
              <w:t>METAS DE PRODUCTO CUATRIENIO</w:t>
            </w:r>
            <w:r w:rsidRPr="00F8452B">
              <w:rPr>
                <w:rFonts w:ascii="Calibri" w:eastAsia="Times New Roman" w:hAnsi="Calibri" w:cs="Times New Roman"/>
                <w:b/>
                <w:bCs/>
                <w:color w:val="FFFFFF"/>
                <w:sz w:val="16"/>
                <w:szCs w:val="16"/>
                <w:lang w:val="es-CO" w:eastAsia="es-CO"/>
              </w:rPr>
              <w:br/>
              <w:t>2016-2020 (PI)</w:t>
            </w:r>
          </w:p>
        </w:tc>
        <w:tc>
          <w:tcPr>
            <w:tcW w:w="3827" w:type="dxa"/>
            <w:gridSpan w:val="4"/>
            <w:tcBorders>
              <w:top w:val="single" w:sz="4" w:space="0" w:color="auto"/>
              <w:left w:val="nil"/>
              <w:bottom w:val="single" w:sz="4" w:space="0" w:color="auto"/>
              <w:right w:val="single" w:sz="4" w:space="0" w:color="auto"/>
            </w:tcBorders>
            <w:shd w:val="clear" w:color="000000" w:fill="16365C"/>
            <w:vAlign w:val="center"/>
            <w:hideMark/>
          </w:tcPr>
          <w:p w14:paraId="5A51E027" w14:textId="77777777" w:rsidR="00B32BBD" w:rsidRPr="00F8452B" w:rsidRDefault="00B32BBD" w:rsidP="00B32BBD">
            <w:pPr>
              <w:jc w:val="center"/>
              <w:rPr>
                <w:rFonts w:ascii="Calibri" w:eastAsia="Times New Roman" w:hAnsi="Calibri" w:cs="Times New Roman"/>
                <w:b/>
                <w:bCs/>
                <w:color w:val="FFFFFF"/>
                <w:sz w:val="16"/>
                <w:szCs w:val="16"/>
                <w:lang w:val="es-CO" w:eastAsia="es-CO"/>
              </w:rPr>
            </w:pPr>
            <w:r w:rsidRPr="00F8452B">
              <w:rPr>
                <w:rFonts w:ascii="Calibri" w:eastAsia="Times New Roman" w:hAnsi="Calibri" w:cs="Times New Roman"/>
                <w:b/>
                <w:bCs/>
                <w:color w:val="FFFFFF"/>
                <w:sz w:val="16"/>
                <w:szCs w:val="16"/>
                <w:lang w:val="es-CO" w:eastAsia="es-CO"/>
              </w:rPr>
              <w:t>INDICADOR DE PRODUCTO</w:t>
            </w:r>
          </w:p>
        </w:tc>
        <w:tc>
          <w:tcPr>
            <w:tcW w:w="5171"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12110C2A" w14:textId="77777777" w:rsidR="00B32BBD" w:rsidRPr="00F8452B" w:rsidRDefault="00B32BBD" w:rsidP="00B32BBD">
            <w:pPr>
              <w:jc w:val="center"/>
              <w:rPr>
                <w:rFonts w:ascii="Tahoma" w:eastAsia="Times New Roman" w:hAnsi="Tahoma" w:cs="Tahoma"/>
                <w:b/>
                <w:bCs/>
                <w:color w:val="000000"/>
                <w:sz w:val="16"/>
                <w:szCs w:val="16"/>
                <w:lang w:val="es-CO" w:eastAsia="es-CO"/>
              </w:rPr>
            </w:pPr>
            <w:r w:rsidRPr="00F8452B">
              <w:rPr>
                <w:rFonts w:ascii="Tahoma" w:eastAsia="Times New Roman" w:hAnsi="Tahoma" w:cs="Tahoma"/>
                <w:b/>
                <w:bCs/>
                <w:color w:val="000000"/>
                <w:sz w:val="16"/>
                <w:szCs w:val="16"/>
                <w:lang w:val="es-CO" w:eastAsia="es-CO"/>
              </w:rPr>
              <w:t>ANÁLISIS UNIDAD DE CONTROL INTERNO</w:t>
            </w:r>
          </w:p>
        </w:tc>
      </w:tr>
      <w:tr w:rsidR="00B32BBD" w:rsidRPr="00F8452B" w14:paraId="501EED0C" w14:textId="77777777" w:rsidTr="006A4C22">
        <w:trPr>
          <w:trHeight w:val="555"/>
          <w:jc w:val="center"/>
        </w:trPr>
        <w:tc>
          <w:tcPr>
            <w:tcW w:w="988" w:type="dxa"/>
            <w:vMerge/>
            <w:tcBorders>
              <w:top w:val="nil"/>
              <w:left w:val="single" w:sz="4" w:space="0" w:color="auto"/>
              <w:bottom w:val="single" w:sz="4" w:space="0" w:color="auto"/>
              <w:right w:val="single" w:sz="4" w:space="0" w:color="auto"/>
            </w:tcBorders>
            <w:vAlign w:val="center"/>
            <w:hideMark/>
          </w:tcPr>
          <w:p w14:paraId="7F90E6F8" w14:textId="77777777" w:rsidR="00B32BBD" w:rsidRPr="00F8452B" w:rsidRDefault="00B32BBD" w:rsidP="00B32BBD">
            <w:pPr>
              <w:rPr>
                <w:rFonts w:ascii="Calibri" w:eastAsia="Times New Roman" w:hAnsi="Calibri" w:cs="Times New Roman"/>
                <w:b/>
                <w:bCs/>
                <w:color w:val="FFFFFF"/>
                <w:sz w:val="16"/>
                <w:szCs w:val="16"/>
                <w:lang w:val="es-CO" w:eastAsia="es-CO"/>
              </w:rPr>
            </w:pPr>
          </w:p>
        </w:tc>
        <w:tc>
          <w:tcPr>
            <w:tcW w:w="1155" w:type="dxa"/>
            <w:vMerge/>
            <w:tcBorders>
              <w:top w:val="nil"/>
              <w:left w:val="single" w:sz="4" w:space="0" w:color="auto"/>
              <w:bottom w:val="single" w:sz="4" w:space="0" w:color="auto"/>
              <w:right w:val="single" w:sz="4" w:space="0" w:color="auto"/>
            </w:tcBorders>
            <w:vAlign w:val="center"/>
            <w:hideMark/>
          </w:tcPr>
          <w:p w14:paraId="74F9B5D2" w14:textId="77777777" w:rsidR="00B32BBD" w:rsidRPr="00F8452B" w:rsidRDefault="00B32BBD" w:rsidP="00B32BBD">
            <w:pPr>
              <w:rPr>
                <w:rFonts w:ascii="Calibri" w:eastAsia="Times New Roman" w:hAnsi="Calibri" w:cs="Times New Roman"/>
                <w:b/>
                <w:bCs/>
                <w:color w:val="FFFFFF"/>
                <w:sz w:val="16"/>
                <w:szCs w:val="16"/>
                <w:lang w:val="es-CO" w:eastAsia="es-CO"/>
              </w:rPr>
            </w:pPr>
          </w:p>
        </w:tc>
        <w:tc>
          <w:tcPr>
            <w:tcW w:w="1254" w:type="dxa"/>
            <w:vMerge w:val="restart"/>
            <w:tcBorders>
              <w:top w:val="nil"/>
              <w:left w:val="single" w:sz="4" w:space="0" w:color="auto"/>
              <w:bottom w:val="single" w:sz="4" w:space="0" w:color="auto"/>
              <w:right w:val="single" w:sz="4" w:space="0" w:color="auto"/>
            </w:tcBorders>
            <w:shd w:val="clear" w:color="000000" w:fill="16365C"/>
            <w:vAlign w:val="center"/>
            <w:hideMark/>
          </w:tcPr>
          <w:p w14:paraId="2AC1318D" w14:textId="77777777" w:rsidR="00B32BBD" w:rsidRPr="00F8452B" w:rsidRDefault="00B32BBD" w:rsidP="00B32BBD">
            <w:pPr>
              <w:jc w:val="center"/>
              <w:rPr>
                <w:rFonts w:ascii="Calibri" w:eastAsia="Times New Roman" w:hAnsi="Calibri" w:cs="Times New Roman"/>
                <w:b/>
                <w:bCs/>
                <w:color w:val="FFFFFF"/>
                <w:sz w:val="16"/>
                <w:szCs w:val="16"/>
                <w:lang w:val="es-CO" w:eastAsia="es-CO"/>
              </w:rPr>
            </w:pPr>
            <w:r w:rsidRPr="00F8452B">
              <w:rPr>
                <w:rFonts w:ascii="Calibri" w:eastAsia="Times New Roman" w:hAnsi="Calibri" w:cs="Times New Roman"/>
                <w:b/>
                <w:bCs/>
                <w:color w:val="FFFFFF"/>
                <w:sz w:val="16"/>
                <w:szCs w:val="16"/>
                <w:lang w:val="es-CO" w:eastAsia="es-CO"/>
              </w:rPr>
              <w:t>COD INDIC PRO</w:t>
            </w:r>
          </w:p>
        </w:tc>
        <w:tc>
          <w:tcPr>
            <w:tcW w:w="1155" w:type="dxa"/>
            <w:vMerge w:val="restart"/>
            <w:tcBorders>
              <w:top w:val="nil"/>
              <w:left w:val="single" w:sz="4" w:space="0" w:color="auto"/>
              <w:bottom w:val="single" w:sz="4" w:space="0" w:color="auto"/>
              <w:right w:val="single" w:sz="4" w:space="0" w:color="auto"/>
            </w:tcBorders>
            <w:shd w:val="clear" w:color="000000" w:fill="16365C"/>
            <w:vAlign w:val="center"/>
            <w:hideMark/>
          </w:tcPr>
          <w:p w14:paraId="5096B63A" w14:textId="77777777" w:rsidR="00B32BBD" w:rsidRPr="00F8452B" w:rsidRDefault="00B32BBD" w:rsidP="00B32BBD">
            <w:pPr>
              <w:jc w:val="center"/>
              <w:rPr>
                <w:rFonts w:ascii="Calibri" w:eastAsia="Times New Roman" w:hAnsi="Calibri" w:cs="Times New Roman"/>
                <w:b/>
                <w:bCs/>
                <w:color w:val="FFFFFF"/>
                <w:sz w:val="16"/>
                <w:szCs w:val="16"/>
                <w:lang w:val="es-CO" w:eastAsia="es-CO"/>
              </w:rPr>
            </w:pPr>
            <w:r w:rsidRPr="00F8452B">
              <w:rPr>
                <w:rFonts w:ascii="Calibri" w:eastAsia="Times New Roman" w:hAnsi="Calibri" w:cs="Times New Roman"/>
                <w:b/>
                <w:bCs/>
                <w:color w:val="FFFFFF"/>
                <w:sz w:val="16"/>
                <w:szCs w:val="16"/>
                <w:lang w:val="es-CO" w:eastAsia="es-CO"/>
              </w:rPr>
              <w:t>NOMBRE DEL INDICADOR (PI)</w:t>
            </w:r>
          </w:p>
        </w:tc>
        <w:tc>
          <w:tcPr>
            <w:tcW w:w="1418" w:type="dxa"/>
            <w:gridSpan w:val="2"/>
            <w:tcBorders>
              <w:top w:val="single" w:sz="4" w:space="0" w:color="auto"/>
              <w:left w:val="nil"/>
              <w:bottom w:val="single" w:sz="4" w:space="0" w:color="auto"/>
              <w:right w:val="single" w:sz="4" w:space="0" w:color="auto"/>
            </w:tcBorders>
            <w:shd w:val="clear" w:color="000000" w:fill="16365C"/>
            <w:vAlign w:val="center"/>
            <w:hideMark/>
          </w:tcPr>
          <w:p w14:paraId="40D9BE44" w14:textId="77777777" w:rsidR="00B32BBD" w:rsidRPr="00F8452B" w:rsidRDefault="00B32BBD" w:rsidP="00B32BBD">
            <w:pPr>
              <w:jc w:val="center"/>
              <w:rPr>
                <w:rFonts w:ascii="Calibri" w:eastAsia="Times New Roman" w:hAnsi="Calibri" w:cs="Times New Roman"/>
                <w:b/>
                <w:bCs/>
                <w:color w:val="FFFFFF"/>
                <w:sz w:val="14"/>
                <w:szCs w:val="14"/>
                <w:lang w:val="es-CO" w:eastAsia="es-CO"/>
              </w:rPr>
            </w:pPr>
            <w:r w:rsidRPr="00F8452B">
              <w:rPr>
                <w:rFonts w:ascii="Calibri" w:eastAsia="Times New Roman" w:hAnsi="Calibri" w:cs="Times New Roman"/>
                <w:b/>
                <w:bCs/>
                <w:color w:val="FFFFFF"/>
                <w:sz w:val="14"/>
                <w:szCs w:val="14"/>
                <w:lang w:val="es-CO" w:eastAsia="es-CO"/>
              </w:rPr>
              <w:t>PROGRAMACIÓN META</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7C64FF75" w14:textId="77777777" w:rsidR="00B32BBD" w:rsidRPr="00F8452B" w:rsidRDefault="00B32BBD" w:rsidP="00B32BBD">
            <w:pPr>
              <w:jc w:val="center"/>
              <w:rPr>
                <w:rFonts w:ascii="Tahoma" w:eastAsia="Times New Roman" w:hAnsi="Tahoma" w:cs="Tahoma"/>
                <w:b/>
                <w:bCs/>
                <w:color w:val="000000"/>
                <w:sz w:val="16"/>
                <w:szCs w:val="16"/>
                <w:lang w:val="es-CO" w:eastAsia="es-CO"/>
              </w:rPr>
            </w:pPr>
            <w:r w:rsidRPr="00F8452B">
              <w:rPr>
                <w:rFonts w:ascii="Tahoma" w:eastAsia="Times New Roman" w:hAnsi="Tahoma" w:cs="Tahoma"/>
                <w:b/>
                <w:bCs/>
                <w:color w:val="000000"/>
                <w:sz w:val="16"/>
                <w:szCs w:val="16"/>
                <w:lang w:val="es-CO" w:eastAsia="es-CO"/>
              </w:rPr>
              <w:t xml:space="preserve">AVANCES </w:t>
            </w:r>
            <w:r w:rsidRPr="00F8452B">
              <w:rPr>
                <w:rFonts w:ascii="Tahoma" w:eastAsia="Times New Roman" w:hAnsi="Tahoma" w:cs="Tahoma"/>
                <w:b/>
                <w:bCs/>
                <w:color w:val="000000"/>
                <w:sz w:val="16"/>
                <w:szCs w:val="16"/>
                <w:lang w:val="es-CO" w:eastAsia="es-CO"/>
              </w:rPr>
              <w:br/>
              <w:t>(Julio a diciembre 2016)</w:t>
            </w:r>
          </w:p>
        </w:tc>
        <w:tc>
          <w:tcPr>
            <w:tcW w:w="1254"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49A913A7" w14:textId="77777777" w:rsidR="00B32BBD" w:rsidRPr="00F8452B" w:rsidRDefault="00B32BBD" w:rsidP="00B32BBD">
            <w:pPr>
              <w:jc w:val="center"/>
              <w:rPr>
                <w:rFonts w:ascii="Tahoma" w:eastAsia="Times New Roman" w:hAnsi="Tahoma" w:cs="Tahoma"/>
                <w:b/>
                <w:bCs/>
                <w:color w:val="000000"/>
                <w:sz w:val="16"/>
                <w:szCs w:val="16"/>
                <w:lang w:val="es-CO" w:eastAsia="es-CO"/>
              </w:rPr>
            </w:pPr>
            <w:r w:rsidRPr="00F8452B">
              <w:rPr>
                <w:rFonts w:ascii="Tahoma" w:eastAsia="Times New Roman" w:hAnsi="Tahoma" w:cs="Tahoma"/>
                <w:b/>
                <w:bCs/>
                <w:color w:val="000000"/>
                <w:sz w:val="16"/>
                <w:szCs w:val="16"/>
                <w:lang w:val="es-CO" w:eastAsia="es-CO"/>
              </w:rPr>
              <w:t>% de Avance</w:t>
            </w:r>
          </w:p>
        </w:tc>
        <w:tc>
          <w:tcPr>
            <w:tcW w:w="1297"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7663D9F0" w14:textId="77777777" w:rsidR="00B32BBD" w:rsidRPr="00F8452B" w:rsidRDefault="00B32BBD" w:rsidP="00B32BBD">
            <w:pPr>
              <w:jc w:val="center"/>
              <w:rPr>
                <w:rFonts w:ascii="Tahoma" w:eastAsia="Times New Roman" w:hAnsi="Tahoma" w:cs="Tahoma"/>
                <w:b/>
                <w:bCs/>
                <w:color w:val="000000"/>
                <w:sz w:val="16"/>
                <w:szCs w:val="16"/>
                <w:lang w:val="es-CO" w:eastAsia="es-CO"/>
              </w:rPr>
            </w:pPr>
            <w:r w:rsidRPr="00F8452B">
              <w:rPr>
                <w:rFonts w:ascii="Tahoma" w:eastAsia="Times New Roman" w:hAnsi="Tahoma" w:cs="Tahoma"/>
                <w:b/>
                <w:bCs/>
                <w:color w:val="000000"/>
                <w:sz w:val="16"/>
                <w:szCs w:val="16"/>
                <w:lang w:val="es-CO" w:eastAsia="es-CO"/>
              </w:rPr>
              <w:t xml:space="preserve">AVANCES  </w:t>
            </w:r>
            <w:r w:rsidRPr="00F8452B">
              <w:rPr>
                <w:rFonts w:ascii="Tahoma" w:eastAsia="Times New Roman" w:hAnsi="Tahoma" w:cs="Tahoma"/>
                <w:b/>
                <w:bCs/>
                <w:color w:val="000000"/>
                <w:sz w:val="16"/>
                <w:szCs w:val="16"/>
                <w:lang w:val="es-CO" w:eastAsia="es-CO"/>
              </w:rPr>
              <w:br/>
              <w:t>(Enero a Mayo 2017)</w:t>
            </w:r>
          </w:p>
        </w:tc>
        <w:tc>
          <w:tcPr>
            <w:tcW w:w="777"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6FACB815" w14:textId="77777777" w:rsidR="00B32BBD" w:rsidRPr="00F8452B" w:rsidRDefault="00B32BBD" w:rsidP="00B32BBD">
            <w:pPr>
              <w:jc w:val="center"/>
              <w:rPr>
                <w:rFonts w:ascii="Tahoma" w:eastAsia="Times New Roman" w:hAnsi="Tahoma" w:cs="Tahoma"/>
                <w:b/>
                <w:bCs/>
                <w:color w:val="000000"/>
                <w:sz w:val="16"/>
                <w:szCs w:val="16"/>
                <w:lang w:val="es-CO" w:eastAsia="es-CO"/>
              </w:rPr>
            </w:pPr>
            <w:r w:rsidRPr="00F8452B">
              <w:rPr>
                <w:rFonts w:ascii="Tahoma" w:eastAsia="Times New Roman" w:hAnsi="Tahoma" w:cs="Tahoma"/>
                <w:b/>
                <w:bCs/>
                <w:color w:val="000000"/>
                <w:sz w:val="16"/>
                <w:szCs w:val="16"/>
                <w:lang w:val="es-CO" w:eastAsia="es-CO"/>
              </w:rPr>
              <w:t>% de Avance</w:t>
            </w:r>
          </w:p>
        </w:tc>
      </w:tr>
      <w:tr w:rsidR="00B32BBD" w:rsidRPr="00F8452B" w14:paraId="326013F2" w14:textId="77777777" w:rsidTr="006A4C22">
        <w:trPr>
          <w:trHeight w:val="123"/>
          <w:jc w:val="center"/>
        </w:trPr>
        <w:tc>
          <w:tcPr>
            <w:tcW w:w="988" w:type="dxa"/>
            <w:vMerge/>
            <w:tcBorders>
              <w:top w:val="nil"/>
              <w:left w:val="single" w:sz="4" w:space="0" w:color="auto"/>
              <w:bottom w:val="single" w:sz="4" w:space="0" w:color="auto"/>
              <w:right w:val="single" w:sz="4" w:space="0" w:color="auto"/>
            </w:tcBorders>
            <w:vAlign w:val="center"/>
            <w:hideMark/>
          </w:tcPr>
          <w:p w14:paraId="4D78C318" w14:textId="77777777" w:rsidR="00B32BBD" w:rsidRPr="00F8452B" w:rsidRDefault="00B32BBD" w:rsidP="00B32BBD">
            <w:pPr>
              <w:rPr>
                <w:rFonts w:ascii="Calibri" w:eastAsia="Times New Roman" w:hAnsi="Calibri" w:cs="Times New Roman"/>
                <w:b/>
                <w:bCs/>
                <w:color w:val="FFFFFF"/>
                <w:sz w:val="16"/>
                <w:szCs w:val="16"/>
                <w:lang w:val="es-CO" w:eastAsia="es-CO"/>
              </w:rPr>
            </w:pPr>
          </w:p>
        </w:tc>
        <w:tc>
          <w:tcPr>
            <w:tcW w:w="1155" w:type="dxa"/>
            <w:vMerge/>
            <w:tcBorders>
              <w:top w:val="nil"/>
              <w:left w:val="single" w:sz="4" w:space="0" w:color="auto"/>
              <w:bottom w:val="single" w:sz="4" w:space="0" w:color="auto"/>
              <w:right w:val="single" w:sz="4" w:space="0" w:color="auto"/>
            </w:tcBorders>
            <w:vAlign w:val="center"/>
            <w:hideMark/>
          </w:tcPr>
          <w:p w14:paraId="2CE1527A" w14:textId="77777777" w:rsidR="00B32BBD" w:rsidRPr="00F8452B" w:rsidRDefault="00B32BBD" w:rsidP="00B32BBD">
            <w:pPr>
              <w:rPr>
                <w:rFonts w:ascii="Calibri" w:eastAsia="Times New Roman" w:hAnsi="Calibri" w:cs="Times New Roman"/>
                <w:b/>
                <w:bCs/>
                <w:color w:val="FFFFFF"/>
                <w:sz w:val="16"/>
                <w:szCs w:val="16"/>
                <w:lang w:val="es-CO" w:eastAsia="es-CO"/>
              </w:rPr>
            </w:pPr>
          </w:p>
        </w:tc>
        <w:tc>
          <w:tcPr>
            <w:tcW w:w="1254" w:type="dxa"/>
            <w:vMerge/>
            <w:tcBorders>
              <w:top w:val="nil"/>
              <w:left w:val="single" w:sz="4" w:space="0" w:color="auto"/>
              <w:bottom w:val="single" w:sz="4" w:space="0" w:color="auto"/>
              <w:right w:val="single" w:sz="4" w:space="0" w:color="auto"/>
            </w:tcBorders>
            <w:vAlign w:val="center"/>
            <w:hideMark/>
          </w:tcPr>
          <w:p w14:paraId="5B25D53B" w14:textId="77777777" w:rsidR="00B32BBD" w:rsidRPr="00F8452B" w:rsidRDefault="00B32BBD" w:rsidP="00B32BBD">
            <w:pPr>
              <w:rPr>
                <w:rFonts w:ascii="Calibri" w:eastAsia="Times New Roman" w:hAnsi="Calibri" w:cs="Times New Roman"/>
                <w:b/>
                <w:bCs/>
                <w:color w:val="FFFFFF"/>
                <w:sz w:val="16"/>
                <w:szCs w:val="16"/>
                <w:lang w:val="es-CO" w:eastAsia="es-CO"/>
              </w:rPr>
            </w:pPr>
          </w:p>
        </w:tc>
        <w:tc>
          <w:tcPr>
            <w:tcW w:w="1155" w:type="dxa"/>
            <w:vMerge/>
            <w:tcBorders>
              <w:top w:val="nil"/>
              <w:left w:val="single" w:sz="4" w:space="0" w:color="auto"/>
              <w:bottom w:val="single" w:sz="4" w:space="0" w:color="auto"/>
              <w:right w:val="single" w:sz="4" w:space="0" w:color="auto"/>
            </w:tcBorders>
            <w:vAlign w:val="center"/>
            <w:hideMark/>
          </w:tcPr>
          <w:p w14:paraId="55721A24" w14:textId="77777777" w:rsidR="00B32BBD" w:rsidRPr="00F8452B" w:rsidRDefault="00B32BBD" w:rsidP="00B32BBD">
            <w:pPr>
              <w:rPr>
                <w:rFonts w:ascii="Calibri" w:eastAsia="Times New Roman" w:hAnsi="Calibri" w:cs="Times New Roman"/>
                <w:b/>
                <w:bCs/>
                <w:color w:val="FFFFFF"/>
                <w:sz w:val="16"/>
                <w:szCs w:val="16"/>
                <w:lang w:val="es-CO" w:eastAsia="es-CO"/>
              </w:rPr>
            </w:pPr>
          </w:p>
        </w:tc>
        <w:tc>
          <w:tcPr>
            <w:tcW w:w="709" w:type="dxa"/>
            <w:tcBorders>
              <w:top w:val="nil"/>
              <w:left w:val="nil"/>
              <w:bottom w:val="single" w:sz="4" w:space="0" w:color="auto"/>
              <w:right w:val="single" w:sz="4" w:space="0" w:color="auto"/>
            </w:tcBorders>
            <w:shd w:val="clear" w:color="000000" w:fill="16365C"/>
            <w:vAlign w:val="center"/>
            <w:hideMark/>
          </w:tcPr>
          <w:p w14:paraId="1561AB86" w14:textId="77777777" w:rsidR="00B32BBD" w:rsidRPr="00F8452B" w:rsidRDefault="00B32BBD" w:rsidP="00B32BBD">
            <w:pPr>
              <w:jc w:val="center"/>
              <w:rPr>
                <w:rFonts w:ascii="Calibri" w:eastAsia="Times New Roman" w:hAnsi="Calibri" w:cs="Times New Roman"/>
                <w:b/>
                <w:bCs/>
                <w:color w:val="FFFFFF"/>
                <w:sz w:val="16"/>
                <w:szCs w:val="16"/>
                <w:lang w:val="es-CO" w:eastAsia="es-CO"/>
              </w:rPr>
            </w:pPr>
            <w:r w:rsidRPr="00F8452B">
              <w:rPr>
                <w:rFonts w:ascii="Calibri" w:eastAsia="Times New Roman" w:hAnsi="Calibri" w:cs="Times New Roman"/>
                <w:b/>
                <w:bCs/>
                <w:color w:val="FFFFFF"/>
                <w:sz w:val="16"/>
                <w:szCs w:val="16"/>
                <w:lang w:val="es-CO" w:eastAsia="es-CO"/>
              </w:rPr>
              <w:t>2016</w:t>
            </w:r>
          </w:p>
        </w:tc>
        <w:tc>
          <w:tcPr>
            <w:tcW w:w="709" w:type="dxa"/>
            <w:tcBorders>
              <w:top w:val="nil"/>
              <w:left w:val="nil"/>
              <w:bottom w:val="single" w:sz="4" w:space="0" w:color="auto"/>
              <w:right w:val="single" w:sz="4" w:space="0" w:color="auto"/>
            </w:tcBorders>
            <w:shd w:val="clear" w:color="000000" w:fill="16365C"/>
            <w:vAlign w:val="center"/>
            <w:hideMark/>
          </w:tcPr>
          <w:p w14:paraId="5EFE025A" w14:textId="77777777" w:rsidR="00B32BBD" w:rsidRPr="00F8452B" w:rsidRDefault="00B32BBD" w:rsidP="00B32BBD">
            <w:pPr>
              <w:jc w:val="center"/>
              <w:rPr>
                <w:rFonts w:ascii="Calibri" w:eastAsia="Times New Roman" w:hAnsi="Calibri" w:cs="Times New Roman"/>
                <w:b/>
                <w:bCs/>
                <w:color w:val="FFFFFF"/>
                <w:sz w:val="16"/>
                <w:szCs w:val="16"/>
                <w:lang w:val="es-CO" w:eastAsia="es-CO"/>
              </w:rPr>
            </w:pPr>
            <w:r w:rsidRPr="00F8452B">
              <w:rPr>
                <w:rFonts w:ascii="Calibri" w:eastAsia="Times New Roman" w:hAnsi="Calibri" w:cs="Times New Roman"/>
                <w:b/>
                <w:bCs/>
                <w:color w:val="FFFFFF"/>
                <w:sz w:val="16"/>
                <w:szCs w:val="16"/>
                <w:lang w:val="es-CO" w:eastAsia="es-CO"/>
              </w:rPr>
              <w:t>2017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1AD2C42" w14:textId="77777777" w:rsidR="00B32BBD" w:rsidRPr="00F8452B" w:rsidRDefault="00B32BBD" w:rsidP="00B32BBD">
            <w:pPr>
              <w:rPr>
                <w:rFonts w:ascii="Tahoma" w:eastAsia="Times New Roman" w:hAnsi="Tahoma" w:cs="Tahoma"/>
                <w:b/>
                <w:bCs/>
                <w:color w:val="000000"/>
                <w:sz w:val="16"/>
                <w:szCs w:val="16"/>
                <w:lang w:val="es-CO" w:eastAsia="es-CO"/>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7B87B996" w14:textId="77777777" w:rsidR="00B32BBD" w:rsidRPr="00F8452B" w:rsidRDefault="00B32BBD" w:rsidP="00B32BBD">
            <w:pPr>
              <w:rPr>
                <w:rFonts w:ascii="Tahoma" w:eastAsia="Times New Roman" w:hAnsi="Tahoma" w:cs="Tahoma"/>
                <w:b/>
                <w:bCs/>
                <w:color w:val="000000"/>
                <w:sz w:val="16"/>
                <w:szCs w:val="16"/>
                <w:lang w:val="es-CO" w:eastAsia="es-CO"/>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20E7B8FD" w14:textId="77777777" w:rsidR="00B32BBD" w:rsidRPr="00F8452B" w:rsidRDefault="00B32BBD" w:rsidP="00B32BBD">
            <w:pPr>
              <w:rPr>
                <w:rFonts w:ascii="Tahoma" w:eastAsia="Times New Roman" w:hAnsi="Tahoma" w:cs="Tahoma"/>
                <w:b/>
                <w:bCs/>
                <w:color w:val="000000"/>
                <w:sz w:val="16"/>
                <w:szCs w:val="16"/>
                <w:lang w:val="es-CO" w:eastAsia="es-CO"/>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14:paraId="74B0815F" w14:textId="77777777" w:rsidR="00B32BBD" w:rsidRPr="00F8452B" w:rsidRDefault="00B32BBD" w:rsidP="00B32BBD">
            <w:pPr>
              <w:rPr>
                <w:rFonts w:ascii="Tahoma" w:eastAsia="Times New Roman" w:hAnsi="Tahoma" w:cs="Tahoma"/>
                <w:b/>
                <w:bCs/>
                <w:color w:val="000000"/>
                <w:sz w:val="16"/>
                <w:szCs w:val="16"/>
                <w:lang w:val="es-CO" w:eastAsia="es-CO"/>
              </w:rPr>
            </w:pPr>
          </w:p>
        </w:tc>
      </w:tr>
      <w:tr w:rsidR="00B32BBD" w:rsidRPr="00F8452B" w14:paraId="3DA5A58E" w14:textId="77777777" w:rsidTr="006A4C22">
        <w:trPr>
          <w:trHeight w:val="4105"/>
          <w:jc w:val="center"/>
        </w:trPr>
        <w:tc>
          <w:tcPr>
            <w:tcW w:w="98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AE9FD1D" w14:textId="77777777" w:rsidR="00B32BBD" w:rsidRPr="00F8452B" w:rsidRDefault="00B32BBD" w:rsidP="00B32BBD">
            <w:pPr>
              <w:jc w:val="center"/>
              <w:rPr>
                <w:rFonts w:ascii="Calibri" w:eastAsia="Times New Roman" w:hAnsi="Calibri" w:cs="Times New Roman"/>
                <w:sz w:val="16"/>
                <w:szCs w:val="16"/>
                <w:lang w:val="es-CO" w:eastAsia="es-CO"/>
              </w:rPr>
            </w:pPr>
            <w:r w:rsidRPr="00F8452B">
              <w:rPr>
                <w:rFonts w:ascii="Calibri" w:eastAsia="Times New Roman" w:hAnsi="Calibri" w:cs="Times New Roman"/>
                <w:sz w:val="16"/>
                <w:szCs w:val="16"/>
                <w:lang w:val="es-CO" w:eastAsia="es-CO"/>
              </w:rPr>
              <w:t>Manizales amable, culta, solidaria, competitiva y sostenible</w:t>
            </w:r>
          </w:p>
        </w:tc>
        <w:tc>
          <w:tcPr>
            <w:tcW w:w="1155" w:type="dxa"/>
            <w:tcBorders>
              <w:top w:val="nil"/>
              <w:left w:val="nil"/>
              <w:bottom w:val="single" w:sz="4" w:space="0" w:color="auto"/>
              <w:right w:val="single" w:sz="4" w:space="0" w:color="auto"/>
            </w:tcBorders>
            <w:shd w:val="clear" w:color="auto" w:fill="auto"/>
            <w:vAlign w:val="center"/>
            <w:hideMark/>
          </w:tcPr>
          <w:p w14:paraId="6D9FFEF9" w14:textId="77777777" w:rsidR="00B32BBD" w:rsidRPr="00F8452B" w:rsidRDefault="00B32BBD" w:rsidP="00B32BBD">
            <w:pPr>
              <w:jc w:val="center"/>
              <w:rPr>
                <w:rFonts w:ascii="Calibri" w:eastAsia="Times New Roman" w:hAnsi="Calibri" w:cs="Times New Roman"/>
                <w:sz w:val="16"/>
                <w:szCs w:val="16"/>
                <w:lang w:val="es-CO" w:eastAsia="es-CO"/>
              </w:rPr>
            </w:pPr>
            <w:r w:rsidRPr="00F8452B">
              <w:rPr>
                <w:rFonts w:ascii="Calibri" w:eastAsia="Times New Roman" w:hAnsi="Calibri" w:cs="Times New Roman"/>
                <w:sz w:val="16"/>
                <w:szCs w:val="16"/>
                <w:lang w:val="es-CO" w:eastAsia="es-CO"/>
              </w:rPr>
              <w:t xml:space="preserve">5 estrategias ejecutadas dirigidas al posicionamiento del municipio y a la comunicación pública e informativa en el cuatrienio </w:t>
            </w:r>
          </w:p>
        </w:tc>
        <w:tc>
          <w:tcPr>
            <w:tcW w:w="1254" w:type="dxa"/>
            <w:tcBorders>
              <w:top w:val="nil"/>
              <w:left w:val="nil"/>
              <w:bottom w:val="single" w:sz="4" w:space="0" w:color="auto"/>
              <w:right w:val="single" w:sz="4" w:space="0" w:color="auto"/>
            </w:tcBorders>
            <w:shd w:val="clear" w:color="auto" w:fill="auto"/>
            <w:vAlign w:val="center"/>
            <w:hideMark/>
          </w:tcPr>
          <w:p w14:paraId="2E059490" w14:textId="77777777" w:rsidR="00B32BBD" w:rsidRPr="00F8452B" w:rsidRDefault="00B32BBD" w:rsidP="00B32BBD">
            <w:pPr>
              <w:jc w:val="center"/>
              <w:rPr>
                <w:rFonts w:ascii="Calibri" w:eastAsia="Times New Roman" w:hAnsi="Calibri" w:cs="Times New Roman"/>
                <w:sz w:val="16"/>
                <w:szCs w:val="16"/>
                <w:lang w:val="es-CO" w:eastAsia="es-CO"/>
              </w:rPr>
            </w:pPr>
            <w:r w:rsidRPr="00F8452B">
              <w:rPr>
                <w:rFonts w:ascii="Calibri" w:eastAsia="Times New Roman" w:hAnsi="Calibri" w:cs="Times New Roman"/>
                <w:sz w:val="16"/>
                <w:szCs w:val="16"/>
                <w:lang w:val="es-CO" w:eastAsia="es-CO"/>
              </w:rPr>
              <w:t>GEN362</w:t>
            </w:r>
          </w:p>
        </w:tc>
        <w:tc>
          <w:tcPr>
            <w:tcW w:w="1155" w:type="dxa"/>
            <w:tcBorders>
              <w:top w:val="nil"/>
              <w:left w:val="nil"/>
              <w:bottom w:val="single" w:sz="4" w:space="0" w:color="auto"/>
              <w:right w:val="single" w:sz="4" w:space="0" w:color="auto"/>
            </w:tcBorders>
            <w:shd w:val="clear" w:color="auto" w:fill="auto"/>
            <w:vAlign w:val="center"/>
            <w:hideMark/>
          </w:tcPr>
          <w:p w14:paraId="272126C4" w14:textId="77777777" w:rsidR="00B32BBD" w:rsidRPr="00F8452B" w:rsidRDefault="00B32BBD" w:rsidP="00B32BBD">
            <w:pPr>
              <w:jc w:val="center"/>
              <w:rPr>
                <w:rFonts w:ascii="Calibri" w:eastAsia="Times New Roman" w:hAnsi="Calibri" w:cs="Times New Roman"/>
                <w:sz w:val="16"/>
                <w:szCs w:val="16"/>
                <w:lang w:val="es-CO" w:eastAsia="es-CO"/>
              </w:rPr>
            </w:pPr>
            <w:r w:rsidRPr="00F8452B">
              <w:rPr>
                <w:rFonts w:ascii="Calibri" w:eastAsia="Times New Roman" w:hAnsi="Calibri" w:cs="Times New Roman"/>
                <w:sz w:val="16"/>
                <w:szCs w:val="16"/>
                <w:lang w:val="es-CO" w:eastAsia="es-CO"/>
              </w:rPr>
              <w:t>Estrategias ejecutadas dirigidas al posicionamiento del municipio y a la comunicación pública e informativa</w:t>
            </w:r>
          </w:p>
        </w:tc>
        <w:tc>
          <w:tcPr>
            <w:tcW w:w="709" w:type="dxa"/>
            <w:tcBorders>
              <w:top w:val="nil"/>
              <w:left w:val="nil"/>
              <w:bottom w:val="single" w:sz="4" w:space="0" w:color="auto"/>
              <w:right w:val="single" w:sz="4" w:space="0" w:color="auto"/>
            </w:tcBorders>
            <w:shd w:val="clear" w:color="000000" w:fill="BFBFBF"/>
            <w:vAlign w:val="center"/>
            <w:hideMark/>
          </w:tcPr>
          <w:p w14:paraId="3DD8E77F" w14:textId="77777777" w:rsidR="00B32BBD" w:rsidRPr="00F8452B" w:rsidRDefault="00B32BBD" w:rsidP="00B32BBD">
            <w:pPr>
              <w:jc w:val="center"/>
              <w:rPr>
                <w:rFonts w:ascii="Calibri" w:eastAsia="Times New Roman" w:hAnsi="Calibri" w:cs="Times New Roman"/>
                <w:b/>
                <w:bCs/>
                <w:sz w:val="16"/>
                <w:szCs w:val="16"/>
                <w:lang w:val="es-CO" w:eastAsia="es-CO"/>
              </w:rPr>
            </w:pPr>
            <w:r w:rsidRPr="00F8452B">
              <w:rPr>
                <w:rFonts w:ascii="Calibri" w:eastAsia="Times New Roman" w:hAnsi="Calibri" w:cs="Times New Roman"/>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BFBFBF"/>
            <w:vAlign w:val="center"/>
            <w:hideMark/>
          </w:tcPr>
          <w:p w14:paraId="4535D91D" w14:textId="77777777" w:rsidR="00B32BBD" w:rsidRPr="00F8452B" w:rsidRDefault="00B32BBD" w:rsidP="00B32BBD">
            <w:pPr>
              <w:jc w:val="center"/>
              <w:rPr>
                <w:rFonts w:ascii="Calibri" w:eastAsia="Times New Roman" w:hAnsi="Calibri" w:cs="Times New Roman"/>
                <w:b/>
                <w:bCs/>
                <w:sz w:val="16"/>
                <w:szCs w:val="16"/>
                <w:lang w:val="es-CO" w:eastAsia="es-CO"/>
              </w:rPr>
            </w:pPr>
            <w:r w:rsidRPr="00F8452B">
              <w:rPr>
                <w:rFonts w:ascii="Calibri" w:eastAsia="Times New Roman" w:hAnsi="Calibri" w:cs="Times New Roman"/>
                <w:b/>
                <w:bCs/>
                <w:sz w:val="16"/>
                <w:szCs w:val="16"/>
                <w:lang w:val="es-CO" w:eastAsia="es-CO"/>
              </w:rPr>
              <w:t>2</w:t>
            </w:r>
          </w:p>
        </w:tc>
        <w:tc>
          <w:tcPr>
            <w:tcW w:w="1843" w:type="dxa"/>
            <w:tcBorders>
              <w:top w:val="nil"/>
              <w:left w:val="nil"/>
              <w:bottom w:val="single" w:sz="4" w:space="0" w:color="auto"/>
              <w:right w:val="single" w:sz="4" w:space="0" w:color="auto"/>
            </w:tcBorders>
            <w:shd w:val="clear" w:color="auto" w:fill="auto"/>
            <w:vAlign w:val="center"/>
            <w:hideMark/>
          </w:tcPr>
          <w:p w14:paraId="7E7C1172" w14:textId="511DFED4" w:rsidR="00B32BBD" w:rsidRPr="00F8452B" w:rsidRDefault="00B32BBD" w:rsidP="00B32BBD">
            <w:pPr>
              <w:jc w:val="center"/>
              <w:rPr>
                <w:rFonts w:ascii="Calibri" w:eastAsia="Times New Roman" w:hAnsi="Calibri" w:cs="Times New Roman"/>
                <w:color w:val="000000"/>
                <w:sz w:val="16"/>
                <w:szCs w:val="16"/>
                <w:lang w:val="es-CO" w:eastAsia="es-CO"/>
              </w:rPr>
            </w:pPr>
            <w:r w:rsidRPr="00F8452B">
              <w:rPr>
                <w:rFonts w:ascii="Calibri" w:eastAsia="Times New Roman" w:hAnsi="Calibri" w:cs="Times New Roman"/>
                <w:color w:val="000000"/>
                <w:sz w:val="16"/>
                <w:szCs w:val="16"/>
                <w:lang w:val="es-CO" w:eastAsia="es-CO"/>
              </w:rPr>
              <w:t xml:space="preserve">Elaboración del Plan Estratégico de </w:t>
            </w:r>
            <w:r w:rsidRPr="003079C7">
              <w:rPr>
                <w:rFonts w:ascii="Calibri" w:eastAsia="Times New Roman" w:hAnsi="Calibri" w:cs="Times New Roman"/>
                <w:color w:val="000000"/>
                <w:sz w:val="16"/>
                <w:szCs w:val="16"/>
                <w:lang w:val="es-CO" w:eastAsia="es-CO"/>
              </w:rPr>
              <w:t>Comunicaciones</w:t>
            </w:r>
            <w:r w:rsidRPr="00F8452B">
              <w:rPr>
                <w:rFonts w:ascii="Calibri" w:eastAsia="Times New Roman" w:hAnsi="Calibri" w:cs="Times New Roman"/>
                <w:color w:val="000000"/>
                <w:sz w:val="16"/>
                <w:szCs w:val="16"/>
                <w:lang w:val="es-CO" w:eastAsia="es-CO"/>
              </w:rPr>
              <w:t xml:space="preserve"> 2016-2019 - Alcaldía de Manizales,  y desarrollo de la Primera Estrategia, enfocada a la Seguridad, denominada campaña "Manizales la más segura";  desarrollada en toda la ciudad, se </w:t>
            </w:r>
            <w:r w:rsidRPr="003079C7">
              <w:rPr>
                <w:rFonts w:ascii="Calibri" w:eastAsia="Times New Roman" w:hAnsi="Calibri" w:cs="Times New Roman"/>
                <w:color w:val="000000"/>
                <w:sz w:val="16"/>
                <w:szCs w:val="16"/>
                <w:lang w:val="es-CO" w:eastAsia="es-CO"/>
              </w:rPr>
              <w:t>publicitó</w:t>
            </w:r>
            <w:r w:rsidRPr="00F8452B">
              <w:rPr>
                <w:rFonts w:ascii="Calibri" w:eastAsia="Times New Roman" w:hAnsi="Calibri" w:cs="Times New Roman"/>
                <w:color w:val="000000"/>
                <w:sz w:val="16"/>
                <w:szCs w:val="16"/>
                <w:lang w:val="es-CO" w:eastAsia="es-CO"/>
              </w:rPr>
              <w:t xml:space="preserve"> a nivel nacional a través de los medios </w:t>
            </w:r>
            <w:r w:rsidRPr="003079C7">
              <w:rPr>
                <w:rFonts w:ascii="Calibri" w:eastAsia="Times New Roman" w:hAnsi="Calibri" w:cs="Times New Roman"/>
                <w:color w:val="000000"/>
                <w:sz w:val="16"/>
                <w:szCs w:val="16"/>
                <w:lang w:val="es-CO" w:eastAsia="es-CO"/>
              </w:rPr>
              <w:t>aliados</w:t>
            </w:r>
            <w:r w:rsidRPr="00F8452B">
              <w:rPr>
                <w:rFonts w:ascii="Calibri" w:eastAsia="Times New Roman" w:hAnsi="Calibri" w:cs="Times New Roman"/>
                <w:color w:val="000000"/>
                <w:sz w:val="16"/>
                <w:szCs w:val="16"/>
                <w:lang w:val="es-CO" w:eastAsia="es-CO"/>
              </w:rPr>
              <w:t>, notas de televisión.</w:t>
            </w:r>
            <w:r w:rsidRPr="00F8452B">
              <w:rPr>
                <w:rFonts w:ascii="Calibri" w:eastAsia="Times New Roman" w:hAnsi="Calibri" w:cs="Times New Roman"/>
                <w:color w:val="000000"/>
                <w:sz w:val="16"/>
                <w:szCs w:val="16"/>
                <w:lang w:val="es-CO" w:eastAsia="es-CO"/>
              </w:rPr>
              <w:br/>
              <w:t>Manizales está incluida dentro de las 5 ciudades con cobertura de sistema de video vigilancia.</w:t>
            </w:r>
          </w:p>
        </w:tc>
        <w:tc>
          <w:tcPr>
            <w:tcW w:w="1254" w:type="dxa"/>
            <w:tcBorders>
              <w:top w:val="nil"/>
              <w:left w:val="nil"/>
              <w:bottom w:val="single" w:sz="4" w:space="0" w:color="auto"/>
              <w:right w:val="single" w:sz="4" w:space="0" w:color="auto"/>
            </w:tcBorders>
            <w:shd w:val="clear" w:color="000000" w:fill="00B050"/>
            <w:vAlign w:val="center"/>
            <w:hideMark/>
          </w:tcPr>
          <w:p w14:paraId="78B64D54" w14:textId="77777777" w:rsidR="00B32BBD" w:rsidRPr="00F8452B" w:rsidRDefault="00B32BBD" w:rsidP="00B32BBD">
            <w:pPr>
              <w:jc w:val="center"/>
              <w:rPr>
                <w:rFonts w:ascii="Calibri" w:eastAsia="Times New Roman" w:hAnsi="Calibri" w:cs="Times New Roman"/>
                <w:b/>
                <w:bCs/>
                <w:color w:val="000000"/>
                <w:sz w:val="16"/>
                <w:szCs w:val="16"/>
                <w:lang w:val="es-CO" w:eastAsia="es-CO"/>
              </w:rPr>
            </w:pPr>
            <w:r w:rsidRPr="00F8452B">
              <w:rPr>
                <w:rFonts w:ascii="Calibri" w:eastAsia="Times New Roman" w:hAnsi="Calibri" w:cs="Times New Roman"/>
                <w:b/>
                <w:bCs/>
                <w:color w:val="000000"/>
                <w:sz w:val="16"/>
                <w:szCs w:val="16"/>
                <w:lang w:val="es-CO" w:eastAsia="es-CO"/>
              </w:rPr>
              <w:t>100</w:t>
            </w:r>
          </w:p>
        </w:tc>
        <w:tc>
          <w:tcPr>
            <w:tcW w:w="1297" w:type="dxa"/>
            <w:tcBorders>
              <w:top w:val="nil"/>
              <w:left w:val="nil"/>
              <w:bottom w:val="single" w:sz="4" w:space="0" w:color="auto"/>
              <w:right w:val="single" w:sz="4" w:space="0" w:color="auto"/>
            </w:tcBorders>
            <w:shd w:val="clear" w:color="auto" w:fill="auto"/>
            <w:vAlign w:val="center"/>
            <w:hideMark/>
          </w:tcPr>
          <w:p w14:paraId="04C18695" w14:textId="7E9A635D" w:rsidR="00B32BBD" w:rsidRPr="00F8452B" w:rsidRDefault="00B32BBD" w:rsidP="00E41D31">
            <w:pPr>
              <w:jc w:val="center"/>
              <w:rPr>
                <w:rFonts w:ascii="Calibri" w:eastAsia="Times New Roman" w:hAnsi="Calibri" w:cs="Times New Roman"/>
                <w:color w:val="000000"/>
                <w:sz w:val="16"/>
                <w:szCs w:val="16"/>
                <w:lang w:val="es-CO" w:eastAsia="es-CO"/>
              </w:rPr>
            </w:pPr>
            <w:r w:rsidRPr="00F8452B">
              <w:rPr>
                <w:rFonts w:ascii="Calibri" w:eastAsia="Times New Roman" w:hAnsi="Calibri" w:cs="Times New Roman"/>
                <w:color w:val="000000"/>
                <w:sz w:val="16"/>
                <w:szCs w:val="16"/>
                <w:lang w:val="es-CO" w:eastAsia="es-CO"/>
              </w:rPr>
              <w:t>Desarrollo de la Estrategia "Manizales Culta"</w:t>
            </w:r>
            <w:r w:rsidR="00E41D31">
              <w:rPr>
                <w:rFonts w:ascii="Calibri" w:eastAsia="Times New Roman" w:hAnsi="Calibri" w:cs="Times New Roman"/>
                <w:color w:val="000000"/>
                <w:sz w:val="16"/>
                <w:szCs w:val="16"/>
                <w:lang w:val="es-CO" w:eastAsia="es-CO"/>
              </w:rPr>
              <w:t>,</w:t>
            </w:r>
            <w:r w:rsidRPr="00F8452B">
              <w:rPr>
                <w:rFonts w:ascii="Calibri" w:eastAsia="Times New Roman" w:hAnsi="Calibri" w:cs="Times New Roman"/>
                <w:color w:val="000000"/>
                <w:sz w:val="16"/>
                <w:szCs w:val="16"/>
                <w:lang w:val="es-CO" w:eastAsia="es-CO"/>
              </w:rPr>
              <w:t xml:space="preserve"> se realiza publicidad en medios de </w:t>
            </w:r>
            <w:r w:rsidRPr="003079C7">
              <w:rPr>
                <w:rFonts w:ascii="Calibri" w:eastAsia="Times New Roman" w:hAnsi="Calibri" w:cs="Times New Roman"/>
                <w:color w:val="000000"/>
                <w:sz w:val="16"/>
                <w:szCs w:val="16"/>
                <w:lang w:val="es-CO" w:eastAsia="es-CO"/>
              </w:rPr>
              <w:t>comunicación</w:t>
            </w:r>
            <w:r w:rsidRPr="00F8452B">
              <w:rPr>
                <w:rFonts w:ascii="Calibri" w:eastAsia="Times New Roman" w:hAnsi="Calibri" w:cs="Times New Roman"/>
                <w:color w:val="000000"/>
                <w:sz w:val="16"/>
                <w:szCs w:val="16"/>
                <w:lang w:val="es-CO" w:eastAsia="es-CO"/>
              </w:rPr>
              <w:t xml:space="preserve"> locales y nacionales.</w:t>
            </w:r>
            <w:r w:rsidRPr="00F8452B">
              <w:rPr>
                <w:rFonts w:ascii="Calibri" w:eastAsia="Times New Roman" w:hAnsi="Calibri" w:cs="Times New Roman"/>
                <w:color w:val="000000"/>
                <w:sz w:val="16"/>
                <w:szCs w:val="16"/>
                <w:lang w:val="es-CO" w:eastAsia="es-CO"/>
              </w:rPr>
              <w:br/>
              <w:t>En proceso desarrollo de la estrategia "Manizales Educada".</w:t>
            </w:r>
          </w:p>
        </w:tc>
        <w:tc>
          <w:tcPr>
            <w:tcW w:w="777" w:type="dxa"/>
            <w:tcBorders>
              <w:top w:val="nil"/>
              <w:left w:val="nil"/>
              <w:bottom w:val="single" w:sz="4" w:space="0" w:color="auto"/>
              <w:right w:val="single" w:sz="4" w:space="0" w:color="auto"/>
            </w:tcBorders>
            <w:shd w:val="clear" w:color="000000" w:fill="FFFF00"/>
            <w:vAlign w:val="center"/>
            <w:hideMark/>
          </w:tcPr>
          <w:p w14:paraId="0F54A75F" w14:textId="77777777" w:rsidR="00B32BBD" w:rsidRPr="00F8452B" w:rsidRDefault="00B32BBD" w:rsidP="00B32BBD">
            <w:pPr>
              <w:jc w:val="center"/>
              <w:rPr>
                <w:rFonts w:ascii="Calibri" w:eastAsia="Times New Roman" w:hAnsi="Calibri" w:cs="Times New Roman"/>
                <w:b/>
                <w:bCs/>
                <w:color w:val="000000"/>
                <w:sz w:val="16"/>
                <w:szCs w:val="16"/>
                <w:lang w:val="es-CO" w:eastAsia="es-CO"/>
              </w:rPr>
            </w:pPr>
            <w:r w:rsidRPr="00F8452B">
              <w:rPr>
                <w:rFonts w:ascii="Calibri" w:eastAsia="Times New Roman" w:hAnsi="Calibri" w:cs="Times New Roman"/>
                <w:b/>
                <w:bCs/>
                <w:color w:val="000000"/>
                <w:sz w:val="16"/>
                <w:szCs w:val="16"/>
                <w:lang w:val="es-CO" w:eastAsia="es-CO"/>
              </w:rPr>
              <w:t>50</w:t>
            </w:r>
          </w:p>
        </w:tc>
      </w:tr>
      <w:tr w:rsidR="00B32BBD" w:rsidRPr="00F8452B" w14:paraId="05B268E8" w14:textId="77777777" w:rsidTr="006A4C22">
        <w:trPr>
          <w:trHeight w:val="78"/>
          <w:jc w:val="center"/>
        </w:trPr>
        <w:tc>
          <w:tcPr>
            <w:tcW w:w="988" w:type="dxa"/>
            <w:vMerge/>
            <w:tcBorders>
              <w:top w:val="nil"/>
              <w:left w:val="single" w:sz="4" w:space="0" w:color="auto"/>
              <w:bottom w:val="single" w:sz="4" w:space="0" w:color="auto"/>
              <w:right w:val="single" w:sz="4" w:space="0" w:color="auto"/>
            </w:tcBorders>
            <w:vAlign w:val="center"/>
            <w:hideMark/>
          </w:tcPr>
          <w:p w14:paraId="16CCFB5A" w14:textId="77777777" w:rsidR="00B32BBD" w:rsidRPr="00F8452B" w:rsidRDefault="00B32BBD" w:rsidP="00B32BBD">
            <w:pPr>
              <w:rPr>
                <w:rFonts w:ascii="Calibri" w:eastAsia="Times New Roman" w:hAnsi="Calibri" w:cs="Times New Roman"/>
                <w:sz w:val="18"/>
                <w:szCs w:val="18"/>
                <w:lang w:val="es-CO" w:eastAsia="es-CO"/>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3591A" w14:textId="77777777" w:rsidR="00B32BBD" w:rsidRPr="006A4C22" w:rsidRDefault="00B32BBD" w:rsidP="00B32BBD">
            <w:pPr>
              <w:jc w:val="center"/>
              <w:rPr>
                <w:rFonts w:ascii="Calibri" w:eastAsia="Times New Roman" w:hAnsi="Calibri" w:cs="Times New Roman"/>
                <w:sz w:val="16"/>
                <w:szCs w:val="16"/>
                <w:lang w:val="es-CO" w:eastAsia="es-CO"/>
              </w:rPr>
            </w:pPr>
            <w:r w:rsidRPr="006A4C22">
              <w:rPr>
                <w:rFonts w:ascii="Calibri" w:eastAsia="Times New Roman" w:hAnsi="Calibri" w:cs="Times New Roman"/>
                <w:sz w:val="16"/>
                <w:szCs w:val="16"/>
                <w:lang w:val="es-CO" w:eastAsia="es-CO"/>
              </w:rPr>
              <w:t>Formular un plan de marca ciudad que le permita posicionarse territorialmente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E1721" w14:textId="77777777" w:rsidR="00B32BBD" w:rsidRPr="006A4C22" w:rsidRDefault="00B32BBD" w:rsidP="00B32BBD">
            <w:pPr>
              <w:jc w:val="center"/>
              <w:rPr>
                <w:rFonts w:ascii="Calibri" w:eastAsia="Times New Roman" w:hAnsi="Calibri" w:cs="Times New Roman"/>
                <w:sz w:val="16"/>
                <w:szCs w:val="16"/>
                <w:lang w:val="es-CO" w:eastAsia="es-CO"/>
              </w:rPr>
            </w:pPr>
            <w:r w:rsidRPr="006A4C22">
              <w:rPr>
                <w:rFonts w:ascii="Calibri" w:eastAsia="Times New Roman" w:hAnsi="Calibri" w:cs="Times New Roman"/>
                <w:sz w:val="16"/>
                <w:szCs w:val="16"/>
                <w:lang w:val="es-CO" w:eastAsia="es-CO"/>
              </w:rPr>
              <w:t>GEN363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A4147" w14:textId="77777777" w:rsidR="00B32BBD" w:rsidRPr="006A4C22" w:rsidRDefault="00B32BBD" w:rsidP="00B32BBD">
            <w:pPr>
              <w:jc w:val="center"/>
              <w:rPr>
                <w:rFonts w:ascii="Calibri" w:eastAsia="Times New Roman" w:hAnsi="Calibri" w:cs="Times New Roman"/>
                <w:sz w:val="16"/>
                <w:szCs w:val="16"/>
                <w:lang w:val="es-CO" w:eastAsia="es-CO"/>
              </w:rPr>
            </w:pPr>
            <w:r w:rsidRPr="006A4C22">
              <w:rPr>
                <w:rFonts w:ascii="Calibri" w:eastAsia="Times New Roman" w:hAnsi="Calibri" w:cs="Times New Roman"/>
                <w:sz w:val="16"/>
                <w:szCs w:val="16"/>
                <w:lang w:val="es-CO" w:eastAsia="es-CO"/>
              </w:rPr>
              <w:t>Plan de marca ciudad, formulado y divulgado</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2C7170A" w14:textId="77777777" w:rsidR="00B32BBD" w:rsidRPr="006A4C22" w:rsidRDefault="00B32BBD" w:rsidP="00B32BBD">
            <w:pPr>
              <w:jc w:val="center"/>
              <w:rPr>
                <w:rFonts w:ascii="Calibri" w:eastAsia="Times New Roman" w:hAnsi="Calibri" w:cs="Times New Roman"/>
                <w:b/>
                <w:bCs/>
                <w:sz w:val="16"/>
                <w:szCs w:val="16"/>
                <w:lang w:val="es-CO" w:eastAsia="es-CO"/>
              </w:rPr>
            </w:pPr>
            <w:r w:rsidRPr="006A4C22">
              <w:rPr>
                <w:rFonts w:ascii="Calibri" w:eastAsia="Times New Roman" w:hAnsi="Calibri" w:cs="Times New Roman"/>
                <w:b/>
                <w:bCs/>
                <w:sz w:val="16"/>
                <w:szCs w:val="16"/>
                <w:lang w:val="es-CO" w:eastAsia="es-CO"/>
              </w:rPr>
              <w:t>0</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ACB90BC" w14:textId="77777777" w:rsidR="00B32BBD" w:rsidRPr="006A4C22" w:rsidRDefault="00B32BBD" w:rsidP="00B32BBD">
            <w:pPr>
              <w:jc w:val="center"/>
              <w:rPr>
                <w:rFonts w:ascii="Calibri" w:eastAsia="Times New Roman" w:hAnsi="Calibri" w:cs="Times New Roman"/>
                <w:b/>
                <w:bCs/>
                <w:sz w:val="16"/>
                <w:szCs w:val="16"/>
                <w:lang w:val="es-CO" w:eastAsia="es-CO"/>
              </w:rPr>
            </w:pPr>
            <w:r w:rsidRPr="006A4C22">
              <w:rPr>
                <w:rFonts w:ascii="Calibri" w:eastAsia="Times New Roman" w:hAnsi="Calibri" w:cs="Times New Roman"/>
                <w:b/>
                <w:bCs/>
                <w:sz w:val="16"/>
                <w:szCs w:val="16"/>
                <w:lang w:val="es-CO" w:eastAsia="es-CO"/>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C3551" w14:textId="77777777" w:rsidR="00B32BBD" w:rsidRPr="006A4C22" w:rsidRDefault="00B32BBD" w:rsidP="00B32BBD">
            <w:pPr>
              <w:jc w:val="center"/>
              <w:rPr>
                <w:rFonts w:ascii="Calibri" w:eastAsia="Times New Roman" w:hAnsi="Calibri" w:cs="Times New Roman"/>
                <w:color w:val="000000"/>
                <w:sz w:val="16"/>
                <w:szCs w:val="16"/>
                <w:lang w:val="es-CO" w:eastAsia="es-CO"/>
              </w:rPr>
            </w:pPr>
            <w:r w:rsidRPr="006A4C22">
              <w:rPr>
                <w:rFonts w:ascii="Calibri" w:eastAsia="Times New Roman" w:hAnsi="Calibri" w:cs="Times New Roman"/>
                <w:color w:val="000000"/>
                <w:sz w:val="16"/>
                <w:szCs w:val="16"/>
                <w:lang w:val="es-CO" w:eastAsia="es-CO"/>
              </w:rPr>
              <w:t>Elaborado el Documento Hoja de Ruta " Marca -ciudad".</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65E08" w14:textId="77777777" w:rsidR="00B32BBD" w:rsidRPr="006A4C22" w:rsidRDefault="00B32BBD" w:rsidP="00B32BBD">
            <w:pPr>
              <w:jc w:val="center"/>
              <w:rPr>
                <w:rFonts w:ascii="Calibri" w:eastAsia="Times New Roman" w:hAnsi="Calibri" w:cs="Times New Roman"/>
                <w:b/>
                <w:bCs/>
                <w:color w:val="000000"/>
                <w:sz w:val="16"/>
                <w:szCs w:val="16"/>
                <w:lang w:val="es-CO" w:eastAsia="es-CO"/>
              </w:rPr>
            </w:pPr>
            <w:r w:rsidRPr="006A4C22">
              <w:rPr>
                <w:rFonts w:ascii="Calibri" w:eastAsia="Times New Roman" w:hAnsi="Calibri" w:cs="Times New Roman"/>
                <w:b/>
                <w:bCs/>
                <w:color w:val="000000"/>
                <w:sz w:val="16"/>
                <w:szCs w:val="16"/>
                <w:lang w:val="es-CO" w:eastAsia="es-CO"/>
              </w:rPr>
              <w:t>N.A.</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2518B" w14:textId="77777777" w:rsidR="00B32BBD" w:rsidRPr="006A4C22" w:rsidRDefault="00B32BBD" w:rsidP="00B32BBD">
            <w:pPr>
              <w:jc w:val="center"/>
              <w:rPr>
                <w:rFonts w:ascii="Calibri" w:eastAsia="Times New Roman" w:hAnsi="Calibri" w:cs="Times New Roman"/>
                <w:color w:val="000000"/>
                <w:sz w:val="16"/>
                <w:szCs w:val="16"/>
                <w:lang w:val="es-CO" w:eastAsia="es-CO"/>
              </w:rPr>
            </w:pPr>
            <w:r w:rsidRPr="006A4C22">
              <w:rPr>
                <w:rFonts w:ascii="Calibri" w:eastAsia="Times New Roman" w:hAnsi="Calibri" w:cs="Times New Roman"/>
                <w:color w:val="000000"/>
                <w:sz w:val="16"/>
                <w:szCs w:val="16"/>
                <w:lang w:val="es-CO" w:eastAsia="es-CO"/>
              </w:rPr>
              <w:t xml:space="preserve">Ejecución de los cuatro momentos de la fase I de la Hoja de Ruta "Marca ciudad". </w:t>
            </w:r>
            <w:r w:rsidRPr="006A4C22">
              <w:rPr>
                <w:rFonts w:ascii="Calibri" w:eastAsia="Times New Roman" w:hAnsi="Calibri" w:cs="Times New Roman"/>
                <w:color w:val="000000"/>
                <w:sz w:val="16"/>
                <w:szCs w:val="16"/>
                <w:lang w:val="es-CO" w:eastAsia="es-CO"/>
              </w:rPr>
              <w:br/>
              <w:t xml:space="preserve">Elaboración de diagnóstico de Ideales de Marca, a través del Centro Nacional de Consultoría. </w:t>
            </w:r>
            <w:r w:rsidRPr="006A4C22">
              <w:rPr>
                <w:rFonts w:ascii="Calibri" w:eastAsia="Times New Roman" w:hAnsi="Calibri" w:cs="Times New Roman"/>
                <w:color w:val="000000"/>
                <w:sz w:val="16"/>
                <w:szCs w:val="16"/>
                <w:lang w:val="es-CO" w:eastAsia="es-CO"/>
              </w:rPr>
              <w:br/>
              <w:t>Pendiente ejecutar el diseño de Marca Ciudad, previsto a través de contratación.</w:t>
            </w:r>
            <w:r w:rsidRPr="006A4C22">
              <w:rPr>
                <w:rFonts w:ascii="Calibri" w:eastAsia="Times New Roman" w:hAnsi="Calibri" w:cs="Times New Roman"/>
                <w:color w:val="000000"/>
                <w:sz w:val="16"/>
                <w:szCs w:val="16"/>
                <w:lang w:val="es-CO" w:eastAsia="es-CO"/>
              </w:rPr>
              <w:br/>
              <w:t xml:space="preserve">Se cuentan con los insumos para el Plan de marca ciudad. </w:t>
            </w:r>
          </w:p>
        </w:tc>
        <w:tc>
          <w:tcPr>
            <w:tcW w:w="77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E9F05E9" w14:textId="77777777" w:rsidR="00B32BBD" w:rsidRPr="00F8452B" w:rsidRDefault="00B32BBD" w:rsidP="00B32BBD">
            <w:pPr>
              <w:jc w:val="center"/>
              <w:rPr>
                <w:rFonts w:ascii="Calibri" w:eastAsia="Times New Roman" w:hAnsi="Calibri" w:cs="Times New Roman"/>
                <w:b/>
                <w:bCs/>
                <w:color w:val="000000"/>
                <w:sz w:val="18"/>
                <w:szCs w:val="18"/>
                <w:lang w:val="es-CO" w:eastAsia="es-CO"/>
              </w:rPr>
            </w:pPr>
            <w:r w:rsidRPr="00F8452B">
              <w:rPr>
                <w:rFonts w:ascii="Calibri" w:eastAsia="Times New Roman" w:hAnsi="Calibri" w:cs="Times New Roman"/>
                <w:b/>
                <w:bCs/>
                <w:color w:val="000000"/>
                <w:sz w:val="18"/>
                <w:szCs w:val="18"/>
                <w:lang w:val="es-CO" w:eastAsia="es-CO"/>
              </w:rPr>
              <w:t>30</w:t>
            </w:r>
          </w:p>
        </w:tc>
      </w:tr>
    </w:tbl>
    <w:p w14:paraId="286F34AB" w14:textId="77777777" w:rsidR="00B32BBD" w:rsidRPr="00112034" w:rsidRDefault="00B32BBD" w:rsidP="00B32BBD">
      <w:pPr>
        <w:pStyle w:val="Sinespaciado"/>
        <w:rPr>
          <w:rFonts w:ascii="Tahoma" w:hAnsi="Tahoma" w:cs="Tahoma"/>
          <w:b/>
          <w:bCs/>
          <w:sz w:val="16"/>
          <w:szCs w:val="16"/>
        </w:rPr>
      </w:pPr>
      <w:r w:rsidRPr="00112034">
        <w:rPr>
          <w:rFonts w:ascii="Tahoma" w:hAnsi="Tahoma" w:cs="Tahoma"/>
          <w:b/>
          <w:bCs/>
          <w:sz w:val="16"/>
          <w:szCs w:val="16"/>
        </w:rPr>
        <w:t>*Matriz origen Grupo de Información y Estadística de la Secretaría de Planeación Municipal</w:t>
      </w:r>
    </w:p>
    <w:p w14:paraId="4D445A4A" w14:textId="77777777" w:rsidR="00B32BBD" w:rsidRPr="00112034" w:rsidRDefault="00B32BBD" w:rsidP="00B32BBD">
      <w:pPr>
        <w:jc w:val="both"/>
        <w:rPr>
          <w:rFonts w:ascii="Tahoma" w:hAnsi="Tahoma" w:cs="Tahoma"/>
          <w:bCs/>
          <w:sz w:val="22"/>
          <w:szCs w:val="22"/>
        </w:rPr>
      </w:pPr>
    </w:p>
    <w:p w14:paraId="52489E60" w14:textId="77777777" w:rsidR="00B32BBD" w:rsidRDefault="00B32BBD" w:rsidP="00B32BBD">
      <w:pPr>
        <w:jc w:val="both"/>
        <w:rPr>
          <w:rFonts w:ascii="Tahoma" w:hAnsi="Tahoma" w:cs="Tahoma"/>
          <w:bCs/>
          <w:sz w:val="22"/>
          <w:szCs w:val="22"/>
        </w:rPr>
      </w:pPr>
    </w:p>
    <w:p w14:paraId="67C70087" w14:textId="77777777" w:rsidR="000D6852" w:rsidRDefault="000D6852" w:rsidP="00B32BBD">
      <w:pPr>
        <w:jc w:val="both"/>
        <w:rPr>
          <w:rFonts w:ascii="Tahoma" w:hAnsi="Tahoma" w:cs="Tahoma"/>
          <w:bCs/>
          <w:sz w:val="22"/>
          <w:szCs w:val="22"/>
        </w:rPr>
      </w:pPr>
    </w:p>
    <w:p w14:paraId="586C2E5B" w14:textId="77777777" w:rsidR="000D6852" w:rsidRPr="00112034" w:rsidRDefault="000D6852" w:rsidP="00B32BBD">
      <w:pPr>
        <w:jc w:val="both"/>
        <w:rPr>
          <w:rFonts w:ascii="Tahoma" w:hAnsi="Tahoma" w:cs="Tahoma"/>
          <w:bCs/>
          <w:sz w:val="22"/>
          <w:szCs w:val="22"/>
        </w:rPr>
      </w:pPr>
    </w:p>
    <w:p w14:paraId="46F0AC61" w14:textId="77777777" w:rsidR="00B32BBD" w:rsidRPr="00112034" w:rsidRDefault="00B32BBD" w:rsidP="00B32BBD">
      <w:pPr>
        <w:jc w:val="both"/>
        <w:rPr>
          <w:rFonts w:ascii="Tahoma" w:hAnsi="Tahoma" w:cs="Tahoma"/>
          <w:bCs/>
          <w:sz w:val="22"/>
          <w:szCs w:val="22"/>
        </w:rPr>
      </w:pPr>
      <w:r w:rsidRPr="00112034">
        <w:rPr>
          <w:rFonts w:ascii="Tahoma" w:hAnsi="Tahoma" w:cs="Tahoma"/>
          <w:bCs/>
          <w:sz w:val="22"/>
          <w:szCs w:val="22"/>
        </w:rPr>
        <w:lastRenderedPageBreak/>
        <w:t>De acuerdo con este seguimiento, se puede concluir:</w:t>
      </w:r>
    </w:p>
    <w:p w14:paraId="1A11E779" w14:textId="77777777" w:rsidR="00B32BBD" w:rsidRPr="000D6852" w:rsidRDefault="00B32BBD" w:rsidP="00B32BBD">
      <w:pPr>
        <w:jc w:val="both"/>
        <w:rPr>
          <w:rFonts w:ascii="Tahoma" w:hAnsi="Tahoma" w:cs="Tahoma"/>
          <w:bCs/>
          <w:sz w:val="12"/>
          <w:szCs w:val="12"/>
        </w:rPr>
      </w:pPr>
    </w:p>
    <w:p w14:paraId="3BE9C574" w14:textId="77777777" w:rsidR="00B32BBD" w:rsidRPr="00A11342" w:rsidRDefault="00B32BBD" w:rsidP="00B32BBD">
      <w:pPr>
        <w:pStyle w:val="Prrafodelista"/>
        <w:numPr>
          <w:ilvl w:val="0"/>
          <w:numId w:val="34"/>
        </w:numPr>
        <w:spacing w:after="0" w:line="240" w:lineRule="auto"/>
        <w:ind w:left="360"/>
        <w:contextualSpacing/>
        <w:jc w:val="both"/>
        <w:rPr>
          <w:rFonts w:ascii="Tahoma" w:hAnsi="Tahoma" w:cs="Tahoma"/>
          <w:bCs/>
        </w:rPr>
      </w:pPr>
      <w:r w:rsidRPr="00A11342">
        <w:rPr>
          <w:rFonts w:ascii="Tahoma" w:hAnsi="Tahoma" w:cs="Tahoma"/>
          <w:bCs/>
        </w:rPr>
        <w:t>Los Indicadores de Producto a cargo de la Unidad de Divulgación y Prensa, se miden de conformidad con lo señalado en las Fichas Técnicas.</w:t>
      </w:r>
    </w:p>
    <w:p w14:paraId="1248CB56" w14:textId="77777777" w:rsidR="00B32BBD" w:rsidRPr="000D6852" w:rsidRDefault="00B32BBD" w:rsidP="00B32BBD">
      <w:pPr>
        <w:jc w:val="both"/>
        <w:rPr>
          <w:rFonts w:ascii="Tahoma" w:hAnsi="Tahoma" w:cs="Tahoma"/>
          <w:bCs/>
          <w:sz w:val="12"/>
          <w:szCs w:val="12"/>
        </w:rPr>
      </w:pPr>
    </w:p>
    <w:p w14:paraId="0DAD4DB4" w14:textId="77777777" w:rsidR="00B32BBD" w:rsidRPr="00A11342" w:rsidRDefault="00B32BBD" w:rsidP="00B32BBD">
      <w:pPr>
        <w:pStyle w:val="Prrafodelista"/>
        <w:numPr>
          <w:ilvl w:val="0"/>
          <w:numId w:val="34"/>
        </w:numPr>
        <w:spacing w:after="0" w:line="240" w:lineRule="auto"/>
        <w:ind w:left="360"/>
        <w:contextualSpacing/>
        <w:jc w:val="both"/>
        <w:rPr>
          <w:rFonts w:ascii="Tahoma" w:hAnsi="Tahoma" w:cs="Tahoma"/>
          <w:bCs/>
        </w:rPr>
      </w:pPr>
      <w:r w:rsidRPr="00A11342">
        <w:rPr>
          <w:rFonts w:ascii="Tahoma" w:hAnsi="Tahoma" w:cs="Tahoma"/>
          <w:bCs/>
        </w:rPr>
        <w:t>Las evidencias aportadas en el proceso auditor para determinar el avance de los Indicadores de Producto, no son incorporadas en las observaciones de la medición reportada al Centro de Información y Estadística – CIE adscrito a la Secretaría de Planeación.</w:t>
      </w:r>
    </w:p>
    <w:p w14:paraId="4C8AB35A" w14:textId="77777777" w:rsidR="00B32BBD" w:rsidRPr="000D6852" w:rsidRDefault="00B32BBD" w:rsidP="00B32BBD">
      <w:pPr>
        <w:jc w:val="both"/>
        <w:rPr>
          <w:rFonts w:ascii="Tahoma" w:hAnsi="Tahoma" w:cs="Tahoma"/>
          <w:bCs/>
          <w:sz w:val="12"/>
          <w:szCs w:val="12"/>
        </w:rPr>
      </w:pPr>
    </w:p>
    <w:p w14:paraId="000F700C" w14:textId="77777777" w:rsidR="00B32BBD" w:rsidRDefault="00B32BBD" w:rsidP="00B32BBD">
      <w:pPr>
        <w:pStyle w:val="Prrafodelista"/>
        <w:numPr>
          <w:ilvl w:val="0"/>
          <w:numId w:val="34"/>
        </w:numPr>
        <w:spacing w:after="0" w:line="240" w:lineRule="auto"/>
        <w:ind w:left="360"/>
        <w:contextualSpacing/>
        <w:jc w:val="both"/>
        <w:rPr>
          <w:rFonts w:ascii="Tahoma" w:hAnsi="Tahoma" w:cs="Tahoma"/>
          <w:bCs/>
        </w:rPr>
      </w:pPr>
      <w:r w:rsidRPr="00A11342">
        <w:rPr>
          <w:rFonts w:ascii="Tahoma" w:hAnsi="Tahoma" w:cs="Tahoma"/>
          <w:bCs/>
        </w:rPr>
        <w:t xml:space="preserve">El Indicador GEN363 “Plan de marca ciudad, formulado y divulgado”, no registra programación de Meta para el año 2016 en el Plan Indicativo 2016-2019, no obstante, es importante resaltar que en dicha vigencia se elaboró el Documento Hoja de Ruta “Marca -ciudad", el cual se constituye en la base del Plan. </w:t>
      </w:r>
    </w:p>
    <w:p w14:paraId="493B47CD" w14:textId="77777777" w:rsidR="000D6852" w:rsidRPr="000D6852" w:rsidRDefault="000D6852" w:rsidP="000D6852">
      <w:pPr>
        <w:contextualSpacing/>
        <w:jc w:val="both"/>
        <w:rPr>
          <w:rFonts w:ascii="Tahoma" w:hAnsi="Tahoma" w:cs="Tahoma"/>
          <w:bCs/>
          <w:sz w:val="12"/>
          <w:szCs w:val="12"/>
        </w:rPr>
      </w:pPr>
    </w:p>
    <w:p w14:paraId="161A4D70" w14:textId="77777777" w:rsidR="00B32BBD" w:rsidRPr="00A11342" w:rsidRDefault="00B32BBD" w:rsidP="00B32BBD">
      <w:pPr>
        <w:pStyle w:val="Prrafodelista"/>
        <w:numPr>
          <w:ilvl w:val="0"/>
          <w:numId w:val="34"/>
        </w:numPr>
        <w:spacing w:after="0" w:line="240" w:lineRule="auto"/>
        <w:ind w:left="360"/>
        <w:contextualSpacing/>
        <w:jc w:val="both"/>
        <w:rPr>
          <w:rFonts w:ascii="Tahoma" w:hAnsi="Tahoma" w:cs="Tahoma"/>
          <w:bCs/>
        </w:rPr>
      </w:pPr>
      <w:r w:rsidRPr="00A11342">
        <w:rPr>
          <w:rFonts w:ascii="Tahoma" w:hAnsi="Tahoma" w:cs="Tahoma"/>
          <w:bCs/>
        </w:rPr>
        <w:t>La Meta de Producto de Producto 362 “5 estrategias ejecutadas dirigidas al posicionamiento del municipio y a la comunicación pública e informativa en el cuatrienio”, se cumplió en el 100% en el año 2016 y a la fecha de la presente auditoría, se encuentra cumplida en el 50%.</w:t>
      </w:r>
    </w:p>
    <w:p w14:paraId="0A198700" w14:textId="77777777" w:rsidR="00B32BBD" w:rsidRPr="006A4C22" w:rsidRDefault="00B32BBD" w:rsidP="006A4C22">
      <w:pPr>
        <w:rPr>
          <w:rFonts w:ascii="Tahoma" w:hAnsi="Tahoma" w:cs="Tahoma"/>
          <w:bCs/>
        </w:rPr>
      </w:pPr>
    </w:p>
    <w:p w14:paraId="51462C2A" w14:textId="105CBF27" w:rsidR="004F6649" w:rsidRDefault="00B32BBD" w:rsidP="00B32BBD">
      <w:pPr>
        <w:jc w:val="both"/>
        <w:rPr>
          <w:rFonts w:ascii="Tahoma" w:hAnsi="Tahoma" w:cs="Tahoma"/>
          <w:bCs/>
          <w:sz w:val="22"/>
          <w:szCs w:val="22"/>
        </w:rPr>
      </w:pPr>
      <w:r w:rsidRPr="00A11342">
        <w:rPr>
          <w:rFonts w:ascii="Tahoma" w:hAnsi="Tahoma" w:cs="Tahoma"/>
          <w:bCs/>
          <w:sz w:val="22"/>
          <w:szCs w:val="22"/>
        </w:rPr>
        <w:t>La Meta de Producto 363 “Formular un plan de marca ciudad que le permita posicionarse territorialmente”, no estableció programación de meta  para el año 2016, y a la fecha de la presente auditoría se constató un avance d</w:t>
      </w:r>
      <w:r>
        <w:rPr>
          <w:rFonts w:ascii="Tahoma" w:hAnsi="Tahoma" w:cs="Tahoma"/>
          <w:bCs/>
          <w:sz w:val="22"/>
          <w:szCs w:val="22"/>
        </w:rPr>
        <w:t>e</w:t>
      </w:r>
      <w:r w:rsidRPr="00A11342">
        <w:rPr>
          <w:rFonts w:ascii="Tahoma" w:hAnsi="Tahoma" w:cs="Tahoma"/>
          <w:bCs/>
          <w:sz w:val="22"/>
          <w:szCs w:val="22"/>
        </w:rPr>
        <w:t xml:space="preserve"> cumplimiento del 30%.</w:t>
      </w:r>
    </w:p>
    <w:p w14:paraId="15FA4F2A" w14:textId="77777777" w:rsidR="000B6217" w:rsidRPr="008C1923" w:rsidRDefault="000B6217" w:rsidP="00B32BBD">
      <w:pPr>
        <w:jc w:val="both"/>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9058"/>
      </w:tblGrid>
      <w:tr w:rsidR="008C1923" w:rsidRPr="008C1923" w14:paraId="3EC0A398" w14:textId="77777777" w:rsidTr="006A4C22">
        <w:trPr>
          <w:trHeight w:val="207"/>
        </w:trPr>
        <w:tc>
          <w:tcPr>
            <w:tcW w:w="9058" w:type="dxa"/>
            <w:noWrap/>
            <w:vAlign w:val="center"/>
            <w:hideMark/>
          </w:tcPr>
          <w:p w14:paraId="0C193987" w14:textId="3BBD446F" w:rsidR="004F6649" w:rsidRPr="008C1923" w:rsidRDefault="004F6649" w:rsidP="00CB045E">
            <w:pPr>
              <w:rPr>
                <w:rFonts w:ascii="Tahoma" w:hAnsi="Tahoma" w:cs="Tahoma"/>
                <w:b/>
                <w:bCs/>
                <w:color w:val="FF0000"/>
                <w:sz w:val="22"/>
                <w:szCs w:val="22"/>
              </w:rPr>
            </w:pPr>
            <w:r w:rsidRPr="000B6217">
              <w:rPr>
                <w:rFonts w:ascii="Tahoma" w:hAnsi="Tahoma" w:cs="Tahoma"/>
                <w:b/>
                <w:bCs/>
                <w:sz w:val="22"/>
                <w:szCs w:val="22"/>
              </w:rPr>
              <w:t>4.3. HALLAZGOS</w:t>
            </w:r>
          </w:p>
        </w:tc>
      </w:tr>
      <w:tr w:rsidR="004F6649" w:rsidRPr="008C1923" w14:paraId="5B4F8B30" w14:textId="77777777" w:rsidTr="00CB045E">
        <w:trPr>
          <w:trHeight w:val="325"/>
        </w:trPr>
        <w:tc>
          <w:tcPr>
            <w:tcW w:w="9058" w:type="dxa"/>
            <w:noWrap/>
            <w:vAlign w:val="center"/>
          </w:tcPr>
          <w:p w14:paraId="7F50D6DB" w14:textId="37EB24A1" w:rsidR="004F6649" w:rsidRPr="008C1923" w:rsidRDefault="006A4C22" w:rsidP="00CB045E">
            <w:pPr>
              <w:rPr>
                <w:rFonts w:ascii="Tahoma" w:hAnsi="Tahoma" w:cs="Tahoma"/>
                <w:bCs/>
                <w:color w:val="FF0000"/>
                <w:sz w:val="22"/>
                <w:szCs w:val="22"/>
              </w:rPr>
            </w:pPr>
            <w:r w:rsidRPr="00C46823">
              <w:rPr>
                <w:rFonts w:ascii="Tahoma" w:hAnsi="Tahoma" w:cs="Tahoma"/>
                <w:bCs/>
                <w:sz w:val="22"/>
                <w:szCs w:val="22"/>
              </w:rPr>
              <w:t>Para este componente no se presentan hallazgos</w:t>
            </w:r>
            <w:r>
              <w:rPr>
                <w:rFonts w:ascii="Tahoma" w:hAnsi="Tahoma" w:cs="Tahoma"/>
                <w:bCs/>
                <w:sz w:val="22"/>
                <w:szCs w:val="22"/>
              </w:rPr>
              <w:t xml:space="preserve"> toda vez que las metas e indicadores se vienen cumpliendo de acuerdo a lo definido en el plan de trabajo y en el plan de acción de la Unidad de Divulgación y Prensa.</w:t>
            </w:r>
          </w:p>
        </w:tc>
      </w:tr>
    </w:tbl>
    <w:p w14:paraId="159BA567" w14:textId="77777777" w:rsidR="004F6649" w:rsidRPr="008C1923" w:rsidRDefault="004F6649" w:rsidP="004F6649">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738"/>
        <w:gridCol w:w="8320"/>
      </w:tblGrid>
      <w:tr w:rsidR="008C1923" w:rsidRPr="008C1923" w14:paraId="1F95460B" w14:textId="77777777" w:rsidTr="000B6217">
        <w:trPr>
          <w:trHeight w:val="308"/>
        </w:trPr>
        <w:tc>
          <w:tcPr>
            <w:tcW w:w="9058" w:type="dxa"/>
            <w:gridSpan w:val="2"/>
            <w:noWrap/>
            <w:vAlign w:val="center"/>
            <w:hideMark/>
          </w:tcPr>
          <w:p w14:paraId="0F2528A7" w14:textId="318CE920" w:rsidR="004F6649" w:rsidRPr="008C1923" w:rsidRDefault="004F6649" w:rsidP="00CB045E">
            <w:pPr>
              <w:rPr>
                <w:rFonts w:ascii="Tahoma" w:hAnsi="Tahoma" w:cs="Tahoma"/>
                <w:b/>
                <w:bCs/>
                <w:color w:val="FF0000"/>
                <w:sz w:val="22"/>
                <w:szCs w:val="22"/>
              </w:rPr>
            </w:pPr>
            <w:r w:rsidRPr="000B6217">
              <w:rPr>
                <w:rFonts w:ascii="Tahoma" w:hAnsi="Tahoma" w:cs="Tahoma"/>
                <w:b/>
                <w:bCs/>
                <w:sz w:val="22"/>
                <w:szCs w:val="22"/>
              </w:rPr>
              <w:t>4.4. RECOMENDACIONES</w:t>
            </w:r>
          </w:p>
        </w:tc>
      </w:tr>
      <w:tr w:rsidR="000B6217" w:rsidRPr="008C1923" w14:paraId="7BC3B8DD" w14:textId="77777777" w:rsidTr="000B6217">
        <w:trPr>
          <w:trHeight w:val="334"/>
        </w:trPr>
        <w:tc>
          <w:tcPr>
            <w:tcW w:w="738" w:type="dxa"/>
            <w:noWrap/>
            <w:vAlign w:val="center"/>
            <w:hideMark/>
          </w:tcPr>
          <w:p w14:paraId="3CACD064" w14:textId="77777777" w:rsidR="000B6217" w:rsidRPr="008C1923" w:rsidRDefault="000B6217" w:rsidP="00CB045E">
            <w:pPr>
              <w:rPr>
                <w:rFonts w:ascii="Tahoma" w:hAnsi="Tahoma" w:cs="Tahoma"/>
                <w:b/>
                <w:bCs/>
                <w:color w:val="FF0000"/>
                <w:sz w:val="22"/>
                <w:szCs w:val="22"/>
              </w:rPr>
            </w:pPr>
            <w:r w:rsidRPr="000B6217">
              <w:rPr>
                <w:rFonts w:ascii="Tahoma" w:hAnsi="Tahoma" w:cs="Tahoma"/>
                <w:b/>
                <w:bCs/>
                <w:sz w:val="22"/>
                <w:szCs w:val="22"/>
              </w:rPr>
              <w:t>N°1</w:t>
            </w:r>
          </w:p>
        </w:tc>
        <w:tc>
          <w:tcPr>
            <w:tcW w:w="8320" w:type="dxa"/>
            <w:vAlign w:val="center"/>
            <w:hideMark/>
          </w:tcPr>
          <w:p w14:paraId="4CC34F3D" w14:textId="698C40A8" w:rsidR="000B6217" w:rsidRPr="008C1923" w:rsidRDefault="000B6217" w:rsidP="00CB045E">
            <w:pPr>
              <w:jc w:val="both"/>
              <w:rPr>
                <w:rFonts w:ascii="Tahoma" w:hAnsi="Tahoma" w:cs="Tahoma"/>
                <w:b/>
                <w:bCs/>
                <w:color w:val="FF0000"/>
                <w:sz w:val="22"/>
                <w:szCs w:val="22"/>
              </w:rPr>
            </w:pPr>
            <w:r>
              <w:rPr>
                <w:rFonts w:ascii="Tahoma" w:hAnsi="Tahoma" w:cs="Tahoma"/>
                <w:bCs/>
                <w:sz w:val="22"/>
                <w:szCs w:val="22"/>
              </w:rPr>
              <w:t xml:space="preserve">Sería importante ampliar en la descripción del Indicador de las </w:t>
            </w:r>
            <w:r w:rsidRPr="00112034">
              <w:rPr>
                <w:rFonts w:ascii="Tahoma" w:hAnsi="Tahoma" w:cs="Tahoma"/>
                <w:bCs/>
                <w:sz w:val="22"/>
                <w:szCs w:val="22"/>
              </w:rPr>
              <w:t xml:space="preserve">Fichas Técnicas de los Indicadores de Producto </w:t>
            </w:r>
            <w:r>
              <w:rPr>
                <w:rFonts w:ascii="Tahoma" w:hAnsi="Tahoma" w:cs="Tahoma"/>
                <w:bCs/>
                <w:sz w:val="22"/>
                <w:szCs w:val="22"/>
              </w:rPr>
              <w:t xml:space="preserve">GEN362 y GEN363, información que detalle las estrategias e iniciativas que serán ejecutadas para su cumplimiento, </w:t>
            </w:r>
            <w:r w:rsidRPr="00112034">
              <w:rPr>
                <w:rFonts w:ascii="Tahoma" w:hAnsi="Tahoma" w:cs="Tahoma"/>
                <w:bCs/>
                <w:sz w:val="22"/>
                <w:szCs w:val="22"/>
              </w:rPr>
              <w:t>de acuerdo con l</w:t>
            </w:r>
            <w:r>
              <w:rPr>
                <w:rFonts w:ascii="Tahoma" w:hAnsi="Tahoma" w:cs="Tahoma"/>
                <w:bCs/>
                <w:sz w:val="22"/>
                <w:szCs w:val="22"/>
              </w:rPr>
              <w:t xml:space="preserve">o ya proyectado, </w:t>
            </w:r>
            <w:r w:rsidRPr="00112034">
              <w:rPr>
                <w:rFonts w:ascii="Tahoma" w:hAnsi="Tahoma" w:cs="Tahoma"/>
                <w:bCs/>
                <w:sz w:val="22"/>
                <w:szCs w:val="22"/>
              </w:rPr>
              <w:t xml:space="preserve">lo cual facilitaría la comprensión del Indicador y contribuiría al fortalecimiento del proceso de planeación. </w:t>
            </w:r>
          </w:p>
        </w:tc>
      </w:tr>
      <w:tr w:rsidR="000B6217" w:rsidRPr="008C1923" w14:paraId="609775C2" w14:textId="77777777" w:rsidTr="00CB045E">
        <w:trPr>
          <w:trHeight w:val="525"/>
        </w:trPr>
        <w:tc>
          <w:tcPr>
            <w:tcW w:w="738" w:type="dxa"/>
            <w:noWrap/>
            <w:vAlign w:val="center"/>
          </w:tcPr>
          <w:p w14:paraId="1E97F118" w14:textId="77777777" w:rsidR="000B6217" w:rsidRPr="008C1923" w:rsidRDefault="000B6217" w:rsidP="00CB045E">
            <w:pPr>
              <w:rPr>
                <w:rFonts w:ascii="Tahoma" w:hAnsi="Tahoma" w:cs="Tahoma"/>
                <w:b/>
                <w:bCs/>
                <w:color w:val="FF0000"/>
                <w:sz w:val="22"/>
                <w:szCs w:val="22"/>
              </w:rPr>
            </w:pPr>
            <w:r w:rsidRPr="000B6217">
              <w:rPr>
                <w:rFonts w:ascii="Tahoma" w:hAnsi="Tahoma" w:cs="Tahoma"/>
                <w:b/>
                <w:bCs/>
                <w:sz w:val="22"/>
                <w:szCs w:val="22"/>
              </w:rPr>
              <w:t>N°2</w:t>
            </w:r>
          </w:p>
        </w:tc>
        <w:tc>
          <w:tcPr>
            <w:tcW w:w="8320" w:type="dxa"/>
            <w:vAlign w:val="center"/>
          </w:tcPr>
          <w:p w14:paraId="4608F478" w14:textId="47ADE5C5" w:rsidR="000B6217" w:rsidRPr="008C1923" w:rsidRDefault="000B6217" w:rsidP="00CB045E">
            <w:pPr>
              <w:jc w:val="both"/>
              <w:rPr>
                <w:rFonts w:ascii="Tahoma" w:hAnsi="Tahoma" w:cs="Tahoma"/>
                <w:bCs/>
                <w:color w:val="FF0000"/>
                <w:sz w:val="22"/>
                <w:szCs w:val="22"/>
              </w:rPr>
            </w:pPr>
            <w:r>
              <w:rPr>
                <w:rFonts w:ascii="Tahoma" w:hAnsi="Tahoma" w:cs="Tahoma"/>
                <w:bCs/>
                <w:sz w:val="22"/>
                <w:szCs w:val="22"/>
              </w:rPr>
              <w:t>Sería importante reportar en el avance cualitativo y/o observaciones de la medición de los Indicadores de Producto, todas las acciones, gestiones y/o actividades realizadas para cumplir con las metas propuestas, toda vez que para el Indicador GEN263 “Plan de marca ciudad, formulado y divulgado”, se realizaron actividades importantes en el año 2016, como fue la elaboración del documento “Hoja de Ruta marca ciudad”, lo cual impactará positivamente la medición cuantitativa del Indicador.</w:t>
            </w:r>
          </w:p>
        </w:tc>
      </w:tr>
    </w:tbl>
    <w:p w14:paraId="58C3E405" w14:textId="77777777" w:rsidR="00D67745" w:rsidRPr="008C1923" w:rsidRDefault="00D67745" w:rsidP="007D1A1C">
      <w:pPr>
        <w:rPr>
          <w:color w:val="FF0000"/>
        </w:rPr>
      </w:pPr>
    </w:p>
    <w:tbl>
      <w:tblPr>
        <w:tblStyle w:val="Tablaconcuadrcula"/>
        <w:tblW w:w="0" w:type="auto"/>
        <w:tblLook w:val="04A0" w:firstRow="1" w:lastRow="0" w:firstColumn="1" w:lastColumn="0" w:noHBand="0" w:noVBand="1"/>
      </w:tblPr>
      <w:tblGrid>
        <w:gridCol w:w="4361"/>
        <w:gridCol w:w="4693"/>
      </w:tblGrid>
      <w:tr w:rsidR="008C1923" w:rsidRPr="008C1923" w14:paraId="44DE7A9D" w14:textId="77777777" w:rsidTr="00E40E82">
        <w:trPr>
          <w:trHeight w:val="465"/>
        </w:trPr>
        <w:tc>
          <w:tcPr>
            <w:tcW w:w="9054" w:type="dxa"/>
            <w:gridSpan w:val="2"/>
            <w:shd w:val="clear" w:color="auto" w:fill="BFBFBF" w:themeFill="background1" w:themeFillShade="BF"/>
            <w:noWrap/>
            <w:hideMark/>
          </w:tcPr>
          <w:p w14:paraId="27BE26AD" w14:textId="04D4E94F" w:rsidR="007D1A1C" w:rsidRPr="008C1923" w:rsidRDefault="00590E17" w:rsidP="00E40E82">
            <w:pPr>
              <w:rPr>
                <w:rFonts w:ascii="Tahoma" w:hAnsi="Tahoma" w:cs="Tahoma"/>
                <w:b/>
                <w:bCs/>
                <w:color w:val="FF0000"/>
                <w:sz w:val="22"/>
                <w:szCs w:val="22"/>
              </w:rPr>
            </w:pPr>
            <w:r w:rsidRPr="006A4C22">
              <w:rPr>
                <w:rFonts w:ascii="Tahoma" w:hAnsi="Tahoma" w:cs="Tahoma"/>
                <w:b/>
                <w:bCs/>
                <w:sz w:val="22"/>
                <w:szCs w:val="22"/>
              </w:rPr>
              <w:t>5</w:t>
            </w:r>
            <w:r w:rsidR="007D1A1C" w:rsidRPr="006A4C22">
              <w:rPr>
                <w:rFonts w:ascii="Tahoma" w:hAnsi="Tahoma" w:cs="Tahoma"/>
                <w:b/>
                <w:bCs/>
                <w:sz w:val="22"/>
                <w:szCs w:val="22"/>
              </w:rPr>
              <w:t xml:space="preserve">.  CONTRATACIÓN </w:t>
            </w:r>
          </w:p>
        </w:tc>
      </w:tr>
      <w:tr w:rsidR="008C1923" w:rsidRPr="008C1923" w14:paraId="64029C79" w14:textId="77777777" w:rsidTr="00E40E82">
        <w:trPr>
          <w:trHeight w:val="285"/>
        </w:trPr>
        <w:tc>
          <w:tcPr>
            <w:tcW w:w="4361" w:type="dxa"/>
            <w:noWrap/>
            <w:hideMark/>
          </w:tcPr>
          <w:p w14:paraId="2612A29E" w14:textId="69889E16" w:rsidR="007D1A1C" w:rsidRPr="006A4C22" w:rsidRDefault="007D1A1C" w:rsidP="00E40E82">
            <w:pPr>
              <w:rPr>
                <w:rFonts w:ascii="Tahoma" w:hAnsi="Tahoma" w:cs="Tahoma"/>
                <w:b/>
                <w:bCs/>
                <w:sz w:val="22"/>
                <w:szCs w:val="22"/>
              </w:rPr>
            </w:pPr>
            <w:r w:rsidRPr="006A4C22">
              <w:rPr>
                <w:rFonts w:ascii="Tahoma" w:hAnsi="Tahoma" w:cs="Tahoma"/>
                <w:b/>
                <w:bCs/>
                <w:sz w:val="22"/>
                <w:szCs w:val="22"/>
              </w:rPr>
              <w:t>Auditor del Proceso:</w:t>
            </w:r>
            <w:r w:rsidR="00225B5C" w:rsidRPr="006A4C22">
              <w:rPr>
                <w:rFonts w:ascii="Tahoma" w:hAnsi="Tahoma" w:cs="Tahoma"/>
                <w:b/>
                <w:bCs/>
                <w:sz w:val="22"/>
                <w:szCs w:val="22"/>
              </w:rPr>
              <w:t xml:space="preserve"> PAULA ANDREA VERA BECERRA </w:t>
            </w:r>
          </w:p>
        </w:tc>
        <w:tc>
          <w:tcPr>
            <w:tcW w:w="4693" w:type="dxa"/>
            <w:hideMark/>
          </w:tcPr>
          <w:p w14:paraId="33F5491D" w14:textId="2AAECB1C" w:rsidR="007D1A1C" w:rsidRPr="006A4C22" w:rsidRDefault="00225B5C" w:rsidP="00E40E82">
            <w:pPr>
              <w:rPr>
                <w:rFonts w:ascii="Tahoma" w:hAnsi="Tahoma" w:cs="Tahoma"/>
                <w:b/>
                <w:bCs/>
                <w:sz w:val="22"/>
                <w:szCs w:val="22"/>
              </w:rPr>
            </w:pPr>
            <w:r w:rsidRPr="006A4C22">
              <w:rPr>
                <w:rFonts w:ascii="Tahoma" w:hAnsi="Tahoma" w:cs="Tahoma"/>
                <w:b/>
                <w:bCs/>
                <w:sz w:val="22"/>
                <w:szCs w:val="22"/>
              </w:rPr>
              <w:t>Firma del Auditor:</w:t>
            </w:r>
          </w:p>
        </w:tc>
      </w:tr>
      <w:tr w:rsidR="008C1923" w:rsidRPr="008C1923" w14:paraId="6D9957AE" w14:textId="77777777" w:rsidTr="005842F9">
        <w:trPr>
          <w:trHeight w:val="362"/>
        </w:trPr>
        <w:tc>
          <w:tcPr>
            <w:tcW w:w="9054" w:type="dxa"/>
            <w:gridSpan w:val="2"/>
            <w:hideMark/>
          </w:tcPr>
          <w:p w14:paraId="016674E4" w14:textId="77777777" w:rsidR="00F56AAA" w:rsidRPr="007570FB" w:rsidRDefault="002A0D54" w:rsidP="00F56AAA">
            <w:pPr>
              <w:pStyle w:val="NormalWeb"/>
              <w:shd w:val="clear" w:color="auto" w:fill="FFFFFF"/>
              <w:jc w:val="both"/>
              <w:rPr>
                <w:rFonts w:ascii="Tahoma" w:hAnsi="Tahoma" w:cs="Tahoma"/>
                <w:b/>
                <w:i/>
                <w:color w:val="000000"/>
                <w:sz w:val="20"/>
                <w:szCs w:val="20"/>
                <w:u w:val="single"/>
              </w:rPr>
            </w:pPr>
            <w:r w:rsidRPr="001C1E7E">
              <w:rPr>
                <w:rFonts w:ascii="Tahoma" w:hAnsi="Tahoma" w:cs="Tahoma"/>
                <w:b/>
                <w:bCs/>
                <w:sz w:val="22"/>
                <w:szCs w:val="22"/>
              </w:rPr>
              <w:t>Criterios:</w:t>
            </w:r>
            <w:r w:rsidRPr="008C1923">
              <w:rPr>
                <w:rFonts w:ascii="Tahoma" w:hAnsi="Tahoma" w:cs="Tahoma"/>
                <w:b/>
                <w:bCs/>
                <w:color w:val="FF0000"/>
                <w:sz w:val="22"/>
                <w:szCs w:val="22"/>
              </w:rPr>
              <w:t xml:space="preserve"> </w:t>
            </w:r>
            <w:r w:rsidRPr="001C1E7E">
              <w:rPr>
                <w:rFonts w:ascii="Tahoma" w:hAnsi="Tahoma" w:cs="Tahoma"/>
                <w:bCs/>
                <w:sz w:val="22"/>
                <w:szCs w:val="22"/>
              </w:rPr>
              <w:t xml:space="preserve">Constitución Política, </w:t>
            </w:r>
            <w:r w:rsidR="001C1E7E" w:rsidRPr="001C1E7E">
              <w:rPr>
                <w:rFonts w:ascii="Tahoma" w:hAnsi="Tahoma" w:cs="Tahoma"/>
                <w:bCs/>
                <w:sz w:val="22"/>
                <w:szCs w:val="22"/>
              </w:rPr>
              <w:t>Ley 80 de 1993</w:t>
            </w:r>
            <w:r w:rsidR="001C1E7E">
              <w:rPr>
                <w:rFonts w:ascii="Tahoma" w:hAnsi="Tahoma" w:cs="Tahoma"/>
                <w:b/>
                <w:bCs/>
                <w:i/>
                <w:sz w:val="22"/>
                <w:szCs w:val="22"/>
              </w:rPr>
              <w:t xml:space="preserve"> </w:t>
            </w:r>
            <w:r w:rsidR="001C1E7E">
              <w:rPr>
                <w:rFonts w:ascii="Tahoma" w:hAnsi="Tahoma" w:cs="Tahoma"/>
                <w:b/>
                <w:bCs/>
                <w:i/>
                <w:sz w:val="20"/>
                <w:szCs w:val="20"/>
              </w:rPr>
              <w:t>”</w:t>
            </w:r>
            <w:r w:rsidR="001C1E7E">
              <w:rPr>
                <w:rFonts w:ascii="Arial" w:hAnsi="Arial" w:cs="Arial"/>
                <w:i/>
                <w:iCs/>
                <w:color w:val="000000"/>
                <w:sz w:val="27"/>
                <w:szCs w:val="27"/>
                <w:shd w:val="clear" w:color="auto" w:fill="FFFFFF"/>
              </w:rPr>
              <w:t xml:space="preserve"> </w:t>
            </w:r>
            <w:r w:rsidR="001C1E7E" w:rsidRPr="00E07055">
              <w:rPr>
                <w:rFonts w:ascii="Arial" w:hAnsi="Arial" w:cs="Arial"/>
                <w:b/>
                <w:i/>
                <w:iCs/>
                <w:color w:val="000000"/>
                <w:sz w:val="20"/>
                <w:szCs w:val="20"/>
                <w:u w:val="single"/>
                <w:shd w:val="clear" w:color="auto" w:fill="FFFFFF"/>
              </w:rPr>
              <w:t>Del principio de Transparencia</w:t>
            </w:r>
            <w:r w:rsidR="001C1E7E">
              <w:rPr>
                <w:rFonts w:ascii="Tahoma" w:hAnsi="Tahoma" w:cs="Tahoma"/>
                <w:b/>
                <w:bCs/>
                <w:i/>
                <w:sz w:val="20"/>
                <w:szCs w:val="20"/>
              </w:rPr>
              <w:t>”</w:t>
            </w:r>
            <w:r w:rsidR="001C1E7E" w:rsidRPr="00E77530">
              <w:rPr>
                <w:rFonts w:ascii="Tahoma" w:hAnsi="Tahoma" w:cs="Tahoma"/>
                <w:b/>
                <w:bCs/>
                <w:i/>
                <w:sz w:val="20"/>
                <w:szCs w:val="20"/>
              </w:rPr>
              <w:t xml:space="preserve">, </w:t>
            </w:r>
            <w:r w:rsidR="001C1E7E" w:rsidRPr="00E07055">
              <w:rPr>
                <w:rFonts w:ascii="Tahoma" w:hAnsi="Tahoma" w:cs="Tahoma"/>
                <w:b/>
                <w:bCs/>
                <w:i/>
                <w:sz w:val="22"/>
                <w:szCs w:val="22"/>
              </w:rPr>
              <w:t>el Decreto 045 de 2007 de la Alcaldía de Manizales</w:t>
            </w:r>
            <w:r w:rsidR="001C1E7E">
              <w:rPr>
                <w:rFonts w:ascii="Tahoma" w:hAnsi="Tahoma" w:cs="Tahoma"/>
                <w:b/>
                <w:bCs/>
                <w:i/>
                <w:sz w:val="22"/>
                <w:szCs w:val="22"/>
              </w:rPr>
              <w:t xml:space="preserve"> </w:t>
            </w:r>
            <w:r w:rsidR="001C1E7E" w:rsidRPr="00E07055">
              <w:rPr>
                <w:rFonts w:ascii="Tahoma" w:hAnsi="Tahoma" w:cs="Tahoma"/>
                <w:b/>
                <w:bCs/>
                <w:i/>
                <w:sz w:val="20"/>
                <w:szCs w:val="20"/>
              </w:rPr>
              <w:t>“</w:t>
            </w:r>
            <w:r w:rsidR="001C1E7E"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sidR="001C1E7E">
              <w:rPr>
                <w:rFonts w:ascii="Tahoma" w:hAnsi="Tahoma" w:cs="Tahoma"/>
                <w:color w:val="333333"/>
                <w:sz w:val="20"/>
                <w:szCs w:val="20"/>
                <w:shd w:val="clear" w:color="auto" w:fill="FFFFFF"/>
              </w:rPr>
              <w:t xml:space="preserve">, </w:t>
            </w:r>
            <w:r w:rsidR="001C1E7E">
              <w:rPr>
                <w:rFonts w:ascii="Tahoma" w:hAnsi="Tahoma" w:cs="Tahoma"/>
                <w:b/>
                <w:bCs/>
                <w:i/>
                <w:sz w:val="22"/>
                <w:szCs w:val="22"/>
              </w:rPr>
              <w:t xml:space="preserve"> </w:t>
            </w:r>
            <w:r w:rsidR="001C1E7E" w:rsidRPr="000602F9">
              <w:rPr>
                <w:rFonts w:ascii="Tahoma" w:hAnsi="Tahoma" w:cs="Tahoma"/>
                <w:b/>
                <w:color w:val="333333"/>
                <w:sz w:val="22"/>
                <w:szCs w:val="22"/>
                <w:shd w:val="clear" w:color="auto" w:fill="FFFFFF"/>
              </w:rPr>
              <w:t>en el punt</w:t>
            </w:r>
            <w:r w:rsidR="001C1E7E">
              <w:rPr>
                <w:rFonts w:ascii="Tahoma" w:hAnsi="Tahoma" w:cs="Tahoma"/>
                <w:b/>
                <w:color w:val="333333"/>
                <w:sz w:val="22"/>
                <w:szCs w:val="22"/>
                <w:shd w:val="clear" w:color="auto" w:fill="FFFFFF"/>
              </w:rPr>
              <w:t xml:space="preserve">o 4 actas e informes </w:t>
            </w:r>
            <w:r w:rsidR="001C1E7E" w:rsidRPr="007A5092">
              <w:rPr>
                <w:rFonts w:ascii="Tahoma" w:hAnsi="Tahoma" w:cs="Tahoma"/>
                <w:b/>
                <w:sz w:val="22"/>
                <w:szCs w:val="22"/>
                <w:shd w:val="clear" w:color="auto" w:fill="FFFFFF"/>
              </w:rPr>
              <w:t>Numeral 4.5</w:t>
            </w:r>
            <w:r w:rsidR="001C1E7E" w:rsidRPr="001C1E7E">
              <w:rPr>
                <w:rFonts w:ascii="Tahoma" w:hAnsi="Tahoma" w:cs="Tahoma"/>
                <w:bCs/>
                <w:sz w:val="22"/>
                <w:szCs w:val="22"/>
              </w:rPr>
              <w:t>, Decreto 111 de 1996</w:t>
            </w:r>
            <w:r w:rsidR="001C1E7E" w:rsidRPr="00661F8D">
              <w:t xml:space="preserve"> “</w:t>
            </w:r>
            <w:r w:rsidR="001C1E7E" w:rsidRPr="00661F8D">
              <w:rPr>
                <w:rFonts w:ascii="Tahoma" w:eastAsia="Calibri" w:hAnsi="Tahoma" w:cs="Tahoma"/>
                <w:b/>
                <w:bCs/>
                <w:i/>
                <w:sz w:val="20"/>
                <w:szCs w:val="20"/>
                <w:u w:val="single"/>
              </w:rPr>
              <w:t>Por el cual se compilan la ley 38 de 1989, la ley 179 de 1994 y la ley 225 de 1995 que conforman el estatuto orgánico del presupuesto</w:t>
            </w:r>
            <w:r w:rsidR="0086416D">
              <w:rPr>
                <w:rFonts w:ascii="Tahoma" w:eastAsia="Calibri" w:hAnsi="Tahoma" w:cs="Tahoma"/>
                <w:b/>
                <w:bCs/>
                <w:i/>
                <w:sz w:val="20"/>
                <w:szCs w:val="20"/>
                <w:u w:val="single"/>
              </w:rPr>
              <w:t>”,</w:t>
            </w:r>
            <w:r w:rsidR="001C1E7E" w:rsidRPr="00661F8D">
              <w:rPr>
                <w:rFonts w:ascii="Tahoma" w:eastAsia="Calibri" w:hAnsi="Tahoma" w:cs="Tahoma"/>
                <w:b/>
                <w:bCs/>
                <w:i/>
                <w:sz w:val="20"/>
                <w:szCs w:val="20"/>
                <w:u w:val="single"/>
              </w:rPr>
              <w:t xml:space="preserve"> </w:t>
            </w:r>
            <w:r w:rsidR="0086416D">
              <w:rPr>
                <w:rFonts w:ascii="Tahoma" w:hAnsi="Tahoma" w:cs="Tahoma"/>
                <w:b/>
                <w:bCs/>
                <w:sz w:val="22"/>
                <w:szCs w:val="22"/>
              </w:rPr>
              <w:t xml:space="preserve"> </w:t>
            </w:r>
            <w:r w:rsidR="001C1E7E" w:rsidRPr="0086416D">
              <w:rPr>
                <w:rFonts w:ascii="Tahoma" w:hAnsi="Tahoma" w:cs="Tahoma"/>
                <w:bCs/>
                <w:sz w:val="22"/>
                <w:szCs w:val="22"/>
              </w:rPr>
              <w:t>Decreto 0568 de 1996</w:t>
            </w:r>
            <w:r w:rsidR="001C1E7E" w:rsidRPr="00661F8D">
              <w:rPr>
                <w:rFonts w:ascii="Tahoma" w:hAnsi="Tahoma" w:cs="Tahoma"/>
                <w:b/>
                <w:bCs/>
                <w:sz w:val="22"/>
                <w:szCs w:val="22"/>
              </w:rPr>
              <w:t xml:space="preserve"> ” </w:t>
            </w:r>
            <w:r w:rsidR="001C1E7E" w:rsidRPr="00661F8D">
              <w:rPr>
                <w:rFonts w:ascii="Tahoma" w:eastAsia="Calibri" w:hAnsi="Tahoma" w:cs="Tahoma"/>
                <w:b/>
                <w:bCs/>
                <w:i/>
                <w:sz w:val="20"/>
                <w:szCs w:val="20"/>
                <w:u w:val="single"/>
              </w:rPr>
              <w:t>Por el cual se reglamenta las leyes 38 de 1989,179 de 1994 y la 225 de 1195 orgánicas del presupuesto general de la Nación</w:t>
            </w:r>
            <w:r w:rsidR="001C1E7E" w:rsidRPr="00661F8D">
              <w:rPr>
                <w:rFonts w:ascii="Tahoma" w:eastAsia="Calibri" w:hAnsi="Tahoma" w:cs="Tahoma"/>
                <w:b/>
                <w:bCs/>
                <w:i/>
                <w:sz w:val="20"/>
                <w:szCs w:val="20"/>
              </w:rPr>
              <w:t xml:space="preserve">” </w:t>
            </w:r>
            <w:r w:rsidR="00F56AAA">
              <w:rPr>
                <w:rFonts w:ascii="Tahoma" w:eastAsia="Calibri" w:hAnsi="Tahoma" w:cs="Tahoma"/>
                <w:b/>
                <w:bCs/>
                <w:sz w:val="22"/>
                <w:szCs w:val="22"/>
              </w:rPr>
              <w:t>,</w:t>
            </w:r>
            <w:r w:rsidR="001C1E7E" w:rsidRPr="00661F8D">
              <w:rPr>
                <w:rFonts w:ascii="Tahoma" w:eastAsia="Calibri" w:hAnsi="Tahoma" w:cs="Tahoma"/>
                <w:b/>
                <w:bCs/>
                <w:sz w:val="22"/>
                <w:szCs w:val="22"/>
              </w:rPr>
              <w:t xml:space="preserve"> </w:t>
            </w:r>
            <w:r w:rsidR="001C1E7E" w:rsidRPr="00F56AAA">
              <w:rPr>
                <w:rFonts w:ascii="Tahoma" w:eastAsia="Calibri" w:hAnsi="Tahoma" w:cs="Tahoma"/>
                <w:bCs/>
                <w:sz w:val="22"/>
                <w:szCs w:val="22"/>
              </w:rPr>
              <w:t>Decreto 303 de 2014</w:t>
            </w:r>
            <w:r w:rsidR="001C1E7E" w:rsidRPr="00661F8D">
              <w:rPr>
                <w:rFonts w:ascii="Tahoma" w:eastAsia="Calibri" w:hAnsi="Tahoma" w:cs="Tahoma"/>
                <w:b/>
                <w:bCs/>
                <w:i/>
                <w:sz w:val="20"/>
                <w:szCs w:val="20"/>
              </w:rPr>
              <w:t xml:space="preserve"> “Manual de contratación de la Alcaldía de Manizales punto 8 Numeral 3”.</w:t>
            </w:r>
            <w:r w:rsidR="001C1E7E">
              <w:rPr>
                <w:rFonts w:ascii="Tahoma" w:eastAsia="Calibri" w:hAnsi="Tahoma" w:cs="Tahoma"/>
                <w:b/>
                <w:bCs/>
                <w:i/>
                <w:color w:val="FF0000"/>
                <w:sz w:val="20"/>
                <w:szCs w:val="20"/>
              </w:rPr>
              <w:t xml:space="preserve"> </w:t>
            </w:r>
            <w:r w:rsidR="00F56AAA" w:rsidRPr="007570FB">
              <w:rPr>
                <w:rFonts w:ascii="Tahoma" w:eastAsia="Calibri" w:hAnsi="Tahoma" w:cs="Tahoma"/>
                <w:b/>
                <w:bCs/>
                <w:sz w:val="22"/>
                <w:szCs w:val="22"/>
              </w:rPr>
              <w:t>ART.71</w:t>
            </w:r>
            <w:r w:rsidR="00F56AAA">
              <w:rPr>
                <w:rFonts w:ascii="Arial" w:hAnsi="Arial" w:cs="Arial"/>
                <w:color w:val="000000"/>
                <w:sz w:val="27"/>
                <w:szCs w:val="27"/>
              </w:rPr>
              <w:t xml:space="preserve"> “</w:t>
            </w:r>
            <w:r w:rsidR="00F56AAA" w:rsidRPr="007570FB">
              <w:rPr>
                <w:rFonts w:ascii="Tahoma" w:hAnsi="Tahoma" w:cs="Tahoma"/>
                <w:b/>
                <w:i/>
                <w:color w:val="000000"/>
                <w:sz w:val="20"/>
                <w:szCs w:val="20"/>
                <w:u w:val="single"/>
              </w:rPr>
              <w:t>Todos los actos administrativos que afecten las apropiaciones presupuestales deberán contar con certificados de disponibilidad previos que garanticen la existencia de apropiación suficiente para atender estos gastos.</w:t>
            </w:r>
          </w:p>
          <w:p w14:paraId="2ECBCD05" w14:textId="529EEEE6" w:rsidR="00F56AAA" w:rsidRDefault="00F56AAA" w:rsidP="00F56AAA">
            <w:pPr>
              <w:jc w:val="both"/>
              <w:rPr>
                <w:rFonts w:ascii="Tahoma" w:eastAsia="Calibri" w:hAnsi="Tahoma" w:cs="Tahoma"/>
                <w:b/>
                <w:bCs/>
                <w:i/>
                <w:color w:val="FF0000"/>
                <w:sz w:val="20"/>
                <w:szCs w:val="20"/>
              </w:rPr>
            </w:pPr>
            <w:r w:rsidRPr="007570FB">
              <w:rPr>
                <w:rFonts w:ascii="Tahoma" w:hAnsi="Tahoma" w:cs="Tahoma"/>
                <w:b/>
                <w:i/>
                <w:color w:val="000000"/>
                <w:sz w:val="20"/>
                <w:szCs w:val="20"/>
                <w:u w:val="single"/>
              </w:rPr>
              <w:t>Igualmente, estos compromisos deberán contar con registro presupuestal para que los recursos con él financiados no sean desviados a ningún otro fin. En este registro se deberá indicar claramente el valor y el plazo de las prestaciones a las que haya lugar. Esta operación es un requisito de perfeccionamiento de estos actos administrativos</w:t>
            </w:r>
            <w:r>
              <w:rPr>
                <w:rFonts w:ascii="Tahoma" w:hAnsi="Tahoma" w:cs="Tahoma"/>
                <w:b/>
                <w:i/>
                <w:color w:val="000000"/>
                <w:sz w:val="20"/>
                <w:szCs w:val="20"/>
                <w:u w:val="single"/>
              </w:rPr>
              <w:t>…..</w:t>
            </w:r>
            <w:r w:rsidRPr="007570FB">
              <w:rPr>
                <w:rFonts w:ascii="Tahoma" w:hAnsi="Tahoma" w:cs="Tahoma"/>
                <w:b/>
                <w:i/>
                <w:color w:val="000000"/>
                <w:sz w:val="20"/>
                <w:szCs w:val="20"/>
                <w:u w:val="single"/>
              </w:rPr>
              <w:t>”.</w:t>
            </w:r>
          </w:p>
          <w:p w14:paraId="18694864" w14:textId="77777777" w:rsidR="00F56AAA" w:rsidRDefault="00F56AAA" w:rsidP="0086416D">
            <w:pPr>
              <w:jc w:val="both"/>
              <w:rPr>
                <w:rFonts w:ascii="Tahoma" w:eastAsia="Calibri" w:hAnsi="Tahoma" w:cs="Tahoma"/>
                <w:b/>
                <w:bCs/>
                <w:i/>
                <w:color w:val="FF0000"/>
                <w:sz w:val="20"/>
                <w:szCs w:val="20"/>
              </w:rPr>
            </w:pPr>
          </w:p>
          <w:p w14:paraId="6939E880" w14:textId="3C6EC4C0" w:rsidR="007D1A1C" w:rsidRPr="004C7798" w:rsidRDefault="00F56AAA" w:rsidP="00EE0E81">
            <w:pPr>
              <w:jc w:val="both"/>
              <w:rPr>
                <w:rFonts w:ascii="Tahoma" w:eastAsia="Calibri" w:hAnsi="Tahoma" w:cs="Tahoma"/>
                <w:b/>
                <w:bCs/>
                <w:i/>
                <w:sz w:val="20"/>
                <w:szCs w:val="20"/>
                <w:u w:val="single"/>
                <w:lang w:val="es-CO"/>
              </w:rPr>
            </w:pPr>
            <w:r w:rsidRPr="00F56AAA">
              <w:rPr>
                <w:rFonts w:ascii="Tahoma" w:eastAsia="Calibri" w:hAnsi="Tahoma" w:cs="Tahoma"/>
                <w:bCs/>
                <w:sz w:val="22"/>
                <w:szCs w:val="22"/>
                <w:lang w:val="es-CO"/>
              </w:rPr>
              <w:t>Acuerdo No. 0798 del 2012</w:t>
            </w:r>
            <w:r>
              <w:rPr>
                <w:rFonts w:ascii="Tahoma" w:eastAsia="Calibri" w:hAnsi="Tahoma" w:cs="Tahoma"/>
                <w:b/>
                <w:bCs/>
                <w:i/>
                <w:sz w:val="20"/>
                <w:szCs w:val="20"/>
                <w:lang w:val="es-CO"/>
              </w:rPr>
              <w:t xml:space="preserve"> </w:t>
            </w:r>
            <w:r w:rsidRPr="009750BF">
              <w:rPr>
                <w:rFonts w:ascii="Tahoma" w:eastAsia="Calibri" w:hAnsi="Tahoma" w:cs="Tahoma"/>
                <w:b/>
                <w:bCs/>
                <w:i/>
                <w:sz w:val="20"/>
                <w:szCs w:val="20"/>
                <w:u w:val="single"/>
                <w:lang w:val="es-CO"/>
              </w:rPr>
              <w:t>“Por medio del cual se hace obligatorio el uso de estampillas</w:t>
            </w:r>
            <w:r>
              <w:rPr>
                <w:rFonts w:ascii="Tahoma" w:eastAsia="Calibri" w:hAnsi="Tahoma" w:cs="Tahoma"/>
                <w:i/>
                <w:sz w:val="20"/>
                <w:szCs w:val="20"/>
                <w:lang w:val="es-CO"/>
              </w:rPr>
              <w:t xml:space="preserve"> </w:t>
            </w:r>
            <w:r w:rsidRPr="009750BF">
              <w:rPr>
                <w:rFonts w:ascii="Tahoma" w:eastAsia="Calibri" w:hAnsi="Tahoma" w:cs="Tahoma"/>
                <w:b/>
                <w:bCs/>
                <w:i/>
                <w:sz w:val="20"/>
                <w:szCs w:val="20"/>
                <w:u w:val="single"/>
                <w:lang w:val="es-CO"/>
              </w:rPr>
              <w:t>pro Universidad de Caldas y Universidad Nacional Sede Manizales hacia el tercer milenio”</w:t>
            </w:r>
            <w:r w:rsidRPr="00E77530">
              <w:rPr>
                <w:rFonts w:ascii="Tahoma" w:eastAsia="Calibri" w:hAnsi="Tahoma" w:cs="Tahoma"/>
                <w:i/>
                <w:sz w:val="20"/>
                <w:szCs w:val="20"/>
                <w:lang w:val="es-CO"/>
              </w:rPr>
              <w:t xml:space="preserve">, </w:t>
            </w:r>
            <w:r w:rsidRPr="00F56AAA">
              <w:rPr>
                <w:rFonts w:ascii="Tahoma" w:eastAsia="Calibri" w:hAnsi="Tahoma" w:cs="Tahoma"/>
                <w:sz w:val="22"/>
                <w:szCs w:val="22"/>
                <w:lang w:val="es-CO"/>
              </w:rPr>
              <w:t>Acuerdo No. 794 del 2012</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or medio del cual se autoriza la emisión de la estampilla para el bienestar del adulto mayor”</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 xml:space="preserve"> </w:t>
            </w:r>
            <w:r>
              <w:rPr>
                <w:rFonts w:ascii="Tahoma" w:eastAsia="Calibri" w:hAnsi="Tahoma" w:cs="Tahoma"/>
                <w:b/>
                <w:sz w:val="22"/>
                <w:szCs w:val="22"/>
                <w:lang w:val="es-CO"/>
              </w:rPr>
              <w:t>,</w:t>
            </w:r>
            <w:r w:rsidRPr="00E426B5">
              <w:rPr>
                <w:rFonts w:ascii="Tahoma" w:eastAsia="Calibri" w:hAnsi="Tahoma" w:cs="Tahoma"/>
                <w:b/>
                <w:sz w:val="22"/>
                <w:szCs w:val="22"/>
                <w:lang w:val="es-CO"/>
              </w:rPr>
              <w:t xml:space="preserve"> </w:t>
            </w:r>
            <w:r w:rsidRPr="00F56AAA">
              <w:rPr>
                <w:rFonts w:ascii="Tahoma" w:eastAsia="Calibri" w:hAnsi="Tahoma" w:cs="Tahoma"/>
                <w:sz w:val="22"/>
                <w:szCs w:val="22"/>
                <w:lang w:val="es-CO"/>
              </w:rPr>
              <w:t>Decreto</w:t>
            </w:r>
            <w:r w:rsidRPr="00F56AAA">
              <w:rPr>
                <w:rFonts w:ascii="Tahoma" w:eastAsia="Calibri" w:hAnsi="Tahoma" w:cs="Tahoma"/>
                <w:i/>
                <w:sz w:val="22"/>
                <w:szCs w:val="22"/>
                <w:lang w:val="es-CO"/>
              </w:rPr>
              <w:t xml:space="preserve"> 484 de 2012</w:t>
            </w:r>
            <w:r>
              <w:rPr>
                <w:rFonts w:ascii="Tahoma" w:hAnsi="Tahoma" w:cs="Tahoma"/>
                <w:bCs/>
                <w:i/>
                <w:sz w:val="22"/>
                <w:szCs w:val="22"/>
              </w:rPr>
              <w:t xml:space="preserve"> “</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 xml:space="preserve">or medio del cual se reglamentan los acuerdos </w:t>
            </w:r>
            <w:r w:rsidR="00EE0E81">
              <w:rPr>
                <w:rFonts w:ascii="Tahoma" w:eastAsia="Calibri" w:hAnsi="Tahoma" w:cs="Tahoma"/>
                <w:b/>
                <w:bCs/>
                <w:i/>
                <w:sz w:val="20"/>
                <w:szCs w:val="20"/>
                <w:u w:val="single"/>
                <w:lang w:val="es-CO"/>
              </w:rPr>
              <w:t>No.</w:t>
            </w:r>
            <w:r w:rsidRPr="00E426B5">
              <w:rPr>
                <w:rFonts w:ascii="Tahoma" w:eastAsia="Calibri" w:hAnsi="Tahoma" w:cs="Tahoma"/>
                <w:b/>
                <w:bCs/>
                <w:i/>
                <w:sz w:val="20"/>
                <w:szCs w:val="20"/>
                <w:u w:val="single"/>
                <w:lang w:val="es-CO"/>
              </w:rPr>
              <w:t xml:space="preserve"> 0794 y 0798 de 2012, contentivos de las estampillas vigentes en el municipio.</w:t>
            </w:r>
            <w:r>
              <w:rPr>
                <w:rFonts w:ascii="Tahoma" w:eastAsia="Calibri" w:hAnsi="Tahoma" w:cs="Tahoma"/>
                <w:b/>
                <w:bCs/>
                <w:i/>
                <w:sz w:val="20"/>
                <w:szCs w:val="20"/>
                <w:u w:val="single"/>
                <w:lang w:val="es-CO"/>
              </w:rPr>
              <w:t>”,</w:t>
            </w:r>
            <w:r w:rsidRPr="00F56AAA">
              <w:rPr>
                <w:rFonts w:ascii="Tahoma" w:eastAsia="Calibri" w:hAnsi="Tahoma" w:cs="Tahoma"/>
                <w:b/>
                <w:bCs/>
                <w:i/>
                <w:sz w:val="20"/>
                <w:szCs w:val="20"/>
                <w:lang w:val="es-CO"/>
              </w:rPr>
              <w:t xml:space="preserve">  </w:t>
            </w:r>
            <w:r w:rsidRPr="00F56AAA">
              <w:rPr>
                <w:rFonts w:ascii="Tahoma" w:hAnsi="Tahoma" w:cs="Tahoma"/>
                <w:bCs/>
                <w:sz w:val="22"/>
                <w:szCs w:val="22"/>
              </w:rPr>
              <w:t>Decreto 1082 de 2015</w:t>
            </w:r>
            <w:r w:rsidR="00EE0E81">
              <w:rPr>
                <w:rFonts w:ascii="Tahoma" w:hAnsi="Tahoma" w:cs="Tahoma"/>
                <w:bCs/>
                <w:sz w:val="22"/>
                <w:szCs w:val="22"/>
              </w:rPr>
              <w:t xml:space="preserve"> </w:t>
            </w:r>
            <w:r w:rsidR="00EE0E81" w:rsidRPr="00EE0E81">
              <w:rPr>
                <w:rFonts w:ascii="Tahoma" w:hAnsi="Tahoma" w:cs="Tahoma"/>
                <w:b/>
                <w:bCs/>
                <w:i/>
                <w:sz w:val="20"/>
                <w:szCs w:val="20"/>
                <w:u w:val="single"/>
              </w:rPr>
              <w:t>“Publicidad en el SECOP”</w:t>
            </w:r>
            <w:r w:rsidRPr="001D2792">
              <w:rPr>
                <w:rFonts w:ascii="Tahoma" w:hAnsi="Tahoma" w:cs="Tahoma"/>
                <w:b/>
                <w:bCs/>
                <w:sz w:val="22"/>
                <w:szCs w:val="22"/>
              </w:rPr>
              <w:t xml:space="preserve">, </w:t>
            </w:r>
            <w:r w:rsidRPr="00EE0E81">
              <w:rPr>
                <w:rFonts w:ascii="Tahoma" w:hAnsi="Tahoma" w:cs="Tahoma"/>
                <w:bCs/>
                <w:sz w:val="22"/>
                <w:szCs w:val="22"/>
              </w:rPr>
              <w:t xml:space="preserve">ley 1150 de 2007 </w:t>
            </w:r>
            <w:r w:rsidRPr="00EE0E81">
              <w:rPr>
                <w:rFonts w:ascii="Tahoma" w:hAnsi="Tahoma" w:cs="Tahoma"/>
                <w:sz w:val="22"/>
                <w:szCs w:val="22"/>
              </w:rPr>
              <w:t>Articulo 11</w:t>
            </w:r>
            <w:r>
              <w:rPr>
                <w:rFonts w:ascii="Tahoma" w:hAnsi="Tahoma" w:cs="Tahoma"/>
                <w:b/>
                <w:sz w:val="22"/>
                <w:szCs w:val="22"/>
              </w:rPr>
              <w:t xml:space="preserve"> </w:t>
            </w:r>
            <w:r w:rsidRPr="00966BB9">
              <w:rPr>
                <w:rFonts w:ascii="Tahoma" w:hAnsi="Tahoma" w:cs="Tahoma"/>
                <w:b/>
                <w:sz w:val="22"/>
                <w:szCs w:val="22"/>
              </w:rPr>
              <w:t>.</w:t>
            </w:r>
            <w:r w:rsidRPr="00966BB9">
              <w:rPr>
                <w:rFonts w:ascii="Tahoma" w:hAnsi="Tahoma" w:cs="Tahoma"/>
                <w:b/>
                <w:bCs/>
                <w:sz w:val="22"/>
                <w:szCs w:val="22"/>
              </w:rPr>
              <w:t xml:space="preserve"> </w:t>
            </w:r>
            <w:r>
              <w:rPr>
                <w:rFonts w:ascii="Tahoma" w:hAnsi="Tahoma" w:cs="Tahoma"/>
                <w:b/>
                <w:bCs/>
                <w:sz w:val="22"/>
                <w:szCs w:val="22"/>
              </w:rPr>
              <w:t>“</w:t>
            </w:r>
            <w:r>
              <w:rPr>
                <w:rFonts w:ascii="Tahoma" w:hAnsi="Tahoma" w:cs="Tahoma"/>
                <w:b/>
                <w:i/>
                <w:sz w:val="20"/>
                <w:szCs w:val="20"/>
                <w:u w:val="single"/>
              </w:rPr>
              <w:t>P</w:t>
            </w:r>
            <w:r w:rsidRPr="001D2792">
              <w:rPr>
                <w:rFonts w:ascii="Tahoma" w:hAnsi="Tahoma" w:cs="Tahoma"/>
                <w:b/>
                <w:i/>
                <w:sz w:val="20"/>
                <w:szCs w:val="20"/>
                <w:u w:val="single"/>
              </w:rPr>
              <w:t>or medio de la cual se introducen medidas para la eficiencia y la transparencia en la ley 80 de 1993 y se dictan otras disposiciones generales sobre la contratación con recursos públicos</w:t>
            </w:r>
            <w:r w:rsidR="00EE0E81">
              <w:rPr>
                <w:rFonts w:ascii="Tahoma" w:hAnsi="Tahoma" w:cs="Tahoma"/>
                <w:b/>
                <w:bCs/>
                <w:i/>
                <w:sz w:val="22"/>
                <w:szCs w:val="22"/>
              </w:rPr>
              <w:t xml:space="preserve">, </w:t>
            </w:r>
            <w:r w:rsidR="00EE0E81" w:rsidRPr="00EE0E81">
              <w:rPr>
                <w:rFonts w:ascii="Tahoma" w:hAnsi="Tahoma" w:cs="Tahoma"/>
                <w:bCs/>
                <w:sz w:val="22"/>
                <w:szCs w:val="22"/>
              </w:rPr>
              <w:t>Articulo 8 del Decreto 103 de 2015</w:t>
            </w:r>
            <w:r w:rsidR="00EE0E81" w:rsidRPr="00EE0E81">
              <w:rPr>
                <w:rFonts w:ascii="Tahoma" w:hAnsi="Tahoma" w:cs="Tahoma"/>
                <w:bCs/>
                <w:sz w:val="20"/>
                <w:szCs w:val="20"/>
              </w:rPr>
              <w:t xml:space="preserve"> </w:t>
            </w:r>
            <w:r w:rsidR="00EE0E81" w:rsidRPr="00EE0E81">
              <w:rPr>
                <w:rFonts w:ascii="Tahoma" w:hAnsi="Tahoma" w:cs="Tahoma"/>
                <w:b/>
                <w:bCs/>
                <w:i/>
                <w:sz w:val="20"/>
                <w:szCs w:val="20"/>
              </w:rPr>
              <w:t xml:space="preserve"> </w:t>
            </w:r>
            <w:r w:rsidR="00EE0E81" w:rsidRPr="0032141A">
              <w:rPr>
                <w:rFonts w:ascii="Tahoma" w:hAnsi="Tahoma" w:cs="Tahoma"/>
                <w:b/>
                <w:bCs/>
                <w:i/>
                <w:sz w:val="20"/>
                <w:szCs w:val="20"/>
                <w:u w:val="single"/>
              </w:rPr>
              <w:t>“</w:t>
            </w:r>
            <w:r w:rsidR="00EE0E81" w:rsidRPr="0032141A">
              <w:rPr>
                <w:rFonts w:ascii="Tahoma" w:hAnsi="Tahoma" w:cs="Tahoma"/>
                <w:b/>
                <w:bCs/>
                <w:i/>
                <w:color w:val="221E1F"/>
                <w:sz w:val="20"/>
                <w:szCs w:val="20"/>
                <w:u w:val="single"/>
                <w:shd w:val="clear" w:color="auto" w:fill="FFFFFF"/>
              </w:rPr>
              <w:t>Publicación de la ejecución de contratos”</w:t>
            </w:r>
            <w:r w:rsidR="00EE0E81" w:rsidRPr="0032141A">
              <w:rPr>
                <w:rFonts w:ascii="Tahoma" w:hAnsi="Tahoma" w:cs="Tahoma"/>
                <w:b/>
                <w:bCs/>
                <w:i/>
                <w:sz w:val="20"/>
                <w:szCs w:val="20"/>
              </w:rPr>
              <w:t>,</w:t>
            </w:r>
            <w:r w:rsidR="00EE0E81" w:rsidRPr="00C9253C">
              <w:rPr>
                <w:rFonts w:ascii="Tahoma" w:hAnsi="Tahoma" w:cs="Tahoma"/>
                <w:b/>
                <w:bCs/>
                <w:i/>
                <w:sz w:val="20"/>
                <w:szCs w:val="20"/>
              </w:rPr>
              <w:t xml:space="preserve"> </w:t>
            </w:r>
            <w:r w:rsidR="00EE0E81" w:rsidRPr="00EE0E81">
              <w:rPr>
                <w:rFonts w:ascii="Tahoma" w:hAnsi="Tahoma" w:cs="Tahoma"/>
                <w:bCs/>
                <w:sz w:val="22"/>
                <w:szCs w:val="22"/>
              </w:rPr>
              <w:t>los Artículos 83</w:t>
            </w:r>
            <w:r w:rsidR="00EE0E81" w:rsidRPr="00C9253C">
              <w:rPr>
                <w:rFonts w:ascii="Tahoma" w:hAnsi="Tahoma" w:cs="Tahoma"/>
                <w:b/>
                <w:bCs/>
                <w:i/>
                <w:sz w:val="20"/>
                <w:szCs w:val="20"/>
              </w:rPr>
              <w:t xml:space="preserve"> </w:t>
            </w:r>
            <w:r w:rsidR="00EE0E81" w:rsidRPr="0032141A">
              <w:rPr>
                <w:rFonts w:ascii="Tahoma" w:hAnsi="Tahoma" w:cs="Tahoma"/>
                <w:b/>
                <w:bCs/>
                <w:i/>
                <w:sz w:val="20"/>
                <w:szCs w:val="20"/>
              </w:rPr>
              <w:t>“</w:t>
            </w:r>
            <w:r w:rsidR="00EE0E81" w:rsidRPr="0032141A">
              <w:rPr>
                <w:rFonts w:ascii="Tahoma" w:hAnsi="Tahoma" w:cs="Tahoma"/>
                <w:b/>
                <w:bCs/>
                <w:i/>
                <w:iCs/>
                <w:color w:val="000000"/>
                <w:sz w:val="20"/>
                <w:szCs w:val="20"/>
                <w:u w:val="single"/>
                <w:shd w:val="clear" w:color="auto" w:fill="FFFFFF"/>
              </w:rPr>
              <w:t>Supervisión e interventoría contractual</w:t>
            </w:r>
            <w:r w:rsidR="00EE0E81" w:rsidRPr="0032141A">
              <w:rPr>
                <w:rFonts w:ascii="Tahoma" w:hAnsi="Tahoma" w:cs="Tahoma"/>
                <w:b/>
                <w:bCs/>
                <w:i/>
                <w:sz w:val="20"/>
                <w:szCs w:val="20"/>
                <w:u w:val="single"/>
              </w:rPr>
              <w:t xml:space="preserve">” </w:t>
            </w:r>
            <w:r w:rsidR="00EE0E81" w:rsidRPr="00EE0E81">
              <w:rPr>
                <w:rFonts w:ascii="Tahoma" w:hAnsi="Tahoma" w:cs="Tahoma"/>
                <w:bCs/>
                <w:sz w:val="22"/>
                <w:szCs w:val="22"/>
              </w:rPr>
              <w:t>y 84</w:t>
            </w:r>
            <w:r w:rsidR="00EE0E81" w:rsidRPr="00C9253C">
              <w:rPr>
                <w:rFonts w:ascii="Tahoma" w:hAnsi="Tahoma" w:cs="Tahoma"/>
                <w:b/>
                <w:bCs/>
                <w:i/>
                <w:sz w:val="20"/>
                <w:szCs w:val="20"/>
              </w:rPr>
              <w:t xml:space="preserve"> </w:t>
            </w:r>
            <w:r w:rsidR="00EE0E81">
              <w:rPr>
                <w:rFonts w:ascii="Tahoma" w:hAnsi="Tahoma" w:cs="Tahoma"/>
                <w:b/>
                <w:bCs/>
                <w:i/>
                <w:sz w:val="20"/>
                <w:szCs w:val="20"/>
                <w:u w:val="single"/>
              </w:rPr>
              <w:t>“</w:t>
            </w:r>
            <w:r w:rsidR="00EE0E81" w:rsidRPr="00B24C66">
              <w:rPr>
                <w:rFonts w:ascii="Arial" w:hAnsi="Arial" w:cs="Arial"/>
                <w:b/>
                <w:bCs/>
                <w:i/>
                <w:iCs/>
                <w:color w:val="000000"/>
                <w:sz w:val="20"/>
                <w:szCs w:val="20"/>
                <w:u w:val="single"/>
                <w:shd w:val="clear" w:color="auto" w:fill="FFFFFF"/>
              </w:rPr>
              <w:t>Facultades y deberes de los supervisores y los interventores</w:t>
            </w:r>
            <w:r w:rsidR="00EE0E81">
              <w:rPr>
                <w:rFonts w:ascii="Arial" w:hAnsi="Arial" w:cs="Arial"/>
                <w:b/>
                <w:bCs/>
                <w:i/>
                <w:iCs/>
                <w:color w:val="000000"/>
                <w:sz w:val="20"/>
                <w:szCs w:val="20"/>
                <w:u w:val="single"/>
                <w:shd w:val="clear" w:color="auto" w:fill="FFFFFF"/>
              </w:rPr>
              <w:t xml:space="preserve">” </w:t>
            </w:r>
            <w:r w:rsidR="00EE0E81" w:rsidRPr="00EE0E81">
              <w:rPr>
                <w:rFonts w:ascii="Tahoma" w:hAnsi="Tahoma" w:cs="Tahoma"/>
                <w:bCs/>
                <w:sz w:val="22"/>
                <w:szCs w:val="22"/>
              </w:rPr>
              <w:t>de la ley 1474 de 2011</w:t>
            </w:r>
            <w:r w:rsidR="00EE0E81">
              <w:rPr>
                <w:rFonts w:ascii="Tahoma" w:hAnsi="Tahoma" w:cs="Tahoma"/>
                <w:b/>
                <w:bCs/>
                <w:i/>
                <w:sz w:val="20"/>
                <w:szCs w:val="20"/>
              </w:rPr>
              <w:t xml:space="preserve">, </w:t>
            </w:r>
            <w:r w:rsidR="00EE0E81" w:rsidRPr="00C9253C">
              <w:rPr>
                <w:rFonts w:ascii="Tahoma" w:eastAsia="Calibri" w:hAnsi="Tahoma" w:cs="Tahoma"/>
                <w:b/>
                <w:sz w:val="22"/>
                <w:szCs w:val="22"/>
                <w:lang w:val="es-CO" w:eastAsia="en-US"/>
              </w:rPr>
              <w:t xml:space="preserve"> </w:t>
            </w:r>
            <w:r w:rsidR="00EE0E81" w:rsidRPr="00EE0E81">
              <w:rPr>
                <w:rFonts w:ascii="Tahoma" w:eastAsia="Calibri" w:hAnsi="Tahoma" w:cs="Tahoma"/>
                <w:sz w:val="22"/>
                <w:szCs w:val="22"/>
                <w:lang w:val="es-CO" w:eastAsia="en-US"/>
              </w:rPr>
              <w:t>Decreto 081 de 2017</w:t>
            </w:r>
            <w:r w:rsidR="00EE0E81">
              <w:rPr>
                <w:rFonts w:ascii="Tahoma" w:eastAsia="Calibri" w:hAnsi="Tahoma" w:cs="Tahoma"/>
                <w:b/>
                <w:sz w:val="22"/>
                <w:szCs w:val="22"/>
                <w:lang w:val="es-CO" w:eastAsia="en-US"/>
              </w:rPr>
              <w:t xml:space="preserve"> “</w:t>
            </w:r>
            <w:r w:rsidR="00EE0E81" w:rsidRPr="00C9253C">
              <w:rPr>
                <w:rFonts w:ascii="Tahoma" w:eastAsia="Calibri" w:hAnsi="Tahoma" w:cs="Tahoma"/>
                <w:b/>
                <w:i/>
                <w:sz w:val="20"/>
                <w:szCs w:val="20"/>
                <w:u w:val="single"/>
                <w:lang w:val="es-CO" w:eastAsia="en-US"/>
              </w:rPr>
              <w:t xml:space="preserve">Por medio del cual se adopta el manual de procedimiento </w:t>
            </w:r>
            <w:r w:rsidR="00EE0E81">
              <w:rPr>
                <w:rFonts w:ascii="Tahoma" w:eastAsia="Calibri" w:hAnsi="Tahoma" w:cs="Tahoma"/>
                <w:b/>
                <w:i/>
                <w:sz w:val="20"/>
                <w:szCs w:val="20"/>
                <w:u w:val="single"/>
                <w:lang w:val="es-CO" w:eastAsia="en-US"/>
              </w:rPr>
              <w:t>para las supervisiones e interventorías de los  contratos y convenios que celebre la Administración Central del Municipio de Manizales”,</w:t>
            </w:r>
          </w:p>
        </w:tc>
      </w:tr>
    </w:tbl>
    <w:p w14:paraId="52BACEDE" w14:textId="77777777" w:rsidR="00C01D62" w:rsidRDefault="00C01D62" w:rsidP="00102D6E">
      <w:pPr>
        <w:suppressAutoHyphens/>
        <w:ind w:right="-660"/>
        <w:jc w:val="both"/>
        <w:rPr>
          <w:rFonts w:ascii="Tahoma" w:hAnsi="Tahoma" w:cs="Tahoma"/>
          <w:b/>
          <w:bCs/>
          <w:color w:val="FF0000"/>
          <w:sz w:val="22"/>
          <w:szCs w:val="22"/>
        </w:rPr>
      </w:pPr>
    </w:p>
    <w:p w14:paraId="6E0F78D1" w14:textId="77777777" w:rsidR="00D67745" w:rsidRDefault="00D67745" w:rsidP="00102D6E">
      <w:pPr>
        <w:suppressAutoHyphens/>
        <w:ind w:right="-660"/>
        <w:jc w:val="both"/>
        <w:rPr>
          <w:rFonts w:ascii="Tahoma" w:hAnsi="Tahoma" w:cs="Tahoma"/>
          <w:b/>
          <w:bCs/>
          <w:color w:val="FF0000"/>
          <w:sz w:val="22"/>
          <w:szCs w:val="22"/>
        </w:rPr>
      </w:pPr>
    </w:p>
    <w:p w14:paraId="629AE46F" w14:textId="77777777" w:rsidR="00D67745" w:rsidRDefault="00D67745" w:rsidP="00102D6E">
      <w:pPr>
        <w:suppressAutoHyphens/>
        <w:ind w:right="-660"/>
        <w:jc w:val="both"/>
        <w:rPr>
          <w:rFonts w:ascii="Tahoma" w:hAnsi="Tahoma" w:cs="Tahoma"/>
          <w:b/>
          <w:bCs/>
          <w:color w:val="FF0000"/>
          <w:sz w:val="22"/>
          <w:szCs w:val="22"/>
        </w:rPr>
      </w:pPr>
    </w:p>
    <w:p w14:paraId="556DEFD0" w14:textId="77777777" w:rsidR="002B7457" w:rsidRPr="00C01D62" w:rsidRDefault="002B7457" w:rsidP="00102D6E">
      <w:pPr>
        <w:suppressAutoHyphens/>
        <w:ind w:right="-660"/>
        <w:jc w:val="both"/>
        <w:rPr>
          <w:rFonts w:ascii="Tahoma" w:hAnsi="Tahoma" w:cs="Tahoma"/>
          <w:b/>
          <w:bCs/>
          <w:sz w:val="22"/>
          <w:szCs w:val="22"/>
        </w:rPr>
      </w:pPr>
      <w:r w:rsidRPr="00C01D62">
        <w:rPr>
          <w:rFonts w:ascii="Tahoma" w:hAnsi="Tahoma" w:cs="Tahoma"/>
          <w:b/>
          <w:bCs/>
          <w:sz w:val="22"/>
          <w:szCs w:val="22"/>
        </w:rPr>
        <w:lastRenderedPageBreak/>
        <w:t>5.1. MUESTRA AUDITADA:</w:t>
      </w:r>
    </w:p>
    <w:p w14:paraId="3C800F3C" w14:textId="77777777" w:rsidR="002B7457" w:rsidRPr="008C1923" w:rsidRDefault="002B7457" w:rsidP="00102D6E">
      <w:pPr>
        <w:suppressAutoHyphens/>
        <w:ind w:right="-660"/>
        <w:jc w:val="both"/>
        <w:rPr>
          <w:rFonts w:ascii="Tahoma" w:hAnsi="Tahoma" w:cs="Tahoma"/>
          <w:b/>
          <w:bCs/>
          <w:color w:val="FF0000"/>
          <w:sz w:val="22"/>
          <w:szCs w:val="22"/>
        </w:rPr>
      </w:pPr>
    </w:p>
    <w:p w14:paraId="12493207" w14:textId="77777777" w:rsidR="00C01D62" w:rsidRDefault="00C01D62" w:rsidP="00C01D62">
      <w:pPr>
        <w:ind w:left="-142"/>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Pr>
          <w:rFonts w:ascii="Tahoma" w:hAnsi="Tahoma" w:cs="Tahoma"/>
          <w:bCs/>
          <w:sz w:val="22"/>
          <w:szCs w:val="22"/>
        </w:rPr>
        <w:t xml:space="preserve">Unidad de Divulgación y Prensa </w:t>
      </w:r>
      <w:r w:rsidRPr="00164429">
        <w:rPr>
          <w:rFonts w:ascii="Tahoma" w:hAnsi="Tahoma" w:cs="Tahoma"/>
          <w:bCs/>
          <w:sz w:val="22"/>
          <w:szCs w:val="22"/>
        </w:rPr>
        <w:t>de la Alcaldía  de Manizales dentro del</w:t>
      </w:r>
      <w:r>
        <w:rPr>
          <w:rFonts w:ascii="Tahoma" w:hAnsi="Tahoma" w:cs="Tahoma"/>
          <w:bCs/>
          <w:sz w:val="22"/>
          <w:szCs w:val="22"/>
        </w:rPr>
        <w:t xml:space="preserve"> periodo comprendido entre el 22</w:t>
      </w:r>
      <w:r w:rsidRPr="003C1BB2">
        <w:rPr>
          <w:rFonts w:ascii="Tahoma" w:hAnsi="Tahoma" w:cs="Tahoma"/>
          <w:bCs/>
          <w:sz w:val="22"/>
          <w:szCs w:val="22"/>
        </w:rPr>
        <w:t xml:space="preserve"> de </w:t>
      </w:r>
      <w:r>
        <w:rPr>
          <w:rFonts w:ascii="Tahoma" w:hAnsi="Tahoma" w:cs="Tahoma"/>
          <w:bCs/>
          <w:sz w:val="22"/>
          <w:szCs w:val="22"/>
        </w:rPr>
        <w:t>febrero de 2016 al 20</w:t>
      </w:r>
      <w:r w:rsidRPr="003C1BB2">
        <w:rPr>
          <w:rFonts w:ascii="Tahoma" w:hAnsi="Tahoma" w:cs="Tahoma"/>
          <w:bCs/>
          <w:sz w:val="22"/>
          <w:szCs w:val="22"/>
        </w:rPr>
        <w:t xml:space="preserve"> de </w:t>
      </w:r>
      <w:r>
        <w:rPr>
          <w:rFonts w:ascii="Tahoma" w:hAnsi="Tahoma" w:cs="Tahoma"/>
          <w:bCs/>
          <w:sz w:val="22"/>
          <w:szCs w:val="22"/>
        </w:rPr>
        <w:t xml:space="preserve">junio </w:t>
      </w:r>
      <w:r w:rsidRPr="003C1BB2">
        <w:rPr>
          <w:rFonts w:ascii="Tahoma" w:hAnsi="Tahoma" w:cs="Tahoma"/>
          <w:bCs/>
          <w:sz w:val="22"/>
          <w:szCs w:val="22"/>
        </w:rPr>
        <w:t>de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 xml:space="preserve">sesenta y cuatro  </w:t>
      </w:r>
      <w:r>
        <w:rPr>
          <w:rFonts w:ascii="Tahoma" w:hAnsi="Tahoma" w:cs="Tahoma"/>
          <w:b/>
          <w:bCs/>
          <w:sz w:val="22"/>
          <w:szCs w:val="22"/>
        </w:rPr>
        <w:t>(64</w:t>
      </w:r>
      <w:r w:rsidRPr="00164429">
        <w:rPr>
          <w:rFonts w:ascii="Tahoma" w:hAnsi="Tahoma" w:cs="Tahoma"/>
          <w:b/>
          <w:bCs/>
          <w:sz w:val="22"/>
          <w:szCs w:val="22"/>
        </w:rPr>
        <w:t>)</w:t>
      </w:r>
      <w:r w:rsidRPr="00164429">
        <w:rPr>
          <w:rFonts w:ascii="Tahoma" w:hAnsi="Tahoma" w:cs="Tahoma"/>
          <w:bCs/>
          <w:sz w:val="22"/>
          <w:szCs w:val="22"/>
        </w:rPr>
        <w:t xml:space="preserve"> procesos contractuales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diecinueve </w:t>
      </w:r>
      <w:r>
        <w:rPr>
          <w:rFonts w:ascii="Tahoma" w:hAnsi="Tahoma" w:cs="Tahoma"/>
          <w:b/>
          <w:bCs/>
          <w:sz w:val="22"/>
          <w:szCs w:val="22"/>
        </w:rPr>
        <w:t>(19</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 para llevar a cabo la contratación Estatal, así mismo se realizó confrontación  con la publicación en la página del SECOP como el aplicativo SIA-OBSERVA.</w:t>
      </w:r>
    </w:p>
    <w:p w14:paraId="1D10EA3F" w14:textId="77777777" w:rsidR="00C01D62" w:rsidRPr="00164429" w:rsidRDefault="00C01D62" w:rsidP="00C01D62">
      <w:pPr>
        <w:ind w:left="-142"/>
        <w:jc w:val="both"/>
        <w:rPr>
          <w:rFonts w:ascii="Tahoma" w:hAnsi="Tahoma" w:cs="Tahoma"/>
          <w:bCs/>
          <w:sz w:val="22"/>
          <w:szCs w:val="22"/>
        </w:rPr>
      </w:pPr>
    </w:p>
    <w:p w14:paraId="2CF7331A" w14:textId="77777777" w:rsidR="00C01D62" w:rsidRPr="00164429" w:rsidRDefault="00C01D62" w:rsidP="00C01D62">
      <w:pPr>
        <w:ind w:left="-142"/>
        <w:jc w:val="both"/>
        <w:rPr>
          <w:rFonts w:ascii="Tahoma" w:hAnsi="Tahoma" w:cs="Tahoma"/>
          <w:bCs/>
          <w:sz w:val="22"/>
          <w:szCs w:val="22"/>
        </w:rPr>
      </w:pPr>
      <w:r w:rsidRPr="00164429">
        <w:rPr>
          <w:rFonts w:ascii="Tahoma" w:hAnsi="Tahoma" w:cs="Tahoma"/>
          <w:bCs/>
          <w:sz w:val="22"/>
          <w:szCs w:val="22"/>
        </w:rPr>
        <w:t>La auditoría a la contratación  fue desarrollada en la Secretaria Jurídica de la Administración Municipal.</w:t>
      </w:r>
    </w:p>
    <w:p w14:paraId="26115E4E" w14:textId="77777777" w:rsidR="00102D6E" w:rsidRPr="008C1923" w:rsidRDefault="00102D6E" w:rsidP="00102D6E">
      <w:pPr>
        <w:suppressAutoHyphens/>
        <w:ind w:right="-660"/>
        <w:jc w:val="both"/>
        <w:rPr>
          <w:rFonts w:ascii="Tahoma" w:eastAsia="Batang" w:hAnsi="Tahoma" w:cs="Tahoma"/>
          <w:bCs/>
          <w:color w:val="FF0000"/>
          <w:sz w:val="22"/>
          <w:szCs w:val="22"/>
          <w:lang w:eastAsia="ar-SA"/>
        </w:rPr>
      </w:pPr>
    </w:p>
    <w:tbl>
      <w:tblPr>
        <w:tblStyle w:val="Tablaconcuadrcula"/>
        <w:tblW w:w="8741" w:type="dxa"/>
        <w:jc w:val="center"/>
        <w:tblLayout w:type="fixed"/>
        <w:tblLook w:val="04A0" w:firstRow="1" w:lastRow="0" w:firstColumn="1" w:lastColumn="0" w:noHBand="0" w:noVBand="1"/>
      </w:tblPr>
      <w:tblGrid>
        <w:gridCol w:w="1368"/>
        <w:gridCol w:w="2046"/>
        <w:gridCol w:w="1781"/>
        <w:gridCol w:w="1610"/>
        <w:gridCol w:w="1936"/>
      </w:tblGrid>
      <w:tr w:rsidR="00C01D62" w:rsidRPr="00F33A32" w14:paraId="592554A6" w14:textId="77777777" w:rsidTr="002A5278">
        <w:trPr>
          <w:trHeight w:val="507"/>
          <w:jc w:val="center"/>
        </w:trPr>
        <w:tc>
          <w:tcPr>
            <w:tcW w:w="1368" w:type="dxa"/>
            <w:shd w:val="clear" w:color="auto" w:fill="BFBFBF" w:themeFill="background1" w:themeFillShade="BF"/>
          </w:tcPr>
          <w:p w14:paraId="2822889D" w14:textId="77777777" w:rsidR="00C01D62" w:rsidRPr="00F33A32" w:rsidRDefault="00C01D62" w:rsidP="002A5278">
            <w:pPr>
              <w:jc w:val="center"/>
              <w:rPr>
                <w:rFonts w:ascii="Tahoma" w:hAnsi="Tahoma" w:cs="Tahoma"/>
                <w:b/>
                <w:bCs/>
                <w:sz w:val="18"/>
                <w:szCs w:val="18"/>
              </w:rPr>
            </w:pPr>
            <w:r w:rsidRPr="00F33A32">
              <w:rPr>
                <w:rFonts w:ascii="Tahoma" w:hAnsi="Tahoma" w:cs="Tahoma"/>
                <w:b/>
                <w:bCs/>
                <w:sz w:val="18"/>
                <w:szCs w:val="18"/>
              </w:rPr>
              <w:t>N° DE CONTRATO</w:t>
            </w:r>
          </w:p>
        </w:tc>
        <w:tc>
          <w:tcPr>
            <w:tcW w:w="2046" w:type="dxa"/>
            <w:shd w:val="clear" w:color="auto" w:fill="BFBFBF" w:themeFill="background1" w:themeFillShade="BF"/>
          </w:tcPr>
          <w:p w14:paraId="4FDFBE89" w14:textId="77777777" w:rsidR="00C01D62" w:rsidRPr="00F33A32" w:rsidRDefault="00C01D62" w:rsidP="002A5278">
            <w:pPr>
              <w:jc w:val="center"/>
              <w:rPr>
                <w:rFonts w:ascii="Tahoma" w:hAnsi="Tahoma" w:cs="Tahoma"/>
                <w:b/>
                <w:bCs/>
                <w:sz w:val="18"/>
                <w:szCs w:val="18"/>
              </w:rPr>
            </w:pPr>
            <w:r w:rsidRPr="00F33A32">
              <w:rPr>
                <w:rFonts w:ascii="Tahoma" w:hAnsi="Tahoma" w:cs="Tahoma"/>
                <w:b/>
                <w:bCs/>
                <w:sz w:val="18"/>
                <w:szCs w:val="18"/>
              </w:rPr>
              <w:t>MODALIDAD DE CONTRATACION</w:t>
            </w:r>
          </w:p>
        </w:tc>
        <w:tc>
          <w:tcPr>
            <w:tcW w:w="1781" w:type="dxa"/>
            <w:shd w:val="clear" w:color="auto" w:fill="BFBFBF" w:themeFill="background1" w:themeFillShade="BF"/>
          </w:tcPr>
          <w:p w14:paraId="559D5CE5" w14:textId="77777777" w:rsidR="00C01D62" w:rsidRPr="00F33A32" w:rsidRDefault="00C01D62" w:rsidP="002A5278">
            <w:pPr>
              <w:jc w:val="center"/>
              <w:rPr>
                <w:rFonts w:ascii="Tahoma" w:hAnsi="Tahoma" w:cs="Tahoma"/>
                <w:b/>
                <w:bCs/>
                <w:sz w:val="18"/>
                <w:szCs w:val="18"/>
              </w:rPr>
            </w:pPr>
            <w:r w:rsidRPr="00F33A32">
              <w:rPr>
                <w:rFonts w:ascii="Tahoma" w:hAnsi="Tahoma" w:cs="Tahoma"/>
                <w:b/>
                <w:bCs/>
                <w:sz w:val="18"/>
                <w:szCs w:val="18"/>
              </w:rPr>
              <w:t>TIPO DE CONTRATACION</w:t>
            </w:r>
          </w:p>
        </w:tc>
        <w:tc>
          <w:tcPr>
            <w:tcW w:w="1610" w:type="dxa"/>
            <w:shd w:val="clear" w:color="auto" w:fill="BFBFBF" w:themeFill="background1" w:themeFillShade="BF"/>
          </w:tcPr>
          <w:p w14:paraId="11018FD7" w14:textId="77777777" w:rsidR="00C01D62" w:rsidRPr="00F33A32" w:rsidRDefault="00C01D62" w:rsidP="002A5278">
            <w:pPr>
              <w:jc w:val="center"/>
              <w:rPr>
                <w:rFonts w:ascii="Tahoma" w:hAnsi="Tahoma" w:cs="Tahoma"/>
                <w:b/>
                <w:bCs/>
                <w:sz w:val="18"/>
                <w:szCs w:val="18"/>
              </w:rPr>
            </w:pPr>
            <w:r w:rsidRPr="00F33A32">
              <w:rPr>
                <w:rFonts w:ascii="Tahoma" w:hAnsi="Tahoma" w:cs="Tahoma"/>
                <w:b/>
                <w:bCs/>
                <w:sz w:val="18"/>
                <w:szCs w:val="18"/>
              </w:rPr>
              <w:t>VALOR</w:t>
            </w:r>
          </w:p>
        </w:tc>
        <w:tc>
          <w:tcPr>
            <w:tcW w:w="1936" w:type="dxa"/>
            <w:shd w:val="clear" w:color="auto" w:fill="BFBFBF" w:themeFill="background1" w:themeFillShade="BF"/>
          </w:tcPr>
          <w:p w14:paraId="03F7EBFF" w14:textId="77777777" w:rsidR="00C01D62" w:rsidRPr="00F33A32" w:rsidRDefault="00C01D62" w:rsidP="002A5278">
            <w:pPr>
              <w:jc w:val="center"/>
              <w:rPr>
                <w:rFonts w:ascii="Tahoma" w:hAnsi="Tahoma" w:cs="Tahoma"/>
                <w:b/>
                <w:bCs/>
                <w:sz w:val="18"/>
                <w:szCs w:val="18"/>
              </w:rPr>
            </w:pPr>
            <w:r w:rsidRPr="00F33A32">
              <w:rPr>
                <w:rFonts w:ascii="Tahoma" w:hAnsi="Tahoma" w:cs="Tahoma"/>
                <w:b/>
                <w:bCs/>
                <w:sz w:val="18"/>
                <w:szCs w:val="18"/>
              </w:rPr>
              <w:t>OBJETO</w:t>
            </w:r>
          </w:p>
        </w:tc>
      </w:tr>
      <w:tr w:rsidR="00C01D62" w:rsidRPr="00F33A32" w14:paraId="4E6B53DD" w14:textId="77777777" w:rsidTr="00F33A32">
        <w:trPr>
          <w:cantSplit/>
          <w:trHeight w:val="1665"/>
          <w:jc w:val="center"/>
        </w:trPr>
        <w:tc>
          <w:tcPr>
            <w:tcW w:w="1368" w:type="dxa"/>
            <w:textDirection w:val="btLr"/>
          </w:tcPr>
          <w:p w14:paraId="082D5B4B" w14:textId="77777777" w:rsidR="00C01D62" w:rsidRPr="00F33A32" w:rsidRDefault="00C01D62" w:rsidP="00F33A32">
            <w:pPr>
              <w:ind w:left="113" w:right="113"/>
              <w:rPr>
                <w:rFonts w:ascii="Tahoma" w:hAnsi="Tahoma" w:cs="Tahoma"/>
                <w:b/>
                <w:bCs/>
                <w:sz w:val="18"/>
                <w:szCs w:val="18"/>
              </w:rPr>
            </w:pPr>
            <w:r w:rsidRPr="00F33A32">
              <w:rPr>
                <w:rFonts w:ascii="Tahoma" w:hAnsi="Tahoma" w:cs="Tahoma"/>
                <w:b/>
                <w:bCs/>
                <w:sz w:val="18"/>
                <w:szCs w:val="18"/>
              </w:rPr>
              <w:t>Nº 1603040118</w:t>
            </w:r>
          </w:p>
        </w:tc>
        <w:tc>
          <w:tcPr>
            <w:tcW w:w="2046" w:type="dxa"/>
            <w:vAlign w:val="center"/>
          </w:tcPr>
          <w:p w14:paraId="4F1410CE"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4FD59064"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4F113933"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$ 20.000.000</w:t>
            </w:r>
          </w:p>
        </w:tc>
        <w:tc>
          <w:tcPr>
            <w:tcW w:w="1936" w:type="dxa"/>
            <w:vAlign w:val="center"/>
          </w:tcPr>
          <w:p w14:paraId="62CC3071"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Realizar fotografías publicitarias para obtener un registro fotográfico del plan de Gobierno y banco de imágenes de Manizales.</w:t>
            </w:r>
          </w:p>
        </w:tc>
      </w:tr>
      <w:tr w:rsidR="00C01D62" w:rsidRPr="00F33A32" w14:paraId="46270E1E" w14:textId="77777777" w:rsidTr="00F33A32">
        <w:trPr>
          <w:cantSplit/>
          <w:trHeight w:val="1134"/>
          <w:jc w:val="center"/>
        </w:trPr>
        <w:tc>
          <w:tcPr>
            <w:tcW w:w="1368" w:type="dxa"/>
            <w:textDirection w:val="btLr"/>
          </w:tcPr>
          <w:p w14:paraId="067D25F2" w14:textId="487C8C97" w:rsidR="00C01D62" w:rsidRPr="00F33A32" w:rsidRDefault="00C01D62" w:rsidP="00F33A32">
            <w:pPr>
              <w:ind w:left="113" w:right="113"/>
              <w:rPr>
                <w:b/>
                <w:sz w:val="18"/>
                <w:szCs w:val="18"/>
              </w:rPr>
            </w:pPr>
            <w:r w:rsidRPr="00F33A32">
              <w:rPr>
                <w:rFonts w:ascii="Tahoma" w:hAnsi="Tahoma" w:cs="Tahoma"/>
                <w:b/>
                <w:bCs/>
                <w:sz w:val="18"/>
                <w:szCs w:val="18"/>
              </w:rPr>
              <w:t>Nº 1606140334</w:t>
            </w:r>
          </w:p>
        </w:tc>
        <w:tc>
          <w:tcPr>
            <w:tcW w:w="2046" w:type="dxa"/>
            <w:vAlign w:val="center"/>
          </w:tcPr>
          <w:p w14:paraId="0A257488"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59F4410C"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0A7059AE" w14:textId="77777777" w:rsidR="00C01D62" w:rsidRPr="00F33A32" w:rsidRDefault="00C01D62" w:rsidP="00F33A32">
            <w:pPr>
              <w:ind w:right="175"/>
              <w:jc w:val="center"/>
              <w:rPr>
                <w:rFonts w:ascii="Tahoma" w:hAnsi="Tahoma" w:cs="Tahoma"/>
                <w:bCs/>
                <w:sz w:val="18"/>
                <w:szCs w:val="18"/>
              </w:rPr>
            </w:pPr>
            <w:r w:rsidRPr="00F33A32">
              <w:rPr>
                <w:rFonts w:ascii="Tahoma" w:hAnsi="Tahoma" w:cs="Tahoma"/>
                <w:bCs/>
                <w:sz w:val="18"/>
                <w:szCs w:val="18"/>
              </w:rPr>
              <w:t>$ 200.000.000</w:t>
            </w:r>
          </w:p>
        </w:tc>
        <w:tc>
          <w:tcPr>
            <w:tcW w:w="1936" w:type="dxa"/>
            <w:vAlign w:val="center"/>
          </w:tcPr>
          <w:p w14:paraId="132D2668"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Realizar la edición, diseño de las pautas e impresión de las publicaciones requeridas dentro de las estrategias diálogos para más oportunidades.</w:t>
            </w:r>
          </w:p>
        </w:tc>
      </w:tr>
      <w:tr w:rsidR="00C01D62" w:rsidRPr="00F33A32" w14:paraId="4DF33AB8" w14:textId="77777777" w:rsidTr="00F33A32">
        <w:trPr>
          <w:cantSplit/>
          <w:trHeight w:val="1783"/>
          <w:jc w:val="center"/>
        </w:trPr>
        <w:tc>
          <w:tcPr>
            <w:tcW w:w="1368" w:type="dxa"/>
            <w:textDirection w:val="btLr"/>
          </w:tcPr>
          <w:p w14:paraId="6355606D" w14:textId="77777777" w:rsidR="00C01D62" w:rsidRPr="00F33A32" w:rsidRDefault="00C01D62" w:rsidP="00F33A32">
            <w:pPr>
              <w:ind w:left="113" w:right="113"/>
              <w:rPr>
                <w:b/>
                <w:sz w:val="18"/>
                <w:szCs w:val="18"/>
              </w:rPr>
            </w:pPr>
            <w:r w:rsidRPr="00F33A32">
              <w:rPr>
                <w:rFonts w:ascii="Tahoma" w:hAnsi="Tahoma" w:cs="Tahoma"/>
                <w:b/>
                <w:bCs/>
                <w:sz w:val="18"/>
                <w:szCs w:val="18"/>
              </w:rPr>
              <w:t>Nº 1607190424</w:t>
            </w:r>
          </w:p>
        </w:tc>
        <w:tc>
          <w:tcPr>
            <w:tcW w:w="2046" w:type="dxa"/>
            <w:vAlign w:val="center"/>
          </w:tcPr>
          <w:p w14:paraId="5D611308"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70240726"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31333690"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$ 4.000.000</w:t>
            </w:r>
          </w:p>
        </w:tc>
        <w:tc>
          <w:tcPr>
            <w:tcW w:w="1936" w:type="dxa"/>
            <w:vAlign w:val="center"/>
          </w:tcPr>
          <w:p w14:paraId="14C11299" w14:textId="77777777" w:rsidR="00C01D62" w:rsidRPr="00F33A32" w:rsidRDefault="00C01D62" w:rsidP="00F33A32">
            <w:pPr>
              <w:jc w:val="center"/>
              <w:rPr>
                <w:rFonts w:ascii="Tahoma" w:hAnsi="Tahoma" w:cs="Tahoma"/>
                <w:sz w:val="18"/>
                <w:szCs w:val="18"/>
              </w:rPr>
            </w:pPr>
            <w:r w:rsidRPr="00F33A32">
              <w:rPr>
                <w:rFonts w:ascii="Tahoma" w:hAnsi="Tahoma" w:cs="Tahoma"/>
                <w:sz w:val="18"/>
                <w:szCs w:val="18"/>
              </w:rPr>
              <w:t>Prestación de servicios de apoyo a la gestión para la difusión de campañas de Cultura Ciudadana a través de un medio radial.</w:t>
            </w:r>
          </w:p>
        </w:tc>
      </w:tr>
      <w:tr w:rsidR="00C01D62" w:rsidRPr="00F33A32" w14:paraId="2DBCC54A" w14:textId="77777777" w:rsidTr="00F33A32">
        <w:trPr>
          <w:cantSplit/>
          <w:trHeight w:val="1134"/>
          <w:jc w:val="center"/>
        </w:trPr>
        <w:tc>
          <w:tcPr>
            <w:tcW w:w="1368" w:type="dxa"/>
            <w:textDirection w:val="btLr"/>
          </w:tcPr>
          <w:p w14:paraId="07207519" w14:textId="77777777" w:rsidR="00C01D62" w:rsidRPr="00F33A32" w:rsidRDefault="00C01D62" w:rsidP="00F33A32">
            <w:pPr>
              <w:ind w:left="113" w:right="113"/>
              <w:rPr>
                <w:b/>
                <w:sz w:val="18"/>
                <w:szCs w:val="18"/>
              </w:rPr>
            </w:pPr>
            <w:r w:rsidRPr="00F33A32">
              <w:rPr>
                <w:rFonts w:ascii="Tahoma" w:hAnsi="Tahoma" w:cs="Tahoma"/>
                <w:b/>
                <w:bCs/>
                <w:sz w:val="18"/>
                <w:szCs w:val="18"/>
              </w:rPr>
              <w:lastRenderedPageBreak/>
              <w:t>Nº 1607190426</w:t>
            </w:r>
          </w:p>
        </w:tc>
        <w:tc>
          <w:tcPr>
            <w:tcW w:w="2046" w:type="dxa"/>
            <w:vAlign w:val="center"/>
          </w:tcPr>
          <w:p w14:paraId="0338E1CE"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383B4546"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54DD5311"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$ 6.000.000</w:t>
            </w:r>
          </w:p>
        </w:tc>
        <w:tc>
          <w:tcPr>
            <w:tcW w:w="1936" w:type="dxa"/>
            <w:vAlign w:val="center"/>
          </w:tcPr>
          <w:p w14:paraId="49C88C57" w14:textId="77777777" w:rsidR="00C01D62" w:rsidRPr="00F33A32" w:rsidRDefault="00C01D62" w:rsidP="00F33A32">
            <w:pPr>
              <w:jc w:val="center"/>
              <w:rPr>
                <w:rFonts w:ascii="Tahoma" w:hAnsi="Tahoma" w:cs="Tahoma"/>
                <w:sz w:val="18"/>
                <w:szCs w:val="18"/>
              </w:rPr>
            </w:pPr>
            <w:r w:rsidRPr="00F33A32">
              <w:rPr>
                <w:rFonts w:ascii="Tahoma" w:hAnsi="Tahoma" w:cs="Tahoma"/>
                <w:sz w:val="18"/>
                <w:szCs w:val="18"/>
              </w:rPr>
              <w:t>Prestación de servicios de apoyo a la gestión para la difusión de campañas de Cultura Ciudadana a través de un medio televisivo.</w:t>
            </w:r>
          </w:p>
        </w:tc>
      </w:tr>
      <w:tr w:rsidR="00C01D62" w:rsidRPr="00F33A32" w14:paraId="4D5AE66D" w14:textId="77777777" w:rsidTr="00F33A32">
        <w:trPr>
          <w:cantSplit/>
          <w:trHeight w:val="1746"/>
          <w:jc w:val="center"/>
        </w:trPr>
        <w:tc>
          <w:tcPr>
            <w:tcW w:w="1368" w:type="dxa"/>
            <w:textDirection w:val="btLr"/>
          </w:tcPr>
          <w:p w14:paraId="3DE98000" w14:textId="77777777" w:rsidR="00C01D62" w:rsidRPr="00F33A32" w:rsidRDefault="00C01D62" w:rsidP="00F33A32">
            <w:pPr>
              <w:ind w:left="113" w:right="113"/>
              <w:rPr>
                <w:b/>
                <w:sz w:val="18"/>
                <w:szCs w:val="18"/>
              </w:rPr>
            </w:pPr>
            <w:r w:rsidRPr="00F33A32">
              <w:rPr>
                <w:rFonts w:ascii="Tahoma" w:hAnsi="Tahoma" w:cs="Tahoma"/>
                <w:b/>
                <w:bCs/>
                <w:sz w:val="18"/>
                <w:szCs w:val="18"/>
              </w:rPr>
              <w:t>Nº 1608030457</w:t>
            </w:r>
          </w:p>
        </w:tc>
        <w:tc>
          <w:tcPr>
            <w:tcW w:w="2046" w:type="dxa"/>
            <w:vAlign w:val="center"/>
          </w:tcPr>
          <w:p w14:paraId="41E04ADB"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54A478A4"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44B5178D"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$ 3.000.000</w:t>
            </w:r>
          </w:p>
        </w:tc>
        <w:tc>
          <w:tcPr>
            <w:tcW w:w="1936" w:type="dxa"/>
          </w:tcPr>
          <w:p w14:paraId="72554C3E"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escrito.</w:t>
            </w:r>
          </w:p>
        </w:tc>
      </w:tr>
      <w:tr w:rsidR="00C01D62" w:rsidRPr="00F33A32" w14:paraId="07DFF2B4" w14:textId="77777777" w:rsidTr="00F33A32">
        <w:trPr>
          <w:cantSplit/>
          <w:trHeight w:val="1134"/>
          <w:jc w:val="center"/>
        </w:trPr>
        <w:tc>
          <w:tcPr>
            <w:tcW w:w="1368" w:type="dxa"/>
            <w:textDirection w:val="btLr"/>
          </w:tcPr>
          <w:p w14:paraId="3346BFD6" w14:textId="77777777" w:rsidR="00C01D62" w:rsidRPr="00F33A32" w:rsidRDefault="00C01D62" w:rsidP="00F33A32">
            <w:pPr>
              <w:ind w:left="113" w:right="113"/>
              <w:jc w:val="center"/>
              <w:rPr>
                <w:b/>
                <w:sz w:val="18"/>
                <w:szCs w:val="18"/>
              </w:rPr>
            </w:pPr>
            <w:r w:rsidRPr="00F33A32">
              <w:rPr>
                <w:rFonts w:ascii="Tahoma" w:hAnsi="Tahoma" w:cs="Tahoma"/>
                <w:b/>
                <w:bCs/>
                <w:sz w:val="18"/>
                <w:szCs w:val="18"/>
              </w:rPr>
              <w:t>Nº 1608300503</w:t>
            </w:r>
          </w:p>
        </w:tc>
        <w:tc>
          <w:tcPr>
            <w:tcW w:w="2046" w:type="dxa"/>
            <w:vAlign w:val="center"/>
          </w:tcPr>
          <w:p w14:paraId="3C3A3F39"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21983651"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67687546"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$ 245.000.000</w:t>
            </w:r>
          </w:p>
        </w:tc>
        <w:tc>
          <w:tcPr>
            <w:tcW w:w="1936" w:type="dxa"/>
            <w:vAlign w:val="center"/>
          </w:tcPr>
          <w:p w14:paraId="2D67F2F2" w14:textId="31DF6585" w:rsidR="00C01D62" w:rsidRPr="00F33A32" w:rsidRDefault="00C01D62" w:rsidP="00E41D31">
            <w:pPr>
              <w:jc w:val="center"/>
              <w:rPr>
                <w:rFonts w:ascii="Tahoma" w:hAnsi="Tahoma" w:cs="Tahoma"/>
                <w:bCs/>
                <w:sz w:val="18"/>
                <w:szCs w:val="18"/>
              </w:rPr>
            </w:pPr>
            <w:r w:rsidRPr="00F33A32">
              <w:rPr>
                <w:rFonts w:ascii="Tahoma" w:hAnsi="Tahoma" w:cs="Tahoma"/>
                <w:bCs/>
                <w:sz w:val="18"/>
                <w:szCs w:val="18"/>
              </w:rPr>
              <w:t>A</w:t>
            </w:r>
            <w:r w:rsidR="00E41D31">
              <w:rPr>
                <w:rFonts w:ascii="Tahoma" w:hAnsi="Tahoma" w:cs="Tahoma"/>
                <w:bCs/>
                <w:sz w:val="18"/>
                <w:szCs w:val="18"/>
              </w:rPr>
              <w:t>u</w:t>
            </w:r>
            <w:r w:rsidRPr="00F33A32">
              <w:rPr>
                <w:rFonts w:ascii="Tahoma" w:hAnsi="Tahoma" w:cs="Tahoma"/>
                <w:bCs/>
                <w:sz w:val="18"/>
                <w:szCs w:val="18"/>
              </w:rPr>
              <w:t>nar esfuerzos económicos, Administrativos y técnicos para realizar una medición que permita conocer la percepción ciudadana acerca de las acciones, programas y proyectos emprendidos por la Administración Municipal, además de los niveles de favorabilidad del gobierno Municipal y la imagen del mandatario, insumo que servirá para la toma de decisiones, re direccionar las campañas de cultura ciudadana, las actividades y la implementación de programas emprendidos por la Administración Municipal.</w:t>
            </w:r>
          </w:p>
        </w:tc>
      </w:tr>
      <w:tr w:rsidR="00C01D62" w:rsidRPr="00F33A32" w14:paraId="1EC51895" w14:textId="77777777" w:rsidTr="00F33A32">
        <w:trPr>
          <w:cantSplit/>
          <w:trHeight w:val="1779"/>
          <w:jc w:val="center"/>
        </w:trPr>
        <w:tc>
          <w:tcPr>
            <w:tcW w:w="1368" w:type="dxa"/>
            <w:textDirection w:val="btLr"/>
          </w:tcPr>
          <w:p w14:paraId="356E8D20" w14:textId="77777777" w:rsidR="00C01D62" w:rsidRPr="00F33A32" w:rsidRDefault="00C01D62" w:rsidP="00F33A32">
            <w:pPr>
              <w:ind w:left="113" w:right="113"/>
              <w:rPr>
                <w:b/>
                <w:sz w:val="18"/>
                <w:szCs w:val="18"/>
              </w:rPr>
            </w:pPr>
            <w:r w:rsidRPr="00F33A32">
              <w:rPr>
                <w:rFonts w:ascii="Tahoma" w:hAnsi="Tahoma" w:cs="Tahoma"/>
                <w:b/>
                <w:bCs/>
                <w:sz w:val="18"/>
                <w:szCs w:val="18"/>
              </w:rPr>
              <w:lastRenderedPageBreak/>
              <w:t>Nº 1609260555</w:t>
            </w:r>
          </w:p>
        </w:tc>
        <w:tc>
          <w:tcPr>
            <w:tcW w:w="2046" w:type="dxa"/>
            <w:vAlign w:val="center"/>
          </w:tcPr>
          <w:p w14:paraId="6D28E521"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54EB2164"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5B6CE3A6" w14:textId="6414B613"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$ 2.500.000</w:t>
            </w:r>
          </w:p>
        </w:tc>
        <w:tc>
          <w:tcPr>
            <w:tcW w:w="1936" w:type="dxa"/>
          </w:tcPr>
          <w:p w14:paraId="7B664DD7"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radial.</w:t>
            </w:r>
          </w:p>
        </w:tc>
      </w:tr>
      <w:tr w:rsidR="00C01D62" w:rsidRPr="00F33A32" w14:paraId="16D698E6" w14:textId="77777777" w:rsidTr="00F33A32">
        <w:trPr>
          <w:cantSplit/>
          <w:trHeight w:val="1134"/>
          <w:jc w:val="center"/>
        </w:trPr>
        <w:tc>
          <w:tcPr>
            <w:tcW w:w="1368" w:type="dxa"/>
            <w:textDirection w:val="btLr"/>
          </w:tcPr>
          <w:p w14:paraId="0A4CE021" w14:textId="77777777" w:rsidR="00C01D62" w:rsidRPr="00F33A32" w:rsidRDefault="00C01D62" w:rsidP="00F33A32">
            <w:pPr>
              <w:ind w:left="113" w:right="113"/>
              <w:rPr>
                <w:b/>
                <w:sz w:val="18"/>
                <w:szCs w:val="18"/>
              </w:rPr>
            </w:pPr>
            <w:r w:rsidRPr="00F33A32">
              <w:rPr>
                <w:rFonts w:ascii="Tahoma" w:hAnsi="Tahoma" w:cs="Tahoma"/>
                <w:b/>
                <w:bCs/>
                <w:sz w:val="18"/>
                <w:szCs w:val="18"/>
              </w:rPr>
              <w:t>Nº 1609260556</w:t>
            </w:r>
          </w:p>
        </w:tc>
        <w:tc>
          <w:tcPr>
            <w:tcW w:w="2046" w:type="dxa"/>
            <w:vAlign w:val="center"/>
          </w:tcPr>
          <w:p w14:paraId="423EF6DA"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0490F120"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477F09A1"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$ 2.400.000</w:t>
            </w:r>
          </w:p>
        </w:tc>
        <w:tc>
          <w:tcPr>
            <w:tcW w:w="1936" w:type="dxa"/>
          </w:tcPr>
          <w:p w14:paraId="6FA13762"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televisivo.</w:t>
            </w:r>
          </w:p>
        </w:tc>
      </w:tr>
      <w:tr w:rsidR="00C01D62" w:rsidRPr="00F33A32" w14:paraId="4E37B172" w14:textId="77777777" w:rsidTr="00F33A32">
        <w:trPr>
          <w:cantSplit/>
          <w:trHeight w:val="1786"/>
          <w:jc w:val="center"/>
        </w:trPr>
        <w:tc>
          <w:tcPr>
            <w:tcW w:w="1368" w:type="dxa"/>
            <w:textDirection w:val="btLr"/>
          </w:tcPr>
          <w:p w14:paraId="41B4716B" w14:textId="77777777" w:rsidR="00C01D62" w:rsidRPr="00F33A32" w:rsidRDefault="00C01D62" w:rsidP="00F33A32">
            <w:pPr>
              <w:ind w:left="113" w:right="113"/>
              <w:rPr>
                <w:b/>
                <w:sz w:val="18"/>
                <w:szCs w:val="18"/>
              </w:rPr>
            </w:pPr>
            <w:r w:rsidRPr="00F33A32">
              <w:rPr>
                <w:rFonts w:ascii="Tahoma" w:hAnsi="Tahoma" w:cs="Tahoma"/>
                <w:b/>
                <w:bCs/>
                <w:sz w:val="18"/>
                <w:szCs w:val="18"/>
              </w:rPr>
              <w:t>Nº 1610030574</w:t>
            </w:r>
          </w:p>
        </w:tc>
        <w:tc>
          <w:tcPr>
            <w:tcW w:w="2046" w:type="dxa"/>
            <w:vAlign w:val="center"/>
          </w:tcPr>
          <w:p w14:paraId="426FE2BF"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595AA129"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04E591B1"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$ 4.600.000</w:t>
            </w:r>
          </w:p>
        </w:tc>
        <w:tc>
          <w:tcPr>
            <w:tcW w:w="1936" w:type="dxa"/>
          </w:tcPr>
          <w:p w14:paraId="7612E713"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radial.</w:t>
            </w:r>
          </w:p>
        </w:tc>
      </w:tr>
      <w:tr w:rsidR="00C01D62" w:rsidRPr="00F33A32" w14:paraId="4F7E60E2" w14:textId="77777777" w:rsidTr="00F33A32">
        <w:trPr>
          <w:cantSplit/>
          <w:trHeight w:val="1698"/>
          <w:jc w:val="center"/>
        </w:trPr>
        <w:tc>
          <w:tcPr>
            <w:tcW w:w="1368" w:type="dxa"/>
            <w:textDirection w:val="btLr"/>
          </w:tcPr>
          <w:p w14:paraId="499F51AF" w14:textId="77777777" w:rsidR="00C01D62" w:rsidRPr="00F33A32" w:rsidRDefault="00C01D62" w:rsidP="00F33A32">
            <w:pPr>
              <w:ind w:left="113" w:right="113"/>
              <w:rPr>
                <w:b/>
                <w:sz w:val="18"/>
                <w:szCs w:val="18"/>
              </w:rPr>
            </w:pPr>
            <w:r w:rsidRPr="00F33A32">
              <w:rPr>
                <w:rFonts w:ascii="Tahoma" w:hAnsi="Tahoma" w:cs="Tahoma"/>
                <w:b/>
                <w:bCs/>
                <w:sz w:val="18"/>
                <w:szCs w:val="18"/>
              </w:rPr>
              <w:t>Nº 1611240670</w:t>
            </w:r>
          </w:p>
        </w:tc>
        <w:tc>
          <w:tcPr>
            <w:tcW w:w="2046" w:type="dxa"/>
            <w:vAlign w:val="center"/>
          </w:tcPr>
          <w:p w14:paraId="000D764D"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1F8025A4"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1230CADE"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$ 1.800.000</w:t>
            </w:r>
          </w:p>
        </w:tc>
        <w:tc>
          <w:tcPr>
            <w:tcW w:w="1936" w:type="dxa"/>
          </w:tcPr>
          <w:p w14:paraId="74E34FEE"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radial.</w:t>
            </w:r>
          </w:p>
        </w:tc>
      </w:tr>
      <w:tr w:rsidR="00C01D62" w:rsidRPr="00F33A32" w14:paraId="69129490" w14:textId="77777777" w:rsidTr="00F33A32">
        <w:trPr>
          <w:cantSplit/>
          <w:trHeight w:val="1134"/>
          <w:jc w:val="center"/>
        </w:trPr>
        <w:tc>
          <w:tcPr>
            <w:tcW w:w="1368" w:type="dxa"/>
            <w:textDirection w:val="btLr"/>
          </w:tcPr>
          <w:p w14:paraId="3E57AEDE" w14:textId="77777777" w:rsidR="00C01D62" w:rsidRPr="00F33A32" w:rsidRDefault="00C01D62" w:rsidP="00F33A32">
            <w:pPr>
              <w:ind w:left="113" w:right="113"/>
              <w:rPr>
                <w:b/>
                <w:sz w:val="18"/>
                <w:szCs w:val="18"/>
              </w:rPr>
            </w:pPr>
            <w:r w:rsidRPr="00F33A32">
              <w:rPr>
                <w:rFonts w:ascii="Tahoma" w:hAnsi="Tahoma" w:cs="Tahoma"/>
                <w:b/>
                <w:bCs/>
                <w:sz w:val="18"/>
                <w:szCs w:val="18"/>
              </w:rPr>
              <w:t>Nº 1702010063</w:t>
            </w:r>
          </w:p>
        </w:tc>
        <w:tc>
          <w:tcPr>
            <w:tcW w:w="2046" w:type="dxa"/>
            <w:vAlign w:val="center"/>
          </w:tcPr>
          <w:p w14:paraId="44DC62A6"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55C158A3"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7572595A"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$ 100.000.000</w:t>
            </w:r>
          </w:p>
        </w:tc>
        <w:tc>
          <w:tcPr>
            <w:tcW w:w="1936" w:type="dxa"/>
          </w:tcPr>
          <w:p w14:paraId="3EDAC05D"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diferentes medios en escenarios deportivos.</w:t>
            </w:r>
          </w:p>
        </w:tc>
      </w:tr>
      <w:tr w:rsidR="00C01D62" w:rsidRPr="00F33A32" w14:paraId="306A0F6C" w14:textId="77777777" w:rsidTr="00F33A32">
        <w:trPr>
          <w:cantSplit/>
          <w:trHeight w:val="1708"/>
          <w:jc w:val="center"/>
        </w:trPr>
        <w:tc>
          <w:tcPr>
            <w:tcW w:w="1368" w:type="dxa"/>
            <w:textDirection w:val="btLr"/>
          </w:tcPr>
          <w:p w14:paraId="08DA3DEB" w14:textId="77777777" w:rsidR="00C01D62" w:rsidRPr="00F33A32" w:rsidRDefault="00C01D62" w:rsidP="00F33A32">
            <w:pPr>
              <w:ind w:left="113" w:right="113"/>
              <w:rPr>
                <w:b/>
                <w:sz w:val="18"/>
                <w:szCs w:val="18"/>
              </w:rPr>
            </w:pPr>
            <w:r w:rsidRPr="00F33A32">
              <w:rPr>
                <w:rFonts w:ascii="Tahoma" w:hAnsi="Tahoma" w:cs="Tahoma"/>
                <w:b/>
                <w:bCs/>
                <w:sz w:val="18"/>
                <w:szCs w:val="18"/>
              </w:rPr>
              <w:t>Nº 1703030164</w:t>
            </w:r>
          </w:p>
        </w:tc>
        <w:tc>
          <w:tcPr>
            <w:tcW w:w="2046" w:type="dxa"/>
            <w:vAlign w:val="center"/>
          </w:tcPr>
          <w:p w14:paraId="37861F89"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2F74A955"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2990DE33"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$ 60.500.000</w:t>
            </w:r>
          </w:p>
        </w:tc>
        <w:tc>
          <w:tcPr>
            <w:tcW w:w="1936" w:type="dxa"/>
          </w:tcPr>
          <w:p w14:paraId="35A90679"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Realizar la grabación edición, y traficación para obtener un registro del plan de gobierno y banco de imágenes de Manizales.</w:t>
            </w:r>
          </w:p>
        </w:tc>
      </w:tr>
      <w:tr w:rsidR="00C01D62" w:rsidRPr="00F33A32" w14:paraId="35E6F701" w14:textId="77777777" w:rsidTr="00F33A32">
        <w:trPr>
          <w:cantSplit/>
          <w:trHeight w:val="1134"/>
          <w:jc w:val="center"/>
        </w:trPr>
        <w:tc>
          <w:tcPr>
            <w:tcW w:w="1368" w:type="dxa"/>
            <w:textDirection w:val="btLr"/>
          </w:tcPr>
          <w:p w14:paraId="6FDE764D" w14:textId="77777777" w:rsidR="00C01D62" w:rsidRPr="00F33A32" w:rsidRDefault="00C01D62" w:rsidP="00F33A32">
            <w:pPr>
              <w:ind w:left="113" w:right="113"/>
              <w:rPr>
                <w:b/>
                <w:sz w:val="18"/>
                <w:szCs w:val="18"/>
              </w:rPr>
            </w:pPr>
            <w:r w:rsidRPr="00F33A32">
              <w:rPr>
                <w:rFonts w:ascii="Tahoma" w:hAnsi="Tahoma" w:cs="Tahoma"/>
                <w:b/>
                <w:bCs/>
                <w:sz w:val="18"/>
                <w:szCs w:val="18"/>
              </w:rPr>
              <w:lastRenderedPageBreak/>
              <w:t>Nº 1703030165</w:t>
            </w:r>
          </w:p>
        </w:tc>
        <w:tc>
          <w:tcPr>
            <w:tcW w:w="2046" w:type="dxa"/>
            <w:vAlign w:val="center"/>
          </w:tcPr>
          <w:p w14:paraId="446D6088"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331D2549"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002C403C"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$ 392.000.000</w:t>
            </w:r>
          </w:p>
        </w:tc>
        <w:tc>
          <w:tcPr>
            <w:tcW w:w="1936" w:type="dxa"/>
          </w:tcPr>
          <w:p w14:paraId="3CA8E1B0"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Realizar el diseño, la edición, la elaboración  la impresión la instalación la producción de artes y textos de las publicaciones para las campañas programas y proyectos Institucionales que requiere la Alcaldía de Manizales.</w:t>
            </w:r>
          </w:p>
        </w:tc>
      </w:tr>
      <w:tr w:rsidR="00C01D62" w:rsidRPr="00F33A32" w14:paraId="0D7CAA13" w14:textId="77777777" w:rsidTr="00F33A32">
        <w:trPr>
          <w:cantSplit/>
          <w:trHeight w:val="1708"/>
          <w:jc w:val="center"/>
        </w:trPr>
        <w:tc>
          <w:tcPr>
            <w:tcW w:w="1368" w:type="dxa"/>
            <w:textDirection w:val="btLr"/>
          </w:tcPr>
          <w:p w14:paraId="789EAFF6" w14:textId="77777777" w:rsidR="00C01D62" w:rsidRPr="00F33A32" w:rsidRDefault="00C01D62" w:rsidP="00F33A32">
            <w:pPr>
              <w:ind w:left="113" w:right="113"/>
              <w:rPr>
                <w:b/>
                <w:sz w:val="18"/>
                <w:szCs w:val="18"/>
              </w:rPr>
            </w:pPr>
            <w:r w:rsidRPr="00F33A32">
              <w:rPr>
                <w:rFonts w:ascii="Tahoma" w:hAnsi="Tahoma" w:cs="Tahoma"/>
                <w:b/>
                <w:bCs/>
                <w:sz w:val="18"/>
                <w:szCs w:val="18"/>
              </w:rPr>
              <w:t>Nº 1704100272</w:t>
            </w:r>
          </w:p>
        </w:tc>
        <w:tc>
          <w:tcPr>
            <w:tcW w:w="2046" w:type="dxa"/>
            <w:vAlign w:val="center"/>
          </w:tcPr>
          <w:p w14:paraId="7AD15EF5"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4D34E11A"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00AC8548"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$ 50.000.000</w:t>
            </w:r>
          </w:p>
        </w:tc>
        <w:tc>
          <w:tcPr>
            <w:tcW w:w="1936" w:type="dxa"/>
          </w:tcPr>
          <w:p w14:paraId="7581BEAB"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escrito.</w:t>
            </w:r>
          </w:p>
        </w:tc>
      </w:tr>
      <w:tr w:rsidR="00C01D62" w:rsidRPr="00F33A32" w14:paraId="5EDE4E32" w14:textId="77777777" w:rsidTr="00F33A32">
        <w:trPr>
          <w:cantSplit/>
          <w:trHeight w:val="1690"/>
          <w:jc w:val="center"/>
        </w:trPr>
        <w:tc>
          <w:tcPr>
            <w:tcW w:w="1368" w:type="dxa"/>
            <w:textDirection w:val="btLr"/>
          </w:tcPr>
          <w:p w14:paraId="029554D3" w14:textId="77777777" w:rsidR="00C01D62" w:rsidRPr="00F33A32" w:rsidRDefault="00C01D62" w:rsidP="00F33A32">
            <w:pPr>
              <w:ind w:left="113" w:right="113"/>
              <w:rPr>
                <w:b/>
                <w:sz w:val="18"/>
                <w:szCs w:val="18"/>
              </w:rPr>
            </w:pPr>
            <w:r w:rsidRPr="00F33A32">
              <w:rPr>
                <w:rFonts w:ascii="Tahoma" w:hAnsi="Tahoma" w:cs="Tahoma"/>
                <w:b/>
                <w:bCs/>
                <w:sz w:val="18"/>
                <w:szCs w:val="18"/>
              </w:rPr>
              <w:t>Nº 1704200307</w:t>
            </w:r>
          </w:p>
        </w:tc>
        <w:tc>
          <w:tcPr>
            <w:tcW w:w="2046" w:type="dxa"/>
            <w:vAlign w:val="center"/>
          </w:tcPr>
          <w:p w14:paraId="35E3E5CA"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02F346A3"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49E993EF"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$ 42.000.000</w:t>
            </w:r>
          </w:p>
        </w:tc>
        <w:tc>
          <w:tcPr>
            <w:tcW w:w="1936" w:type="dxa"/>
          </w:tcPr>
          <w:p w14:paraId="20DD24ED"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radial.</w:t>
            </w:r>
          </w:p>
        </w:tc>
      </w:tr>
      <w:tr w:rsidR="00C01D62" w:rsidRPr="00F33A32" w14:paraId="48251F15" w14:textId="77777777" w:rsidTr="00F33A32">
        <w:trPr>
          <w:cantSplit/>
          <w:trHeight w:val="1700"/>
          <w:jc w:val="center"/>
        </w:trPr>
        <w:tc>
          <w:tcPr>
            <w:tcW w:w="1368" w:type="dxa"/>
            <w:textDirection w:val="btLr"/>
          </w:tcPr>
          <w:p w14:paraId="116AB38D" w14:textId="77777777" w:rsidR="00C01D62" w:rsidRPr="00F33A32" w:rsidRDefault="00C01D62" w:rsidP="00F33A32">
            <w:pPr>
              <w:ind w:left="113" w:right="113"/>
              <w:rPr>
                <w:b/>
                <w:sz w:val="18"/>
                <w:szCs w:val="18"/>
              </w:rPr>
            </w:pPr>
            <w:r w:rsidRPr="00F33A32">
              <w:rPr>
                <w:rFonts w:ascii="Tahoma" w:hAnsi="Tahoma" w:cs="Tahoma"/>
                <w:b/>
                <w:bCs/>
                <w:sz w:val="18"/>
                <w:szCs w:val="18"/>
              </w:rPr>
              <w:t>Nº 1704200308</w:t>
            </w:r>
          </w:p>
        </w:tc>
        <w:tc>
          <w:tcPr>
            <w:tcW w:w="2046" w:type="dxa"/>
            <w:vAlign w:val="center"/>
          </w:tcPr>
          <w:p w14:paraId="4576E477"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7D278491"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7015989F"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$36.000.000</w:t>
            </w:r>
          </w:p>
        </w:tc>
        <w:tc>
          <w:tcPr>
            <w:tcW w:w="1936" w:type="dxa"/>
          </w:tcPr>
          <w:p w14:paraId="078D05D3"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radial.</w:t>
            </w:r>
          </w:p>
        </w:tc>
      </w:tr>
      <w:tr w:rsidR="00C01D62" w:rsidRPr="00F33A32" w14:paraId="79C2BE20" w14:textId="77777777" w:rsidTr="00F33A32">
        <w:trPr>
          <w:cantSplit/>
          <w:trHeight w:val="1682"/>
          <w:jc w:val="center"/>
        </w:trPr>
        <w:tc>
          <w:tcPr>
            <w:tcW w:w="1368" w:type="dxa"/>
            <w:textDirection w:val="btLr"/>
          </w:tcPr>
          <w:p w14:paraId="532641A5" w14:textId="77777777" w:rsidR="00C01D62" w:rsidRPr="00F33A32" w:rsidRDefault="00C01D62" w:rsidP="00F33A32">
            <w:pPr>
              <w:ind w:left="113" w:right="113"/>
              <w:rPr>
                <w:b/>
                <w:sz w:val="18"/>
                <w:szCs w:val="18"/>
              </w:rPr>
            </w:pPr>
            <w:r w:rsidRPr="00F33A32">
              <w:rPr>
                <w:rFonts w:ascii="Tahoma" w:hAnsi="Tahoma" w:cs="Tahoma"/>
                <w:b/>
                <w:bCs/>
                <w:sz w:val="18"/>
                <w:szCs w:val="18"/>
              </w:rPr>
              <w:t>Nº 1705150352</w:t>
            </w:r>
          </w:p>
        </w:tc>
        <w:tc>
          <w:tcPr>
            <w:tcW w:w="2046" w:type="dxa"/>
            <w:vAlign w:val="center"/>
          </w:tcPr>
          <w:p w14:paraId="7DB128AF"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1072C84C"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1E7AD5B7"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$ 7.500.000</w:t>
            </w:r>
          </w:p>
        </w:tc>
        <w:tc>
          <w:tcPr>
            <w:tcW w:w="1936" w:type="dxa"/>
          </w:tcPr>
          <w:p w14:paraId="6965999B"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radial</w:t>
            </w:r>
          </w:p>
        </w:tc>
      </w:tr>
      <w:tr w:rsidR="00C01D62" w:rsidRPr="00F33A32" w14:paraId="00B49835" w14:textId="77777777" w:rsidTr="00F33A32">
        <w:trPr>
          <w:cantSplit/>
          <w:trHeight w:val="1134"/>
          <w:jc w:val="center"/>
        </w:trPr>
        <w:tc>
          <w:tcPr>
            <w:tcW w:w="1368" w:type="dxa"/>
            <w:textDirection w:val="btLr"/>
          </w:tcPr>
          <w:p w14:paraId="3F04C444" w14:textId="77777777" w:rsidR="00C01D62" w:rsidRPr="00F33A32" w:rsidRDefault="00C01D62" w:rsidP="00F33A32">
            <w:pPr>
              <w:ind w:left="113" w:right="113"/>
              <w:rPr>
                <w:b/>
                <w:sz w:val="18"/>
                <w:szCs w:val="18"/>
              </w:rPr>
            </w:pPr>
            <w:r w:rsidRPr="00F33A32">
              <w:rPr>
                <w:rFonts w:ascii="Tahoma" w:hAnsi="Tahoma" w:cs="Tahoma"/>
                <w:b/>
                <w:bCs/>
                <w:sz w:val="18"/>
                <w:szCs w:val="18"/>
              </w:rPr>
              <w:lastRenderedPageBreak/>
              <w:t>Nº 1705150353</w:t>
            </w:r>
          </w:p>
        </w:tc>
        <w:tc>
          <w:tcPr>
            <w:tcW w:w="2046" w:type="dxa"/>
            <w:vAlign w:val="center"/>
          </w:tcPr>
          <w:p w14:paraId="34EA3B19" w14:textId="77777777" w:rsidR="00C01D62" w:rsidRPr="00F33A32" w:rsidRDefault="00C01D62" w:rsidP="00F33A32">
            <w:pPr>
              <w:jc w:val="center"/>
              <w:rPr>
                <w:sz w:val="18"/>
                <w:szCs w:val="18"/>
              </w:rPr>
            </w:pPr>
            <w:r w:rsidRPr="00F33A32">
              <w:rPr>
                <w:rFonts w:ascii="Tahoma" w:hAnsi="Tahoma" w:cs="Tahoma"/>
                <w:bCs/>
                <w:sz w:val="18"/>
                <w:szCs w:val="18"/>
              </w:rPr>
              <w:t>Contratación Directa</w:t>
            </w:r>
          </w:p>
        </w:tc>
        <w:tc>
          <w:tcPr>
            <w:tcW w:w="1781" w:type="dxa"/>
            <w:vAlign w:val="center"/>
          </w:tcPr>
          <w:p w14:paraId="18E9F21F" w14:textId="77777777" w:rsidR="00C01D62" w:rsidRPr="00F33A32" w:rsidRDefault="00C01D62" w:rsidP="00F33A32">
            <w:pPr>
              <w:jc w:val="center"/>
              <w:rPr>
                <w:sz w:val="18"/>
                <w:szCs w:val="18"/>
              </w:rPr>
            </w:pPr>
            <w:r w:rsidRPr="00F33A32">
              <w:rPr>
                <w:rFonts w:ascii="Tahoma" w:hAnsi="Tahoma" w:cs="Tahoma"/>
                <w:bCs/>
                <w:sz w:val="18"/>
                <w:szCs w:val="18"/>
              </w:rPr>
              <w:t>Prestación de Servicios</w:t>
            </w:r>
          </w:p>
        </w:tc>
        <w:tc>
          <w:tcPr>
            <w:tcW w:w="1610" w:type="dxa"/>
            <w:vAlign w:val="center"/>
          </w:tcPr>
          <w:p w14:paraId="61FA400A"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$ 8.000.000</w:t>
            </w:r>
          </w:p>
        </w:tc>
        <w:tc>
          <w:tcPr>
            <w:tcW w:w="1936" w:type="dxa"/>
          </w:tcPr>
          <w:p w14:paraId="5877A2FD"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televisivo.</w:t>
            </w:r>
          </w:p>
        </w:tc>
      </w:tr>
      <w:tr w:rsidR="00C01D62" w:rsidRPr="00F33A32" w14:paraId="4FC830A3" w14:textId="77777777" w:rsidTr="00F33A32">
        <w:trPr>
          <w:cantSplit/>
          <w:trHeight w:val="1746"/>
          <w:jc w:val="center"/>
        </w:trPr>
        <w:tc>
          <w:tcPr>
            <w:tcW w:w="1368" w:type="dxa"/>
            <w:textDirection w:val="btLr"/>
          </w:tcPr>
          <w:p w14:paraId="2B3FE9FE" w14:textId="77777777" w:rsidR="00C01D62" w:rsidRPr="00F33A32" w:rsidRDefault="00C01D62" w:rsidP="00F33A32">
            <w:pPr>
              <w:ind w:left="113" w:right="113"/>
              <w:rPr>
                <w:rFonts w:ascii="Tahoma" w:hAnsi="Tahoma" w:cs="Tahoma"/>
                <w:b/>
                <w:bCs/>
                <w:sz w:val="18"/>
                <w:szCs w:val="18"/>
              </w:rPr>
            </w:pPr>
            <w:r w:rsidRPr="00F33A32">
              <w:rPr>
                <w:rFonts w:ascii="Tahoma" w:hAnsi="Tahoma" w:cs="Tahoma"/>
                <w:b/>
                <w:bCs/>
                <w:sz w:val="18"/>
                <w:szCs w:val="18"/>
              </w:rPr>
              <w:t>Nº 1610200600</w:t>
            </w:r>
          </w:p>
        </w:tc>
        <w:tc>
          <w:tcPr>
            <w:tcW w:w="2046" w:type="dxa"/>
            <w:vAlign w:val="center"/>
          </w:tcPr>
          <w:p w14:paraId="4E008CB7"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Contratación Directa</w:t>
            </w:r>
          </w:p>
        </w:tc>
        <w:tc>
          <w:tcPr>
            <w:tcW w:w="1781" w:type="dxa"/>
            <w:vAlign w:val="center"/>
          </w:tcPr>
          <w:p w14:paraId="06232CDA" w14:textId="77777777"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Prestación de Servicios</w:t>
            </w:r>
          </w:p>
        </w:tc>
        <w:tc>
          <w:tcPr>
            <w:tcW w:w="1610" w:type="dxa"/>
            <w:vAlign w:val="center"/>
          </w:tcPr>
          <w:p w14:paraId="0E7C5355" w14:textId="3BDCDDC5" w:rsidR="00C01D62" w:rsidRPr="00F33A32" w:rsidRDefault="00C01D62" w:rsidP="00F33A32">
            <w:pPr>
              <w:jc w:val="center"/>
              <w:rPr>
                <w:rFonts w:ascii="Tahoma" w:hAnsi="Tahoma" w:cs="Tahoma"/>
                <w:bCs/>
                <w:sz w:val="18"/>
                <w:szCs w:val="18"/>
              </w:rPr>
            </w:pPr>
            <w:r w:rsidRPr="00F33A32">
              <w:rPr>
                <w:rFonts w:ascii="Tahoma" w:hAnsi="Tahoma" w:cs="Tahoma"/>
                <w:bCs/>
                <w:sz w:val="18"/>
                <w:szCs w:val="18"/>
              </w:rPr>
              <w:t>$ 2.400.000</w:t>
            </w:r>
          </w:p>
        </w:tc>
        <w:tc>
          <w:tcPr>
            <w:tcW w:w="1936" w:type="dxa"/>
          </w:tcPr>
          <w:p w14:paraId="529596D4" w14:textId="77777777" w:rsidR="00C01D62" w:rsidRPr="00F33A32" w:rsidRDefault="00C01D62" w:rsidP="002A5278">
            <w:pPr>
              <w:jc w:val="both"/>
              <w:rPr>
                <w:rFonts w:ascii="Tahoma" w:hAnsi="Tahoma" w:cs="Tahoma"/>
                <w:bCs/>
                <w:sz w:val="18"/>
                <w:szCs w:val="18"/>
              </w:rPr>
            </w:pPr>
            <w:r w:rsidRPr="00F33A32">
              <w:rPr>
                <w:rFonts w:ascii="Tahoma" w:hAnsi="Tahoma" w:cs="Tahoma"/>
                <w:bCs/>
                <w:sz w:val="18"/>
                <w:szCs w:val="18"/>
              </w:rPr>
              <w:t>Prestación de servicios de apoyo a la gestión para la difusión de campañas de Cultura Ciudadana a través de un medio radial.</w:t>
            </w:r>
          </w:p>
        </w:tc>
      </w:tr>
    </w:tbl>
    <w:p w14:paraId="0FE6E66C" w14:textId="77777777" w:rsidR="00C01D62" w:rsidRPr="008C1923" w:rsidRDefault="00C01D62" w:rsidP="00102D6E">
      <w:pPr>
        <w:rPr>
          <w:rFonts w:ascii="Tahoma" w:hAnsi="Tahoma" w:cs="Tahoma"/>
          <w:bCs/>
          <w:color w:val="FF0000"/>
          <w:sz w:val="20"/>
          <w:szCs w:val="20"/>
        </w:rPr>
      </w:pPr>
    </w:p>
    <w:p w14:paraId="3088F0B5" w14:textId="77777777" w:rsidR="00102D6E" w:rsidRPr="002A5278" w:rsidRDefault="00102D6E" w:rsidP="00102D6E">
      <w:pPr>
        <w:rPr>
          <w:rFonts w:ascii="Tahoma" w:hAnsi="Tahoma" w:cs="Tahoma"/>
          <w:b/>
          <w:bCs/>
          <w:sz w:val="22"/>
          <w:szCs w:val="22"/>
        </w:rPr>
      </w:pPr>
      <w:r w:rsidRPr="002A5278">
        <w:rPr>
          <w:rFonts w:ascii="Tahoma" w:hAnsi="Tahoma" w:cs="Tahoma"/>
          <w:b/>
          <w:bCs/>
          <w:sz w:val="22"/>
          <w:szCs w:val="22"/>
        </w:rPr>
        <w:t>5.2. CONCLUSIONES DE LA AUDITORIA</w:t>
      </w:r>
    </w:p>
    <w:p w14:paraId="10871B23" w14:textId="77777777" w:rsidR="00102D6E" w:rsidRPr="008C1923" w:rsidRDefault="00102D6E" w:rsidP="00102D6E">
      <w:pPr>
        <w:rPr>
          <w:rFonts w:asciiTheme="majorHAnsi" w:hAnsiTheme="majorHAnsi"/>
          <w:b/>
          <w:bCs/>
          <w:color w:val="FF0000"/>
        </w:rPr>
      </w:pPr>
    </w:p>
    <w:p w14:paraId="21E990F0" w14:textId="77777777" w:rsidR="002A5278" w:rsidRDefault="002A5278" w:rsidP="002A5278">
      <w:pPr>
        <w:ind w:right="-234"/>
        <w:jc w:val="both"/>
        <w:rPr>
          <w:rFonts w:ascii="Tahoma" w:hAnsi="Tahoma" w:cs="Tahoma"/>
          <w:sz w:val="22"/>
          <w:szCs w:val="22"/>
        </w:rPr>
      </w:pPr>
      <w:r w:rsidRPr="003D17BB">
        <w:rPr>
          <w:rFonts w:ascii="Tahoma" w:hAnsi="Tahoma" w:cs="Tahoma"/>
          <w:sz w:val="22"/>
          <w:szCs w:val="22"/>
        </w:rPr>
        <w:t>Una vez fueron aplicados los procedimientos de auditoria, se detectó incumplimiento a la normatividad que rige la contratación pública en la Alcaldía de Manizales, en lo atinente a su control previo y posterior, lo cual no permite que los procesos contractuales se lleven a cabo con el lleno de los requisitos legales que establece la Ley en materia de contratación estatal.</w:t>
      </w:r>
    </w:p>
    <w:p w14:paraId="39F44C05" w14:textId="77777777" w:rsidR="00950D8B" w:rsidRDefault="00950D8B" w:rsidP="002A5278">
      <w:pPr>
        <w:ind w:right="-234"/>
        <w:jc w:val="both"/>
        <w:rPr>
          <w:rFonts w:ascii="Tahoma" w:hAnsi="Tahoma" w:cs="Tahoma"/>
          <w:sz w:val="22"/>
          <w:szCs w:val="22"/>
        </w:rPr>
      </w:pPr>
    </w:p>
    <w:tbl>
      <w:tblPr>
        <w:tblStyle w:val="Tablaconcuadrcula"/>
        <w:tblW w:w="9498" w:type="dxa"/>
        <w:tblInd w:w="108" w:type="dxa"/>
        <w:tblLayout w:type="fixed"/>
        <w:tblLook w:val="04A0" w:firstRow="1" w:lastRow="0" w:firstColumn="1" w:lastColumn="0" w:noHBand="0" w:noVBand="1"/>
      </w:tblPr>
      <w:tblGrid>
        <w:gridCol w:w="846"/>
        <w:gridCol w:w="6"/>
        <w:gridCol w:w="8646"/>
      </w:tblGrid>
      <w:tr w:rsidR="002A5278" w:rsidRPr="00427258" w14:paraId="4B93E9CA" w14:textId="77777777" w:rsidTr="002A5278">
        <w:trPr>
          <w:trHeight w:val="204"/>
        </w:trPr>
        <w:tc>
          <w:tcPr>
            <w:tcW w:w="9498" w:type="dxa"/>
            <w:gridSpan w:val="3"/>
            <w:shd w:val="clear" w:color="auto" w:fill="D9D9D9" w:themeFill="background1" w:themeFillShade="D9"/>
            <w:noWrap/>
            <w:vAlign w:val="center"/>
          </w:tcPr>
          <w:p w14:paraId="7A7DEA56" w14:textId="2EFA6024" w:rsidR="002A5278" w:rsidRPr="00427258" w:rsidRDefault="00950D8B" w:rsidP="002A5278">
            <w:pPr>
              <w:rPr>
                <w:rFonts w:ascii="Tahoma" w:hAnsi="Tahoma" w:cs="Tahoma"/>
                <w:b/>
                <w:bCs/>
                <w:sz w:val="20"/>
                <w:szCs w:val="20"/>
              </w:rPr>
            </w:pPr>
            <w:r>
              <w:rPr>
                <w:rFonts w:ascii="Tahoma" w:hAnsi="Tahoma" w:cs="Tahoma"/>
                <w:b/>
                <w:bCs/>
              </w:rPr>
              <w:t>5.3</w:t>
            </w:r>
            <w:r w:rsidR="002A5278" w:rsidRPr="00427258">
              <w:rPr>
                <w:rFonts w:ascii="Tahoma" w:hAnsi="Tahoma" w:cs="Tahoma"/>
                <w:b/>
                <w:bCs/>
              </w:rPr>
              <w:t>. HALLAZGOS</w:t>
            </w:r>
          </w:p>
        </w:tc>
      </w:tr>
      <w:tr w:rsidR="002A5278" w:rsidRPr="000602F9" w14:paraId="70609A5F" w14:textId="77777777" w:rsidTr="002A5278">
        <w:trPr>
          <w:trHeight w:val="2105"/>
        </w:trPr>
        <w:tc>
          <w:tcPr>
            <w:tcW w:w="846" w:type="dxa"/>
            <w:noWrap/>
            <w:vAlign w:val="center"/>
          </w:tcPr>
          <w:p w14:paraId="047CD0AA" w14:textId="77777777" w:rsidR="002A5278" w:rsidRPr="00427258" w:rsidRDefault="002A5278" w:rsidP="002A5278">
            <w:pPr>
              <w:jc w:val="center"/>
              <w:rPr>
                <w:rFonts w:ascii="Tahoma" w:hAnsi="Tahoma" w:cs="Tahoma"/>
                <w:b/>
                <w:bCs/>
                <w:sz w:val="22"/>
                <w:szCs w:val="22"/>
              </w:rPr>
            </w:pPr>
            <w:r w:rsidRPr="00427258">
              <w:rPr>
                <w:rFonts w:ascii="Tahoma" w:hAnsi="Tahoma" w:cs="Tahoma"/>
                <w:b/>
                <w:bCs/>
                <w:sz w:val="22"/>
                <w:szCs w:val="22"/>
              </w:rPr>
              <w:t>N°1</w:t>
            </w:r>
          </w:p>
        </w:tc>
        <w:tc>
          <w:tcPr>
            <w:tcW w:w="8652" w:type="dxa"/>
            <w:gridSpan w:val="2"/>
          </w:tcPr>
          <w:p w14:paraId="435DBAE9" w14:textId="77777777" w:rsidR="002A5278" w:rsidRPr="00E77530" w:rsidRDefault="002A5278" w:rsidP="002A5278">
            <w:pPr>
              <w:rPr>
                <w:rFonts w:ascii="Tahoma" w:eastAsia="Batang" w:hAnsi="Tahoma" w:cs="Tahoma"/>
                <w:sz w:val="20"/>
                <w:szCs w:val="20"/>
                <w:lang w:val="es-ES" w:eastAsia="ar-SA"/>
              </w:rPr>
            </w:pPr>
          </w:p>
          <w:p w14:paraId="7DD85C79" w14:textId="62ACB7B8" w:rsidR="002A5278" w:rsidRPr="000602F9" w:rsidRDefault="002A5278" w:rsidP="009F6B59">
            <w:pPr>
              <w:jc w:val="both"/>
              <w:rPr>
                <w:rFonts w:ascii="Tahoma" w:hAnsi="Tahoma" w:cs="Tahoma"/>
                <w:color w:val="333333"/>
                <w:sz w:val="20"/>
                <w:szCs w:val="20"/>
                <w:shd w:val="clear" w:color="auto" w:fill="FFFFFF"/>
              </w:rPr>
            </w:pPr>
            <w:r w:rsidRPr="00427258">
              <w:rPr>
                <w:rFonts w:ascii="Tahoma" w:hAnsi="Tahoma" w:cs="Tahoma"/>
                <w:bCs/>
                <w:sz w:val="22"/>
                <w:szCs w:val="22"/>
              </w:rPr>
              <w:t>No se evidencia dentro de los expedientes los documentos mediante los cual</w:t>
            </w:r>
            <w:r>
              <w:rPr>
                <w:rFonts w:ascii="Tahoma" w:hAnsi="Tahoma" w:cs="Tahoma"/>
                <w:bCs/>
                <w:sz w:val="22"/>
                <w:szCs w:val="22"/>
              </w:rPr>
              <w:t>es</w:t>
            </w:r>
            <w:r w:rsidRPr="00427258">
              <w:rPr>
                <w:rFonts w:ascii="Tahoma" w:hAnsi="Tahoma" w:cs="Tahoma"/>
                <w:bCs/>
                <w:sz w:val="22"/>
                <w:szCs w:val="22"/>
              </w:rPr>
              <w:t xml:space="preserve"> se solicitó  al ordenador del gasto realizar Otro si del día 7 de marzo de 2016 y  la prorroga #2 del 21 de febrero de 2017 al contrato Nº 1608030457 incumpliendo así  lo establecido en </w:t>
            </w:r>
            <w:r w:rsidRPr="00E07055">
              <w:rPr>
                <w:rFonts w:ascii="Tahoma" w:hAnsi="Tahoma" w:cs="Tahoma"/>
                <w:b/>
                <w:bCs/>
                <w:i/>
                <w:sz w:val="22"/>
                <w:szCs w:val="22"/>
              </w:rPr>
              <w:t>el Artículo 24 de la Ley 80 de 1993</w:t>
            </w:r>
            <w:r>
              <w:rPr>
                <w:rFonts w:ascii="Tahoma" w:hAnsi="Tahoma" w:cs="Tahoma"/>
                <w:b/>
                <w:bCs/>
                <w:i/>
                <w:sz w:val="22"/>
                <w:szCs w:val="22"/>
              </w:rPr>
              <w:t xml:space="preserve"> </w:t>
            </w:r>
            <w:r>
              <w:rPr>
                <w:rFonts w:ascii="Tahoma" w:hAnsi="Tahoma" w:cs="Tahoma"/>
                <w:b/>
                <w:bCs/>
                <w:i/>
                <w:sz w:val="20"/>
                <w:szCs w:val="20"/>
              </w:rPr>
              <w:t>”</w:t>
            </w:r>
            <w:r>
              <w:rPr>
                <w:rFonts w:ascii="Arial" w:hAnsi="Arial" w:cs="Arial"/>
                <w:i/>
                <w:iCs/>
                <w:color w:val="000000"/>
                <w:sz w:val="27"/>
                <w:szCs w:val="27"/>
                <w:shd w:val="clear" w:color="auto" w:fill="FFFFFF"/>
              </w:rPr>
              <w:t xml:space="preserve"> </w:t>
            </w:r>
            <w:r w:rsidRPr="00E07055">
              <w:rPr>
                <w:rFonts w:ascii="Arial" w:hAnsi="Arial" w:cs="Arial"/>
                <w:b/>
                <w:i/>
                <w:iCs/>
                <w:color w:val="000000"/>
                <w:sz w:val="20"/>
                <w:szCs w:val="20"/>
                <w:u w:val="single"/>
                <w:shd w:val="clear" w:color="auto" w:fill="FFFFFF"/>
              </w:rPr>
              <w:t>Del principio de Transparencia</w:t>
            </w:r>
            <w:r>
              <w:rPr>
                <w:rFonts w:ascii="Tahoma" w:hAnsi="Tahoma" w:cs="Tahoma"/>
                <w:b/>
                <w:bCs/>
                <w:i/>
                <w:sz w:val="20"/>
                <w:szCs w:val="20"/>
              </w:rPr>
              <w:t>”</w:t>
            </w:r>
            <w:r w:rsidRPr="00E77530">
              <w:rPr>
                <w:rFonts w:ascii="Tahoma" w:hAnsi="Tahoma" w:cs="Tahoma"/>
                <w:b/>
                <w:bCs/>
                <w:i/>
                <w:sz w:val="20"/>
                <w:szCs w:val="20"/>
              </w:rPr>
              <w:t xml:space="preserve">, </w:t>
            </w:r>
            <w:r w:rsidRPr="00E07055">
              <w:rPr>
                <w:rFonts w:ascii="Tahoma" w:hAnsi="Tahoma" w:cs="Tahoma"/>
                <w:b/>
                <w:bCs/>
                <w:i/>
                <w:sz w:val="22"/>
                <w:szCs w:val="22"/>
              </w:rPr>
              <w:t>el Decreto 045 de 2007 de la Alcaldía de Manizales</w:t>
            </w:r>
            <w:r>
              <w:rPr>
                <w:rFonts w:ascii="Tahoma" w:hAnsi="Tahoma" w:cs="Tahoma"/>
                <w:b/>
                <w:bCs/>
                <w:i/>
                <w:sz w:val="22"/>
                <w:szCs w:val="22"/>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Pr>
                <w:rFonts w:ascii="Tahoma" w:hAnsi="Tahoma" w:cs="Tahoma"/>
                <w:color w:val="333333"/>
                <w:sz w:val="20"/>
                <w:szCs w:val="20"/>
                <w:shd w:val="clear" w:color="auto" w:fill="FFFFFF"/>
              </w:rPr>
              <w:t xml:space="preserve">, </w:t>
            </w:r>
            <w:r>
              <w:rPr>
                <w:rFonts w:ascii="Tahoma" w:hAnsi="Tahoma" w:cs="Tahoma"/>
                <w:b/>
                <w:bCs/>
                <w:i/>
                <w:sz w:val="22"/>
                <w:szCs w:val="22"/>
              </w:rPr>
              <w:t xml:space="preserve"> </w:t>
            </w:r>
            <w:r w:rsidRPr="000602F9">
              <w:rPr>
                <w:rFonts w:ascii="Tahoma" w:hAnsi="Tahoma" w:cs="Tahoma"/>
                <w:b/>
                <w:color w:val="333333"/>
                <w:sz w:val="22"/>
                <w:szCs w:val="22"/>
                <w:shd w:val="clear" w:color="auto" w:fill="FFFFFF"/>
              </w:rPr>
              <w:t>en el punt</w:t>
            </w:r>
            <w:r>
              <w:rPr>
                <w:rFonts w:ascii="Tahoma" w:hAnsi="Tahoma" w:cs="Tahoma"/>
                <w:b/>
                <w:color w:val="333333"/>
                <w:sz w:val="22"/>
                <w:szCs w:val="22"/>
                <w:shd w:val="clear" w:color="auto" w:fill="FFFFFF"/>
              </w:rPr>
              <w:t xml:space="preserve">o 4 actas e informes </w:t>
            </w:r>
            <w:r w:rsidRPr="007A5092">
              <w:rPr>
                <w:rFonts w:ascii="Tahoma" w:hAnsi="Tahoma" w:cs="Tahoma"/>
                <w:b/>
                <w:sz w:val="22"/>
                <w:szCs w:val="22"/>
                <w:shd w:val="clear" w:color="auto" w:fill="FFFFFF"/>
              </w:rPr>
              <w:t>Numeral 4.5</w:t>
            </w:r>
            <w:r w:rsidRPr="007A5092">
              <w:rPr>
                <w:rFonts w:ascii="Tahoma" w:hAnsi="Tahoma" w:cs="Tahoma"/>
                <w:sz w:val="20"/>
                <w:szCs w:val="20"/>
                <w:shd w:val="clear" w:color="auto" w:fill="FFFFFF"/>
              </w:rPr>
              <w:t xml:space="preserve"> </w:t>
            </w:r>
          </w:p>
        </w:tc>
      </w:tr>
      <w:tr w:rsidR="002A5278" w:rsidRPr="00E77530" w14:paraId="25A84DE5" w14:textId="77777777" w:rsidTr="002A5278">
        <w:trPr>
          <w:trHeight w:val="2204"/>
        </w:trPr>
        <w:tc>
          <w:tcPr>
            <w:tcW w:w="846" w:type="dxa"/>
            <w:noWrap/>
            <w:vAlign w:val="center"/>
          </w:tcPr>
          <w:p w14:paraId="450F177C" w14:textId="77777777" w:rsidR="002A5278" w:rsidRPr="00427258" w:rsidRDefault="002A5278" w:rsidP="002A5278">
            <w:pPr>
              <w:jc w:val="center"/>
              <w:rPr>
                <w:rFonts w:ascii="Tahoma" w:hAnsi="Tahoma" w:cs="Tahoma"/>
                <w:b/>
                <w:bCs/>
                <w:sz w:val="22"/>
                <w:szCs w:val="22"/>
              </w:rPr>
            </w:pPr>
            <w:r>
              <w:rPr>
                <w:rFonts w:ascii="Tahoma" w:hAnsi="Tahoma" w:cs="Tahoma"/>
                <w:b/>
                <w:bCs/>
                <w:sz w:val="22"/>
                <w:szCs w:val="22"/>
              </w:rPr>
              <w:t>N°2</w:t>
            </w:r>
          </w:p>
        </w:tc>
        <w:tc>
          <w:tcPr>
            <w:tcW w:w="8652" w:type="dxa"/>
            <w:gridSpan w:val="2"/>
          </w:tcPr>
          <w:p w14:paraId="6F04DC51" w14:textId="77777777" w:rsidR="002A5278" w:rsidRDefault="002A5278" w:rsidP="002A5278">
            <w:pPr>
              <w:pStyle w:val="Encabezado"/>
              <w:tabs>
                <w:tab w:val="clear" w:pos="4252"/>
                <w:tab w:val="center" w:pos="426"/>
                <w:tab w:val="center" w:pos="1418"/>
              </w:tabs>
              <w:jc w:val="both"/>
              <w:rPr>
                <w:rFonts w:ascii="Tahoma" w:hAnsi="Tahoma" w:cs="Tahoma"/>
                <w:bCs/>
                <w:sz w:val="22"/>
                <w:szCs w:val="22"/>
              </w:rPr>
            </w:pPr>
            <w:r w:rsidRPr="006333D4">
              <w:rPr>
                <w:rFonts w:ascii="Tahoma" w:hAnsi="Tahoma" w:cs="Tahoma"/>
                <w:bCs/>
                <w:sz w:val="22"/>
                <w:szCs w:val="22"/>
              </w:rPr>
              <w:t xml:space="preserve">No se evidencia la publicación en el SECOP de conformidad y dando cumplimiento al  </w:t>
            </w:r>
            <w:r>
              <w:rPr>
                <w:rFonts w:ascii="Tahoma" w:hAnsi="Tahoma" w:cs="Tahoma"/>
                <w:b/>
                <w:bCs/>
                <w:i/>
                <w:sz w:val="22"/>
                <w:szCs w:val="22"/>
              </w:rPr>
              <w:t>A</w:t>
            </w:r>
            <w:r w:rsidRPr="008A4134">
              <w:rPr>
                <w:rFonts w:ascii="Tahoma" w:hAnsi="Tahoma" w:cs="Tahoma"/>
                <w:b/>
                <w:bCs/>
                <w:i/>
                <w:sz w:val="22"/>
                <w:szCs w:val="22"/>
              </w:rPr>
              <w:t>rtículo  2.2.1.1.1.7.1 del  Decreto 1082 de 2015</w:t>
            </w:r>
            <w:r>
              <w:rPr>
                <w:rFonts w:ascii="Tahoma" w:hAnsi="Tahoma" w:cs="Tahoma"/>
                <w:b/>
                <w:bCs/>
                <w:i/>
                <w:sz w:val="22"/>
                <w:szCs w:val="22"/>
                <w:u w:val="single"/>
              </w:rPr>
              <w:t xml:space="preserve"> “</w:t>
            </w:r>
            <w:r w:rsidRPr="00FF0807">
              <w:rPr>
                <w:rFonts w:ascii="Tahoma" w:hAnsi="Tahoma" w:cs="Tahoma"/>
                <w:b/>
                <w:i/>
                <w:color w:val="333333"/>
                <w:sz w:val="20"/>
                <w:szCs w:val="20"/>
                <w:u w:val="single"/>
                <w:shd w:val="clear" w:color="auto" w:fill="FFFFFF"/>
              </w:rPr>
              <w:t>Publicidad en el Secop”</w:t>
            </w:r>
            <w:r w:rsidRPr="00FF0807">
              <w:rPr>
                <w:rFonts w:ascii="Tahoma" w:hAnsi="Tahoma" w:cs="Tahoma"/>
                <w:color w:val="333333"/>
                <w:sz w:val="20"/>
                <w:szCs w:val="20"/>
                <w:shd w:val="clear" w:color="auto" w:fill="FFFFFF"/>
              </w:rPr>
              <w:t>.</w:t>
            </w:r>
            <w:r>
              <w:rPr>
                <w:rFonts w:ascii="Tahoma" w:hAnsi="Tahoma" w:cs="Tahoma"/>
                <w:color w:val="333333"/>
                <w:sz w:val="20"/>
                <w:szCs w:val="20"/>
                <w:shd w:val="clear" w:color="auto" w:fill="FFFFFF"/>
              </w:rPr>
              <w:t xml:space="preserve"> </w:t>
            </w:r>
            <w:r>
              <w:rPr>
                <w:rFonts w:ascii="Tahoma" w:hAnsi="Tahoma" w:cs="Tahoma"/>
                <w:bCs/>
                <w:sz w:val="22"/>
                <w:szCs w:val="22"/>
              </w:rPr>
              <w:t>De los</w:t>
            </w:r>
            <w:r w:rsidRPr="006333D4">
              <w:rPr>
                <w:rFonts w:ascii="Tahoma" w:hAnsi="Tahoma" w:cs="Tahoma"/>
                <w:bCs/>
                <w:sz w:val="22"/>
                <w:szCs w:val="22"/>
              </w:rPr>
              <w:t xml:space="preserve"> contrato</w:t>
            </w:r>
            <w:r>
              <w:rPr>
                <w:rFonts w:ascii="Tahoma" w:hAnsi="Tahoma" w:cs="Tahoma"/>
                <w:bCs/>
                <w:sz w:val="22"/>
                <w:szCs w:val="22"/>
              </w:rPr>
              <w:t>s</w:t>
            </w:r>
            <w:r w:rsidRPr="006333D4">
              <w:rPr>
                <w:rFonts w:ascii="Tahoma" w:hAnsi="Tahoma" w:cs="Tahoma"/>
                <w:bCs/>
                <w:sz w:val="22"/>
                <w:szCs w:val="22"/>
              </w:rPr>
              <w:t xml:space="preserve"> que se relaciona a continuación:</w:t>
            </w:r>
          </w:p>
          <w:p w14:paraId="2884FB53" w14:textId="77777777" w:rsidR="002A5278" w:rsidRPr="006333D4" w:rsidRDefault="002A5278" w:rsidP="002A5278">
            <w:pPr>
              <w:pStyle w:val="Encabezado"/>
              <w:tabs>
                <w:tab w:val="clear" w:pos="4252"/>
                <w:tab w:val="center" w:pos="426"/>
                <w:tab w:val="center" w:pos="1418"/>
              </w:tabs>
              <w:jc w:val="both"/>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5954"/>
            </w:tblGrid>
            <w:tr w:rsidR="002A5278" w:rsidRPr="00E77530" w14:paraId="04E66ACD" w14:textId="77777777" w:rsidTr="002A5278">
              <w:trPr>
                <w:trHeight w:val="259"/>
              </w:trPr>
              <w:tc>
                <w:tcPr>
                  <w:tcW w:w="2053" w:type="dxa"/>
                  <w:shd w:val="clear" w:color="auto" w:fill="BFBFBF" w:themeFill="background1" w:themeFillShade="BF"/>
                </w:tcPr>
                <w:p w14:paraId="10AA6836" w14:textId="77777777" w:rsidR="002A5278" w:rsidRPr="00E77530" w:rsidRDefault="002A5278" w:rsidP="002A5278">
                  <w:pPr>
                    <w:pStyle w:val="Encabezado"/>
                    <w:tabs>
                      <w:tab w:val="center" w:pos="426"/>
                    </w:tabs>
                    <w:jc w:val="both"/>
                    <w:rPr>
                      <w:rFonts w:ascii="Tahoma" w:hAnsi="Tahoma" w:cs="Tahoma"/>
                      <w:b/>
                      <w:bCs/>
                      <w:sz w:val="20"/>
                      <w:szCs w:val="20"/>
                    </w:rPr>
                  </w:pPr>
                  <w:r w:rsidRPr="00E77530">
                    <w:rPr>
                      <w:rFonts w:ascii="Tahoma" w:hAnsi="Tahoma" w:cs="Tahoma"/>
                      <w:b/>
                      <w:bCs/>
                      <w:sz w:val="20"/>
                      <w:szCs w:val="20"/>
                    </w:rPr>
                    <w:t>Contrato No.</w:t>
                  </w:r>
                </w:p>
              </w:tc>
              <w:tc>
                <w:tcPr>
                  <w:tcW w:w="5954" w:type="dxa"/>
                  <w:shd w:val="clear" w:color="auto" w:fill="BFBFBF" w:themeFill="background1" w:themeFillShade="BF"/>
                </w:tcPr>
                <w:p w14:paraId="746C96E9" w14:textId="77777777" w:rsidR="002A5278" w:rsidRPr="00E77530" w:rsidRDefault="002A5278" w:rsidP="002A5278">
                  <w:pPr>
                    <w:pStyle w:val="Encabezado"/>
                    <w:tabs>
                      <w:tab w:val="center" w:pos="426"/>
                    </w:tabs>
                    <w:jc w:val="both"/>
                    <w:rPr>
                      <w:rFonts w:ascii="Tahoma" w:hAnsi="Tahoma" w:cs="Tahoma"/>
                      <w:bCs/>
                      <w:sz w:val="20"/>
                      <w:szCs w:val="20"/>
                    </w:rPr>
                  </w:pPr>
                  <w:r w:rsidRPr="00E77530">
                    <w:rPr>
                      <w:rFonts w:ascii="Tahoma" w:hAnsi="Tahoma" w:cs="Tahoma"/>
                      <w:b/>
                      <w:bCs/>
                      <w:sz w:val="20"/>
                      <w:szCs w:val="20"/>
                    </w:rPr>
                    <w:t>Documentos</w:t>
                  </w:r>
                </w:p>
              </w:tc>
            </w:tr>
            <w:tr w:rsidR="002A5278" w:rsidRPr="00E77530" w14:paraId="4B785F00" w14:textId="77777777" w:rsidTr="002A5278">
              <w:trPr>
                <w:trHeight w:val="259"/>
              </w:trPr>
              <w:tc>
                <w:tcPr>
                  <w:tcW w:w="2053" w:type="dxa"/>
                  <w:shd w:val="clear" w:color="auto" w:fill="auto"/>
                </w:tcPr>
                <w:p w14:paraId="169BDB38" w14:textId="77777777" w:rsidR="002A5278" w:rsidRPr="00E77530" w:rsidRDefault="002A5278"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1608030457</w:t>
                  </w:r>
                </w:p>
              </w:tc>
              <w:tc>
                <w:tcPr>
                  <w:tcW w:w="5954" w:type="dxa"/>
                  <w:shd w:val="clear" w:color="auto" w:fill="auto"/>
                </w:tcPr>
                <w:p w14:paraId="7435B547" w14:textId="77777777" w:rsidR="002A5278" w:rsidRPr="00E77530" w:rsidRDefault="002A5278"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Acta de Inicio- Otro si – Acta Final y de Liquidación.</w:t>
                  </w:r>
                </w:p>
              </w:tc>
            </w:tr>
            <w:tr w:rsidR="002A5278" w:rsidRPr="00E77530" w14:paraId="7708C63F" w14:textId="77777777" w:rsidTr="002A5278">
              <w:trPr>
                <w:trHeight w:val="259"/>
              </w:trPr>
              <w:tc>
                <w:tcPr>
                  <w:tcW w:w="2053" w:type="dxa"/>
                  <w:shd w:val="clear" w:color="auto" w:fill="auto"/>
                </w:tcPr>
                <w:p w14:paraId="63E166BA" w14:textId="77777777" w:rsidR="002A5278" w:rsidRPr="00E77530" w:rsidRDefault="002A5278"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Nº 1608300503</w:t>
                  </w:r>
                </w:p>
              </w:tc>
              <w:tc>
                <w:tcPr>
                  <w:tcW w:w="5954" w:type="dxa"/>
                  <w:shd w:val="clear" w:color="auto" w:fill="auto"/>
                </w:tcPr>
                <w:p w14:paraId="592EE4B5" w14:textId="77777777" w:rsidR="002A5278" w:rsidRPr="00E77530" w:rsidRDefault="002A5278" w:rsidP="002A5278">
                  <w:pPr>
                    <w:pStyle w:val="Encabezado"/>
                    <w:tabs>
                      <w:tab w:val="center" w:pos="426"/>
                    </w:tabs>
                    <w:jc w:val="both"/>
                    <w:rPr>
                      <w:rFonts w:ascii="Tahoma" w:hAnsi="Tahoma" w:cs="Tahoma"/>
                      <w:bCs/>
                      <w:sz w:val="20"/>
                      <w:szCs w:val="20"/>
                    </w:rPr>
                  </w:pPr>
                  <w:r w:rsidRPr="00E77530">
                    <w:rPr>
                      <w:rFonts w:ascii="Tahoma" w:hAnsi="Tahoma" w:cs="Tahoma"/>
                      <w:bCs/>
                      <w:sz w:val="20"/>
                      <w:szCs w:val="20"/>
                    </w:rPr>
                    <w:t>Justificación prorroga #2 – Prorroga 2 – Otro si – Acta de Inicio.</w:t>
                  </w:r>
                </w:p>
              </w:tc>
            </w:tr>
          </w:tbl>
          <w:p w14:paraId="0EA9DDA2" w14:textId="77777777" w:rsidR="002A5278" w:rsidRPr="00E77530" w:rsidRDefault="002A5278" w:rsidP="002A5278">
            <w:pPr>
              <w:rPr>
                <w:rFonts w:ascii="Tahoma" w:hAnsi="Tahoma" w:cs="Tahoma"/>
                <w:sz w:val="20"/>
                <w:szCs w:val="20"/>
              </w:rPr>
            </w:pPr>
          </w:p>
        </w:tc>
      </w:tr>
      <w:tr w:rsidR="002A5278" w:rsidRPr="00E426B5" w14:paraId="35CE4ACA" w14:textId="77777777" w:rsidTr="002A5278">
        <w:trPr>
          <w:trHeight w:val="1248"/>
        </w:trPr>
        <w:tc>
          <w:tcPr>
            <w:tcW w:w="846" w:type="dxa"/>
            <w:noWrap/>
            <w:vAlign w:val="center"/>
          </w:tcPr>
          <w:p w14:paraId="42FED394" w14:textId="77777777" w:rsidR="002A5278" w:rsidRPr="00427258" w:rsidRDefault="002A5278" w:rsidP="002A5278">
            <w:pPr>
              <w:jc w:val="center"/>
              <w:rPr>
                <w:rFonts w:ascii="Tahoma" w:hAnsi="Tahoma" w:cs="Tahoma"/>
                <w:b/>
                <w:bCs/>
                <w:sz w:val="22"/>
                <w:szCs w:val="22"/>
              </w:rPr>
            </w:pPr>
          </w:p>
          <w:p w14:paraId="4507B13A" w14:textId="77777777" w:rsidR="002A5278" w:rsidRPr="00427258" w:rsidRDefault="002A5278" w:rsidP="002A5278">
            <w:pPr>
              <w:jc w:val="center"/>
              <w:rPr>
                <w:rFonts w:ascii="Tahoma" w:hAnsi="Tahoma" w:cs="Tahoma"/>
                <w:b/>
                <w:bCs/>
                <w:sz w:val="22"/>
                <w:szCs w:val="22"/>
              </w:rPr>
            </w:pPr>
          </w:p>
          <w:p w14:paraId="5326DD74" w14:textId="7E9B7708" w:rsidR="002A5278" w:rsidRPr="00427258" w:rsidRDefault="00636328" w:rsidP="002A5278">
            <w:pPr>
              <w:jc w:val="center"/>
              <w:rPr>
                <w:rFonts w:ascii="Tahoma" w:hAnsi="Tahoma" w:cs="Tahoma"/>
                <w:b/>
                <w:bCs/>
                <w:sz w:val="22"/>
                <w:szCs w:val="22"/>
              </w:rPr>
            </w:pPr>
            <w:r>
              <w:rPr>
                <w:rFonts w:ascii="Tahoma" w:hAnsi="Tahoma" w:cs="Tahoma"/>
                <w:b/>
                <w:bCs/>
                <w:sz w:val="22"/>
                <w:szCs w:val="22"/>
              </w:rPr>
              <w:t>Nº3</w:t>
            </w:r>
          </w:p>
          <w:p w14:paraId="150A8DC0" w14:textId="77777777" w:rsidR="002A5278" w:rsidRPr="00427258" w:rsidRDefault="002A5278" w:rsidP="002A5278">
            <w:pPr>
              <w:jc w:val="center"/>
              <w:rPr>
                <w:rFonts w:ascii="Tahoma" w:hAnsi="Tahoma" w:cs="Tahoma"/>
                <w:b/>
                <w:bCs/>
                <w:sz w:val="22"/>
                <w:szCs w:val="22"/>
              </w:rPr>
            </w:pPr>
          </w:p>
          <w:p w14:paraId="50ECB3B9" w14:textId="77777777" w:rsidR="002A5278" w:rsidRPr="00427258" w:rsidRDefault="002A5278" w:rsidP="002A5278">
            <w:pPr>
              <w:jc w:val="center"/>
              <w:rPr>
                <w:rFonts w:ascii="Tahoma" w:hAnsi="Tahoma" w:cs="Tahoma"/>
                <w:b/>
                <w:bCs/>
                <w:sz w:val="22"/>
                <w:szCs w:val="22"/>
              </w:rPr>
            </w:pPr>
          </w:p>
          <w:p w14:paraId="23B7AA28" w14:textId="77777777" w:rsidR="002A5278" w:rsidRPr="00427258" w:rsidRDefault="002A5278" w:rsidP="002A5278">
            <w:pPr>
              <w:jc w:val="center"/>
              <w:rPr>
                <w:rFonts w:ascii="Tahoma" w:hAnsi="Tahoma" w:cs="Tahoma"/>
                <w:b/>
                <w:bCs/>
                <w:sz w:val="22"/>
                <w:szCs w:val="22"/>
              </w:rPr>
            </w:pPr>
          </w:p>
        </w:tc>
        <w:tc>
          <w:tcPr>
            <w:tcW w:w="8652" w:type="dxa"/>
            <w:gridSpan w:val="2"/>
          </w:tcPr>
          <w:p w14:paraId="5807943A" w14:textId="7B0660CD" w:rsidR="002A5278" w:rsidRPr="00E426B5" w:rsidRDefault="002A5278" w:rsidP="002A5278">
            <w:pPr>
              <w:ind w:right="34"/>
              <w:jc w:val="both"/>
              <w:rPr>
                <w:rFonts w:ascii="Tahoma" w:eastAsia="Calibri" w:hAnsi="Tahoma" w:cs="Tahoma"/>
                <w:b/>
                <w:bCs/>
                <w:i/>
                <w:sz w:val="20"/>
                <w:szCs w:val="20"/>
                <w:u w:val="single"/>
                <w:lang w:val="es-CO"/>
              </w:rPr>
            </w:pPr>
            <w:r w:rsidRPr="00427258">
              <w:rPr>
                <w:rFonts w:ascii="Tahoma" w:hAnsi="Tahoma" w:cs="Tahoma"/>
                <w:bCs/>
                <w:sz w:val="22"/>
                <w:szCs w:val="22"/>
              </w:rPr>
              <w:t>Se evidencio en la revisión del Contrato Nº 1610030574 que en la resolución de aprobación de póliza número 1557 del 19 de octubre de 2016, no es coherente con lo estipulado en el contrato en relación a las estampillas pues se pactó el pago de una sola y en la resolución se manifiesta  el pago de las dos</w:t>
            </w:r>
            <w:r w:rsidRPr="00427258">
              <w:rPr>
                <w:rFonts w:ascii="Tahoma" w:eastAsia="Calibri" w:hAnsi="Tahoma" w:cs="Tahoma"/>
                <w:sz w:val="22"/>
                <w:szCs w:val="22"/>
                <w:lang w:val="es-CO"/>
              </w:rPr>
              <w:t>, incumpliendo así el</w:t>
            </w:r>
            <w:r w:rsidRPr="00E77530">
              <w:rPr>
                <w:rFonts w:ascii="Tahoma" w:eastAsia="Calibri" w:hAnsi="Tahoma" w:cs="Tahoma"/>
                <w:sz w:val="20"/>
                <w:szCs w:val="20"/>
                <w:lang w:val="es-CO"/>
              </w:rPr>
              <w:t xml:space="preserve"> </w:t>
            </w:r>
            <w:r w:rsidRPr="00E426B5">
              <w:rPr>
                <w:rFonts w:ascii="Tahoma" w:eastAsia="Calibri" w:hAnsi="Tahoma" w:cs="Tahoma"/>
                <w:b/>
                <w:bCs/>
                <w:sz w:val="22"/>
                <w:szCs w:val="22"/>
                <w:lang w:val="es-CO"/>
              </w:rPr>
              <w:t>Acuerdo No. 0798 del 2012</w:t>
            </w:r>
            <w:r>
              <w:rPr>
                <w:rFonts w:ascii="Tahoma" w:eastAsia="Calibri" w:hAnsi="Tahoma" w:cs="Tahoma"/>
                <w:b/>
                <w:bCs/>
                <w:i/>
                <w:sz w:val="20"/>
                <w:szCs w:val="20"/>
                <w:lang w:val="es-CO"/>
              </w:rPr>
              <w:t xml:space="preserve"> </w:t>
            </w:r>
            <w:r w:rsidRPr="009750BF">
              <w:rPr>
                <w:rFonts w:ascii="Tahoma" w:eastAsia="Calibri" w:hAnsi="Tahoma" w:cs="Tahoma"/>
                <w:b/>
                <w:bCs/>
                <w:i/>
                <w:sz w:val="20"/>
                <w:szCs w:val="20"/>
                <w:u w:val="single"/>
                <w:lang w:val="es-CO"/>
              </w:rPr>
              <w:t>“Por medio del cual se hace obligatorio el uso de estampillas</w:t>
            </w:r>
            <w:r>
              <w:rPr>
                <w:rFonts w:ascii="Tahoma" w:eastAsia="Calibri" w:hAnsi="Tahoma" w:cs="Tahoma"/>
                <w:i/>
                <w:sz w:val="20"/>
                <w:szCs w:val="20"/>
                <w:lang w:val="es-CO"/>
              </w:rPr>
              <w:t xml:space="preserve"> </w:t>
            </w:r>
            <w:r w:rsidRPr="009750BF">
              <w:rPr>
                <w:rFonts w:ascii="Tahoma" w:eastAsia="Calibri" w:hAnsi="Tahoma" w:cs="Tahoma"/>
                <w:b/>
                <w:bCs/>
                <w:i/>
                <w:sz w:val="20"/>
                <w:szCs w:val="20"/>
                <w:u w:val="single"/>
                <w:lang w:val="es-CO"/>
              </w:rPr>
              <w:t>pro Universidad de Caldas y Universidad Nacional Sede Manizales hacia el tercer milenio”</w:t>
            </w:r>
            <w:r w:rsidRPr="00E77530">
              <w:rPr>
                <w:rFonts w:ascii="Tahoma" w:eastAsia="Calibri" w:hAnsi="Tahoma" w:cs="Tahoma"/>
                <w:i/>
                <w:sz w:val="20"/>
                <w:szCs w:val="20"/>
                <w:lang w:val="es-CO"/>
              </w:rPr>
              <w:t xml:space="preserve">, </w:t>
            </w:r>
            <w:r w:rsidRPr="00E426B5">
              <w:rPr>
                <w:rFonts w:ascii="Tahoma" w:eastAsia="Calibri" w:hAnsi="Tahoma" w:cs="Tahoma"/>
                <w:b/>
                <w:sz w:val="22"/>
                <w:szCs w:val="22"/>
                <w:lang w:val="es-CO"/>
              </w:rPr>
              <w:t>Acuerdo No. 794 del 2012</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or medio del cual se autoriza la emisión de la estampilla para el bienestar del adulto mayor”</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 xml:space="preserve"> </w:t>
            </w:r>
            <w:r>
              <w:rPr>
                <w:rFonts w:ascii="Tahoma" w:eastAsia="Calibri" w:hAnsi="Tahoma" w:cs="Tahoma"/>
                <w:b/>
                <w:sz w:val="22"/>
                <w:szCs w:val="22"/>
                <w:lang w:val="es-CO"/>
              </w:rPr>
              <w:t>,</w:t>
            </w:r>
            <w:r w:rsidRPr="00E426B5">
              <w:rPr>
                <w:rFonts w:ascii="Tahoma" w:eastAsia="Calibri" w:hAnsi="Tahoma" w:cs="Tahoma"/>
                <w:b/>
                <w:sz w:val="22"/>
                <w:szCs w:val="22"/>
                <w:lang w:val="es-CO"/>
              </w:rPr>
              <w:t xml:space="preserve"> el Decreto</w:t>
            </w:r>
            <w:r w:rsidRPr="00E426B5">
              <w:rPr>
                <w:rFonts w:ascii="Tahoma" w:eastAsia="Calibri" w:hAnsi="Tahoma" w:cs="Tahoma"/>
                <w:b/>
                <w:i/>
                <w:sz w:val="22"/>
                <w:szCs w:val="22"/>
                <w:lang w:val="es-CO"/>
              </w:rPr>
              <w:t xml:space="preserve"> 484 de 2012</w:t>
            </w:r>
            <w:r>
              <w:rPr>
                <w:rFonts w:ascii="Tahoma" w:hAnsi="Tahoma" w:cs="Tahoma"/>
                <w:bCs/>
                <w:i/>
                <w:sz w:val="22"/>
                <w:szCs w:val="22"/>
              </w:rPr>
              <w:t xml:space="preserve"> “</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 xml:space="preserve">or medio del cual se reglamentan los acuerdos </w:t>
            </w:r>
            <w:r w:rsidR="00E41D31" w:rsidRPr="00E426B5">
              <w:rPr>
                <w:rFonts w:ascii="Tahoma" w:eastAsia="Calibri" w:hAnsi="Tahoma" w:cs="Tahoma"/>
                <w:b/>
                <w:bCs/>
                <w:i/>
                <w:sz w:val="20"/>
                <w:szCs w:val="20"/>
                <w:u w:val="single"/>
                <w:lang w:val="es-CO"/>
              </w:rPr>
              <w:t>nro.</w:t>
            </w:r>
            <w:r w:rsidRPr="00E426B5">
              <w:rPr>
                <w:rFonts w:ascii="Tahoma" w:eastAsia="Calibri" w:hAnsi="Tahoma" w:cs="Tahoma"/>
                <w:b/>
                <w:bCs/>
                <w:i/>
                <w:sz w:val="20"/>
                <w:szCs w:val="20"/>
                <w:u w:val="single"/>
                <w:lang w:val="es-CO"/>
              </w:rPr>
              <w:t xml:space="preserve"> 0794 y 0798 de 2012, contentivos de las estampillas vigentes en el municipio.</w:t>
            </w:r>
            <w:r>
              <w:rPr>
                <w:rFonts w:ascii="Tahoma" w:eastAsia="Calibri" w:hAnsi="Tahoma" w:cs="Tahoma"/>
                <w:b/>
                <w:bCs/>
                <w:i/>
                <w:sz w:val="20"/>
                <w:szCs w:val="20"/>
                <w:u w:val="single"/>
                <w:lang w:val="es-CO"/>
              </w:rPr>
              <w:t xml:space="preserve">”  Y el </w:t>
            </w:r>
            <w:r w:rsidRPr="001D2792">
              <w:rPr>
                <w:rFonts w:ascii="Tahoma" w:hAnsi="Tahoma" w:cs="Tahoma"/>
                <w:b/>
                <w:bCs/>
                <w:sz w:val="22"/>
                <w:szCs w:val="22"/>
              </w:rPr>
              <w:t>Decreto 303 de 2014</w:t>
            </w:r>
            <w:r>
              <w:rPr>
                <w:rFonts w:ascii="Tahoma" w:hAnsi="Tahoma" w:cs="Tahoma"/>
                <w:b/>
                <w:bCs/>
                <w:sz w:val="22"/>
                <w:szCs w:val="22"/>
              </w:rPr>
              <w:t xml:space="preserve"> “</w:t>
            </w:r>
            <w:r w:rsidRPr="00E77530">
              <w:rPr>
                <w:rFonts w:ascii="Tahoma" w:hAnsi="Tahoma" w:cs="Tahoma"/>
                <w:b/>
                <w:bCs/>
                <w:i/>
                <w:sz w:val="20"/>
                <w:szCs w:val="20"/>
                <w:u w:val="single"/>
              </w:rPr>
              <w:t xml:space="preserve"> Manual de contratac</w:t>
            </w:r>
            <w:r>
              <w:rPr>
                <w:rFonts w:ascii="Tahoma" w:hAnsi="Tahoma" w:cs="Tahoma"/>
                <w:b/>
                <w:bCs/>
                <w:i/>
                <w:sz w:val="20"/>
                <w:szCs w:val="20"/>
                <w:u w:val="single"/>
              </w:rPr>
              <w:t>ión de la Alcaldía de Manizales”</w:t>
            </w:r>
          </w:p>
        </w:tc>
      </w:tr>
      <w:tr w:rsidR="002A5278" w:rsidRPr="00E77530" w14:paraId="71A0BD93" w14:textId="77777777" w:rsidTr="00950D8B">
        <w:trPr>
          <w:trHeight w:val="759"/>
        </w:trPr>
        <w:tc>
          <w:tcPr>
            <w:tcW w:w="852" w:type="dxa"/>
            <w:gridSpan w:val="2"/>
            <w:noWrap/>
            <w:vAlign w:val="center"/>
          </w:tcPr>
          <w:p w14:paraId="323F464D" w14:textId="6217B873" w:rsidR="002A5278" w:rsidRPr="00427258" w:rsidRDefault="009F6B59" w:rsidP="002A5278">
            <w:pPr>
              <w:jc w:val="center"/>
              <w:rPr>
                <w:rFonts w:ascii="Tahoma" w:hAnsi="Tahoma" w:cs="Tahoma"/>
                <w:b/>
                <w:bCs/>
                <w:sz w:val="22"/>
                <w:szCs w:val="22"/>
              </w:rPr>
            </w:pPr>
            <w:r>
              <w:rPr>
                <w:rFonts w:ascii="Tahoma" w:hAnsi="Tahoma" w:cs="Tahoma"/>
                <w:b/>
                <w:bCs/>
                <w:sz w:val="22"/>
                <w:szCs w:val="22"/>
              </w:rPr>
              <w:t>Nº4</w:t>
            </w:r>
          </w:p>
        </w:tc>
        <w:tc>
          <w:tcPr>
            <w:tcW w:w="8646" w:type="dxa"/>
          </w:tcPr>
          <w:p w14:paraId="4078B411" w14:textId="5BE0C02C" w:rsidR="002A5278" w:rsidRPr="00E77530" w:rsidRDefault="002A676F" w:rsidP="002A676F">
            <w:pPr>
              <w:jc w:val="both"/>
              <w:rPr>
                <w:rFonts w:ascii="Tahoma" w:eastAsia="Batang" w:hAnsi="Tahoma" w:cs="Tahoma"/>
                <w:bCs/>
                <w:sz w:val="20"/>
                <w:szCs w:val="20"/>
                <w:lang w:val="es-ES" w:eastAsia="ar-SA"/>
              </w:rPr>
            </w:pPr>
            <w:r>
              <w:rPr>
                <w:rFonts w:ascii="Tahoma" w:hAnsi="Tahoma" w:cs="Tahoma"/>
                <w:bCs/>
                <w:sz w:val="22"/>
                <w:szCs w:val="22"/>
              </w:rPr>
              <w:t xml:space="preserve">No se evidencio </w:t>
            </w:r>
            <w:r w:rsidR="002A5278" w:rsidRPr="00427258">
              <w:rPr>
                <w:rFonts w:ascii="Tahoma" w:hAnsi="Tahoma" w:cs="Tahoma"/>
                <w:bCs/>
                <w:sz w:val="22"/>
                <w:szCs w:val="22"/>
              </w:rPr>
              <w:t xml:space="preserve">dentro de la carpeta contractual del  contrato </w:t>
            </w:r>
            <w:r>
              <w:rPr>
                <w:rFonts w:ascii="Tahoma" w:hAnsi="Tahoma" w:cs="Tahoma"/>
                <w:bCs/>
                <w:sz w:val="22"/>
                <w:szCs w:val="22"/>
              </w:rPr>
              <w:t>Nº 1606140334 el acta inicio</w:t>
            </w:r>
            <w:r w:rsidR="002A5278" w:rsidRPr="00427258">
              <w:rPr>
                <w:rFonts w:ascii="Tahoma" w:hAnsi="Tahoma" w:cs="Tahoma"/>
                <w:bCs/>
                <w:sz w:val="22"/>
                <w:szCs w:val="22"/>
              </w:rPr>
              <w:t xml:space="preserve"> incumpliendo lo estipulado en el</w:t>
            </w:r>
            <w:r w:rsidR="002A5278" w:rsidRPr="00E77530">
              <w:rPr>
                <w:rFonts w:ascii="Tahoma" w:hAnsi="Tahoma" w:cs="Tahoma"/>
                <w:bCs/>
                <w:sz w:val="20"/>
                <w:szCs w:val="20"/>
              </w:rPr>
              <w:t xml:space="preserve"> </w:t>
            </w:r>
            <w:r w:rsidR="002A5278" w:rsidRPr="001D2792">
              <w:rPr>
                <w:rFonts w:ascii="Tahoma" w:hAnsi="Tahoma" w:cs="Tahoma"/>
                <w:b/>
                <w:bCs/>
                <w:sz w:val="22"/>
                <w:szCs w:val="22"/>
              </w:rPr>
              <w:t>Decreto 1082 de 2015,</w:t>
            </w:r>
            <w:r w:rsidR="003C4D47">
              <w:rPr>
                <w:rFonts w:ascii="Tahoma" w:hAnsi="Tahoma" w:cs="Tahoma"/>
                <w:bCs/>
                <w:sz w:val="22"/>
                <w:szCs w:val="22"/>
              </w:rPr>
              <w:t xml:space="preserve"> </w:t>
            </w:r>
            <w:r w:rsidR="002A5278" w:rsidRPr="001D2792">
              <w:rPr>
                <w:rFonts w:ascii="Tahoma" w:hAnsi="Tahoma" w:cs="Tahoma"/>
                <w:b/>
                <w:bCs/>
                <w:sz w:val="22"/>
                <w:szCs w:val="22"/>
              </w:rPr>
              <w:t xml:space="preserve">Decreto 303 de 2014 </w:t>
            </w:r>
            <w:r w:rsidR="002A5278">
              <w:rPr>
                <w:rFonts w:ascii="Tahoma" w:hAnsi="Tahoma" w:cs="Tahoma"/>
                <w:b/>
                <w:bCs/>
                <w:sz w:val="22"/>
                <w:szCs w:val="22"/>
              </w:rPr>
              <w:t>“</w:t>
            </w:r>
            <w:r w:rsidR="002A5278" w:rsidRPr="00DD784E">
              <w:rPr>
                <w:rFonts w:ascii="Tahoma" w:hAnsi="Tahoma" w:cs="Tahoma"/>
                <w:b/>
                <w:bCs/>
                <w:i/>
                <w:sz w:val="20"/>
                <w:szCs w:val="20"/>
                <w:u w:val="single"/>
              </w:rPr>
              <w:t>Manual de contratación de la Alcaldía de Manizales</w:t>
            </w:r>
            <w:r w:rsidR="002A5278">
              <w:rPr>
                <w:rFonts w:ascii="Tahoma" w:hAnsi="Tahoma" w:cs="Tahoma"/>
                <w:b/>
                <w:bCs/>
                <w:i/>
                <w:sz w:val="20"/>
                <w:szCs w:val="20"/>
                <w:u w:val="single"/>
              </w:rPr>
              <w:t xml:space="preserve"> Punto 8 Numeral 15.20 ”</w:t>
            </w:r>
            <w:r w:rsidR="002A5278">
              <w:rPr>
                <w:rFonts w:ascii="Tahoma" w:hAnsi="Tahoma" w:cs="Tahoma"/>
                <w:b/>
                <w:bCs/>
                <w:sz w:val="20"/>
                <w:szCs w:val="20"/>
              </w:rPr>
              <w:t xml:space="preserve"> , </w:t>
            </w:r>
            <w:r w:rsidR="002A5278" w:rsidRPr="001D2792">
              <w:rPr>
                <w:rFonts w:ascii="Tahoma" w:hAnsi="Tahoma" w:cs="Tahoma"/>
                <w:b/>
                <w:bCs/>
                <w:sz w:val="22"/>
                <w:szCs w:val="22"/>
              </w:rPr>
              <w:t>ley 80 de 1993</w:t>
            </w:r>
            <w:r w:rsidR="002A5278">
              <w:t xml:space="preserve"> </w:t>
            </w:r>
            <w:r w:rsidR="002A5278">
              <w:rPr>
                <w:rFonts w:ascii="Tahoma" w:hAnsi="Tahoma" w:cs="Tahoma"/>
                <w:b/>
                <w:i/>
                <w:sz w:val="20"/>
                <w:szCs w:val="20"/>
                <w:u w:val="single"/>
              </w:rPr>
              <w:t>“P</w:t>
            </w:r>
            <w:r w:rsidR="002A5278" w:rsidRPr="001D2792">
              <w:rPr>
                <w:rFonts w:ascii="Tahoma" w:hAnsi="Tahoma" w:cs="Tahoma"/>
                <w:b/>
                <w:i/>
                <w:sz w:val="20"/>
                <w:szCs w:val="20"/>
                <w:u w:val="single"/>
              </w:rPr>
              <w:t>or la cual se expide el estatuto general de contratación de la administración pública”</w:t>
            </w:r>
            <w:r w:rsidR="002A5278">
              <w:rPr>
                <w:rFonts w:ascii="Tahoma" w:hAnsi="Tahoma" w:cs="Tahoma"/>
                <w:b/>
                <w:i/>
                <w:sz w:val="20"/>
                <w:szCs w:val="20"/>
                <w:u w:val="single"/>
              </w:rPr>
              <w:t xml:space="preserve"> Articulo 60”</w:t>
            </w:r>
            <w:r w:rsidR="002A5278" w:rsidRPr="001D2792">
              <w:rPr>
                <w:rFonts w:ascii="Tahoma" w:hAnsi="Tahoma" w:cs="Tahoma"/>
                <w:b/>
                <w:i/>
                <w:sz w:val="20"/>
                <w:szCs w:val="20"/>
                <w:u w:val="single"/>
              </w:rPr>
              <w:t>.</w:t>
            </w:r>
            <w:r w:rsidR="002A5278" w:rsidRPr="001D2792">
              <w:rPr>
                <w:rFonts w:ascii="Tahoma" w:hAnsi="Tahoma" w:cs="Tahoma"/>
                <w:b/>
                <w:bCs/>
                <w:sz w:val="22"/>
                <w:szCs w:val="22"/>
              </w:rPr>
              <w:t xml:space="preserve"> Y la ley 1150 de 2007</w:t>
            </w:r>
            <w:r w:rsidR="002A5278">
              <w:rPr>
                <w:rFonts w:ascii="Tahoma" w:hAnsi="Tahoma" w:cs="Tahoma"/>
                <w:b/>
                <w:bCs/>
                <w:sz w:val="22"/>
                <w:szCs w:val="22"/>
              </w:rPr>
              <w:t xml:space="preserve"> </w:t>
            </w:r>
            <w:r w:rsidR="003C4D47">
              <w:rPr>
                <w:rFonts w:ascii="Tahoma" w:hAnsi="Tahoma" w:cs="Tahoma"/>
                <w:b/>
                <w:sz w:val="22"/>
                <w:szCs w:val="22"/>
              </w:rPr>
              <w:t>Articulo 11</w:t>
            </w:r>
            <w:r w:rsidR="002A5278" w:rsidRPr="00966BB9">
              <w:rPr>
                <w:rFonts w:ascii="Tahoma" w:hAnsi="Tahoma" w:cs="Tahoma"/>
                <w:b/>
                <w:sz w:val="22"/>
                <w:szCs w:val="22"/>
              </w:rPr>
              <w:t>.</w:t>
            </w:r>
            <w:r w:rsidR="002A5278" w:rsidRPr="00966BB9">
              <w:rPr>
                <w:rFonts w:ascii="Tahoma" w:hAnsi="Tahoma" w:cs="Tahoma"/>
                <w:b/>
                <w:bCs/>
                <w:sz w:val="22"/>
                <w:szCs w:val="22"/>
              </w:rPr>
              <w:t xml:space="preserve"> </w:t>
            </w:r>
            <w:r w:rsidR="002A5278">
              <w:rPr>
                <w:rFonts w:ascii="Tahoma" w:hAnsi="Tahoma" w:cs="Tahoma"/>
                <w:b/>
                <w:bCs/>
                <w:sz w:val="22"/>
                <w:szCs w:val="22"/>
              </w:rPr>
              <w:t>“</w:t>
            </w:r>
            <w:r w:rsidR="002A5278">
              <w:rPr>
                <w:rFonts w:ascii="Tahoma" w:hAnsi="Tahoma" w:cs="Tahoma"/>
                <w:b/>
                <w:i/>
                <w:sz w:val="20"/>
                <w:szCs w:val="20"/>
                <w:u w:val="single"/>
              </w:rPr>
              <w:t>P</w:t>
            </w:r>
            <w:r w:rsidR="002A5278" w:rsidRPr="001D2792">
              <w:rPr>
                <w:rFonts w:ascii="Tahoma" w:hAnsi="Tahoma" w:cs="Tahoma"/>
                <w:b/>
                <w:i/>
                <w:sz w:val="20"/>
                <w:szCs w:val="20"/>
                <w:u w:val="single"/>
              </w:rPr>
              <w:t>or medio de la cual se introducen medidas para la eficiencia y la transparencia en la ley 80 de 1993 y se dictan otras disposiciones generales sobre la contratación con recursos públicos</w:t>
            </w:r>
            <w:r w:rsidR="002A5278">
              <w:rPr>
                <w:rFonts w:ascii="Tahoma" w:hAnsi="Tahoma" w:cs="Tahoma"/>
                <w:b/>
                <w:i/>
                <w:sz w:val="20"/>
                <w:szCs w:val="20"/>
                <w:u w:val="single"/>
              </w:rPr>
              <w:t xml:space="preserve"> </w:t>
            </w:r>
          </w:p>
        </w:tc>
      </w:tr>
    </w:tbl>
    <w:p w14:paraId="4237EFB8" w14:textId="634F7665" w:rsidR="00785A55" w:rsidRPr="002A5278" w:rsidRDefault="00785A55" w:rsidP="00785A55">
      <w:pPr>
        <w:ind w:right="-234"/>
        <w:jc w:val="both"/>
        <w:rPr>
          <w:rFonts w:ascii="Tahoma" w:hAnsi="Tahoma" w:cs="Tahoma"/>
          <w:color w:val="FF0000"/>
          <w:sz w:val="22"/>
          <w:szCs w:val="22"/>
          <w:lang w:val="es-ES"/>
        </w:rPr>
      </w:pPr>
    </w:p>
    <w:tbl>
      <w:tblPr>
        <w:tblStyle w:val="Tablaconcuadrcula"/>
        <w:tblW w:w="9640" w:type="dxa"/>
        <w:tblInd w:w="-34" w:type="dxa"/>
        <w:tblLook w:val="04A0" w:firstRow="1" w:lastRow="0" w:firstColumn="1" w:lastColumn="0" w:noHBand="0" w:noVBand="1"/>
      </w:tblPr>
      <w:tblGrid>
        <w:gridCol w:w="787"/>
        <w:gridCol w:w="8853"/>
      </w:tblGrid>
      <w:tr w:rsidR="00950D8B" w:rsidRPr="00427258" w14:paraId="3FA2E290" w14:textId="77777777" w:rsidTr="009E153C">
        <w:trPr>
          <w:trHeight w:val="351"/>
        </w:trPr>
        <w:tc>
          <w:tcPr>
            <w:tcW w:w="9640" w:type="dxa"/>
            <w:gridSpan w:val="2"/>
            <w:shd w:val="clear" w:color="auto" w:fill="D9D9D9" w:themeFill="background1" w:themeFillShade="D9"/>
            <w:noWrap/>
            <w:hideMark/>
          </w:tcPr>
          <w:p w14:paraId="77EFA53C" w14:textId="49D93C4E" w:rsidR="00950D8B" w:rsidRPr="00427258" w:rsidRDefault="00950D8B" w:rsidP="009E153C">
            <w:pPr>
              <w:rPr>
                <w:rFonts w:ascii="Tahoma" w:hAnsi="Tahoma" w:cs="Tahoma"/>
                <w:b/>
                <w:bCs/>
                <w:sz w:val="22"/>
                <w:szCs w:val="22"/>
              </w:rPr>
            </w:pPr>
            <w:r>
              <w:rPr>
                <w:rFonts w:ascii="Tahoma" w:hAnsi="Tahoma" w:cs="Tahoma"/>
                <w:b/>
                <w:bCs/>
                <w:sz w:val="22"/>
                <w:szCs w:val="22"/>
              </w:rPr>
              <w:t>5.4</w:t>
            </w:r>
            <w:r w:rsidRPr="00427258">
              <w:rPr>
                <w:rFonts w:ascii="Tahoma" w:hAnsi="Tahoma" w:cs="Tahoma"/>
                <w:b/>
                <w:bCs/>
                <w:sz w:val="22"/>
                <w:szCs w:val="22"/>
              </w:rPr>
              <w:t xml:space="preserve"> RECOMENDACIONES</w:t>
            </w:r>
          </w:p>
        </w:tc>
      </w:tr>
      <w:tr w:rsidR="00950D8B" w:rsidRPr="00427258" w14:paraId="26DE4ED5" w14:textId="77777777" w:rsidTr="009E153C">
        <w:trPr>
          <w:trHeight w:val="220"/>
        </w:trPr>
        <w:tc>
          <w:tcPr>
            <w:tcW w:w="787" w:type="dxa"/>
            <w:noWrap/>
            <w:vAlign w:val="center"/>
            <w:hideMark/>
          </w:tcPr>
          <w:p w14:paraId="66DA7A36" w14:textId="77777777" w:rsidR="00950D8B" w:rsidRPr="00427258" w:rsidRDefault="00950D8B" w:rsidP="009E153C">
            <w:pPr>
              <w:jc w:val="center"/>
              <w:rPr>
                <w:rFonts w:ascii="Tahoma" w:hAnsi="Tahoma" w:cs="Tahoma"/>
                <w:b/>
                <w:bCs/>
                <w:sz w:val="22"/>
                <w:szCs w:val="22"/>
              </w:rPr>
            </w:pPr>
            <w:r w:rsidRPr="00427258">
              <w:rPr>
                <w:rFonts w:ascii="Tahoma" w:hAnsi="Tahoma" w:cs="Tahoma"/>
                <w:b/>
                <w:bCs/>
                <w:sz w:val="22"/>
                <w:szCs w:val="22"/>
              </w:rPr>
              <w:t>N°1</w:t>
            </w:r>
          </w:p>
        </w:tc>
        <w:tc>
          <w:tcPr>
            <w:tcW w:w="8853" w:type="dxa"/>
            <w:hideMark/>
          </w:tcPr>
          <w:p w14:paraId="668F69E4" w14:textId="77777777" w:rsidR="00950D8B" w:rsidRPr="00427258" w:rsidRDefault="00950D8B" w:rsidP="009E153C">
            <w:pPr>
              <w:tabs>
                <w:tab w:val="right" w:pos="8222"/>
              </w:tabs>
              <w:suppressAutoHyphens/>
              <w:jc w:val="both"/>
              <w:rPr>
                <w:rFonts w:ascii="Tahoma" w:hAnsi="Tahoma" w:cs="Tahoma"/>
                <w:b/>
                <w:bCs/>
                <w:sz w:val="22"/>
                <w:szCs w:val="22"/>
              </w:rPr>
            </w:pPr>
            <w:r w:rsidRPr="00427258">
              <w:rPr>
                <w:rFonts w:ascii="Tahoma" w:hAnsi="Tahoma" w:cs="Tahoma"/>
                <w:bCs/>
                <w:sz w:val="22"/>
                <w:szCs w:val="22"/>
              </w:rPr>
              <w:t xml:space="preserve">Es importante que por parte de la </w:t>
            </w:r>
            <w:r w:rsidRPr="00427258">
              <w:rPr>
                <w:rFonts w:ascii="Tahoma" w:hAnsi="Tahoma" w:cs="Tahoma"/>
                <w:b/>
                <w:bCs/>
                <w:sz w:val="22"/>
                <w:szCs w:val="22"/>
              </w:rPr>
              <w:t xml:space="preserve">UNIDAD DE DIVULGACION Y PRENSA </w:t>
            </w:r>
            <w:r w:rsidRPr="00427258">
              <w:rPr>
                <w:rFonts w:ascii="Tahoma" w:hAnsi="Tahoma" w:cs="Tahoma"/>
                <w:bCs/>
                <w:sz w:val="22"/>
                <w:szCs w:val="22"/>
              </w:rPr>
              <w:t xml:space="preserve">se </w:t>
            </w:r>
            <w:r w:rsidRPr="00427258">
              <w:rPr>
                <w:rFonts w:ascii="Tahoma" w:hAnsi="Tahoma" w:cs="Tahoma"/>
                <w:sz w:val="22"/>
                <w:szCs w:val="22"/>
              </w:rPr>
              <w:t>creen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950D8B" w:rsidRPr="00427258" w14:paraId="68DE0883" w14:textId="77777777" w:rsidTr="009E153C">
        <w:trPr>
          <w:trHeight w:val="525"/>
        </w:trPr>
        <w:tc>
          <w:tcPr>
            <w:tcW w:w="787" w:type="dxa"/>
            <w:noWrap/>
            <w:vAlign w:val="center"/>
          </w:tcPr>
          <w:p w14:paraId="398316A6" w14:textId="77777777" w:rsidR="00950D8B" w:rsidRPr="00427258" w:rsidRDefault="00950D8B" w:rsidP="009E153C">
            <w:pPr>
              <w:jc w:val="center"/>
              <w:rPr>
                <w:rFonts w:ascii="Tahoma" w:hAnsi="Tahoma" w:cs="Tahoma"/>
                <w:b/>
                <w:bCs/>
                <w:sz w:val="22"/>
                <w:szCs w:val="22"/>
              </w:rPr>
            </w:pPr>
            <w:r w:rsidRPr="00427258">
              <w:rPr>
                <w:rFonts w:ascii="Tahoma" w:hAnsi="Tahoma" w:cs="Tahoma"/>
                <w:b/>
                <w:bCs/>
                <w:sz w:val="22"/>
                <w:szCs w:val="22"/>
              </w:rPr>
              <w:t>N°2</w:t>
            </w:r>
          </w:p>
        </w:tc>
        <w:tc>
          <w:tcPr>
            <w:tcW w:w="8853" w:type="dxa"/>
          </w:tcPr>
          <w:p w14:paraId="7508ACE7" w14:textId="77777777" w:rsidR="00950D8B" w:rsidRPr="00427258" w:rsidRDefault="00950D8B" w:rsidP="009E153C">
            <w:pPr>
              <w:jc w:val="both"/>
              <w:rPr>
                <w:rFonts w:ascii="Tahoma" w:eastAsiaTheme="minorHAnsi" w:hAnsi="Tahoma" w:cs="Tahoma"/>
                <w:bCs/>
                <w:sz w:val="22"/>
                <w:szCs w:val="22"/>
                <w:lang w:eastAsia="en-US"/>
              </w:rPr>
            </w:pPr>
            <w:r w:rsidRPr="00427258">
              <w:rPr>
                <w:rFonts w:ascii="Tahoma" w:hAnsi="Tahoma" w:cs="Tahoma"/>
                <w:sz w:val="22"/>
                <w:szCs w:val="22"/>
              </w:rPr>
              <w:t xml:space="preserve">Sería pertinente que la </w:t>
            </w:r>
            <w:r w:rsidRPr="00427258">
              <w:rPr>
                <w:rFonts w:ascii="Tahoma" w:hAnsi="Tahoma" w:cs="Tahoma"/>
                <w:b/>
                <w:sz w:val="22"/>
                <w:szCs w:val="22"/>
              </w:rPr>
              <w:t>UNIDAD DE DIVULGACION Y PRENSA</w:t>
            </w:r>
            <w:r w:rsidRPr="00427258">
              <w:rPr>
                <w:rFonts w:ascii="Tahoma" w:hAnsi="Tahoma" w:cs="Tahoma"/>
                <w:sz w:val="22"/>
                <w:szCs w:val="22"/>
              </w:rPr>
              <w:t xml:space="preserve"> realizara seguimientos a la documentación cargada en el aplicativo “SIA – OBSERVA” teniendo en cuenta  que para la vigencia 2016 se presentaron algunos inconvenientes en la plataforma, con el fin de que la información registrada sirva de evidencia a las auditorías realizadas por los entes de control, es de anotar que los contratos de 2017 no presentan ninguna falencia por lo que deben estar debidamente registrados por cada secretaría.</w:t>
            </w:r>
          </w:p>
        </w:tc>
      </w:tr>
      <w:tr w:rsidR="00950D8B" w:rsidRPr="00427258" w14:paraId="5B6B568E" w14:textId="77777777" w:rsidTr="009E153C">
        <w:trPr>
          <w:trHeight w:val="525"/>
        </w:trPr>
        <w:tc>
          <w:tcPr>
            <w:tcW w:w="787" w:type="dxa"/>
            <w:noWrap/>
            <w:vAlign w:val="center"/>
          </w:tcPr>
          <w:p w14:paraId="28F96754" w14:textId="77777777" w:rsidR="00950D8B" w:rsidRPr="00427258" w:rsidRDefault="00950D8B" w:rsidP="009E153C">
            <w:pPr>
              <w:jc w:val="center"/>
              <w:rPr>
                <w:rFonts w:ascii="Tahoma" w:hAnsi="Tahoma" w:cs="Tahoma"/>
                <w:b/>
                <w:bCs/>
                <w:sz w:val="22"/>
                <w:szCs w:val="22"/>
              </w:rPr>
            </w:pPr>
            <w:r w:rsidRPr="00427258">
              <w:rPr>
                <w:rFonts w:ascii="Tahoma" w:hAnsi="Tahoma" w:cs="Tahoma"/>
                <w:b/>
                <w:bCs/>
                <w:sz w:val="22"/>
                <w:szCs w:val="22"/>
              </w:rPr>
              <w:t>N°3</w:t>
            </w:r>
          </w:p>
        </w:tc>
        <w:tc>
          <w:tcPr>
            <w:tcW w:w="8853" w:type="dxa"/>
          </w:tcPr>
          <w:p w14:paraId="02FDBDE9" w14:textId="77777777" w:rsidR="00950D8B" w:rsidRPr="00427258" w:rsidRDefault="00950D8B" w:rsidP="009E153C">
            <w:pPr>
              <w:jc w:val="both"/>
              <w:rPr>
                <w:rFonts w:ascii="Tahoma" w:eastAsia="Times New Roman" w:hAnsi="Tahoma" w:cs="Tahoma"/>
                <w:bCs/>
                <w:sz w:val="22"/>
                <w:szCs w:val="22"/>
                <w:lang w:val="es-ES" w:eastAsia="ar-SA"/>
              </w:rPr>
            </w:pPr>
            <w:r w:rsidRPr="00427258">
              <w:rPr>
                <w:rFonts w:ascii="Tahoma" w:eastAsia="Times New Roman" w:hAnsi="Tahoma" w:cs="Tahoma"/>
                <w:bCs/>
                <w:sz w:val="22"/>
                <w:szCs w:val="22"/>
                <w:lang w:val="es-ES" w:eastAsia="ar-SA"/>
              </w:rPr>
              <w:t xml:space="preserve">Sería adecuado que la </w:t>
            </w:r>
            <w:r w:rsidRPr="00427258">
              <w:rPr>
                <w:rFonts w:ascii="Tahoma" w:eastAsia="Times New Roman" w:hAnsi="Tahoma" w:cs="Tahoma"/>
                <w:b/>
                <w:bCs/>
                <w:sz w:val="22"/>
                <w:szCs w:val="22"/>
                <w:lang w:val="es-ES" w:eastAsia="ar-SA"/>
              </w:rPr>
              <w:t xml:space="preserve">UNIDAD DE DIVULGACION Y PRENSA </w:t>
            </w:r>
            <w:r w:rsidRPr="00427258">
              <w:rPr>
                <w:rFonts w:ascii="Tahoma" w:eastAsia="Times New Roman" w:hAnsi="Tahoma" w:cs="Tahoma"/>
                <w:bCs/>
                <w:sz w:val="22"/>
                <w:szCs w:val="22"/>
                <w:lang w:val="es-ES" w:eastAsia="ar-SA"/>
              </w:rPr>
              <w:t xml:space="preserve">evitara la duplicidad de la documentación que hace parte del proceso contractual y la que es  enviada  </w:t>
            </w:r>
            <w:r>
              <w:rPr>
                <w:rFonts w:ascii="Tahoma" w:eastAsia="Times New Roman" w:hAnsi="Tahoma" w:cs="Tahoma"/>
                <w:bCs/>
                <w:sz w:val="22"/>
                <w:szCs w:val="22"/>
                <w:lang w:val="es-ES" w:eastAsia="ar-SA"/>
              </w:rPr>
              <w:t xml:space="preserve">a </w:t>
            </w:r>
            <w:r w:rsidRPr="00427258">
              <w:rPr>
                <w:rFonts w:ascii="Tahoma" w:eastAsia="Times New Roman" w:hAnsi="Tahoma" w:cs="Tahoma"/>
                <w:bCs/>
                <w:sz w:val="22"/>
                <w:szCs w:val="22"/>
                <w:lang w:val="es-ES" w:eastAsia="ar-SA"/>
              </w:rPr>
              <w:t xml:space="preserve">la Secretaria Jurídica toda vez que durante el proceso de auditoria se pudo observar  en reiteradas ocasiones duplicidad en la documentación lo que puede presentar  una falta de claridad a la hora  de ser requeridos por algún órgano de control.    </w:t>
            </w:r>
          </w:p>
        </w:tc>
      </w:tr>
      <w:tr w:rsidR="00950D8B" w:rsidRPr="00427258" w14:paraId="2C3DD946" w14:textId="77777777" w:rsidTr="009E153C">
        <w:trPr>
          <w:trHeight w:val="525"/>
        </w:trPr>
        <w:tc>
          <w:tcPr>
            <w:tcW w:w="787" w:type="dxa"/>
            <w:noWrap/>
            <w:vAlign w:val="center"/>
          </w:tcPr>
          <w:p w14:paraId="3FE4674C" w14:textId="77777777" w:rsidR="00950D8B" w:rsidRPr="00427258" w:rsidRDefault="00950D8B" w:rsidP="009E153C">
            <w:pPr>
              <w:jc w:val="center"/>
              <w:rPr>
                <w:rFonts w:ascii="Tahoma" w:hAnsi="Tahoma" w:cs="Tahoma"/>
                <w:b/>
                <w:bCs/>
                <w:sz w:val="22"/>
                <w:szCs w:val="22"/>
              </w:rPr>
            </w:pPr>
            <w:r w:rsidRPr="00427258">
              <w:rPr>
                <w:rFonts w:ascii="Tahoma" w:hAnsi="Tahoma" w:cs="Tahoma"/>
                <w:b/>
                <w:bCs/>
                <w:sz w:val="22"/>
                <w:szCs w:val="22"/>
              </w:rPr>
              <w:t>Nº4</w:t>
            </w:r>
          </w:p>
        </w:tc>
        <w:tc>
          <w:tcPr>
            <w:tcW w:w="8853" w:type="dxa"/>
          </w:tcPr>
          <w:p w14:paraId="385B93B2" w14:textId="77777777" w:rsidR="00950D8B" w:rsidRPr="00427258" w:rsidRDefault="00950D8B" w:rsidP="009E153C">
            <w:pPr>
              <w:jc w:val="both"/>
              <w:rPr>
                <w:rFonts w:ascii="Tahoma" w:eastAsia="Times New Roman" w:hAnsi="Tahoma" w:cs="Tahoma"/>
                <w:bCs/>
                <w:sz w:val="22"/>
                <w:szCs w:val="22"/>
                <w:lang w:val="es-ES" w:eastAsia="ar-SA"/>
              </w:rPr>
            </w:pPr>
            <w:r w:rsidRPr="00427258">
              <w:rPr>
                <w:rFonts w:ascii="Tahoma" w:eastAsia="Times New Roman" w:hAnsi="Tahoma" w:cs="Tahoma"/>
                <w:bCs/>
                <w:sz w:val="22"/>
                <w:szCs w:val="22"/>
                <w:lang w:val="es-ES" w:eastAsia="ar-SA"/>
              </w:rPr>
              <w:t xml:space="preserve">Sería necesario que la </w:t>
            </w:r>
            <w:r w:rsidRPr="00427258">
              <w:rPr>
                <w:rFonts w:ascii="Tahoma" w:eastAsia="Times New Roman" w:hAnsi="Tahoma" w:cs="Tahoma"/>
                <w:b/>
                <w:bCs/>
                <w:sz w:val="22"/>
                <w:szCs w:val="22"/>
                <w:lang w:val="es-ES" w:eastAsia="ar-SA"/>
              </w:rPr>
              <w:t>UNIDAD DE DIVULGACION Y PRENSA</w:t>
            </w:r>
            <w:r w:rsidRPr="00427258">
              <w:rPr>
                <w:rFonts w:ascii="Tahoma" w:eastAsia="Times New Roman" w:hAnsi="Tahoma" w:cs="Tahoma"/>
                <w:bCs/>
                <w:sz w:val="22"/>
                <w:szCs w:val="22"/>
                <w:lang w:val="es-ES" w:eastAsia="ar-SA"/>
              </w:rPr>
              <w:t xml:space="preserve"> gestionara ante la secretaria jurídica el desglose del acta final y de liquidación y el informe de supervisión, que por error involuntario se fecho el día 15 de noviembre de 2016 y revisado nuevamente el expediente contractual se observó la misma documentación con fecha </w:t>
            </w:r>
            <w:r w:rsidRPr="00427258">
              <w:rPr>
                <w:rFonts w:ascii="Tahoma" w:eastAsia="Times New Roman" w:hAnsi="Tahoma" w:cs="Tahoma"/>
                <w:bCs/>
                <w:sz w:val="22"/>
                <w:szCs w:val="22"/>
                <w:lang w:val="es-ES" w:eastAsia="ar-SA"/>
              </w:rPr>
              <w:lastRenderedPageBreak/>
              <w:t>del 15 de diciembre de 2016 las cuales cumplían con el plazo estipulado para el ejecución del contrato de acatar esta recomendación se podrían evitar malas interpretaciones en relación con el cumplimiento de la ley.</w:t>
            </w:r>
          </w:p>
        </w:tc>
      </w:tr>
      <w:tr w:rsidR="00950D8B" w:rsidRPr="00427258" w14:paraId="67C6105F" w14:textId="77777777" w:rsidTr="009E153C">
        <w:trPr>
          <w:trHeight w:val="525"/>
        </w:trPr>
        <w:tc>
          <w:tcPr>
            <w:tcW w:w="787" w:type="dxa"/>
            <w:noWrap/>
            <w:vAlign w:val="center"/>
          </w:tcPr>
          <w:p w14:paraId="5BC52274" w14:textId="77777777" w:rsidR="00950D8B" w:rsidRPr="00427258" w:rsidRDefault="00950D8B" w:rsidP="009E153C">
            <w:pPr>
              <w:jc w:val="center"/>
              <w:rPr>
                <w:rFonts w:ascii="Tahoma" w:hAnsi="Tahoma" w:cs="Tahoma"/>
                <w:b/>
                <w:bCs/>
                <w:sz w:val="22"/>
                <w:szCs w:val="22"/>
              </w:rPr>
            </w:pPr>
            <w:r>
              <w:rPr>
                <w:rFonts w:ascii="Tahoma" w:hAnsi="Tahoma" w:cs="Tahoma"/>
                <w:b/>
                <w:bCs/>
                <w:sz w:val="22"/>
                <w:szCs w:val="22"/>
              </w:rPr>
              <w:lastRenderedPageBreak/>
              <w:t>No.5</w:t>
            </w:r>
          </w:p>
        </w:tc>
        <w:tc>
          <w:tcPr>
            <w:tcW w:w="8853" w:type="dxa"/>
          </w:tcPr>
          <w:p w14:paraId="34C795AE" w14:textId="77777777" w:rsidR="00950D8B" w:rsidRPr="00427258" w:rsidRDefault="00950D8B" w:rsidP="009E153C">
            <w:pPr>
              <w:jc w:val="both"/>
              <w:rPr>
                <w:rFonts w:ascii="Tahoma" w:eastAsia="Times New Roman" w:hAnsi="Tahoma" w:cs="Tahoma"/>
                <w:bCs/>
                <w:sz w:val="22"/>
                <w:szCs w:val="22"/>
                <w:lang w:val="es-ES" w:eastAsia="ar-SA"/>
              </w:rPr>
            </w:pPr>
            <w:r w:rsidRPr="007570FB">
              <w:rPr>
                <w:rFonts w:ascii="Tahoma" w:hAnsi="Tahoma" w:cs="Tahoma"/>
                <w:bCs/>
                <w:sz w:val="22"/>
                <w:szCs w:val="22"/>
              </w:rPr>
              <w:t xml:space="preserve">Sería </w:t>
            </w:r>
            <w:r>
              <w:rPr>
                <w:rFonts w:ascii="Tahoma" w:hAnsi="Tahoma" w:cs="Tahoma"/>
                <w:bCs/>
                <w:sz w:val="22"/>
                <w:szCs w:val="22"/>
              </w:rPr>
              <w:t>adecuado</w:t>
            </w:r>
            <w:r w:rsidRPr="007570FB">
              <w:rPr>
                <w:rFonts w:ascii="Tahoma" w:hAnsi="Tahoma" w:cs="Tahoma"/>
                <w:bCs/>
                <w:sz w:val="22"/>
                <w:szCs w:val="22"/>
              </w:rPr>
              <w:t xml:space="preserve"> que la </w:t>
            </w:r>
            <w:r w:rsidRPr="007570FB">
              <w:rPr>
                <w:rFonts w:ascii="Tahoma" w:eastAsia="Times New Roman" w:hAnsi="Tahoma" w:cs="Tahoma"/>
                <w:b/>
                <w:bCs/>
                <w:sz w:val="22"/>
                <w:szCs w:val="22"/>
                <w:lang w:val="es-ES" w:eastAsia="ar-SA"/>
              </w:rPr>
              <w:t xml:space="preserve">UNIDAD DE DIVULGACION Y PRENSA </w:t>
            </w:r>
            <w:r w:rsidRPr="007570FB">
              <w:rPr>
                <w:rFonts w:ascii="Tahoma" w:eastAsia="Times New Roman" w:hAnsi="Tahoma" w:cs="Tahoma"/>
                <w:bCs/>
                <w:sz w:val="22"/>
                <w:szCs w:val="22"/>
                <w:lang w:val="es-ES" w:eastAsia="ar-SA"/>
              </w:rPr>
              <w:t xml:space="preserve">verifique </w:t>
            </w:r>
            <w:r>
              <w:rPr>
                <w:rFonts w:ascii="Tahoma" w:eastAsia="Times New Roman" w:hAnsi="Tahoma" w:cs="Tahoma"/>
                <w:bCs/>
                <w:sz w:val="22"/>
                <w:szCs w:val="22"/>
                <w:lang w:val="es-ES" w:eastAsia="ar-SA"/>
              </w:rPr>
              <w:t xml:space="preserve">a la hora de realizar  otro si, prorroga o adición al contrato </w:t>
            </w:r>
            <w:r>
              <w:rPr>
                <w:rFonts w:ascii="Tahoma" w:hAnsi="Tahoma" w:cs="Tahoma"/>
                <w:bCs/>
                <w:sz w:val="22"/>
                <w:szCs w:val="22"/>
              </w:rPr>
              <w:t>que el</w:t>
            </w:r>
            <w:r w:rsidRPr="007570FB">
              <w:rPr>
                <w:rFonts w:ascii="Tahoma" w:hAnsi="Tahoma" w:cs="Tahoma"/>
                <w:bCs/>
                <w:sz w:val="22"/>
                <w:szCs w:val="22"/>
              </w:rPr>
              <w:t xml:space="preserve"> clausulado </w:t>
            </w:r>
            <w:r>
              <w:rPr>
                <w:rFonts w:ascii="Tahoma" w:hAnsi="Tahoma" w:cs="Tahoma"/>
                <w:bCs/>
                <w:sz w:val="22"/>
                <w:szCs w:val="22"/>
              </w:rPr>
              <w:t xml:space="preserve">utilizado en </w:t>
            </w:r>
            <w:r w:rsidRPr="007570FB">
              <w:rPr>
                <w:rFonts w:ascii="Tahoma" w:hAnsi="Tahoma" w:cs="Tahoma"/>
                <w:bCs/>
                <w:sz w:val="22"/>
                <w:szCs w:val="22"/>
              </w:rPr>
              <w:t xml:space="preserve"> la minuta contractu</w:t>
            </w:r>
            <w:r w:rsidRPr="00B418BF">
              <w:rPr>
                <w:rFonts w:ascii="Tahoma" w:hAnsi="Tahoma" w:cs="Tahoma"/>
                <w:bCs/>
                <w:sz w:val="22"/>
                <w:szCs w:val="22"/>
              </w:rPr>
              <w:t xml:space="preserve">al sea el que realmente se pactó en el contrato toda vez, que se observó que dentro del Otro si realizado al contrato Nº 1608300503 se incluyó la cláusula cuarta la cual no tiene relación con lo pactado en la minuta contractual </w:t>
            </w:r>
            <w:r>
              <w:rPr>
                <w:rFonts w:ascii="Tahoma" w:hAnsi="Tahoma" w:cs="Tahoma"/>
                <w:bCs/>
                <w:sz w:val="22"/>
                <w:szCs w:val="22"/>
              </w:rPr>
              <w:t>debido a que por la</w:t>
            </w:r>
            <w:r w:rsidRPr="00B418BF">
              <w:rPr>
                <w:rFonts w:ascii="Tahoma" w:hAnsi="Tahoma" w:cs="Tahoma"/>
                <w:bCs/>
                <w:sz w:val="22"/>
                <w:szCs w:val="22"/>
              </w:rPr>
              <w:t xml:space="preserve"> naturaleza del contrato no requería de garantías.</w:t>
            </w:r>
          </w:p>
        </w:tc>
      </w:tr>
      <w:tr w:rsidR="00CC3E65" w:rsidRPr="00427258" w14:paraId="399427E5" w14:textId="77777777" w:rsidTr="009E153C">
        <w:trPr>
          <w:trHeight w:val="525"/>
        </w:trPr>
        <w:tc>
          <w:tcPr>
            <w:tcW w:w="787" w:type="dxa"/>
            <w:noWrap/>
            <w:vAlign w:val="center"/>
          </w:tcPr>
          <w:p w14:paraId="013433EF" w14:textId="5A19CC42" w:rsidR="00CC3E65" w:rsidRDefault="00CC3E65" w:rsidP="009E153C">
            <w:pPr>
              <w:jc w:val="center"/>
              <w:rPr>
                <w:rFonts w:ascii="Tahoma" w:hAnsi="Tahoma" w:cs="Tahoma"/>
                <w:b/>
                <w:bCs/>
                <w:sz w:val="22"/>
                <w:szCs w:val="22"/>
              </w:rPr>
            </w:pPr>
            <w:r>
              <w:rPr>
                <w:rFonts w:ascii="Tahoma" w:hAnsi="Tahoma" w:cs="Tahoma"/>
                <w:b/>
                <w:bCs/>
                <w:sz w:val="22"/>
                <w:szCs w:val="22"/>
              </w:rPr>
              <w:t>No.6</w:t>
            </w:r>
          </w:p>
        </w:tc>
        <w:tc>
          <w:tcPr>
            <w:tcW w:w="8853" w:type="dxa"/>
          </w:tcPr>
          <w:p w14:paraId="4AB9162A" w14:textId="06D45854" w:rsidR="00CC3E65" w:rsidRPr="007570FB" w:rsidRDefault="00CC3E65" w:rsidP="009E153C">
            <w:pPr>
              <w:jc w:val="both"/>
              <w:rPr>
                <w:rFonts w:ascii="Tahoma" w:hAnsi="Tahoma" w:cs="Tahoma"/>
                <w:bCs/>
                <w:sz w:val="22"/>
                <w:szCs w:val="22"/>
              </w:rPr>
            </w:pPr>
            <w:r>
              <w:rPr>
                <w:rFonts w:ascii="Tahoma" w:hAnsi="Tahoma" w:cs="Tahoma"/>
                <w:bCs/>
                <w:sz w:val="22"/>
                <w:szCs w:val="22"/>
              </w:rPr>
              <w:t xml:space="preserve">Sería necesario que la </w:t>
            </w:r>
            <w:r w:rsidR="0063357D" w:rsidRPr="0063357D">
              <w:rPr>
                <w:rFonts w:ascii="Tahoma" w:hAnsi="Tahoma" w:cs="Tahoma"/>
                <w:b/>
                <w:bCs/>
                <w:sz w:val="22"/>
                <w:szCs w:val="22"/>
              </w:rPr>
              <w:t>UNIDAD DE DIVULGACIÓN Y PRENSA</w:t>
            </w:r>
            <w:r w:rsidR="0063357D">
              <w:rPr>
                <w:rFonts w:ascii="Tahoma" w:hAnsi="Tahoma" w:cs="Tahoma"/>
                <w:bCs/>
                <w:sz w:val="22"/>
                <w:szCs w:val="22"/>
              </w:rPr>
              <w:t xml:space="preserve"> </w:t>
            </w:r>
            <w:r w:rsidR="00EA5AAE">
              <w:rPr>
                <w:rFonts w:ascii="Tahoma" w:hAnsi="Tahoma" w:cs="Tahoma"/>
                <w:bCs/>
                <w:sz w:val="22"/>
                <w:szCs w:val="22"/>
              </w:rPr>
              <w:t>siguiera gestionado ante la S</w:t>
            </w:r>
            <w:r>
              <w:rPr>
                <w:rFonts w:ascii="Tahoma" w:hAnsi="Tahoma" w:cs="Tahoma"/>
                <w:bCs/>
                <w:sz w:val="22"/>
                <w:szCs w:val="22"/>
              </w:rPr>
              <w:t>ecretaria Jurídica la posibilidad de subsanar los erros encontrados en la auditoria del acta de inicio y la resolución de aprobación de póliza del contrato Nº 1601030574 y así mismo el cambio de la página  Nº 1 de la prorroga Nº2 que por error involuntario se suscribió como prorroga Nº1</w:t>
            </w:r>
            <w:r w:rsidR="0063357D">
              <w:rPr>
                <w:rFonts w:ascii="Tahoma" w:hAnsi="Tahoma" w:cs="Tahoma"/>
                <w:bCs/>
                <w:sz w:val="22"/>
                <w:szCs w:val="22"/>
              </w:rPr>
              <w:t xml:space="preserve"> de tener en cuenta se estaría dando mayor claridad y organización a los expedientes contractuales.</w:t>
            </w:r>
          </w:p>
        </w:tc>
      </w:tr>
    </w:tbl>
    <w:p w14:paraId="06DBA49F" w14:textId="77777777" w:rsidR="00F3491F" w:rsidRPr="008C1923" w:rsidRDefault="00F3491F" w:rsidP="002A2873">
      <w:pPr>
        <w:ind w:right="-656"/>
        <w:rPr>
          <w:rFonts w:ascii="Tahoma" w:hAnsi="Tahoma" w:cs="Tahoma"/>
          <w:b/>
          <w:bCs/>
          <w:color w:val="FF0000"/>
          <w:sz w:val="22"/>
          <w:szCs w:val="22"/>
        </w:rPr>
      </w:pPr>
    </w:p>
    <w:p w14:paraId="7B4024BA" w14:textId="77777777" w:rsidR="001A3AEA" w:rsidRPr="008C1923" w:rsidRDefault="001A3AEA" w:rsidP="00831DC4">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4361"/>
        <w:gridCol w:w="5103"/>
      </w:tblGrid>
      <w:tr w:rsidR="008C1923" w:rsidRPr="008C1923" w14:paraId="1B7BBDCA" w14:textId="77777777" w:rsidTr="000E440E">
        <w:trPr>
          <w:trHeight w:val="339"/>
        </w:trPr>
        <w:tc>
          <w:tcPr>
            <w:tcW w:w="9464" w:type="dxa"/>
            <w:gridSpan w:val="2"/>
            <w:shd w:val="clear" w:color="auto" w:fill="D9D9D9" w:themeFill="background1" w:themeFillShade="D9"/>
            <w:noWrap/>
            <w:vAlign w:val="center"/>
            <w:hideMark/>
          </w:tcPr>
          <w:p w14:paraId="684ADFE2" w14:textId="54ED9097" w:rsidR="00831DC4" w:rsidRPr="001D7CBB" w:rsidRDefault="00C119A8" w:rsidP="008F640A">
            <w:pPr>
              <w:rPr>
                <w:rFonts w:ascii="Tahoma" w:hAnsi="Tahoma" w:cs="Tahoma"/>
                <w:b/>
                <w:bCs/>
                <w:sz w:val="22"/>
                <w:szCs w:val="22"/>
              </w:rPr>
            </w:pPr>
            <w:r w:rsidRPr="001D7CBB">
              <w:rPr>
                <w:rFonts w:ascii="Tahoma" w:hAnsi="Tahoma" w:cs="Tahoma"/>
                <w:b/>
                <w:bCs/>
                <w:sz w:val="22"/>
                <w:szCs w:val="22"/>
              </w:rPr>
              <w:t>6</w:t>
            </w:r>
            <w:r w:rsidR="00831DC4" w:rsidRPr="001D7CBB">
              <w:rPr>
                <w:rFonts w:ascii="Tahoma" w:hAnsi="Tahoma" w:cs="Tahoma"/>
                <w:b/>
                <w:bCs/>
                <w:sz w:val="22"/>
                <w:szCs w:val="22"/>
              </w:rPr>
              <w:t xml:space="preserve">.  PRESUPUESTO </w:t>
            </w:r>
          </w:p>
        </w:tc>
      </w:tr>
      <w:tr w:rsidR="008C1923" w:rsidRPr="008C1923" w14:paraId="4311BC58" w14:textId="77777777" w:rsidTr="000E440E">
        <w:trPr>
          <w:trHeight w:val="436"/>
        </w:trPr>
        <w:tc>
          <w:tcPr>
            <w:tcW w:w="4361" w:type="dxa"/>
            <w:noWrap/>
            <w:vAlign w:val="center"/>
            <w:hideMark/>
          </w:tcPr>
          <w:p w14:paraId="5040F8F1" w14:textId="4ED2AE9F" w:rsidR="00831DC4" w:rsidRPr="001D7CBB" w:rsidRDefault="00F048D4" w:rsidP="008F640A">
            <w:pPr>
              <w:rPr>
                <w:rFonts w:ascii="Tahoma" w:hAnsi="Tahoma" w:cs="Tahoma"/>
                <w:b/>
                <w:bCs/>
                <w:sz w:val="22"/>
                <w:szCs w:val="22"/>
              </w:rPr>
            </w:pPr>
            <w:r w:rsidRPr="001D7CBB">
              <w:rPr>
                <w:rFonts w:ascii="Tahoma" w:hAnsi="Tahoma" w:cs="Tahoma"/>
                <w:b/>
                <w:bCs/>
                <w:sz w:val="22"/>
                <w:szCs w:val="22"/>
              </w:rPr>
              <w:t xml:space="preserve">Auditor del Proceso:  </w:t>
            </w:r>
            <w:r w:rsidR="00831DC4" w:rsidRPr="001D7CBB">
              <w:rPr>
                <w:rFonts w:ascii="Tahoma" w:hAnsi="Tahoma" w:cs="Tahoma"/>
                <w:b/>
                <w:bCs/>
                <w:sz w:val="22"/>
                <w:szCs w:val="22"/>
              </w:rPr>
              <w:t>TERESA PEREZ PATIÑO</w:t>
            </w:r>
          </w:p>
        </w:tc>
        <w:tc>
          <w:tcPr>
            <w:tcW w:w="5103" w:type="dxa"/>
            <w:vAlign w:val="center"/>
            <w:hideMark/>
          </w:tcPr>
          <w:p w14:paraId="679B1216" w14:textId="77777777" w:rsidR="00831DC4" w:rsidRPr="001D7CBB" w:rsidRDefault="00831DC4" w:rsidP="008F640A">
            <w:pPr>
              <w:rPr>
                <w:rFonts w:ascii="Tahoma" w:hAnsi="Tahoma" w:cs="Tahoma"/>
                <w:b/>
                <w:bCs/>
                <w:sz w:val="22"/>
                <w:szCs w:val="22"/>
              </w:rPr>
            </w:pPr>
            <w:r w:rsidRPr="001D7CBB">
              <w:rPr>
                <w:rFonts w:ascii="Tahoma" w:hAnsi="Tahoma" w:cs="Tahoma"/>
                <w:b/>
                <w:bCs/>
                <w:sz w:val="22"/>
                <w:szCs w:val="22"/>
              </w:rPr>
              <w:t>Firma del Auditor</w:t>
            </w:r>
          </w:p>
        </w:tc>
      </w:tr>
      <w:tr w:rsidR="00831DC4" w:rsidRPr="008C1923" w14:paraId="5661EFDA" w14:textId="77777777" w:rsidTr="000E440E">
        <w:trPr>
          <w:trHeight w:val="660"/>
        </w:trPr>
        <w:tc>
          <w:tcPr>
            <w:tcW w:w="9464" w:type="dxa"/>
            <w:gridSpan w:val="2"/>
            <w:vAlign w:val="center"/>
            <w:hideMark/>
          </w:tcPr>
          <w:p w14:paraId="1A735A75" w14:textId="5651C0AA" w:rsidR="00831DC4" w:rsidRPr="001D7CBB" w:rsidRDefault="00345B38" w:rsidP="008F640A">
            <w:pPr>
              <w:pStyle w:val="NormalWeb"/>
              <w:jc w:val="both"/>
              <w:rPr>
                <w:rFonts w:ascii="Tahoma" w:hAnsi="Tahoma" w:cs="Tahoma"/>
                <w:sz w:val="22"/>
                <w:szCs w:val="22"/>
              </w:rPr>
            </w:pPr>
            <w:r w:rsidRPr="001D7CBB">
              <w:rPr>
                <w:rFonts w:ascii="Tahoma" w:hAnsi="Tahoma" w:cs="Tahoma"/>
                <w:b/>
                <w:bCs/>
                <w:sz w:val="22"/>
                <w:szCs w:val="22"/>
              </w:rPr>
              <w:t xml:space="preserve">Criterios: </w:t>
            </w:r>
            <w:r w:rsidR="001D7CBB" w:rsidRPr="001D7CBB">
              <w:rPr>
                <w:rFonts w:ascii="Tahoma" w:hAnsi="Tahoma" w:cs="Tahoma"/>
                <w:bCs/>
                <w:sz w:val="22"/>
                <w:szCs w:val="22"/>
              </w:rPr>
              <w:t xml:space="preserve">Estatuto Orgánico de Presupuesto,  Decreto 080 de enero 28 de 2016, </w:t>
            </w:r>
            <w:r w:rsidR="001D7CBB" w:rsidRPr="00950D8B">
              <w:rPr>
                <w:rFonts w:ascii="Tahoma" w:hAnsi="Tahoma" w:cs="Tahoma"/>
                <w:b/>
                <w:bCs/>
                <w:i/>
                <w:sz w:val="20"/>
                <w:szCs w:val="20"/>
                <w:u w:val="single"/>
              </w:rPr>
              <w:t>“Por el cual se modifica el Decreto de Liquidación del Presupuesto de Renta y Gastos de la actual vigencia”</w:t>
            </w:r>
            <w:r w:rsidR="001D7CBB" w:rsidRPr="001D7CBB">
              <w:rPr>
                <w:rFonts w:ascii="Tahoma" w:hAnsi="Tahoma" w:cs="Tahoma"/>
                <w:bCs/>
                <w:sz w:val="22"/>
                <w:szCs w:val="22"/>
              </w:rPr>
              <w:t>. Decreto 111 de 1996 -</w:t>
            </w:r>
            <w:r w:rsidR="001D7CBB" w:rsidRPr="001D7CBB">
              <w:rPr>
                <w:rFonts w:ascii="Tahoma" w:hAnsi="Tahoma" w:cs="Tahoma"/>
                <w:b/>
                <w:i/>
                <w:sz w:val="22"/>
                <w:szCs w:val="22"/>
              </w:rPr>
              <w:t xml:space="preserve">Régimen de Contabilidad Pública – Manual de Procedimientos, </w:t>
            </w:r>
            <w:r w:rsidR="001D7CBB" w:rsidRPr="001D7CBB">
              <w:rPr>
                <w:rFonts w:ascii="Tahoma" w:hAnsi="Tahoma" w:cs="Tahoma"/>
                <w:sz w:val="22"/>
                <w:szCs w:val="22"/>
              </w:rPr>
              <w:t>Procedimiento para la Evaluación del Control Interno Contable – Contaduría General de la Nación.</w:t>
            </w:r>
          </w:p>
        </w:tc>
      </w:tr>
    </w:tbl>
    <w:p w14:paraId="4457CE92" w14:textId="77777777" w:rsidR="00831DC4" w:rsidRPr="008C1923" w:rsidRDefault="00831DC4" w:rsidP="00831DC4">
      <w:pPr>
        <w:rPr>
          <w:rFonts w:ascii="Tahoma" w:hAnsi="Tahoma" w:cs="Tahoma"/>
          <w:b/>
          <w:bCs/>
          <w:color w:val="FF0000"/>
          <w:sz w:val="22"/>
          <w:szCs w:val="22"/>
        </w:rPr>
      </w:pPr>
    </w:p>
    <w:p w14:paraId="0E0FC79D" w14:textId="04391CAE" w:rsidR="00102D6E" w:rsidRPr="001D7CBB" w:rsidRDefault="00C50F43" w:rsidP="00102D6E">
      <w:pPr>
        <w:rPr>
          <w:rFonts w:ascii="Tahoma" w:hAnsi="Tahoma" w:cs="Tahoma"/>
          <w:b/>
          <w:bCs/>
          <w:sz w:val="22"/>
          <w:szCs w:val="22"/>
        </w:rPr>
      </w:pPr>
      <w:r w:rsidRPr="001D7CBB">
        <w:rPr>
          <w:rFonts w:ascii="Tahoma" w:hAnsi="Tahoma" w:cs="Tahoma"/>
          <w:b/>
          <w:bCs/>
          <w:sz w:val="22"/>
          <w:szCs w:val="22"/>
        </w:rPr>
        <w:t>6</w:t>
      </w:r>
      <w:r w:rsidR="00102D6E" w:rsidRPr="001D7CBB">
        <w:rPr>
          <w:rFonts w:ascii="Tahoma" w:hAnsi="Tahoma" w:cs="Tahoma"/>
          <w:b/>
          <w:bCs/>
          <w:sz w:val="22"/>
          <w:szCs w:val="22"/>
        </w:rPr>
        <w:t>.1. ACTIVIDADES REALIZADAS</w:t>
      </w:r>
    </w:p>
    <w:p w14:paraId="0E6978A0" w14:textId="77777777" w:rsidR="00102D6E" w:rsidRPr="008C1923" w:rsidRDefault="00102D6E" w:rsidP="00102D6E">
      <w:pPr>
        <w:rPr>
          <w:rFonts w:ascii="Tahoma" w:hAnsi="Tahoma" w:cs="Tahoma"/>
          <w:b/>
          <w:bCs/>
          <w:color w:val="FF0000"/>
          <w:sz w:val="22"/>
          <w:szCs w:val="22"/>
        </w:rPr>
      </w:pPr>
    </w:p>
    <w:p w14:paraId="7E81B3C7" w14:textId="77777777" w:rsidR="001D7CBB" w:rsidRPr="00F51EA9" w:rsidRDefault="001D7CBB" w:rsidP="001D7CBB">
      <w:pPr>
        <w:jc w:val="both"/>
        <w:rPr>
          <w:rFonts w:ascii="Tahoma" w:hAnsi="Tahoma" w:cs="Tahoma"/>
          <w:bCs/>
          <w:sz w:val="22"/>
          <w:szCs w:val="22"/>
        </w:rPr>
      </w:pPr>
      <w:r w:rsidRPr="00F51EA9">
        <w:rPr>
          <w:rFonts w:ascii="Tahoma" w:hAnsi="Tahoma" w:cs="Tahoma"/>
          <w:bCs/>
          <w:sz w:val="22"/>
          <w:szCs w:val="22"/>
        </w:rPr>
        <w:t>Ejecución Presupuestal de gastos a diciembre 31 de 2016.</w:t>
      </w:r>
    </w:p>
    <w:p w14:paraId="50DAD7EC" w14:textId="77777777" w:rsidR="001D7CBB" w:rsidRPr="00F51EA9" w:rsidRDefault="001D7CBB" w:rsidP="001D7CBB">
      <w:pPr>
        <w:jc w:val="both"/>
        <w:rPr>
          <w:rFonts w:ascii="Tahoma" w:hAnsi="Tahoma" w:cs="Tahoma"/>
          <w:bCs/>
          <w:sz w:val="22"/>
          <w:szCs w:val="22"/>
        </w:rPr>
      </w:pPr>
    </w:p>
    <w:p w14:paraId="769A5185" w14:textId="77777777" w:rsidR="001D7CBB" w:rsidRPr="00F51EA9" w:rsidRDefault="001D7CBB" w:rsidP="001D7CBB">
      <w:pPr>
        <w:jc w:val="both"/>
        <w:rPr>
          <w:rFonts w:ascii="Tahoma" w:hAnsi="Tahoma" w:cs="Tahoma"/>
          <w:bCs/>
          <w:sz w:val="22"/>
          <w:szCs w:val="22"/>
        </w:rPr>
      </w:pPr>
      <w:r w:rsidRPr="00F51EA9">
        <w:rPr>
          <w:rFonts w:ascii="Tahoma" w:hAnsi="Tahoma" w:cs="Tahoma"/>
          <w:bCs/>
          <w:sz w:val="22"/>
          <w:szCs w:val="22"/>
        </w:rPr>
        <w:t>Ejecució</w:t>
      </w:r>
      <w:r>
        <w:rPr>
          <w:rFonts w:ascii="Tahoma" w:hAnsi="Tahoma" w:cs="Tahoma"/>
          <w:bCs/>
          <w:sz w:val="22"/>
          <w:szCs w:val="22"/>
        </w:rPr>
        <w:t>n presupuestal de gastos a Mayo 31</w:t>
      </w:r>
      <w:r w:rsidRPr="00F51EA9">
        <w:rPr>
          <w:rFonts w:ascii="Tahoma" w:hAnsi="Tahoma" w:cs="Tahoma"/>
          <w:bCs/>
          <w:sz w:val="22"/>
          <w:szCs w:val="22"/>
        </w:rPr>
        <w:t xml:space="preserve">  de 2017. </w:t>
      </w:r>
    </w:p>
    <w:p w14:paraId="193664E3" w14:textId="77777777" w:rsidR="001D7CBB" w:rsidRPr="00F51EA9" w:rsidRDefault="001D7CBB" w:rsidP="001D7CBB">
      <w:pPr>
        <w:jc w:val="both"/>
        <w:rPr>
          <w:rFonts w:ascii="Tahoma" w:hAnsi="Tahoma" w:cs="Tahoma"/>
          <w:bCs/>
          <w:sz w:val="22"/>
          <w:szCs w:val="22"/>
        </w:rPr>
      </w:pPr>
    </w:p>
    <w:p w14:paraId="56C91ED2" w14:textId="77777777" w:rsidR="001D7CBB" w:rsidRPr="00F51EA9" w:rsidRDefault="001D7CBB" w:rsidP="001D7CBB">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Pr>
          <w:rFonts w:ascii="Tahoma" w:hAnsi="Tahoma" w:cs="Tahoma"/>
          <w:bCs/>
          <w:sz w:val="22"/>
          <w:szCs w:val="22"/>
        </w:rPr>
        <w:t xml:space="preserve">Unidad de Divulgación y Prensa </w:t>
      </w:r>
      <w:r w:rsidRPr="00F51EA9">
        <w:rPr>
          <w:rFonts w:ascii="Tahoma" w:hAnsi="Tahoma" w:cs="Tahoma"/>
          <w:bCs/>
          <w:sz w:val="22"/>
          <w:szCs w:val="22"/>
        </w:rPr>
        <w:t>en el año 2016.</w:t>
      </w:r>
    </w:p>
    <w:p w14:paraId="7CB04DA1" w14:textId="77777777" w:rsidR="001D7CBB" w:rsidRPr="00F51EA9" w:rsidRDefault="001D7CBB" w:rsidP="001D7CBB">
      <w:pPr>
        <w:jc w:val="both"/>
        <w:rPr>
          <w:rFonts w:ascii="Tahoma" w:hAnsi="Tahoma" w:cs="Tahoma"/>
          <w:bCs/>
          <w:sz w:val="22"/>
          <w:szCs w:val="22"/>
        </w:rPr>
      </w:pPr>
    </w:p>
    <w:p w14:paraId="129F168C" w14:textId="77777777" w:rsidR="001D7CBB" w:rsidRPr="00F51EA9" w:rsidRDefault="001D7CBB" w:rsidP="001D7CBB">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Pr>
          <w:rFonts w:ascii="Tahoma" w:hAnsi="Tahoma" w:cs="Tahoma"/>
          <w:bCs/>
          <w:sz w:val="22"/>
          <w:szCs w:val="22"/>
        </w:rPr>
        <w:t xml:space="preserve">Unidad de Divulgación y Prensa </w:t>
      </w:r>
      <w:r w:rsidRPr="00F51EA9">
        <w:rPr>
          <w:rFonts w:ascii="Tahoma" w:hAnsi="Tahoma" w:cs="Tahoma"/>
          <w:bCs/>
          <w:sz w:val="22"/>
          <w:szCs w:val="22"/>
        </w:rPr>
        <w:t>en el año 2017.</w:t>
      </w:r>
    </w:p>
    <w:p w14:paraId="7C30B27A" w14:textId="77777777" w:rsidR="001D7CBB" w:rsidRDefault="001D7CBB" w:rsidP="001D7CBB">
      <w:pPr>
        <w:jc w:val="both"/>
        <w:rPr>
          <w:rFonts w:ascii="Tahoma" w:hAnsi="Tahoma" w:cs="Tahoma"/>
          <w:bCs/>
          <w:sz w:val="22"/>
          <w:szCs w:val="22"/>
        </w:rPr>
      </w:pPr>
    </w:p>
    <w:p w14:paraId="733BE64E" w14:textId="40653849" w:rsidR="001D7CBB" w:rsidRDefault="001D7CBB" w:rsidP="001D7CBB">
      <w:pPr>
        <w:jc w:val="both"/>
        <w:rPr>
          <w:rFonts w:ascii="Tahoma" w:hAnsi="Tahoma" w:cs="Tahoma"/>
          <w:bCs/>
          <w:sz w:val="22"/>
          <w:szCs w:val="22"/>
        </w:rPr>
      </w:pPr>
      <w:r>
        <w:rPr>
          <w:rFonts w:ascii="Tahoma" w:hAnsi="Tahoma" w:cs="Tahoma"/>
          <w:bCs/>
          <w:sz w:val="22"/>
          <w:szCs w:val="22"/>
        </w:rPr>
        <w:t>Aplicativo SIA OBSERVA  de la Contraloría General de Manizales.</w:t>
      </w:r>
    </w:p>
    <w:p w14:paraId="6B1779FB" w14:textId="680CCA10" w:rsidR="001D7CBB" w:rsidRDefault="001D7CBB" w:rsidP="001D7CBB">
      <w:pPr>
        <w:jc w:val="both"/>
        <w:rPr>
          <w:rFonts w:ascii="Tahoma" w:hAnsi="Tahoma" w:cs="Tahoma"/>
          <w:bCs/>
          <w:sz w:val="22"/>
          <w:szCs w:val="22"/>
        </w:rPr>
      </w:pPr>
      <w:r>
        <w:rPr>
          <w:rFonts w:ascii="Tahoma" w:hAnsi="Tahoma" w:cs="Tahoma"/>
          <w:bCs/>
          <w:sz w:val="22"/>
          <w:szCs w:val="22"/>
        </w:rPr>
        <w:t xml:space="preserve"> </w:t>
      </w:r>
    </w:p>
    <w:p w14:paraId="5C9AED5B" w14:textId="77777777" w:rsidR="000D6852" w:rsidRPr="00F51EA9" w:rsidRDefault="000D6852" w:rsidP="001D7CBB">
      <w:pPr>
        <w:jc w:val="both"/>
        <w:rPr>
          <w:rFonts w:ascii="Tahoma" w:hAnsi="Tahoma" w:cs="Tahoma"/>
          <w:bCs/>
          <w:sz w:val="22"/>
          <w:szCs w:val="22"/>
        </w:rPr>
      </w:pPr>
    </w:p>
    <w:p w14:paraId="7EAF7709" w14:textId="2819277E" w:rsidR="001D7CBB" w:rsidRPr="00F51EA9" w:rsidRDefault="001D7CBB" w:rsidP="001D7CBB">
      <w:pPr>
        <w:jc w:val="both"/>
        <w:rPr>
          <w:rFonts w:ascii="Tahoma" w:hAnsi="Tahoma" w:cs="Tahoma"/>
          <w:b/>
          <w:bCs/>
          <w:sz w:val="22"/>
          <w:szCs w:val="22"/>
        </w:rPr>
      </w:pPr>
      <w:r>
        <w:rPr>
          <w:rFonts w:ascii="Tahoma" w:hAnsi="Tahoma" w:cs="Tahoma"/>
          <w:b/>
          <w:bCs/>
          <w:sz w:val="22"/>
          <w:szCs w:val="22"/>
        </w:rPr>
        <w:lastRenderedPageBreak/>
        <w:t>6</w:t>
      </w:r>
      <w:r w:rsidRPr="00F51EA9">
        <w:rPr>
          <w:rFonts w:ascii="Tahoma" w:hAnsi="Tahoma" w:cs="Tahoma"/>
          <w:b/>
          <w:bCs/>
          <w:sz w:val="22"/>
          <w:szCs w:val="22"/>
        </w:rPr>
        <w:t>.2. CONCLUSIONES DE LA AUDITORIA</w:t>
      </w:r>
    </w:p>
    <w:p w14:paraId="2C7680D8" w14:textId="77777777" w:rsidR="001D7CBB" w:rsidRPr="00F51EA9" w:rsidRDefault="001D7CBB" w:rsidP="001D7CBB">
      <w:pPr>
        <w:rPr>
          <w:rFonts w:ascii="Tahoma" w:hAnsi="Tahoma" w:cs="Tahoma"/>
          <w:b/>
          <w:bCs/>
          <w:sz w:val="22"/>
          <w:szCs w:val="22"/>
        </w:rPr>
      </w:pPr>
    </w:p>
    <w:p w14:paraId="2D62A2E8" w14:textId="7C5FC1FE" w:rsidR="001D7CBB" w:rsidRDefault="001D7CBB" w:rsidP="00950D8B">
      <w:pPr>
        <w:jc w:val="both"/>
        <w:rPr>
          <w:rFonts w:ascii="Tahoma" w:hAnsi="Tahoma" w:cs="Tahoma"/>
          <w:bCs/>
          <w:sz w:val="22"/>
          <w:szCs w:val="22"/>
        </w:rPr>
      </w:pPr>
      <w:r w:rsidRPr="00F51EA9">
        <w:rPr>
          <w:rFonts w:ascii="Tahoma" w:hAnsi="Tahoma" w:cs="Tahoma"/>
          <w:bCs/>
          <w:sz w:val="22"/>
          <w:szCs w:val="22"/>
        </w:rPr>
        <w:t xml:space="preserve">Se Verificó  la ejecución presupuestal de gastos asignada a la </w:t>
      </w:r>
      <w:r>
        <w:rPr>
          <w:rFonts w:ascii="Tahoma" w:hAnsi="Tahoma" w:cs="Tahoma"/>
          <w:bCs/>
          <w:sz w:val="22"/>
          <w:szCs w:val="22"/>
        </w:rPr>
        <w:t xml:space="preserve">Unidad de Divulgación y Prensa,  se determinó </w:t>
      </w:r>
      <w:r w:rsidRPr="00F51EA9">
        <w:rPr>
          <w:rFonts w:ascii="Tahoma" w:hAnsi="Tahoma" w:cs="Tahoma"/>
          <w:bCs/>
          <w:sz w:val="22"/>
          <w:szCs w:val="22"/>
        </w:rPr>
        <w:t xml:space="preserve"> el porcentaje de ejecución por fuentes a 31 de diciembre de 2016</w:t>
      </w:r>
      <w:r>
        <w:rPr>
          <w:rFonts w:ascii="Tahoma" w:hAnsi="Tahoma" w:cs="Tahoma"/>
          <w:bCs/>
          <w:sz w:val="22"/>
          <w:szCs w:val="22"/>
        </w:rPr>
        <w:t>.</w:t>
      </w:r>
    </w:p>
    <w:p w14:paraId="3E909F90" w14:textId="77777777" w:rsidR="000D6852" w:rsidRPr="00950D8B" w:rsidRDefault="000D6852" w:rsidP="00950D8B">
      <w:pPr>
        <w:jc w:val="both"/>
        <w:rPr>
          <w:rFonts w:ascii="Tahoma" w:hAnsi="Tahoma" w:cs="Tahoma"/>
          <w:bCs/>
          <w:sz w:val="22"/>
          <w:szCs w:val="22"/>
        </w:rPr>
      </w:pPr>
    </w:p>
    <w:tbl>
      <w:tblPr>
        <w:tblW w:w="8749" w:type="dxa"/>
        <w:tblInd w:w="55" w:type="dxa"/>
        <w:tblCellMar>
          <w:left w:w="70" w:type="dxa"/>
          <w:right w:w="70" w:type="dxa"/>
        </w:tblCellMar>
        <w:tblLook w:val="04A0" w:firstRow="1" w:lastRow="0" w:firstColumn="1" w:lastColumn="0" w:noHBand="0" w:noVBand="1"/>
      </w:tblPr>
      <w:tblGrid>
        <w:gridCol w:w="2445"/>
        <w:gridCol w:w="1764"/>
        <w:gridCol w:w="1649"/>
        <w:gridCol w:w="1697"/>
        <w:gridCol w:w="1194"/>
      </w:tblGrid>
      <w:tr w:rsidR="001D7CBB" w:rsidRPr="007A3D4B" w14:paraId="5E058422" w14:textId="77777777" w:rsidTr="00950D8B">
        <w:trPr>
          <w:trHeight w:val="273"/>
        </w:trPr>
        <w:tc>
          <w:tcPr>
            <w:tcW w:w="8749"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3C107281"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EJECUCION PRESUPUESTAL A DICIEMBRE 31 DE 2016 - UNIDAD DE DIVULGACIÓN Y PRENSA</w:t>
            </w:r>
          </w:p>
        </w:tc>
      </w:tr>
      <w:tr w:rsidR="001D7CBB" w:rsidRPr="007A3D4B" w14:paraId="566848E1" w14:textId="77777777" w:rsidTr="00950D8B">
        <w:trPr>
          <w:trHeight w:val="390"/>
        </w:trPr>
        <w:tc>
          <w:tcPr>
            <w:tcW w:w="2445" w:type="dxa"/>
            <w:tcBorders>
              <w:top w:val="nil"/>
              <w:left w:val="single" w:sz="4" w:space="0" w:color="auto"/>
              <w:bottom w:val="single" w:sz="4" w:space="0" w:color="auto"/>
              <w:right w:val="single" w:sz="4" w:space="0" w:color="auto"/>
            </w:tcBorders>
            <w:shd w:val="clear" w:color="000000" w:fill="D9D9D9"/>
            <w:noWrap/>
            <w:vAlign w:val="bottom"/>
            <w:hideMark/>
          </w:tcPr>
          <w:p w14:paraId="14AAF69A" w14:textId="77777777" w:rsidR="001D7CBB" w:rsidRPr="007A3D4B" w:rsidRDefault="001D7CBB" w:rsidP="00104746">
            <w:pP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DENOMINACION</w:t>
            </w:r>
          </w:p>
        </w:tc>
        <w:tc>
          <w:tcPr>
            <w:tcW w:w="1764" w:type="dxa"/>
            <w:tcBorders>
              <w:top w:val="nil"/>
              <w:left w:val="nil"/>
              <w:bottom w:val="single" w:sz="4" w:space="0" w:color="auto"/>
              <w:right w:val="single" w:sz="4" w:space="0" w:color="auto"/>
            </w:tcBorders>
            <w:shd w:val="clear" w:color="000000" w:fill="D9D9D9"/>
            <w:vAlign w:val="bottom"/>
            <w:hideMark/>
          </w:tcPr>
          <w:p w14:paraId="7DC33B26"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PRESUPUESTO DEFINITIVO 2016</w:t>
            </w:r>
          </w:p>
        </w:tc>
        <w:tc>
          <w:tcPr>
            <w:tcW w:w="1649" w:type="dxa"/>
            <w:tcBorders>
              <w:top w:val="nil"/>
              <w:left w:val="nil"/>
              <w:bottom w:val="single" w:sz="4" w:space="0" w:color="auto"/>
              <w:right w:val="single" w:sz="4" w:space="0" w:color="auto"/>
            </w:tcBorders>
            <w:shd w:val="clear" w:color="000000" w:fill="D9D9D9"/>
            <w:vAlign w:val="bottom"/>
            <w:hideMark/>
          </w:tcPr>
          <w:p w14:paraId="45C10C67"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 PARTICIPACION</w:t>
            </w:r>
          </w:p>
        </w:tc>
        <w:tc>
          <w:tcPr>
            <w:tcW w:w="1697" w:type="dxa"/>
            <w:tcBorders>
              <w:top w:val="nil"/>
              <w:left w:val="nil"/>
              <w:bottom w:val="single" w:sz="4" w:space="0" w:color="auto"/>
              <w:right w:val="single" w:sz="4" w:space="0" w:color="auto"/>
            </w:tcBorders>
            <w:shd w:val="clear" w:color="000000" w:fill="D9D9D9"/>
            <w:vAlign w:val="bottom"/>
            <w:hideMark/>
          </w:tcPr>
          <w:p w14:paraId="1A059EF7"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COMPROMETIDO</w:t>
            </w:r>
          </w:p>
        </w:tc>
        <w:tc>
          <w:tcPr>
            <w:tcW w:w="1194" w:type="dxa"/>
            <w:tcBorders>
              <w:top w:val="nil"/>
              <w:left w:val="nil"/>
              <w:bottom w:val="single" w:sz="4" w:space="0" w:color="auto"/>
              <w:right w:val="single" w:sz="4" w:space="0" w:color="auto"/>
            </w:tcBorders>
            <w:shd w:val="clear" w:color="000000" w:fill="D9D9D9"/>
            <w:vAlign w:val="bottom"/>
            <w:hideMark/>
          </w:tcPr>
          <w:p w14:paraId="64B03183"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 EJECUCION</w:t>
            </w:r>
          </w:p>
        </w:tc>
      </w:tr>
      <w:tr w:rsidR="001D7CBB" w:rsidRPr="007A3D4B" w14:paraId="741395E0" w14:textId="77777777" w:rsidTr="00950D8B">
        <w:trPr>
          <w:trHeight w:val="201"/>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79C0B4DB" w14:textId="77777777" w:rsidR="001D7CBB" w:rsidRPr="007A3D4B" w:rsidRDefault="001D7CBB" w:rsidP="00104746">
            <w:pPr>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Inversión</w:t>
            </w:r>
          </w:p>
        </w:tc>
        <w:tc>
          <w:tcPr>
            <w:tcW w:w="1764" w:type="dxa"/>
            <w:tcBorders>
              <w:top w:val="nil"/>
              <w:left w:val="nil"/>
              <w:bottom w:val="single" w:sz="4" w:space="0" w:color="auto"/>
              <w:right w:val="single" w:sz="4" w:space="0" w:color="auto"/>
            </w:tcBorders>
            <w:shd w:val="clear" w:color="auto" w:fill="auto"/>
            <w:noWrap/>
            <w:vAlign w:val="bottom"/>
            <w:hideMark/>
          </w:tcPr>
          <w:p w14:paraId="70E71C95"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793.110.314,00</w:t>
            </w:r>
          </w:p>
        </w:tc>
        <w:tc>
          <w:tcPr>
            <w:tcW w:w="1649" w:type="dxa"/>
            <w:tcBorders>
              <w:top w:val="nil"/>
              <w:left w:val="nil"/>
              <w:bottom w:val="single" w:sz="4" w:space="0" w:color="auto"/>
              <w:right w:val="single" w:sz="4" w:space="0" w:color="auto"/>
            </w:tcBorders>
            <w:shd w:val="clear" w:color="auto" w:fill="auto"/>
            <w:noWrap/>
            <w:vAlign w:val="bottom"/>
            <w:hideMark/>
          </w:tcPr>
          <w:p w14:paraId="6D40770A"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100,00%</w:t>
            </w:r>
          </w:p>
        </w:tc>
        <w:tc>
          <w:tcPr>
            <w:tcW w:w="1697" w:type="dxa"/>
            <w:tcBorders>
              <w:top w:val="nil"/>
              <w:left w:val="nil"/>
              <w:bottom w:val="single" w:sz="4" w:space="0" w:color="auto"/>
              <w:right w:val="single" w:sz="4" w:space="0" w:color="auto"/>
            </w:tcBorders>
            <w:shd w:val="clear" w:color="auto" w:fill="auto"/>
            <w:noWrap/>
            <w:vAlign w:val="bottom"/>
            <w:hideMark/>
          </w:tcPr>
          <w:p w14:paraId="5D239EA9"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790.610.304,00</w:t>
            </w:r>
          </w:p>
        </w:tc>
        <w:tc>
          <w:tcPr>
            <w:tcW w:w="1194" w:type="dxa"/>
            <w:tcBorders>
              <w:top w:val="nil"/>
              <w:left w:val="nil"/>
              <w:bottom w:val="single" w:sz="4" w:space="0" w:color="auto"/>
              <w:right w:val="single" w:sz="4" w:space="0" w:color="auto"/>
            </w:tcBorders>
            <w:shd w:val="clear" w:color="auto" w:fill="auto"/>
            <w:noWrap/>
            <w:vAlign w:val="bottom"/>
            <w:hideMark/>
          </w:tcPr>
          <w:p w14:paraId="3A8AA61E"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99,68%</w:t>
            </w:r>
          </w:p>
        </w:tc>
      </w:tr>
      <w:tr w:rsidR="001D7CBB" w:rsidRPr="007A3D4B" w14:paraId="0ECCD552" w14:textId="77777777" w:rsidTr="00950D8B">
        <w:trPr>
          <w:trHeight w:val="201"/>
        </w:trPr>
        <w:tc>
          <w:tcPr>
            <w:tcW w:w="2445" w:type="dxa"/>
            <w:tcBorders>
              <w:top w:val="nil"/>
              <w:left w:val="single" w:sz="4" w:space="0" w:color="auto"/>
              <w:bottom w:val="single" w:sz="4" w:space="0" w:color="auto"/>
              <w:right w:val="single" w:sz="4" w:space="0" w:color="auto"/>
            </w:tcBorders>
            <w:shd w:val="clear" w:color="000000" w:fill="D9D9D9"/>
            <w:noWrap/>
            <w:vAlign w:val="bottom"/>
            <w:hideMark/>
          </w:tcPr>
          <w:p w14:paraId="2E69AF6F" w14:textId="77777777" w:rsidR="001D7CBB" w:rsidRPr="007A3D4B" w:rsidRDefault="001D7CBB" w:rsidP="00104746">
            <w:pPr>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TOTAL</w:t>
            </w:r>
          </w:p>
        </w:tc>
        <w:tc>
          <w:tcPr>
            <w:tcW w:w="1764" w:type="dxa"/>
            <w:tcBorders>
              <w:top w:val="nil"/>
              <w:left w:val="nil"/>
              <w:bottom w:val="single" w:sz="4" w:space="0" w:color="auto"/>
              <w:right w:val="single" w:sz="4" w:space="0" w:color="auto"/>
            </w:tcBorders>
            <w:shd w:val="clear" w:color="000000" w:fill="D9D9D9"/>
            <w:noWrap/>
            <w:vAlign w:val="bottom"/>
            <w:hideMark/>
          </w:tcPr>
          <w:p w14:paraId="277BEEF2"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793.110.314,00</w:t>
            </w:r>
          </w:p>
        </w:tc>
        <w:tc>
          <w:tcPr>
            <w:tcW w:w="1649" w:type="dxa"/>
            <w:tcBorders>
              <w:top w:val="nil"/>
              <w:left w:val="nil"/>
              <w:bottom w:val="single" w:sz="4" w:space="0" w:color="auto"/>
              <w:right w:val="single" w:sz="4" w:space="0" w:color="auto"/>
            </w:tcBorders>
            <w:shd w:val="clear" w:color="000000" w:fill="D9D9D9"/>
            <w:noWrap/>
            <w:vAlign w:val="bottom"/>
            <w:hideMark/>
          </w:tcPr>
          <w:p w14:paraId="588A878A"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100,00%</w:t>
            </w:r>
          </w:p>
        </w:tc>
        <w:tc>
          <w:tcPr>
            <w:tcW w:w="1697" w:type="dxa"/>
            <w:tcBorders>
              <w:top w:val="nil"/>
              <w:left w:val="nil"/>
              <w:bottom w:val="single" w:sz="4" w:space="0" w:color="auto"/>
              <w:right w:val="single" w:sz="4" w:space="0" w:color="auto"/>
            </w:tcBorders>
            <w:shd w:val="clear" w:color="000000" w:fill="D9D9D9"/>
            <w:noWrap/>
            <w:vAlign w:val="bottom"/>
            <w:hideMark/>
          </w:tcPr>
          <w:p w14:paraId="557E99DD"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790.610.304,00</w:t>
            </w:r>
          </w:p>
        </w:tc>
        <w:tc>
          <w:tcPr>
            <w:tcW w:w="1194" w:type="dxa"/>
            <w:tcBorders>
              <w:top w:val="nil"/>
              <w:left w:val="nil"/>
              <w:bottom w:val="single" w:sz="4" w:space="0" w:color="auto"/>
              <w:right w:val="single" w:sz="4" w:space="0" w:color="auto"/>
            </w:tcBorders>
            <w:shd w:val="clear" w:color="000000" w:fill="D9D9D9"/>
            <w:noWrap/>
            <w:vAlign w:val="bottom"/>
            <w:hideMark/>
          </w:tcPr>
          <w:p w14:paraId="74E1A03A"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99,68%</w:t>
            </w:r>
          </w:p>
        </w:tc>
      </w:tr>
      <w:tr w:rsidR="001D7CBB" w:rsidRPr="007A3D4B" w14:paraId="36478D38" w14:textId="77777777" w:rsidTr="00950D8B">
        <w:trPr>
          <w:trHeight w:val="188"/>
        </w:trPr>
        <w:tc>
          <w:tcPr>
            <w:tcW w:w="2445" w:type="dxa"/>
            <w:tcBorders>
              <w:top w:val="nil"/>
              <w:left w:val="nil"/>
              <w:bottom w:val="nil"/>
              <w:right w:val="nil"/>
            </w:tcBorders>
            <w:shd w:val="clear" w:color="auto" w:fill="auto"/>
            <w:noWrap/>
            <w:vAlign w:val="bottom"/>
            <w:hideMark/>
          </w:tcPr>
          <w:p w14:paraId="63207531" w14:textId="77777777" w:rsidR="001D7CBB" w:rsidRPr="007A3D4B" w:rsidRDefault="001D7CBB" w:rsidP="00104746">
            <w:pPr>
              <w:rPr>
                <w:rFonts w:ascii="Arial" w:eastAsia="Times New Roman" w:hAnsi="Arial" w:cs="Arial"/>
                <w:sz w:val="16"/>
                <w:szCs w:val="16"/>
                <w:lang w:val="es-CO" w:eastAsia="es-CO"/>
              </w:rPr>
            </w:pPr>
          </w:p>
        </w:tc>
        <w:tc>
          <w:tcPr>
            <w:tcW w:w="1764" w:type="dxa"/>
            <w:tcBorders>
              <w:top w:val="nil"/>
              <w:left w:val="nil"/>
              <w:bottom w:val="nil"/>
              <w:right w:val="nil"/>
            </w:tcBorders>
            <w:shd w:val="clear" w:color="auto" w:fill="auto"/>
            <w:noWrap/>
            <w:vAlign w:val="bottom"/>
            <w:hideMark/>
          </w:tcPr>
          <w:p w14:paraId="6F3CC0CC" w14:textId="77777777" w:rsidR="001D7CBB" w:rsidRPr="007A3D4B" w:rsidRDefault="001D7CBB" w:rsidP="00104746">
            <w:pPr>
              <w:rPr>
                <w:rFonts w:ascii="Arial" w:eastAsia="Times New Roman" w:hAnsi="Arial" w:cs="Arial"/>
                <w:sz w:val="16"/>
                <w:szCs w:val="16"/>
                <w:lang w:val="es-CO" w:eastAsia="es-CO"/>
              </w:rPr>
            </w:pPr>
          </w:p>
        </w:tc>
        <w:tc>
          <w:tcPr>
            <w:tcW w:w="1649" w:type="dxa"/>
            <w:tcBorders>
              <w:top w:val="nil"/>
              <w:left w:val="nil"/>
              <w:bottom w:val="nil"/>
              <w:right w:val="nil"/>
            </w:tcBorders>
            <w:shd w:val="clear" w:color="auto" w:fill="auto"/>
            <w:noWrap/>
            <w:vAlign w:val="bottom"/>
            <w:hideMark/>
          </w:tcPr>
          <w:p w14:paraId="08BD56D0" w14:textId="77777777" w:rsidR="001D7CBB" w:rsidRPr="007A3D4B" w:rsidRDefault="001D7CBB" w:rsidP="00104746">
            <w:pPr>
              <w:rPr>
                <w:rFonts w:ascii="Arial" w:eastAsia="Times New Roman" w:hAnsi="Arial" w:cs="Arial"/>
                <w:sz w:val="16"/>
                <w:szCs w:val="16"/>
                <w:lang w:val="es-CO" w:eastAsia="es-CO"/>
              </w:rPr>
            </w:pPr>
          </w:p>
        </w:tc>
        <w:tc>
          <w:tcPr>
            <w:tcW w:w="1697" w:type="dxa"/>
            <w:tcBorders>
              <w:top w:val="nil"/>
              <w:left w:val="nil"/>
              <w:bottom w:val="nil"/>
              <w:right w:val="nil"/>
            </w:tcBorders>
            <w:shd w:val="clear" w:color="auto" w:fill="auto"/>
            <w:noWrap/>
            <w:vAlign w:val="bottom"/>
            <w:hideMark/>
          </w:tcPr>
          <w:p w14:paraId="62B8110C" w14:textId="77777777" w:rsidR="001D7CBB" w:rsidRPr="007A3D4B" w:rsidRDefault="001D7CBB" w:rsidP="00104746">
            <w:pPr>
              <w:rPr>
                <w:rFonts w:ascii="Arial" w:eastAsia="Times New Roman" w:hAnsi="Arial" w:cs="Arial"/>
                <w:sz w:val="16"/>
                <w:szCs w:val="16"/>
                <w:lang w:val="es-CO" w:eastAsia="es-CO"/>
              </w:rPr>
            </w:pPr>
          </w:p>
        </w:tc>
        <w:tc>
          <w:tcPr>
            <w:tcW w:w="1194" w:type="dxa"/>
            <w:tcBorders>
              <w:top w:val="nil"/>
              <w:left w:val="nil"/>
              <w:bottom w:val="nil"/>
              <w:right w:val="nil"/>
            </w:tcBorders>
            <w:shd w:val="clear" w:color="auto" w:fill="auto"/>
            <w:noWrap/>
            <w:vAlign w:val="bottom"/>
            <w:hideMark/>
          </w:tcPr>
          <w:p w14:paraId="4A72EEFF" w14:textId="77777777" w:rsidR="001D7CBB" w:rsidRPr="007A3D4B" w:rsidRDefault="001D7CBB" w:rsidP="00104746">
            <w:pPr>
              <w:rPr>
                <w:rFonts w:ascii="Arial" w:eastAsia="Times New Roman" w:hAnsi="Arial" w:cs="Arial"/>
                <w:sz w:val="16"/>
                <w:szCs w:val="16"/>
                <w:lang w:val="es-CO" w:eastAsia="es-CO"/>
              </w:rPr>
            </w:pPr>
          </w:p>
        </w:tc>
      </w:tr>
      <w:tr w:rsidR="001D7CBB" w:rsidRPr="007A3D4B" w14:paraId="740C2843" w14:textId="77777777" w:rsidTr="00950D8B">
        <w:trPr>
          <w:trHeight w:val="188"/>
        </w:trPr>
        <w:tc>
          <w:tcPr>
            <w:tcW w:w="2445" w:type="dxa"/>
            <w:tcBorders>
              <w:top w:val="nil"/>
              <w:left w:val="nil"/>
              <w:bottom w:val="nil"/>
              <w:right w:val="nil"/>
            </w:tcBorders>
            <w:shd w:val="clear" w:color="auto" w:fill="auto"/>
            <w:noWrap/>
            <w:vAlign w:val="bottom"/>
            <w:hideMark/>
          </w:tcPr>
          <w:p w14:paraId="72017C5A" w14:textId="77777777" w:rsidR="001D7CBB" w:rsidRPr="007A3D4B" w:rsidRDefault="001D7CBB" w:rsidP="00104746">
            <w:pPr>
              <w:rPr>
                <w:rFonts w:ascii="Arial" w:eastAsia="Times New Roman" w:hAnsi="Arial" w:cs="Arial"/>
                <w:sz w:val="16"/>
                <w:szCs w:val="16"/>
                <w:lang w:val="es-CO" w:eastAsia="es-CO"/>
              </w:rPr>
            </w:pPr>
          </w:p>
        </w:tc>
        <w:tc>
          <w:tcPr>
            <w:tcW w:w="1764" w:type="dxa"/>
            <w:tcBorders>
              <w:top w:val="nil"/>
              <w:left w:val="nil"/>
              <w:bottom w:val="nil"/>
              <w:right w:val="nil"/>
            </w:tcBorders>
            <w:shd w:val="clear" w:color="auto" w:fill="auto"/>
            <w:noWrap/>
            <w:vAlign w:val="bottom"/>
            <w:hideMark/>
          </w:tcPr>
          <w:p w14:paraId="3E0C6ED3" w14:textId="77777777" w:rsidR="001D7CBB" w:rsidRPr="007A3D4B" w:rsidRDefault="001D7CBB" w:rsidP="00104746">
            <w:pPr>
              <w:rPr>
                <w:rFonts w:ascii="Arial" w:eastAsia="Times New Roman" w:hAnsi="Arial" w:cs="Arial"/>
                <w:sz w:val="16"/>
                <w:szCs w:val="16"/>
                <w:lang w:val="es-CO" w:eastAsia="es-CO"/>
              </w:rPr>
            </w:pPr>
          </w:p>
        </w:tc>
        <w:tc>
          <w:tcPr>
            <w:tcW w:w="1649" w:type="dxa"/>
            <w:tcBorders>
              <w:top w:val="nil"/>
              <w:left w:val="nil"/>
              <w:bottom w:val="nil"/>
              <w:right w:val="nil"/>
            </w:tcBorders>
            <w:shd w:val="clear" w:color="auto" w:fill="auto"/>
            <w:noWrap/>
            <w:vAlign w:val="bottom"/>
            <w:hideMark/>
          </w:tcPr>
          <w:p w14:paraId="7E045E4E" w14:textId="77777777" w:rsidR="001D7CBB" w:rsidRPr="007A3D4B" w:rsidRDefault="001D7CBB" w:rsidP="00104746">
            <w:pPr>
              <w:rPr>
                <w:rFonts w:ascii="Arial" w:eastAsia="Times New Roman" w:hAnsi="Arial" w:cs="Arial"/>
                <w:sz w:val="16"/>
                <w:szCs w:val="16"/>
                <w:lang w:val="es-CO" w:eastAsia="es-CO"/>
              </w:rPr>
            </w:pPr>
          </w:p>
        </w:tc>
        <w:tc>
          <w:tcPr>
            <w:tcW w:w="1697" w:type="dxa"/>
            <w:tcBorders>
              <w:top w:val="nil"/>
              <w:left w:val="nil"/>
              <w:bottom w:val="nil"/>
              <w:right w:val="nil"/>
            </w:tcBorders>
            <w:shd w:val="clear" w:color="auto" w:fill="auto"/>
            <w:noWrap/>
            <w:vAlign w:val="bottom"/>
            <w:hideMark/>
          </w:tcPr>
          <w:p w14:paraId="08A2C562" w14:textId="77777777" w:rsidR="001D7CBB" w:rsidRPr="007A3D4B" w:rsidRDefault="001D7CBB" w:rsidP="00104746">
            <w:pPr>
              <w:rPr>
                <w:rFonts w:ascii="Arial" w:eastAsia="Times New Roman" w:hAnsi="Arial" w:cs="Arial"/>
                <w:sz w:val="16"/>
                <w:szCs w:val="16"/>
                <w:lang w:val="es-CO" w:eastAsia="es-CO"/>
              </w:rPr>
            </w:pPr>
          </w:p>
        </w:tc>
        <w:tc>
          <w:tcPr>
            <w:tcW w:w="1194" w:type="dxa"/>
            <w:tcBorders>
              <w:top w:val="nil"/>
              <w:left w:val="nil"/>
              <w:bottom w:val="nil"/>
              <w:right w:val="nil"/>
            </w:tcBorders>
            <w:shd w:val="clear" w:color="auto" w:fill="auto"/>
            <w:noWrap/>
            <w:vAlign w:val="bottom"/>
            <w:hideMark/>
          </w:tcPr>
          <w:p w14:paraId="677AFB6B" w14:textId="77777777" w:rsidR="001D7CBB" w:rsidRPr="007A3D4B" w:rsidRDefault="001D7CBB" w:rsidP="00104746">
            <w:pPr>
              <w:rPr>
                <w:rFonts w:ascii="Arial" w:eastAsia="Times New Roman" w:hAnsi="Arial" w:cs="Arial"/>
                <w:sz w:val="16"/>
                <w:szCs w:val="16"/>
                <w:lang w:val="es-CO" w:eastAsia="es-CO"/>
              </w:rPr>
            </w:pPr>
          </w:p>
        </w:tc>
      </w:tr>
      <w:tr w:rsidR="001D7CBB" w:rsidRPr="007A3D4B" w14:paraId="49F653F0" w14:textId="77777777" w:rsidTr="00950D8B">
        <w:trPr>
          <w:trHeight w:val="540"/>
        </w:trPr>
        <w:tc>
          <w:tcPr>
            <w:tcW w:w="8749"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11717DDD"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DISTRIBUCION DEL PRESUPUESTO POR FONDO DE FINANCIACION UNIDAD DE DIVULGACIÓN Y PRENSA</w:t>
            </w:r>
          </w:p>
        </w:tc>
      </w:tr>
      <w:tr w:rsidR="001D7CBB" w:rsidRPr="007A3D4B" w14:paraId="6B28692F" w14:textId="77777777" w:rsidTr="00950D8B">
        <w:trPr>
          <w:trHeight w:val="390"/>
        </w:trPr>
        <w:tc>
          <w:tcPr>
            <w:tcW w:w="2445" w:type="dxa"/>
            <w:tcBorders>
              <w:top w:val="nil"/>
              <w:left w:val="single" w:sz="4" w:space="0" w:color="auto"/>
              <w:bottom w:val="single" w:sz="4" w:space="0" w:color="auto"/>
              <w:right w:val="single" w:sz="4" w:space="0" w:color="auto"/>
            </w:tcBorders>
            <w:shd w:val="clear" w:color="000000" w:fill="D9D9D9"/>
            <w:noWrap/>
            <w:vAlign w:val="bottom"/>
            <w:hideMark/>
          </w:tcPr>
          <w:p w14:paraId="09FEF110" w14:textId="77777777" w:rsidR="001D7CBB" w:rsidRPr="007A3D4B" w:rsidRDefault="001D7CBB" w:rsidP="00104746">
            <w:pP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DENOMINACION</w:t>
            </w:r>
          </w:p>
        </w:tc>
        <w:tc>
          <w:tcPr>
            <w:tcW w:w="1764" w:type="dxa"/>
            <w:tcBorders>
              <w:top w:val="nil"/>
              <w:left w:val="nil"/>
              <w:bottom w:val="single" w:sz="4" w:space="0" w:color="auto"/>
              <w:right w:val="single" w:sz="4" w:space="0" w:color="auto"/>
            </w:tcBorders>
            <w:shd w:val="clear" w:color="000000" w:fill="D9D9D9"/>
            <w:vAlign w:val="bottom"/>
            <w:hideMark/>
          </w:tcPr>
          <w:p w14:paraId="1472A23F"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PRESUPUESTO DEFINITIVO 2016</w:t>
            </w:r>
          </w:p>
        </w:tc>
        <w:tc>
          <w:tcPr>
            <w:tcW w:w="1649" w:type="dxa"/>
            <w:tcBorders>
              <w:top w:val="nil"/>
              <w:left w:val="nil"/>
              <w:bottom w:val="single" w:sz="4" w:space="0" w:color="auto"/>
              <w:right w:val="single" w:sz="4" w:space="0" w:color="auto"/>
            </w:tcBorders>
            <w:shd w:val="clear" w:color="000000" w:fill="D9D9D9"/>
            <w:vAlign w:val="bottom"/>
            <w:hideMark/>
          </w:tcPr>
          <w:p w14:paraId="0CC6FD8B"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 PARTICIPACION</w:t>
            </w:r>
          </w:p>
        </w:tc>
        <w:tc>
          <w:tcPr>
            <w:tcW w:w="1697" w:type="dxa"/>
            <w:tcBorders>
              <w:top w:val="nil"/>
              <w:left w:val="nil"/>
              <w:bottom w:val="single" w:sz="4" w:space="0" w:color="auto"/>
              <w:right w:val="single" w:sz="4" w:space="0" w:color="auto"/>
            </w:tcBorders>
            <w:shd w:val="clear" w:color="000000" w:fill="D9D9D9"/>
            <w:vAlign w:val="bottom"/>
            <w:hideMark/>
          </w:tcPr>
          <w:p w14:paraId="48F968E1"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COMPROMETIDO</w:t>
            </w:r>
          </w:p>
        </w:tc>
        <w:tc>
          <w:tcPr>
            <w:tcW w:w="1194" w:type="dxa"/>
            <w:tcBorders>
              <w:top w:val="nil"/>
              <w:left w:val="nil"/>
              <w:bottom w:val="single" w:sz="4" w:space="0" w:color="auto"/>
              <w:right w:val="single" w:sz="4" w:space="0" w:color="auto"/>
            </w:tcBorders>
            <w:shd w:val="clear" w:color="000000" w:fill="D9D9D9"/>
            <w:vAlign w:val="bottom"/>
            <w:hideMark/>
          </w:tcPr>
          <w:p w14:paraId="23396019"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 EJECUCION</w:t>
            </w:r>
          </w:p>
        </w:tc>
      </w:tr>
      <w:tr w:rsidR="001D7CBB" w:rsidRPr="007A3D4B" w14:paraId="709CF6DB" w14:textId="77777777" w:rsidTr="00950D8B">
        <w:trPr>
          <w:trHeight w:val="188"/>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08582292" w14:textId="77777777" w:rsidR="001D7CBB" w:rsidRPr="007A3D4B" w:rsidRDefault="001D7CBB" w:rsidP="00104746">
            <w:pPr>
              <w:rPr>
                <w:rFonts w:ascii="Arial" w:eastAsia="Times New Roman" w:hAnsi="Arial" w:cs="Arial"/>
                <w:sz w:val="16"/>
                <w:szCs w:val="16"/>
                <w:lang w:val="es-CO" w:eastAsia="es-CO"/>
              </w:rPr>
            </w:pPr>
            <w:r w:rsidRPr="007A3D4B">
              <w:rPr>
                <w:rFonts w:ascii="Arial" w:eastAsia="Times New Roman" w:hAnsi="Arial" w:cs="Arial"/>
                <w:sz w:val="16"/>
                <w:szCs w:val="16"/>
                <w:lang w:val="es-CO" w:eastAsia="es-CO"/>
              </w:rPr>
              <w:t>Fondos Comunes</w:t>
            </w:r>
          </w:p>
        </w:tc>
        <w:tc>
          <w:tcPr>
            <w:tcW w:w="1764" w:type="dxa"/>
            <w:tcBorders>
              <w:top w:val="nil"/>
              <w:left w:val="nil"/>
              <w:bottom w:val="single" w:sz="4" w:space="0" w:color="auto"/>
              <w:right w:val="single" w:sz="4" w:space="0" w:color="auto"/>
            </w:tcBorders>
            <w:shd w:val="clear" w:color="auto" w:fill="auto"/>
            <w:noWrap/>
            <w:vAlign w:val="bottom"/>
            <w:hideMark/>
          </w:tcPr>
          <w:p w14:paraId="3832DD22" w14:textId="77777777" w:rsidR="001D7CBB" w:rsidRPr="007A3D4B" w:rsidRDefault="001D7CBB" w:rsidP="00104746">
            <w:pPr>
              <w:jc w:val="right"/>
              <w:rPr>
                <w:rFonts w:ascii="Arial" w:eastAsia="Times New Roman" w:hAnsi="Arial" w:cs="Arial"/>
                <w:sz w:val="16"/>
                <w:szCs w:val="16"/>
                <w:lang w:val="es-CO" w:eastAsia="es-CO"/>
              </w:rPr>
            </w:pPr>
            <w:r w:rsidRPr="007A3D4B">
              <w:rPr>
                <w:rFonts w:ascii="Arial" w:eastAsia="Times New Roman" w:hAnsi="Arial" w:cs="Arial"/>
                <w:sz w:val="16"/>
                <w:szCs w:val="16"/>
                <w:lang w:val="es-CO" w:eastAsia="es-CO"/>
              </w:rPr>
              <w:t>793.110.314,00</w:t>
            </w:r>
          </w:p>
        </w:tc>
        <w:tc>
          <w:tcPr>
            <w:tcW w:w="1649" w:type="dxa"/>
            <w:tcBorders>
              <w:top w:val="nil"/>
              <w:left w:val="nil"/>
              <w:bottom w:val="single" w:sz="4" w:space="0" w:color="auto"/>
              <w:right w:val="single" w:sz="4" w:space="0" w:color="auto"/>
            </w:tcBorders>
            <w:shd w:val="clear" w:color="auto" w:fill="auto"/>
            <w:noWrap/>
            <w:vAlign w:val="bottom"/>
            <w:hideMark/>
          </w:tcPr>
          <w:p w14:paraId="125A2DA2" w14:textId="77777777" w:rsidR="001D7CBB" w:rsidRPr="007A3D4B" w:rsidRDefault="001D7CBB" w:rsidP="00104746">
            <w:pPr>
              <w:jc w:val="right"/>
              <w:rPr>
                <w:rFonts w:ascii="Arial" w:eastAsia="Times New Roman" w:hAnsi="Arial" w:cs="Arial"/>
                <w:sz w:val="16"/>
                <w:szCs w:val="16"/>
                <w:lang w:val="es-CO" w:eastAsia="es-CO"/>
              </w:rPr>
            </w:pPr>
            <w:r w:rsidRPr="007A3D4B">
              <w:rPr>
                <w:rFonts w:ascii="Arial" w:eastAsia="Times New Roman" w:hAnsi="Arial" w:cs="Arial"/>
                <w:sz w:val="16"/>
                <w:szCs w:val="16"/>
                <w:lang w:val="es-CO" w:eastAsia="es-CO"/>
              </w:rPr>
              <w:t>100,00%</w:t>
            </w:r>
          </w:p>
        </w:tc>
        <w:tc>
          <w:tcPr>
            <w:tcW w:w="1697" w:type="dxa"/>
            <w:tcBorders>
              <w:top w:val="nil"/>
              <w:left w:val="nil"/>
              <w:bottom w:val="single" w:sz="4" w:space="0" w:color="auto"/>
              <w:right w:val="single" w:sz="4" w:space="0" w:color="auto"/>
            </w:tcBorders>
            <w:shd w:val="clear" w:color="auto" w:fill="auto"/>
            <w:noWrap/>
            <w:vAlign w:val="bottom"/>
            <w:hideMark/>
          </w:tcPr>
          <w:p w14:paraId="28954FE2" w14:textId="77777777" w:rsidR="001D7CBB" w:rsidRPr="007A3D4B" w:rsidRDefault="001D7CBB" w:rsidP="00104746">
            <w:pPr>
              <w:jc w:val="right"/>
              <w:rPr>
                <w:rFonts w:ascii="Arial" w:eastAsia="Times New Roman" w:hAnsi="Arial" w:cs="Arial"/>
                <w:sz w:val="16"/>
                <w:szCs w:val="16"/>
                <w:lang w:val="es-CO" w:eastAsia="es-CO"/>
              </w:rPr>
            </w:pPr>
            <w:r w:rsidRPr="007A3D4B">
              <w:rPr>
                <w:rFonts w:ascii="Arial" w:eastAsia="Times New Roman" w:hAnsi="Arial" w:cs="Arial"/>
                <w:sz w:val="16"/>
                <w:szCs w:val="16"/>
                <w:lang w:val="es-CO" w:eastAsia="es-CO"/>
              </w:rPr>
              <w:t>790.610.304,00</w:t>
            </w:r>
          </w:p>
        </w:tc>
        <w:tc>
          <w:tcPr>
            <w:tcW w:w="1194" w:type="dxa"/>
            <w:tcBorders>
              <w:top w:val="nil"/>
              <w:left w:val="nil"/>
              <w:bottom w:val="single" w:sz="4" w:space="0" w:color="auto"/>
              <w:right w:val="single" w:sz="4" w:space="0" w:color="auto"/>
            </w:tcBorders>
            <w:shd w:val="clear" w:color="auto" w:fill="auto"/>
            <w:noWrap/>
            <w:vAlign w:val="bottom"/>
            <w:hideMark/>
          </w:tcPr>
          <w:p w14:paraId="03265524" w14:textId="77777777" w:rsidR="001D7CBB" w:rsidRPr="007A3D4B" w:rsidRDefault="001D7CBB" w:rsidP="00104746">
            <w:pPr>
              <w:jc w:val="right"/>
              <w:rPr>
                <w:rFonts w:ascii="Arial" w:eastAsia="Times New Roman" w:hAnsi="Arial" w:cs="Arial"/>
                <w:sz w:val="16"/>
                <w:szCs w:val="16"/>
                <w:lang w:val="es-CO" w:eastAsia="es-CO"/>
              </w:rPr>
            </w:pPr>
            <w:r w:rsidRPr="007A3D4B">
              <w:rPr>
                <w:rFonts w:ascii="Arial" w:eastAsia="Times New Roman" w:hAnsi="Arial" w:cs="Arial"/>
                <w:sz w:val="16"/>
                <w:szCs w:val="16"/>
                <w:lang w:val="es-CO" w:eastAsia="es-CO"/>
              </w:rPr>
              <w:t>99,68%</w:t>
            </w:r>
          </w:p>
        </w:tc>
      </w:tr>
      <w:tr w:rsidR="001D7CBB" w:rsidRPr="007A3D4B" w14:paraId="22073078" w14:textId="77777777" w:rsidTr="00950D8B">
        <w:trPr>
          <w:trHeight w:val="211"/>
        </w:trPr>
        <w:tc>
          <w:tcPr>
            <w:tcW w:w="2445" w:type="dxa"/>
            <w:tcBorders>
              <w:top w:val="nil"/>
              <w:left w:val="single" w:sz="4" w:space="0" w:color="auto"/>
              <w:bottom w:val="single" w:sz="4" w:space="0" w:color="auto"/>
              <w:right w:val="single" w:sz="4" w:space="0" w:color="auto"/>
            </w:tcBorders>
            <w:shd w:val="clear" w:color="000000" w:fill="D9D9D9"/>
            <w:noWrap/>
            <w:vAlign w:val="bottom"/>
            <w:hideMark/>
          </w:tcPr>
          <w:p w14:paraId="50B712EA" w14:textId="77777777" w:rsidR="001D7CBB" w:rsidRPr="007A3D4B" w:rsidRDefault="001D7CBB" w:rsidP="00104746">
            <w:pPr>
              <w:rPr>
                <w:rFonts w:ascii="Arial" w:eastAsia="Times New Roman" w:hAnsi="Arial" w:cs="Arial"/>
                <w:b/>
                <w:bCs/>
                <w:sz w:val="16"/>
                <w:szCs w:val="16"/>
                <w:lang w:val="es-CO" w:eastAsia="es-CO"/>
              </w:rPr>
            </w:pPr>
            <w:r w:rsidRPr="007A3D4B">
              <w:rPr>
                <w:rFonts w:ascii="Arial" w:eastAsia="Times New Roman" w:hAnsi="Arial" w:cs="Arial"/>
                <w:b/>
                <w:bCs/>
                <w:sz w:val="16"/>
                <w:szCs w:val="16"/>
                <w:lang w:val="es-CO" w:eastAsia="es-CO"/>
              </w:rPr>
              <w:t>TOTAL FUENTES ESPECIALES</w:t>
            </w:r>
          </w:p>
        </w:tc>
        <w:tc>
          <w:tcPr>
            <w:tcW w:w="1764" w:type="dxa"/>
            <w:tcBorders>
              <w:top w:val="nil"/>
              <w:left w:val="nil"/>
              <w:bottom w:val="single" w:sz="4" w:space="0" w:color="auto"/>
              <w:right w:val="single" w:sz="4" w:space="0" w:color="auto"/>
            </w:tcBorders>
            <w:shd w:val="clear" w:color="000000" w:fill="D9D9D9"/>
            <w:noWrap/>
            <w:vAlign w:val="bottom"/>
            <w:hideMark/>
          </w:tcPr>
          <w:p w14:paraId="1A5D863C" w14:textId="77777777" w:rsidR="001D7CBB" w:rsidRPr="007A3D4B" w:rsidRDefault="001D7CBB" w:rsidP="00104746">
            <w:pPr>
              <w:jc w:val="right"/>
              <w:rPr>
                <w:rFonts w:ascii="Arial" w:eastAsia="Times New Roman" w:hAnsi="Arial" w:cs="Arial"/>
                <w:b/>
                <w:bCs/>
                <w:sz w:val="16"/>
                <w:szCs w:val="16"/>
                <w:lang w:val="es-CO" w:eastAsia="es-CO"/>
              </w:rPr>
            </w:pPr>
            <w:r w:rsidRPr="007A3D4B">
              <w:rPr>
                <w:rFonts w:ascii="Arial" w:eastAsia="Times New Roman" w:hAnsi="Arial" w:cs="Arial"/>
                <w:b/>
                <w:bCs/>
                <w:sz w:val="16"/>
                <w:szCs w:val="16"/>
                <w:lang w:val="es-CO" w:eastAsia="es-CO"/>
              </w:rPr>
              <w:t>793.110.314,00</w:t>
            </w:r>
          </w:p>
        </w:tc>
        <w:tc>
          <w:tcPr>
            <w:tcW w:w="1649" w:type="dxa"/>
            <w:tcBorders>
              <w:top w:val="nil"/>
              <w:left w:val="nil"/>
              <w:bottom w:val="single" w:sz="4" w:space="0" w:color="auto"/>
              <w:right w:val="single" w:sz="4" w:space="0" w:color="auto"/>
            </w:tcBorders>
            <w:shd w:val="clear" w:color="000000" w:fill="D9D9D9"/>
            <w:noWrap/>
            <w:vAlign w:val="bottom"/>
            <w:hideMark/>
          </w:tcPr>
          <w:p w14:paraId="10F35C81" w14:textId="77777777" w:rsidR="001D7CBB" w:rsidRPr="007A3D4B" w:rsidRDefault="001D7CBB" w:rsidP="00104746">
            <w:pPr>
              <w:jc w:val="right"/>
              <w:rPr>
                <w:rFonts w:ascii="Arial" w:eastAsia="Times New Roman" w:hAnsi="Arial" w:cs="Arial"/>
                <w:b/>
                <w:bCs/>
                <w:sz w:val="16"/>
                <w:szCs w:val="16"/>
                <w:lang w:val="es-CO" w:eastAsia="es-CO"/>
              </w:rPr>
            </w:pPr>
            <w:r w:rsidRPr="007A3D4B">
              <w:rPr>
                <w:rFonts w:ascii="Arial" w:eastAsia="Times New Roman" w:hAnsi="Arial" w:cs="Arial"/>
                <w:b/>
                <w:bCs/>
                <w:sz w:val="16"/>
                <w:szCs w:val="16"/>
                <w:lang w:val="es-CO" w:eastAsia="es-CO"/>
              </w:rPr>
              <w:t>100,00%</w:t>
            </w:r>
          </w:p>
        </w:tc>
        <w:tc>
          <w:tcPr>
            <w:tcW w:w="1697" w:type="dxa"/>
            <w:tcBorders>
              <w:top w:val="nil"/>
              <w:left w:val="nil"/>
              <w:bottom w:val="single" w:sz="4" w:space="0" w:color="auto"/>
              <w:right w:val="single" w:sz="4" w:space="0" w:color="auto"/>
            </w:tcBorders>
            <w:shd w:val="clear" w:color="000000" w:fill="D9D9D9"/>
            <w:noWrap/>
            <w:vAlign w:val="bottom"/>
            <w:hideMark/>
          </w:tcPr>
          <w:p w14:paraId="633076E2" w14:textId="77777777" w:rsidR="001D7CBB" w:rsidRPr="007A3D4B" w:rsidRDefault="001D7CBB" w:rsidP="00104746">
            <w:pPr>
              <w:jc w:val="right"/>
              <w:rPr>
                <w:rFonts w:ascii="Arial" w:eastAsia="Times New Roman" w:hAnsi="Arial" w:cs="Arial"/>
                <w:b/>
                <w:bCs/>
                <w:sz w:val="16"/>
                <w:szCs w:val="16"/>
                <w:lang w:val="es-CO" w:eastAsia="es-CO"/>
              </w:rPr>
            </w:pPr>
            <w:r w:rsidRPr="007A3D4B">
              <w:rPr>
                <w:rFonts w:ascii="Arial" w:eastAsia="Times New Roman" w:hAnsi="Arial" w:cs="Arial"/>
                <w:b/>
                <w:bCs/>
                <w:sz w:val="16"/>
                <w:szCs w:val="16"/>
                <w:lang w:val="es-CO" w:eastAsia="es-CO"/>
              </w:rPr>
              <w:t>790.610.304,00</w:t>
            </w:r>
          </w:p>
        </w:tc>
        <w:tc>
          <w:tcPr>
            <w:tcW w:w="1194" w:type="dxa"/>
            <w:tcBorders>
              <w:top w:val="nil"/>
              <w:left w:val="nil"/>
              <w:bottom w:val="single" w:sz="4" w:space="0" w:color="auto"/>
              <w:right w:val="single" w:sz="4" w:space="0" w:color="auto"/>
            </w:tcBorders>
            <w:shd w:val="clear" w:color="000000" w:fill="D9D9D9"/>
            <w:noWrap/>
            <w:vAlign w:val="bottom"/>
            <w:hideMark/>
          </w:tcPr>
          <w:p w14:paraId="554DBAE1" w14:textId="77777777" w:rsidR="001D7CBB" w:rsidRPr="007A3D4B" w:rsidRDefault="001D7CBB" w:rsidP="00104746">
            <w:pPr>
              <w:jc w:val="right"/>
              <w:rPr>
                <w:rFonts w:ascii="Arial" w:eastAsia="Times New Roman" w:hAnsi="Arial" w:cs="Arial"/>
                <w:b/>
                <w:bCs/>
                <w:sz w:val="16"/>
                <w:szCs w:val="16"/>
                <w:lang w:val="es-CO" w:eastAsia="es-CO"/>
              </w:rPr>
            </w:pPr>
            <w:r w:rsidRPr="007A3D4B">
              <w:rPr>
                <w:rFonts w:ascii="Arial" w:eastAsia="Times New Roman" w:hAnsi="Arial" w:cs="Arial"/>
                <w:b/>
                <w:bCs/>
                <w:sz w:val="16"/>
                <w:szCs w:val="16"/>
                <w:lang w:val="es-CO" w:eastAsia="es-CO"/>
              </w:rPr>
              <w:t>99,68%</w:t>
            </w:r>
          </w:p>
        </w:tc>
      </w:tr>
    </w:tbl>
    <w:p w14:paraId="4D46398B" w14:textId="77777777" w:rsidR="000D6852" w:rsidRDefault="000D6852" w:rsidP="001D7CBB">
      <w:pPr>
        <w:jc w:val="both"/>
        <w:rPr>
          <w:rFonts w:ascii="Tahoma" w:hAnsi="Tahoma" w:cs="Tahoma"/>
          <w:bCs/>
          <w:sz w:val="22"/>
          <w:szCs w:val="22"/>
        </w:rPr>
      </w:pPr>
    </w:p>
    <w:p w14:paraId="0E5E705F" w14:textId="77777777" w:rsidR="001D7CBB" w:rsidRPr="00F51EA9" w:rsidRDefault="001D7CBB" w:rsidP="001D7CBB">
      <w:pPr>
        <w:jc w:val="both"/>
        <w:rPr>
          <w:rFonts w:ascii="Tahoma" w:hAnsi="Tahoma" w:cs="Tahoma"/>
          <w:bCs/>
          <w:sz w:val="22"/>
          <w:szCs w:val="22"/>
        </w:rPr>
      </w:pPr>
      <w:r w:rsidRPr="00F51EA9">
        <w:rPr>
          <w:rFonts w:ascii="Tahoma" w:hAnsi="Tahoma" w:cs="Tahoma"/>
          <w:bCs/>
          <w:sz w:val="22"/>
          <w:szCs w:val="22"/>
        </w:rPr>
        <w:t xml:space="preserve">A la </w:t>
      </w:r>
      <w:r>
        <w:rPr>
          <w:rFonts w:ascii="Tahoma" w:hAnsi="Tahoma" w:cs="Tahoma"/>
          <w:bCs/>
          <w:sz w:val="22"/>
          <w:szCs w:val="22"/>
        </w:rPr>
        <w:t>Unidad de Divulgación y Prensa para  la</w:t>
      </w:r>
      <w:r w:rsidRPr="00F51EA9">
        <w:rPr>
          <w:rFonts w:ascii="Tahoma" w:hAnsi="Tahoma" w:cs="Tahoma"/>
          <w:bCs/>
          <w:sz w:val="22"/>
          <w:szCs w:val="22"/>
        </w:rPr>
        <w:t xml:space="preserve"> vigencia 2016 se le asignó un Presupuesto Definitivo por valor de $</w:t>
      </w:r>
      <w:r>
        <w:rPr>
          <w:rFonts w:ascii="Tahoma" w:hAnsi="Tahoma" w:cs="Tahoma"/>
          <w:bCs/>
          <w:sz w:val="22"/>
          <w:szCs w:val="22"/>
        </w:rPr>
        <w:t>793.110.314</w:t>
      </w:r>
      <w:r w:rsidRPr="00F51EA9">
        <w:rPr>
          <w:rFonts w:ascii="Tahoma" w:hAnsi="Tahoma" w:cs="Tahoma"/>
          <w:bCs/>
          <w:sz w:val="22"/>
          <w:szCs w:val="22"/>
        </w:rPr>
        <w:t xml:space="preserve">, destinados para  inversión el </w:t>
      </w:r>
      <w:r>
        <w:rPr>
          <w:rFonts w:ascii="Tahoma" w:hAnsi="Tahoma" w:cs="Tahoma"/>
          <w:bCs/>
          <w:sz w:val="22"/>
          <w:szCs w:val="22"/>
        </w:rPr>
        <w:t>100</w:t>
      </w:r>
      <w:r w:rsidRPr="00F51EA9">
        <w:rPr>
          <w:rFonts w:ascii="Tahoma" w:hAnsi="Tahoma" w:cs="Tahoma"/>
          <w:bCs/>
          <w:sz w:val="22"/>
          <w:szCs w:val="22"/>
        </w:rPr>
        <w:t xml:space="preserve">%,  financiado por Fondos Comunes  el </w:t>
      </w:r>
      <w:r>
        <w:rPr>
          <w:rFonts w:ascii="Tahoma" w:hAnsi="Tahoma" w:cs="Tahoma"/>
          <w:bCs/>
          <w:sz w:val="22"/>
          <w:szCs w:val="22"/>
        </w:rPr>
        <w:t>100%.</w:t>
      </w:r>
      <w:r w:rsidRPr="00F51EA9">
        <w:rPr>
          <w:rFonts w:ascii="Tahoma" w:hAnsi="Tahoma" w:cs="Tahoma"/>
          <w:bCs/>
          <w:sz w:val="22"/>
          <w:szCs w:val="22"/>
        </w:rPr>
        <w:t xml:space="preserve"> </w:t>
      </w:r>
    </w:p>
    <w:p w14:paraId="580999FE" w14:textId="77777777" w:rsidR="001D7CBB" w:rsidRDefault="001D7CBB" w:rsidP="001D7CBB">
      <w:pPr>
        <w:jc w:val="both"/>
        <w:rPr>
          <w:rFonts w:ascii="Tahoma" w:hAnsi="Tahoma" w:cs="Tahoma"/>
          <w:bCs/>
          <w:sz w:val="22"/>
          <w:szCs w:val="22"/>
        </w:rPr>
      </w:pPr>
    </w:p>
    <w:p w14:paraId="036588EF" w14:textId="77777777" w:rsidR="001D7CBB" w:rsidRPr="00F51EA9" w:rsidRDefault="001D7CBB" w:rsidP="001D7CBB">
      <w:pPr>
        <w:jc w:val="both"/>
        <w:rPr>
          <w:rFonts w:ascii="Tahoma" w:hAnsi="Tahoma" w:cs="Tahoma"/>
          <w:b/>
          <w:bCs/>
          <w:sz w:val="22"/>
          <w:szCs w:val="22"/>
        </w:rPr>
      </w:pPr>
      <w:r w:rsidRPr="00F51EA9">
        <w:rPr>
          <w:rFonts w:ascii="Tahoma" w:hAnsi="Tahoma" w:cs="Tahoma"/>
          <w:bCs/>
          <w:sz w:val="22"/>
          <w:szCs w:val="22"/>
        </w:rPr>
        <w:t xml:space="preserve">La ejecución total del Presupuesto a diciembre 31 de 2016 fue del </w:t>
      </w:r>
      <w:r w:rsidRPr="007A3D4B">
        <w:rPr>
          <w:rFonts w:ascii="Tahoma" w:hAnsi="Tahoma" w:cs="Tahoma"/>
          <w:b/>
          <w:bCs/>
          <w:sz w:val="22"/>
          <w:szCs w:val="22"/>
        </w:rPr>
        <w:t>99.68%.</w:t>
      </w:r>
      <w:r w:rsidRPr="00F51EA9">
        <w:rPr>
          <w:rFonts w:ascii="Tahoma" w:hAnsi="Tahoma" w:cs="Tahoma"/>
          <w:b/>
          <w:bCs/>
          <w:sz w:val="22"/>
          <w:szCs w:val="22"/>
        </w:rPr>
        <w:t xml:space="preserve"> </w:t>
      </w:r>
    </w:p>
    <w:p w14:paraId="6942DC43" w14:textId="77777777" w:rsidR="001D7CBB" w:rsidRDefault="001D7CBB" w:rsidP="001D7CBB">
      <w:pPr>
        <w:jc w:val="both"/>
        <w:rPr>
          <w:rFonts w:ascii="Tahoma" w:hAnsi="Tahoma" w:cs="Tahoma"/>
          <w:bCs/>
          <w:sz w:val="22"/>
          <w:szCs w:val="22"/>
        </w:rPr>
      </w:pPr>
    </w:p>
    <w:p w14:paraId="1A1A685C" w14:textId="02224341" w:rsidR="000D6852" w:rsidRDefault="001D7CBB" w:rsidP="001D7CBB">
      <w:pPr>
        <w:jc w:val="both"/>
        <w:rPr>
          <w:rFonts w:ascii="Tahoma" w:hAnsi="Tahoma" w:cs="Tahoma"/>
          <w:bCs/>
          <w:sz w:val="22"/>
          <w:szCs w:val="22"/>
        </w:rPr>
      </w:pPr>
      <w:r>
        <w:rPr>
          <w:rFonts w:ascii="Tahoma" w:hAnsi="Tahoma" w:cs="Tahoma"/>
          <w:bCs/>
          <w:sz w:val="22"/>
          <w:szCs w:val="22"/>
        </w:rPr>
        <w:t xml:space="preserve">La Verificación de </w:t>
      </w:r>
      <w:r w:rsidRPr="00F51EA9">
        <w:rPr>
          <w:rFonts w:ascii="Tahoma" w:hAnsi="Tahoma" w:cs="Tahoma"/>
          <w:bCs/>
          <w:sz w:val="22"/>
          <w:szCs w:val="22"/>
        </w:rPr>
        <w:t xml:space="preserve"> la ejecución presupuestal  de gastos  </w:t>
      </w:r>
      <w:r>
        <w:rPr>
          <w:rFonts w:ascii="Tahoma" w:hAnsi="Tahoma" w:cs="Tahoma"/>
          <w:bCs/>
          <w:sz w:val="22"/>
          <w:szCs w:val="22"/>
        </w:rPr>
        <w:t>con corte al 31 de mayo del presente año, reflejó el siguiente resultado:</w:t>
      </w:r>
    </w:p>
    <w:p w14:paraId="777AC012" w14:textId="77777777" w:rsidR="000D6852" w:rsidRDefault="000D6852" w:rsidP="001D7CBB">
      <w:pPr>
        <w:jc w:val="both"/>
        <w:rPr>
          <w:rFonts w:ascii="Tahoma" w:hAnsi="Tahoma" w:cs="Tahoma"/>
          <w:bCs/>
          <w:sz w:val="22"/>
          <w:szCs w:val="22"/>
        </w:rPr>
      </w:pPr>
    </w:p>
    <w:p w14:paraId="4AC3F5B6" w14:textId="77777777" w:rsidR="001D7CBB" w:rsidRDefault="001D7CBB" w:rsidP="001D7CBB">
      <w:pPr>
        <w:jc w:val="both"/>
        <w:rPr>
          <w:noProof/>
          <w:lang w:val="es-CO" w:eastAsia="es-CO"/>
        </w:rPr>
      </w:pPr>
      <w:r w:rsidRPr="00F51EA9">
        <w:rPr>
          <w:rFonts w:ascii="Tahoma" w:hAnsi="Tahoma" w:cs="Tahoma"/>
          <w:bCs/>
          <w:sz w:val="22"/>
          <w:szCs w:val="22"/>
        </w:rPr>
        <w:t xml:space="preserve"> </w:t>
      </w:r>
    </w:p>
    <w:tbl>
      <w:tblPr>
        <w:tblW w:w="8400" w:type="dxa"/>
        <w:tblInd w:w="55" w:type="dxa"/>
        <w:tblCellMar>
          <w:left w:w="70" w:type="dxa"/>
          <w:right w:w="70" w:type="dxa"/>
        </w:tblCellMar>
        <w:tblLook w:val="04A0" w:firstRow="1" w:lastRow="0" w:firstColumn="1" w:lastColumn="0" w:noHBand="0" w:noVBand="1"/>
      </w:tblPr>
      <w:tblGrid>
        <w:gridCol w:w="1659"/>
        <w:gridCol w:w="1940"/>
        <w:gridCol w:w="1643"/>
        <w:gridCol w:w="1720"/>
        <w:gridCol w:w="1560"/>
      </w:tblGrid>
      <w:tr w:rsidR="001D7CBB" w:rsidRPr="007A3D4B" w14:paraId="19B35650" w14:textId="77777777" w:rsidTr="00104746">
        <w:trPr>
          <w:trHeight w:val="480"/>
        </w:trPr>
        <w:tc>
          <w:tcPr>
            <w:tcW w:w="8400"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5AB62B98"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EJECUCION PRESUPUESTAL A MAYO 31 DE 2017 - UNIDAD DE DIVULGACIÓN Y PRENSA</w:t>
            </w:r>
          </w:p>
        </w:tc>
      </w:tr>
      <w:tr w:rsidR="001D7CBB" w:rsidRPr="007A3D4B" w14:paraId="593E6795" w14:textId="77777777" w:rsidTr="00104746">
        <w:trPr>
          <w:trHeight w:val="480"/>
        </w:trPr>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14:paraId="10030AB7" w14:textId="77777777" w:rsidR="001D7CBB" w:rsidRPr="007A3D4B" w:rsidRDefault="001D7CBB" w:rsidP="00104746">
            <w:pP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DENOMINACION</w:t>
            </w:r>
          </w:p>
        </w:tc>
        <w:tc>
          <w:tcPr>
            <w:tcW w:w="1940" w:type="dxa"/>
            <w:tcBorders>
              <w:top w:val="nil"/>
              <w:left w:val="nil"/>
              <w:bottom w:val="single" w:sz="4" w:space="0" w:color="auto"/>
              <w:right w:val="single" w:sz="4" w:space="0" w:color="auto"/>
            </w:tcBorders>
            <w:shd w:val="clear" w:color="000000" w:fill="D9D9D9"/>
            <w:vAlign w:val="bottom"/>
            <w:hideMark/>
          </w:tcPr>
          <w:p w14:paraId="5FBEC52D"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PRESUPUESTO DEFINITIVO 2017</w:t>
            </w:r>
          </w:p>
        </w:tc>
        <w:tc>
          <w:tcPr>
            <w:tcW w:w="1580" w:type="dxa"/>
            <w:tcBorders>
              <w:top w:val="nil"/>
              <w:left w:val="nil"/>
              <w:bottom w:val="single" w:sz="4" w:space="0" w:color="auto"/>
              <w:right w:val="single" w:sz="4" w:space="0" w:color="auto"/>
            </w:tcBorders>
            <w:shd w:val="clear" w:color="000000" w:fill="D9D9D9"/>
            <w:vAlign w:val="bottom"/>
            <w:hideMark/>
          </w:tcPr>
          <w:p w14:paraId="349F401E"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 PARTICIPACION</w:t>
            </w:r>
          </w:p>
        </w:tc>
        <w:tc>
          <w:tcPr>
            <w:tcW w:w="1720" w:type="dxa"/>
            <w:tcBorders>
              <w:top w:val="nil"/>
              <w:left w:val="nil"/>
              <w:bottom w:val="single" w:sz="4" w:space="0" w:color="auto"/>
              <w:right w:val="single" w:sz="4" w:space="0" w:color="auto"/>
            </w:tcBorders>
            <w:shd w:val="clear" w:color="000000" w:fill="D9D9D9"/>
            <w:vAlign w:val="bottom"/>
            <w:hideMark/>
          </w:tcPr>
          <w:p w14:paraId="5C6B8089"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COMPROMETIDO</w:t>
            </w:r>
          </w:p>
        </w:tc>
        <w:tc>
          <w:tcPr>
            <w:tcW w:w="1560" w:type="dxa"/>
            <w:tcBorders>
              <w:top w:val="nil"/>
              <w:left w:val="nil"/>
              <w:bottom w:val="single" w:sz="4" w:space="0" w:color="auto"/>
              <w:right w:val="single" w:sz="4" w:space="0" w:color="auto"/>
            </w:tcBorders>
            <w:shd w:val="clear" w:color="000000" w:fill="D9D9D9"/>
            <w:vAlign w:val="bottom"/>
            <w:hideMark/>
          </w:tcPr>
          <w:p w14:paraId="232EE61B"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 EJECUCION</w:t>
            </w:r>
          </w:p>
        </w:tc>
      </w:tr>
      <w:tr w:rsidR="001D7CBB" w:rsidRPr="007A3D4B" w14:paraId="16145A97" w14:textId="77777777" w:rsidTr="0010474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A18ADCC" w14:textId="77777777" w:rsidR="001D7CBB" w:rsidRPr="007A3D4B" w:rsidRDefault="001D7CBB" w:rsidP="00104746">
            <w:pPr>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Inversión</w:t>
            </w:r>
          </w:p>
        </w:tc>
        <w:tc>
          <w:tcPr>
            <w:tcW w:w="1940" w:type="dxa"/>
            <w:tcBorders>
              <w:top w:val="nil"/>
              <w:left w:val="nil"/>
              <w:bottom w:val="single" w:sz="4" w:space="0" w:color="auto"/>
              <w:right w:val="single" w:sz="4" w:space="0" w:color="auto"/>
            </w:tcBorders>
            <w:shd w:val="clear" w:color="auto" w:fill="auto"/>
            <w:noWrap/>
            <w:vAlign w:val="bottom"/>
            <w:hideMark/>
          </w:tcPr>
          <w:p w14:paraId="2FD04FD0"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1.332.000.000,00</w:t>
            </w:r>
          </w:p>
        </w:tc>
        <w:tc>
          <w:tcPr>
            <w:tcW w:w="1580" w:type="dxa"/>
            <w:tcBorders>
              <w:top w:val="nil"/>
              <w:left w:val="nil"/>
              <w:bottom w:val="single" w:sz="4" w:space="0" w:color="auto"/>
              <w:right w:val="single" w:sz="4" w:space="0" w:color="auto"/>
            </w:tcBorders>
            <w:shd w:val="clear" w:color="auto" w:fill="auto"/>
            <w:noWrap/>
            <w:vAlign w:val="bottom"/>
            <w:hideMark/>
          </w:tcPr>
          <w:p w14:paraId="6592BD32"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100,00%</w:t>
            </w:r>
          </w:p>
        </w:tc>
        <w:tc>
          <w:tcPr>
            <w:tcW w:w="1720" w:type="dxa"/>
            <w:tcBorders>
              <w:top w:val="nil"/>
              <w:left w:val="nil"/>
              <w:bottom w:val="single" w:sz="4" w:space="0" w:color="auto"/>
              <w:right w:val="single" w:sz="4" w:space="0" w:color="auto"/>
            </w:tcBorders>
            <w:shd w:val="clear" w:color="auto" w:fill="auto"/>
            <w:noWrap/>
            <w:vAlign w:val="bottom"/>
            <w:hideMark/>
          </w:tcPr>
          <w:p w14:paraId="497110D0"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794.515.000,00</w:t>
            </w:r>
          </w:p>
        </w:tc>
        <w:tc>
          <w:tcPr>
            <w:tcW w:w="1560" w:type="dxa"/>
            <w:tcBorders>
              <w:top w:val="nil"/>
              <w:left w:val="nil"/>
              <w:bottom w:val="single" w:sz="4" w:space="0" w:color="auto"/>
              <w:right w:val="single" w:sz="4" w:space="0" w:color="auto"/>
            </w:tcBorders>
            <w:shd w:val="clear" w:color="auto" w:fill="auto"/>
            <w:noWrap/>
            <w:vAlign w:val="bottom"/>
            <w:hideMark/>
          </w:tcPr>
          <w:p w14:paraId="119ED9C0"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59,65%</w:t>
            </w:r>
          </w:p>
        </w:tc>
      </w:tr>
      <w:tr w:rsidR="001D7CBB" w:rsidRPr="007A3D4B" w14:paraId="03DFA579" w14:textId="77777777" w:rsidTr="00104746">
        <w:trPr>
          <w:trHeight w:val="300"/>
        </w:trPr>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14:paraId="25E42368" w14:textId="77777777" w:rsidR="001D7CBB" w:rsidRPr="007A3D4B" w:rsidRDefault="001D7CBB" w:rsidP="00104746">
            <w:pP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TOTAL</w:t>
            </w:r>
          </w:p>
        </w:tc>
        <w:tc>
          <w:tcPr>
            <w:tcW w:w="1940" w:type="dxa"/>
            <w:tcBorders>
              <w:top w:val="nil"/>
              <w:left w:val="nil"/>
              <w:bottom w:val="single" w:sz="4" w:space="0" w:color="auto"/>
              <w:right w:val="single" w:sz="4" w:space="0" w:color="auto"/>
            </w:tcBorders>
            <w:shd w:val="clear" w:color="000000" w:fill="D9D9D9"/>
            <w:noWrap/>
            <w:vAlign w:val="bottom"/>
            <w:hideMark/>
          </w:tcPr>
          <w:p w14:paraId="3C2F0A5F" w14:textId="77777777" w:rsidR="001D7CBB" w:rsidRPr="007A3D4B" w:rsidRDefault="001D7CBB" w:rsidP="00104746">
            <w:pPr>
              <w:jc w:val="right"/>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1.332.000.000,00</w:t>
            </w:r>
          </w:p>
        </w:tc>
        <w:tc>
          <w:tcPr>
            <w:tcW w:w="1580" w:type="dxa"/>
            <w:tcBorders>
              <w:top w:val="nil"/>
              <w:left w:val="nil"/>
              <w:bottom w:val="single" w:sz="4" w:space="0" w:color="auto"/>
              <w:right w:val="single" w:sz="4" w:space="0" w:color="auto"/>
            </w:tcBorders>
            <w:shd w:val="clear" w:color="000000" w:fill="D9D9D9"/>
            <w:noWrap/>
            <w:vAlign w:val="bottom"/>
            <w:hideMark/>
          </w:tcPr>
          <w:p w14:paraId="73ADC430" w14:textId="77777777" w:rsidR="001D7CBB" w:rsidRPr="007A3D4B" w:rsidRDefault="001D7CBB" w:rsidP="00104746">
            <w:pPr>
              <w:jc w:val="right"/>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100,00%</w:t>
            </w:r>
          </w:p>
        </w:tc>
        <w:tc>
          <w:tcPr>
            <w:tcW w:w="1720" w:type="dxa"/>
            <w:tcBorders>
              <w:top w:val="nil"/>
              <w:left w:val="nil"/>
              <w:bottom w:val="single" w:sz="4" w:space="0" w:color="auto"/>
              <w:right w:val="single" w:sz="4" w:space="0" w:color="auto"/>
            </w:tcBorders>
            <w:shd w:val="clear" w:color="000000" w:fill="D9D9D9"/>
            <w:noWrap/>
            <w:vAlign w:val="bottom"/>
            <w:hideMark/>
          </w:tcPr>
          <w:p w14:paraId="6C4C51EE" w14:textId="77777777" w:rsidR="001D7CBB" w:rsidRPr="007A3D4B" w:rsidRDefault="001D7CBB" w:rsidP="00104746">
            <w:pPr>
              <w:jc w:val="right"/>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794.515.000,00</w:t>
            </w:r>
          </w:p>
        </w:tc>
        <w:tc>
          <w:tcPr>
            <w:tcW w:w="1560" w:type="dxa"/>
            <w:tcBorders>
              <w:top w:val="nil"/>
              <w:left w:val="nil"/>
              <w:bottom w:val="single" w:sz="4" w:space="0" w:color="auto"/>
              <w:right w:val="single" w:sz="4" w:space="0" w:color="auto"/>
            </w:tcBorders>
            <w:shd w:val="clear" w:color="000000" w:fill="D9D9D9"/>
            <w:noWrap/>
            <w:vAlign w:val="bottom"/>
            <w:hideMark/>
          </w:tcPr>
          <w:p w14:paraId="46F01843" w14:textId="77777777" w:rsidR="001D7CBB" w:rsidRPr="007A3D4B" w:rsidRDefault="001D7CBB" w:rsidP="00104746">
            <w:pPr>
              <w:jc w:val="right"/>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59,65%</w:t>
            </w:r>
          </w:p>
        </w:tc>
      </w:tr>
      <w:tr w:rsidR="001D7CBB" w:rsidRPr="007A3D4B" w14:paraId="2581BBE4" w14:textId="77777777" w:rsidTr="00104746">
        <w:trPr>
          <w:trHeight w:val="300"/>
        </w:trPr>
        <w:tc>
          <w:tcPr>
            <w:tcW w:w="1600" w:type="dxa"/>
            <w:tcBorders>
              <w:top w:val="nil"/>
              <w:left w:val="nil"/>
              <w:bottom w:val="nil"/>
              <w:right w:val="nil"/>
            </w:tcBorders>
            <w:shd w:val="clear" w:color="auto" w:fill="auto"/>
            <w:noWrap/>
            <w:vAlign w:val="bottom"/>
            <w:hideMark/>
          </w:tcPr>
          <w:p w14:paraId="35DBD259" w14:textId="77777777" w:rsidR="001D7CBB" w:rsidRPr="007A3D4B" w:rsidRDefault="001D7CBB" w:rsidP="00104746">
            <w:pPr>
              <w:rPr>
                <w:rFonts w:ascii="Arial" w:eastAsia="Times New Roman" w:hAnsi="Arial" w:cs="Arial"/>
                <w:sz w:val="16"/>
                <w:szCs w:val="16"/>
                <w:lang w:val="es-CO" w:eastAsia="es-CO"/>
              </w:rPr>
            </w:pPr>
          </w:p>
        </w:tc>
        <w:tc>
          <w:tcPr>
            <w:tcW w:w="1940" w:type="dxa"/>
            <w:tcBorders>
              <w:top w:val="nil"/>
              <w:left w:val="nil"/>
              <w:bottom w:val="nil"/>
              <w:right w:val="nil"/>
            </w:tcBorders>
            <w:shd w:val="clear" w:color="auto" w:fill="auto"/>
            <w:noWrap/>
            <w:vAlign w:val="bottom"/>
            <w:hideMark/>
          </w:tcPr>
          <w:p w14:paraId="4D216D6F" w14:textId="77777777" w:rsidR="001D7CBB" w:rsidRPr="007A3D4B" w:rsidRDefault="001D7CBB" w:rsidP="00104746">
            <w:pPr>
              <w:rPr>
                <w:rFonts w:ascii="Arial" w:eastAsia="Times New Roman" w:hAnsi="Arial" w:cs="Arial"/>
                <w:sz w:val="16"/>
                <w:szCs w:val="16"/>
                <w:lang w:val="es-CO" w:eastAsia="es-CO"/>
              </w:rPr>
            </w:pPr>
          </w:p>
        </w:tc>
        <w:tc>
          <w:tcPr>
            <w:tcW w:w="1580" w:type="dxa"/>
            <w:tcBorders>
              <w:top w:val="nil"/>
              <w:left w:val="nil"/>
              <w:bottom w:val="nil"/>
              <w:right w:val="nil"/>
            </w:tcBorders>
            <w:shd w:val="clear" w:color="auto" w:fill="auto"/>
            <w:noWrap/>
            <w:vAlign w:val="bottom"/>
            <w:hideMark/>
          </w:tcPr>
          <w:p w14:paraId="167011A5" w14:textId="77777777" w:rsidR="001D7CBB" w:rsidRPr="007A3D4B" w:rsidRDefault="001D7CBB" w:rsidP="00104746">
            <w:pPr>
              <w:rPr>
                <w:rFonts w:ascii="Arial" w:eastAsia="Times New Roman" w:hAnsi="Arial" w:cs="Arial"/>
                <w:sz w:val="16"/>
                <w:szCs w:val="16"/>
                <w:lang w:val="es-CO" w:eastAsia="es-CO"/>
              </w:rPr>
            </w:pPr>
          </w:p>
        </w:tc>
        <w:tc>
          <w:tcPr>
            <w:tcW w:w="1720" w:type="dxa"/>
            <w:tcBorders>
              <w:top w:val="nil"/>
              <w:left w:val="nil"/>
              <w:bottom w:val="nil"/>
              <w:right w:val="nil"/>
            </w:tcBorders>
            <w:shd w:val="clear" w:color="auto" w:fill="auto"/>
            <w:noWrap/>
            <w:vAlign w:val="bottom"/>
            <w:hideMark/>
          </w:tcPr>
          <w:p w14:paraId="6461A402" w14:textId="77777777" w:rsidR="001D7CBB" w:rsidRPr="007A3D4B" w:rsidRDefault="001D7CBB" w:rsidP="00104746">
            <w:pPr>
              <w:rPr>
                <w:rFonts w:ascii="Arial" w:eastAsia="Times New Roman" w:hAnsi="Arial" w:cs="Arial"/>
                <w:sz w:val="16"/>
                <w:szCs w:val="16"/>
                <w:lang w:val="es-CO" w:eastAsia="es-CO"/>
              </w:rPr>
            </w:pPr>
          </w:p>
        </w:tc>
        <w:tc>
          <w:tcPr>
            <w:tcW w:w="1560" w:type="dxa"/>
            <w:tcBorders>
              <w:top w:val="nil"/>
              <w:left w:val="nil"/>
              <w:bottom w:val="nil"/>
              <w:right w:val="nil"/>
            </w:tcBorders>
            <w:shd w:val="clear" w:color="auto" w:fill="auto"/>
            <w:noWrap/>
            <w:vAlign w:val="bottom"/>
            <w:hideMark/>
          </w:tcPr>
          <w:p w14:paraId="10DDBBFE" w14:textId="77777777" w:rsidR="001D7CBB" w:rsidRPr="007A3D4B" w:rsidRDefault="001D7CBB" w:rsidP="00104746">
            <w:pPr>
              <w:rPr>
                <w:rFonts w:ascii="Arial" w:eastAsia="Times New Roman" w:hAnsi="Arial" w:cs="Arial"/>
                <w:sz w:val="16"/>
                <w:szCs w:val="16"/>
                <w:lang w:val="es-CO" w:eastAsia="es-CO"/>
              </w:rPr>
            </w:pPr>
          </w:p>
        </w:tc>
      </w:tr>
      <w:tr w:rsidR="001D7CBB" w:rsidRPr="007A3D4B" w14:paraId="141B46E1" w14:textId="77777777" w:rsidTr="00104746">
        <w:trPr>
          <w:trHeight w:val="300"/>
        </w:trPr>
        <w:tc>
          <w:tcPr>
            <w:tcW w:w="1600" w:type="dxa"/>
            <w:tcBorders>
              <w:top w:val="nil"/>
              <w:left w:val="nil"/>
              <w:bottom w:val="nil"/>
              <w:right w:val="nil"/>
            </w:tcBorders>
            <w:shd w:val="clear" w:color="auto" w:fill="auto"/>
            <w:noWrap/>
            <w:vAlign w:val="bottom"/>
            <w:hideMark/>
          </w:tcPr>
          <w:p w14:paraId="7D11F1A4" w14:textId="77777777" w:rsidR="001D7CBB" w:rsidRDefault="001D7CBB" w:rsidP="00104746">
            <w:pPr>
              <w:rPr>
                <w:rFonts w:ascii="Arial" w:eastAsia="Times New Roman" w:hAnsi="Arial" w:cs="Arial"/>
                <w:sz w:val="16"/>
                <w:szCs w:val="16"/>
                <w:lang w:val="es-CO" w:eastAsia="es-CO"/>
              </w:rPr>
            </w:pPr>
          </w:p>
          <w:p w14:paraId="34701C49" w14:textId="77777777" w:rsidR="001D7CBB" w:rsidRDefault="001D7CBB" w:rsidP="00104746">
            <w:pPr>
              <w:rPr>
                <w:rFonts w:ascii="Arial" w:eastAsia="Times New Roman" w:hAnsi="Arial" w:cs="Arial"/>
                <w:sz w:val="16"/>
                <w:szCs w:val="16"/>
                <w:lang w:val="es-CO" w:eastAsia="es-CO"/>
              </w:rPr>
            </w:pPr>
          </w:p>
          <w:p w14:paraId="4BF9F22A" w14:textId="77777777" w:rsidR="001D7CBB" w:rsidRDefault="001D7CBB" w:rsidP="00104746">
            <w:pPr>
              <w:rPr>
                <w:rFonts w:ascii="Arial" w:eastAsia="Times New Roman" w:hAnsi="Arial" w:cs="Arial"/>
                <w:sz w:val="16"/>
                <w:szCs w:val="16"/>
                <w:lang w:val="es-CO" w:eastAsia="es-CO"/>
              </w:rPr>
            </w:pPr>
          </w:p>
          <w:p w14:paraId="4ECC0056" w14:textId="77777777" w:rsidR="001D7CBB" w:rsidRPr="007A3D4B" w:rsidRDefault="001D7CBB" w:rsidP="00104746">
            <w:pPr>
              <w:rPr>
                <w:rFonts w:ascii="Arial" w:eastAsia="Times New Roman" w:hAnsi="Arial" w:cs="Arial"/>
                <w:sz w:val="16"/>
                <w:szCs w:val="16"/>
                <w:lang w:val="es-CO" w:eastAsia="es-CO"/>
              </w:rPr>
            </w:pPr>
          </w:p>
        </w:tc>
        <w:tc>
          <w:tcPr>
            <w:tcW w:w="1940" w:type="dxa"/>
            <w:tcBorders>
              <w:top w:val="nil"/>
              <w:left w:val="nil"/>
              <w:bottom w:val="nil"/>
              <w:right w:val="nil"/>
            </w:tcBorders>
            <w:shd w:val="clear" w:color="auto" w:fill="auto"/>
            <w:noWrap/>
            <w:vAlign w:val="bottom"/>
            <w:hideMark/>
          </w:tcPr>
          <w:p w14:paraId="0335BD3C" w14:textId="77777777" w:rsidR="001D7CBB" w:rsidRPr="007A3D4B" w:rsidRDefault="001D7CBB" w:rsidP="00104746">
            <w:pPr>
              <w:rPr>
                <w:rFonts w:ascii="Arial" w:eastAsia="Times New Roman" w:hAnsi="Arial" w:cs="Arial"/>
                <w:sz w:val="16"/>
                <w:szCs w:val="16"/>
                <w:lang w:val="es-CO" w:eastAsia="es-CO"/>
              </w:rPr>
            </w:pPr>
          </w:p>
        </w:tc>
        <w:tc>
          <w:tcPr>
            <w:tcW w:w="1580" w:type="dxa"/>
            <w:tcBorders>
              <w:top w:val="nil"/>
              <w:left w:val="nil"/>
              <w:bottom w:val="nil"/>
              <w:right w:val="nil"/>
            </w:tcBorders>
            <w:shd w:val="clear" w:color="auto" w:fill="auto"/>
            <w:noWrap/>
            <w:vAlign w:val="bottom"/>
            <w:hideMark/>
          </w:tcPr>
          <w:p w14:paraId="3FA9600B" w14:textId="77777777" w:rsidR="001D7CBB" w:rsidRPr="007A3D4B" w:rsidRDefault="001D7CBB" w:rsidP="00104746">
            <w:pPr>
              <w:rPr>
                <w:rFonts w:ascii="Arial" w:eastAsia="Times New Roman" w:hAnsi="Arial" w:cs="Arial"/>
                <w:sz w:val="16"/>
                <w:szCs w:val="16"/>
                <w:lang w:val="es-CO" w:eastAsia="es-CO"/>
              </w:rPr>
            </w:pPr>
          </w:p>
        </w:tc>
        <w:tc>
          <w:tcPr>
            <w:tcW w:w="1720" w:type="dxa"/>
            <w:tcBorders>
              <w:top w:val="nil"/>
              <w:left w:val="nil"/>
              <w:bottom w:val="nil"/>
              <w:right w:val="nil"/>
            </w:tcBorders>
            <w:shd w:val="clear" w:color="auto" w:fill="auto"/>
            <w:noWrap/>
            <w:vAlign w:val="bottom"/>
            <w:hideMark/>
          </w:tcPr>
          <w:p w14:paraId="5FD65725" w14:textId="77777777" w:rsidR="001D7CBB" w:rsidRPr="007A3D4B" w:rsidRDefault="001D7CBB" w:rsidP="00104746">
            <w:pPr>
              <w:rPr>
                <w:rFonts w:ascii="Arial" w:eastAsia="Times New Roman" w:hAnsi="Arial" w:cs="Arial"/>
                <w:sz w:val="16"/>
                <w:szCs w:val="16"/>
                <w:lang w:val="es-CO" w:eastAsia="es-CO"/>
              </w:rPr>
            </w:pPr>
          </w:p>
        </w:tc>
        <w:tc>
          <w:tcPr>
            <w:tcW w:w="1560" w:type="dxa"/>
            <w:tcBorders>
              <w:top w:val="nil"/>
              <w:left w:val="nil"/>
              <w:bottom w:val="nil"/>
              <w:right w:val="nil"/>
            </w:tcBorders>
            <w:shd w:val="clear" w:color="auto" w:fill="auto"/>
            <w:noWrap/>
            <w:vAlign w:val="bottom"/>
            <w:hideMark/>
          </w:tcPr>
          <w:p w14:paraId="3CDA0C6B" w14:textId="77777777" w:rsidR="001D7CBB" w:rsidRPr="007A3D4B" w:rsidRDefault="001D7CBB" w:rsidP="00104746">
            <w:pPr>
              <w:rPr>
                <w:rFonts w:ascii="Arial" w:eastAsia="Times New Roman" w:hAnsi="Arial" w:cs="Arial"/>
                <w:sz w:val="16"/>
                <w:szCs w:val="16"/>
                <w:lang w:val="es-CO" w:eastAsia="es-CO"/>
              </w:rPr>
            </w:pPr>
          </w:p>
        </w:tc>
      </w:tr>
      <w:tr w:rsidR="001D7CBB" w:rsidRPr="007A3D4B" w14:paraId="084A3DDC" w14:textId="77777777" w:rsidTr="00104746">
        <w:trPr>
          <w:trHeight w:val="675"/>
        </w:trPr>
        <w:tc>
          <w:tcPr>
            <w:tcW w:w="8400"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757AEFB1"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lastRenderedPageBreak/>
              <w:t>DISTRIBUCION DEL PRESUPUESTO POR FONDO DE FINANCIACION UNIDAD DE DIVULGACIÓN Y PRENSA</w:t>
            </w:r>
          </w:p>
        </w:tc>
      </w:tr>
      <w:tr w:rsidR="001D7CBB" w:rsidRPr="007A3D4B" w14:paraId="46EA9CD9" w14:textId="77777777" w:rsidTr="00104746">
        <w:trPr>
          <w:trHeight w:val="810"/>
        </w:trPr>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14:paraId="2333CB42" w14:textId="77777777" w:rsidR="001D7CBB" w:rsidRPr="007A3D4B" w:rsidRDefault="001D7CBB" w:rsidP="00104746">
            <w:pP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DENOMINACION</w:t>
            </w:r>
          </w:p>
        </w:tc>
        <w:tc>
          <w:tcPr>
            <w:tcW w:w="1940" w:type="dxa"/>
            <w:tcBorders>
              <w:top w:val="nil"/>
              <w:left w:val="nil"/>
              <w:bottom w:val="single" w:sz="4" w:space="0" w:color="auto"/>
              <w:right w:val="single" w:sz="4" w:space="0" w:color="auto"/>
            </w:tcBorders>
            <w:shd w:val="clear" w:color="000000" w:fill="D9D9D9"/>
            <w:vAlign w:val="bottom"/>
            <w:hideMark/>
          </w:tcPr>
          <w:p w14:paraId="15096E82"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PRESUPUESTO DEFINITIVO 2017</w:t>
            </w:r>
          </w:p>
        </w:tc>
        <w:tc>
          <w:tcPr>
            <w:tcW w:w="1580" w:type="dxa"/>
            <w:tcBorders>
              <w:top w:val="nil"/>
              <w:left w:val="nil"/>
              <w:bottom w:val="single" w:sz="4" w:space="0" w:color="auto"/>
              <w:right w:val="single" w:sz="4" w:space="0" w:color="auto"/>
            </w:tcBorders>
            <w:shd w:val="clear" w:color="000000" w:fill="D9D9D9"/>
            <w:vAlign w:val="bottom"/>
            <w:hideMark/>
          </w:tcPr>
          <w:p w14:paraId="25E1284D"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 PARTICIPACION</w:t>
            </w:r>
          </w:p>
        </w:tc>
        <w:tc>
          <w:tcPr>
            <w:tcW w:w="1720" w:type="dxa"/>
            <w:tcBorders>
              <w:top w:val="nil"/>
              <w:left w:val="nil"/>
              <w:bottom w:val="single" w:sz="4" w:space="0" w:color="auto"/>
              <w:right w:val="single" w:sz="4" w:space="0" w:color="auto"/>
            </w:tcBorders>
            <w:shd w:val="clear" w:color="000000" w:fill="D9D9D9"/>
            <w:vAlign w:val="bottom"/>
            <w:hideMark/>
          </w:tcPr>
          <w:p w14:paraId="49D3D8DB"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COMPROMETIDO</w:t>
            </w:r>
          </w:p>
        </w:tc>
        <w:tc>
          <w:tcPr>
            <w:tcW w:w="1560" w:type="dxa"/>
            <w:tcBorders>
              <w:top w:val="nil"/>
              <w:left w:val="nil"/>
              <w:bottom w:val="single" w:sz="4" w:space="0" w:color="auto"/>
              <w:right w:val="single" w:sz="4" w:space="0" w:color="auto"/>
            </w:tcBorders>
            <w:shd w:val="clear" w:color="000000" w:fill="D9D9D9"/>
            <w:vAlign w:val="bottom"/>
            <w:hideMark/>
          </w:tcPr>
          <w:p w14:paraId="5F331CF4" w14:textId="77777777" w:rsidR="001D7CBB" w:rsidRPr="007A3D4B" w:rsidRDefault="001D7CBB" w:rsidP="00104746">
            <w:pPr>
              <w:jc w:val="cente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 EJECUCION</w:t>
            </w:r>
          </w:p>
        </w:tc>
      </w:tr>
      <w:tr w:rsidR="001D7CBB" w:rsidRPr="007A3D4B" w14:paraId="3110E147" w14:textId="77777777" w:rsidTr="00104746">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90135D" w14:textId="77777777" w:rsidR="001D7CBB" w:rsidRPr="007A3D4B" w:rsidRDefault="001D7CBB" w:rsidP="00104746">
            <w:pPr>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Fondos Comunes</w:t>
            </w:r>
          </w:p>
        </w:tc>
        <w:tc>
          <w:tcPr>
            <w:tcW w:w="1940" w:type="dxa"/>
            <w:tcBorders>
              <w:top w:val="nil"/>
              <w:left w:val="nil"/>
              <w:bottom w:val="single" w:sz="4" w:space="0" w:color="auto"/>
              <w:right w:val="single" w:sz="4" w:space="0" w:color="auto"/>
            </w:tcBorders>
            <w:shd w:val="clear" w:color="auto" w:fill="auto"/>
            <w:noWrap/>
            <w:vAlign w:val="bottom"/>
            <w:hideMark/>
          </w:tcPr>
          <w:p w14:paraId="7F43AB27"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1.060.000.000,00</w:t>
            </w:r>
          </w:p>
        </w:tc>
        <w:tc>
          <w:tcPr>
            <w:tcW w:w="1580" w:type="dxa"/>
            <w:tcBorders>
              <w:top w:val="nil"/>
              <w:left w:val="nil"/>
              <w:bottom w:val="single" w:sz="4" w:space="0" w:color="auto"/>
              <w:right w:val="single" w:sz="4" w:space="0" w:color="auto"/>
            </w:tcBorders>
            <w:shd w:val="clear" w:color="auto" w:fill="auto"/>
            <w:noWrap/>
            <w:vAlign w:val="bottom"/>
            <w:hideMark/>
          </w:tcPr>
          <w:p w14:paraId="6209E53C"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79,58%</w:t>
            </w:r>
          </w:p>
        </w:tc>
        <w:tc>
          <w:tcPr>
            <w:tcW w:w="1720" w:type="dxa"/>
            <w:tcBorders>
              <w:top w:val="nil"/>
              <w:left w:val="nil"/>
              <w:bottom w:val="single" w:sz="4" w:space="0" w:color="auto"/>
              <w:right w:val="single" w:sz="4" w:space="0" w:color="auto"/>
            </w:tcBorders>
            <w:shd w:val="clear" w:color="auto" w:fill="auto"/>
            <w:noWrap/>
            <w:vAlign w:val="bottom"/>
            <w:hideMark/>
          </w:tcPr>
          <w:p w14:paraId="30AC288E"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681.850.000,00</w:t>
            </w:r>
          </w:p>
        </w:tc>
        <w:tc>
          <w:tcPr>
            <w:tcW w:w="1560" w:type="dxa"/>
            <w:tcBorders>
              <w:top w:val="nil"/>
              <w:left w:val="nil"/>
              <w:bottom w:val="single" w:sz="4" w:space="0" w:color="auto"/>
              <w:right w:val="single" w:sz="4" w:space="0" w:color="auto"/>
            </w:tcBorders>
            <w:shd w:val="clear" w:color="auto" w:fill="auto"/>
            <w:noWrap/>
            <w:vAlign w:val="bottom"/>
            <w:hideMark/>
          </w:tcPr>
          <w:p w14:paraId="579CAFCB"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64,33%</w:t>
            </w:r>
          </w:p>
        </w:tc>
      </w:tr>
      <w:tr w:rsidR="001D7CBB" w:rsidRPr="007A3D4B" w14:paraId="7D137103" w14:textId="77777777" w:rsidTr="00104746">
        <w:trPr>
          <w:trHeight w:val="48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6F9F3529" w14:textId="77777777" w:rsidR="001D7CBB" w:rsidRPr="007A3D4B" w:rsidRDefault="001D7CBB" w:rsidP="00104746">
            <w:pPr>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R/Bce Fondos Comunes</w:t>
            </w:r>
          </w:p>
        </w:tc>
        <w:tc>
          <w:tcPr>
            <w:tcW w:w="1940" w:type="dxa"/>
            <w:tcBorders>
              <w:top w:val="nil"/>
              <w:left w:val="nil"/>
              <w:bottom w:val="single" w:sz="4" w:space="0" w:color="auto"/>
              <w:right w:val="single" w:sz="4" w:space="0" w:color="auto"/>
            </w:tcBorders>
            <w:shd w:val="clear" w:color="auto" w:fill="auto"/>
            <w:noWrap/>
            <w:vAlign w:val="bottom"/>
            <w:hideMark/>
          </w:tcPr>
          <w:p w14:paraId="49C753F7"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272.000.000,00</w:t>
            </w:r>
          </w:p>
        </w:tc>
        <w:tc>
          <w:tcPr>
            <w:tcW w:w="1580" w:type="dxa"/>
            <w:tcBorders>
              <w:top w:val="nil"/>
              <w:left w:val="nil"/>
              <w:bottom w:val="single" w:sz="4" w:space="0" w:color="auto"/>
              <w:right w:val="single" w:sz="4" w:space="0" w:color="auto"/>
            </w:tcBorders>
            <w:shd w:val="clear" w:color="auto" w:fill="auto"/>
            <w:noWrap/>
            <w:vAlign w:val="bottom"/>
            <w:hideMark/>
          </w:tcPr>
          <w:p w14:paraId="7EECFE1F"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20,42%</w:t>
            </w:r>
          </w:p>
        </w:tc>
        <w:tc>
          <w:tcPr>
            <w:tcW w:w="1720" w:type="dxa"/>
            <w:tcBorders>
              <w:top w:val="nil"/>
              <w:left w:val="nil"/>
              <w:bottom w:val="single" w:sz="4" w:space="0" w:color="auto"/>
              <w:right w:val="single" w:sz="4" w:space="0" w:color="auto"/>
            </w:tcBorders>
            <w:shd w:val="clear" w:color="auto" w:fill="auto"/>
            <w:noWrap/>
            <w:vAlign w:val="bottom"/>
            <w:hideMark/>
          </w:tcPr>
          <w:p w14:paraId="64DDF1D5"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112.665.000,00</w:t>
            </w:r>
          </w:p>
        </w:tc>
        <w:tc>
          <w:tcPr>
            <w:tcW w:w="1560" w:type="dxa"/>
            <w:tcBorders>
              <w:top w:val="nil"/>
              <w:left w:val="nil"/>
              <w:bottom w:val="single" w:sz="4" w:space="0" w:color="auto"/>
              <w:right w:val="single" w:sz="4" w:space="0" w:color="auto"/>
            </w:tcBorders>
            <w:shd w:val="clear" w:color="auto" w:fill="auto"/>
            <w:noWrap/>
            <w:vAlign w:val="bottom"/>
            <w:hideMark/>
          </w:tcPr>
          <w:p w14:paraId="31935AE9" w14:textId="77777777" w:rsidR="001D7CBB" w:rsidRPr="007A3D4B" w:rsidRDefault="001D7CBB" w:rsidP="00104746">
            <w:pPr>
              <w:jc w:val="right"/>
              <w:rPr>
                <w:rFonts w:ascii="Tahoma" w:eastAsia="Times New Roman" w:hAnsi="Tahoma" w:cs="Tahoma"/>
                <w:sz w:val="18"/>
                <w:szCs w:val="18"/>
                <w:lang w:val="es-CO" w:eastAsia="es-CO"/>
              </w:rPr>
            </w:pPr>
            <w:r w:rsidRPr="007A3D4B">
              <w:rPr>
                <w:rFonts w:ascii="Tahoma" w:eastAsia="Times New Roman" w:hAnsi="Tahoma" w:cs="Tahoma"/>
                <w:sz w:val="18"/>
                <w:szCs w:val="18"/>
                <w:lang w:val="es-CO" w:eastAsia="es-CO"/>
              </w:rPr>
              <w:t>41,42%</w:t>
            </w:r>
          </w:p>
        </w:tc>
      </w:tr>
      <w:tr w:rsidR="001D7CBB" w:rsidRPr="007A3D4B" w14:paraId="026CB6A8" w14:textId="77777777" w:rsidTr="00104746">
        <w:trPr>
          <w:trHeight w:val="300"/>
        </w:trPr>
        <w:tc>
          <w:tcPr>
            <w:tcW w:w="1600" w:type="dxa"/>
            <w:tcBorders>
              <w:top w:val="nil"/>
              <w:left w:val="single" w:sz="4" w:space="0" w:color="auto"/>
              <w:bottom w:val="single" w:sz="4" w:space="0" w:color="auto"/>
              <w:right w:val="single" w:sz="4" w:space="0" w:color="auto"/>
            </w:tcBorders>
            <w:shd w:val="clear" w:color="000000" w:fill="D9D9D9"/>
            <w:vAlign w:val="bottom"/>
            <w:hideMark/>
          </w:tcPr>
          <w:p w14:paraId="6DE36E28" w14:textId="77777777" w:rsidR="001D7CBB" w:rsidRPr="007A3D4B" w:rsidRDefault="001D7CBB" w:rsidP="00104746">
            <w:pPr>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TOTAL</w:t>
            </w:r>
          </w:p>
        </w:tc>
        <w:tc>
          <w:tcPr>
            <w:tcW w:w="1940" w:type="dxa"/>
            <w:tcBorders>
              <w:top w:val="nil"/>
              <w:left w:val="nil"/>
              <w:bottom w:val="single" w:sz="4" w:space="0" w:color="auto"/>
              <w:right w:val="single" w:sz="4" w:space="0" w:color="auto"/>
            </w:tcBorders>
            <w:shd w:val="clear" w:color="000000" w:fill="D9D9D9"/>
            <w:noWrap/>
            <w:vAlign w:val="bottom"/>
            <w:hideMark/>
          </w:tcPr>
          <w:p w14:paraId="4905EE4A" w14:textId="77777777" w:rsidR="001D7CBB" w:rsidRPr="007A3D4B" w:rsidRDefault="001D7CBB" w:rsidP="00104746">
            <w:pPr>
              <w:jc w:val="right"/>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1.332.000.000,00</w:t>
            </w:r>
          </w:p>
        </w:tc>
        <w:tc>
          <w:tcPr>
            <w:tcW w:w="1580" w:type="dxa"/>
            <w:tcBorders>
              <w:top w:val="nil"/>
              <w:left w:val="nil"/>
              <w:bottom w:val="single" w:sz="4" w:space="0" w:color="auto"/>
              <w:right w:val="single" w:sz="4" w:space="0" w:color="auto"/>
            </w:tcBorders>
            <w:shd w:val="clear" w:color="000000" w:fill="D9D9D9"/>
            <w:noWrap/>
            <w:vAlign w:val="bottom"/>
            <w:hideMark/>
          </w:tcPr>
          <w:p w14:paraId="03936D2B" w14:textId="77777777" w:rsidR="001D7CBB" w:rsidRPr="007A3D4B" w:rsidRDefault="001D7CBB" w:rsidP="00104746">
            <w:pPr>
              <w:jc w:val="right"/>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100,00%</w:t>
            </w:r>
          </w:p>
        </w:tc>
        <w:tc>
          <w:tcPr>
            <w:tcW w:w="1720" w:type="dxa"/>
            <w:tcBorders>
              <w:top w:val="nil"/>
              <w:left w:val="nil"/>
              <w:bottom w:val="single" w:sz="4" w:space="0" w:color="auto"/>
              <w:right w:val="single" w:sz="4" w:space="0" w:color="auto"/>
            </w:tcBorders>
            <w:shd w:val="clear" w:color="000000" w:fill="D9D9D9"/>
            <w:noWrap/>
            <w:vAlign w:val="bottom"/>
            <w:hideMark/>
          </w:tcPr>
          <w:p w14:paraId="49CFCDC2" w14:textId="77777777" w:rsidR="001D7CBB" w:rsidRPr="007A3D4B" w:rsidRDefault="001D7CBB" w:rsidP="00104746">
            <w:pPr>
              <w:jc w:val="right"/>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794.515.000,00</w:t>
            </w:r>
          </w:p>
        </w:tc>
        <w:tc>
          <w:tcPr>
            <w:tcW w:w="1560" w:type="dxa"/>
            <w:tcBorders>
              <w:top w:val="nil"/>
              <w:left w:val="nil"/>
              <w:bottom w:val="single" w:sz="4" w:space="0" w:color="auto"/>
              <w:right w:val="single" w:sz="4" w:space="0" w:color="auto"/>
            </w:tcBorders>
            <w:shd w:val="clear" w:color="000000" w:fill="D9D9D9"/>
            <w:noWrap/>
            <w:vAlign w:val="bottom"/>
            <w:hideMark/>
          </w:tcPr>
          <w:p w14:paraId="44155BBA" w14:textId="77777777" w:rsidR="001D7CBB" w:rsidRPr="007A3D4B" w:rsidRDefault="001D7CBB" w:rsidP="00104746">
            <w:pPr>
              <w:jc w:val="right"/>
              <w:rPr>
                <w:rFonts w:ascii="Tahoma" w:eastAsia="Times New Roman" w:hAnsi="Tahoma" w:cs="Tahoma"/>
                <w:b/>
                <w:bCs/>
                <w:sz w:val="18"/>
                <w:szCs w:val="18"/>
                <w:lang w:val="es-CO" w:eastAsia="es-CO"/>
              </w:rPr>
            </w:pPr>
            <w:r w:rsidRPr="007A3D4B">
              <w:rPr>
                <w:rFonts w:ascii="Tahoma" w:eastAsia="Times New Roman" w:hAnsi="Tahoma" w:cs="Tahoma"/>
                <w:b/>
                <w:bCs/>
                <w:sz w:val="18"/>
                <w:szCs w:val="18"/>
                <w:lang w:val="es-CO" w:eastAsia="es-CO"/>
              </w:rPr>
              <w:t>59,65%</w:t>
            </w:r>
          </w:p>
        </w:tc>
      </w:tr>
    </w:tbl>
    <w:p w14:paraId="1FA7F478" w14:textId="77777777" w:rsidR="001D7CBB" w:rsidRDefault="001D7CBB" w:rsidP="001D7CBB">
      <w:pPr>
        <w:jc w:val="both"/>
        <w:rPr>
          <w:noProof/>
          <w:lang w:val="es-CO" w:eastAsia="es-CO"/>
        </w:rPr>
      </w:pPr>
    </w:p>
    <w:p w14:paraId="095A643C" w14:textId="77777777" w:rsidR="001D7CBB" w:rsidRDefault="001D7CBB" w:rsidP="001D7CBB">
      <w:pPr>
        <w:jc w:val="both"/>
        <w:rPr>
          <w:rFonts w:ascii="Tahoma" w:hAnsi="Tahoma" w:cs="Tahoma"/>
          <w:bCs/>
          <w:sz w:val="22"/>
          <w:szCs w:val="22"/>
        </w:rPr>
      </w:pPr>
      <w:r w:rsidRPr="00F51EA9">
        <w:rPr>
          <w:rFonts w:ascii="Tahoma" w:hAnsi="Tahoma" w:cs="Tahoma"/>
          <w:bCs/>
          <w:sz w:val="22"/>
          <w:szCs w:val="22"/>
        </w:rPr>
        <w:t xml:space="preserve">Para el año 2017 la </w:t>
      </w:r>
      <w:r>
        <w:rPr>
          <w:rFonts w:ascii="Tahoma" w:hAnsi="Tahoma" w:cs="Tahoma"/>
          <w:bCs/>
          <w:sz w:val="22"/>
          <w:szCs w:val="22"/>
        </w:rPr>
        <w:t>Unidad de Divulgación y Prensa dispone de u</w:t>
      </w:r>
      <w:r w:rsidRPr="00F51EA9">
        <w:rPr>
          <w:rFonts w:ascii="Tahoma" w:hAnsi="Tahoma" w:cs="Tahoma"/>
          <w:bCs/>
          <w:sz w:val="22"/>
          <w:szCs w:val="22"/>
        </w:rPr>
        <w:t xml:space="preserve">n Presupuesto Definitivo </w:t>
      </w:r>
      <w:r>
        <w:rPr>
          <w:rFonts w:ascii="Tahoma" w:hAnsi="Tahoma" w:cs="Tahoma"/>
          <w:bCs/>
          <w:sz w:val="22"/>
          <w:szCs w:val="22"/>
        </w:rPr>
        <w:t>por</w:t>
      </w:r>
      <w:r w:rsidRPr="00F51EA9">
        <w:rPr>
          <w:rFonts w:ascii="Tahoma" w:hAnsi="Tahoma" w:cs="Tahoma"/>
          <w:bCs/>
          <w:sz w:val="22"/>
          <w:szCs w:val="22"/>
        </w:rPr>
        <w:t xml:space="preserve"> $</w:t>
      </w:r>
      <w:r>
        <w:rPr>
          <w:rFonts w:ascii="Tahoma" w:hAnsi="Tahoma" w:cs="Tahoma"/>
          <w:bCs/>
          <w:sz w:val="22"/>
          <w:szCs w:val="22"/>
        </w:rPr>
        <w:t xml:space="preserve">1.332.000, destinados </w:t>
      </w:r>
      <w:r w:rsidRPr="00F51EA9">
        <w:rPr>
          <w:rFonts w:ascii="Tahoma" w:hAnsi="Tahoma" w:cs="Tahoma"/>
          <w:bCs/>
          <w:sz w:val="22"/>
          <w:szCs w:val="22"/>
        </w:rPr>
        <w:t xml:space="preserve"> para inversión</w:t>
      </w:r>
      <w:r>
        <w:rPr>
          <w:rFonts w:ascii="Tahoma" w:hAnsi="Tahoma" w:cs="Tahoma"/>
          <w:bCs/>
          <w:sz w:val="22"/>
          <w:szCs w:val="22"/>
        </w:rPr>
        <w:t xml:space="preserve"> y  financiado por Fondos Comunes el 79.58% y por Recursos del Balance Fondos Comunes el 20.42%.</w:t>
      </w:r>
      <w:r w:rsidRPr="00F51EA9">
        <w:rPr>
          <w:rFonts w:ascii="Tahoma" w:hAnsi="Tahoma" w:cs="Tahoma"/>
          <w:bCs/>
          <w:sz w:val="22"/>
          <w:szCs w:val="22"/>
        </w:rPr>
        <w:t xml:space="preserve"> </w:t>
      </w:r>
    </w:p>
    <w:p w14:paraId="6BC40499" w14:textId="77777777" w:rsidR="001D7CBB" w:rsidRDefault="001D7CBB" w:rsidP="001D7CBB">
      <w:pPr>
        <w:jc w:val="both"/>
        <w:rPr>
          <w:rFonts w:ascii="Tahoma" w:hAnsi="Tahoma" w:cs="Tahoma"/>
          <w:bCs/>
          <w:sz w:val="22"/>
          <w:szCs w:val="22"/>
        </w:rPr>
      </w:pPr>
    </w:p>
    <w:p w14:paraId="59F14144" w14:textId="77777777" w:rsidR="001D7CBB" w:rsidRDefault="001D7CBB" w:rsidP="001D7CBB">
      <w:pPr>
        <w:jc w:val="both"/>
        <w:rPr>
          <w:rFonts w:ascii="Tahoma" w:hAnsi="Tahoma" w:cs="Tahoma"/>
          <w:bCs/>
          <w:sz w:val="22"/>
          <w:szCs w:val="22"/>
        </w:rPr>
      </w:pPr>
      <w:r>
        <w:rPr>
          <w:rFonts w:ascii="Tahoma" w:hAnsi="Tahoma" w:cs="Tahoma"/>
          <w:bCs/>
          <w:sz w:val="22"/>
          <w:szCs w:val="22"/>
        </w:rPr>
        <w:t>La ejecución presupuestal a Mayo 31 de 2017 está ubicada en el 59.65%.</w:t>
      </w:r>
    </w:p>
    <w:p w14:paraId="1761A5E6" w14:textId="77777777" w:rsidR="001D7CBB" w:rsidRDefault="001D7CBB" w:rsidP="001D7CBB">
      <w:pPr>
        <w:jc w:val="both"/>
        <w:rPr>
          <w:rFonts w:ascii="Tahoma" w:hAnsi="Tahoma" w:cs="Tahoma"/>
          <w:bCs/>
          <w:sz w:val="22"/>
          <w:szCs w:val="22"/>
        </w:rPr>
      </w:pPr>
    </w:p>
    <w:p w14:paraId="18261404" w14:textId="77777777" w:rsidR="001D7CBB" w:rsidRPr="00F51EA9" w:rsidRDefault="001D7CBB" w:rsidP="001D7CBB">
      <w:pPr>
        <w:jc w:val="both"/>
        <w:rPr>
          <w:rFonts w:ascii="Tahoma" w:hAnsi="Tahoma" w:cs="Tahoma"/>
          <w:bCs/>
          <w:sz w:val="22"/>
          <w:szCs w:val="22"/>
        </w:rPr>
      </w:pPr>
      <w:r w:rsidRPr="00F51EA9">
        <w:rPr>
          <w:rFonts w:ascii="Tahoma" w:hAnsi="Tahoma" w:cs="Tahoma"/>
          <w:bCs/>
          <w:sz w:val="22"/>
          <w:szCs w:val="22"/>
        </w:rPr>
        <w:t>Para el año 201</w:t>
      </w:r>
      <w:r>
        <w:rPr>
          <w:rFonts w:ascii="Tahoma" w:hAnsi="Tahoma" w:cs="Tahoma"/>
          <w:bCs/>
          <w:sz w:val="22"/>
          <w:szCs w:val="22"/>
        </w:rPr>
        <w:t>6</w:t>
      </w:r>
      <w:r w:rsidRPr="00F51EA9">
        <w:rPr>
          <w:rFonts w:ascii="Tahoma" w:hAnsi="Tahoma" w:cs="Tahoma"/>
          <w:bCs/>
          <w:sz w:val="22"/>
          <w:szCs w:val="22"/>
        </w:rPr>
        <w:t xml:space="preserve"> la </w:t>
      </w:r>
      <w:r>
        <w:rPr>
          <w:rFonts w:ascii="Tahoma" w:hAnsi="Tahoma" w:cs="Tahoma"/>
          <w:bCs/>
          <w:sz w:val="22"/>
          <w:szCs w:val="22"/>
        </w:rPr>
        <w:t>Unidad de Divulgación y Prensa  generó 212 órdenes de pago de las cuales fueron devueltas  21, con un porcentaje de efectividad del 90%.</w:t>
      </w:r>
    </w:p>
    <w:p w14:paraId="07DA9E6B" w14:textId="77777777" w:rsidR="001D7CBB" w:rsidRDefault="001D7CBB" w:rsidP="001D7CBB">
      <w:pPr>
        <w:jc w:val="both"/>
        <w:rPr>
          <w:rFonts w:ascii="Tahoma" w:hAnsi="Tahoma" w:cs="Tahoma"/>
          <w:bCs/>
          <w:sz w:val="22"/>
          <w:szCs w:val="22"/>
        </w:rPr>
      </w:pPr>
    </w:p>
    <w:p w14:paraId="68FC34DA" w14:textId="77777777" w:rsidR="001D7CBB" w:rsidRPr="00F51EA9" w:rsidRDefault="001D7CBB" w:rsidP="001D7CBB">
      <w:pPr>
        <w:jc w:val="both"/>
        <w:rPr>
          <w:rFonts w:ascii="Tahoma" w:hAnsi="Tahoma" w:cs="Tahoma"/>
          <w:bCs/>
          <w:sz w:val="22"/>
          <w:szCs w:val="22"/>
        </w:rPr>
      </w:pPr>
      <w:r w:rsidRPr="00F51EA9">
        <w:rPr>
          <w:rFonts w:ascii="Tahoma" w:hAnsi="Tahoma" w:cs="Tahoma"/>
          <w:bCs/>
          <w:sz w:val="22"/>
          <w:szCs w:val="22"/>
        </w:rPr>
        <w:t xml:space="preserve">Para el año 2017 la </w:t>
      </w:r>
      <w:r>
        <w:rPr>
          <w:rFonts w:ascii="Tahoma" w:hAnsi="Tahoma" w:cs="Tahoma"/>
          <w:bCs/>
          <w:sz w:val="22"/>
          <w:szCs w:val="22"/>
        </w:rPr>
        <w:t>Unidad de Divulgación y Prensa  ha generado 13 órdenes de pago de las cuales se han devuelto 3, con un porcentaje de efectividad del 77%.</w:t>
      </w:r>
    </w:p>
    <w:p w14:paraId="2E848210" w14:textId="77777777" w:rsidR="001D7CBB" w:rsidRDefault="001D7CBB" w:rsidP="001D7CBB">
      <w:pPr>
        <w:rPr>
          <w:rFonts w:ascii="Tahoma" w:hAnsi="Tahoma" w:cs="Tahoma"/>
          <w:b/>
          <w:bCs/>
          <w:sz w:val="22"/>
          <w:szCs w:val="22"/>
        </w:rPr>
      </w:pPr>
    </w:p>
    <w:p w14:paraId="2C7E64C0" w14:textId="77777777" w:rsidR="001D7CBB" w:rsidRDefault="001D7CBB" w:rsidP="001D7CBB">
      <w:pPr>
        <w:jc w:val="both"/>
        <w:rPr>
          <w:rFonts w:ascii="Tahoma" w:hAnsi="Tahoma" w:cs="Tahoma"/>
          <w:bCs/>
          <w:sz w:val="22"/>
          <w:szCs w:val="22"/>
        </w:rPr>
      </w:pPr>
      <w:r>
        <w:rPr>
          <w:rFonts w:ascii="Tahoma" w:hAnsi="Tahoma" w:cs="Tahoma"/>
          <w:bCs/>
          <w:sz w:val="22"/>
          <w:szCs w:val="22"/>
        </w:rPr>
        <w:t xml:space="preserve">Se verificó que el cargue de los rubros presupuestales en el aplicativo </w:t>
      </w:r>
      <w:r w:rsidRPr="00FD77D4">
        <w:rPr>
          <w:rFonts w:ascii="Tahoma" w:hAnsi="Tahoma" w:cs="Tahoma"/>
          <w:bCs/>
          <w:sz w:val="22"/>
          <w:szCs w:val="22"/>
        </w:rPr>
        <w:t>SIA OBSERVA</w:t>
      </w:r>
      <w:r>
        <w:rPr>
          <w:rFonts w:ascii="Tahoma" w:hAnsi="Tahoma" w:cs="Tahoma"/>
          <w:bCs/>
          <w:sz w:val="22"/>
          <w:szCs w:val="22"/>
        </w:rPr>
        <w:t xml:space="preserve"> de la Contraloría General de Manizales,  estuviera acorde con los lineamientos establecidos  en la Circular No. 19 de diciembre 22 de 2016.  De dicha verificación se pudo establecer que los rubros presentaron inconsistencias, las cuales fueron  reportadas  al funcionario responsable del proceso  para que realizara las correcciones que fueran pertinentes. </w:t>
      </w:r>
    </w:p>
    <w:p w14:paraId="7CCDF47F" w14:textId="1B552F96" w:rsidR="001D7CBB" w:rsidRPr="000331C3" w:rsidRDefault="001D7CBB" w:rsidP="001D7CBB">
      <w:pPr>
        <w:jc w:val="both"/>
        <w:rPr>
          <w:rFonts w:ascii="Tahoma" w:hAnsi="Tahoma" w:cs="Tahoma"/>
          <w:bCs/>
          <w:sz w:val="22"/>
          <w:szCs w:val="22"/>
        </w:rPr>
      </w:pPr>
      <w:r>
        <w:rPr>
          <w:rFonts w:ascii="Tahoma" w:hAnsi="Tahoma" w:cs="Tahoma"/>
          <w:bCs/>
          <w:sz w:val="22"/>
          <w:szCs w:val="22"/>
        </w:rPr>
        <w:tab/>
      </w:r>
    </w:p>
    <w:tbl>
      <w:tblPr>
        <w:tblStyle w:val="Tablaconcuadrcula"/>
        <w:tblW w:w="0" w:type="auto"/>
        <w:tblLook w:val="04A0" w:firstRow="1" w:lastRow="0" w:firstColumn="1" w:lastColumn="0" w:noHBand="0" w:noVBand="1"/>
      </w:tblPr>
      <w:tblGrid>
        <w:gridCol w:w="9058"/>
      </w:tblGrid>
      <w:tr w:rsidR="001D7CBB" w:rsidRPr="00F51EA9" w14:paraId="4D9D192A" w14:textId="77777777" w:rsidTr="00104746">
        <w:trPr>
          <w:trHeight w:val="525"/>
        </w:trPr>
        <w:tc>
          <w:tcPr>
            <w:tcW w:w="9058" w:type="dxa"/>
            <w:noWrap/>
            <w:vAlign w:val="center"/>
            <w:hideMark/>
          </w:tcPr>
          <w:p w14:paraId="0429AB4B" w14:textId="3CD2DAA3" w:rsidR="001D7CBB" w:rsidRPr="00F51EA9" w:rsidRDefault="001D7CBB" w:rsidP="00104746">
            <w:pPr>
              <w:jc w:val="both"/>
              <w:rPr>
                <w:rFonts w:ascii="Tahoma" w:hAnsi="Tahoma" w:cs="Tahoma"/>
                <w:b/>
                <w:bCs/>
                <w:sz w:val="22"/>
                <w:szCs w:val="22"/>
              </w:rPr>
            </w:pPr>
            <w:r>
              <w:rPr>
                <w:rFonts w:ascii="Tahoma" w:hAnsi="Tahoma" w:cs="Tahoma"/>
                <w:b/>
                <w:bCs/>
                <w:sz w:val="22"/>
                <w:szCs w:val="22"/>
              </w:rPr>
              <w:t>6</w:t>
            </w:r>
            <w:r w:rsidRPr="00F51EA9">
              <w:rPr>
                <w:rFonts w:ascii="Tahoma" w:hAnsi="Tahoma" w:cs="Tahoma"/>
                <w:b/>
                <w:bCs/>
                <w:sz w:val="22"/>
                <w:szCs w:val="22"/>
              </w:rPr>
              <w:t xml:space="preserve">.3. HALLAZGOS:   </w:t>
            </w:r>
            <w:r w:rsidR="00950D8B" w:rsidRPr="00F51EA9">
              <w:rPr>
                <w:rFonts w:ascii="Tahoma" w:hAnsi="Tahoma" w:cs="Tahoma"/>
                <w:bCs/>
                <w:sz w:val="22"/>
                <w:szCs w:val="22"/>
              </w:rPr>
              <w:t xml:space="preserve">No  se generan hallazgos toda vez que la </w:t>
            </w:r>
            <w:r w:rsidR="00950D8B">
              <w:rPr>
                <w:rFonts w:ascii="Tahoma" w:hAnsi="Tahoma" w:cs="Tahoma"/>
                <w:bCs/>
                <w:sz w:val="22"/>
                <w:szCs w:val="22"/>
              </w:rPr>
              <w:t>Unidad de Divulgación y Prensa</w:t>
            </w:r>
            <w:r w:rsidR="00950D8B" w:rsidRPr="00F51EA9">
              <w:rPr>
                <w:rFonts w:ascii="Tahoma" w:hAnsi="Tahoma" w:cs="Tahoma"/>
                <w:bCs/>
                <w:sz w:val="22"/>
                <w:szCs w:val="22"/>
              </w:rPr>
              <w:t xml:space="preserve">  realizó buena gestión presupuestal, con un porcentaje de ejecución</w:t>
            </w:r>
            <w:r w:rsidR="00950D8B">
              <w:rPr>
                <w:rFonts w:ascii="Tahoma" w:hAnsi="Tahoma" w:cs="Tahoma"/>
                <w:bCs/>
                <w:sz w:val="22"/>
                <w:szCs w:val="22"/>
              </w:rPr>
              <w:t xml:space="preserve"> a Mayo 31 de 2017 </w:t>
            </w:r>
            <w:r w:rsidR="00950D8B" w:rsidRPr="00271C0E">
              <w:rPr>
                <w:rFonts w:ascii="Tahoma" w:hAnsi="Tahoma" w:cs="Tahoma"/>
                <w:b/>
                <w:bCs/>
                <w:sz w:val="22"/>
                <w:szCs w:val="22"/>
              </w:rPr>
              <w:t>59.65%.</w:t>
            </w:r>
          </w:p>
        </w:tc>
      </w:tr>
    </w:tbl>
    <w:p w14:paraId="4F918BC3" w14:textId="77777777" w:rsidR="001D7CBB" w:rsidRDefault="001D7CBB" w:rsidP="001D7CBB">
      <w:pPr>
        <w:rPr>
          <w:rFonts w:ascii="Tahoma" w:hAnsi="Tahoma" w:cs="Tahoma"/>
          <w:b/>
          <w:bCs/>
          <w:sz w:val="22"/>
          <w:szCs w:val="22"/>
        </w:rPr>
      </w:pPr>
    </w:p>
    <w:tbl>
      <w:tblPr>
        <w:tblStyle w:val="Tablaconcuadrcula"/>
        <w:tblW w:w="0" w:type="auto"/>
        <w:tblLook w:val="04A0" w:firstRow="1" w:lastRow="0" w:firstColumn="1" w:lastColumn="0" w:noHBand="0" w:noVBand="1"/>
      </w:tblPr>
      <w:tblGrid>
        <w:gridCol w:w="738"/>
        <w:gridCol w:w="8320"/>
      </w:tblGrid>
      <w:tr w:rsidR="001D7CBB" w:rsidRPr="00E40AF9" w14:paraId="5A624D7C" w14:textId="77777777" w:rsidTr="00104746">
        <w:trPr>
          <w:trHeight w:val="525"/>
        </w:trPr>
        <w:tc>
          <w:tcPr>
            <w:tcW w:w="9058" w:type="dxa"/>
            <w:gridSpan w:val="2"/>
            <w:noWrap/>
            <w:vAlign w:val="center"/>
            <w:hideMark/>
          </w:tcPr>
          <w:p w14:paraId="1DAB943B" w14:textId="6174B929" w:rsidR="001D7CBB" w:rsidRPr="00D556F0" w:rsidRDefault="001D7CBB" w:rsidP="00104746">
            <w:pPr>
              <w:rPr>
                <w:rFonts w:ascii="Tahoma" w:hAnsi="Tahoma" w:cs="Tahoma"/>
                <w:bCs/>
                <w:sz w:val="22"/>
                <w:szCs w:val="22"/>
              </w:rPr>
            </w:pPr>
            <w:r>
              <w:rPr>
                <w:rFonts w:ascii="Tahoma" w:hAnsi="Tahoma" w:cs="Tahoma"/>
                <w:b/>
                <w:bCs/>
                <w:sz w:val="22"/>
                <w:szCs w:val="22"/>
              </w:rPr>
              <w:t>6</w:t>
            </w:r>
            <w:r w:rsidRPr="00E40AF9">
              <w:rPr>
                <w:rFonts w:ascii="Tahoma" w:hAnsi="Tahoma" w:cs="Tahoma"/>
                <w:b/>
                <w:bCs/>
                <w:sz w:val="22"/>
                <w:szCs w:val="22"/>
              </w:rPr>
              <w:t>.4. RECOMENDACIONES</w:t>
            </w:r>
            <w:r>
              <w:rPr>
                <w:rFonts w:ascii="Tahoma" w:hAnsi="Tahoma" w:cs="Tahoma"/>
                <w:b/>
                <w:bCs/>
                <w:sz w:val="22"/>
                <w:szCs w:val="22"/>
              </w:rPr>
              <w:t xml:space="preserve">: </w:t>
            </w:r>
          </w:p>
        </w:tc>
      </w:tr>
      <w:tr w:rsidR="001D7CBB" w:rsidRPr="00E40AF9" w14:paraId="1F1FDA4D" w14:textId="77777777" w:rsidTr="00104746">
        <w:trPr>
          <w:trHeight w:val="525"/>
        </w:trPr>
        <w:tc>
          <w:tcPr>
            <w:tcW w:w="738" w:type="dxa"/>
            <w:noWrap/>
            <w:vAlign w:val="center"/>
            <w:hideMark/>
          </w:tcPr>
          <w:p w14:paraId="084374C7" w14:textId="77777777" w:rsidR="001D7CBB" w:rsidRPr="00E40AF9" w:rsidRDefault="001D7CBB" w:rsidP="00104746">
            <w:pPr>
              <w:rPr>
                <w:rFonts w:ascii="Tahoma" w:hAnsi="Tahoma" w:cs="Tahoma"/>
                <w:b/>
                <w:bCs/>
                <w:sz w:val="22"/>
                <w:szCs w:val="22"/>
              </w:rPr>
            </w:pPr>
            <w:r w:rsidRPr="00E40AF9">
              <w:rPr>
                <w:rFonts w:ascii="Tahoma" w:hAnsi="Tahoma" w:cs="Tahoma"/>
                <w:b/>
                <w:bCs/>
                <w:sz w:val="22"/>
                <w:szCs w:val="22"/>
              </w:rPr>
              <w:t>N°1</w:t>
            </w:r>
          </w:p>
        </w:tc>
        <w:tc>
          <w:tcPr>
            <w:tcW w:w="8320" w:type="dxa"/>
            <w:vAlign w:val="center"/>
            <w:hideMark/>
          </w:tcPr>
          <w:p w14:paraId="1EE3AAE5" w14:textId="7EEE7792" w:rsidR="001D7CBB" w:rsidRPr="00E40AF9" w:rsidRDefault="001D7CBB" w:rsidP="00104746">
            <w:pPr>
              <w:jc w:val="both"/>
              <w:rPr>
                <w:rFonts w:ascii="Tahoma" w:hAnsi="Tahoma" w:cs="Tahoma"/>
                <w:b/>
                <w:bCs/>
                <w:sz w:val="22"/>
                <w:szCs w:val="22"/>
              </w:rPr>
            </w:pPr>
            <w:r w:rsidRPr="0001107F">
              <w:rPr>
                <w:rFonts w:ascii="Tahoma" w:hAnsi="Tahoma" w:cs="Tahoma"/>
                <w:bCs/>
                <w:sz w:val="22"/>
                <w:szCs w:val="22"/>
              </w:rPr>
              <w:t>Sería</w:t>
            </w:r>
            <w:r>
              <w:rPr>
                <w:rFonts w:ascii="Tahoma" w:hAnsi="Tahoma" w:cs="Tahoma"/>
                <w:bCs/>
                <w:sz w:val="22"/>
                <w:szCs w:val="22"/>
              </w:rPr>
              <w:t xml:space="preserve"> adecuado que para realizar la rendición de la información presupuestal en el aplicativo SIA OBSERVA, se tomara como guía la Circular No. 19 de Diciembre 22 de 2016, la cual fue remitida  a la funcionaria designada para realizar esta tarea; con el fin de evitar inconsistencias al momento de la revisión por parte de la Contraloría General de Manizales.</w:t>
            </w:r>
          </w:p>
        </w:tc>
      </w:tr>
    </w:tbl>
    <w:p w14:paraId="3323BC13" w14:textId="77777777" w:rsidR="00102D6E" w:rsidRPr="008C1923" w:rsidRDefault="00102D6E" w:rsidP="00102D6E">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786"/>
        <w:gridCol w:w="4268"/>
      </w:tblGrid>
      <w:tr w:rsidR="008C1923" w:rsidRPr="008C1923" w14:paraId="5E2B95E1" w14:textId="77777777" w:rsidTr="00E40E82">
        <w:trPr>
          <w:trHeight w:val="465"/>
        </w:trPr>
        <w:tc>
          <w:tcPr>
            <w:tcW w:w="9054" w:type="dxa"/>
            <w:gridSpan w:val="2"/>
            <w:shd w:val="clear" w:color="auto" w:fill="D9D9D9" w:themeFill="background1" w:themeFillShade="D9"/>
            <w:noWrap/>
            <w:vAlign w:val="center"/>
            <w:hideMark/>
          </w:tcPr>
          <w:p w14:paraId="7F64EED6" w14:textId="007A3C03" w:rsidR="00906C5C" w:rsidRPr="001D7CBB" w:rsidRDefault="00C119A8" w:rsidP="00E40E82">
            <w:pPr>
              <w:rPr>
                <w:rFonts w:ascii="Tahoma" w:hAnsi="Tahoma" w:cs="Tahoma"/>
                <w:b/>
                <w:bCs/>
                <w:sz w:val="22"/>
                <w:szCs w:val="22"/>
              </w:rPr>
            </w:pPr>
            <w:r w:rsidRPr="001D7CBB">
              <w:rPr>
                <w:rFonts w:ascii="Tahoma" w:hAnsi="Tahoma" w:cs="Tahoma"/>
                <w:b/>
                <w:bCs/>
                <w:sz w:val="22"/>
                <w:szCs w:val="22"/>
              </w:rPr>
              <w:lastRenderedPageBreak/>
              <w:t>7</w:t>
            </w:r>
            <w:r w:rsidR="00906C5C" w:rsidRPr="001D7CBB">
              <w:rPr>
                <w:rFonts w:ascii="Tahoma" w:hAnsi="Tahoma" w:cs="Tahoma"/>
                <w:b/>
                <w:bCs/>
                <w:sz w:val="22"/>
                <w:szCs w:val="22"/>
              </w:rPr>
              <w:t xml:space="preserve">.  MODELO ESTANDAR DE CONTROL INTERNO - MECI </w:t>
            </w:r>
          </w:p>
        </w:tc>
      </w:tr>
      <w:tr w:rsidR="008C1923" w:rsidRPr="008C1923" w14:paraId="41EE71A6" w14:textId="77777777" w:rsidTr="00906C5C">
        <w:trPr>
          <w:trHeight w:val="436"/>
        </w:trPr>
        <w:tc>
          <w:tcPr>
            <w:tcW w:w="4786" w:type="dxa"/>
            <w:noWrap/>
            <w:vAlign w:val="center"/>
            <w:hideMark/>
          </w:tcPr>
          <w:p w14:paraId="676AA2EE" w14:textId="3F4A92B7" w:rsidR="00906C5C" w:rsidRPr="001D7CBB" w:rsidRDefault="00906C5C" w:rsidP="00E40E82">
            <w:pPr>
              <w:rPr>
                <w:rFonts w:ascii="Tahoma" w:hAnsi="Tahoma" w:cs="Tahoma"/>
                <w:b/>
                <w:bCs/>
                <w:sz w:val="22"/>
                <w:szCs w:val="22"/>
              </w:rPr>
            </w:pPr>
            <w:r w:rsidRPr="001D7CBB">
              <w:rPr>
                <w:rFonts w:ascii="Tahoma" w:hAnsi="Tahoma" w:cs="Tahoma"/>
                <w:b/>
                <w:bCs/>
                <w:sz w:val="22"/>
                <w:szCs w:val="22"/>
              </w:rPr>
              <w:t>Auditor del Proceso:  LUZ ESTELLA TORO OSORIO</w:t>
            </w:r>
          </w:p>
        </w:tc>
        <w:tc>
          <w:tcPr>
            <w:tcW w:w="4268" w:type="dxa"/>
            <w:vAlign w:val="center"/>
            <w:hideMark/>
          </w:tcPr>
          <w:p w14:paraId="00F9741C" w14:textId="77777777" w:rsidR="00906C5C" w:rsidRPr="001D7CBB" w:rsidRDefault="00906C5C" w:rsidP="00E40E82">
            <w:pPr>
              <w:rPr>
                <w:rFonts w:ascii="Tahoma" w:hAnsi="Tahoma" w:cs="Tahoma"/>
                <w:b/>
                <w:bCs/>
                <w:sz w:val="22"/>
                <w:szCs w:val="22"/>
              </w:rPr>
            </w:pPr>
            <w:r w:rsidRPr="001D7CBB">
              <w:rPr>
                <w:rFonts w:ascii="Tahoma" w:hAnsi="Tahoma" w:cs="Tahoma"/>
                <w:b/>
                <w:bCs/>
                <w:sz w:val="22"/>
                <w:szCs w:val="22"/>
              </w:rPr>
              <w:t>Firma del Auditor:</w:t>
            </w:r>
          </w:p>
          <w:p w14:paraId="6ABBCE83" w14:textId="77777777" w:rsidR="00906C5C" w:rsidRPr="001D7CBB" w:rsidRDefault="00906C5C" w:rsidP="00E40E82">
            <w:pPr>
              <w:rPr>
                <w:rFonts w:ascii="Tahoma" w:hAnsi="Tahoma" w:cs="Tahoma"/>
                <w:b/>
                <w:bCs/>
                <w:sz w:val="22"/>
                <w:szCs w:val="22"/>
              </w:rPr>
            </w:pPr>
          </w:p>
        </w:tc>
      </w:tr>
      <w:tr w:rsidR="00906C5C" w:rsidRPr="008C1923" w14:paraId="2D94AC0B" w14:textId="77777777" w:rsidTr="00D5707D">
        <w:trPr>
          <w:trHeight w:val="78"/>
        </w:trPr>
        <w:tc>
          <w:tcPr>
            <w:tcW w:w="9054" w:type="dxa"/>
            <w:gridSpan w:val="2"/>
            <w:vAlign w:val="center"/>
            <w:hideMark/>
          </w:tcPr>
          <w:p w14:paraId="1F4B7A04" w14:textId="0304194F" w:rsidR="00906C5C" w:rsidRPr="001D7CBB" w:rsidRDefault="00906C5C" w:rsidP="00E60556">
            <w:pPr>
              <w:jc w:val="both"/>
              <w:rPr>
                <w:rFonts w:ascii="Tahoma" w:hAnsi="Tahoma" w:cs="Tahoma"/>
                <w:b/>
                <w:bCs/>
                <w:sz w:val="22"/>
                <w:szCs w:val="22"/>
              </w:rPr>
            </w:pPr>
            <w:r w:rsidRPr="001D7CBB">
              <w:rPr>
                <w:rFonts w:ascii="Tahoma" w:hAnsi="Tahoma" w:cs="Tahoma"/>
                <w:b/>
                <w:bCs/>
                <w:sz w:val="22"/>
                <w:szCs w:val="22"/>
              </w:rPr>
              <w:t>Criterios:</w:t>
            </w:r>
            <w:r w:rsidR="00E60556" w:rsidRPr="001D7CBB">
              <w:rPr>
                <w:rFonts w:ascii="Tahoma" w:hAnsi="Tahoma" w:cs="Tahoma"/>
                <w:b/>
                <w:bCs/>
                <w:sz w:val="22"/>
                <w:szCs w:val="22"/>
              </w:rPr>
              <w:t xml:space="preserve"> </w:t>
            </w:r>
            <w:r w:rsidR="000E703F" w:rsidRPr="001D7CBB">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3B98EB80" w14:textId="77777777" w:rsidR="00906C5C" w:rsidRPr="008C1923" w:rsidRDefault="00906C5C" w:rsidP="00906C5C">
      <w:pPr>
        <w:rPr>
          <w:rFonts w:ascii="Tahoma" w:hAnsi="Tahoma" w:cs="Tahoma"/>
          <w:b/>
          <w:bCs/>
          <w:color w:val="FF0000"/>
          <w:sz w:val="22"/>
          <w:szCs w:val="22"/>
        </w:rPr>
      </w:pPr>
    </w:p>
    <w:p w14:paraId="748F6E9B" w14:textId="4525D299" w:rsidR="00906C5C" w:rsidRPr="00950D8B" w:rsidRDefault="00C119A8" w:rsidP="00906C5C">
      <w:pPr>
        <w:rPr>
          <w:rFonts w:ascii="Tahoma" w:hAnsi="Tahoma" w:cs="Tahoma"/>
          <w:b/>
          <w:bCs/>
          <w:sz w:val="22"/>
          <w:szCs w:val="22"/>
        </w:rPr>
      </w:pPr>
      <w:r w:rsidRPr="00950D8B">
        <w:rPr>
          <w:rFonts w:ascii="Tahoma" w:hAnsi="Tahoma" w:cs="Tahoma"/>
          <w:b/>
          <w:bCs/>
          <w:sz w:val="22"/>
          <w:szCs w:val="22"/>
        </w:rPr>
        <w:t>7</w:t>
      </w:r>
      <w:r w:rsidR="00906C5C" w:rsidRPr="00950D8B">
        <w:rPr>
          <w:rFonts w:ascii="Tahoma" w:hAnsi="Tahoma" w:cs="Tahoma"/>
          <w:b/>
          <w:bCs/>
          <w:sz w:val="22"/>
          <w:szCs w:val="22"/>
        </w:rPr>
        <w:t>.1. MUESTRA AUDITADA</w:t>
      </w:r>
    </w:p>
    <w:p w14:paraId="649E04B0" w14:textId="77777777" w:rsidR="00950D8B" w:rsidRPr="00A87EAC" w:rsidRDefault="00950D8B" w:rsidP="00950D8B">
      <w:pPr>
        <w:rPr>
          <w:rFonts w:ascii="Tahoma" w:hAnsi="Tahoma" w:cs="Tahoma"/>
          <w:b/>
          <w:bCs/>
          <w:sz w:val="22"/>
          <w:szCs w:val="22"/>
        </w:rPr>
      </w:pPr>
    </w:p>
    <w:p w14:paraId="1D26CD66" w14:textId="77777777" w:rsidR="00950D8B" w:rsidRPr="00950D8B" w:rsidRDefault="00950D8B" w:rsidP="00950D8B">
      <w:pPr>
        <w:rPr>
          <w:rFonts w:ascii="Tahoma" w:hAnsi="Tahoma" w:cs="Tahoma"/>
          <w:b/>
          <w:bCs/>
        </w:rPr>
      </w:pPr>
      <w:r w:rsidRPr="00950D8B">
        <w:rPr>
          <w:rFonts w:ascii="Tahoma" w:hAnsi="Tahoma" w:cs="Tahoma"/>
          <w:bCs/>
        </w:rPr>
        <w:t>Cinco (05) Encuestas del Modelo Estándar de Control Interno - MECI.</w:t>
      </w:r>
    </w:p>
    <w:p w14:paraId="5A561508" w14:textId="77777777" w:rsidR="00E83851" w:rsidRPr="00950D8B" w:rsidRDefault="00E83851" w:rsidP="00E83851">
      <w:pPr>
        <w:rPr>
          <w:rFonts w:ascii="Tahoma" w:hAnsi="Tahoma" w:cs="Tahoma"/>
          <w:b/>
          <w:bCs/>
          <w:color w:val="FF0000"/>
          <w:sz w:val="22"/>
          <w:szCs w:val="22"/>
          <w:lang w:val="es-CO"/>
        </w:rPr>
      </w:pPr>
    </w:p>
    <w:p w14:paraId="060A2123" w14:textId="233A721E" w:rsidR="00E60556" w:rsidRPr="00950D8B" w:rsidRDefault="00E60556" w:rsidP="00E60556">
      <w:pPr>
        <w:rPr>
          <w:rFonts w:ascii="Tahoma" w:hAnsi="Tahoma" w:cs="Tahoma"/>
          <w:b/>
          <w:bCs/>
          <w:sz w:val="22"/>
          <w:szCs w:val="22"/>
        </w:rPr>
      </w:pPr>
      <w:r w:rsidRPr="00950D8B">
        <w:rPr>
          <w:rFonts w:ascii="Tahoma" w:hAnsi="Tahoma" w:cs="Tahoma"/>
          <w:b/>
          <w:bCs/>
          <w:sz w:val="22"/>
          <w:szCs w:val="22"/>
        </w:rPr>
        <w:t>7.2. CONCLUSIONES DE LA AUDITORIA</w:t>
      </w:r>
    </w:p>
    <w:p w14:paraId="4DA5F256" w14:textId="77777777" w:rsidR="00E60556" w:rsidRPr="008C1923" w:rsidRDefault="00E60556" w:rsidP="00E60556">
      <w:pPr>
        <w:rPr>
          <w:rFonts w:ascii="Tahoma" w:hAnsi="Tahoma" w:cs="Tahoma"/>
          <w:b/>
          <w:bCs/>
          <w:color w:val="FF0000"/>
          <w:sz w:val="22"/>
          <w:szCs w:val="22"/>
        </w:rPr>
      </w:pPr>
    </w:p>
    <w:p w14:paraId="4C028257" w14:textId="77777777" w:rsidR="00B10959" w:rsidRPr="00A87EAC" w:rsidRDefault="00B10959" w:rsidP="009E153C">
      <w:pPr>
        <w:jc w:val="both"/>
        <w:rPr>
          <w:rFonts w:ascii="Tahoma" w:hAnsi="Tahoma" w:cs="Tahoma"/>
          <w:bCs/>
          <w:sz w:val="22"/>
          <w:szCs w:val="22"/>
        </w:rPr>
      </w:pPr>
      <w:r w:rsidRPr="00A87EAC">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A87EAC">
        <w:rPr>
          <w:rFonts w:ascii="Tahoma" w:hAnsi="Tahoma" w:cs="Tahoma"/>
          <w:bCs/>
          <w:sz w:val="22"/>
          <w:szCs w:val="22"/>
        </w:rPr>
        <w:t>el nivel de conocimiento que tienen los funcionarios sobre la Institucionalidad de la Alcaldía de Manizales.</w:t>
      </w:r>
    </w:p>
    <w:p w14:paraId="174F1162" w14:textId="77777777" w:rsidR="00B10959" w:rsidRPr="00A87EAC" w:rsidRDefault="00B10959" w:rsidP="009E153C">
      <w:pPr>
        <w:jc w:val="both"/>
        <w:rPr>
          <w:rFonts w:ascii="Tahoma" w:hAnsi="Tahoma" w:cs="Tahoma"/>
          <w:bCs/>
          <w:sz w:val="22"/>
          <w:szCs w:val="22"/>
        </w:rPr>
      </w:pPr>
    </w:p>
    <w:p w14:paraId="4F5AA4E8" w14:textId="77777777" w:rsidR="00B10959" w:rsidRPr="00A87EAC" w:rsidRDefault="00B10959" w:rsidP="000D6852">
      <w:pPr>
        <w:jc w:val="both"/>
        <w:rPr>
          <w:rFonts w:ascii="Tahoma" w:hAnsi="Tahoma" w:cs="Tahoma"/>
          <w:b/>
          <w:bCs/>
          <w:sz w:val="22"/>
          <w:szCs w:val="22"/>
        </w:rPr>
      </w:pPr>
      <w:r w:rsidRPr="00A87EAC">
        <w:rPr>
          <w:rFonts w:ascii="Tahoma" w:hAnsi="Tahoma" w:cs="Tahoma"/>
          <w:bCs/>
          <w:sz w:val="22"/>
          <w:szCs w:val="22"/>
        </w:rPr>
        <w:t>Así las cosas, durante el proceso auditor se entregó la Encuesta a todo el personal de la Unidad de Divulgación y Prensa, correspondiente a cinco (05) funcionarios, pertenecientes a Carrera Administrativa, Nombramiento Provisional y Libre Nombramiento y Remoción,</w:t>
      </w:r>
      <w:r w:rsidRPr="00A87EAC">
        <w:rPr>
          <w:rFonts w:ascii="Tahoma" w:hAnsi="Tahoma" w:cs="Tahoma"/>
          <w:sz w:val="22"/>
          <w:szCs w:val="22"/>
        </w:rPr>
        <w:t xml:space="preserve"> para un total de cinco (05) respuestas registradas, lo que indica que todo el personal de la Unidad respondió la encuesta.</w:t>
      </w:r>
      <w:r w:rsidRPr="00A87EAC">
        <w:rPr>
          <w:rFonts w:ascii="Tahoma" w:hAnsi="Tahoma" w:cs="Tahoma"/>
          <w:b/>
          <w:bCs/>
          <w:sz w:val="22"/>
          <w:szCs w:val="22"/>
        </w:rPr>
        <w:t xml:space="preserve"> </w:t>
      </w:r>
    </w:p>
    <w:p w14:paraId="63753CFC" w14:textId="77777777" w:rsidR="00B10959" w:rsidRPr="00A87EAC" w:rsidRDefault="00B10959" w:rsidP="000D6852">
      <w:pPr>
        <w:tabs>
          <w:tab w:val="center" w:pos="709"/>
          <w:tab w:val="right" w:pos="8504"/>
        </w:tabs>
        <w:snapToGrid w:val="0"/>
        <w:jc w:val="both"/>
        <w:rPr>
          <w:rFonts w:ascii="Tahoma" w:hAnsi="Tahoma" w:cs="Tahoma"/>
          <w:bCs/>
          <w:sz w:val="22"/>
          <w:szCs w:val="22"/>
        </w:rPr>
      </w:pPr>
    </w:p>
    <w:p w14:paraId="23B16E2F" w14:textId="77777777" w:rsidR="00B10959" w:rsidRPr="00A87EAC" w:rsidRDefault="00B10959" w:rsidP="000D6852">
      <w:pPr>
        <w:tabs>
          <w:tab w:val="center" w:pos="709"/>
          <w:tab w:val="right" w:pos="8504"/>
        </w:tabs>
        <w:snapToGrid w:val="0"/>
        <w:jc w:val="both"/>
        <w:rPr>
          <w:rFonts w:ascii="Tahoma" w:hAnsi="Tahoma" w:cs="Tahoma"/>
          <w:bCs/>
          <w:sz w:val="22"/>
          <w:szCs w:val="22"/>
        </w:rPr>
      </w:pPr>
      <w:r w:rsidRPr="00A87EAC">
        <w:rPr>
          <w:rFonts w:ascii="Tahoma" w:hAnsi="Tahoma" w:cs="Tahoma"/>
          <w:bCs/>
          <w:sz w:val="22"/>
          <w:szCs w:val="22"/>
        </w:rPr>
        <w:t xml:space="preserve">A continuación se presentan los resultados que permiten determinar el avance y el grado de interiorización de los elementos del MECI en los funcionarios: </w:t>
      </w:r>
    </w:p>
    <w:p w14:paraId="68DCC45C" w14:textId="77777777" w:rsidR="00B10959" w:rsidRPr="00A87EAC" w:rsidRDefault="00B10959" w:rsidP="000D6852">
      <w:pPr>
        <w:tabs>
          <w:tab w:val="center" w:pos="709"/>
          <w:tab w:val="right" w:pos="8504"/>
        </w:tabs>
        <w:snapToGrid w:val="0"/>
        <w:jc w:val="both"/>
        <w:rPr>
          <w:rFonts w:ascii="Tahoma" w:hAnsi="Tahoma" w:cs="Tahoma"/>
          <w:bCs/>
          <w:sz w:val="22"/>
          <w:szCs w:val="22"/>
        </w:rPr>
      </w:pPr>
    </w:p>
    <w:p w14:paraId="7865DB9B" w14:textId="77777777" w:rsidR="00B10959" w:rsidRPr="000D6852" w:rsidRDefault="00B10959" w:rsidP="000D6852">
      <w:pPr>
        <w:pStyle w:val="Prrafodelista"/>
        <w:numPr>
          <w:ilvl w:val="0"/>
          <w:numId w:val="17"/>
        </w:numPr>
        <w:tabs>
          <w:tab w:val="center" w:pos="709"/>
          <w:tab w:val="right" w:pos="8504"/>
        </w:tabs>
        <w:snapToGrid w:val="0"/>
        <w:spacing w:after="0" w:line="240" w:lineRule="auto"/>
        <w:ind w:left="90"/>
        <w:jc w:val="both"/>
        <w:rPr>
          <w:rFonts w:ascii="Tahoma" w:hAnsi="Tahoma" w:cs="Tahoma"/>
          <w:b/>
          <w:bCs/>
        </w:rPr>
      </w:pPr>
      <w:r w:rsidRPr="00A87EAC">
        <w:rPr>
          <w:rFonts w:ascii="Tahoma" w:hAnsi="Tahoma" w:cs="Tahoma"/>
          <w:bCs/>
        </w:rPr>
        <w:t>Todos los funcionarios encuestados de la Unidad de Divulgación y Prensa, manifiestan que dentro del proceso de Inducción o Re inducción les fueron socializaron</w:t>
      </w:r>
      <w:r w:rsidRPr="00A87EAC">
        <w:rPr>
          <w:rFonts w:ascii="Tahoma" w:hAnsi="Tahoma" w:cs="Tahoma"/>
        </w:rPr>
        <w:t xml:space="preserve"> </w:t>
      </w:r>
      <w:r w:rsidRPr="00A87EAC">
        <w:rPr>
          <w:rFonts w:ascii="Tahoma" w:hAnsi="Tahoma" w:cs="Tahoma"/>
          <w:bCs/>
        </w:rPr>
        <w:t xml:space="preserve">los derechos y deberes que tienen como servidores públicos, </w:t>
      </w:r>
      <w:r w:rsidRPr="00A87EAC">
        <w:rPr>
          <w:rFonts w:ascii="Tahoma" w:hAnsi="Tahoma" w:cs="Tahoma"/>
        </w:rPr>
        <w:t xml:space="preserve">declaran que son concordantes las actividades que desempeñan en el cargo con el Manual de Funciones y Competencias Laborales, </w:t>
      </w:r>
      <w:r w:rsidRPr="00A87EAC">
        <w:rPr>
          <w:rFonts w:ascii="Tahoma" w:hAnsi="Tahoma" w:cs="Tahoma"/>
          <w:bCs/>
        </w:rPr>
        <w:t>consideran además, que el conocimiento adquirido en las capacitaciones sí corresponde a sus necesidades como servidores públicos, creen que los programas de Bienestar Social e Incentivos promueven el sentido de pertenencia y la motivación de los funcionarios</w:t>
      </w:r>
      <w:r w:rsidRPr="00A87EAC">
        <w:rPr>
          <w:rFonts w:ascii="Tahoma" w:hAnsi="Tahoma" w:cs="Tahoma"/>
        </w:rPr>
        <w:t xml:space="preserve">, </w:t>
      </w:r>
      <w:r w:rsidRPr="00A87EAC">
        <w:rPr>
          <w:rFonts w:ascii="Tahoma" w:hAnsi="Tahoma" w:cs="Tahoma"/>
          <w:bCs/>
        </w:rPr>
        <w:t xml:space="preserve">declaran que conocen cómo contribuyen desde su puesto de trabajo con la Misión, Visión y Objetivos Institucionales de la Alcaldía de Manizales, confirman que su Jefe Inmediato realiza cronogramas de trabajo y a su vez realiza seguimiento al mismo, declaran que su área de trabajo sí cuenta con los recursos físicos, humanos y financieros </w:t>
      </w:r>
      <w:r w:rsidRPr="00A87EAC">
        <w:rPr>
          <w:rFonts w:ascii="Tahoma" w:hAnsi="Tahoma" w:cs="Tahoma"/>
          <w:bCs/>
        </w:rPr>
        <w:lastRenderedPageBreak/>
        <w:t xml:space="preserve">suficientes para cumplir con los objetivos trazados, además, consideran que la comunicación entre ellos y sus superiores es fluida y de fácil acceso, confirman que realizan el respectivo seguimiento y control a los Indicadores, manifiestan que participan en el seguimiento y control del Mapa de Riesgos de la Unidad, declaran que realizan seguimiento constante a las acciones planteadas en los Planes de Mejoramiento y manifiestan que participan en las Audiencias de Rendición de Cuentas a la Ciudadanía del Señor Alcalde. </w:t>
      </w:r>
    </w:p>
    <w:p w14:paraId="2D604D8F" w14:textId="77777777" w:rsidR="000D6852" w:rsidRPr="00A87EAC" w:rsidRDefault="000D6852" w:rsidP="000D6852">
      <w:pPr>
        <w:pStyle w:val="Prrafodelista"/>
        <w:tabs>
          <w:tab w:val="center" w:pos="709"/>
          <w:tab w:val="right" w:pos="8504"/>
        </w:tabs>
        <w:snapToGrid w:val="0"/>
        <w:spacing w:after="0" w:line="240" w:lineRule="auto"/>
        <w:ind w:left="90"/>
        <w:jc w:val="both"/>
        <w:rPr>
          <w:rFonts w:ascii="Tahoma" w:hAnsi="Tahoma" w:cs="Tahoma"/>
          <w:b/>
          <w:bCs/>
        </w:rPr>
      </w:pPr>
    </w:p>
    <w:p w14:paraId="76A6AF82" w14:textId="77777777" w:rsidR="00B10959" w:rsidRDefault="00B10959" w:rsidP="000D6852">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A87EAC">
        <w:rPr>
          <w:rFonts w:ascii="Tahoma" w:hAnsi="Tahoma" w:cs="Tahoma"/>
          <w:bCs/>
        </w:rPr>
        <w:t>Cuatro (04) funcionarios de cinco (05) encuestados, declaran que sí conocen a qué Procesos y Servicios contribuyen desde su puesto de trabajo, creen que el Procedimiento de Auditoría Interna les permite mejorar sus procesos y confirman que realizan periódicamente copias de seguridad de la información que se genera desde sus puestos de trabajo, con el fin de conservar y proteger la información digital institucional de la Administración Municipal.</w:t>
      </w:r>
    </w:p>
    <w:p w14:paraId="628C383F" w14:textId="77777777" w:rsidR="000D6852" w:rsidRPr="000D6852" w:rsidRDefault="000D6852" w:rsidP="000D6852">
      <w:pPr>
        <w:tabs>
          <w:tab w:val="center" w:pos="709"/>
          <w:tab w:val="right" w:pos="8504"/>
        </w:tabs>
        <w:snapToGrid w:val="0"/>
        <w:jc w:val="both"/>
        <w:rPr>
          <w:rFonts w:ascii="Tahoma" w:hAnsi="Tahoma" w:cs="Tahoma"/>
          <w:bCs/>
        </w:rPr>
      </w:pPr>
    </w:p>
    <w:p w14:paraId="73A80523" w14:textId="77777777" w:rsidR="00B10959" w:rsidRDefault="00B10959" w:rsidP="000D6852">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A87EAC">
        <w:rPr>
          <w:rFonts w:ascii="Tahoma" w:hAnsi="Tahoma" w:cs="Tahoma"/>
          <w:bCs/>
        </w:rPr>
        <w:t>Tres (03) funcionarios de cinco (05) encuestados, manifiestan que en el último año sí les socializaron las metas, proyectos y programas que desarrolla la Alcaldía de Manizales en cumplimiento al Plan de Desarrollo, declaran que en las Evaluaciones de Desempeño les tienen en cuenta todas las funciones realizadas en el cargo que desempeñan, confirman que logran detectar las posibles desviaciones en su proceso y realizar los correctivos necesarios para obtener la mejora continua del cargo sin que el Jefe Inmediato lo ordene y consideran que son eficientes los mecanismos implementados por la Alcaldía de Manizales para la recolección de sugerencias, quejas, reclamos o denuncias de la ciudadanía.</w:t>
      </w:r>
    </w:p>
    <w:p w14:paraId="7CDDC6E1" w14:textId="77777777" w:rsidR="000D6852" w:rsidRPr="000D6852" w:rsidRDefault="000D6852" w:rsidP="000D6852">
      <w:pPr>
        <w:tabs>
          <w:tab w:val="center" w:pos="709"/>
          <w:tab w:val="right" w:pos="8504"/>
        </w:tabs>
        <w:snapToGrid w:val="0"/>
        <w:jc w:val="both"/>
        <w:rPr>
          <w:rFonts w:ascii="Tahoma" w:hAnsi="Tahoma" w:cs="Tahoma"/>
          <w:bCs/>
        </w:rPr>
      </w:pPr>
    </w:p>
    <w:p w14:paraId="0FD9F3BF" w14:textId="77777777" w:rsidR="00B10959" w:rsidRPr="00A87EAC" w:rsidRDefault="00B10959" w:rsidP="000D6852">
      <w:pPr>
        <w:pStyle w:val="Prrafodelista"/>
        <w:tabs>
          <w:tab w:val="center" w:pos="709"/>
          <w:tab w:val="right" w:pos="8504"/>
        </w:tabs>
        <w:snapToGrid w:val="0"/>
        <w:spacing w:after="0" w:line="240" w:lineRule="auto"/>
        <w:ind w:left="90"/>
        <w:jc w:val="both"/>
        <w:rPr>
          <w:rFonts w:ascii="Tahoma" w:hAnsi="Tahoma" w:cs="Tahoma"/>
          <w:b/>
          <w:bCs/>
        </w:rPr>
      </w:pPr>
      <w:r w:rsidRPr="00A87EAC">
        <w:rPr>
          <w:rFonts w:ascii="Tahoma" w:hAnsi="Tahoma" w:cs="Tahoma"/>
          <w:b/>
          <w:bCs/>
        </w:rPr>
        <w:t>Aspectos a Mejorar:</w:t>
      </w:r>
    </w:p>
    <w:p w14:paraId="3768ACBF" w14:textId="77777777" w:rsidR="00B10959" w:rsidRPr="00A87EAC" w:rsidRDefault="00B10959" w:rsidP="000D6852">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A87EAC">
        <w:rPr>
          <w:rFonts w:ascii="Tahoma" w:hAnsi="Tahoma" w:cs="Tahoma"/>
          <w:bCs/>
        </w:rPr>
        <w:t>Cuatro (04) funcionarios de cinco (05) encuestados, manifiestan que en el último año no les socializaron la Política de Administración del Riesgo.</w:t>
      </w:r>
    </w:p>
    <w:p w14:paraId="45B7E45E" w14:textId="77777777" w:rsidR="00B10959" w:rsidRDefault="00B10959" w:rsidP="000D6852">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A87EAC">
        <w:rPr>
          <w:rFonts w:ascii="Tahoma" w:hAnsi="Tahoma" w:cs="Tahoma"/>
          <w:bCs/>
        </w:rPr>
        <w:t>Tres (03) funcionarios de cinco (05) encuestados, declaran que en el último año no les socializaron el Código de Ética y los valores y principios de la Alcaldía de Manizales.</w:t>
      </w:r>
    </w:p>
    <w:p w14:paraId="0EBFE97D" w14:textId="77777777" w:rsidR="000D6852" w:rsidRPr="00A87EAC" w:rsidRDefault="000D6852" w:rsidP="000D6852">
      <w:pPr>
        <w:pStyle w:val="Prrafodelista"/>
        <w:tabs>
          <w:tab w:val="center" w:pos="709"/>
          <w:tab w:val="right" w:pos="8504"/>
        </w:tabs>
        <w:snapToGrid w:val="0"/>
        <w:spacing w:after="0" w:line="240" w:lineRule="auto"/>
        <w:ind w:left="90"/>
        <w:jc w:val="both"/>
        <w:rPr>
          <w:rFonts w:ascii="Tahoma" w:hAnsi="Tahoma" w:cs="Tahoma"/>
          <w:bCs/>
        </w:rPr>
      </w:pPr>
    </w:p>
    <w:tbl>
      <w:tblPr>
        <w:tblStyle w:val="Tablaconcuadrcula"/>
        <w:tblW w:w="9498" w:type="dxa"/>
        <w:tblInd w:w="108" w:type="dxa"/>
        <w:tblLook w:val="04A0" w:firstRow="1" w:lastRow="0" w:firstColumn="1" w:lastColumn="0" w:noHBand="0" w:noVBand="1"/>
      </w:tblPr>
      <w:tblGrid>
        <w:gridCol w:w="720"/>
        <w:gridCol w:w="8778"/>
      </w:tblGrid>
      <w:tr w:rsidR="00B10959" w:rsidRPr="0065557A" w14:paraId="7037A8F3" w14:textId="77777777" w:rsidTr="00B10959">
        <w:trPr>
          <w:trHeight w:val="305"/>
        </w:trPr>
        <w:tc>
          <w:tcPr>
            <w:tcW w:w="9498" w:type="dxa"/>
            <w:gridSpan w:val="2"/>
            <w:noWrap/>
            <w:vAlign w:val="center"/>
          </w:tcPr>
          <w:p w14:paraId="124806C0" w14:textId="01AA7D4A" w:rsidR="00B10959" w:rsidRPr="0065557A" w:rsidRDefault="00B10959" w:rsidP="009E153C">
            <w:pPr>
              <w:suppressAutoHyphens/>
              <w:jc w:val="both"/>
              <w:rPr>
                <w:rFonts w:ascii="Tahoma" w:hAnsi="Tahoma" w:cs="Tahoma"/>
                <w:bCs/>
                <w:color w:val="FF0000"/>
                <w:sz w:val="22"/>
                <w:szCs w:val="22"/>
              </w:rPr>
            </w:pPr>
            <w:r>
              <w:rPr>
                <w:rFonts w:ascii="Tahoma" w:hAnsi="Tahoma" w:cs="Tahoma"/>
                <w:b/>
                <w:bCs/>
                <w:sz w:val="22"/>
                <w:szCs w:val="22"/>
              </w:rPr>
              <w:t>7.3</w:t>
            </w:r>
            <w:r w:rsidRPr="00546BE6">
              <w:rPr>
                <w:rFonts w:ascii="Tahoma" w:hAnsi="Tahoma" w:cs="Tahoma"/>
                <w:b/>
                <w:bCs/>
                <w:sz w:val="22"/>
                <w:szCs w:val="22"/>
              </w:rPr>
              <w:t xml:space="preserve"> RECOMENDACIONES</w:t>
            </w:r>
          </w:p>
        </w:tc>
      </w:tr>
      <w:tr w:rsidR="00B10959" w:rsidRPr="00A87EAC" w14:paraId="190300D5" w14:textId="77777777" w:rsidTr="00B10959">
        <w:trPr>
          <w:trHeight w:val="525"/>
        </w:trPr>
        <w:tc>
          <w:tcPr>
            <w:tcW w:w="720" w:type="dxa"/>
            <w:noWrap/>
            <w:vAlign w:val="center"/>
            <w:hideMark/>
          </w:tcPr>
          <w:p w14:paraId="225961C6" w14:textId="77777777" w:rsidR="00B10959" w:rsidRPr="00A87EAC" w:rsidRDefault="00B10959" w:rsidP="009E153C">
            <w:pPr>
              <w:rPr>
                <w:rFonts w:ascii="Tahoma" w:hAnsi="Tahoma" w:cs="Tahoma"/>
                <w:b/>
                <w:bCs/>
                <w:sz w:val="22"/>
                <w:szCs w:val="22"/>
              </w:rPr>
            </w:pPr>
            <w:r w:rsidRPr="00A87EAC">
              <w:rPr>
                <w:rFonts w:ascii="Tahoma" w:hAnsi="Tahoma" w:cs="Tahoma"/>
                <w:b/>
                <w:bCs/>
                <w:sz w:val="22"/>
                <w:szCs w:val="22"/>
              </w:rPr>
              <w:t>N°1</w:t>
            </w:r>
          </w:p>
        </w:tc>
        <w:tc>
          <w:tcPr>
            <w:tcW w:w="8778" w:type="dxa"/>
            <w:vAlign w:val="center"/>
          </w:tcPr>
          <w:p w14:paraId="5A08A732" w14:textId="77777777" w:rsidR="00B10959" w:rsidRPr="00A87EAC" w:rsidRDefault="00B10959" w:rsidP="009E153C">
            <w:pPr>
              <w:jc w:val="both"/>
              <w:rPr>
                <w:rFonts w:ascii="Tahoma" w:hAnsi="Tahoma" w:cs="Tahoma"/>
                <w:b/>
                <w:bCs/>
                <w:sz w:val="22"/>
                <w:szCs w:val="22"/>
              </w:rPr>
            </w:pPr>
            <w:r w:rsidRPr="00A87EAC">
              <w:rPr>
                <w:rFonts w:ascii="Tahoma" w:hAnsi="Tahoma" w:cs="Tahoma"/>
                <w:bCs/>
                <w:sz w:val="22"/>
                <w:szCs w:val="22"/>
              </w:rPr>
              <w:t xml:space="preserve">Es conveniente, </w:t>
            </w:r>
            <w:r w:rsidRPr="00A87EAC">
              <w:rPr>
                <w:rFonts w:ascii="Tahoma" w:hAnsi="Tahoma" w:cs="Tahoma"/>
                <w:sz w:val="22"/>
                <w:szCs w:val="22"/>
              </w:rPr>
              <w:t xml:space="preserve">que la Unidad de Divulgación y Prensa, solicite a la Secretaría de Servicios Administrativos campañas de socialización y capacitación </w:t>
            </w:r>
            <w:r w:rsidRPr="00A87EAC">
              <w:rPr>
                <w:rFonts w:ascii="Tahoma" w:hAnsi="Tahoma" w:cs="Tahoma"/>
                <w:bCs/>
                <w:sz w:val="22"/>
                <w:szCs w:val="22"/>
              </w:rPr>
              <w:t>para los funcionarios de la Unidad, en temas relevantes como Código de Ética, valores y principios de la Alcaldía y Política de Administración del Riesgo, con el fin, de afianzar los elementos del Modelo Estándar de Control Interno – MECI y que deben ser de conocimiento de todos los funcionarios de la Administración. Lo anterior, debido a que se evidenció en la Encuesta MECI que a la mayoría de los funcionarios no les han socializado dichos temas.</w:t>
            </w:r>
          </w:p>
        </w:tc>
      </w:tr>
      <w:tr w:rsidR="00B10959" w:rsidRPr="00A87EAC" w14:paraId="53C2FCBD" w14:textId="77777777" w:rsidTr="00B10959">
        <w:trPr>
          <w:trHeight w:val="525"/>
        </w:trPr>
        <w:tc>
          <w:tcPr>
            <w:tcW w:w="720" w:type="dxa"/>
            <w:noWrap/>
            <w:vAlign w:val="center"/>
          </w:tcPr>
          <w:p w14:paraId="2343B2CA" w14:textId="77777777" w:rsidR="00B10959" w:rsidRPr="00A87EAC" w:rsidRDefault="00B10959" w:rsidP="009E153C">
            <w:pPr>
              <w:rPr>
                <w:rFonts w:ascii="Tahoma" w:hAnsi="Tahoma" w:cs="Tahoma"/>
                <w:b/>
                <w:bCs/>
                <w:sz w:val="22"/>
                <w:szCs w:val="22"/>
              </w:rPr>
            </w:pPr>
            <w:r w:rsidRPr="00A87EAC">
              <w:rPr>
                <w:rFonts w:ascii="Tahoma" w:hAnsi="Tahoma" w:cs="Tahoma"/>
                <w:b/>
                <w:bCs/>
                <w:sz w:val="22"/>
                <w:szCs w:val="22"/>
              </w:rPr>
              <w:lastRenderedPageBreak/>
              <w:t>N°2</w:t>
            </w:r>
          </w:p>
        </w:tc>
        <w:tc>
          <w:tcPr>
            <w:tcW w:w="8778" w:type="dxa"/>
            <w:vAlign w:val="center"/>
          </w:tcPr>
          <w:p w14:paraId="772EA6D4" w14:textId="77777777" w:rsidR="00B10959" w:rsidRPr="00A87EAC" w:rsidRDefault="00B10959" w:rsidP="009E153C">
            <w:pPr>
              <w:suppressAutoHyphens/>
              <w:jc w:val="both"/>
              <w:rPr>
                <w:rFonts w:ascii="Tahoma" w:hAnsi="Tahoma" w:cs="Tahoma"/>
                <w:sz w:val="22"/>
                <w:szCs w:val="22"/>
              </w:rPr>
            </w:pPr>
            <w:r w:rsidRPr="00A87EAC">
              <w:rPr>
                <w:rFonts w:ascii="Tahoma" w:hAnsi="Tahoma" w:cs="Tahoma"/>
                <w:sz w:val="22"/>
                <w:szCs w:val="22"/>
              </w:rPr>
              <w:t xml:space="preserve">Sería adecuado, que el Líder del Programa de la Unidad de Divulgación y Prensa involucre a todo el equipo de trabajo de la Unidad, para la socialización y actualización del Mapa de Riesgos, ya que son ellos quienes en la práctica conocen qué actividades están mayormente expuestas al Riesgo, con el fin, de que se convierta en un ejercicio participativo que conlleva a la mejora continua de los procesos. </w:t>
            </w:r>
          </w:p>
        </w:tc>
      </w:tr>
      <w:tr w:rsidR="00B10959" w:rsidRPr="00A87EAC" w14:paraId="6800C8C1" w14:textId="77777777" w:rsidTr="00B10959">
        <w:trPr>
          <w:trHeight w:val="525"/>
        </w:trPr>
        <w:tc>
          <w:tcPr>
            <w:tcW w:w="720" w:type="dxa"/>
            <w:noWrap/>
            <w:vAlign w:val="center"/>
          </w:tcPr>
          <w:p w14:paraId="7A66C3E3" w14:textId="77777777" w:rsidR="00B10959" w:rsidRPr="00A87EAC" w:rsidRDefault="00B10959" w:rsidP="009E153C">
            <w:pPr>
              <w:rPr>
                <w:rFonts w:ascii="Tahoma" w:hAnsi="Tahoma" w:cs="Tahoma"/>
                <w:b/>
                <w:bCs/>
                <w:sz w:val="22"/>
                <w:szCs w:val="22"/>
              </w:rPr>
            </w:pPr>
            <w:r w:rsidRPr="00A87EAC">
              <w:rPr>
                <w:rFonts w:ascii="Tahoma" w:hAnsi="Tahoma" w:cs="Tahoma"/>
                <w:b/>
                <w:bCs/>
                <w:sz w:val="22"/>
                <w:szCs w:val="22"/>
              </w:rPr>
              <w:t>N°3</w:t>
            </w:r>
          </w:p>
        </w:tc>
        <w:tc>
          <w:tcPr>
            <w:tcW w:w="8778" w:type="dxa"/>
            <w:vAlign w:val="center"/>
          </w:tcPr>
          <w:p w14:paraId="5375C483" w14:textId="77777777" w:rsidR="00B10959" w:rsidRPr="00A87EAC" w:rsidRDefault="00B10959" w:rsidP="009E153C">
            <w:pPr>
              <w:suppressAutoHyphens/>
              <w:jc w:val="both"/>
              <w:rPr>
                <w:rFonts w:ascii="Tahoma" w:hAnsi="Tahoma" w:cs="Tahoma"/>
                <w:sz w:val="22"/>
                <w:szCs w:val="22"/>
              </w:rPr>
            </w:pPr>
            <w:r w:rsidRPr="00A87EAC">
              <w:rPr>
                <w:rFonts w:ascii="Tahoma" w:hAnsi="Tahoma" w:cs="Tahoma"/>
                <w:sz w:val="22"/>
                <w:szCs w:val="22"/>
              </w:rPr>
              <w:t xml:space="preserve">Es importante, que para el fortalecimiento del Eje Transversal de Información y Comunicación del Modelo Estándar de Control Interno - MECI, el Líder del Programa de la Unidad de Divulgación y Prensa, diseñe mecanismos óptimos que le permitan dar a conocer a todos los servidores públicos la existencia del Plan Estratégico de Comunicaciones 2016-2019, con el fin, de que se convierta en un insumo para el cumplimiento de la gestión institucional y por ende </w:t>
            </w:r>
            <w:r>
              <w:rPr>
                <w:rFonts w:ascii="Tahoma" w:hAnsi="Tahoma" w:cs="Tahoma"/>
                <w:sz w:val="22"/>
                <w:szCs w:val="22"/>
              </w:rPr>
              <w:t>el</w:t>
            </w:r>
            <w:r w:rsidRPr="00A87EAC">
              <w:rPr>
                <w:rFonts w:ascii="Tahoma" w:hAnsi="Tahoma" w:cs="Tahoma"/>
                <w:sz w:val="22"/>
                <w:szCs w:val="22"/>
              </w:rPr>
              <w:t xml:space="preserve"> principio constitucional de publicidad y difusión permanente de las acciones de gobierno a la comunidad.</w:t>
            </w:r>
          </w:p>
        </w:tc>
      </w:tr>
    </w:tbl>
    <w:p w14:paraId="67A6938C" w14:textId="77777777" w:rsidR="00F3491F" w:rsidRPr="008C1923" w:rsidRDefault="00F3491F" w:rsidP="00E40AF9">
      <w:pPr>
        <w:rPr>
          <w:rFonts w:ascii="Tahoma" w:hAnsi="Tahoma" w:cs="Tahoma"/>
          <w:b/>
          <w:bCs/>
          <w:color w:val="FF0000"/>
          <w:sz w:val="22"/>
          <w:szCs w:val="22"/>
        </w:rPr>
      </w:pPr>
    </w:p>
    <w:tbl>
      <w:tblPr>
        <w:tblStyle w:val="Tablaconcuadrcula"/>
        <w:tblW w:w="9498" w:type="dxa"/>
        <w:tblInd w:w="108" w:type="dxa"/>
        <w:tblLayout w:type="fixed"/>
        <w:tblLook w:val="04A0" w:firstRow="1" w:lastRow="0" w:firstColumn="1" w:lastColumn="0" w:noHBand="0" w:noVBand="1"/>
      </w:tblPr>
      <w:tblGrid>
        <w:gridCol w:w="4820"/>
        <w:gridCol w:w="1559"/>
        <w:gridCol w:w="3119"/>
      </w:tblGrid>
      <w:tr w:rsidR="002F7CCF" w:rsidRPr="0065557A" w14:paraId="20740EE9" w14:textId="77777777" w:rsidTr="002F7CCF">
        <w:trPr>
          <w:trHeight w:val="20"/>
        </w:trPr>
        <w:tc>
          <w:tcPr>
            <w:tcW w:w="9498" w:type="dxa"/>
            <w:gridSpan w:val="3"/>
            <w:shd w:val="clear" w:color="auto" w:fill="D9D9D9" w:themeFill="background1" w:themeFillShade="D9"/>
            <w:vAlign w:val="center"/>
          </w:tcPr>
          <w:p w14:paraId="793E23E2" w14:textId="77777777" w:rsidR="002F7CCF" w:rsidRPr="00985279" w:rsidRDefault="002F7CCF" w:rsidP="009E153C">
            <w:pPr>
              <w:jc w:val="center"/>
              <w:rPr>
                <w:rFonts w:ascii="Tahoma" w:hAnsi="Tahoma" w:cs="Tahoma"/>
                <w:b/>
                <w:bCs/>
                <w:sz w:val="22"/>
                <w:szCs w:val="22"/>
              </w:rPr>
            </w:pPr>
            <w:r w:rsidRPr="00985279">
              <w:rPr>
                <w:rFonts w:ascii="Tahoma" w:hAnsi="Tahoma" w:cs="Tahoma"/>
                <w:b/>
                <w:bCs/>
                <w:sz w:val="22"/>
                <w:szCs w:val="22"/>
              </w:rPr>
              <w:t>AUDITORIA No.8-2017</w:t>
            </w:r>
          </w:p>
          <w:p w14:paraId="5FF3A0FE" w14:textId="77777777" w:rsidR="002F7CCF" w:rsidRPr="0065557A" w:rsidRDefault="002F7CCF" w:rsidP="009E153C">
            <w:pPr>
              <w:jc w:val="center"/>
              <w:rPr>
                <w:rFonts w:ascii="Tahoma" w:hAnsi="Tahoma" w:cs="Tahoma"/>
                <w:b/>
                <w:bCs/>
                <w:color w:val="FF0000"/>
                <w:sz w:val="22"/>
                <w:szCs w:val="22"/>
              </w:rPr>
            </w:pPr>
            <w:r w:rsidRPr="00985279">
              <w:rPr>
                <w:rFonts w:ascii="Tahoma" w:hAnsi="Tahoma" w:cs="Tahoma"/>
                <w:b/>
                <w:bCs/>
                <w:sz w:val="22"/>
                <w:szCs w:val="22"/>
              </w:rPr>
              <w:t>UNIDAD DE DIVULGACION Y PRENSA</w:t>
            </w:r>
          </w:p>
        </w:tc>
      </w:tr>
      <w:tr w:rsidR="002F7CCF" w:rsidRPr="0065557A" w14:paraId="017812FE" w14:textId="77777777" w:rsidTr="002F7CCF">
        <w:trPr>
          <w:trHeight w:val="20"/>
        </w:trPr>
        <w:tc>
          <w:tcPr>
            <w:tcW w:w="4820" w:type="dxa"/>
            <w:shd w:val="clear" w:color="auto" w:fill="D9D9D9" w:themeFill="background1" w:themeFillShade="D9"/>
            <w:vAlign w:val="center"/>
          </w:tcPr>
          <w:p w14:paraId="1F6CC3EF" w14:textId="77777777" w:rsidR="002F7CCF" w:rsidRPr="00985279" w:rsidRDefault="002F7CCF" w:rsidP="009E153C">
            <w:pPr>
              <w:jc w:val="center"/>
              <w:rPr>
                <w:rFonts w:ascii="Tahoma" w:hAnsi="Tahoma" w:cs="Tahoma"/>
                <w:b/>
                <w:bCs/>
                <w:sz w:val="22"/>
                <w:szCs w:val="22"/>
                <w:lang w:val="es-CO"/>
              </w:rPr>
            </w:pPr>
            <w:r w:rsidRPr="00985279">
              <w:rPr>
                <w:rFonts w:ascii="Tahoma" w:hAnsi="Tahoma" w:cs="Tahoma"/>
                <w:b/>
                <w:bCs/>
                <w:sz w:val="22"/>
                <w:szCs w:val="22"/>
              </w:rPr>
              <w:t>TEMAS AUDITADOS</w:t>
            </w:r>
          </w:p>
        </w:tc>
        <w:tc>
          <w:tcPr>
            <w:tcW w:w="1559" w:type="dxa"/>
            <w:shd w:val="clear" w:color="auto" w:fill="D9D9D9" w:themeFill="background1" w:themeFillShade="D9"/>
            <w:vAlign w:val="center"/>
          </w:tcPr>
          <w:p w14:paraId="2AA55FA6" w14:textId="77777777" w:rsidR="002F7CCF" w:rsidRPr="00985279" w:rsidRDefault="002F7CCF" w:rsidP="009E153C">
            <w:pPr>
              <w:jc w:val="center"/>
              <w:rPr>
                <w:rFonts w:ascii="Tahoma" w:hAnsi="Tahoma" w:cs="Tahoma"/>
                <w:b/>
                <w:bCs/>
                <w:sz w:val="22"/>
                <w:szCs w:val="22"/>
              </w:rPr>
            </w:pPr>
            <w:r w:rsidRPr="00985279">
              <w:rPr>
                <w:rFonts w:ascii="Tahoma" w:hAnsi="Tahoma" w:cs="Tahoma"/>
                <w:b/>
                <w:bCs/>
                <w:sz w:val="22"/>
                <w:szCs w:val="22"/>
              </w:rPr>
              <w:t>HALLAZGOS</w:t>
            </w:r>
          </w:p>
        </w:tc>
        <w:tc>
          <w:tcPr>
            <w:tcW w:w="3119" w:type="dxa"/>
            <w:shd w:val="clear" w:color="auto" w:fill="D9D9D9" w:themeFill="background1" w:themeFillShade="D9"/>
            <w:vAlign w:val="center"/>
          </w:tcPr>
          <w:p w14:paraId="25532325" w14:textId="77777777" w:rsidR="002F7CCF" w:rsidRPr="00985279" w:rsidRDefault="002F7CCF" w:rsidP="009E153C">
            <w:pPr>
              <w:jc w:val="center"/>
              <w:rPr>
                <w:rFonts w:ascii="Tahoma" w:hAnsi="Tahoma" w:cs="Tahoma"/>
                <w:b/>
                <w:bCs/>
                <w:sz w:val="22"/>
                <w:szCs w:val="22"/>
                <w:lang w:val="es-CO"/>
              </w:rPr>
            </w:pPr>
            <w:r w:rsidRPr="00985279">
              <w:rPr>
                <w:rFonts w:ascii="Tahoma" w:hAnsi="Tahoma" w:cs="Tahoma"/>
                <w:b/>
                <w:bCs/>
                <w:sz w:val="22"/>
                <w:szCs w:val="22"/>
              </w:rPr>
              <w:t>RECOMENDACIONES</w:t>
            </w:r>
          </w:p>
        </w:tc>
      </w:tr>
      <w:tr w:rsidR="002F7CCF" w:rsidRPr="0065557A" w14:paraId="5F93D7EF" w14:textId="77777777" w:rsidTr="002F7CCF">
        <w:trPr>
          <w:trHeight w:val="20"/>
        </w:trPr>
        <w:tc>
          <w:tcPr>
            <w:tcW w:w="4820" w:type="dxa"/>
            <w:vAlign w:val="center"/>
          </w:tcPr>
          <w:p w14:paraId="767D57DD" w14:textId="77777777" w:rsidR="002F7CCF" w:rsidRPr="00CB78B0" w:rsidRDefault="002F7CCF" w:rsidP="009E153C">
            <w:pPr>
              <w:rPr>
                <w:rFonts w:ascii="Tahoma" w:hAnsi="Tahoma" w:cs="Tahoma"/>
                <w:b/>
                <w:bCs/>
                <w:sz w:val="22"/>
                <w:szCs w:val="22"/>
                <w:lang w:val="es-CO"/>
              </w:rPr>
            </w:pPr>
            <w:r w:rsidRPr="00CB78B0">
              <w:rPr>
                <w:rFonts w:ascii="Tahoma" w:hAnsi="Tahoma" w:cs="Tahoma"/>
                <w:b/>
                <w:bCs/>
                <w:sz w:val="22"/>
                <w:szCs w:val="22"/>
                <w:lang w:val="es-CO"/>
              </w:rPr>
              <w:t>PLAN DE MEJORAMIENTO</w:t>
            </w:r>
          </w:p>
        </w:tc>
        <w:tc>
          <w:tcPr>
            <w:tcW w:w="1559" w:type="dxa"/>
            <w:vAlign w:val="center"/>
          </w:tcPr>
          <w:p w14:paraId="41A09EF7" w14:textId="77777777" w:rsidR="002F7CCF" w:rsidRPr="00CB78B0" w:rsidRDefault="002F7CCF" w:rsidP="009E153C">
            <w:pPr>
              <w:jc w:val="center"/>
              <w:rPr>
                <w:rFonts w:ascii="Tahoma" w:hAnsi="Tahoma" w:cs="Tahoma"/>
                <w:b/>
                <w:bCs/>
                <w:sz w:val="22"/>
                <w:szCs w:val="22"/>
                <w:lang w:val="es-CO"/>
              </w:rPr>
            </w:pPr>
            <w:r w:rsidRPr="00CB78B0">
              <w:rPr>
                <w:rFonts w:ascii="Tahoma" w:hAnsi="Tahoma" w:cs="Tahoma"/>
                <w:b/>
                <w:bCs/>
                <w:sz w:val="22"/>
                <w:szCs w:val="22"/>
                <w:lang w:val="es-CO"/>
              </w:rPr>
              <w:t>2</w:t>
            </w:r>
          </w:p>
        </w:tc>
        <w:tc>
          <w:tcPr>
            <w:tcW w:w="3119" w:type="dxa"/>
            <w:vAlign w:val="center"/>
          </w:tcPr>
          <w:p w14:paraId="49FF3B54" w14:textId="77777777" w:rsidR="002F7CCF" w:rsidRPr="00CB78B0" w:rsidRDefault="002F7CCF" w:rsidP="009E153C">
            <w:pPr>
              <w:jc w:val="center"/>
              <w:rPr>
                <w:rFonts w:ascii="Tahoma" w:hAnsi="Tahoma" w:cs="Tahoma"/>
                <w:b/>
                <w:bCs/>
                <w:sz w:val="22"/>
                <w:szCs w:val="22"/>
                <w:lang w:val="es-CO"/>
              </w:rPr>
            </w:pPr>
            <w:r w:rsidRPr="00CB78B0">
              <w:rPr>
                <w:rFonts w:ascii="Tahoma" w:hAnsi="Tahoma" w:cs="Tahoma"/>
                <w:b/>
                <w:bCs/>
                <w:sz w:val="22"/>
                <w:szCs w:val="22"/>
                <w:lang w:val="es-CO"/>
              </w:rPr>
              <w:t>1</w:t>
            </w:r>
          </w:p>
        </w:tc>
      </w:tr>
      <w:tr w:rsidR="002F7CCF" w:rsidRPr="0065557A" w14:paraId="3797FB76" w14:textId="77777777" w:rsidTr="002F7CCF">
        <w:trPr>
          <w:trHeight w:val="20"/>
        </w:trPr>
        <w:tc>
          <w:tcPr>
            <w:tcW w:w="4820" w:type="dxa"/>
            <w:vAlign w:val="center"/>
          </w:tcPr>
          <w:p w14:paraId="45CFE489" w14:textId="77777777" w:rsidR="002F7CCF" w:rsidRPr="00CB78B0" w:rsidRDefault="002F7CCF" w:rsidP="009E153C">
            <w:pPr>
              <w:rPr>
                <w:rFonts w:ascii="Tahoma" w:hAnsi="Tahoma" w:cs="Tahoma"/>
                <w:b/>
                <w:bCs/>
                <w:sz w:val="22"/>
                <w:szCs w:val="22"/>
                <w:lang w:val="es-CO"/>
              </w:rPr>
            </w:pPr>
            <w:r w:rsidRPr="00CB78B0">
              <w:rPr>
                <w:rFonts w:ascii="Tahoma" w:hAnsi="Tahoma" w:cs="Tahoma"/>
                <w:b/>
                <w:bCs/>
                <w:sz w:val="22"/>
                <w:szCs w:val="22"/>
                <w:lang w:val="es-CO"/>
              </w:rPr>
              <w:t>RIESGOS</w:t>
            </w:r>
          </w:p>
        </w:tc>
        <w:tc>
          <w:tcPr>
            <w:tcW w:w="1559" w:type="dxa"/>
            <w:vAlign w:val="center"/>
          </w:tcPr>
          <w:p w14:paraId="537F2726" w14:textId="77777777" w:rsidR="002F7CCF" w:rsidRPr="00CB78B0" w:rsidRDefault="002F7CCF" w:rsidP="009E153C">
            <w:pPr>
              <w:jc w:val="center"/>
              <w:rPr>
                <w:rFonts w:ascii="Tahoma" w:hAnsi="Tahoma" w:cs="Tahoma"/>
                <w:b/>
                <w:bCs/>
                <w:sz w:val="22"/>
                <w:szCs w:val="22"/>
                <w:lang w:val="es-CO"/>
              </w:rPr>
            </w:pPr>
            <w:r w:rsidRPr="00CB78B0">
              <w:rPr>
                <w:rFonts w:ascii="Tahoma" w:hAnsi="Tahoma" w:cs="Tahoma"/>
                <w:b/>
                <w:bCs/>
                <w:sz w:val="22"/>
                <w:szCs w:val="22"/>
                <w:lang w:val="es-CO"/>
              </w:rPr>
              <w:t>0</w:t>
            </w:r>
          </w:p>
        </w:tc>
        <w:tc>
          <w:tcPr>
            <w:tcW w:w="3119" w:type="dxa"/>
            <w:vAlign w:val="center"/>
          </w:tcPr>
          <w:p w14:paraId="500DAC4E" w14:textId="77777777" w:rsidR="002F7CCF" w:rsidRPr="00CB78B0" w:rsidRDefault="002F7CCF" w:rsidP="009E153C">
            <w:pPr>
              <w:jc w:val="center"/>
              <w:rPr>
                <w:rFonts w:ascii="Tahoma" w:hAnsi="Tahoma" w:cs="Tahoma"/>
                <w:b/>
                <w:bCs/>
                <w:sz w:val="22"/>
                <w:szCs w:val="22"/>
                <w:lang w:val="es-CO"/>
              </w:rPr>
            </w:pPr>
            <w:r w:rsidRPr="00CB78B0">
              <w:rPr>
                <w:rFonts w:ascii="Tahoma" w:hAnsi="Tahoma" w:cs="Tahoma"/>
                <w:b/>
                <w:bCs/>
                <w:sz w:val="22"/>
                <w:szCs w:val="22"/>
                <w:lang w:val="es-CO"/>
              </w:rPr>
              <w:t>1</w:t>
            </w:r>
          </w:p>
        </w:tc>
      </w:tr>
      <w:tr w:rsidR="002F7CCF" w:rsidRPr="0065557A" w14:paraId="0E3526AC" w14:textId="77777777" w:rsidTr="002F7CCF">
        <w:trPr>
          <w:trHeight w:val="20"/>
        </w:trPr>
        <w:tc>
          <w:tcPr>
            <w:tcW w:w="4820" w:type="dxa"/>
            <w:vAlign w:val="center"/>
          </w:tcPr>
          <w:p w14:paraId="5C96B083" w14:textId="77777777" w:rsidR="002F7CCF" w:rsidRPr="00CB78B0" w:rsidRDefault="002F7CCF" w:rsidP="009E153C">
            <w:pPr>
              <w:rPr>
                <w:rFonts w:ascii="Tahoma" w:hAnsi="Tahoma" w:cs="Tahoma"/>
                <w:b/>
                <w:bCs/>
                <w:sz w:val="22"/>
                <w:szCs w:val="22"/>
                <w:lang w:val="es-CO"/>
              </w:rPr>
            </w:pPr>
            <w:r w:rsidRPr="00CB78B0">
              <w:rPr>
                <w:rFonts w:ascii="Tahoma" w:hAnsi="Tahoma" w:cs="Tahoma"/>
                <w:b/>
                <w:bCs/>
                <w:sz w:val="22"/>
                <w:szCs w:val="22"/>
                <w:lang w:val="es-CO"/>
              </w:rPr>
              <w:t xml:space="preserve">CUMPLIMIENTO DE METAS E INDICADORES </w:t>
            </w:r>
          </w:p>
        </w:tc>
        <w:tc>
          <w:tcPr>
            <w:tcW w:w="1559" w:type="dxa"/>
            <w:vAlign w:val="center"/>
          </w:tcPr>
          <w:p w14:paraId="1BFE78D8" w14:textId="77777777" w:rsidR="002F7CCF" w:rsidRPr="00CB78B0" w:rsidRDefault="002F7CCF" w:rsidP="009E153C">
            <w:pPr>
              <w:jc w:val="center"/>
              <w:rPr>
                <w:rFonts w:ascii="Tahoma" w:hAnsi="Tahoma" w:cs="Tahoma"/>
                <w:b/>
                <w:bCs/>
                <w:sz w:val="22"/>
                <w:szCs w:val="22"/>
                <w:lang w:val="es-CO"/>
              </w:rPr>
            </w:pPr>
            <w:r w:rsidRPr="00CB78B0">
              <w:rPr>
                <w:rFonts w:ascii="Tahoma" w:hAnsi="Tahoma" w:cs="Tahoma"/>
                <w:b/>
                <w:bCs/>
                <w:sz w:val="22"/>
                <w:szCs w:val="22"/>
                <w:lang w:val="es-CO"/>
              </w:rPr>
              <w:t>0</w:t>
            </w:r>
          </w:p>
        </w:tc>
        <w:tc>
          <w:tcPr>
            <w:tcW w:w="3119" w:type="dxa"/>
            <w:vAlign w:val="center"/>
          </w:tcPr>
          <w:p w14:paraId="0C6EB57D" w14:textId="77777777" w:rsidR="002F7CCF" w:rsidRPr="00CB78B0" w:rsidRDefault="002F7CCF" w:rsidP="009E153C">
            <w:pPr>
              <w:jc w:val="center"/>
              <w:rPr>
                <w:rFonts w:ascii="Tahoma" w:hAnsi="Tahoma" w:cs="Tahoma"/>
                <w:b/>
                <w:bCs/>
                <w:sz w:val="22"/>
                <w:szCs w:val="22"/>
                <w:lang w:val="es-CO"/>
              </w:rPr>
            </w:pPr>
            <w:r w:rsidRPr="00CB78B0">
              <w:rPr>
                <w:rFonts w:ascii="Tahoma" w:hAnsi="Tahoma" w:cs="Tahoma"/>
                <w:b/>
                <w:bCs/>
                <w:sz w:val="22"/>
                <w:szCs w:val="22"/>
                <w:lang w:val="es-CO"/>
              </w:rPr>
              <w:t>2</w:t>
            </w:r>
          </w:p>
        </w:tc>
      </w:tr>
      <w:tr w:rsidR="002F7CCF" w:rsidRPr="0065557A" w14:paraId="269D41B6" w14:textId="77777777" w:rsidTr="002F7CCF">
        <w:trPr>
          <w:trHeight w:val="20"/>
        </w:trPr>
        <w:tc>
          <w:tcPr>
            <w:tcW w:w="4820" w:type="dxa"/>
            <w:vAlign w:val="center"/>
          </w:tcPr>
          <w:p w14:paraId="2819590C" w14:textId="77777777" w:rsidR="002F7CCF" w:rsidRPr="00CB78B0" w:rsidRDefault="002F7CCF" w:rsidP="009E153C">
            <w:pPr>
              <w:rPr>
                <w:rFonts w:ascii="Tahoma" w:hAnsi="Tahoma" w:cs="Tahoma"/>
                <w:b/>
                <w:bCs/>
                <w:sz w:val="22"/>
                <w:szCs w:val="22"/>
                <w:lang w:val="es-CO"/>
              </w:rPr>
            </w:pPr>
            <w:r w:rsidRPr="00CB78B0">
              <w:rPr>
                <w:rFonts w:ascii="Tahoma" w:hAnsi="Tahoma" w:cs="Tahoma"/>
                <w:b/>
                <w:bCs/>
                <w:sz w:val="22"/>
                <w:szCs w:val="22"/>
                <w:lang w:val="es-CO"/>
              </w:rPr>
              <w:t>CONTRATACION</w:t>
            </w:r>
          </w:p>
        </w:tc>
        <w:tc>
          <w:tcPr>
            <w:tcW w:w="1559" w:type="dxa"/>
            <w:vAlign w:val="center"/>
          </w:tcPr>
          <w:p w14:paraId="6F79DC8D" w14:textId="5FB164CE" w:rsidR="002F7CCF" w:rsidRPr="00CB78B0" w:rsidRDefault="000C3F8D" w:rsidP="009E153C">
            <w:pPr>
              <w:jc w:val="center"/>
              <w:rPr>
                <w:rFonts w:ascii="Tahoma" w:hAnsi="Tahoma" w:cs="Tahoma"/>
                <w:b/>
                <w:bCs/>
                <w:sz w:val="22"/>
                <w:szCs w:val="22"/>
                <w:lang w:val="es-CO"/>
              </w:rPr>
            </w:pPr>
            <w:r>
              <w:rPr>
                <w:rFonts w:ascii="Tahoma" w:hAnsi="Tahoma" w:cs="Tahoma"/>
                <w:b/>
                <w:bCs/>
                <w:sz w:val="22"/>
                <w:szCs w:val="22"/>
                <w:lang w:val="es-CO"/>
              </w:rPr>
              <w:t>4</w:t>
            </w:r>
          </w:p>
        </w:tc>
        <w:tc>
          <w:tcPr>
            <w:tcW w:w="3119" w:type="dxa"/>
            <w:vAlign w:val="center"/>
          </w:tcPr>
          <w:p w14:paraId="310EFA18" w14:textId="2E9C01B1" w:rsidR="002F7CCF" w:rsidRPr="00CB78B0" w:rsidRDefault="000C3F8D" w:rsidP="009E153C">
            <w:pPr>
              <w:jc w:val="center"/>
              <w:rPr>
                <w:rFonts w:ascii="Tahoma" w:hAnsi="Tahoma" w:cs="Tahoma"/>
                <w:b/>
                <w:bCs/>
                <w:sz w:val="22"/>
                <w:szCs w:val="22"/>
                <w:lang w:val="es-CO"/>
              </w:rPr>
            </w:pPr>
            <w:r>
              <w:rPr>
                <w:rFonts w:ascii="Tahoma" w:hAnsi="Tahoma" w:cs="Tahoma"/>
                <w:b/>
                <w:bCs/>
                <w:sz w:val="22"/>
                <w:szCs w:val="22"/>
                <w:lang w:val="es-CO"/>
              </w:rPr>
              <w:t>6</w:t>
            </w:r>
          </w:p>
        </w:tc>
      </w:tr>
      <w:tr w:rsidR="002F7CCF" w:rsidRPr="0065557A" w14:paraId="32D1B84B" w14:textId="77777777" w:rsidTr="002F7CCF">
        <w:trPr>
          <w:trHeight w:val="20"/>
        </w:trPr>
        <w:tc>
          <w:tcPr>
            <w:tcW w:w="4820" w:type="dxa"/>
            <w:vAlign w:val="center"/>
          </w:tcPr>
          <w:p w14:paraId="79EEB888" w14:textId="77777777" w:rsidR="002F7CCF" w:rsidRPr="00CB78B0" w:rsidRDefault="002F7CCF" w:rsidP="009E153C">
            <w:pPr>
              <w:rPr>
                <w:rFonts w:ascii="Tahoma" w:hAnsi="Tahoma" w:cs="Tahoma"/>
                <w:b/>
                <w:bCs/>
                <w:sz w:val="22"/>
                <w:szCs w:val="22"/>
                <w:lang w:val="es-CO"/>
              </w:rPr>
            </w:pPr>
            <w:r w:rsidRPr="00CB78B0">
              <w:rPr>
                <w:rFonts w:ascii="Tahoma" w:hAnsi="Tahoma" w:cs="Tahoma"/>
                <w:b/>
                <w:bCs/>
                <w:sz w:val="22"/>
                <w:szCs w:val="22"/>
                <w:lang w:val="es-CO"/>
              </w:rPr>
              <w:t>PRESUPUESTO</w:t>
            </w:r>
          </w:p>
        </w:tc>
        <w:tc>
          <w:tcPr>
            <w:tcW w:w="1559" w:type="dxa"/>
            <w:vAlign w:val="center"/>
          </w:tcPr>
          <w:p w14:paraId="562A3C4E" w14:textId="77777777" w:rsidR="002F7CCF" w:rsidRPr="00CB78B0" w:rsidRDefault="002F7CCF" w:rsidP="009E153C">
            <w:pPr>
              <w:jc w:val="center"/>
              <w:rPr>
                <w:rFonts w:ascii="Tahoma" w:hAnsi="Tahoma" w:cs="Tahoma"/>
                <w:b/>
                <w:bCs/>
                <w:sz w:val="22"/>
                <w:szCs w:val="22"/>
                <w:lang w:val="es-CO"/>
              </w:rPr>
            </w:pPr>
            <w:r w:rsidRPr="00CB78B0">
              <w:rPr>
                <w:rFonts w:ascii="Tahoma" w:hAnsi="Tahoma" w:cs="Tahoma"/>
                <w:b/>
                <w:bCs/>
                <w:sz w:val="22"/>
                <w:szCs w:val="22"/>
                <w:lang w:val="es-CO"/>
              </w:rPr>
              <w:t>0</w:t>
            </w:r>
          </w:p>
        </w:tc>
        <w:tc>
          <w:tcPr>
            <w:tcW w:w="3119" w:type="dxa"/>
            <w:vAlign w:val="center"/>
          </w:tcPr>
          <w:p w14:paraId="2D5862C4" w14:textId="77777777" w:rsidR="002F7CCF" w:rsidRPr="00CB78B0" w:rsidRDefault="002F7CCF" w:rsidP="009E153C">
            <w:pPr>
              <w:jc w:val="center"/>
              <w:rPr>
                <w:rFonts w:ascii="Tahoma" w:hAnsi="Tahoma" w:cs="Tahoma"/>
                <w:b/>
                <w:bCs/>
                <w:sz w:val="22"/>
                <w:szCs w:val="22"/>
                <w:lang w:val="es-CO"/>
              </w:rPr>
            </w:pPr>
            <w:r w:rsidRPr="00CB78B0">
              <w:rPr>
                <w:rFonts w:ascii="Tahoma" w:hAnsi="Tahoma" w:cs="Tahoma"/>
                <w:b/>
                <w:bCs/>
                <w:sz w:val="22"/>
                <w:szCs w:val="22"/>
                <w:lang w:val="es-CO"/>
              </w:rPr>
              <w:t>1</w:t>
            </w:r>
          </w:p>
        </w:tc>
      </w:tr>
      <w:tr w:rsidR="002F7CCF" w:rsidRPr="00CB78B0" w14:paraId="3A1EB0F3" w14:textId="77777777" w:rsidTr="002F7CCF">
        <w:trPr>
          <w:trHeight w:val="20"/>
        </w:trPr>
        <w:tc>
          <w:tcPr>
            <w:tcW w:w="4820" w:type="dxa"/>
            <w:vAlign w:val="center"/>
          </w:tcPr>
          <w:p w14:paraId="3297ECD7" w14:textId="77777777" w:rsidR="002F7CCF" w:rsidRPr="00CB78B0" w:rsidRDefault="002F7CCF" w:rsidP="009E153C">
            <w:pPr>
              <w:rPr>
                <w:rFonts w:ascii="Tahoma" w:hAnsi="Tahoma" w:cs="Tahoma"/>
                <w:b/>
                <w:bCs/>
                <w:sz w:val="22"/>
                <w:szCs w:val="22"/>
                <w:lang w:val="es-CO"/>
              </w:rPr>
            </w:pPr>
            <w:r w:rsidRPr="00CB78B0">
              <w:rPr>
                <w:rFonts w:ascii="Tahoma" w:hAnsi="Tahoma" w:cs="Tahoma"/>
                <w:b/>
                <w:bCs/>
                <w:sz w:val="22"/>
                <w:szCs w:val="22"/>
                <w:lang w:val="es-CO"/>
              </w:rPr>
              <w:t xml:space="preserve">MECI </w:t>
            </w:r>
          </w:p>
        </w:tc>
        <w:tc>
          <w:tcPr>
            <w:tcW w:w="1559" w:type="dxa"/>
            <w:vAlign w:val="center"/>
          </w:tcPr>
          <w:p w14:paraId="0965B48C" w14:textId="77777777" w:rsidR="002F7CCF" w:rsidRPr="00CB78B0" w:rsidRDefault="002F7CCF" w:rsidP="009E153C">
            <w:pPr>
              <w:jc w:val="center"/>
              <w:rPr>
                <w:rFonts w:ascii="Tahoma" w:hAnsi="Tahoma" w:cs="Tahoma"/>
                <w:b/>
                <w:bCs/>
                <w:sz w:val="22"/>
                <w:szCs w:val="22"/>
                <w:lang w:val="es-CO"/>
              </w:rPr>
            </w:pPr>
            <w:r w:rsidRPr="00CB78B0">
              <w:rPr>
                <w:rFonts w:ascii="Tahoma" w:hAnsi="Tahoma" w:cs="Tahoma"/>
                <w:b/>
                <w:bCs/>
                <w:sz w:val="22"/>
                <w:szCs w:val="22"/>
                <w:lang w:val="es-CO"/>
              </w:rPr>
              <w:t>0</w:t>
            </w:r>
          </w:p>
        </w:tc>
        <w:tc>
          <w:tcPr>
            <w:tcW w:w="3119" w:type="dxa"/>
            <w:vAlign w:val="center"/>
          </w:tcPr>
          <w:p w14:paraId="1DCC1A6E" w14:textId="77777777" w:rsidR="002F7CCF" w:rsidRPr="00CB78B0" w:rsidRDefault="002F7CCF" w:rsidP="009E153C">
            <w:pPr>
              <w:jc w:val="center"/>
              <w:rPr>
                <w:rFonts w:ascii="Tahoma" w:hAnsi="Tahoma" w:cs="Tahoma"/>
                <w:b/>
                <w:bCs/>
                <w:sz w:val="22"/>
                <w:szCs w:val="22"/>
                <w:lang w:val="es-CO"/>
              </w:rPr>
            </w:pPr>
            <w:r w:rsidRPr="00CB78B0">
              <w:rPr>
                <w:rFonts w:ascii="Tahoma" w:hAnsi="Tahoma" w:cs="Tahoma"/>
                <w:b/>
                <w:bCs/>
                <w:sz w:val="22"/>
                <w:szCs w:val="22"/>
                <w:lang w:val="es-CO"/>
              </w:rPr>
              <w:t>3</w:t>
            </w:r>
          </w:p>
        </w:tc>
      </w:tr>
      <w:tr w:rsidR="002F7CCF" w:rsidRPr="00CB78B0" w14:paraId="28585085" w14:textId="77777777" w:rsidTr="002F7CCF">
        <w:trPr>
          <w:trHeight w:val="20"/>
        </w:trPr>
        <w:tc>
          <w:tcPr>
            <w:tcW w:w="4820" w:type="dxa"/>
            <w:shd w:val="clear" w:color="auto" w:fill="D9D9D9" w:themeFill="background1" w:themeFillShade="D9"/>
            <w:vAlign w:val="center"/>
          </w:tcPr>
          <w:p w14:paraId="46771C97" w14:textId="77777777" w:rsidR="002F7CCF" w:rsidRPr="00CB78B0" w:rsidRDefault="002F7CCF" w:rsidP="009E153C">
            <w:pPr>
              <w:rPr>
                <w:rFonts w:ascii="Tahoma" w:hAnsi="Tahoma" w:cs="Tahoma"/>
                <w:b/>
                <w:bCs/>
                <w:sz w:val="22"/>
                <w:szCs w:val="22"/>
                <w:lang w:val="es-CO"/>
              </w:rPr>
            </w:pPr>
            <w:r w:rsidRPr="00CB78B0">
              <w:rPr>
                <w:rFonts w:ascii="Tahoma" w:hAnsi="Tahoma" w:cs="Tahoma"/>
                <w:b/>
                <w:bCs/>
                <w:sz w:val="22"/>
                <w:szCs w:val="22"/>
                <w:lang w:val="es-CO"/>
              </w:rPr>
              <w:t>TOTAL</w:t>
            </w:r>
          </w:p>
        </w:tc>
        <w:tc>
          <w:tcPr>
            <w:tcW w:w="1559" w:type="dxa"/>
            <w:shd w:val="clear" w:color="auto" w:fill="D9D9D9" w:themeFill="background1" w:themeFillShade="D9"/>
            <w:vAlign w:val="center"/>
          </w:tcPr>
          <w:p w14:paraId="62909D2D" w14:textId="5130C9E9" w:rsidR="002F7CCF" w:rsidRPr="00CB78B0" w:rsidRDefault="000C3F8D" w:rsidP="009E153C">
            <w:pPr>
              <w:jc w:val="center"/>
              <w:rPr>
                <w:rFonts w:ascii="Tahoma" w:hAnsi="Tahoma" w:cs="Tahoma"/>
                <w:b/>
                <w:bCs/>
                <w:sz w:val="22"/>
                <w:szCs w:val="22"/>
                <w:lang w:val="es-CO"/>
              </w:rPr>
            </w:pPr>
            <w:r>
              <w:rPr>
                <w:rFonts w:ascii="Tahoma" w:hAnsi="Tahoma" w:cs="Tahoma"/>
                <w:b/>
                <w:bCs/>
                <w:sz w:val="22"/>
                <w:szCs w:val="22"/>
                <w:lang w:val="es-CO"/>
              </w:rPr>
              <w:t>6</w:t>
            </w:r>
          </w:p>
        </w:tc>
        <w:tc>
          <w:tcPr>
            <w:tcW w:w="3119" w:type="dxa"/>
            <w:shd w:val="clear" w:color="auto" w:fill="D9D9D9" w:themeFill="background1" w:themeFillShade="D9"/>
            <w:vAlign w:val="center"/>
          </w:tcPr>
          <w:p w14:paraId="60EABCC2" w14:textId="0DFEF2CD" w:rsidR="002F7CCF" w:rsidRPr="00CB78B0" w:rsidRDefault="000C3F8D" w:rsidP="009E153C">
            <w:pPr>
              <w:jc w:val="center"/>
              <w:rPr>
                <w:rFonts w:ascii="Tahoma" w:hAnsi="Tahoma" w:cs="Tahoma"/>
                <w:b/>
                <w:bCs/>
                <w:sz w:val="22"/>
                <w:szCs w:val="22"/>
                <w:lang w:val="es-CO"/>
              </w:rPr>
            </w:pPr>
            <w:r>
              <w:rPr>
                <w:rFonts w:ascii="Tahoma" w:hAnsi="Tahoma" w:cs="Tahoma"/>
                <w:b/>
                <w:bCs/>
                <w:sz w:val="22"/>
                <w:szCs w:val="22"/>
                <w:lang w:val="es-CO"/>
              </w:rPr>
              <w:t>14</w:t>
            </w:r>
          </w:p>
        </w:tc>
      </w:tr>
    </w:tbl>
    <w:p w14:paraId="0A83F6CA" w14:textId="77777777" w:rsidR="00F3491F" w:rsidRPr="008C1923" w:rsidRDefault="00F3491F">
      <w:pPr>
        <w:rPr>
          <w:color w:val="FF0000"/>
        </w:rPr>
      </w:pPr>
    </w:p>
    <w:tbl>
      <w:tblPr>
        <w:tblStyle w:val="Tablaconcuadrcula"/>
        <w:tblW w:w="9640" w:type="dxa"/>
        <w:tblInd w:w="-34" w:type="dxa"/>
        <w:shd w:val="clear" w:color="auto" w:fill="FFFFFF" w:themeFill="background1"/>
        <w:tblLayout w:type="fixed"/>
        <w:tblLook w:val="04A0" w:firstRow="1" w:lastRow="0" w:firstColumn="1" w:lastColumn="0" w:noHBand="0" w:noVBand="1"/>
      </w:tblPr>
      <w:tblGrid>
        <w:gridCol w:w="142"/>
        <w:gridCol w:w="3623"/>
        <w:gridCol w:w="5647"/>
        <w:gridCol w:w="228"/>
      </w:tblGrid>
      <w:tr w:rsidR="003E4DFC" w:rsidRPr="00266EE8" w14:paraId="7129069C" w14:textId="77777777" w:rsidTr="000D6852">
        <w:trPr>
          <w:gridBefore w:val="1"/>
          <w:wBefore w:w="142" w:type="dxa"/>
          <w:trHeight w:val="395"/>
        </w:trPr>
        <w:tc>
          <w:tcPr>
            <w:tcW w:w="9498" w:type="dxa"/>
            <w:gridSpan w:val="3"/>
            <w:tcBorders>
              <w:bottom w:val="single" w:sz="4" w:space="0" w:color="auto"/>
            </w:tcBorders>
            <w:shd w:val="clear" w:color="auto" w:fill="FFFFFF" w:themeFill="background1"/>
            <w:vAlign w:val="center"/>
          </w:tcPr>
          <w:p w14:paraId="5E3D4FBE" w14:textId="77777777" w:rsidR="003E4DFC" w:rsidRPr="00266EE8" w:rsidRDefault="003E4DFC" w:rsidP="003E4DFC">
            <w:pPr>
              <w:rPr>
                <w:rFonts w:ascii="Tahoma" w:hAnsi="Tahoma" w:cs="Tahoma"/>
                <w:bCs/>
                <w:sz w:val="22"/>
                <w:szCs w:val="22"/>
                <w:lang w:val="es-CO"/>
              </w:rPr>
            </w:pPr>
            <w:r w:rsidRPr="00266EE8">
              <w:rPr>
                <w:rFonts w:ascii="Tahoma" w:hAnsi="Tahoma" w:cs="Tahoma"/>
                <w:b/>
                <w:bCs/>
                <w:sz w:val="22"/>
                <w:szCs w:val="22"/>
              </w:rPr>
              <w:t>8. OBJECIONES</w:t>
            </w:r>
          </w:p>
        </w:tc>
      </w:tr>
      <w:tr w:rsidR="003E4DFC" w:rsidRPr="00266EE8" w14:paraId="3C633B16" w14:textId="77777777" w:rsidTr="000D6852">
        <w:trPr>
          <w:gridBefore w:val="1"/>
          <w:wBefore w:w="142" w:type="dxa"/>
          <w:trHeight w:val="1326"/>
        </w:trPr>
        <w:tc>
          <w:tcPr>
            <w:tcW w:w="9498" w:type="dxa"/>
            <w:gridSpan w:val="3"/>
            <w:tcBorders>
              <w:bottom w:val="single" w:sz="4" w:space="0" w:color="auto"/>
            </w:tcBorders>
            <w:shd w:val="clear" w:color="auto" w:fill="FFFFFF" w:themeFill="background1"/>
          </w:tcPr>
          <w:p w14:paraId="4DEF8B21" w14:textId="7A04D971" w:rsidR="003E4DFC" w:rsidRPr="00266EE8" w:rsidRDefault="003E4DFC" w:rsidP="000D6852">
            <w:pPr>
              <w:jc w:val="both"/>
              <w:rPr>
                <w:rFonts w:ascii="Tahoma" w:hAnsi="Tahoma" w:cs="Tahoma"/>
                <w:bCs/>
                <w:sz w:val="22"/>
                <w:szCs w:val="22"/>
                <w:lang w:val="es-CO"/>
              </w:rPr>
            </w:pPr>
            <w:r w:rsidRPr="00266EE8">
              <w:rPr>
                <w:rFonts w:ascii="Tahoma" w:hAnsi="Tahoma" w:cs="Tahoma"/>
                <w:bCs/>
                <w:sz w:val="22"/>
                <w:szCs w:val="22"/>
                <w:lang w:val="es-CO"/>
              </w:rPr>
              <w:t xml:space="preserve">La </w:t>
            </w:r>
            <w:r>
              <w:rPr>
                <w:rFonts w:ascii="Tahoma" w:hAnsi="Tahoma" w:cs="Tahoma"/>
                <w:bCs/>
                <w:sz w:val="22"/>
                <w:szCs w:val="22"/>
                <w:lang w:val="es-CO"/>
              </w:rPr>
              <w:t xml:space="preserve">Unidad de Divulgación y Prensa </w:t>
            </w:r>
            <w:r w:rsidRPr="00266EE8">
              <w:rPr>
                <w:rFonts w:ascii="Tahoma" w:hAnsi="Tahoma" w:cs="Tahoma"/>
                <w:bCs/>
                <w:sz w:val="22"/>
                <w:szCs w:val="22"/>
                <w:lang w:val="es-CO"/>
              </w:rPr>
              <w:t>presentó objeciones durante el tiempo concedido por la Unidad de Control Interno frente  a los hallazgos encontrados durante el p</w:t>
            </w:r>
            <w:r>
              <w:rPr>
                <w:rFonts w:ascii="Tahoma" w:hAnsi="Tahoma" w:cs="Tahoma"/>
                <w:bCs/>
                <w:sz w:val="22"/>
                <w:szCs w:val="22"/>
                <w:lang w:val="es-CO"/>
              </w:rPr>
              <w:t>roceso de auditoría interna No.8</w:t>
            </w:r>
            <w:r w:rsidRPr="00266EE8">
              <w:rPr>
                <w:rFonts w:ascii="Tahoma" w:hAnsi="Tahoma" w:cs="Tahoma"/>
                <w:bCs/>
                <w:sz w:val="22"/>
                <w:szCs w:val="22"/>
                <w:lang w:val="es-CO"/>
              </w:rPr>
              <w:t>-2017, arrojando los siguientes resultados:</w:t>
            </w:r>
          </w:p>
          <w:p w14:paraId="79B93F96" w14:textId="77777777" w:rsidR="003E4DFC" w:rsidRPr="00266EE8" w:rsidRDefault="003E4DFC" w:rsidP="000D6852">
            <w:pPr>
              <w:jc w:val="both"/>
              <w:rPr>
                <w:rFonts w:ascii="Tahoma" w:hAnsi="Tahoma" w:cs="Tahoma"/>
                <w:bCs/>
                <w:sz w:val="22"/>
                <w:szCs w:val="22"/>
                <w:lang w:val="es-CO"/>
              </w:rPr>
            </w:pPr>
          </w:p>
          <w:p w14:paraId="57539516" w14:textId="6DF150CB" w:rsidR="003E4DFC" w:rsidRDefault="003E4DFC" w:rsidP="000D6852">
            <w:pPr>
              <w:jc w:val="both"/>
              <w:rPr>
                <w:rFonts w:ascii="Tahoma" w:hAnsi="Tahoma" w:cs="Tahoma"/>
                <w:bCs/>
                <w:sz w:val="22"/>
                <w:szCs w:val="22"/>
              </w:rPr>
            </w:pPr>
            <w:r w:rsidRPr="00266EE8">
              <w:rPr>
                <w:rFonts w:ascii="Tahoma" w:hAnsi="Tahoma" w:cs="Tahoma"/>
                <w:b/>
                <w:bCs/>
                <w:sz w:val="22"/>
                <w:szCs w:val="22"/>
                <w:lang w:val="es-CO"/>
              </w:rPr>
              <w:t xml:space="preserve">PLAN DE MEJORAMIENTO: </w:t>
            </w:r>
            <w:r w:rsidRPr="00266EE8">
              <w:rPr>
                <w:rFonts w:ascii="Tahoma" w:hAnsi="Tahoma" w:cs="Tahoma"/>
                <w:bCs/>
                <w:sz w:val="22"/>
                <w:szCs w:val="22"/>
                <w:lang w:val="es-CO"/>
              </w:rPr>
              <w:t>Para el hallazgo</w:t>
            </w:r>
            <w:r>
              <w:rPr>
                <w:rFonts w:ascii="Tahoma" w:hAnsi="Tahoma" w:cs="Tahoma"/>
                <w:bCs/>
                <w:sz w:val="22"/>
                <w:szCs w:val="22"/>
                <w:lang w:val="es-CO"/>
              </w:rPr>
              <w:t xml:space="preserve"> Nº1</w:t>
            </w:r>
            <w:r w:rsidRPr="00266EE8">
              <w:rPr>
                <w:rFonts w:ascii="Tahoma" w:hAnsi="Tahoma" w:cs="Tahoma"/>
                <w:bCs/>
                <w:sz w:val="22"/>
                <w:szCs w:val="22"/>
                <w:lang w:val="es-CO"/>
              </w:rPr>
              <w:t xml:space="preserve"> que persiste</w:t>
            </w:r>
            <w:r w:rsidRPr="00266EE8">
              <w:rPr>
                <w:rFonts w:ascii="Tahoma" w:hAnsi="Tahoma" w:cs="Tahoma"/>
                <w:b/>
                <w:bCs/>
                <w:sz w:val="22"/>
                <w:szCs w:val="22"/>
                <w:lang w:val="es-CO"/>
              </w:rPr>
              <w:t xml:space="preserve"> </w:t>
            </w:r>
            <w:r w:rsidRPr="00266EE8">
              <w:rPr>
                <w:rFonts w:ascii="Tahoma" w:hAnsi="Tahoma" w:cs="Tahoma"/>
                <w:bCs/>
                <w:sz w:val="22"/>
                <w:szCs w:val="22"/>
                <w:lang w:val="es-CO"/>
              </w:rPr>
              <w:t>se</w:t>
            </w:r>
            <w:r w:rsidRPr="00266EE8">
              <w:rPr>
                <w:rFonts w:ascii="Tahoma" w:hAnsi="Tahoma" w:cs="Tahoma"/>
                <w:b/>
                <w:bCs/>
                <w:sz w:val="22"/>
                <w:szCs w:val="22"/>
                <w:lang w:val="es-CO"/>
              </w:rPr>
              <w:t xml:space="preserve"> RETIRA  </w:t>
            </w:r>
            <w:r w:rsidRPr="00266EE8">
              <w:rPr>
                <w:rFonts w:ascii="Tahoma" w:hAnsi="Tahoma" w:cs="Tahoma"/>
                <w:bCs/>
                <w:sz w:val="22"/>
                <w:szCs w:val="22"/>
                <w:lang w:val="es-CO"/>
              </w:rPr>
              <w:t xml:space="preserve">en lo referente al contrato </w:t>
            </w:r>
            <w:r>
              <w:rPr>
                <w:rFonts w:ascii="Tahoma" w:hAnsi="Tahoma" w:cs="Tahoma"/>
                <w:bCs/>
                <w:sz w:val="22"/>
                <w:szCs w:val="22"/>
              </w:rPr>
              <w:t>Nº 1704100272</w:t>
            </w:r>
            <w:r w:rsidRPr="00266EE8">
              <w:rPr>
                <w:rFonts w:ascii="Tahoma" w:hAnsi="Tahoma" w:cs="Tahoma"/>
                <w:bCs/>
                <w:sz w:val="22"/>
                <w:szCs w:val="22"/>
              </w:rPr>
              <w:t>.</w:t>
            </w:r>
            <w:r w:rsidR="001D2B69">
              <w:rPr>
                <w:rFonts w:ascii="Tahoma" w:hAnsi="Tahoma" w:cs="Tahoma"/>
                <w:bCs/>
                <w:sz w:val="22"/>
                <w:szCs w:val="22"/>
              </w:rPr>
              <w:t xml:space="preserve"> toda vez que fue aportado oficio UDP -078 del 19 de junio de 2017, mediante el cual fue remitido a la Secretaria Jurídica el Acta de Supervisión Nº1.  </w:t>
            </w:r>
          </w:p>
          <w:p w14:paraId="4A96A63D" w14:textId="77777777" w:rsidR="003E4DFC" w:rsidRDefault="003E4DFC" w:rsidP="000D6852">
            <w:pPr>
              <w:jc w:val="both"/>
              <w:rPr>
                <w:rFonts w:ascii="Tahoma" w:hAnsi="Tahoma" w:cs="Tahoma"/>
                <w:bCs/>
                <w:sz w:val="22"/>
                <w:szCs w:val="22"/>
              </w:rPr>
            </w:pPr>
          </w:p>
          <w:p w14:paraId="1EE4C401" w14:textId="78739DDE" w:rsidR="00277157" w:rsidRDefault="001B127B" w:rsidP="000D6852">
            <w:pPr>
              <w:jc w:val="both"/>
              <w:rPr>
                <w:rFonts w:ascii="Tahoma" w:hAnsi="Tahoma" w:cs="Tahoma"/>
                <w:bCs/>
                <w:sz w:val="22"/>
                <w:szCs w:val="22"/>
              </w:rPr>
            </w:pPr>
            <w:r>
              <w:rPr>
                <w:rFonts w:ascii="Tahoma" w:hAnsi="Tahoma" w:cs="Tahoma"/>
                <w:bCs/>
                <w:sz w:val="22"/>
                <w:szCs w:val="22"/>
              </w:rPr>
              <w:t>Para el Hallazgo</w:t>
            </w:r>
            <w:r w:rsidR="00D15687">
              <w:rPr>
                <w:rFonts w:ascii="Tahoma" w:hAnsi="Tahoma" w:cs="Tahoma"/>
                <w:bCs/>
                <w:sz w:val="22"/>
                <w:szCs w:val="22"/>
              </w:rPr>
              <w:t xml:space="preserve"> Nº </w:t>
            </w:r>
            <w:r>
              <w:rPr>
                <w:rFonts w:ascii="Tahoma" w:hAnsi="Tahoma" w:cs="Tahoma"/>
                <w:bCs/>
                <w:sz w:val="22"/>
                <w:szCs w:val="22"/>
              </w:rPr>
              <w:t>2</w:t>
            </w:r>
            <w:r w:rsidR="00D15687">
              <w:rPr>
                <w:rFonts w:ascii="Tahoma" w:hAnsi="Tahoma" w:cs="Tahoma"/>
                <w:bCs/>
                <w:sz w:val="22"/>
                <w:szCs w:val="22"/>
              </w:rPr>
              <w:t xml:space="preserve"> </w:t>
            </w:r>
            <w:r w:rsidR="00D15687" w:rsidRPr="00266EE8">
              <w:rPr>
                <w:rFonts w:ascii="Tahoma" w:hAnsi="Tahoma" w:cs="Tahoma"/>
                <w:bCs/>
                <w:sz w:val="22"/>
                <w:szCs w:val="22"/>
                <w:lang w:val="es-CO"/>
              </w:rPr>
              <w:t>que persiste</w:t>
            </w:r>
            <w:r w:rsidR="00D15687" w:rsidRPr="00266EE8">
              <w:rPr>
                <w:rFonts w:ascii="Tahoma" w:hAnsi="Tahoma" w:cs="Tahoma"/>
                <w:b/>
                <w:bCs/>
                <w:sz w:val="22"/>
                <w:szCs w:val="22"/>
                <w:lang w:val="es-CO"/>
              </w:rPr>
              <w:t xml:space="preserve"> </w:t>
            </w:r>
            <w:r w:rsidR="00D15687" w:rsidRPr="00266EE8">
              <w:rPr>
                <w:rFonts w:ascii="Tahoma" w:hAnsi="Tahoma" w:cs="Tahoma"/>
                <w:bCs/>
                <w:sz w:val="22"/>
                <w:szCs w:val="22"/>
                <w:lang w:val="es-CO"/>
              </w:rPr>
              <w:t>se</w:t>
            </w:r>
            <w:r w:rsidR="00D15687">
              <w:rPr>
                <w:rFonts w:ascii="Tahoma" w:hAnsi="Tahoma" w:cs="Tahoma"/>
                <w:b/>
                <w:bCs/>
                <w:sz w:val="22"/>
                <w:szCs w:val="22"/>
                <w:lang w:val="es-CO"/>
              </w:rPr>
              <w:t xml:space="preserve"> RETIRA </w:t>
            </w:r>
            <w:r>
              <w:rPr>
                <w:rFonts w:ascii="Tahoma" w:hAnsi="Tahoma" w:cs="Tahoma"/>
                <w:bCs/>
                <w:sz w:val="22"/>
                <w:szCs w:val="22"/>
              </w:rPr>
              <w:t xml:space="preserve">en relación </w:t>
            </w:r>
            <w:r w:rsidR="00D15687">
              <w:rPr>
                <w:rFonts w:ascii="Tahoma" w:hAnsi="Tahoma" w:cs="Tahoma"/>
                <w:bCs/>
                <w:sz w:val="22"/>
                <w:szCs w:val="22"/>
              </w:rPr>
              <w:t>a las actas de inicio  de los</w:t>
            </w:r>
            <w:r>
              <w:rPr>
                <w:rFonts w:ascii="Tahoma" w:hAnsi="Tahoma" w:cs="Tahoma"/>
                <w:bCs/>
                <w:sz w:val="22"/>
                <w:szCs w:val="22"/>
              </w:rPr>
              <w:t xml:space="preserve"> contratos Nºs</w:t>
            </w:r>
            <w:r w:rsidR="00B9383F">
              <w:rPr>
                <w:rFonts w:ascii="Tahoma" w:hAnsi="Tahoma" w:cs="Tahoma"/>
                <w:bCs/>
                <w:sz w:val="22"/>
                <w:szCs w:val="22"/>
              </w:rPr>
              <w:t xml:space="preserve"> </w:t>
            </w:r>
            <w:r w:rsidR="00B75F46" w:rsidRPr="00D15687">
              <w:rPr>
                <w:rFonts w:ascii="Tahoma" w:hAnsi="Tahoma" w:cs="Tahoma"/>
                <w:bCs/>
                <w:sz w:val="22"/>
                <w:szCs w:val="22"/>
              </w:rPr>
              <w:t>1705150353</w:t>
            </w:r>
            <w:r w:rsidR="00D15687" w:rsidRPr="00D15687">
              <w:rPr>
                <w:rFonts w:ascii="Tahoma" w:hAnsi="Tahoma" w:cs="Tahoma"/>
                <w:bCs/>
                <w:sz w:val="22"/>
                <w:szCs w:val="22"/>
              </w:rPr>
              <w:t>,</w:t>
            </w:r>
            <w:r w:rsidR="00D15687">
              <w:rPr>
                <w:rFonts w:ascii="Tahoma" w:hAnsi="Tahoma" w:cs="Tahoma"/>
                <w:bCs/>
                <w:sz w:val="22"/>
                <w:szCs w:val="22"/>
              </w:rPr>
              <w:t xml:space="preserve"> </w:t>
            </w:r>
            <w:r w:rsidR="00D15687" w:rsidRPr="00D15687">
              <w:rPr>
                <w:rFonts w:ascii="Tahoma" w:hAnsi="Tahoma" w:cs="Tahoma"/>
                <w:bCs/>
                <w:sz w:val="22"/>
                <w:szCs w:val="22"/>
              </w:rPr>
              <w:t>1705150352,</w:t>
            </w:r>
            <w:r w:rsidR="00D15687">
              <w:rPr>
                <w:rFonts w:ascii="Tahoma" w:hAnsi="Tahoma" w:cs="Tahoma"/>
                <w:bCs/>
                <w:sz w:val="22"/>
                <w:szCs w:val="22"/>
              </w:rPr>
              <w:t xml:space="preserve"> </w:t>
            </w:r>
            <w:r w:rsidR="00D15687" w:rsidRPr="00D15687">
              <w:rPr>
                <w:rFonts w:ascii="Tahoma" w:hAnsi="Tahoma" w:cs="Tahoma"/>
                <w:bCs/>
                <w:sz w:val="22"/>
                <w:szCs w:val="22"/>
              </w:rPr>
              <w:t>1704200308, 1704200307 y 1702010063</w:t>
            </w:r>
            <w:r w:rsidR="00D15687">
              <w:rPr>
                <w:rFonts w:ascii="Tahoma" w:hAnsi="Tahoma" w:cs="Tahoma"/>
                <w:bCs/>
                <w:sz w:val="22"/>
                <w:szCs w:val="22"/>
              </w:rPr>
              <w:t xml:space="preserve"> </w:t>
            </w:r>
            <w:r w:rsidR="00D15687" w:rsidRPr="00D15687">
              <w:rPr>
                <w:rFonts w:ascii="Tahoma" w:hAnsi="Tahoma" w:cs="Tahoma"/>
                <w:bCs/>
                <w:sz w:val="22"/>
                <w:szCs w:val="22"/>
              </w:rPr>
              <w:t xml:space="preserve"> </w:t>
            </w:r>
            <w:r w:rsidR="00D15687">
              <w:rPr>
                <w:rFonts w:ascii="Tahoma" w:hAnsi="Tahoma" w:cs="Tahoma"/>
                <w:bCs/>
                <w:sz w:val="22"/>
                <w:szCs w:val="22"/>
              </w:rPr>
              <w:t>fueron</w:t>
            </w:r>
            <w:r>
              <w:rPr>
                <w:rFonts w:ascii="Tahoma" w:hAnsi="Tahoma" w:cs="Tahoma"/>
                <w:bCs/>
                <w:sz w:val="22"/>
                <w:szCs w:val="22"/>
              </w:rPr>
              <w:t xml:space="preserve"> </w:t>
            </w:r>
            <w:r w:rsidR="003E4DFC" w:rsidRPr="00266EE8">
              <w:rPr>
                <w:rFonts w:ascii="Tahoma" w:hAnsi="Tahoma" w:cs="Tahoma"/>
                <w:bCs/>
                <w:sz w:val="22"/>
                <w:szCs w:val="22"/>
              </w:rPr>
              <w:t>aportadas las publicaciones se encuentran dentro de los términos establecidos, sería conveniente que se revisara nuevamente por parte del líder del proceso las publi</w:t>
            </w:r>
            <w:r w:rsidR="00B9383F">
              <w:rPr>
                <w:rFonts w:ascii="Tahoma" w:hAnsi="Tahoma" w:cs="Tahoma"/>
                <w:bCs/>
                <w:sz w:val="22"/>
                <w:szCs w:val="22"/>
              </w:rPr>
              <w:t>caciones en la página del SECOP.</w:t>
            </w:r>
          </w:p>
          <w:p w14:paraId="067C58CB" w14:textId="77777777" w:rsidR="00CD0463" w:rsidRDefault="00CD0463" w:rsidP="000D6852">
            <w:pPr>
              <w:jc w:val="both"/>
              <w:rPr>
                <w:rFonts w:ascii="Tahoma" w:hAnsi="Tahoma" w:cs="Tahoma"/>
                <w:bCs/>
                <w:sz w:val="22"/>
                <w:szCs w:val="22"/>
              </w:rPr>
            </w:pPr>
          </w:p>
          <w:p w14:paraId="736D2B56" w14:textId="77777777" w:rsidR="000D6852" w:rsidRDefault="000D6852" w:rsidP="000D6852">
            <w:pPr>
              <w:jc w:val="both"/>
              <w:rPr>
                <w:rFonts w:ascii="Tahoma" w:hAnsi="Tahoma" w:cs="Tahoma"/>
                <w:bCs/>
                <w:sz w:val="22"/>
                <w:szCs w:val="22"/>
              </w:rPr>
            </w:pPr>
          </w:p>
          <w:p w14:paraId="49400E83" w14:textId="0A39DEB4" w:rsidR="00277157" w:rsidRPr="00277157" w:rsidRDefault="00277157" w:rsidP="000D6852">
            <w:pPr>
              <w:jc w:val="both"/>
              <w:rPr>
                <w:rFonts w:ascii="Tahoma" w:hAnsi="Tahoma" w:cs="Tahoma"/>
                <w:b/>
                <w:bCs/>
                <w:sz w:val="22"/>
                <w:szCs w:val="22"/>
              </w:rPr>
            </w:pPr>
            <w:r>
              <w:rPr>
                <w:rFonts w:ascii="Tahoma" w:hAnsi="Tahoma" w:cs="Tahoma"/>
                <w:b/>
                <w:bCs/>
                <w:sz w:val="22"/>
                <w:szCs w:val="22"/>
              </w:rPr>
              <w:lastRenderedPageBreak/>
              <w:t>CONTRATACION:</w:t>
            </w:r>
          </w:p>
          <w:p w14:paraId="03903014" w14:textId="77777777" w:rsidR="000D6852" w:rsidRDefault="00B9383F" w:rsidP="000D6852">
            <w:pPr>
              <w:jc w:val="both"/>
              <w:rPr>
                <w:rFonts w:ascii="Tahoma" w:hAnsi="Tahoma" w:cs="Tahoma"/>
                <w:bCs/>
                <w:sz w:val="22"/>
                <w:szCs w:val="22"/>
              </w:rPr>
            </w:pPr>
            <w:r w:rsidRPr="00266EE8">
              <w:rPr>
                <w:rFonts w:ascii="Tahoma" w:hAnsi="Tahoma" w:cs="Tahoma"/>
                <w:bCs/>
                <w:sz w:val="22"/>
                <w:szCs w:val="22"/>
                <w:lang w:val="es-CO"/>
              </w:rPr>
              <w:t>Para el hallazgo</w:t>
            </w:r>
            <w:r>
              <w:rPr>
                <w:rFonts w:ascii="Tahoma" w:hAnsi="Tahoma" w:cs="Tahoma"/>
                <w:bCs/>
                <w:sz w:val="22"/>
                <w:szCs w:val="22"/>
                <w:lang w:val="es-CO"/>
              </w:rPr>
              <w:t xml:space="preserve"> Nº2 </w:t>
            </w:r>
            <w:r w:rsidRPr="00266EE8">
              <w:rPr>
                <w:rFonts w:ascii="Tahoma" w:hAnsi="Tahoma" w:cs="Tahoma"/>
                <w:bCs/>
                <w:sz w:val="22"/>
                <w:szCs w:val="22"/>
                <w:lang w:val="es-CO"/>
              </w:rPr>
              <w:t>se</w:t>
            </w:r>
            <w:r w:rsidRPr="00266EE8">
              <w:rPr>
                <w:rFonts w:ascii="Tahoma" w:hAnsi="Tahoma" w:cs="Tahoma"/>
                <w:b/>
                <w:bCs/>
                <w:sz w:val="22"/>
                <w:szCs w:val="22"/>
                <w:lang w:val="es-CO"/>
              </w:rPr>
              <w:t xml:space="preserve"> RETIRA  </w:t>
            </w:r>
            <w:r w:rsidRPr="00266EE8">
              <w:rPr>
                <w:rFonts w:ascii="Tahoma" w:hAnsi="Tahoma" w:cs="Tahoma"/>
                <w:bCs/>
                <w:sz w:val="22"/>
                <w:szCs w:val="22"/>
                <w:lang w:val="es-CO"/>
              </w:rPr>
              <w:t xml:space="preserve">en lo referente al contrato </w:t>
            </w:r>
            <w:r>
              <w:rPr>
                <w:rFonts w:ascii="Tahoma" w:hAnsi="Tahoma" w:cs="Tahoma"/>
                <w:bCs/>
                <w:sz w:val="22"/>
                <w:szCs w:val="22"/>
              </w:rPr>
              <w:t>Nº 1704100272</w:t>
            </w:r>
            <w:r w:rsidRPr="00266EE8">
              <w:rPr>
                <w:rFonts w:ascii="Tahoma" w:hAnsi="Tahoma" w:cs="Tahoma"/>
                <w:bCs/>
                <w:sz w:val="22"/>
                <w:szCs w:val="22"/>
              </w:rPr>
              <w:t>.</w:t>
            </w:r>
            <w:r>
              <w:rPr>
                <w:rFonts w:ascii="Tahoma" w:hAnsi="Tahoma" w:cs="Tahoma"/>
                <w:bCs/>
                <w:sz w:val="22"/>
                <w:szCs w:val="22"/>
              </w:rPr>
              <w:t xml:space="preserve"> </w:t>
            </w:r>
            <w:r w:rsidR="00975FA6">
              <w:rPr>
                <w:rFonts w:ascii="Tahoma" w:hAnsi="Tahoma" w:cs="Tahoma"/>
                <w:bCs/>
                <w:sz w:val="22"/>
                <w:szCs w:val="22"/>
              </w:rPr>
              <w:t>Toda</w:t>
            </w:r>
            <w:r>
              <w:rPr>
                <w:rFonts w:ascii="Tahoma" w:hAnsi="Tahoma" w:cs="Tahoma"/>
                <w:bCs/>
                <w:sz w:val="22"/>
                <w:szCs w:val="22"/>
              </w:rPr>
              <w:t xml:space="preserve"> vez que fue aportado el pantallazo de la publicación dentro de los términos, se recomienda consultar con Colombia Compra Eficiente sobre la acción a tomar cuando las publicaciones no pueden ser consultadas por </w:t>
            </w:r>
            <w:r w:rsidR="00975FA6">
              <w:rPr>
                <w:rFonts w:ascii="Tahoma" w:hAnsi="Tahoma" w:cs="Tahoma"/>
                <w:bCs/>
                <w:sz w:val="22"/>
                <w:szCs w:val="22"/>
              </w:rPr>
              <w:t>terceros</w:t>
            </w:r>
            <w:r>
              <w:rPr>
                <w:rFonts w:ascii="Tahoma" w:hAnsi="Tahoma" w:cs="Tahoma"/>
                <w:bCs/>
                <w:sz w:val="22"/>
                <w:szCs w:val="22"/>
              </w:rPr>
              <w:t xml:space="preserve">. </w:t>
            </w:r>
          </w:p>
          <w:p w14:paraId="2E115EF9" w14:textId="4D913121" w:rsidR="00B9383F" w:rsidRDefault="00B9383F" w:rsidP="000D6852">
            <w:pPr>
              <w:jc w:val="both"/>
              <w:rPr>
                <w:rFonts w:ascii="Tahoma" w:hAnsi="Tahoma" w:cs="Tahoma"/>
                <w:bCs/>
                <w:sz w:val="22"/>
                <w:szCs w:val="22"/>
              </w:rPr>
            </w:pPr>
            <w:r>
              <w:rPr>
                <w:rFonts w:ascii="Tahoma" w:hAnsi="Tahoma" w:cs="Tahoma"/>
                <w:bCs/>
                <w:sz w:val="22"/>
                <w:szCs w:val="22"/>
              </w:rPr>
              <w:t xml:space="preserve"> </w:t>
            </w:r>
          </w:p>
          <w:p w14:paraId="6815C7D9" w14:textId="543F7038" w:rsidR="00EA5AAE" w:rsidRDefault="00975FA6" w:rsidP="000D6852">
            <w:pPr>
              <w:pStyle w:val="NormalWeb"/>
              <w:shd w:val="clear" w:color="auto" w:fill="FFFFFF"/>
              <w:spacing w:before="0" w:beforeAutospacing="0" w:after="0" w:afterAutospacing="0"/>
              <w:jc w:val="both"/>
              <w:rPr>
                <w:rFonts w:ascii="Tahoma" w:hAnsi="Tahoma" w:cs="Tahoma"/>
                <w:b/>
                <w:i/>
                <w:color w:val="000000"/>
                <w:sz w:val="20"/>
                <w:szCs w:val="20"/>
                <w:u w:val="single"/>
              </w:rPr>
            </w:pPr>
            <w:r>
              <w:rPr>
                <w:rFonts w:ascii="Tahoma" w:hAnsi="Tahoma" w:cs="Tahoma"/>
                <w:bCs/>
                <w:sz w:val="22"/>
                <w:szCs w:val="22"/>
              </w:rPr>
              <w:t xml:space="preserve">Para </w:t>
            </w:r>
            <w:r w:rsidRPr="00266EE8">
              <w:rPr>
                <w:rFonts w:ascii="Tahoma" w:hAnsi="Tahoma" w:cs="Tahoma"/>
                <w:bCs/>
                <w:sz w:val="22"/>
                <w:szCs w:val="22"/>
              </w:rPr>
              <w:t>el hallazgo</w:t>
            </w:r>
            <w:r>
              <w:rPr>
                <w:rFonts w:ascii="Tahoma" w:hAnsi="Tahoma" w:cs="Tahoma"/>
                <w:bCs/>
                <w:sz w:val="22"/>
                <w:szCs w:val="22"/>
              </w:rPr>
              <w:t xml:space="preserve"> Nº3 </w:t>
            </w:r>
            <w:r w:rsidR="00EA5AAE">
              <w:rPr>
                <w:rFonts w:ascii="Tahoma" w:hAnsi="Tahoma" w:cs="Tahoma"/>
                <w:bCs/>
                <w:sz w:val="22"/>
                <w:szCs w:val="22"/>
              </w:rPr>
              <w:t>“</w:t>
            </w:r>
            <w:r w:rsidR="00EA5AAE" w:rsidRPr="00661F8D">
              <w:rPr>
                <w:rFonts w:ascii="Tahoma" w:hAnsi="Tahoma" w:cs="Tahoma"/>
                <w:bCs/>
                <w:sz w:val="22"/>
                <w:szCs w:val="22"/>
              </w:rPr>
              <w:t xml:space="preserve">No se evidencio en la revisión de las carpetas contractuales Nºs 1609260556, 1609260555, 1704100272  y 1704200307 que  los Certificados de disponibilidad presupuestal  tuvieran las fechas en las cuales fueron </w:t>
            </w:r>
            <w:r w:rsidR="00EA5AAE">
              <w:rPr>
                <w:rFonts w:ascii="Tahoma" w:hAnsi="Tahoma" w:cs="Tahoma"/>
                <w:bCs/>
                <w:sz w:val="22"/>
                <w:szCs w:val="22"/>
              </w:rPr>
              <w:t xml:space="preserve">expedidos por la </w:t>
            </w:r>
            <w:r w:rsidR="00EA5AAE" w:rsidRPr="00661F8D">
              <w:rPr>
                <w:rFonts w:ascii="Tahoma" w:hAnsi="Tahoma" w:cs="Tahoma"/>
                <w:bCs/>
                <w:sz w:val="22"/>
                <w:szCs w:val="22"/>
              </w:rPr>
              <w:t>oficina de presupuesto del Municipio de Manizales incumpliendo lo estipulado en</w:t>
            </w:r>
            <w:r w:rsidR="00EA5AAE" w:rsidRPr="00661F8D">
              <w:rPr>
                <w:rFonts w:ascii="Tahoma" w:hAnsi="Tahoma" w:cs="Tahoma"/>
                <w:bCs/>
                <w:sz w:val="20"/>
                <w:szCs w:val="20"/>
              </w:rPr>
              <w:t xml:space="preserve"> </w:t>
            </w:r>
            <w:r w:rsidR="00EA5AAE" w:rsidRPr="00661F8D">
              <w:rPr>
                <w:rFonts w:ascii="Tahoma" w:hAnsi="Tahoma" w:cs="Tahoma"/>
                <w:b/>
                <w:bCs/>
                <w:sz w:val="22"/>
                <w:szCs w:val="22"/>
              </w:rPr>
              <w:t>el Decreto 111 de 1996</w:t>
            </w:r>
            <w:r w:rsidR="00EA5AAE" w:rsidRPr="00661F8D">
              <w:t xml:space="preserve"> “</w:t>
            </w:r>
            <w:r w:rsidR="00EA5AAE" w:rsidRPr="00661F8D">
              <w:rPr>
                <w:rFonts w:ascii="Tahoma" w:eastAsia="Calibri" w:hAnsi="Tahoma" w:cs="Tahoma"/>
                <w:b/>
                <w:bCs/>
                <w:i/>
                <w:sz w:val="20"/>
                <w:szCs w:val="20"/>
                <w:u w:val="single"/>
              </w:rPr>
              <w:t xml:space="preserve">Por el cual se compilan la ley 38 de 1989, la ley 179 de 1994 y la ley 225 de 1995 que conforman el estatuto orgánico del presupuesto. “ </w:t>
            </w:r>
            <w:r w:rsidR="00EA5AAE" w:rsidRPr="00661F8D">
              <w:rPr>
                <w:rFonts w:ascii="Tahoma" w:hAnsi="Tahoma" w:cs="Tahoma"/>
                <w:b/>
                <w:bCs/>
                <w:sz w:val="22"/>
                <w:szCs w:val="22"/>
              </w:rPr>
              <w:t xml:space="preserve">y el Decreto 0568 de 1996 ” </w:t>
            </w:r>
            <w:r w:rsidR="00EA5AAE" w:rsidRPr="00661F8D">
              <w:rPr>
                <w:rFonts w:ascii="Tahoma" w:eastAsia="Calibri" w:hAnsi="Tahoma" w:cs="Tahoma"/>
                <w:b/>
                <w:bCs/>
                <w:i/>
                <w:sz w:val="20"/>
                <w:szCs w:val="20"/>
                <w:u w:val="single"/>
              </w:rPr>
              <w:t>Por el cual se reglamenta las leyes 38 de 1989,179 de 1994 y la 225 de 1195 orgánicas del presupuesto general de la Nación</w:t>
            </w:r>
            <w:r w:rsidR="00EA5AAE" w:rsidRPr="00661F8D">
              <w:rPr>
                <w:rFonts w:ascii="Tahoma" w:eastAsia="Calibri" w:hAnsi="Tahoma" w:cs="Tahoma"/>
                <w:b/>
                <w:bCs/>
                <w:i/>
                <w:sz w:val="20"/>
                <w:szCs w:val="20"/>
              </w:rPr>
              <w:t xml:space="preserve">” </w:t>
            </w:r>
            <w:r w:rsidR="00EA5AAE" w:rsidRPr="00661F8D">
              <w:rPr>
                <w:rFonts w:ascii="Tahoma" w:eastAsia="Calibri" w:hAnsi="Tahoma" w:cs="Tahoma"/>
                <w:b/>
                <w:bCs/>
                <w:sz w:val="22"/>
                <w:szCs w:val="22"/>
              </w:rPr>
              <w:t>y el Decreto 303 de 2014</w:t>
            </w:r>
            <w:r w:rsidR="00EA5AAE" w:rsidRPr="00661F8D">
              <w:rPr>
                <w:rFonts w:ascii="Tahoma" w:eastAsia="Calibri" w:hAnsi="Tahoma" w:cs="Tahoma"/>
                <w:b/>
                <w:bCs/>
                <w:i/>
                <w:sz w:val="20"/>
                <w:szCs w:val="20"/>
              </w:rPr>
              <w:t xml:space="preserve"> “Manual de contratación de la Alcaldía de Manizales punto 8 Numeral 3”.</w:t>
            </w:r>
            <w:r w:rsidR="00EA5AAE">
              <w:rPr>
                <w:rFonts w:ascii="Tahoma" w:eastAsia="Calibri" w:hAnsi="Tahoma" w:cs="Tahoma"/>
                <w:b/>
                <w:bCs/>
                <w:i/>
                <w:color w:val="FF0000"/>
                <w:sz w:val="20"/>
                <w:szCs w:val="20"/>
              </w:rPr>
              <w:t xml:space="preserve"> </w:t>
            </w:r>
            <w:r w:rsidR="00EA5AAE" w:rsidRPr="007570FB">
              <w:rPr>
                <w:rFonts w:ascii="Tahoma" w:eastAsia="Calibri" w:hAnsi="Tahoma" w:cs="Tahoma"/>
                <w:b/>
                <w:bCs/>
                <w:sz w:val="22"/>
                <w:szCs w:val="22"/>
              </w:rPr>
              <w:t>ART.71</w:t>
            </w:r>
            <w:r w:rsidR="00EA5AAE">
              <w:rPr>
                <w:rFonts w:ascii="Arial" w:hAnsi="Arial" w:cs="Arial"/>
                <w:color w:val="000000"/>
                <w:sz w:val="27"/>
                <w:szCs w:val="27"/>
              </w:rPr>
              <w:t xml:space="preserve"> “</w:t>
            </w:r>
            <w:r w:rsidR="00EA5AAE" w:rsidRPr="007570FB">
              <w:rPr>
                <w:rFonts w:ascii="Tahoma" w:hAnsi="Tahoma" w:cs="Tahoma"/>
                <w:b/>
                <w:i/>
                <w:color w:val="000000"/>
                <w:sz w:val="20"/>
                <w:szCs w:val="20"/>
                <w:u w:val="single"/>
              </w:rPr>
              <w:t>Todos los actos administrativos que afecten las apropiaciones presupuestales deberán contar con certificados de disponibilidad previos que garanticen la existencia de apropiación suficiente para atender estos gastos.</w:t>
            </w:r>
          </w:p>
          <w:p w14:paraId="56168BDD" w14:textId="77777777" w:rsidR="000D6852" w:rsidRPr="007570FB" w:rsidRDefault="000D6852" w:rsidP="000D6852">
            <w:pPr>
              <w:pStyle w:val="NormalWeb"/>
              <w:shd w:val="clear" w:color="auto" w:fill="FFFFFF"/>
              <w:spacing w:before="0" w:beforeAutospacing="0" w:after="0" w:afterAutospacing="0"/>
              <w:jc w:val="both"/>
              <w:rPr>
                <w:rFonts w:ascii="Tahoma" w:hAnsi="Tahoma" w:cs="Tahoma"/>
                <w:b/>
                <w:i/>
                <w:color w:val="000000"/>
                <w:sz w:val="20"/>
                <w:szCs w:val="20"/>
                <w:u w:val="single"/>
              </w:rPr>
            </w:pPr>
          </w:p>
          <w:p w14:paraId="26A0BCEE" w14:textId="77777777" w:rsidR="00EA5AAE" w:rsidRDefault="00EA5AAE" w:rsidP="000D6852">
            <w:pPr>
              <w:shd w:val="clear" w:color="auto" w:fill="FFFFFF"/>
              <w:ind w:left="34"/>
              <w:jc w:val="both"/>
              <w:rPr>
                <w:rFonts w:ascii="Tahoma" w:hAnsi="Tahoma" w:cs="Tahoma"/>
                <w:b/>
                <w:i/>
                <w:color w:val="000000"/>
                <w:sz w:val="20"/>
                <w:szCs w:val="20"/>
                <w:u w:val="single"/>
              </w:rPr>
            </w:pPr>
            <w:r w:rsidRPr="007570FB">
              <w:rPr>
                <w:rFonts w:ascii="Tahoma" w:hAnsi="Tahoma" w:cs="Tahoma"/>
                <w:b/>
                <w:i/>
                <w:color w:val="000000"/>
                <w:sz w:val="20"/>
                <w:szCs w:val="20"/>
                <w:u w:val="single"/>
              </w:rPr>
              <w:t>Igualmente, estos compromisos deberán contar con registro presupuestal para que los recursos con él financiados no sean desviados a ningún otro fin. En este registro se deberá indicar claramente el valor y el plazo de las prestaciones a las que haya lugar. Esta operación es un requisito de perfeccionamiento de estos actos administrativos</w:t>
            </w:r>
            <w:r>
              <w:rPr>
                <w:rFonts w:ascii="Tahoma" w:hAnsi="Tahoma" w:cs="Tahoma"/>
                <w:b/>
                <w:i/>
                <w:color w:val="000000"/>
                <w:sz w:val="20"/>
                <w:szCs w:val="20"/>
                <w:u w:val="single"/>
              </w:rPr>
              <w:t>…..</w:t>
            </w:r>
            <w:r w:rsidRPr="007570FB">
              <w:rPr>
                <w:rFonts w:ascii="Tahoma" w:hAnsi="Tahoma" w:cs="Tahoma"/>
                <w:b/>
                <w:i/>
                <w:color w:val="000000"/>
                <w:sz w:val="20"/>
                <w:szCs w:val="20"/>
                <w:u w:val="single"/>
              </w:rPr>
              <w:t>”.</w:t>
            </w:r>
          </w:p>
          <w:p w14:paraId="53779AF6" w14:textId="77777777" w:rsidR="00EA5AAE" w:rsidRDefault="00EA5AAE" w:rsidP="000D6852">
            <w:pPr>
              <w:shd w:val="clear" w:color="auto" w:fill="FFFFFF"/>
              <w:jc w:val="both"/>
              <w:rPr>
                <w:rFonts w:ascii="Tahoma" w:hAnsi="Tahoma" w:cs="Tahoma"/>
                <w:bCs/>
                <w:sz w:val="22"/>
                <w:szCs w:val="22"/>
              </w:rPr>
            </w:pPr>
          </w:p>
          <w:p w14:paraId="27465354" w14:textId="04EB570F" w:rsidR="003E4DFC" w:rsidRDefault="00EA5AAE" w:rsidP="000D6852">
            <w:pPr>
              <w:shd w:val="clear" w:color="auto" w:fill="FFFFFF"/>
              <w:jc w:val="both"/>
              <w:rPr>
                <w:rFonts w:ascii="Tahoma" w:hAnsi="Tahoma" w:cs="Tahoma"/>
                <w:bCs/>
                <w:sz w:val="22"/>
                <w:szCs w:val="22"/>
              </w:rPr>
            </w:pPr>
            <w:r>
              <w:rPr>
                <w:rFonts w:ascii="Tahoma" w:hAnsi="Tahoma" w:cs="Tahoma"/>
                <w:bCs/>
                <w:sz w:val="22"/>
                <w:szCs w:val="22"/>
              </w:rPr>
              <w:t>L</w:t>
            </w:r>
            <w:r w:rsidR="003E4DFC" w:rsidRPr="00266EE8">
              <w:rPr>
                <w:rFonts w:ascii="Tahoma" w:hAnsi="Tahoma" w:cs="Tahoma"/>
                <w:bCs/>
                <w:sz w:val="22"/>
                <w:szCs w:val="22"/>
              </w:rPr>
              <w:t xml:space="preserve">a Unidad de Control Interno considera que este hallazgo se vuelve </w:t>
            </w:r>
            <w:r w:rsidR="003E4DFC" w:rsidRPr="00266EE8">
              <w:rPr>
                <w:rFonts w:ascii="Tahoma" w:hAnsi="Tahoma" w:cs="Tahoma"/>
                <w:b/>
                <w:bCs/>
                <w:sz w:val="22"/>
                <w:szCs w:val="22"/>
              </w:rPr>
              <w:t>TRANSVERSAL</w:t>
            </w:r>
            <w:r w:rsidR="003E4DFC" w:rsidRPr="00266EE8">
              <w:rPr>
                <w:rFonts w:ascii="Tahoma" w:hAnsi="Tahoma" w:cs="Tahoma"/>
                <w:bCs/>
                <w:sz w:val="22"/>
                <w:szCs w:val="22"/>
              </w:rPr>
              <w:t xml:space="preserve"> para la </w:t>
            </w:r>
            <w:r w:rsidR="00975FA6">
              <w:rPr>
                <w:rFonts w:ascii="Tahoma" w:hAnsi="Tahoma" w:cs="Tahoma"/>
                <w:bCs/>
                <w:sz w:val="22"/>
                <w:szCs w:val="22"/>
              </w:rPr>
              <w:t xml:space="preserve">Secretaria de Hacienda, </w:t>
            </w:r>
            <w:r w:rsidR="003E4DFC" w:rsidRPr="00266EE8">
              <w:rPr>
                <w:rFonts w:ascii="Tahoma" w:hAnsi="Tahoma" w:cs="Tahoma"/>
                <w:bCs/>
                <w:sz w:val="22"/>
                <w:szCs w:val="22"/>
              </w:rPr>
              <w:t>teniendo en cuenta</w:t>
            </w:r>
            <w:r w:rsidR="00975FA6">
              <w:rPr>
                <w:rFonts w:ascii="Tahoma" w:hAnsi="Tahoma" w:cs="Tahoma"/>
                <w:bCs/>
                <w:sz w:val="22"/>
                <w:szCs w:val="22"/>
              </w:rPr>
              <w:t xml:space="preserve"> que son ellos los responsables del diligenciamiento de los Certificados de Disponibilidad presupuestal</w:t>
            </w:r>
            <w:r w:rsidR="00CD0463">
              <w:rPr>
                <w:rFonts w:ascii="Tahoma" w:hAnsi="Tahoma" w:cs="Tahoma"/>
                <w:bCs/>
                <w:sz w:val="22"/>
                <w:szCs w:val="22"/>
              </w:rPr>
              <w:t xml:space="preserve"> (CDP)</w:t>
            </w:r>
            <w:r w:rsidR="00975FA6">
              <w:rPr>
                <w:rFonts w:ascii="Tahoma" w:hAnsi="Tahoma" w:cs="Tahoma"/>
                <w:bCs/>
                <w:sz w:val="22"/>
                <w:szCs w:val="22"/>
              </w:rPr>
              <w:t xml:space="preserve"> </w:t>
            </w:r>
            <w:r w:rsidR="003E4DFC" w:rsidRPr="00266EE8">
              <w:rPr>
                <w:rFonts w:ascii="Tahoma" w:hAnsi="Tahoma" w:cs="Tahoma"/>
                <w:bCs/>
                <w:sz w:val="22"/>
                <w:szCs w:val="22"/>
              </w:rPr>
              <w:t xml:space="preserve"> </w:t>
            </w:r>
            <w:r w:rsidR="00975FA6">
              <w:rPr>
                <w:rFonts w:ascii="Tahoma" w:hAnsi="Tahoma" w:cs="Tahoma"/>
                <w:bCs/>
                <w:sz w:val="22"/>
                <w:szCs w:val="22"/>
              </w:rPr>
              <w:t>de la Alcaldía de Manizales.</w:t>
            </w:r>
          </w:p>
          <w:p w14:paraId="7F656F83" w14:textId="77777777" w:rsidR="00CD0463" w:rsidRDefault="00CD0463" w:rsidP="000D6852">
            <w:pPr>
              <w:shd w:val="clear" w:color="auto" w:fill="FFFFFF"/>
              <w:ind w:left="34"/>
              <w:jc w:val="both"/>
              <w:rPr>
                <w:rFonts w:ascii="Tahoma" w:hAnsi="Tahoma" w:cs="Tahoma"/>
                <w:bCs/>
                <w:sz w:val="22"/>
                <w:szCs w:val="22"/>
              </w:rPr>
            </w:pPr>
          </w:p>
          <w:p w14:paraId="3B4CB360" w14:textId="2E80B845" w:rsidR="00B90480" w:rsidRDefault="00636328" w:rsidP="000D6852">
            <w:pPr>
              <w:jc w:val="both"/>
              <w:rPr>
                <w:rFonts w:ascii="Tahoma" w:hAnsi="Tahoma" w:cs="Tahoma"/>
                <w:bCs/>
                <w:sz w:val="22"/>
                <w:szCs w:val="22"/>
              </w:rPr>
            </w:pPr>
            <w:r w:rsidRPr="00266EE8">
              <w:rPr>
                <w:rFonts w:ascii="Tahoma" w:hAnsi="Tahoma" w:cs="Tahoma"/>
                <w:bCs/>
                <w:sz w:val="22"/>
                <w:szCs w:val="22"/>
                <w:lang w:val="es-CO"/>
              </w:rPr>
              <w:t>Para el hallazgo</w:t>
            </w:r>
            <w:r>
              <w:rPr>
                <w:rFonts w:ascii="Tahoma" w:hAnsi="Tahoma" w:cs="Tahoma"/>
                <w:bCs/>
                <w:sz w:val="22"/>
                <w:szCs w:val="22"/>
                <w:lang w:val="es-CO"/>
              </w:rPr>
              <w:t xml:space="preserve"> Nº5 </w:t>
            </w:r>
            <w:r w:rsidRPr="00266EE8">
              <w:rPr>
                <w:rFonts w:ascii="Tahoma" w:hAnsi="Tahoma" w:cs="Tahoma"/>
                <w:bCs/>
                <w:sz w:val="22"/>
                <w:szCs w:val="22"/>
                <w:lang w:val="es-CO"/>
              </w:rPr>
              <w:t xml:space="preserve"> se</w:t>
            </w:r>
            <w:r w:rsidRPr="00266EE8">
              <w:rPr>
                <w:rFonts w:ascii="Tahoma" w:hAnsi="Tahoma" w:cs="Tahoma"/>
                <w:b/>
                <w:bCs/>
                <w:sz w:val="22"/>
                <w:szCs w:val="22"/>
                <w:lang w:val="es-CO"/>
              </w:rPr>
              <w:t xml:space="preserve"> RETIRA  </w:t>
            </w:r>
            <w:r w:rsidRPr="00266EE8">
              <w:rPr>
                <w:rFonts w:ascii="Tahoma" w:hAnsi="Tahoma" w:cs="Tahoma"/>
                <w:bCs/>
                <w:sz w:val="22"/>
                <w:szCs w:val="22"/>
                <w:lang w:val="es-CO"/>
              </w:rPr>
              <w:t xml:space="preserve">en lo referente al contrato </w:t>
            </w:r>
            <w:r>
              <w:rPr>
                <w:rFonts w:ascii="Tahoma" w:hAnsi="Tahoma" w:cs="Tahoma"/>
                <w:bCs/>
                <w:sz w:val="22"/>
                <w:szCs w:val="22"/>
              </w:rPr>
              <w:t>Nº 1603040118 toda vez que fue aportado oficio UDP -178 del 16 de Diciembre de 2016, mediante el cual fue remitido a la Secretaria Jurídica el Acta Final y de Liquidación del Contrato.</w:t>
            </w:r>
          </w:p>
          <w:p w14:paraId="3A93FDD1" w14:textId="77777777" w:rsidR="00B90480" w:rsidRDefault="00B90480" w:rsidP="000D6852">
            <w:pPr>
              <w:jc w:val="both"/>
              <w:rPr>
                <w:rFonts w:ascii="Tahoma" w:hAnsi="Tahoma" w:cs="Tahoma"/>
                <w:bCs/>
                <w:sz w:val="22"/>
                <w:szCs w:val="22"/>
              </w:rPr>
            </w:pPr>
          </w:p>
          <w:p w14:paraId="63CD0211" w14:textId="1B29EDEF" w:rsidR="00FA350A" w:rsidRDefault="00B90480" w:rsidP="000D6852">
            <w:pPr>
              <w:jc w:val="both"/>
              <w:rPr>
                <w:rFonts w:ascii="Tahoma" w:hAnsi="Tahoma" w:cs="Tahoma"/>
                <w:bCs/>
                <w:sz w:val="22"/>
                <w:szCs w:val="22"/>
              </w:rPr>
            </w:pPr>
            <w:r w:rsidRPr="00266EE8">
              <w:rPr>
                <w:rFonts w:ascii="Tahoma" w:hAnsi="Tahoma" w:cs="Tahoma"/>
                <w:bCs/>
                <w:sz w:val="22"/>
                <w:szCs w:val="22"/>
                <w:lang w:val="es-CO"/>
              </w:rPr>
              <w:t>Para el hallazgo</w:t>
            </w:r>
            <w:r>
              <w:rPr>
                <w:rFonts w:ascii="Tahoma" w:hAnsi="Tahoma" w:cs="Tahoma"/>
                <w:bCs/>
                <w:sz w:val="22"/>
                <w:szCs w:val="22"/>
                <w:lang w:val="es-CO"/>
              </w:rPr>
              <w:t xml:space="preserve"> Nº4 del</w:t>
            </w:r>
            <w:r w:rsidRPr="00266EE8">
              <w:rPr>
                <w:rFonts w:ascii="Tahoma" w:hAnsi="Tahoma" w:cs="Tahoma"/>
                <w:bCs/>
                <w:sz w:val="22"/>
                <w:szCs w:val="22"/>
                <w:lang w:val="es-CO"/>
              </w:rPr>
              <w:t xml:space="preserve"> contrato </w:t>
            </w:r>
            <w:r>
              <w:rPr>
                <w:rFonts w:ascii="Tahoma" w:hAnsi="Tahoma" w:cs="Tahoma"/>
                <w:bCs/>
                <w:sz w:val="22"/>
                <w:szCs w:val="22"/>
              </w:rPr>
              <w:t>Nº1603040118</w:t>
            </w:r>
            <w:r w:rsidRPr="00266EE8">
              <w:rPr>
                <w:rFonts w:ascii="Tahoma" w:hAnsi="Tahoma" w:cs="Tahoma"/>
                <w:bCs/>
                <w:sz w:val="22"/>
                <w:szCs w:val="22"/>
              </w:rPr>
              <w:t>.</w:t>
            </w:r>
            <w:r>
              <w:rPr>
                <w:rFonts w:ascii="Tahoma" w:hAnsi="Tahoma" w:cs="Tahoma"/>
                <w:bCs/>
                <w:sz w:val="22"/>
                <w:szCs w:val="22"/>
              </w:rPr>
              <w:t xml:space="preserve"> </w:t>
            </w:r>
            <w:r w:rsidR="006C23B4">
              <w:rPr>
                <w:rFonts w:ascii="Tahoma" w:hAnsi="Tahoma" w:cs="Tahoma"/>
                <w:bCs/>
                <w:sz w:val="22"/>
                <w:szCs w:val="22"/>
                <w:lang w:val="es-CO"/>
              </w:rPr>
              <w:t xml:space="preserve">Se </w:t>
            </w:r>
            <w:r w:rsidR="006C23B4" w:rsidRPr="006C23B4">
              <w:rPr>
                <w:rFonts w:ascii="Tahoma" w:hAnsi="Tahoma" w:cs="Tahoma"/>
                <w:b/>
                <w:bCs/>
                <w:sz w:val="22"/>
                <w:szCs w:val="22"/>
                <w:lang w:val="es-CO"/>
              </w:rPr>
              <w:t>RETIRA</w:t>
            </w:r>
            <w:r w:rsidR="006C23B4">
              <w:rPr>
                <w:rFonts w:ascii="Tahoma" w:hAnsi="Tahoma" w:cs="Tahoma"/>
                <w:bCs/>
                <w:sz w:val="22"/>
                <w:szCs w:val="22"/>
                <w:lang w:val="es-CO"/>
              </w:rPr>
              <w:t xml:space="preserve"> </w:t>
            </w:r>
            <w:r w:rsidRPr="00266EE8">
              <w:rPr>
                <w:rFonts w:ascii="Tahoma" w:hAnsi="Tahoma" w:cs="Tahoma"/>
                <w:b/>
                <w:bCs/>
                <w:sz w:val="22"/>
                <w:szCs w:val="22"/>
                <w:lang w:val="es-CO"/>
              </w:rPr>
              <w:t xml:space="preserve"> </w:t>
            </w:r>
            <w:r>
              <w:rPr>
                <w:rFonts w:ascii="Tahoma" w:hAnsi="Tahoma" w:cs="Tahoma"/>
                <w:bCs/>
                <w:sz w:val="22"/>
                <w:szCs w:val="22"/>
              </w:rPr>
              <w:t>Toda vez que dentro de las evidencias aportadas se observó</w:t>
            </w:r>
            <w:r w:rsidR="006C23B4">
              <w:rPr>
                <w:rFonts w:ascii="Tahoma" w:hAnsi="Tahoma" w:cs="Tahoma"/>
                <w:bCs/>
                <w:sz w:val="22"/>
                <w:szCs w:val="22"/>
              </w:rPr>
              <w:t xml:space="preserve"> gestión para subsanar el hallazgo por parte de la Unidad de prensa que mediante </w:t>
            </w:r>
            <w:r>
              <w:rPr>
                <w:rFonts w:ascii="Tahoma" w:hAnsi="Tahoma" w:cs="Tahoma"/>
                <w:bCs/>
                <w:sz w:val="22"/>
                <w:szCs w:val="22"/>
              </w:rPr>
              <w:t>oficio UDP -089 del 4 de julio de 2017,</w:t>
            </w:r>
            <w:r w:rsidR="006C23B4">
              <w:rPr>
                <w:rFonts w:ascii="Tahoma" w:hAnsi="Tahoma" w:cs="Tahoma"/>
                <w:bCs/>
                <w:sz w:val="22"/>
                <w:szCs w:val="22"/>
              </w:rPr>
              <w:t xml:space="preserve"> se solicita</w:t>
            </w:r>
            <w:r w:rsidR="00A9464A">
              <w:rPr>
                <w:rFonts w:ascii="Tahoma" w:hAnsi="Tahoma" w:cs="Tahoma"/>
                <w:bCs/>
                <w:sz w:val="22"/>
                <w:szCs w:val="22"/>
              </w:rPr>
              <w:t xml:space="preserve"> aclarar </w:t>
            </w:r>
            <w:r>
              <w:rPr>
                <w:rFonts w:ascii="Tahoma" w:hAnsi="Tahoma" w:cs="Tahoma"/>
                <w:bCs/>
                <w:sz w:val="22"/>
                <w:szCs w:val="22"/>
              </w:rPr>
              <w:t xml:space="preserve"> un error en la fecha del acta de inicio contra la fecha de la aprobación de resolución de la </w:t>
            </w:r>
            <w:r w:rsidR="00A9464A">
              <w:rPr>
                <w:rFonts w:ascii="Tahoma" w:hAnsi="Tahoma" w:cs="Tahoma"/>
                <w:bCs/>
                <w:sz w:val="22"/>
                <w:szCs w:val="22"/>
              </w:rPr>
              <w:t>póliza</w:t>
            </w:r>
            <w:r w:rsidR="006C23B4">
              <w:rPr>
                <w:rFonts w:ascii="Tahoma" w:hAnsi="Tahoma" w:cs="Tahoma"/>
                <w:bCs/>
                <w:sz w:val="22"/>
                <w:szCs w:val="22"/>
              </w:rPr>
              <w:t xml:space="preserve"> por lo que e</w:t>
            </w:r>
            <w:r w:rsidR="00EA5AAE">
              <w:rPr>
                <w:rFonts w:ascii="Tahoma" w:hAnsi="Tahoma" w:cs="Tahoma"/>
                <w:bCs/>
                <w:sz w:val="22"/>
                <w:szCs w:val="22"/>
              </w:rPr>
              <w:t>s</w:t>
            </w:r>
            <w:r w:rsidR="006C23B4">
              <w:rPr>
                <w:rFonts w:ascii="Tahoma" w:hAnsi="Tahoma" w:cs="Tahoma"/>
                <w:bCs/>
                <w:sz w:val="22"/>
                <w:szCs w:val="22"/>
              </w:rPr>
              <w:t>ta Unidad considera pasar el hallazgo a una recomendación.</w:t>
            </w:r>
          </w:p>
          <w:p w14:paraId="24A4B237" w14:textId="4AD52C01" w:rsidR="006C23B4" w:rsidRDefault="00B90480" w:rsidP="000D6852">
            <w:pPr>
              <w:jc w:val="both"/>
              <w:rPr>
                <w:rFonts w:ascii="Tahoma" w:hAnsi="Tahoma" w:cs="Tahoma"/>
                <w:bCs/>
                <w:sz w:val="22"/>
                <w:szCs w:val="22"/>
              </w:rPr>
            </w:pPr>
            <w:r>
              <w:rPr>
                <w:rFonts w:ascii="Tahoma" w:hAnsi="Tahoma" w:cs="Tahoma"/>
                <w:bCs/>
                <w:sz w:val="22"/>
                <w:szCs w:val="22"/>
              </w:rPr>
              <w:t xml:space="preserve"> </w:t>
            </w:r>
          </w:p>
          <w:p w14:paraId="604118DA" w14:textId="412F1B1F" w:rsidR="00A9464A" w:rsidRPr="00277157" w:rsidRDefault="006C23B4" w:rsidP="000D6852">
            <w:pPr>
              <w:jc w:val="both"/>
              <w:rPr>
                <w:rFonts w:ascii="Tahoma" w:hAnsi="Tahoma" w:cs="Tahoma"/>
                <w:bCs/>
                <w:sz w:val="22"/>
                <w:szCs w:val="22"/>
              </w:rPr>
            </w:pPr>
            <w:r>
              <w:rPr>
                <w:rFonts w:ascii="Tahoma" w:hAnsi="Tahoma" w:cs="Tahoma"/>
                <w:bCs/>
                <w:sz w:val="22"/>
                <w:szCs w:val="22"/>
              </w:rPr>
              <w:t xml:space="preserve">En relación </w:t>
            </w:r>
            <w:r w:rsidR="00FA350A">
              <w:rPr>
                <w:rFonts w:ascii="Tahoma" w:hAnsi="Tahoma" w:cs="Tahoma"/>
                <w:bCs/>
                <w:sz w:val="22"/>
                <w:szCs w:val="22"/>
              </w:rPr>
              <w:t xml:space="preserve"> al Hallazgo Nº1  se </w:t>
            </w:r>
            <w:r w:rsidR="00FA350A" w:rsidRPr="00FA350A">
              <w:rPr>
                <w:rFonts w:ascii="Tahoma" w:hAnsi="Tahoma" w:cs="Tahoma"/>
                <w:b/>
                <w:bCs/>
                <w:sz w:val="22"/>
                <w:szCs w:val="22"/>
              </w:rPr>
              <w:t>RETIRA</w:t>
            </w:r>
            <w:r w:rsidR="00FA350A">
              <w:rPr>
                <w:rFonts w:ascii="Tahoma" w:hAnsi="Tahoma" w:cs="Tahoma"/>
                <w:bCs/>
                <w:sz w:val="22"/>
                <w:szCs w:val="22"/>
              </w:rPr>
              <w:t xml:space="preserve"> frente  </w:t>
            </w:r>
            <w:r>
              <w:rPr>
                <w:rFonts w:ascii="Tahoma" w:hAnsi="Tahoma" w:cs="Tahoma"/>
                <w:bCs/>
                <w:sz w:val="22"/>
                <w:szCs w:val="22"/>
              </w:rPr>
              <w:t xml:space="preserve">al </w:t>
            </w:r>
            <w:r w:rsidR="00A9464A">
              <w:rPr>
                <w:rFonts w:ascii="Tahoma" w:hAnsi="Tahoma" w:cs="Tahoma"/>
                <w:bCs/>
                <w:sz w:val="22"/>
                <w:szCs w:val="22"/>
              </w:rPr>
              <w:t xml:space="preserve"> Contrato Nº1608300503 </w:t>
            </w:r>
            <w:r>
              <w:rPr>
                <w:rFonts w:ascii="Tahoma" w:hAnsi="Tahoma" w:cs="Tahoma"/>
                <w:bCs/>
                <w:sz w:val="22"/>
                <w:szCs w:val="22"/>
              </w:rPr>
              <w:t xml:space="preserve"> </w:t>
            </w:r>
            <w:r w:rsidR="00FA350A">
              <w:rPr>
                <w:rFonts w:ascii="Tahoma" w:hAnsi="Tahoma" w:cs="Tahoma"/>
                <w:bCs/>
                <w:sz w:val="22"/>
                <w:szCs w:val="22"/>
              </w:rPr>
              <w:t xml:space="preserve"> pues se evidencio que dentro del mismo oficio anteriormente descrito que se solicitó </w:t>
            </w:r>
            <w:r w:rsidR="00A9464A">
              <w:rPr>
                <w:rFonts w:ascii="Tahoma" w:hAnsi="Tahoma" w:cs="Tahoma"/>
                <w:bCs/>
                <w:sz w:val="22"/>
                <w:szCs w:val="22"/>
              </w:rPr>
              <w:t>la</w:t>
            </w:r>
            <w:r w:rsidR="00B90480">
              <w:rPr>
                <w:rFonts w:ascii="Tahoma" w:hAnsi="Tahoma" w:cs="Tahoma"/>
                <w:bCs/>
                <w:sz w:val="22"/>
                <w:szCs w:val="22"/>
              </w:rPr>
              <w:t xml:space="preserve"> aprobación</w:t>
            </w:r>
            <w:r>
              <w:rPr>
                <w:rFonts w:ascii="Tahoma" w:hAnsi="Tahoma" w:cs="Tahoma"/>
                <w:bCs/>
                <w:sz w:val="22"/>
                <w:szCs w:val="22"/>
              </w:rPr>
              <w:t xml:space="preserve"> para el cambio </w:t>
            </w:r>
            <w:r w:rsidR="00B90480">
              <w:rPr>
                <w:rFonts w:ascii="Tahoma" w:hAnsi="Tahoma" w:cs="Tahoma"/>
                <w:bCs/>
                <w:sz w:val="22"/>
                <w:szCs w:val="22"/>
              </w:rPr>
              <w:t xml:space="preserve">de la justificación </w:t>
            </w:r>
            <w:r w:rsidR="00A9464A">
              <w:rPr>
                <w:rFonts w:ascii="Tahoma" w:hAnsi="Tahoma" w:cs="Tahoma"/>
                <w:bCs/>
                <w:sz w:val="22"/>
                <w:szCs w:val="22"/>
              </w:rPr>
              <w:t>de</w:t>
            </w:r>
            <w:r w:rsidR="00B90480">
              <w:rPr>
                <w:rFonts w:ascii="Tahoma" w:hAnsi="Tahoma" w:cs="Tahoma"/>
                <w:bCs/>
                <w:sz w:val="22"/>
                <w:szCs w:val="22"/>
              </w:rPr>
              <w:t xml:space="preserve"> </w:t>
            </w:r>
            <w:r w:rsidR="00A9464A">
              <w:rPr>
                <w:rFonts w:ascii="Tahoma" w:hAnsi="Tahoma" w:cs="Tahoma"/>
                <w:bCs/>
                <w:sz w:val="22"/>
                <w:szCs w:val="22"/>
              </w:rPr>
              <w:t>la</w:t>
            </w:r>
            <w:r w:rsidR="00B90480">
              <w:rPr>
                <w:rFonts w:ascii="Tahoma" w:hAnsi="Tahoma" w:cs="Tahoma"/>
                <w:bCs/>
                <w:sz w:val="22"/>
                <w:szCs w:val="22"/>
              </w:rPr>
              <w:t xml:space="preserve"> prorroga Nº 1 por la justificaci</w:t>
            </w:r>
            <w:r>
              <w:rPr>
                <w:rFonts w:ascii="Tahoma" w:hAnsi="Tahoma" w:cs="Tahoma"/>
                <w:bCs/>
                <w:sz w:val="22"/>
                <w:szCs w:val="22"/>
              </w:rPr>
              <w:t>ón de la prorroga Nº2 que fue lo</w:t>
            </w:r>
            <w:r w:rsidR="00B90480">
              <w:rPr>
                <w:rFonts w:ascii="Tahoma" w:hAnsi="Tahoma" w:cs="Tahoma"/>
                <w:bCs/>
                <w:sz w:val="22"/>
                <w:szCs w:val="22"/>
              </w:rPr>
              <w:t xml:space="preserve"> </w:t>
            </w:r>
            <w:r w:rsidR="00A9464A">
              <w:rPr>
                <w:rFonts w:ascii="Tahoma" w:hAnsi="Tahoma" w:cs="Tahoma"/>
                <w:bCs/>
                <w:sz w:val="22"/>
                <w:szCs w:val="22"/>
              </w:rPr>
              <w:t xml:space="preserve">genero el hallazgo, esta objeción es procedente toda vez que </w:t>
            </w:r>
            <w:r>
              <w:rPr>
                <w:rFonts w:ascii="Tahoma" w:hAnsi="Tahoma" w:cs="Tahoma"/>
                <w:bCs/>
                <w:sz w:val="22"/>
                <w:szCs w:val="22"/>
              </w:rPr>
              <w:t xml:space="preserve">se </w:t>
            </w:r>
            <w:r w:rsidR="00FA350A">
              <w:rPr>
                <w:rFonts w:ascii="Tahoma" w:hAnsi="Tahoma" w:cs="Tahoma"/>
                <w:bCs/>
                <w:sz w:val="22"/>
                <w:szCs w:val="22"/>
              </w:rPr>
              <w:t>está</w:t>
            </w:r>
            <w:r>
              <w:rPr>
                <w:rFonts w:ascii="Tahoma" w:hAnsi="Tahoma" w:cs="Tahoma"/>
                <w:bCs/>
                <w:sz w:val="22"/>
                <w:szCs w:val="22"/>
              </w:rPr>
              <w:t xml:space="preserve"> trabajando en la subsanación de los </w:t>
            </w:r>
            <w:r w:rsidR="00A9464A">
              <w:rPr>
                <w:rFonts w:ascii="Tahoma" w:hAnsi="Tahoma" w:cs="Tahoma"/>
                <w:bCs/>
                <w:sz w:val="22"/>
                <w:szCs w:val="22"/>
              </w:rPr>
              <w:t>errores</w:t>
            </w:r>
            <w:r w:rsidR="00EA5AAE">
              <w:rPr>
                <w:rFonts w:ascii="Tahoma" w:hAnsi="Tahoma" w:cs="Tahoma"/>
                <w:bCs/>
                <w:sz w:val="22"/>
                <w:szCs w:val="22"/>
              </w:rPr>
              <w:t xml:space="preserve"> por lo tanto se pasará a una recomendación.</w:t>
            </w:r>
          </w:p>
        </w:tc>
      </w:tr>
      <w:tr w:rsidR="008C1923" w:rsidRPr="008C1923" w14:paraId="0775F34B" w14:textId="77777777" w:rsidTr="000D6852">
        <w:tblPrEx>
          <w:shd w:val="clear" w:color="auto" w:fill="auto"/>
        </w:tblPrEx>
        <w:trPr>
          <w:gridAfter w:val="1"/>
          <w:wAfter w:w="228" w:type="dxa"/>
          <w:trHeight w:val="503"/>
        </w:trPr>
        <w:tc>
          <w:tcPr>
            <w:tcW w:w="9412" w:type="dxa"/>
            <w:gridSpan w:val="3"/>
            <w:shd w:val="clear" w:color="auto" w:fill="D9D9D9" w:themeFill="background1" w:themeFillShade="D9"/>
            <w:vAlign w:val="center"/>
          </w:tcPr>
          <w:p w14:paraId="360F63D7" w14:textId="2E4EC55F" w:rsidR="00E40AF9" w:rsidRPr="008C1923" w:rsidRDefault="00692EC7" w:rsidP="00267CEC">
            <w:pPr>
              <w:rPr>
                <w:rFonts w:ascii="Tahoma" w:hAnsi="Tahoma" w:cs="Tahoma"/>
                <w:b/>
                <w:bCs/>
                <w:color w:val="FF0000"/>
                <w:sz w:val="22"/>
                <w:szCs w:val="22"/>
                <w:lang w:val="es-CO"/>
              </w:rPr>
            </w:pPr>
            <w:r w:rsidRPr="002F7CCF">
              <w:rPr>
                <w:rFonts w:ascii="Tahoma" w:hAnsi="Tahoma" w:cs="Tahoma"/>
                <w:b/>
                <w:bCs/>
                <w:sz w:val="22"/>
                <w:szCs w:val="22"/>
              </w:rPr>
              <w:lastRenderedPageBreak/>
              <w:t>9</w:t>
            </w:r>
            <w:r w:rsidR="00E40AF9" w:rsidRPr="002F7CCF">
              <w:rPr>
                <w:rFonts w:ascii="Tahoma" w:hAnsi="Tahoma" w:cs="Tahoma"/>
                <w:b/>
                <w:bCs/>
                <w:sz w:val="22"/>
                <w:szCs w:val="22"/>
              </w:rPr>
              <w:t>. PLAN DE MEJORAMIENTO</w:t>
            </w:r>
          </w:p>
        </w:tc>
      </w:tr>
      <w:tr w:rsidR="008C1923" w:rsidRPr="008C1923" w14:paraId="30C7EDBA" w14:textId="77777777" w:rsidTr="000D6852">
        <w:tblPrEx>
          <w:shd w:val="clear" w:color="auto" w:fill="auto"/>
        </w:tblPrEx>
        <w:trPr>
          <w:gridAfter w:val="1"/>
          <w:wAfter w:w="228" w:type="dxa"/>
          <w:trHeight w:val="20"/>
        </w:trPr>
        <w:tc>
          <w:tcPr>
            <w:tcW w:w="3765" w:type="dxa"/>
            <w:gridSpan w:val="2"/>
            <w:vAlign w:val="center"/>
          </w:tcPr>
          <w:p w14:paraId="530342F6" w14:textId="77777777" w:rsidR="00E40AF9" w:rsidRPr="00042B4F" w:rsidRDefault="00E40AF9" w:rsidP="00267CEC">
            <w:pPr>
              <w:rPr>
                <w:rFonts w:ascii="Tahoma" w:hAnsi="Tahoma" w:cs="Tahoma"/>
                <w:b/>
                <w:bCs/>
                <w:sz w:val="22"/>
                <w:szCs w:val="22"/>
              </w:rPr>
            </w:pPr>
            <w:r w:rsidRPr="00042B4F">
              <w:rPr>
                <w:rFonts w:ascii="Tahoma" w:hAnsi="Tahoma" w:cs="Tahoma"/>
                <w:b/>
                <w:bCs/>
                <w:sz w:val="22"/>
                <w:szCs w:val="22"/>
              </w:rPr>
              <w:t>Fecha de Entrega del Plan de Mejoramiento:</w:t>
            </w:r>
          </w:p>
        </w:tc>
        <w:tc>
          <w:tcPr>
            <w:tcW w:w="5647" w:type="dxa"/>
            <w:vAlign w:val="center"/>
          </w:tcPr>
          <w:p w14:paraId="3F2CB27B" w14:textId="6F7FEA74" w:rsidR="00E40AF9" w:rsidRPr="00042B4F" w:rsidRDefault="000D6852" w:rsidP="000D6852">
            <w:pPr>
              <w:jc w:val="both"/>
              <w:rPr>
                <w:rFonts w:ascii="Tahoma" w:hAnsi="Tahoma" w:cs="Tahoma"/>
                <w:b/>
                <w:bCs/>
                <w:sz w:val="22"/>
                <w:szCs w:val="22"/>
                <w:lang w:val="es-CO"/>
              </w:rPr>
            </w:pPr>
            <w:r>
              <w:rPr>
                <w:rFonts w:ascii="Tahoma" w:hAnsi="Tahoma" w:cs="Tahoma"/>
                <w:b/>
                <w:bCs/>
                <w:sz w:val="22"/>
                <w:szCs w:val="22"/>
              </w:rPr>
              <w:t>Veintiocho</w:t>
            </w:r>
            <w:r w:rsidR="00C0734B" w:rsidRPr="00042B4F">
              <w:rPr>
                <w:rFonts w:ascii="Tahoma" w:hAnsi="Tahoma" w:cs="Tahoma"/>
                <w:b/>
                <w:bCs/>
                <w:sz w:val="22"/>
                <w:szCs w:val="22"/>
              </w:rPr>
              <w:t xml:space="preserve"> </w:t>
            </w:r>
            <w:r w:rsidR="009175C3" w:rsidRPr="00042B4F">
              <w:rPr>
                <w:rFonts w:ascii="Tahoma" w:hAnsi="Tahoma" w:cs="Tahoma"/>
                <w:b/>
                <w:bCs/>
                <w:sz w:val="22"/>
                <w:szCs w:val="22"/>
              </w:rPr>
              <w:t>(</w:t>
            </w:r>
            <w:r w:rsidR="00042B4F" w:rsidRPr="00042B4F">
              <w:rPr>
                <w:rFonts w:ascii="Tahoma" w:hAnsi="Tahoma" w:cs="Tahoma"/>
                <w:b/>
                <w:bCs/>
                <w:sz w:val="22"/>
                <w:szCs w:val="22"/>
              </w:rPr>
              <w:t>2</w:t>
            </w:r>
            <w:r>
              <w:rPr>
                <w:rFonts w:ascii="Tahoma" w:hAnsi="Tahoma" w:cs="Tahoma"/>
                <w:b/>
                <w:bCs/>
                <w:sz w:val="22"/>
                <w:szCs w:val="22"/>
              </w:rPr>
              <w:t>8</w:t>
            </w:r>
            <w:r w:rsidR="00FC1E90" w:rsidRPr="00042B4F">
              <w:rPr>
                <w:rFonts w:ascii="Tahoma" w:hAnsi="Tahoma" w:cs="Tahoma"/>
                <w:b/>
                <w:bCs/>
                <w:sz w:val="22"/>
                <w:szCs w:val="22"/>
              </w:rPr>
              <w:t xml:space="preserve">) de </w:t>
            </w:r>
            <w:r w:rsidR="00C0734B" w:rsidRPr="00042B4F">
              <w:rPr>
                <w:rFonts w:ascii="Tahoma" w:hAnsi="Tahoma" w:cs="Tahoma"/>
                <w:b/>
                <w:bCs/>
                <w:sz w:val="22"/>
                <w:szCs w:val="22"/>
              </w:rPr>
              <w:t>Jul</w:t>
            </w:r>
            <w:r w:rsidR="003B0931" w:rsidRPr="00042B4F">
              <w:rPr>
                <w:rFonts w:ascii="Tahoma" w:hAnsi="Tahoma" w:cs="Tahoma"/>
                <w:b/>
                <w:bCs/>
                <w:sz w:val="22"/>
                <w:szCs w:val="22"/>
              </w:rPr>
              <w:t>io</w:t>
            </w:r>
            <w:r w:rsidR="00FC1E90" w:rsidRPr="00042B4F">
              <w:rPr>
                <w:rFonts w:ascii="Tahoma" w:hAnsi="Tahoma" w:cs="Tahoma"/>
                <w:b/>
                <w:bCs/>
                <w:sz w:val="22"/>
                <w:szCs w:val="22"/>
              </w:rPr>
              <w:t xml:space="preserve"> de 2017</w:t>
            </w:r>
          </w:p>
        </w:tc>
      </w:tr>
      <w:tr w:rsidR="008C1923" w:rsidRPr="008C1923" w14:paraId="61AF6BF1" w14:textId="77777777" w:rsidTr="000D6852">
        <w:tblPrEx>
          <w:shd w:val="clear" w:color="auto" w:fill="auto"/>
        </w:tblPrEx>
        <w:trPr>
          <w:gridAfter w:val="1"/>
          <w:wAfter w:w="228" w:type="dxa"/>
          <w:trHeight w:val="20"/>
        </w:trPr>
        <w:tc>
          <w:tcPr>
            <w:tcW w:w="9412" w:type="dxa"/>
            <w:gridSpan w:val="3"/>
          </w:tcPr>
          <w:p w14:paraId="3F3E6D15" w14:textId="69941EF3" w:rsidR="00E40AF9" w:rsidRPr="00042B4F" w:rsidRDefault="00E40AF9" w:rsidP="00E40E82">
            <w:pPr>
              <w:jc w:val="both"/>
              <w:rPr>
                <w:rFonts w:ascii="Tahoma" w:hAnsi="Tahoma" w:cs="Tahoma"/>
                <w:bCs/>
                <w:sz w:val="22"/>
                <w:szCs w:val="22"/>
              </w:rPr>
            </w:pPr>
            <w:r w:rsidRPr="00042B4F">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58EB9B3E" w14:textId="19525A3B" w:rsidR="00E40AF9" w:rsidRPr="00042B4F" w:rsidRDefault="00E40AF9" w:rsidP="00042B4F">
            <w:pPr>
              <w:jc w:val="both"/>
              <w:rPr>
                <w:rFonts w:ascii="Tahoma" w:hAnsi="Tahoma" w:cs="Tahoma"/>
                <w:bCs/>
                <w:sz w:val="22"/>
                <w:szCs w:val="22"/>
              </w:rPr>
            </w:pPr>
            <w:r w:rsidRPr="00042B4F">
              <w:rPr>
                <w:rFonts w:ascii="Tahoma" w:hAnsi="Tahoma" w:cs="Tahoma"/>
                <w:bCs/>
                <w:sz w:val="22"/>
                <w:szCs w:val="22"/>
              </w:rPr>
              <w:t xml:space="preserve">Este Plan de Mejoramiento deberá estar aprobado por el Alcalde, según formatos establecidos para tal fin, los cuales se encuentran disponibles en Sistema de Gestión </w:t>
            </w:r>
            <w:r w:rsidR="008C1BC8">
              <w:rPr>
                <w:rFonts w:ascii="Tahoma" w:hAnsi="Tahoma" w:cs="Tahoma"/>
                <w:bCs/>
                <w:sz w:val="22"/>
                <w:szCs w:val="22"/>
              </w:rPr>
              <w:t xml:space="preserve">Integral – Software ISOLUCION. </w:t>
            </w:r>
            <w:r w:rsidRPr="00042B4F">
              <w:rPr>
                <w:rFonts w:ascii="Tahoma" w:hAnsi="Tahoma" w:cs="Tahoma"/>
                <w:bCs/>
                <w:sz w:val="22"/>
                <w:szCs w:val="22"/>
              </w:rPr>
              <w:t xml:space="preserve">Para efectos de Control y Seguimiento, se les recuerda que el Plan de Mejoramiento </w:t>
            </w:r>
            <w:r w:rsidR="00C0734B" w:rsidRPr="00042B4F">
              <w:rPr>
                <w:rFonts w:ascii="Tahoma" w:hAnsi="Tahoma" w:cs="Tahoma"/>
                <w:b/>
                <w:bCs/>
                <w:sz w:val="22"/>
                <w:szCs w:val="22"/>
              </w:rPr>
              <w:t xml:space="preserve">No. </w:t>
            </w:r>
            <w:r w:rsidR="000D6852">
              <w:rPr>
                <w:rFonts w:ascii="Tahoma" w:hAnsi="Tahoma" w:cs="Tahoma"/>
                <w:b/>
                <w:bCs/>
                <w:sz w:val="22"/>
                <w:szCs w:val="22"/>
              </w:rPr>
              <w:t>0</w:t>
            </w:r>
            <w:r w:rsidR="00042B4F" w:rsidRPr="00042B4F">
              <w:rPr>
                <w:rFonts w:ascii="Tahoma" w:hAnsi="Tahoma" w:cs="Tahoma"/>
                <w:b/>
                <w:bCs/>
                <w:sz w:val="22"/>
                <w:szCs w:val="22"/>
              </w:rPr>
              <w:t>6</w:t>
            </w:r>
            <w:r w:rsidR="009209F6" w:rsidRPr="00042B4F">
              <w:rPr>
                <w:rFonts w:ascii="Tahoma" w:hAnsi="Tahoma" w:cs="Tahoma"/>
                <w:b/>
                <w:bCs/>
                <w:sz w:val="22"/>
                <w:szCs w:val="22"/>
              </w:rPr>
              <w:t xml:space="preserve"> </w:t>
            </w:r>
            <w:r w:rsidRPr="00042B4F">
              <w:rPr>
                <w:rFonts w:ascii="Tahoma" w:hAnsi="Tahoma" w:cs="Tahoma"/>
                <w:b/>
                <w:bCs/>
                <w:sz w:val="22"/>
                <w:szCs w:val="22"/>
              </w:rPr>
              <w:t>de 2016</w:t>
            </w:r>
            <w:r w:rsidRPr="00042B4F">
              <w:rPr>
                <w:rFonts w:ascii="Tahoma" w:hAnsi="Tahoma" w:cs="Tahoma"/>
                <w:bCs/>
                <w:sz w:val="22"/>
                <w:szCs w:val="22"/>
              </w:rPr>
              <w:t>, quedará cerrado con la valoración antes relacionada y los nuevos hallazgos encontrados</w:t>
            </w:r>
            <w:r w:rsidR="007A46F5" w:rsidRPr="00042B4F">
              <w:rPr>
                <w:rFonts w:ascii="Tahoma" w:hAnsi="Tahoma" w:cs="Tahoma"/>
                <w:bCs/>
                <w:sz w:val="22"/>
                <w:szCs w:val="22"/>
              </w:rPr>
              <w:t xml:space="preserve"> incluyendo los que persisten</w:t>
            </w:r>
            <w:r w:rsidRPr="00042B4F">
              <w:rPr>
                <w:rFonts w:ascii="Tahoma" w:hAnsi="Tahoma" w:cs="Tahoma"/>
                <w:bCs/>
                <w:sz w:val="22"/>
                <w:szCs w:val="22"/>
              </w:rPr>
              <w:t>, estarán sujetos de suscribirse en un nuevo Plan de Mejoramiento.</w:t>
            </w:r>
          </w:p>
        </w:tc>
      </w:tr>
    </w:tbl>
    <w:p w14:paraId="65B116DB" w14:textId="77777777" w:rsidR="00F3491F" w:rsidRPr="008C1923" w:rsidRDefault="00F3491F" w:rsidP="00E40AF9">
      <w:pPr>
        <w:rPr>
          <w:rFonts w:ascii="Tahoma" w:hAnsi="Tahoma" w:cs="Tahoma"/>
          <w:b/>
          <w:bCs/>
          <w:color w:val="FF0000"/>
          <w:sz w:val="22"/>
          <w:szCs w:val="22"/>
          <w:lang w:val="es-CO"/>
        </w:rPr>
      </w:pPr>
    </w:p>
    <w:p w14:paraId="0DDD8D43" w14:textId="77777777" w:rsidR="007A46F5" w:rsidRPr="008C1923" w:rsidRDefault="007A46F5" w:rsidP="00E40AF9">
      <w:pPr>
        <w:rPr>
          <w:rFonts w:ascii="Tahoma" w:hAnsi="Tahoma" w:cs="Tahoma"/>
          <w:b/>
          <w:bCs/>
          <w:color w:val="FF0000"/>
          <w:sz w:val="22"/>
          <w:szCs w:val="22"/>
          <w:lang w:val="es-CO"/>
        </w:rPr>
      </w:pPr>
    </w:p>
    <w:tbl>
      <w:tblPr>
        <w:tblStyle w:val="Tablaconcuadrcula"/>
        <w:tblW w:w="9464" w:type="dxa"/>
        <w:tblLook w:val="04A0" w:firstRow="1" w:lastRow="0" w:firstColumn="1" w:lastColumn="0" w:noHBand="0" w:noVBand="1"/>
      </w:tblPr>
      <w:tblGrid>
        <w:gridCol w:w="9464"/>
      </w:tblGrid>
      <w:tr w:rsidR="008C1923" w:rsidRPr="008C1923" w14:paraId="7BDF2057" w14:textId="77777777" w:rsidTr="007B5B20">
        <w:trPr>
          <w:trHeight w:val="390"/>
        </w:trPr>
        <w:tc>
          <w:tcPr>
            <w:tcW w:w="9464" w:type="dxa"/>
            <w:shd w:val="clear" w:color="auto" w:fill="D9D9D9" w:themeFill="background1" w:themeFillShade="D9"/>
            <w:vAlign w:val="center"/>
          </w:tcPr>
          <w:p w14:paraId="4EE9D6B8" w14:textId="77777777" w:rsidR="00E40AF9" w:rsidRPr="008C1923" w:rsidRDefault="00E40AF9" w:rsidP="00267CEC">
            <w:pPr>
              <w:rPr>
                <w:rFonts w:ascii="Tahoma" w:hAnsi="Tahoma" w:cs="Tahoma"/>
                <w:b/>
                <w:bCs/>
                <w:color w:val="FF0000"/>
                <w:sz w:val="22"/>
                <w:szCs w:val="22"/>
                <w:lang w:val="es-CO"/>
              </w:rPr>
            </w:pPr>
            <w:r w:rsidRPr="00042B4F">
              <w:rPr>
                <w:rFonts w:ascii="Tahoma" w:hAnsi="Tahoma" w:cs="Tahoma"/>
                <w:b/>
                <w:bCs/>
                <w:sz w:val="22"/>
                <w:szCs w:val="22"/>
              </w:rPr>
              <w:t>10. EVALUACIÓN Y RESULTADOS</w:t>
            </w:r>
          </w:p>
        </w:tc>
      </w:tr>
      <w:tr w:rsidR="00C0734B" w:rsidRPr="008C1923" w14:paraId="2C2C2E5E" w14:textId="77777777" w:rsidTr="007B5B20">
        <w:tc>
          <w:tcPr>
            <w:tcW w:w="9464" w:type="dxa"/>
          </w:tcPr>
          <w:p w14:paraId="39E89F18" w14:textId="69088208" w:rsidR="00E40AF9" w:rsidRPr="008C1923" w:rsidRDefault="00E40AF9" w:rsidP="009A5CD6">
            <w:pPr>
              <w:jc w:val="both"/>
              <w:rPr>
                <w:rFonts w:ascii="Tahoma" w:hAnsi="Tahoma" w:cs="Tahoma"/>
                <w:b/>
                <w:bCs/>
                <w:color w:val="FF0000"/>
                <w:sz w:val="22"/>
                <w:szCs w:val="22"/>
                <w:lang w:val="es-CO"/>
              </w:rPr>
            </w:pPr>
            <w:r w:rsidRPr="00042B4F">
              <w:rPr>
                <w:rFonts w:ascii="Tahoma" w:hAnsi="Tahoma" w:cs="Tahoma"/>
                <w:bCs/>
                <w:sz w:val="22"/>
                <w:szCs w:val="22"/>
              </w:rPr>
              <w:t xml:space="preserve">Se anexa Matriz con el resultado de la evaluación de la Gestión, la que presentó un valor de   </w:t>
            </w:r>
            <w:r w:rsidR="009A5CD6" w:rsidRPr="009A5CD6">
              <w:rPr>
                <w:rFonts w:ascii="Tahoma" w:hAnsi="Tahoma" w:cs="Tahoma"/>
                <w:b/>
                <w:bCs/>
                <w:sz w:val="22"/>
                <w:szCs w:val="22"/>
              </w:rPr>
              <w:t>91.90%</w:t>
            </w:r>
            <w:r w:rsidRPr="009A5CD6">
              <w:rPr>
                <w:rFonts w:ascii="Tahoma" w:hAnsi="Tahoma" w:cs="Tahoma"/>
                <w:bCs/>
                <w:sz w:val="22"/>
                <w:szCs w:val="22"/>
              </w:rPr>
              <w:t xml:space="preserve"> sobre 100%, ubicándose en el rango de Gestión </w:t>
            </w:r>
            <w:r w:rsidR="00E6622F" w:rsidRPr="009A5CD6">
              <w:rPr>
                <w:rFonts w:ascii="Tahoma" w:hAnsi="Tahoma" w:cs="Tahoma"/>
                <w:b/>
                <w:bCs/>
                <w:sz w:val="22"/>
                <w:szCs w:val="22"/>
              </w:rPr>
              <w:t xml:space="preserve">FAVORABLE </w:t>
            </w:r>
            <w:r w:rsidRPr="00042B4F">
              <w:rPr>
                <w:rFonts w:ascii="Tahoma" w:hAnsi="Tahoma" w:cs="Tahoma"/>
                <w:bCs/>
                <w:sz w:val="22"/>
                <w:szCs w:val="22"/>
              </w:rPr>
              <w:t xml:space="preserve">para la </w:t>
            </w:r>
            <w:r w:rsidR="00042B4F">
              <w:rPr>
                <w:rFonts w:ascii="Tahoma" w:hAnsi="Tahoma" w:cs="Tahoma"/>
                <w:bCs/>
                <w:sz w:val="22"/>
                <w:szCs w:val="22"/>
              </w:rPr>
              <w:t>Unidad de Divulgación y Prensa</w:t>
            </w:r>
          </w:p>
        </w:tc>
      </w:tr>
    </w:tbl>
    <w:p w14:paraId="0E5E77A7" w14:textId="77777777" w:rsidR="00E40AF9" w:rsidRDefault="00E40AF9" w:rsidP="00E40AF9">
      <w:pPr>
        <w:rPr>
          <w:rFonts w:ascii="Tahoma" w:hAnsi="Tahoma" w:cs="Tahoma"/>
          <w:bCs/>
          <w:color w:val="FF0000"/>
          <w:sz w:val="22"/>
          <w:szCs w:val="22"/>
          <w:lang w:val="es-CO"/>
        </w:rPr>
      </w:pPr>
    </w:p>
    <w:p w14:paraId="5920EBED" w14:textId="77777777" w:rsidR="00E40AF9" w:rsidRPr="00042B4F" w:rsidRDefault="00E40AF9" w:rsidP="00E40AF9">
      <w:pPr>
        <w:rPr>
          <w:rFonts w:ascii="Tahoma" w:hAnsi="Tahoma" w:cs="Tahoma"/>
          <w:bCs/>
          <w:sz w:val="22"/>
          <w:szCs w:val="22"/>
          <w:lang w:val="es-CO"/>
        </w:rPr>
      </w:pPr>
      <w:r w:rsidRPr="00042B4F">
        <w:rPr>
          <w:rFonts w:ascii="Tahoma" w:hAnsi="Tahoma" w:cs="Tahoma"/>
          <w:bCs/>
          <w:sz w:val="22"/>
          <w:szCs w:val="22"/>
          <w:lang w:val="es-CO"/>
        </w:rPr>
        <w:t>Atentamente,</w:t>
      </w:r>
    </w:p>
    <w:p w14:paraId="44429EE6" w14:textId="3D5493E7" w:rsidR="00E40AF9" w:rsidRPr="008C1923" w:rsidRDefault="00092666" w:rsidP="00092666">
      <w:pPr>
        <w:ind w:hanging="90"/>
        <w:rPr>
          <w:rFonts w:ascii="Tahoma" w:hAnsi="Tahoma" w:cs="Tahoma"/>
          <w:bCs/>
          <w:color w:val="FF0000"/>
          <w:sz w:val="22"/>
          <w:szCs w:val="22"/>
          <w:lang w:val="es-CO"/>
        </w:rPr>
      </w:pPr>
      <w:r>
        <w:rPr>
          <w:noProof/>
          <w:lang w:val="en-US"/>
        </w:rPr>
        <w:drawing>
          <wp:inline distT="0" distB="0" distL="0" distR="0" wp14:anchorId="70BAEC8B" wp14:editId="030B831A">
            <wp:extent cx="2506700" cy="7905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5231" cy="796419"/>
                    </a:xfrm>
                    <a:prstGeom prst="rect">
                      <a:avLst/>
                    </a:prstGeom>
                  </pic:spPr>
                </pic:pic>
              </a:graphicData>
            </a:graphic>
          </wp:inline>
        </w:drawing>
      </w:r>
      <w:bookmarkStart w:id="2" w:name="_GoBack"/>
      <w:bookmarkEnd w:id="2"/>
    </w:p>
    <w:sectPr w:rsidR="00E40AF9" w:rsidRPr="008C1923" w:rsidSect="00746D57">
      <w:headerReference w:type="default" r:id="rId9"/>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1A0D8" w14:textId="77777777" w:rsidR="00725374" w:rsidRDefault="00725374" w:rsidP="000F4BAD">
      <w:r>
        <w:separator/>
      </w:r>
    </w:p>
  </w:endnote>
  <w:endnote w:type="continuationSeparator" w:id="0">
    <w:p w14:paraId="33D1A992" w14:textId="77777777" w:rsidR="00725374" w:rsidRDefault="00725374"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706A9" w14:textId="77777777" w:rsidR="00725374" w:rsidRDefault="00725374" w:rsidP="000F4BAD">
      <w:r>
        <w:separator/>
      </w:r>
    </w:p>
  </w:footnote>
  <w:footnote w:type="continuationSeparator" w:id="0">
    <w:p w14:paraId="4BB704CE" w14:textId="77777777" w:rsidR="00725374" w:rsidRDefault="00725374"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7EC3624" w:rsidR="006C23B4" w:rsidRDefault="00725374"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6C23B4"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6C23B4" w:rsidRDefault="006C23B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092666" w:rsidRPr="00092666">
                                <w:rPr>
                                  <w:rFonts w:asciiTheme="majorHAnsi" w:eastAsiaTheme="majorEastAsia" w:hAnsiTheme="majorHAnsi" w:cstheme="majorBidi"/>
                                  <w:noProof/>
                                  <w:sz w:val="44"/>
                                  <w:szCs w:val="44"/>
                                  <w:lang w:val="es-ES"/>
                                </w:rPr>
                                <w:t>26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6C23B4" w:rsidRDefault="006C23B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092666" w:rsidRPr="00092666">
                          <w:rPr>
                            <w:rFonts w:asciiTheme="majorHAnsi" w:eastAsiaTheme="majorEastAsia" w:hAnsiTheme="majorHAnsi" w:cstheme="majorBidi"/>
                            <w:noProof/>
                            <w:sz w:val="44"/>
                            <w:szCs w:val="44"/>
                            <w:lang w:val="es-ES"/>
                          </w:rPr>
                          <w:t>26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C23B4">
      <w:rPr>
        <w:noProof/>
        <w:lang w:val="en-US"/>
      </w:rPr>
      <w:drawing>
        <wp:anchor distT="0" distB="0" distL="114300" distR="114300" simplePos="0" relativeHeight="251658240" behindDoc="1" locked="0" layoutInCell="1" allowOverlap="1" wp14:anchorId="2CC40F26" wp14:editId="1022CFFC">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05" cy="1028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6C23B4" w:rsidRDefault="006C23B4" w:rsidP="00E40AF9">
    <w:pPr>
      <w:pStyle w:val="Encabezado"/>
      <w:jc w:val="center"/>
      <w:rPr>
        <w:rFonts w:ascii="Tahoma" w:hAnsi="Tahoma" w:cs="Tahoma"/>
        <w:b/>
        <w:sz w:val="22"/>
        <w:szCs w:val="22"/>
      </w:rPr>
    </w:pPr>
  </w:p>
  <w:p w14:paraId="6613A881" w14:textId="7D1E4E5B" w:rsidR="006C23B4" w:rsidRPr="00A2322C" w:rsidRDefault="006C23B4"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 xml:space="preserve">DE AUDITORIA INTERNA N° </w:t>
    </w:r>
    <w:r w:rsidR="000D6852">
      <w:rPr>
        <w:rFonts w:ascii="Tahoma" w:hAnsi="Tahoma" w:cs="Tahoma"/>
        <w:b/>
        <w:sz w:val="22"/>
        <w:szCs w:val="22"/>
      </w:rPr>
      <w:t>0</w:t>
    </w:r>
    <w:r>
      <w:rPr>
        <w:rFonts w:ascii="Tahoma" w:hAnsi="Tahoma" w:cs="Tahoma"/>
        <w:b/>
        <w:sz w:val="22"/>
        <w:szCs w:val="22"/>
      </w:rPr>
      <w:t>8 -2017</w:t>
    </w:r>
  </w:p>
  <w:p w14:paraId="52F989BB" w14:textId="1102ECC3" w:rsidR="006C23B4" w:rsidRDefault="006C23B4" w:rsidP="00E40AF9">
    <w:pPr>
      <w:pStyle w:val="Encabezado"/>
      <w:jc w:val="center"/>
      <w:rPr>
        <w:rFonts w:ascii="Tahoma" w:hAnsi="Tahoma" w:cs="Tahoma"/>
        <w:b/>
        <w:sz w:val="22"/>
        <w:szCs w:val="22"/>
      </w:rPr>
    </w:pPr>
    <w:r>
      <w:rPr>
        <w:rFonts w:ascii="Tahoma" w:hAnsi="Tahoma" w:cs="Tahoma"/>
        <w:b/>
        <w:sz w:val="22"/>
        <w:szCs w:val="22"/>
      </w:rPr>
      <w:t>UNIDAD DE DIVULGACION Y PRENSA</w:t>
    </w:r>
  </w:p>
  <w:p w14:paraId="6FA28451" w14:textId="77777777" w:rsidR="006C23B4" w:rsidRDefault="006C23B4"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22F"/>
    <w:multiLevelType w:val="hybridMultilevel"/>
    <w:tmpl w:val="A8B814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3CD7FCA"/>
    <w:multiLevelType w:val="hybridMultilevel"/>
    <w:tmpl w:val="87BA65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3F502EC"/>
    <w:multiLevelType w:val="hybridMultilevel"/>
    <w:tmpl w:val="ACEAFA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55D7CA7"/>
    <w:multiLevelType w:val="hybridMultilevel"/>
    <w:tmpl w:val="DBCE1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F8663C"/>
    <w:multiLevelType w:val="hybridMultilevel"/>
    <w:tmpl w:val="964A2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C856015"/>
    <w:multiLevelType w:val="hybridMultilevel"/>
    <w:tmpl w:val="C046D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3E1814"/>
    <w:multiLevelType w:val="hybridMultilevel"/>
    <w:tmpl w:val="A5F8C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6A4C03"/>
    <w:multiLevelType w:val="hybridMultilevel"/>
    <w:tmpl w:val="86B2EC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35531BB"/>
    <w:multiLevelType w:val="hybridMultilevel"/>
    <w:tmpl w:val="C6927F90"/>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10">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79832F0"/>
    <w:multiLevelType w:val="hybridMultilevel"/>
    <w:tmpl w:val="206E5F72"/>
    <w:lvl w:ilvl="0" w:tplc="21ECBF5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D903145"/>
    <w:multiLevelType w:val="hybridMultilevel"/>
    <w:tmpl w:val="AE2C81A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FE75A88"/>
    <w:multiLevelType w:val="hybridMultilevel"/>
    <w:tmpl w:val="F3A83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2466806"/>
    <w:multiLevelType w:val="hybridMultilevel"/>
    <w:tmpl w:val="17C0A4B6"/>
    <w:lvl w:ilvl="0" w:tplc="240A0001">
      <w:start w:val="1"/>
      <w:numFmt w:val="bullet"/>
      <w:lvlText w:val=""/>
      <w:lvlJc w:val="left"/>
      <w:pPr>
        <w:ind w:left="399" w:hanging="360"/>
      </w:pPr>
      <w:rPr>
        <w:rFonts w:ascii="Symbol" w:hAnsi="Symbol" w:hint="default"/>
      </w:rPr>
    </w:lvl>
    <w:lvl w:ilvl="1" w:tplc="240A0003" w:tentative="1">
      <w:start w:val="1"/>
      <w:numFmt w:val="bullet"/>
      <w:lvlText w:val="o"/>
      <w:lvlJc w:val="left"/>
      <w:pPr>
        <w:ind w:left="1119" w:hanging="360"/>
      </w:pPr>
      <w:rPr>
        <w:rFonts w:ascii="Courier New" w:hAnsi="Courier New" w:cs="Courier New" w:hint="default"/>
      </w:rPr>
    </w:lvl>
    <w:lvl w:ilvl="2" w:tplc="240A0005" w:tentative="1">
      <w:start w:val="1"/>
      <w:numFmt w:val="bullet"/>
      <w:lvlText w:val=""/>
      <w:lvlJc w:val="left"/>
      <w:pPr>
        <w:ind w:left="1839" w:hanging="360"/>
      </w:pPr>
      <w:rPr>
        <w:rFonts w:ascii="Wingdings" w:hAnsi="Wingdings" w:hint="default"/>
      </w:rPr>
    </w:lvl>
    <w:lvl w:ilvl="3" w:tplc="240A0001" w:tentative="1">
      <w:start w:val="1"/>
      <w:numFmt w:val="bullet"/>
      <w:lvlText w:val=""/>
      <w:lvlJc w:val="left"/>
      <w:pPr>
        <w:ind w:left="2559" w:hanging="360"/>
      </w:pPr>
      <w:rPr>
        <w:rFonts w:ascii="Symbol" w:hAnsi="Symbol" w:hint="default"/>
      </w:rPr>
    </w:lvl>
    <w:lvl w:ilvl="4" w:tplc="240A0003" w:tentative="1">
      <w:start w:val="1"/>
      <w:numFmt w:val="bullet"/>
      <w:lvlText w:val="o"/>
      <w:lvlJc w:val="left"/>
      <w:pPr>
        <w:ind w:left="3279" w:hanging="360"/>
      </w:pPr>
      <w:rPr>
        <w:rFonts w:ascii="Courier New" w:hAnsi="Courier New" w:cs="Courier New" w:hint="default"/>
      </w:rPr>
    </w:lvl>
    <w:lvl w:ilvl="5" w:tplc="240A0005" w:tentative="1">
      <w:start w:val="1"/>
      <w:numFmt w:val="bullet"/>
      <w:lvlText w:val=""/>
      <w:lvlJc w:val="left"/>
      <w:pPr>
        <w:ind w:left="3999" w:hanging="360"/>
      </w:pPr>
      <w:rPr>
        <w:rFonts w:ascii="Wingdings" w:hAnsi="Wingdings" w:hint="default"/>
      </w:rPr>
    </w:lvl>
    <w:lvl w:ilvl="6" w:tplc="240A0001" w:tentative="1">
      <w:start w:val="1"/>
      <w:numFmt w:val="bullet"/>
      <w:lvlText w:val=""/>
      <w:lvlJc w:val="left"/>
      <w:pPr>
        <w:ind w:left="4719" w:hanging="360"/>
      </w:pPr>
      <w:rPr>
        <w:rFonts w:ascii="Symbol" w:hAnsi="Symbol" w:hint="default"/>
      </w:rPr>
    </w:lvl>
    <w:lvl w:ilvl="7" w:tplc="240A0003" w:tentative="1">
      <w:start w:val="1"/>
      <w:numFmt w:val="bullet"/>
      <w:lvlText w:val="o"/>
      <w:lvlJc w:val="left"/>
      <w:pPr>
        <w:ind w:left="5439" w:hanging="360"/>
      </w:pPr>
      <w:rPr>
        <w:rFonts w:ascii="Courier New" w:hAnsi="Courier New" w:cs="Courier New" w:hint="default"/>
      </w:rPr>
    </w:lvl>
    <w:lvl w:ilvl="8" w:tplc="240A0005" w:tentative="1">
      <w:start w:val="1"/>
      <w:numFmt w:val="bullet"/>
      <w:lvlText w:val=""/>
      <w:lvlJc w:val="left"/>
      <w:pPr>
        <w:ind w:left="6159" w:hanging="360"/>
      </w:pPr>
      <w:rPr>
        <w:rFonts w:ascii="Wingdings" w:hAnsi="Wingdings" w:hint="default"/>
      </w:rPr>
    </w:lvl>
  </w:abstractNum>
  <w:abstractNum w:abstractNumId="15">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3B600EEA"/>
    <w:multiLevelType w:val="hybridMultilevel"/>
    <w:tmpl w:val="BDCCF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482B4A69"/>
    <w:multiLevelType w:val="hybridMultilevel"/>
    <w:tmpl w:val="A94EA8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8CB56A2"/>
    <w:multiLevelType w:val="hybridMultilevel"/>
    <w:tmpl w:val="9BB29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FDC795B"/>
    <w:multiLevelType w:val="hybridMultilevel"/>
    <w:tmpl w:val="C5C80A3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574248D3"/>
    <w:multiLevelType w:val="hybridMultilevel"/>
    <w:tmpl w:val="3020B4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57F22F20"/>
    <w:multiLevelType w:val="hybridMultilevel"/>
    <w:tmpl w:val="D3E8F326"/>
    <w:lvl w:ilvl="0" w:tplc="A798E24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5A4E336B"/>
    <w:multiLevelType w:val="hybridMultilevel"/>
    <w:tmpl w:val="94888A56"/>
    <w:lvl w:ilvl="0" w:tplc="240A0001">
      <w:start w:val="1"/>
      <w:numFmt w:val="bullet"/>
      <w:lvlText w:val=""/>
      <w:lvlJc w:val="left"/>
      <w:pPr>
        <w:ind w:left="1463" w:hanging="360"/>
      </w:pPr>
      <w:rPr>
        <w:rFonts w:ascii="Symbol" w:hAnsi="Symbol" w:hint="default"/>
      </w:rPr>
    </w:lvl>
    <w:lvl w:ilvl="1" w:tplc="240A0003" w:tentative="1">
      <w:start w:val="1"/>
      <w:numFmt w:val="bullet"/>
      <w:lvlText w:val="o"/>
      <w:lvlJc w:val="left"/>
      <w:pPr>
        <w:ind w:left="2183" w:hanging="360"/>
      </w:pPr>
      <w:rPr>
        <w:rFonts w:ascii="Courier New" w:hAnsi="Courier New" w:cs="Courier New" w:hint="default"/>
      </w:rPr>
    </w:lvl>
    <w:lvl w:ilvl="2" w:tplc="240A0005" w:tentative="1">
      <w:start w:val="1"/>
      <w:numFmt w:val="bullet"/>
      <w:lvlText w:val=""/>
      <w:lvlJc w:val="left"/>
      <w:pPr>
        <w:ind w:left="2903" w:hanging="360"/>
      </w:pPr>
      <w:rPr>
        <w:rFonts w:ascii="Wingdings" w:hAnsi="Wingdings" w:hint="default"/>
      </w:rPr>
    </w:lvl>
    <w:lvl w:ilvl="3" w:tplc="240A0001" w:tentative="1">
      <w:start w:val="1"/>
      <w:numFmt w:val="bullet"/>
      <w:lvlText w:val=""/>
      <w:lvlJc w:val="left"/>
      <w:pPr>
        <w:ind w:left="3623" w:hanging="360"/>
      </w:pPr>
      <w:rPr>
        <w:rFonts w:ascii="Symbol" w:hAnsi="Symbol" w:hint="default"/>
      </w:rPr>
    </w:lvl>
    <w:lvl w:ilvl="4" w:tplc="240A0003" w:tentative="1">
      <w:start w:val="1"/>
      <w:numFmt w:val="bullet"/>
      <w:lvlText w:val="o"/>
      <w:lvlJc w:val="left"/>
      <w:pPr>
        <w:ind w:left="4343" w:hanging="360"/>
      </w:pPr>
      <w:rPr>
        <w:rFonts w:ascii="Courier New" w:hAnsi="Courier New" w:cs="Courier New" w:hint="default"/>
      </w:rPr>
    </w:lvl>
    <w:lvl w:ilvl="5" w:tplc="240A0005" w:tentative="1">
      <w:start w:val="1"/>
      <w:numFmt w:val="bullet"/>
      <w:lvlText w:val=""/>
      <w:lvlJc w:val="left"/>
      <w:pPr>
        <w:ind w:left="5063" w:hanging="360"/>
      </w:pPr>
      <w:rPr>
        <w:rFonts w:ascii="Wingdings" w:hAnsi="Wingdings" w:hint="default"/>
      </w:rPr>
    </w:lvl>
    <w:lvl w:ilvl="6" w:tplc="240A0001" w:tentative="1">
      <w:start w:val="1"/>
      <w:numFmt w:val="bullet"/>
      <w:lvlText w:val=""/>
      <w:lvlJc w:val="left"/>
      <w:pPr>
        <w:ind w:left="5783" w:hanging="360"/>
      </w:pPr>
      <w:rPr>
        <w:rFonts w:ascii="Symbol" w:hAnsi="Symbol" w:hint="default"/>
      </w:rPr>
    </w:lvl>
    <w:lvl w:ilvl="7" w:tplc="240A0003" w:tentative="1">
      <w:start w:val="1"/>
      <w:numFmt w:val="bullet"/>
      <w:lvlText w:val="o"/>
      <w:lvlJc w:val="left"/>
      <w:pPr>
        <w:ind w:left="6503" w:hanging="360"/>
      </w:pPr>
      <w:rPr>
        <w:rFonts w:ascii="Courier New" w:hAnsi="Courier New" w:cs="Courier New" w:hint="default"/>
      </w:rPr>
    </w:lvl>
    <w:lvl w:ilvl="8" w:tplc="240A0005" w:tentative="1">
      <w:start w:val="1"/>
      <w:numFmt w:val="bullet"/>
      <w:lvlText w:val=""/>
      <w:lvlJc w:val="left"/>
      <w:pPr>
        <w:ind w:left="7223" w:hanging="360"/>
      </w:pPr>
      <w:rPr>
        <w:rFonts w:ascii="Wingdings" w:hAnsi="Wingdings" w:hint="default"/>
      </w:rPr>
    </w:lvl>
  </w:abstractNum>
  <w:abstractNum w:abstractNumId="25">
    <w:nsid w:val="62356052"/>
    <w:multiLevelType w:val="hybridMultilevel"/>
    <w:tmpl w:val="DB608B2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EC4123F"/>
    <w:multiLevelType w:val="hybridMultilevel"/>
    <w:tmpl w:val="44FCF586"/>
    <w:lvl w:ilvl="0" w:tplc="240A0001">
      <w:start w:val="1"/>
      <w:numFmt w:val="bullet"/>
      <w:lvlText w:val=""/>
      <w:lvlJc w:val="left"/>
      <w:pPr>
        <w:ind w:left="836" w:hanging="360"/>
      </w:pPr>
      <w:rPr>
        <w:rFonts w:ascii="Symbol" w:hAnsi="Symbol" w:hint="default"/>
      </w:rPr>
    </w:lvl>
    <w:lvl w:ilvl="1" w:tplc="240A0003" w:tentative="1">
      <w:start w:val="1"/>
      <w:numFmt w:val="bullet"/>
      <w:lvlText w:val="o"/>
      <w:lvlJc w:val="left"/>
      <w:pPr>
        <w:ind w:left="1556" w:hanging="360"/>
      </w:pPr>
      <w:rPr>
        <w:rFonts w:ascii="Courier New" w:hAnsi="Courier New" w:cs="Courier New" w:hint="default"/>
      </w:rPr>
    </w:lvl>
    <w:lvl w:ilvl="2" w:tplc="240A0005" w:tentative="1">
      <w:start w:val="1"/>
      <w:numFmt w:val="bullet"/>
      <w:lvlText w:val=""/>
      <w:lvlJc w:val="left"/>
      <w:pPr>
        <w:ind w:left="2276" w:hanging="360"/>
      </w:pPr>
      <w:rPr>
        <w:rFonts w:ascii="Wingdings" w:hAnsi="Wingdings" w:hint="default"/>
      </w:rPr>
    </w:lvl>
    <w:lvl w:ilvl="3" w:tplc="240A0001" w:tentative="1">
      <w:start w:val="1"/>
      <w:numFmt w:val="bullet"/>
      <w:lvlText w:val=""/>
      <w:lvlJc w:val="left"/>
      <w:pPr>
        <w:ind w:left="2996" w:hanging="360"/>
      </w:pPr>
      <w:rPr>
        <w:rFonts w:ascii="Symbol" w:hAnsi="Symbol" w:hint="default"/>
      </w:rPr>
    </w:lvl>
    <w:lvl w:ilvl="4" w:tplc="240A0003" w:tentative="1">
      <w:start w:val="1"/>
      <w:numFmt w:val="bullet"/>
      <w:lvlText w:val="o"/>
      <w:lvlJc w:val="left"/>
      <w:pPr>
        <w:ind w:left="3716" w:hanging="360"/>
      </w:pPr>
      <w:rPr>
        <w:rFonts w:ascii="Courier New" w:hAnsi="Courier New" w:cs="Courier New" w:hint="default"/>
      </w:rPr>
    </w:lvl>
    <w:lvl w:ilvl="5" w:tplc="240A0005" w:tentative="1">
      <w:start w:val="1"/>
      <w:numFmt w:val="bullet"/>
      <w:lvlText w:val=""/>
      <w:lvlJc w:val="left"/>
      <w:pPr>
        <w:ind w:left="4436" w:hanging="360"/>
      </w:pPr>
      <w:rPr>
        <w:rFonts w:ascii="Wingdings" w:hAnsi="Wingdings" w:hint="default"/>
      </w:rPr>
    </w:lvl>
    <w:lvl w:ilvl="6" w:tplc="240A0001" w:tentative="1">
      <w:start w:val="1"/>
      <w:numFmt w:val="bullet"/>
      <w:lvlText w:val=""/>
      <w:lvlJc w:val="left"/>
      <w:pPr>
        <w:ind w:left="5156" w:hanging="360"/>
      </w:pPr>
      <w:rPr>
        <w:rFonts w:ascii="Symbol" w:hAnsi="Symbol" w:hint="default"/>
      </w:rPr>
    </w:lvl>
    <w:lvl w:ilvl="7" w:tplc="240A0003" w:tentative="1">
      <w:start w:val="1"/>
      <w:numFmt w:val="bullet"/>
      <w:lvlText w:val="o"/>
      <w:lvlJc w:val="left"/>
      <w:pPr>
        <w:ind w:left="5876" w:hanging="360"/>
      </w:pPr>
      <w:rPr>
        <w:rFonts w:ascii="Courier New" w:hAnsi="Courier New" w:cs="Courier New" w:hint="default"/>
      </w:rPr>
    </w:lvl>
    <w:lvl w:ilvl="8" w:tplc="240A0005" w:tentative="1">
      <w:start w:val="1"/>
      <w:numFmt w:val="bullet"/>
      <w:lvlText w:val=""/>
      <w:lvlJc w:val="left"/>
      <w:pPr>
        <w:ind w:left="6596" w:hanging="360"/>
      </w:pPr>
      <w:rPr>
        <w:rFonts w:ascii="Wingdings" w:hAnsi="Wingdings" w:hint="default"/>
      </w:rPr>
    </w:lvl>
  </w:abstractNum>
  <w:abstractNum w:abstractNumId="28">
    <w:nsid w:val="740E10DF"/>
    <w:multiLevelType w:val="hybridMultilevel"/>
    <w:tmpl w:val="F15AC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438594A"/>
    <w:multiLevelType w:val="hybridMultilevel"/>
    <w:tmpl w:val="CAA233E0"/>
    <w:lvl w:ilvl="0" w:tplc="6D4436E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52909F8"/>
    <w:multiLevelType w:val="hybridMultilevel"/>
    <w:tmpl w:val="43D2383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753D6639"/>
    <w:multiLevelType w:val="hybridMultilevel"/>
    <w:tmpl w:val="E35E4C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57E2948"/>
    <w:multiLevelType w:val="hybridMultilevel"/>
    <w:tmpl w:val="E3DAC206"/>
    <w:lvl w:ilvl="0" w:tplc="240A0001">
      <w:start w:val="1"/>
      <w:numFmt w:val="bullet"/>
      <w:lvlText w:val=""/>
      <w:lvlJc w:val="left"/>
      <w:pPr>
        <w:ind w:left="450" w:hanging="360"/>
      </w:pPr>
      <w:rPr>
        <w:rFonts w:ascii="Symbol" w:hAnsi="Symbol" w:hint="default"/>
      </w:rPr>
    </w:lvl>
    <w:lvl w:ilvl="1" w:tplc="240A0003" w:tentative="1">
      <w:start w:val="1"/>
      <w:numFmt w:val="bullet"/>
      <w:lvlText w:val="o"/>
      <w:lvlJc w:val="left"/>
      <w:pPr>
        <w:ind w:left="1170" w:hanging="360"/>
      </w:pPr>
      <w:rPr>
        <w:rFonts w:ascii="Courier New" w:hAnsi="Courier New" w:cs="Courier New" w:hint="default"/>
      </w:rPr>
    </w:lvl>
    <w:lvl w:ilvl="2" w:tplc="240A0005" w:tentative="1">
      <w:start w:val="1"/>
      <w:numFmt w:val="bullet"/>
      <w:lvlText w:val=""/>
      <w:lvlJc w:val="left"/>
      <w:pPr>
        <w:ind w:left="1890" w:hanging="360"/>
      </w:pPr>
      <w:rPr>
        <w:rFonts w:ascii="Wingdings" w:hAnsi="Wingdings" w:hint="default"/>
      </w:rPr>
    </w:lvl>
    <w:lvl w:ilvl="3" w:tplc="240A0001" w:tentative="1">
      <w:start w:val="1"/>
      <w:numFmt w:val="bullet"/>
      <w:lvlText w:val=""/>
      <w:lvlJc w:val="left"/>
      <w:pPr>
        <w:ind w:left="2610" w:hanging="360"/>
      </w:pPr>
      <w:rPr>
        <w:rFonts w:ascii="Symbol" w:hAnsi="Symbol" w:hint="default"/>
      </w:rPr>
    </w:lvl>
    <w:lvl w:ilvl="4" w:tplc="240A0003" w:tentative="1">
      <w:start w:val="1"/>
      <w:numFmt w:val="bullet"/>
      <w:lvlText w:val="o"/>
      <w:lvlJc w:val="left"/>
      <w:pPr>
        <w:ind w:left="3330" w:hanging="360"/>
      </w:pPr>
      <w:rPr>
        <w:rFonts w:ascii="Courier New" w:hAnsi="Courier New" w:cs="Courier New" w:hint="default"/>
      </w:rPr>
    </w:lvl>
    <w:lvl w:ilvl="5" w:tplc="240A0005" w:tentative="1">
      <w:start w:val="1"/>
      <w:numFmt w:val="bullet"/>
      <w:lvlText w:val=""/>
      <w:lvlJc w:val="left"/>
      <w:pPr>
        <w:ind w:left="4050" w:hanging="360"/>
      </w:pPr>
      <w:rPr>
        <w:rFonts w:ascii="Wingdings" w:hAnsi="Wingdings" w:hint="default"/>
      </w:rPr>
    </w:lvl>
    <w:lvl w:ilvl="6" w:tplc="240A0001" w:tentative="1">
      <w:start w:val="1"/>
      <w:numFmt w:val="bullet"/>
      <w:lvlText w:val=""/>
      <w:lvlJc w:val="left"/>
      <w:pPr>
        <w:ind w:left="4770" w:hanging="360"/>
      </w:pPr>
      <w:rPr>
        <w:rFonts w:ascii="Symbol" w:hAnsi="Symbol" w:hint="default"/>
      </w:rPr>
    </w:lvl>
    <w:lvl w:ilvl="7" w:tplc="240A0003" w:tentative="1">
      <w:start w:val="1"/>
      <w:numFmt w:val="bullet"/>
      <w:lvlText w:val="o"/>
      <w:lvlJc w:val="left"/>
      <w:pPr>
        <w:ind w:left="5490" w:hanging="360"/>
      </w:pPr>
      <w:rPr>
        <w:rFonts w:ascii="Courier New" w:hAnsi="Courier New" w:cs="Courier New" w:hint="default"/>
      </w:rPr>
    </w:lvl>
    <w:lvl w:ilvl="8" w:tplc="240A0005" w:tentative="1">
      <w:start w:val="1"/>
      <w:numFmt w:val="bullet"/>
      <w:lvlText w:val=""/>
      <w:lvlJc w:val="left"/>
      <w:pPr>
        <w:ind w:left="6210" w:hanging="360"/>
      </w:pPr>
      <w:rPr>
        <w:rFonts w:ascii="Wingdings" w:hAnsi="Wingdings" w:hint="default"/>
      </w:rPr>
    </w:lvl>
  </w:abstractNum>
  <w:abstractNum w:abstractNumId="33">
    <w:nsid w:val="7AF60004"/>
    <w:multiLevelType w:val="hybridMultilevel"/>
    <w:tmpl w:val="5B10FB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27"/>
  </w:num>
  <w:num w:numId="4">
    <w:abstractNumId w:val="14"/>
  </w:num>
  <w:num w:numId="5">
    <w:abstractNumId w:val="23"/>
  </w:num>
  <w:num w:numId="6">
    <w:abstractNumId w:val="33"/>
  </w:num>
  <w:num w:numId="7">
    <w:abstractNumId w:val="9"/>
  </w:num>
  <w:num w:numId="8">
    <w:abstractNumId w:val="25"/>
  </w:num>
  <w:num w:numId="9">
    <w:abstractNumId w:val="4"/>
  </w:num>
  <w:num w:numId="10">
    <w:abstractNumId w:val="28"/>
  </w:num>
  <w:num w:numId="11">
    <w:abstractNumId w:val="22"/>
  </w:num>
  <w:num w:numId="12">
    <w:abstractNumId w:val="1"/>
  </w:num>
  <w:num w:numId="13">
    <w:abstractNumId w:val="19"/>
  </w:num>
  <w:num w:numId="14">
    <w:abstractNumId w:val="11"/>
  </w:num>
  <w:num w:numId="15">
    <w:abstractNumId w:val="26"/>
  </w:num>
  <w:num w:numId="16">
    <w:abstractNumId w:val="5"/>
  </w:num>
  <w:num w:numId="17">
    <w:abstractNumId w:val="15"/>
  </w:num>
  <w:num w:numId="18">
    <w:abstractNumId w:val="18"/>
  </w:num>
  <w:num w:numId="19">
    <w:abstractNumId w:val="0"/>
  </w:num>
  <w:num w:numId="20">
    <w:abstractNumId w:val="7"/>
  </w:num>
  <w:num w:numId="21">
    <w:abstractNumId w:val="16"/>
  </w:num>
  <w:num w:numId="22">
    <w:abstractNumId w:val="24"/>
  </w:num>
  <w:num w:numId="23">
    <w:abstractNumId w:val="13"/>
  </w:num>
  <w:num w:numId="24">
    <w:abstractNumId w:val="30"/>
  </w:num>
  <w:num w:numId="25">
    <w:abstractNumId w:val="31"/>
  </w:num>
  <w:num w:numId="26">
    <w:abstractNumId w:val="2"/>
  </w:num>
  <w:num w:numId="27">
    <w:abstractNumId w:val="32"/>
  </w:num>
  <w:num w:numId="28">
    <w:abstractNumId w:val="29"/>
  </w:num>
  <w:num w:numId="29">
    <w:abstractNumId w:val="17"/>
  </w:num>
  <w:num w:numId="30">
    <w:abstractNumId w:val="21"/>
  </w:num>
  <w:num w:numId="31">
    <w:abstractNumId w:val="8"/>
  </w:num>
  <w:num w:numId="32">
    <w:abstractNumId w:val="10"/>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0FEF"/>
    <w:rsid w:val="00005B1F"/>
    <w:rsid w:val="0001072D"/>
    <w:rsid w:val="00022486"/>
    <w:rsid w:val="0002467D"/>
    <w:rsid w:val="00027A13"/>
    <w:rsid w:val="0004114A"/>
    <w:rsid w:val="00042B4F"/>
    <w:rsid w:val="00047099"/>
    <w:rsid w:val="000503F1"/>
    <w:rsid w:val="0005649A"/>
    <w:rsid w:val="0006032A"/>
    <w:rsid w:val="000726F1"/>
    <w:rsid w:val="00075D0F"/>
    <w:rsid w:val="00077B89"/>
    <w:rsid w:val="00080496"/>
    <w:rsid w:val="0008207B"/>
    <w:rsid w:val="00082D88"/>
    <w:rsid w:val="00083DAD"/>
    <w:rsid w:val="000859BB"/>
    <w:rsid w:val="00092666"/>
    <w:rsid w:val="000A0F7C"/>
    <w:rsid w:val="000A15B4"/>
    <w:rsid w:val="000A3A42"/>
    <w:rsid w:val="000B08ED"/>
    <w:rsid w:val="000B25CA"/>
    <w:rsid w:val="000B6217"/>
    <w:rsid w:val="000C2039"/>
    <w:rsid w:val="000C3F8D"/>
    <w:rsid w:val="000C7151"/>
    <w:rsid w:val="000D01BA"/>
    <w:rsid w:val="000D6852"/>
    <w:rsid w:val="000E440E"/>
    <w:rsid w:val="000E703F"/>
    <w:rsid w:val="000F4BAD"/>
    <w:rsid w:val="001019AE"/>
    <w:rsid w:val="00102D6E"/>
    <w:rsid w:val="00104746"/>
    <w:rsid w:val="00105A02"/>
    <w:rsid w:val="00111238"/>
    <w:rsid w:val="0012597E"/>
    <w:rsid w:val="0013695B"/>
    <w:rsid w:val="001453F6"/>
    <w:rsid w:val="00151D6A"/>
    <w:rsid w:val="001578BB"/>
    <w:rsid w:val="00157F96"/>
    <w:rsid w:val="00160A9E"/>
    <w:rsid w:val="0017185F"/>
    <w:rsid w:val="00177D0A"/>
    <w:rsid w:val="001937A7"/>
    <w:rsid w:val="00196EC1"/>
    <w:rsid w:val="001A186B"/>
    <w:rsid w:val="001A3AEA"/>
    <w:rsid w:val="001A4393"/>
    <w:rsid w:val="001A5F94"/>
    <w:rsid w:val="001B127B"/>
    <w:rsid w:val="001B6D10"/>
    <w:rsid w:val="001C1E7E"/>
    <w:rsid w:val="001D07FE"/>
    <w:rsid w:val="001D2B69"/>
    <w:rsid w:val="001D7CBB"/>
    <w:rsid w:val="001E5829"/>
    <w:rsid w:val="001F02BE"/>
    <w:rsid w:val="001F465F"/>
    <w:rsid w:val="00207AB1"/>
    <w:rsid w:val="00225B5C"/>
    <w:rsid w:val="00235F59"/>
    <w:rsid w:val="002377CF"/>
    <w:rsid w:val="0024673F"/>
    <w:rsid w:val="00252FEB"/>
    <w:rsid w:val="00260006"/>
    <w:rsid w:val="00261DC6"/>
    <w:rsid w:val="00264793"/>
    <w:rsid w:val="00267CEC"/>
    <w:rsid w:val="002701AE"/>
    <w:rsid w:val="0027049E"/>
    <w:rsid w:val="002725CB"/>
    <w:rsid w:val="00277157"/>
    <w:rsid w:val="002859D8"/>
    <w:rsid w:val="00292C1C"/>
    <w:rsid w:val="00297B6B"/>
    <w:rsid w:val="002A0D54"/>
    <w:rsid w:val="002A2873"/>
    <w:rsid w:val="002A5278"/>
    <w:rsid w:val="002A676F"/>
    <w:rsid w:val="002B6812"/>
    <w:rsid w:val="002B7457"/>
    <w:rsid w:val="002C59DB"/>
    <w:rsid w:val="002F4ACD"/>
    <w:rsid w:val="002F5C06"/>
    <w:rsid w:val="002F7CCF"/>
    <w:rsid w:val="0030003C"/>
    <w:rsid w:val="003009BB"/>
    <w:rsid w:val="0030188A"/>
    <w:rsid w:val="00301BBF"/>
    <w:rsid w:val="00317385"/>
    <w:rsid w:val="00325867"/>
    <w:rsid w:val="00327542"/>
    <w:rsid w:val="0032775A"/>
    <w:rsid w:val="00336CF2"/>
    <w:rsid w:val="0034126E"/>
    <w:rsid w:val="00343BBA"/>
    <w:rsid w:val="003447B1"/>
    <w:rsid w:val="00345B38"/>
    <w:rsid w:val="00346A6F"/>
    <w:rsid w:val="00362523"/>
    <w:rsid w:val="00375E16"/>
    <w:rsid w:val="0039036E"/>
    <w:rsid w:val="003B0931"/>
    <w:rsid w:val="003C374C"/>
    <w:rsid w:val="003C4D47"/>
    <w:rsid w:val="003E4DFC"/>
    <w:rsid w:val="003F2A4B"/>
    <w:rsid w:val="003F75A4"/>
    <w:rsid w:val="004033F1"/>
    <w:rsid w:val="0041307C"/>
    <w:rsid w:val="0042055B"/>
    <w:rsid w:val="00433575"/>
    <w:rsid w:val="00436362"/>
    <w:rsid w:val="0045459E"/>
    <w:rsid w:val="0046095F"/>
    <w:rsid w:val="00460B2C"/>
    <w:rsid w:val="004614BF"/>
    <w:rsid w:val="004676B4"/>
    <w:rsid w:val="00470275"/>
    <w:rsid w:val="004821DE"/>
    <w:rsid w:val="004A27CF"/>
    <w:rsid w:val="004A3CC3"/>
    <w:rsid w:val="004A5843"/>
    <w:rsid w:val="004B0B10"/>
    <w:rsid w:val="004B7320"/>
    <w:rsid w:val="004C7798"/>
    <w:rsid w:val="004D0F9A"/>
    <w:rsid w:val="004D776C"/>
    <w:rsid w:val="004E2A78"/>
    <w:rsid w:val="004E6641"/>
    <w:rsid w:val="004F6649"/>
    <w:rsid w:val="0051578F"/>
    <w:rsid w:val="00523661"/>
    <w:rsid w:val="005247FC"/>
    <w:rsid w:val="00527C33"/>
    <w:rsid w:val="0053718F"/>
    <w:rsid w:val="005762E6"/>
    <w:rsid w:val="00577B8B"/>
    <w:rsid w:val="00580619"/>
    <w:rsid w:val="005842F9"/>
    <w:rsid w:val="00585811"/>
    <w:rsid w:val="005866A3"/>
    <w:rsid w:val="00586E4D"/>
    <w:rsid w:val="00590E17"/>
    <w:rsid w:val="0059721A"/>
    <w:rsid w:val="005A252F"/>
    <w:rsid w:val="005A42D7"/>
    <w:rsid w:val="005A7A22"/>
    <w:rsid w:val="005B4977"/>
    <w:rsid w:val="005C0550"/>
    <w:rsid w:val="005C3CCB"/>
    <w:rsid w:val="005C5714"/>
    <w:rsid w:val="005D3035"/>
    <w:rsid w:val="005D370B"/>
    <w:rsid w:val="005D6EEB"/>
    <w:rsid w:val="005E3E78"/>
    <w:rsid w:val="005F237B"/>
    <w:rsid w:val="005F4A27"/>
    <w:rsid w:val="00630C0D"/>
    <w:rsid w:val="006319F3"/>
    <w:rsid w:val="00632773"/>
    <w:rsid w:val="0063357D"/>
    <w:rsid w:val="00636065"/>
    <w:rsid w:val="00636328"/>
    <w:rsid w:val="00640055"/>
    <w:rsid w:val="00643BD5"/>
    <w:rsid w:val="006455F8"/>
    <w:rsid w:val="00651346"/>
    <w:rsid w:val="00655645"/>
    <w:rsid w:val="006654E9"/>
    <w:rsid w:val="00670C2F"/>
    <w:rsid w:val="00671686"/>
    <w:rsid w:val="0068357B"/>
    <w:rsid w:val="006857AC"/>
    <w:rsid w:val="00692EC7"/>
    <w:rsid w:val="00693BEC"/>
    <w:rsid w:val="006A4C22"/>
    <w:rsid w:val="006A54F8"/>
    <w:rsid w:val="006A65BA"/>
    <w:rsid w:val="006A734B"/>
    <w:rsid w:val="006B073A"/>
    <w:rsid w:val="006B3DEC"/>
    <w:rsid w:val="006C23B4"/>
    <w:rsid w:val="006C2573"/>
    <w:rsid w:val="006D36EB"/>
    <w:rsid w:val="006E30BA"/>
    <w:rsid w:val="006E4B4C"/>
    <w:rsid w:val="006E4EE2"/>
    <w:rsid w:val="006E55E8"/>
    <w:rsid w:val="006F3BE5"/>
    <w:rsid w:val="006F6235"/>
    <w:rsid w:val="006F64C4"/>
    <w:rsid w:val="00702218"/>
    <w:rsid w:val="007074C3"/>
    <w:rsid w:val="0071748A"/>
    <w:rsid w:val="007202A0"/>
    <w:rsid w:val="00720E33"/>
    <w:rsid w:val="0072384B"/>
    <w:rsid w:val="00723A79"/>
    <w:rsid w:val="007242B0"/>
    <w:rsid w:val="00725374"/>
    <w:rsid w:val="00725BAC"/>
    <w:rsid w:val="00746D57"/>
    <w:rsid w:val="00754BAB"/>
    <w:rsid w:val="00767245"/>
    <w:rsid w:val="00776E5C"/>
    <w:rsid w:val="007800AD"/>
    <w:rsid w:val="00785A55"/>
    <w:rsid w:val="007904ED"/>
    <w:rsid w:val="007974D0"/>
    <w:rsid w:val="007A1972"/>
    <w:rsid w:val="007A2B6D"/>
    <w:rsid w:val="007A46F5"/>
    <w:rsid w:val="007B0949"/>
    <w:rsid w:val="007B5B20"/>
    <w:rsid w:val="007C20C2"/>
    <w:rsid w:val="007C5876"/>
    <w:rsid w:val="007C7E3B"/>
    <w:rsid w:val="007D0E25"/>
    <w:rsid w:val="007D1A1C"/>
    <w:rsid w:val="007D28E1"/>
    <w:rsid w:val="007D6864"/>
    <w:rsid w:val="007D78EA"/>
    <w:rsid w:val="007F3AFE"/>
    <w:rsid w:val="00800234"/>
    <w:rsid w:val="00803E74"/>
    <w:rsid w:val="00804B26"/>
    <w:rsid w:val="008142C5"/>
    <w:rsid w:val="008144B8"/>
    <w:rsid w:val="00815DFC"/>
    <w:rsid w:val="008209D3"/>
    <w:rsid w:val="00821DF9"/>
    <w:rsid w:val="008304E2"/>
    <w:rsid w:val="00831DC4"/>
    <w:rsid w:val="008409C9"/>
    <w:rsid w:val="0084597E"/>
    <w:rsid w:val="0085187F"/>
    <w:rsid w:val="00853A9E"/>
    <w:rsid w:val="008564AF"/>
    <w:rsid w:val="008612A0"/>
    <w:rsid w:val="0086416D"/>
    <w:rsid w:val="00867417"/>
    <w:rsid w:val="00871432"/>
    <w:rsid w:val="00871BF6"/>
    <w:rsid w:val="008720E2"/>
    <w:rsid w:val="008751C9"/>
    <w:rsid w:val="00875A19"/>
    <w:rsid w:val="00880996"/>
    <w:rsid w:val="00885A64"/>
    <w:rsid w:val="008909F2"/>
    <w:rsid w:val="008946D8"/>
    <w:rsid w:val="008A0473"/>
    <w:rsid w:val="008A2AFE"/>
    <w:rsid w:val="008A6BC9"/>
    <w:rsid w:val="008B2A04"/>
    <w:rsid w:val="008B4062"/>
    <w:rsid w:val="008C1923"/>
    <w:rsid w:val="008C1BC8"/>
    <w:rsid w:val="008C1E39"/>
    <w:rsid w:val="008C7D4C"/>
    <w:rsid w:val="008E2646"/>
    <w:rsid w:val="008F2B5E"/>
    <w:rsid w:val="008F640A"/>
    <w:rsid w:val="008F6EB3"/>
    <w:rsid w:val="009032FE"/>
    <w:rsid w:val="00906C5C"/>
    <w:rsid w:val="009175C3"/>
    <w:rsid w:val="009209F6"/>
    <w:rsid w:val="00922A8A"/>
    <w:rsid w:val="00932007"/>
    <w:rsid w:val="0094172B"/>
    <w:rsid w:val="009420FE"/>
    <w:rsid w:val="00942DC3"/>
    <w:rsid w:val="00950D8B"/>
    <w:rsid w:val="00956651"/>
    <w:rsid w:val="00964952"/>
    <w:rsid w:val="009710E8"/>
    <w:rsid w:val="0097375B"/>
    <w:rsid w:val="00975FA6"/>
    <w:rsid w:val="009763C6"/>
    <w:rsid w:val="009768F9"/>
    <w:rsid w:val="00980FA4"/>
    <w:rsid w:val="00982231"/>
    <w:rsid w:val="00987B7D"/>
    <w:rsid w:val="00996B76"/>
    <w:rsid w:val="009A5CD6"/>
    <w:rsid w:val="009A7AF5"/>
    <w:rsid w:val="009B1D47"/>
    <w:rsid w:val="009B5B9D"/>
    <w:rsid w:val="009D1622"/>
    <w:rsid w:val="009D3CE8"/>
    <w:rsid w:val="009D7D99"/>
    <w:rsid w:val="009D7ED6"/>
    <w:rsid w:val="009E0836"/>
    <w:rsid w:val="009E153C"/>
    <w:rsid w:val="009E61DE"/>
    <w:rsid w:val="009F172E"/>
    <w:rsid w:val="009F4300"/>
    <w:rsid w:val="009F5899"/>
    <w:rsid w:val="009F6B59"/>
    <w:rsid w:val="00A00273"/>
    <w:rsid w:val="00A00A3F"/>
    <w:rsid w:val="00A00F3A"/>
    <w:rsid w:val="00A02D37"/>
    <w:rsid w:val="00A25692"/>
    <w:rsid w:val="00A41083"/>
    <w:rsid w:val="00A45F88"/>
    <w:rsid w:val="00A50631"/>
    <w:rsid w:val="00A53F90"/>
    <w:rsid w:val="00A659A1"/>
    <w:rsid w:val="00A65F65"/>
    <w:rsid w:val="00A767E3"/>
    <w:rsid w:val="00A84009"/>
    <w:rsid w:val="00A8497E"/>
    <w:rsid w:val="00A875FE"/>
    <w:rsid w:val="00A9464A"/>
    <w:rsid w:val="00A956AA"/>
    <w:rsid w:val="00AA70A3"/>
    <w:rsid w:val="00AB1181"/>
    <w:rsid w:val="00AB7E6F"/>
    <w:rsid w:val="00AC019A"/>
    <w:rsid w:val="00AF0F26"/>
    <w:rsid w:val="00B10959"/>
    <w:rsid w:val="00B175C0"/>
    <w:rsid w:val="00B20416"/>
    <w:rsid w:val="00B32BBD"/>
    <w:rsid w:val="00B34884"/>
    <w:rsid w:val="00B465A5"/>
    <w:rsid w:val="00B50426"/>
    <w:rsid w:val="00B52C4B"/>
    <w:rsid w:val="00B56974"/>
    <w:rsid w:val="00B60E80"/>
    <w:rsid w:val="00B62400"/>
    <w:rsid w:val="00B62A4D"/>
    <w:rsid w:val="00B75F46"/>
    <w:rsid w:val="00B76302"/>
    <w:rsid w:val="00B90480"/>
    <w:rsid w:val="00B92B82"/>
    <w:rsid w:val="00B9383F"/>
    <w:rsid w:val="00BC1853"/>
    <w:rsid w:val="00BC3BF1"/>
    <w:rsid w:val="00BC472E"/>
    <w:rsid w:val="00BC6F05"/>
    <w:rsid w:val="00BD7002"/>
    <w:rsid w:val="00BD7628"/>
    <w:rsid w:val="00BE132B"/>
    <w:rsid w:val="00BE1495"/>
    <w:rsid w:val="00BE5D82"/>
    <w:rsid w:val="00BF1337"/>
    <w:rsid w:val="00C01D62"/>
    <w:rsid w:val="00C0734B"/>
    <w:rsid w:val="00C119A8"/>
    <w:rsid w:val="00C12D6D"/>
    <w:rsid w:val="00C1450F"/>
    <w:rsid w:val="00C14AB4"/>
    <w:rsid w:val="00C17B89"/>
    <w:rsid w:val="00C21DEF"/>
    <w:rsid w:val="00C24322"/>
    <w:rsid w:val="00C3403B"/>
    <w:rsid w:val="00C43132"/>
    <w:rsid w:val="00C50F43"/>
    <w:rsid w:val="00C64334"/>
    <w:rsid w:val="00C67A2F"/>
    <w:rsid w:val="00C77083"/>
    <w:rsid w:val="00C86B73"/>
    <w:rsid w:val="00C87D55"/>
    <w:rsid w:val="00CA1299"/>
    <w:rsid w:val="00CA13B5"/>
    <w:rsid w:val="00CA42AA"/>
    <w:rsid w:val="00CA5659"/>
    <w:rsid w:val="00CB045E"/>
    <w:rsid w:val="00CB2D7C"/>
    <w:rsid w:val="00CB4FA4"/>
    <w:rsid w:val="00CB501D"/>
    <w:rsid w:val="00CC3E65"/>
    <w:rsid w:val="00CC40DD"/>
    <w:rsid w:val="00CC6E65"/>
    <w:rsid w:val="00CD0463"/>
    <w:rsid w:val="00CD3B49"/>
    <w:rsid w:val="00CD40E9"/>
    <w:rsid w:val="00CE2807"/>
    <w:rsid w:val="00CF56C4"/>
    <w:rsid w:val="00CF70B6"/>
    <w:rsid w:val="00D04E22"/>
    <w:rsid w:val="00D07C77"/>
    <w:rsid w:val="00D10431"/>
    <w:rsid w:val="00D10520"/>
    <w:rsid w:val="00D15687"/>
    <w:rsid w:val="00D158B3"/>
    <w:rsid w:val="00D1695F"/>
    <w:rsid w:val="00D270BD"/>
    <w:rsid w:val="00D307F8"/>
    <w:rsid w:val="00D3738F"/>
    <w:rsid w:val="00D443D3"/>
    <w:rsid w:val="00D510C9"/>
    <w:rsid w:val="00D53A64"/>
    <w:rsid w:val="00D545B4"/>
    <w:rsid w:val="00D5707D"/>
    <w:rsid w:val="00D61A71"/>
    <w:rsid w:val="00D67745"/>
    <w:rsid w:val="00D70F9B"/>
    <w:rsid w:val="00D84579"/>
    <w:rsid w:val="00D92B52"/>
    <w:rsid w:val="00DA248D"/>
    <w:rsid w:val="00DC0582"/>
    <w:rsid w:val="00DC1382"/>
    <w:rsid w:val="00DC4EEE"/>
    <w:rsid w:val="00DC7789"/>
    <w:rsid w:val="00DD5263"/>
    <w:rsid w:val="00DD650E"/>
    <w:rsid w:val="00DE036D"/>
    <w:rsid w:val="00DE59E4"/>
    <w:rsid w:val="00E00665"/>
    <w:rsid w:val="00E01961"/>
    <w:rsid w:val="00E148E4"/>
    <w:rsid w:val="00E14AD3"/>
    <w:rsid w:val="00E20189"/>
    <w:rsid w:val="00E24F09"/>
    <w:rsid w:val="00E25172"/>
    <w:rsid w:val="00E26796"/>
    <w:rsid w:val="00E3105D"/>
    <w:rsid w:val="00E40AF9"/>
    <w:rsid w:val="00E40E82"/>
    <w:rsid w:val="00E41D31"/>
    <w:rsid w:val="00E45E0A"/>
    <w:rsid w:val="00E505B6"/>
    <w:rsid w:val="00E60556"/>
    <w:rsid w:val="00E64E61"/>
    <w:rsid w:val="00E658D7"/>
    <w:rsid w:val="00E65C92"/>
    <w:rsid w:val="00E6622F"/>
    <w:rsid w:val="00E71C4A"/>
    <w:rsid w:val="00E72B35"/>
    <w:rsid w:val="00E73566"/>
    <w:rsid w:val="00E77319"/>
    <w:rsid w:val="00E774EB"/>
    <w:rsid w:val="00E82E29"/>
    <w:rsid w:val="00E83851"/>
    <w:rsid w:val="00E93F3C"/>
    <w:rsid w:val="00E95ACA"/>
    <w:rsid w:val="00E96DE7"/>
    <w:rsid w:val="00EA2D6F"/>
    <w:rsid w:val="00EA4B5D"/>
    <w:rsid w:val="00EA5AAE"/>
    <w:rsid w:val="00EB02F4"/>
    <w:rsid w:val="00EB2A24"/>
    <w:rsid w:val="00EC299A"/>
    <w:rsid w:val="00EC2E35"/>
    <w:rsid w:val="00EC4023"/>
    <w:rsid w:val="00ED026F"/>
    <w:rsid w:val="00EE0E81"/>
    <w:rsid w:val="00EE2FA4"/>
    <w:rsid w:val="00EF2EF7"/>
    <w:rsid w:val="00F048D4"/>
    <w:rsid w:val="00F1141F"/>
    <w:rsid w:val="00F20EBB"/>
    <w:rsid w:val="00F245BE"/>
    <w:rsid w:val="00F33A32"/>
    <w:rsid w:val="00F33DDE"/>
    <w:rsid w:val="00F3491F"/>
    <w:rsid w:val="00F36649"/>
    <w:rsid w:val="00F40EE6"/>
    <w:rsid w:val="00F41433"/>
    <w:rsid w:val="00F44372"/>
    <w:rsid w:val="00F44A08"/>
    <w:rsid w:val="00F537FE"/>
    <w:rsid w:val="00F55BB2"/>
    <w:rsid w:val="00F56AAA"/>
    <w:rsid w:val="00F648F4"/>
    <w:rsid w:val="00F75820"/>
    <w:rsid w:val="00F75870"/>
    <w:rsid w:val="00F7645E"/>
    <w:rsid w:val="00F80D41"/>
    <w:rsid w:val="00F80FD4"/>
    <w:rsid w:val="00F81A4F"/>
    <w:rsid w:val="00F87CAB"/>
    <w:rsid w:val="00F91940"/>
    <w:rsid w:val="00F92666"/>
    <w:rsid w:val="00FA350A"/>
    <w:rsid w:val="00FA6D81"/>
    <w:rsid w:val="00FB642B"/>
    <w:rsid w:val="00FB7E2D"/>
    <w:rsid w:val="00FC1E90"/>
    <w:rsid w:val="00FC6CC5"/>
    <w:rsid w:val="00FD00A5"/>
    <w:rsid w:val="00FD0CF6"/>
    <w:rsid w:val="00FD1315"/>
    <w:rsid w:val="00FD2876"/>
    <w:rsid w:val="00FD4090"/>
    <w:rsid w:val="00FD61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56E5781C-C05C-4743-ACBC-CA7EF6C2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14AD3"/>
  </w:style>
  <w:style w:type="paragraph" w:customStyle="1" w:styleId="xmsoheader">
    <w:name w:val="x_msoheader"/>
    <w:basedOn w:val="Normal"/>
    <w:rsid w:val="00636065"/>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594479894">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803236858">
      <w:bodyDiv w:val="1"/>
      <w:marLeft w:val="0"/>
      <w:marRight w:val="0"/>
      <w:marTop w:val="0"/>
      <w:marBottom w:val="0"/>
      <w:divBdr>
        <w:top w:val="none" w:sz="0" w:space="0" w:color="auto"/>
        <w:left w:val="none" w:sz="0" w:space="0" w:color="auto"/>
        <w:bottom w:val="none" w:sz="0" w:space="0" w:color="auto"/>
        <w:right w:val="none" w:sz="0" w:space="0" w:color="auto"/>
      </w:divBdr>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466120542">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E645-5B09-4D32-9606-9FD2A0A6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7591</Words>
  <Characters>43272</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2</cp:revision>
  <cp:lastPrinted>2017-07-06T13:21:00Z</cp:lastPrinted>
  <dcterms:created xsi:type="dcterms:W3CDTF">2017-07-12T14:11:00Z</dcterms:created>
  <dcterms:modified xsi:type="dcterms:W3CDTF">2017-07-12T14:11:00Z</dcterms:modified>
</cp:coreProperties>
</file>