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3B171E" w:rsidRPr="003B171E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4405" cy="1411605"/>
                        <wp:effectExtent l="0" t="0" r="0" b="0"/>
                        <wp:docPr id="19" name="Imagen 19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141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3B171E" w:rsidRPr="003B17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COMUNICACIÓN ORGANIZACIONAL</w:t>
                  </w:r>
                </w:p>
              </w:tc>
            </w:tr>
            <w:tr w:rsidR="003B171E" w:rsidRPr="003B17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3</w:t>
                  </w:r>
                </w:p>
              </w:tc>
            </w:tr>
            <w:tr w:rsidR="003B171E" w:rsidRPr="003B17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PSI-SAM-PR-008</w:t>
                  </w: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3B171E" w:rsidRPr="003B171E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SERVICIOS ADMINISTRATIVOS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1"/>
                    <w:gridCol w:w="75"/>
                    <w:gridCol w:w="12288"/>
                  </w:tblGrid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B171E" w:rsidRPr="003B171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685" cy="19685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85" cy="19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Crear las condiciones necesarias para la satisfacción de la estrategia general de comunicación interna de la organización como estrategia transversal, asegurando que todos los miembros de la Entidad entiendan y expliquen de la misma manera cuál es la razón de ser de su Secretaría o Dependencia, en qué actividades está y de qué manera trabaja. </w:t>
                        </w:r>
                      </w:p>
                    </w:tc>
                  </w:tr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1"/>
                    <w:gridCol w:w="75"/>
                    <w:gridCol w:w="12288"/>
                  </w:tblGrid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B171E" w:rsidRPr="003B171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685" cy="1968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85" cy="19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Inicia con la </w:t>
                        </w:r>
                        <w:proofErr w:type="spellStart"/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recoleccion</w:t>
                        </w:r>
                        <w:proofErr w:type="spellEnd"/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u obtención de la información por parte de la Unidad de Divulgación y Prensa y finaliza con la publicación del producto final. </w:t>
                        </w:r>
                      </w:p>
                    </w:tc>
                  </w:tr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proofErr w:type="spellStart"/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Jhon</w:t>
                        </w:r>
                        <w:proofErr w:type="spellEnd"/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Fredy Franco Giraldo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1"/>
                    <w:gridCol w:w="75"/>
                    <w:gridCol w:w="12288"/>
                  </w:tblGrid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B171E" w:rsidRPr="003B171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685" cy="1968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85" cy="19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Ninguna Dependencia de la Administración Central Municipal podrá publicar información de interés general para los funcionarios, con diseños o plantillas que no se encuentren procesados o aprobados por la Unidad de Divulgación y Prensa.</w:t>
                        </w: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br/>
                          <w:t>2. Cuando las Dependencias responsables de la información, requieren diseños, plantillas o textos para llevar a cabo sus labores de comunicación, estas deben ser solicitadas a la Unidad de Divulgación y Prensa mínimo con tres (3) días hábiles de anticipación, para poder cumplir a tiempo con la solicitud. </w:t>
                        </w:r>
                      </w:p>
                    </w:tc>
                  </w:tr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1"/>
                    <w:gridCol w:w="75"/>
                    <w:gridCol w:w="12288"/>
                  </w:tblGrid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B171E" w:rsidRPr="003B171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685" cy="1968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85" cy="19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CLIMA ORGANIZACIONAL:</w:t>
                        </w: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Ambiente asertivo que facilite el desarrollo productivo y social de los miembros de la Organización  </w:t>
                        </w:r>
                      </w:p>
                    </w:tc>
                  </w:tr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1"/>
                    <w:gridCol w:w="75"/>
                    <w:gridCol w:w="12288"/>
                  </w:tblGrid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B171E" w:rsidRPr="003B171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685" cy="1968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85" cy="19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COMUNICACIÓN INTERNA:</w:t>
                        </w: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Permite que los sujetos de la Organización construyan procesos proactivos a través de la correcta interacción  </w:t>
                        </w:r>
                      </w:p>
                    </w:tc>
                  </w:tr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1"/>
                    <w:gridCol w:w="75"/>
                    <w:gridCol w:w="12288"/>
                  </w:tblGrid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B171E" w:rsidRPr="003B171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685" cy="1968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85" cy="19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160" cy="10160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COMUNICACIÓN ORGANIZACIONAL:</w:t>
                        </w: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el conjunto de sentidos que unen a los miembros de una Organización a través de estrategias que permitan la correcta interrelación de los sujetos de la Entidad  </w:t>
                        </w:r>
                      </w:p>
                    </w:tc>
                  </w:tr>
                  <w:tr w:rsidR="003B171E" w:rsidRPr="003B171E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N/A</w:t>
                        </w: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Buscar u obtener la información primaria de las dependencias que generan esta información de interés al funcionario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Correos electrónicos institucionales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Comunicadora designada de la Unidad de Divulgación y Prensa realiza las gestiones, apoyos o acciones necesarias con el fin de recoger la información de interés para los funcionarios de la Entidad, en temas relacionados con el funcionamiento interno, 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como son: Bienestar de personal, Control Interno, Control </w:t>
                  </w:r>
                  <w:proofErr w:type="spellStart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Disiciplinario</w:t>
                  </w:r>
                  <w:proofErr w:type="spellEnd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, Formación y capacitación, entre otros. 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Seleccionar la información primaria que será publicada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Con la información primaria, se eligen y priorizan los datos que serán difundidos a los funcionarios de la Administración Central Municipal a través de los diferentes canales de comunicación. 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Elaborar el producto final que será publicado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Correos electrónicos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Comunicaciones escritas 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Registro fotográfico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Diseños gráficos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Videos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proofErr w:type="spellStart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Despues</w:t>
                  </w:r>
                  <w:proofErr w:type="spellEnd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tener priorizada y organizada la información a publicar, se determina el diseño de acuerdo a las plantillas establecidas por la agencia de publicidad, y se elabora un bosquejo que se </w:t>
                  </w:r>
                  <w:proofErr w:type="spellStart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envia</w:t>
                  </w:r>
                  <w:proofErr w:type="spellEnd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para aprobación de la dependencia responsable de la información. 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Esta dependencia debe contestar a la Unidad de Divulgación y Prensa con los ajustes correspondientes y/o aprobación durante los tres (3) días hábiles siguientes al </w:t>
                  </w:r>
                  <w:proofErr w:type="spellStart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envio</w:t>
                  </w:r>
                  <w:proofErr w:type="spellEnd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del bosquejo, y sólo podrá hacerse hasta 3 devoluciones.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  <w:t>Es importante que las dependencias responsables de la información, tengan en cuenta, que si el bosquejo debe ser revisado y aprobado por varios funcionarios, la totalidad de ellos debe revisar durante los tres (3) días hábiles establecidos para tal fin, y los ajustes deben enviarse consolidados en un mismo correo electrónico.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Publicar el producto final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Fernanda Restrepo Torres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Dependencias de la Administración Municipal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Intranet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Boletín Interno</w:t>
                  </w: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lang w:eastAsia="es-ES"/>
                    </w:rPr>
                    <w:t>Se debe escoger un canal de comunicación para cada información y definir si será la Unidad de Divulgación y Prensa o la dependencia responsable de la información quien publique el producto final y las fechas estipuladas para ello. </w:t>
                  </w: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3B171E" w:rsidRPr="003B171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  <w:tr w:rsidR="003B171E" w:rsidRPr="003B171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06/Abr/2016 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- Eliminar como canal de comunicación y como medio para publicar la información las carteleras internas</w:t>
                        </w: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B171E" w:rsidRPr="003B171E" w:rsidTr="003B17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3B171E" w:rsidRPr="003B171E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171E" w:rsidRPr="003B171E" w:rsidRDefault="003B171E" w:rsidP="003B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B17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3B171E" w:rsidRPr="003B171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09/</w:t>
                        </w:r>
                        <w:proofErr w:type="spellStart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Jhon</w:t>
                        </w:r>
                        <w:proofErr w:type="spellEnd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Fredy Franco Giraldo</w:t>
                        </w:r>
                      </w:p>
                    </w:tc>
                  </w:tr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11/</w:t>
                        </w:r>
                        <w:proofErr w:type="spellStart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3B171E" w:rsidRPr="003B17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171E" w:rsidRPr="003B171E" w:rsidRDefault="003B171E" w:rsidP="003B171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15/</w:t>
                        </w:r>
                        <w:proofErr w:type="spellStart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3B171E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3B171E" w:rsidRPr="003B171E" w:rsidRDefault="003B171E" w:rsidP="003B17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B171E" w:rsidRPr="003B171E" w:rsidRDefault="003B171E" w:rsidP="003B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3B171E">
      <w:bookmarkStart w:id="0" w:name="_GoBack"/>
      <w:bookmarkEnd w:id="0"/>
    </w:p>
    <w:sectPr w:rsidR="007F17DF" w:rsidSect="003B17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1E"/>
    <w:rsid w:val="000106FC"/>
    <w:rsid w:val="001336B7"/>
    <w:rsid w:val="002D4109"/>
    <w:rsid w:val="003B171E"/>
    <w:rsid w:val="00874852"/>
    <w:rsid w:val="00894079"/>
    <w:rsid w:val="0094203E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3B171E"/>
  </w:style>
  <w:style w:type="character" w:customStyle="1" w:styleId="apple-converted-space">
    <w:name w:val="apple-converted-space"/>
    <w:basedOn w:val="Fuentedeprrafopredeter"/>
    <w:rsid w:val="003B171E"/>
  </w:style>
  <w:style w:type="paragraph" w:styleId="Textodeglobo">
    <w:name w:val="Balloon Text"/>
    <w:basedOn w:val="Normal"/>
    <w:link w:val="TextodegloboCar"/>
    <w:uiPriority w:val="99"/>
    <w:semiHidden/>
    <w:unhideWhenUsed/>
    <w:rsid w:val="003B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3B171E"/>
  </w:style>
  <w:style w:type="character" w:customStyle="1" w:styleId="apple-converted-space">
    <w:name w:val="apple-converted-space"/>
    <w:basedOn w:val="Fuentedeprrafopredeter"/>
    <w:rsid w:val="003B171E"/>
  </w:style>
  <w:style w:type="paragraph" w:styleId="Textodeglobo">
    <w:name w:val="Balloon Text"/>
    <w:basedOn w:val="Normal"/>
    <w:link w:val="TextodegloboCar"/>
    <w:uiPriority w:val="99"/>
    <w:semiHidden/>
    <w:unhideWhenUsed/>
    <w:rsid w:val="003B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2017-05-15T22:47:00Z</dcterms:created>
  <dcterms:modified xsi:type="dcterms:W3CDTF">2017-05-15T22:49:00Z</dcterms:modified>
</cp:coreProperties>
</file>