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F" w:rsidRDefault="00814063">
      <w:r>
        <w:rPr>
          <w:noProof/>
          <w:lang w:eastAsia="es-ES"/>
        </w:rPr>
        <w:drawing>
          <wp:inline distT="0" distB="0" distL="0" distR="0">
            <wp:extent cx="8888730" cy="160528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814063" w:rsidRPr="00814063" w:rsidTr="00814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14063" w:rsidRPr="008140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1406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814063" w:rsidRPr="008140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814063" w:rsidRPr="0081406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814063" w:rsidRPr="0081406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Dar cumplimiento a lo establecido en los artículos 66 a 73 del Código de Procedimiento Administrativo y de lo Contencioso Administrativo  </w:t>
                        </w:r>
                      </w:p>
                    </w:tc>
                  </w:tr>
                  <w:tr w:rsidR="00814063" w:rsidRPr="0081406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14063" w:rsidRPr="00814063" w:rsidRDefault="00814063" w:rsidP="0081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14063" w:rsidRPr="00814063" w:rsidTr="0081406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4063" w:rsidRPr="00814063" w:rsidRDefault="00814063" w:rsidP="008140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14063" w:rsidRPr="00814063" w:rsidTr="00814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14063" w:rsidRPr="008140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1406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814063" w:rsidRPr="008140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814063" w:rsidRPr="0081406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814063" w:rsidRPr="0081406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Notificación de los actos administrativo por medio de citación personal o por aviso  </w:t>
                        </w:r>
                      </w:p>
                    </w:tc>
                  </w:tr>
                  <w:tr w:rsidR="00814063" w:rsidRPr="0081406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14063" w:rsidRPr="00814063" w:rsidRDefault="00814063" w:rsidP="0081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14063" w:rsidRPr="00814063" w:rsidTr="0081406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4063" w:rsidRPr="00814063" w:rsidRDefault="00814063" w:rsidP="008140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14063" w:rsidRPr="00814063" w:rsidTr="00814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14063" w:rsidRPr="008140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1406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814063" w:rsidRPr="008140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814063" w:rsidRPr="00814063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Guillermo Gómez Alba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14063" w:rsidRPr="00814063" w:rsidRDefault="00814063" w:rsidP="0081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14063" w:rsidRPr="00814063" w:rsidTr="0081406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4063" w:rsidRPr="00814063" w:rsidRDefault="00814063" w:rsidP="008140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14063" w:rsidRPr="00814063" w:rsidTr="00814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14063" w:rsidRPr="008140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1406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814063" w:rsidRPr="008140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814063" w:rsidRPr="0081406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814063" w:rsidRPr="00814063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Sin el lleno de los requisitos de este procedimiento, no se tendrá por hecha la notificación ni producirá efectos legales la decisión, a menos que la parte interesada revele que conoce el acto, consienta la decisión o interponga los recursos legales.</w:t>
                        </w:r>
                        <w:r w:rsidRPr="0081406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81406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 xml:space="preserve">Cuando los actos administrativos de carácter particular afecten en forma directa e inmediata a terceros que no intervinieron en la actuación y de quienes se desconozca su domicilio, ordenarán publicar la parte resolutiva en la página web del municipio de Manizales, haciendo la solicitud por correo electrónico a la Unidad de Gestión </w:t>
                        </w:r>
                        <w:proofErr w:type="spellStart"/>
                        <w:r w:rsidRPr="0081406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Tecnólogica</w:t>
                        </w:r>
                        <w:proofErr w:type="spellEnd"/>
                        <w:r w:rsidRPr="00814063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, y en un medio masivo de comunicación en el territorio donde sea competente quien expidió las decisiones. En caso de ser conocido su domicilio se procederá a la notificación personal.  </w:t>
                        </w:r>
                      </w:p>
                    </w:tc>
                  </w:tr>
                  <w:tr w:rsidR="00814063" w:rsidRPr="00814063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14063" w:rsidRPr="00814063" w:rsidRDefault="00814063" w:rsidP="0081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14063" w:rsidRPr="00814063" w:rsidTr="0081406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4063" w:rsidRPr="00814063" w:rsidRDefault="00814063" w:rsidP="008140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14063" w:rsidRPr="00814063" w:rsidTr="00814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14063" w:rsidRPr="008140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1406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814063" w:rsidRPr="008140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14063" w:rsidRPr="00814063" w:rsidRDefault="00814063" w:rsidP="0081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14063" w:rsidRPr="00814063" w:rsidTr="0081406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4063" w:rsidRPr="00814063" w:rsidRDefault="00814063" w:rsidP="008140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14063" w:rsidRPr="00814063" w:rsidTr="00814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14063" w:rsidRPr="008140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1406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814063" w:rsidRPr="008140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814063" w:rsidRPr="00814063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Pr="00814063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Ley 1437 de 2011</w:t>
                          </w:r>
                        </w:hyperlink>
                      </w:p>
                    </w:tc>
                  </w:tr>
                </w:tbl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14063" w:rsidRPr="00814063" w:rsidRDefault="00814063" w:rsidP="0081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14063" w:rsidRPr="00814063" w:rsidTr="0081406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4063" w:rsidRPr="00814063" w:rsidRDefault="00814063" w:rsidP="008140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14063" w:rsidRPr="00814063" w:rsidTr="00814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14063" w:rsidRPr="008140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1406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814063" w:rsidRPr="00814063" w:rsidRDefault="00814063" w:rsidP="0081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14063" w:rsidRPr="00814063" w:rsidTr="00814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814063" w:rsidRPr="00814063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814063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814063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814063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814063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814063" w:rsidRPr="0081406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14063">
                    <w:rPr>
                      <w:rFonts w:ascii="Calibri" w:eastAsia="Times New Roman" w:hAnsi="Calibri" w:cs="Times New Roman"/>
                      <w:lang w:eastAsia="es-ES"/>
                    </w:rPr>
                    <w:t>Citación para Notificación Personal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14063">
                    <w:rPr>
                      <w:rFonts w:ascii="Calibri" w:eastAsia="Times New Roman" w:hAnsi="Calibri" w:cs="Times New Roman"/>
                      <w:lang w:eastAsia="es-ES"/>
                    </w:rPr>
                    <w:t>- Todos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8" w:history="1">
                    <w:r w:rsidRPr="00814063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Modelo de Citación para Notificación Personal</w:t>
                    </w:r>
                  </w:hyperlink>
                  <w:r w:rsidRPr="00814063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Citación para Notificación Personal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14063">
                    <w:rPr>
                      <w:rFonts w:ascii="Calibri" w:eastAsia="Times New Roman" w:hAnsi="Calibri" w:cs="Times New Roman"/>
                      <w:lang w:eastAsia="es-ES"/>
                    </w:rPr>
                    <w:t>Se envía una citación a la dirección, número de fax o al correo electrónico que figure en el expediente o pueda obtenerse del registro mercantil, para que comparezca a la notificación personal.</w:t>
                  </w:r>
                  <w:r w:rsidRPr="00814063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El envío de la citación debe hacerse dentro de los cinco (5) días siguientes a la expedición del acto, y de dicha diligencia se dejará constancia en el expediente.</w:t>
                  </w:r>
                  <w:r w:rsidRPr="00814063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Si el citado comparece, se le hace entrega del acto administrativo previa suscripción de la constancia de notificación personal. Si al cabo de cinco (5) días el citado no comparece, se procede a la NOTIFICACION POR </w:t>
                  </w:r>
                  <w:r w:rsidRPr="00814063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AVISO. </w:t>
                  </w:r>
                  <w:r w:rsidRPr="00814063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Cuando se desconozca la información sobre el destinatario o la citación enviada sea devuelta por la correspondencia, la citación se publicará en la página web del Municipio de Manizales, haciendo solicitud a la Unidad de Gestión Tecnológica, y en un lugar de acceso al público de la respectiva entidad por el término de cinco días (5).  </w:t>
                  </w:r>
                </w:p>
              </w:tc>
            </w:tr>
            <w:tr w:rsidR="00814063" w:rsidRPr="0081406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14063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Notificación por Aviso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14063">
                    <w:rPr>
                      <w:rFonts w:ascii="Calibri" w:eastAsia="Times New Roman" w:hAnsi="Calibri" w:cs="Times New Roman"/>
                      <w:lang w:eastAsia="es-ES"/>
                    </w:rPr>
                    <w:t>- Todos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14063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Notificación por Aviso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814063">
                    <w:rPr>
                      <w:rFonts w:ascii="Calibri" w:eastAsia="Times New Roman" w:hAnsi="Calibri" w:cs="Times New Roman"/>
                      <w:lang w:eastAsia="es-ES"/>
                    </w:rPr>
                    <w:t>Si no pudiere hacerse la notificación personal al cabo de cinco (5) días del envío de la citación, esta se hará por AVISO que se remitirá a la dirección, al número de fax o al correo electrónico que figure en el expediente o que pueda obtenerse del registro mercantil, acompañado de copia íntegra del acto administrativo.</w:t>
                  </w:r>
                  <w:r w:rsidRPr="00814063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Cuando se desconozca la información sobre el destinatario, el aviso con copia íntegra del acto administrativo se publicará en la página electrónica y en todo caso en un lugar de acceso al público de la </w:t>
                  </w:r>
                  <w:r w:rsidRPr="00814063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respectiva entidad por el término de cinco (5) días.</w:t>
                  </w:r>
                  <w:r w:rsidRPr="00814063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La notificación se entenderá surtida al finalizar el día siguiente a la entrega del aviso en el lugar de destino </w:t>
                  </w:r>
                  <w:proofErr w:type="spellStart"/>
                  <w:r w:rsidRPr="00814063">
                    <w:rPr>
                      <w:rFonts w:ascii="Calibri" w:eastAsia="Times New Roman" w:hAnsi="Calibri" w:cs="Times New Roman"/>
                      <w:lang w:eastAsia="es-ES"/>
                    </w:rPr>
                    <w:t>ó</w:t>
                  </w:r>
                  <w:proofErr w:type="spellEnd"/>
                  <w:r w:rsidRPr="00814063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al día siguiente del retiro del aviso, según sea el caso.  </w:t>
                  </w:r>
                </w:p>
              </w:tc>
            </w:tr>
          </w:tbl>
          <w:p w:rsidR="00814063" w:rsidRPr="00814063" w:rsidRDefault="00814063" w:rsidP="0081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14063" w:rsidRPr="00814063" w:rsidTr="0081406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4063" w:rsidRPr="00814063" w:rsidRDefault="00814063" w:rsidP="008140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14063" w:rsidRPr="00814063" w:rsidTr="00814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14063" w:rsidRPr="008140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1406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814063" w:rsidRPr="008140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14063" w:rsidRPr="00814063" w:rsidRDefault="00814063" w:rsidP="0081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14063" w:rsidRPr="00814063" w:rsidTr="0081406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4063" w:rsidRPr="00814063" w:rsidRDefault="00814063" w:rsidP="008140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14063" w:rsidRPr="00814063" w:rsidTr="00814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814063" w:rsidRPr="008140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1406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814063" w:rsidRPr="0081406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814063" w:rsidRPr="00814063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14063" w:rsidRPr="00814063" w:rsidRDefault="00814063" w:rsidP="0081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14063" w:rsidRPr="00814063" w:rsidTr="00814063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4063" w:rsidRPr="00814063" w:rsidRDefault="00814063" w:rsidP="008140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814063" w:rsidRPr="00814063" w:rsidTr="008140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814063" w:rsidRPr="00814063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1406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1406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4063" w:rsidRPr="00814063" w:rsidRDefault="00814063" w:rsidP="008140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81406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814063" w:rsidRPr="0081406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814063" w:rsidRPr="00814063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Johanna Arbeláez</w:t>
                        </w:r>
                        <w:bookmarkStart w:id="0" w:name="_GoBack"/>
                        <w:bookmarkEnd w:id="0"/>
                        <w:r w:rsidRPr="0081406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Loaiza</w:t>
                        </w:r>
                      </w:p>
                    </w:tc>
                  </w:tr>
                  <w:tr w:rsidR="00814063" w:rsidRPr="0081406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Ninguno</w:t>
                        </w:r>
                      </w:p>
                    </w:tc>
                  </w:tr>
                  <w:tr w:rsidR="00814063" w:rsidRPr="0081406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06/Mar/2014</w:t>
                        </w:r>
                      </w:p>
                    </w:tc>
                  </w:tr>
                </w:tbl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814063" w:rsidRPr="00814063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Gloria Lucero Ocampo Duque</w:t>
                        </w:r>
                      </w:p>
                    </w:tc>
                  </w:tr>
                  <w:tr w:rsidR="00814063" w:rsidRPr="0081406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Especializado</w:t>
                        </w:r>
                      </w:p>
                    </w:tc>
                  </w:tr>
                  <w:tr w:rsidR="00814063" w:rsidRPr="0081406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06/Mar/2014</w:t>
                        </w:r>
                      </w:p>
                    </w:tc>
                  </w:tr>
                </w:tbl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814063" w:rsidRPr="00814063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814063" w:rsidRPr="0081406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814063" w:rsidRPr="0081406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14063" w:rsidRPr="00814063" w:rsidRDefault="00814063" w:rsidP="00814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814063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06/Mar/2014</w:t>
                        </w:r>
                      </w:p>
                    </w:tc>
                  </w:tr>
                </w:tbl>
                <w:p w:rsidR="00814063" w:rsidRPr="00814063" w:rsidRDefault="00814063" w:rsidP="0081406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814063" w:rsidRPr="00814063" w:rsidRDefault="00814063" w:rsidP="0081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814063" w:rsidRDefault="00814063"/>
    <w:sectPr w:rsidR="00814063" w:rsidSect="0081406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63"/>
    <w:rsid w:val="001336B7"/>
    <w:rsid w:val="002D4109"/>
    <w:rsid w:val="00814063"/>
    <w:rsid w:val="00874852"/>
    <w:rsid w:val="00894079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0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1406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14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0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1406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1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M/ModelodeCitacionparaNotificacionPersonal_v1/ModelodeCitacionparaNotificacionPersonal_v1.asp?IdArticulo=2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L/Ley1437de2011/Ley1437de2011.asp?IdArticulo=1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2017-02-27T22:24:00Z</dcterms:created>
  <dcterms:modified xsi:type="dcterms:W3CDTF">2017-02-27T22:25:00Z</dcterms:modified>
</cp:coreProperties>
</file>