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DF" w:rsidRDefault="00AD79EF">
      <w:r>
        <w:rPr>
          <w:noProof/>
          <w:lang w:eastAsia="es-ES"/>
        </w:rPr>
        <w:drawing>
          <wp:inline distT="0" distB="0" distL="0" distR="0">
            <wp:extent cx="8885555" cy="16243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85555" cy="1624330"/>
                    </a:xfrm>
                    <a:prstGeom prst="rect">
                      <a:avLst/>
                    </a:prstGeom>
                    <a:noFill/>
                    <a:ln>
                      <a:noFill/>
                    </a:ln>
                  </pic:spPr>
                </pic:pic>
              </a:graphicData>
            </a:graphic>
          </wp:inline>
        </w:drawing>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AD79EF" w:rsidRPr="00AD79EF" w:rsidTr="00AD79EF">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D79EF" w:rsidRPr="00AD79EF">
              <w:trPr>
                <w:tblCellSpacing w:w="0" w:type="dxa"/>
                <w:jc w:val="center"/>
              </w:trPr>
              <w:tc>
                <w:tcPr>
                  <w:tcW w:w="0" w:type="auto"/>
                  <w:vAlign w:val="center"/>
                  <w:hideMark/>
                </w:tcPr>
                <w:p w:rsidR="00AD79EF" w:rsidRPr="00AD79EF" w:rsidRDefault="00AD79EF" w:rsidP="00AD79EF">
                  <w:pPr>
                    <w:spacing w:after="0" w:line="240" w:lineRule="auto"/>
                    <w:jc w:val="both"/>
                    <w:rPr>
                      <w:rFonts w:ascii="Calibri" w:eastAsia="Times New Roman" w:hAnsi="Calibri" w:cs="Times New Roman"/>
                      <w:b/>
                      <w:bCs/>
                      <w:color w:val="000000"/>
                      <w:sz w:val="24"/>
                      <w:szCs w:val="24"/>
                      <w:lang w:eastAsia="es-ES"/>
                    </w:rPr>
                  </w:pPr>
                  <w:r w:rsidRPr="00AD79EF">
                    <w:rPr>
                      <w:rFonts w:ascii="Calibri" w:eastAsia="Times New Roman" w:hAnsi="Calibri" w:cs="Times New Roman"/>
                      <w:b/>
                      <w:bCs/>
                      <w:color w:val="000000"/>
                      <w:sz w:val="24"/>
                      <w:szCs w:val="24"/>
                      <w:lang w:eastAsia="es-ES"/>
                    </w:rPr>
                    <w:t>1. OBJETIVO</w:t>
                  </w:r>
                </w:p>
              </w:tc>
            </w:tr>
            <w:tr w:rsidR="00AD79EF" w:rsidRPr="00AD79EF">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AD79EF" w:rsidRPr="00AD79EF">
                    <w:trPr>
                      <w:trHeight w:val="75"/>
                      <w:tblCellSpacing w:w="0" w:type="dxa"/>
                    </w:trPr>
                    <w:tc>
                      <w:tcPr>
                        <w:tcW w:w="0" w:type="auto"/>
                        <w:gridSpan w:val="4"/>
                        <w:vAlign w:val="center"/>
                        <w:hideMark/>
                      </w:tcPr>
                      <w:p w:rsidR="00AD79EF" w:rsidRPr="00AD79EF" w:rsidRDefault="00AD79EF" w:rsidP="00AD79EF">
                        <w:pPr>
                          <w:spacing w:after="0" w:line="240" w:lineRule="auto"/>
                          <w:jc w:val="both"/>
                          <w:rPr>
                            <w:rFonts w:ascii="Calibri" w:eastAsia="Times New Roman" w:hAnsi="Calibri" w:cs="Times New Roman"/>
                            <w:sz w:val="8"/>
                            <w:lang w:eastAsia="es-ES"/>
                          </w:rPr>
                        </w:pPr>
                      </w:p>
                    </w:tc>
                  </w:tr>
                  <w:tr w:rsidR="00AD79EF" w:rsidRPr="00AD79EF">
                    <w:trPr>
                      <w:tblCellSpacing w:w="0" w:type="dxa"/>
                    </w:trPr>
                    <w:tc>
                      <w:tcPr>
                        <w:tcW w:w="75" w:type="dxa"/>
                        <w:hideMark/>
                      </w:tcPr>
                      <w:p w:rsidR="00AD79EF" w:rsidRPr="00AD79EF" w:rsidRDefault="00AD79EF" w:rsidP="00AD79E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5" name="Imagen 2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AD79EF" w:rsidRPr="00AD79EF" w:rsidRDefault="00AD79EF" w:rsidP="00AD79E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4" name="Imagen 2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AD79EF" w:rsidRPr="00AD79EF" w:rsidRDefault="00AD79EF" w:rsidP="00AD79E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3" name="Imagen 2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Gestionar oportunamente la provisión de todos los cargos vacantes que se generen en la planta de personal de la Administración Central Municipal. </w:t>
                        </w:r>
                      </w:p>
                    </w:tc>
                  </w:tr>
                  <w:tr w:rsidR="00AD79EF" w:rsidRPr="00AD79EF">
                    <w:trPr>
                      <w:trHeight w:val="75"/>
                      <w:tblCellSpacing w:w="0" w:type="dxa"/>
                    </w:trPr>
                    <w:tc>
                      <w:tcPr>
                        <w:tcW w:w="0" w:type="auto"/>
                        <w:gridSpan w:val="4"/>
                        <w:vAlign w:val="center"/>
                        <w:hideMark/>
                      </w:tcPr>
                      <w:p w:rsidR="00AD79EF" w:rsidRPr="00AD79EF" w:rsidRDefault="00AD79EF" w:rsidP="00AD79EF">
                        <w:pPr>
                          <w:spacing w:after="0" w:line="240" w:lineRule="auto"/>
                          <w:jc w:val="both"/>
                          <w:rPr>
                            <w:rFonts w:ascii="Calibri" w:eastAsia="Times New Roman" w:hAnsi="Calibri" w:cs="Times New Roman"/>
                            <w:sz w:val="8"/>
                            <w:lang w:eastAsia="es-ES"/>
                          </w:rPr>
                        </w:pPr>
                      </w:p>
                    </w:tc>
                  </w:tr>
                </w:tbl>
                <w:p w:rsidR="00AD79EF" w:rsidRPr="00AD79EF" w:rsidRDefault="00AD79EF" w:rsidP="00AD79EF">
                  <w:pPr>
                    <w:spacing w:after="0" w:line="240" w:lineRule="auto"/>
                    <w:jc w:val="both"/>
                    <w:rPr>
                      <w:rFonts w:ascii="Calibri" w:eastAsia="Times New Roman" w:hAnsi="Calibri" w:cs="Times New Roman"/>
                      <w:lang w:eastAsia="es-ES"/>
                    </w:rPr>
                  </w:pPr>
                </w:p>
              </w:tc>
            </w:tr>
          </w:tbl>
          <w:p w:rsidR="00AD79EF" w:rsidRPr="00AD79EF" w:rsidRDefault="00AD79EF" w:rsidP="00AD79EF">
            <w:pPr>
              <w:spacing w:after="0" w:line="240" w:lineRule="auto"/>
              <w:rPr>
                <w:rFonts w:ascii="Times New Roman" w:eastAsia="Times New Roman" w:hAnsi="Times New Roman" w:cs="Times New Roman"/>
                <w:sz w:val="24"/>
                <w:szCs w:val="24"/>
                <w:lang w:eastAsia="es-ES"/>
              </w:rPr>
            </w:pPr>
          </w:p>
        </w:tc>
      </w:tr>
      <w:tr w:rsidR="00AD79EF" w:rsidRPr="00AD79EF" w:rsidTr="00AD79EF">
        <w:trPr>
          <w:trHeight w:val="225"/>
          <w:tblCellSpacing w:w="15" w:type="dxa"/>
          <w:jc w:val="center"/>
        </w:trPr>
        <w:tc>
          <w:tcPr>
            <w:tcW w:w="0" w:type="auto"/>
            <w:vAlign w:val="center"/>
            <w:hideMark/>
          </w:tcPr>
          <w:p w:rsidR="00AD79EF" w:rsidRPr="00AD79EF" w:rsidRDefault="00AD79EF" w:rsidP="00AD79EF">
            <w:pPr>
              <w:spacing w:after="0" w:line="240" w:lineRule="auto"/>
              <w:rPr>
                <w:rFonts w:ascii="Times New Roman" w:eastAsia="Times New Roman" w:hAnsi="Times New Roman" w:cs="Times New Roman"/>
                <w:szCs w:val="24"/>
                <w:lang w:eastAsia="es-ES"/>
              </w:rPr>
            </w:pPr>
          </w:p>
        </w:tc>
      </w:tr>
      <w:tr w:rsidR="00AD79EF" w:rsidRPr="00AD79EF" w:rsidTr="00AD79EF">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D79EF" w:rsidRPr="00AD79EF">
              <w:trPr>
                <w:tblCellSpacing w:w="0" w:type="dxa"/>
                <w:jc w:val="center"/>
              </w:trPr>
              <w:tc>
                <w:tcPr>
                  <w:tcW w:w="0" w:type="auto"/>
                  <w:vAlign w:val="center"/>
                  <w:hideMark/>
                </w:tcPr>
                <w:p w:rsidR="00AD79EF" w:rsidRPr="00AD79EF" w:rsidRDefault="00AD79EF" w:rsidP="00AD79EF">
                  <w:pPr>
                    <w:spacing w:after="0" w:line="240" w:lineRule="auto"/>
                    <w:jc w:val="both"/>
                    <w:rPr>
                      <w:rFonts w:ascii="Calibri" w:eastAsia="Times New Roman" w:hAnsi="Calibri" w:cs="Times New Roman"/>
                      <w:b/>
                      <w:bCs/>
                      <w:color w:val="000000"/>
                      <w:sz w:val="24"/>
                      <w:szCs w:val="24"/>
                      <w:lang w:eastAsia="es-ES"/>
                    </w:rPr>
                  </w:pPr>
                  <w:r w:rsidRPr="00AD79EF">
                    <w:rPr>
                      <w:rFonts w:ascii="Calibri" w:eastAsia="Times New Roman" w:hAnsi="Calibri" w:cs="Times New Roman"/>
                      <w:b/>
                      <w:bCs/>
                      <w:color w:val="000000"/>
                      <w:sz w:val="24"/>
                      <w:szCs w:val="24"/>
                      <w:lang w:eastAsia="es-ES"/>
                    </w:rPr>
                    <w:t>2. ALCANCE</w:t>
                  </w:r>
                </w:p>
              </w:tc>
            </w:tr>
            <w:tr w:rsidR="00AD79EF" w:rsidRPr="00AD79EF">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AD79EF" w:rsidRPr="00AD79EF">
                    <w:trPr>
                      <w:trHeight w:val="75"/>
                      <w:tblCellSpacing w:w="0" w:type="dxa"/>
                    </w:trPr>
                    <w:tc>
                      <w:tcPr>
                        <w:tcW w:w="0" w:type="auto"/>
                        <w:gridSpan w:val="4"/>
                        <w:vAlign w:val="center"/>
                        <w:hideMark/>
                      </w:tcPr>
                      <w:p w:rsidR="00AD79EF" w:rsidRPr="00AD79EF" w:rsidRDefault="00AD79EF" w:rsidP="00AD79EF">
                        <w:pPr>
                          <w:spacing w:after="0" w:line="240" w:lineRule="auto"/>
                          <w:jc w:val="both"/>
                          <w:rPr>
                            <w:rFonts w:ascii="Calibri" w:eastAsia="Times New Roman" w:hAnsi="Calibri" w:cs="Times New Roman"/>
                            <w:sz w:val="8"/>
                            <w:lang w:eastAsia="es-ES"/>
                          </w:rPr>
                        </w:pPr>
                      </w:p>
                    </w:tc>
                  </w:tr>
                  <w:tr w:rsidR="00AD79EF" w:rsidRPr="00AD79EF">
                    <w:trPr>
                      <w:tblCellSpacing w:w="0" w:type="dxa"/>
                    </w:trPr>
                    <w:tc>
                      <w:tcPr>
                        <w:tcW w:w="75" w:type="dxa"/>
                        <w:hideMark/>
                      </w:tcPr>
                      <w:p w:rsidR="00AD79EF" w:rsidRPr="00AD79EF" w:rsidRDefault="00AD79EF" w:rsidP="00AD79E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2" name="Imagen 2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AD79EF" w:rsidRPr="00AD79EF" w:rsidRDefault="00AD79EF" w:rsidP="00AD79E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1" name="Imagen 2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AD79EF" w:rsidRPr="00AD79EF" w:rsidRDefault="00AD79EF" w:rsidP="00AD79E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0" name="Imagen 2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Inicia con la generación de la vacante y finaliza con la posesión del funcionario.  </w:t>
                        </w:r>
                      </w:p>
                    </w:tc>
                  </w:tr>
                  <w:tr w:rsidR="00AD79EF" w:rsidRPr="00AD79EF">
                    <w:trPr>
                      <w:trHeight w:val="75"/>
                      <w:tblCellSpacing w:w="0" w:type="dxa"/>
                    </w:trPr>
                    <w:tc>
                      <w:tcPr>
                        <w:tcW w:w="0" w:type="auto"/>
                        <w:gridSpan w:val="4"/>
                        <w:vAlign w:val="center"/>
                        <w:hideMark/>
                      </w:tcPr>
                      <w:p w:rsidR="00AD79EF" w:rsidRPr="00AD79EF" w:rsidRDefault="00AD79EF" w:rsidP="00AD79EF">
                        <w:pPr>
                          <w:spacing w:after="0" w:line="240" w:lineRule="auto"/>
                          <w:jc w:val="both"/>
                          <w:rPr>
                            <w:rFonts w:ascii="Calibri" w:eastAsia="Times New Roman" w:hAnsi="Calibri" w:cs="Times New Roman"/>
                            <w:sz w:val="8"/>
                            <w:lang w:eastAsia="es-ES"/>
                          </w:rPr>
                        </w:pPr>
                      </w:p>
                    </w:tc>
                  </w:tr>
                </w:tbl>
                <w:p w:rsidR="00AD79EF" w:rsidRPr="00AD79EF" w:rsidRDefault="00AD79EF" w:rsidP="00AD79EF">
                  <w:pPr>
                    <w:spacing w:after="0" w:line="240" w:lineRule="auto"/>
                    <w:jc w:val="both"/>
                    <w:rPr>
                      <w:rFonts w:ascii="Calibri" w:eastAsia="Times New Roman" w:hAnsi="Calibri" w:cs="Times New Roman"/>
                      <w:lang w:eastAsia="es-ES"/>
                    </w:rPr>
                  </w:pPr>
                </w:p>
              </w:tc>
            </w:tr>
          </w:tbl>
          <w:p w:rsidR="00AD79EF" w:rsidRPr="00AD79EF" w:rsidRDefault="00AD79EF" w:rsidP="00AD79EF">
            <w:pPr>
              <w:spacing w:after="0" w:line="240" w:lineRule="auto"/>
              <w:rPr>
                <w:rFonts w:ascii="Times New Roman" w:eastAsia="Times New Roman" w:hAnsi="Times New Roman" w:cs="Times New Roman"/>
                <w:sz w:val="24"/>
                <w:szCs w:val="24"/>
                <w:lang w:eastAsia="es-ES"/>
              </w:rPr>
            </w:pPr>
          </w:p>
        </w:tc>
      </w:tr>
      <w:tr w:rsidR="00AD79EF" w:rsidRPr="00AD79EF" w:rsidTr="00AD79EF">
        <w:trPr>
          <w:trHeight w:val="225"/>
          <w:tblCellSpacing w:w="15" w:type="dxa"/>
          <w:jc w:val="center"/>
        </w:trPr>
        <w:tc>
          <w:tcPr>
            <w:tcW w:w="0" w:type="auto"/>
            <w:vAlign w:val="center"/>
            <w:hideMark/>
          </w:tcPr>
          <w:p w:rsidR="00AD79EF" w:rsidRPr="00AD79EF" w:rsidRDefault="00AD79EF" w:rsidP="00AD79EF">
            <w:pPr>
              <w:spacing w:after="0" w:line="240" w:lineRule="auto"/>
              <w:rPr>
                <w:rFonts w:ascii="Times New Roman" w:eastAsia="Times New Roman" w:hAnsi="Times New Roman" w:cs="Times New Roman"/>
                <w:szCs w:val="24"/>
                <w:lang w:eastAsia="es-ES"/>
              </w:rPr>
            </w:pPr>
          </w:p>
        </w:tc>
      </w:tr>
      <w:tr w:rsidR="00AD79EF" w:rsidRPr="00AD79EF" w:rsidTr="00AD79EF">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D79EF" w:rsidRPr="00AD79EF">
              <w:trPr>
                <w:tblCellSpacing w:w="0" w:type="dxa"/>
                <w:jc w:val="center"/>
              </w:trPr>
              <w:tc>
                <w:tcPr>
                  <w:tcW w:w="0" w:type="auto"/>
                  <w:vAlign w:val="center"/>
                  <w:hideMark/>
                </w:tcPr>
                <w:p w:rsidR="00AD79EF" w:rsidRPr="00AD79EF" w:rsidRDefault="00AD79EF" w:rsidP="00AD79EF">
                  <w:pPr>
                    <w:spacing w:after="0" w:line="240" w:lineRule="auto"/>
                    <w:jc w:val="both"/>
                    <w:rPr>
                      <w:rFonts w:ascii="Calibri" w:eastAsia="Times New Roman" w:hAnsi="Calibri" w:cs="Times New Roman"/>
                      <w:b/>
                      <w:bCs/>
                      <w:color w:val="000000"/>
                      <w:sz w:val="24"/>
                      <w:szCs w:val="24"/>
                      <w:lang w:eastAsia="es-ES"/>
                    </w:rPr>
                  </w:pPr>
                  <w:r w:rsidRPr="00AD79EF">
                    <w:rPr>
                      <w:rFonts w:ascii="Calibri" w:eastAsia="Times New Roman" w:hAnsi="Calibri" w:cs="Times New Roman"/>
                      <w:b/>
                      <w:bCs/>
                      <w:color w:val="000000"/>
                      <w:sz w:val="24"/>
                      <w:szCs w:val="24"/>
                      <w:lang w:eastAsia="es-ES"/>
                    </w:rPr>
                    <w:t>3. RESPONSABLE</w:t>
                  </w:r>
                </w:p>
              </w:tc>
            </w:tr>
            <w:tr w:rsidR="00AD79EF" w:rsidRPr="00AD79EF">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AD79EF" w:rsidRPr="00AD79EF">
                    <w:trPr>
                      <w:tblCellSpacing w:w="15" w:type="dxa"/>
                    </w:trPr>
                    <w:tc>
                      <w:tcPr>
                        <w:tcW w:w="15" w:type="dxa"/>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p>
                    </w:tc>
                    <w:tc>
                      <w:tcPr>
                        <w:tcW w:w="5000" w:type="pct"/>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 xml:space="preserve">Carlos Arturo </w:t>
                        </w:r>
                        <w:proofErr w:type="spellStart"/>
                        <w:r w:rsidRPr="00AD79EF">
                          <w:rPr>
                            <w:rFonts w:ascii="Calibri" w:eastAsia="Times New Roman" w:hAnsi="Calibri" w:cs="Times New Roman"/>
                            <w:lang w:eastAsia="es-ES"/>
                          </w:rPr>
                          <w:t>Yela</w:t>
                        </w:r>
                        <w:proofErr w:type="spellEnd"/>
                        <w:r w:rsidRPr="00AD79EF">
                          <w:rPr>
                            <w:rFonts w:ascii="Calibri" w:eastAsia="Times New Roman" w:hAnsi="Calibri" w:cs="Times New Roman"/>
                            <w:lang w:eastAsia="es-ES"/>
                          </w:rPr>
                          <w:t xml:space="preserve"> </w:t>
                        </w:r>
                        <w:proofErr w:type="spellStart"/>
                        <w:r w:rsidRPr="00AD79EF">
                          <w:rPr>
                            <w:rFonts w:ascii="Calibri" w:eastAsia="Times New Roman" w:hAnsi="Calibri" w:cs="Times New Roman"/>
                            <w:lang w:eastAsia="es-ES"/>
                          </w:rPr>
                          <w:t>Gomez</w:t>
                        </w:r>
                        <w:proofErr w:type="spellEnd"/>
                      </w:p>
                    </w:tc>
                    <w:tc>
                      <w:tcPr>
                        <w:tcW w:w="0" w:type="auto"/>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p>
                    </w:tc>
                  </w:tr>
                </w:tbl>
                <w:p w:rsidR="00AD79EF" w:rsidRPr="00AD79EF" w:rsidRDefault="00AD79EF" w:rsidP="00AD79EF">
                  <w:pPr>
                    <w:spacing w:after="0" w:line="240" w:lineRule="auto"/>
                    <w:jc w:val="both"/>
                    <w:rPr>
                      <w:rFonts w:ascii="Calibri" w:eastAsia="Times New Roman" w:hAnsi="Calibri" w:cs="Times New Roman"/>
                      <w:lang w:eastAsia="es-ES"/>
                    </w:rPr>
                  </w:pPr>
                </w:p>
              </w:tc>
            </w:tr>
          </w:tbl>
          <w:p w:rsidR="00AD79EF" w:rsidRPr="00AD79EF" w:rsidRDefault="00AD79EF" w:rsidP="00AD79EF">
            <w:pPr>
              <w:spacing w:after="0" w:line="240" w:lineRule="auto"/>
              <w:rPr>
                <w:rFonts w:ascii="Times New Roman" w:eastAsia="Times New Roman" w:hAnsi="Times New Roman" w:cs="Times New Roman"/>
                <w:sz w:val="24"/>
                <w:szCs w:val="24"/>
                <w:lang w:eastAsia="es-ES"/>
              </w:rPr>
            </w:pPr>
          </w:p>
        </w:tc>
      </w:tr>
      <w:tr w:rsidR="00AD79EF" w:rsidRPr="00AD79EF" w:rsidTr="00AD79EF">
        <w:trPr>
          <w:trHeight w:val="225"/>
          <w:tblCellSpacing w:w="15" w:type="dxa"/>
          <w:jc w:val="center"/>
        </w:trPr>
        <w:tc>
          <w:tcPr>
            <w:tcW w:w="0" w:type="auto"/>
            <w:vAlign w:val="center"/>
            <w:hideMark/>
          </w:tcPr>
          <w:p w:rsidR="00AD79EF" w:rsidRPr="00AD79EF" w:rsidRDefault="00AD79EF" w:rsidP="00AD79EF">
            <w:pPr>
              <w:spacing w:after="0" w:line="240" w:lineRule="auto"/>
              <w:rPr>
                <w:rFonts w:ascii="Times New Roman" w:eastAsia="Times New Roman" w:hAnsi="Times New Roman" w:cs="Times New Roman"/>
                <w:szCs w:val="24"/>
                <w:lang w:eastAsia="es-ES"/>
              </w:rPr>
            </w:pPr>
          </w:p>
        </w:tc>
      </w:tr>
      <w:tr w:rsidR="00AD79EF" w:rsidRPr="00AD79EF" w:rsidTr="00AD79EF">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D79EF" w:rsidRPr="00AD79EF">
              <w:trPr>
                <w:tblCellSpacing w:w="0" w:type="dxa"/>
                <w:jc w:val="center"/>
              </w:trPr>
              <w:tc>
                <w:tcPr>
                  <w:tcW w:w="0" w:type="auto"/>
                  <w:vAlign w:val="center"/>
                  <w:hideMark/>
                </w:tcPr>
                <w:p w:rsidR="00AD79EF" w:rsidRPr="00AD79EF" w:rsidRDefault="00AD79EF" w:rsidP="00AD79EF">
                  <w:pPr>
                    <w:spacing w:after="0" w:line="240" w:lineRule="auto"/>
                    <w:jc w:val="both"/>
                    <w:rPr>
                      <w:rFonts w:ascii="Calibri" w:eastAsia="Times New Roman" w:hAnsi="Calibri" w:cs="Times New Roman"/>
                      <w:b/>
                      <w:bCs/>
                      <w:color w:val="000000"/>
                      <w:sz w:val="24"/>
                      <w:szCs w:val="24"/>
                      <w:lang w:eastAsia="es-ES"/>
                    </w:rPr>
                  </w:pPr>
                  <w:r w:rsidRPr="00AD79EF">
                    <w:rPr>
                      <w:rFonts w:ascii="Calibri" w:eastAsia="Times New Roman" w:hAnsi="Calibri" w:cs="Times New Roman"/>
                      <w:b/>
                      <w:bCs/>
                      <w:color w:val="000000"/>
                      <w:sz w:val="24"/>
                      <w:szCs w:val="24"/>
                      <w:lang w:eastAsia="es-ES"/>
                    </w:rPr>
                    <w:t>4. CONDICIONES GENERALES</w:t>
                  </w:r>
                </w:p>
              </w:tc>
            </w:tr>
            <w:tr w:rsidR="00AD79EF" w:rsidRPr="00AD79EF">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AD79EF" w:rsidRPr="00AD79EF">
                    <w:trPr>
                      <w:trHeight w:val="75"/>
                      <w:tblCellSpacing w:w="0" w:type="dxa"/>
                    </w:trPr>
                    <w:tc>
                      <w:tcPr>
                        <w:tcW w:w="0" w:type="auto"/>
                        <w:gridSpan w:val="4"/>
                        <w:vAlign w:val="center"/>
                        <w:hideMark/>
                      </w:tcPr>
                      <w:p w:rsidR="00AD79EF" w:rsidRPr="00AD79EF" w:rsidRDefault="00AD79EF" w:rsidP="00AD79EF">
                        <w:pPr>
                          <w:spacing w:after="0" w:line="240" w:lineRule="auto"/>
                          <w:jc w:val="both"/>
                          <w:rPr>
                            <w:rFonts w:ascii="Calibri" w:eastAsia="Times New Roman" w:hAnsi="Calibri" w:cs="Times New Roman"/>
                            <w:sz w:val="8"/>
                            <w:lang w:eastAsia="es-ES"/>
                          </w:rPr>
                        </w:pPr>
                      </w:p>
                    </w:tc>
                  </w:tr>
                  <w:tr w:rsidR="00AD79EF" w:rsidRPr="00AD79EF">
                    <w:trPr>
                      <w:tblCellSpacing w:w="0" w:type="dxa"/>
                    </w:trPr>
                    <w:tc>
                      <w:tcPr>
                        <w:tcW w:w="75" w:type="dxa"/>
                        <w:hideMark/>
                      </w:tcPr>
                      <w:p w:rsidR="00AD79EF" w:rsidRPr="00AD79EF" w:rsidRDefault="00AD79EF" w:rsidP="00AD79E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9" name="Imagen 1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AD79EF" w:rsidRPr="00AD79EF" w:rsidRDefault="00AD79EF" w:rsidP="00AD79E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8" name="Imagen 1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AD79EF" w:rsidRPr="00AD79EF" w:rsidRDefault="00AD79EF" w:rsidP="00AD79E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7" name="Imagen 1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AD79EF" w:rsidRPr="00AD79EF" w:rsidRDefault="00AD79EF" w:rsidP="00AD79EF">
                        <w:pPr>
                          <w:spacing w:after="0" w:line="240" w:lineRule="auto"/>
                          <w:rPr>
                            <w:rFonts w:ascii="Calibri" w:eastAsia="Times New Roman" w:hAnsi="Calibri" w:cs="Times New Roman"/>
                            <w:lang w:eastAsia="es-ES"/>
                          </w:rPr>
                        </w:pPr>
                        <w:r w:rsidRPr="00AD79EF">
                          <w:rPr>
                            <w:rFonts w:ascii="Calibri" w:eastAsia="Times New Roman" w:hAnsi="Calibri" w:cs="Times New Roman"/>
                            <w:lang w:eastAsia="es-ES"/>
                          </w:rPr>
                          <w:t>1. Este procedimiento no se utiliza para la posesión de funcionarios en Carrera Administrativa</w:t>
                        </w:r>
                        <w:r w:rsidRPr="00AD79EF">
                          <w:rPr>
                            <w:rFonts w:ascii="Calibri" w:eastAsia="Times New Roman" w:hAnsi="Calibri" w:cs="Times New Roman"/>
                            <w:lang w:eastAsia="es-ES"/>
                          </w:rPr>
                          <w:br/>
                        </w:r>
                        <w:r w:rsidRPr="00AD79EF">
                          <w:rPr>
                            <w:rFonts w:ascii="Calibri" w:eastAsia="Times New Roman" w:hAnsi="Calibri" w:cs="Times New Roman"/>
                            <w:lang w:eastAsia="es-ES"/>
                          </w:rPr>
                          <w:br/>
                          <w:t>2. Requisitos de Verificación para adquirir derecho: Poseer las aptitudes y habilidades para su desempeño, no haber sido sancionado disciplinariamente en el último año y que la última evaluación del desempeño sea sobresaliente. </w:t>
                        </w:r>
                        <w:r w:rsidRPr="00AD79EF">
                          <w:rPr>
                            <w:rFonts w:ascii="Calibri" w:eastAsia="Times New Roman" w:hAnsi="Calibri" w:cs="Times New Roman"/>
                            <w:lang w:eastAsia="es-ES"/>
                          </w:rPr>
                          <w:br/>
                        </w:r>
                        <w:r w:rsidRPr="00AD79EF">
                          <w:rPr>
                            <w:rFonts w:ascii="Calibri" w:eastAsia="Times New Roman" w:hAnsi="Calibri" w:cs="Times New Roman"/>
                            <w:lang w:eastAsia="es-ES"/>
                          </w:rPr>
                          <w:br/>
                          <w:t xml:space="preserve">3. Es requisito de </w:t>
                        </w:r>
                        <w:proofErr w:type="spellStart"/>
                        <w:r w:rsidRPr="00AD79EF">
                          <w:rPr>
                            <w:rFonts w:ascii="Calibri" w:eastAsia="Times New Roman" w:hAnsi="Calibri" w:cs="Times New Roman"/>
                            <w:lang w:eastAsia="es-ES"/>
                          </w:rPr>
                          <w:t>procedib</w:t>
                        </w:r>
                        <w:bookmarkStart w:id="0" w:name="_GoBack"/>
                        <w:bookmarkEnd w:id="0"/>
                        <w:r w:rsidRPr="00AD79EF">
                          <w:rPr>
                            <w:rFonts w:ascii="Calibri" w:eastAsia="Times New Roman" w:hAnsi="Calibri" w:cs="Times New Roman"/>
                            <w:lang w:eastAsia="es-ES"/>
                          </w:rPr>
                          <w:t>ilidad</w:t>
                        </w:r>
                        <w:proofErr w:type="spellEnd"/>
                        <w:r w:rsidRPr="00AD79EF">
                          <w:rPr>
                            <w:rFonts w:ascii="Calibri" w:eastAsia="Times New Roman" w:hAnsi="Calibri" w:cs="Times New Roman"/>
                            <w:lang w:eastAsia="es-ES"/>
                          </w:rPr>
                          <w:t xml:space="preserve"> para el otorgamiento del encargo, la verificación de la estructura jerárquica de la planta de empleos de carrera de manera descendente conforme la estructura interna de la entidad, es decir considerando, prevalentemente, a quienes </w:t>
                        </w:r>
                        <w:r w:rsidRPr="00AD79EF">
                          <w:rPr>
                            <w:rFonts w:ascii="Calibri" w:eastAsia="Times New Roman" w:hAnsi="Calibri" w:cs="Times New Roman"/>
                            <w:lang w:eastAsia="es-ES"/>
                          </w:rPr>
                          <w:lastRenderedPageBreak/>
                          <w:t>cumpliendo todos los requisitos para acceder al encargo (Conocimientos básicos</w:t>
                        </w:r>
                        <w:proofErr w:type="gramStart"/>
                        <w:r w:rsidRPr="00AD79EF">
                          <w:rPr>
                            <w:rFonts w:ascii="Calibri" w:eastAsia="Times New Roman" w:hAnsi="Calibri" w:cs="Times New Roman"/>
                            <w:lang w:eastAsia="es-ES"/>
                          </w:rPr>
                          <w:t>) ,</w:t>
                        </w:r>
                        <w:proofErr w:type="gramEnd"/>
                        <w:r w:rsidRPr="00AD79EF">
                          <w:rPr>
                            <w:rFonts w:ascii="Calibri" w:eastAsia="Times New Roman" w:hAnsi="Calibri" w:cs="Times New Roman"/>
                            <w:lang w:eastAsia="es-ES"/>
                          </w:rPr>
                          <w:t xml:space="preserve"> sean titulares del empleo más próximo dentro del respectivo nivel jerárquico al que se pretende proveer. Lo anterior, en aras de seleccionar al funcionario de carrera administrativa idóneo para desempeñar el empleo en vacancia definitiva o temporal.</w:t>
                        </w:r>
                        <w:r w:rsidRPr="00AD79EF">
                          <w:rPr>
                            <w:rFonts w:ascii="Calibri" w:eastAsia="Times New Roman" w:hAnsi="Calibri" w:cs="Times New Roman"/>
                            <w:lang w:eastAsia="es-ES"/>
                          </w:rPr>
                          <w:br/>
                        </w:r>
                        <w:r w:rsidRPr="00AD79EF">
                          <w:rPr>
                            <w:rFonts w:ascii="Calibri" w:eastAsia="Times New Roman" w:hAnsi="Calibri" w:cs="Times New Roman"/>
                            <w:lang w:eastAsia="es-ES"/>
                          </w:rPr>
                          <w:br/>
                          <w:t xml:space="preserve">4. Cuando se presenta un empate entre dos o </w:t>
                        </w:r>
                        <w:proofErr w:type="spellStart"/>
                        <w:r w:rsidRPr="00AD79EF">
                          <w:rPr>
                            <w:rFonts w:ascii="Calibri" w:eastAsia="Times New Roman" w:hAnsi="Calibri" w:cs="Times New Roman"/>
                            <w:lang w:eastAsia="es-ES"/>
                          </w:rPr>
                          <w:t>mas</w:t>
                        </w:r>
                        <w:proofErr w:type="spellEnd"/>
                        <w:r w:rsidRPr="00AD79EF">
                          <w:rPr>
                            <w:rFonts w:ascii="Calibri" w:eastAsia="Times New Roman" w:hAnsi="Calibri" w:cs="Times New Roman"/>
                            <w:lang w:eastAsia="es-ES"/>
                          </w:rPr>
                          <w:t xml:space="preserve"> funcionarios, los criterios que se deben tener en cuenta al momento de realizar la valoración son:</w:t>
                        </w:r>
                        <w:r w:rsidRPr="00AD79EF">
                          <w:rPr>
                            <w:rFonts w:ascii="Calibri" w:eastAsia="Times New Roman" w:hAnsi="Calibri" w:cs="Times New Roman"/>
                            <w:lang w:eastAsia="es-ES"/>
                          </w:rPr>
                          <w:br/>
                        </w:r>
                        <w:r w:rsidRPr="00AD79EF">
                          <w:rPr>
                            <w:rFonts w:ascii="Calibri" w:eastAsia="Times New Roman" w:hAnsi="Calibri" w:cs="Times New Roman"/>
                            <w:lang w:eastAsia="es-ES"/>
                          </w:rPr>
                          <w:br/>
                          <w:t>- Experiencia especifica (en el mismo cargo con las mismas funciones) (30%)</w:t>
                        </w:r>
                        <w:r w:rsidRPr="00AD79EF">
                          <w:rPr>
                            <w:rFonts w:ascii="Calibri" w:eastAsia="Times New Roman" w:hAnsi="Calibri" w:cs="Times New Roman"/>
                            <w:lang w:eastAsia="es-ES"/>
                          </w:rPr>
                          <w:br/>
                        </w:r>
                        <w:r w:rsidRPr="00AD79EF">
                          <w:rPr>
                            <w:rFonts w:ascii="Calibri" w:eastAsia="Times New Roman" w:hAnsi="Calibri" w:cs="Times New Roman"/>
                            <w:lang w:eastAsia="es-ES"/>
                          </w:rPr>
                          <w:br/>
                          <w:t>- Educación formal (30%)</w:t>
                        </w:r>
                        <w:r w:rsidRPr="00AD79EF">
                          <w:rPr>
                            <w:rFonts w:ascii="Calibri" w:eastAsia="Times New Roman" w:hAnsi="Calibri" w:cs="Times New Roman"/>
                            <w:lang w:eastAsia="es-ES"/>
                          </w:rPr>
                          <w:br/>
                        </w:r>
                        <w:r w:rsidRPr="00AD79EF">
                          <w:rPr>
                            <w:rFonts w:ascii="Calibri" w:eastAsia="Times New Roman" w:hAnsi="Calibri" w:cs="Times New Roman"/>
                            <w:lang w:eastAsia="es-ES"/>
                          </w:rPr>
                          <w:br/>
                          <w:t>Para el cargo Asistencial se tiene en cuenta las carreras técnicas y tecnológicas</w:t>
                        </w:r>
                        <w:r w:rsidRPr="00AD79EF">
                          <w:rPr>
                            <w:rFonts w:ascii="Calibri" w:eastAsia="Times New Roman" w:hAnsi="Calibri" w:cs="Times New Roman"/>
                            <w:lang w:eastAsia="es-ES"/>
                          </w:rPr>
                          <w:br/>
                          <w:t>Para el cargo Técnico se tienen en cuenta el pregrado y las carreras tecnológicas</w:t>
                        </w:r>
                        <w:r w:rsidRPr="00AD79EF">
                          <w:rPr>
                            <w:rFonts w:ascii="Calibri" w:eastAsia="Times New Roman" w:hAnsi="Calibri" w:cs="Times New Roman"/>
                            <w:lang w:eastAsia="es-ES"/>
                          </w:rPr>
                          <w:br/>
                          <w:t>Para el cargo Profesional se tiene en cuenta los diplomados, posgrados y maestrías.</w:t>
                        </w:r>
                        <w:r w:rsidRPr="00AD79EF">
                          <w:rPr>
                            <w:rFonts w:ascii="Calibri" w:eastAsia="Times New Roman" w:hAnsi="Calibri" w:cs="Times New Roman"/>
                            <w:lang w:eastAsia="es-ES"/>
                          </w:rPr>
                          <w:br/>
                        </w:r>
                        <w:r w:rsidRPr="00AD79EF">
                          <w:rPr>
                            <w:rFonts w:ascii="Calibri" w:eastAsia="Times New Roman" w:hAnsi="Calibri" w:cs="Times New Roman"/>
                            <w:lang w:eastAsia="es-ES"/>
                          </w:rPr>
                          <w:br/>
                          <w:t>- Educación para el trabajo y el desarrollo humano (se valora el mayor número de horas en los 2 últimos años) (30%).</w:t>
                        </w:r>
                        <w:r w:rsidRPr="00AD79EF">
                          <w:rPr>
                            <w:rFonts w:ascii="Calibri" w:eastAsia="Times New Roman" w:hAnsi="Calibri" w:cs="Times New Roman"/>
                            <w:lang w:eastAsia="es-ES"/>
                          </w:rPr>
                          <w:br/>
                        </w:r>
                        <w:r w:rsidRPr="00AD79EF">
                          <w:rPr>
                            <w:rFonts w:ascii="Calibri" w:eastAsia="Times New Roman" w:hAnsi="Calibri" w:cs="Times New Roman"/>
                            <w:lang w:eastAsia="es-ES"/>
                          </w:rPr>
                          <w:br/>
                          <w:t xml:space="preserve">- La </w:t>
                        </w:r>
                        <w:proofErr w:type="spellStart"/>
                        <w:r w:rsidRPr="00AD79EF">
                          <w:rPr>
                            <w:rFonts w:ascii="Calibri" w:eastAsia="Times New Roman" w:hAnsi="Calibri" w:cs="Times New Roman"/>
                            <w:lang w:eastAsia="es-ES"/>
                          </w:rPr>
                          <w:t>antiguedad</w:t>
                        </w:r>
                        <w:proofErr w:type="spellEnd"/>
                        <w:r w:rsidRPr="00AD79EF">
                          <w:rPr>
                            <w:rFonts w:ascii="Calibri" w:eastAsia="Times New Roman" w:hAnsi="Calibri" w:cs="Times New Roman"/>
                            <w:lang w:eastAsia="es-ES"/>
                          </w:rPr>
                          <w:t xml:space="preserve"> del funcionario en cargo de carrera administrativa en la Administración Municipal (5%).</w:t>
                        </w:r>
                        <w:r w:rsidRPr="00AD79EF">
                          <w:rPr>
                            <w:rFonts w:ascii="Calibri" w:eastAsia="Times New Roman" w:hAnsi="Calibri" w:cs="Times New Roman"/>
                            <w:lang w:eastAsia="es-ES"/>
                          </w:rPr>
                          <w:br/>
                        </w:r>
                        <w:r w:rsidRPr="00AD79EF">
                          <w:rPr>
                            <w:rFonts w:ascii="Calibri" w:eastAsia="Times New Roman" w:hAnsi="Calibri" w:cs="Times New Roman"/>
                            <w:lang w:eastAsia="es-ES"/>
                          </w:rPr>
                          <w:br/>
                          <w:t>- Votación en las últimas elecciones (5%)</w:t>
                        </w:r>
                        <w:r w:rsidRPr="00AD79EF">
                          <w:rPr>
                            <w:rFonts w:ascii="Calibri" w:eastAsia="Times New Roman" w:hAnsi="Calibri" w:cs="Times New Roman"/>
                            <w:lang w:eastAsia="es-ES"/>
                          </w:rPr>
                          <w:br/>
                        </w:r>
                        <w:r w:rsidRPr="00AD79EF">
                          <w:rPr>
                            <w:rFonts w:ascii="Calibri" w:eastAsia="Times New Roman" w:hAnsi="Calibri" w:cs="Times New Roman"/>
                            <w:lang w:eastAsia="es-ES"/>
                          </w:rPr>
                          <w:br/>
                          <w:t>Este estudio debe durar máximo 1 día para ser realizado.  </w:t>
                        </w:r>
                      </w:p>
                    </w:tc>
                  </w:tr>
                  <w:tr w:rsidR="00AD79EF" w:rsidRPr="00AD79EF">
                    <w:trPr>
                      <w:trHeight w:val="75"/>
                      <w:tblCellSpacing w:w="0" w:type="dxa"/>
                    </w:trPr>
                    <w:tc>
                      <w:tcPr>
                        <w:tcW w:w="0" w:type="auto"/>
                        <w:gridSpan w:val="4"/>
                        <w:vAlign w:val="center"/>
                        <w:hideMark/>
                      </w:tcPr>
                      <w:p w:rsidR="00AD79EF" w:rsidRPr="00AD79EF" w:rsidRDefault="00AD79EF" w:rsidP="00AD79EF">
                        <w:pPr>
                          <w:spacing w:after="0" w:line="240" w:lineRule="auto"/>
                          <w:jc w:val="both"/>
                          <w:rPr>
                            <w:rFonts w:ascii="Calibri" w:eastAsia="Times New Roman" w:hAnsi="Calibri" w:cs="Times New Roman"/>
                            <w:sz w:val="8"/>
                            <w:lang w:eastAsia="es-ES"/>
                          </w:rPr>
                        </w:pPr>
                      </w:p>
                    </w:tc>
                  </w:tr>
                </w:tbl>
                <w:p w:rsidR="00AD79EF" w:rsidRPr="00AD79EF" w:rsidRDefault="00AD79EF" w:rsidP="00AD79EF">
                  <w:pPr>
                    <w:spacing w:after="0" w:line="240" w:lineRule="auto"/>
                    <w:jc w:val="both"/>
                    <w:rPr>
                      <w:rFonts w:ascii="Calibri" w:eastAsia="Times New Roman" w:hAnsi="Calibri" w:cs="Times New Roman"/>
                      <w:lang w:eastAsia="es-ES"/>
                    </w:rPr>
                  </w:pPr>
                </w:p>
              </w:tc>
            </w:tr>
          </w:tbl>
          <w:p w:rsidR="00AD79EF" w:rsidRPr="00AD79EF" w:rsidRDefault="00AD79EF" w:rsidP="00AD79EF">
            <w:pPr>
              <w:spacing w:after="0" w:line="240" w:lineRule="auto"/>
              <w:rPr>
                <w:rFonts w:ascii="Times New Roman" w:eastAsia="Times New Roman" w:hAnsi="Times New Roman" w:cs="Times New Roman"/>
                <w:sz w:val="24"/>
                <w:szCs w:val="24"/>
                <w:lang w:eastAsia="es-ES"/>
              </w:rPr>
            </w:pPr>
          </w:p>
        </w:tc>
      </w:tr>
      <w:tr w:rsidR="00AD79EF" w:rsidRPr="00AD79EF" w:rsidTr="00AD79EF">
        <w:trPr>
          <w:trHeight w:val="225"/>
          <w:tblCellSpacing w:w="15" w:type="dxa"/>
          <w:jc w:val="center"/>
        </w:trPr>
        <w:tc>
          <w:tcPr>
            <w:tcW w:w="0" w:type="auto"/>
            <w:vAlign w:val="center"/>
            <w:hideMark/>
          </w:tcPr>
          <w:p w:rsidR="00AD79EF" w:rsidRPr="00AD79EF" w:rsidRDefault="00AD79EF" w:rsidP="00AD79EF">
            <w:pPr>
              <w:spacing w:after="0" w:line="240" w:lineRule="auto"/>
              <w:rPr>
                <w:rFonts w:ascii="Times New Roman" w:eastAsia="Times New Roman" w:hAnsi="Times New Roman" w:cs="Times New Roman"/>
                <w:szCs w:val="24"/>
                <w:lang w:eastAsia="es-ES"/>
              </w:rPr>
            </w:pPr>
          </w:p>
        </w:tc>
      </w:tr>
      <w:tr w:rsidR="00AD79EF" w:rsidRPr="00AD79EF" w:rsidTr="00AD79EF">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D79EF" w:rsidRPr="00AD79EF">
              <w:trPr>
                <w:tblCellSpacing w:w="0" w:type="dxa"/>
                <w:jc w:val="center"/>
              </w:trPr>
              <w:tc>
                <w:tcPr>
                  <w:tcW w:w="0" w:type="auto"/>
                  <w:vAlign w:val="center"/>
                  <w:hideMark/>
                </w:tcPr>
                <w:p w:rsidR="00AD79EF" w:rsidRPr="00AD79EF" w:rsidRDefault="00AD79EF" w:rsidP="00AD79EF">
                  <w:pPr>
                    <w:spacing w:after="0" w:line="240" w:lineRule="auto"/>
                    <w:jc w:val="both"/>
                    <w:rPr>
                      <w:rFonts w:ascii="Calibri" w:eastAsia="Times New Roman" w:hAnsi="Calibri" w:cs="Times New Roman"/>
                      <w:b/>
                      <w:bCs/>
                      <w:color w:val="000000"/>
                      <w:sz w:val="24"/>
                      <w:szCs w:val="24"/>
                      <w:lang w:eastAsia="es-ES"/>
                    </w:rPr>
                  </w:pPr>
                  <w:r w:rsidRPr="00AD79EF">
                    <w:rPr>
                      <w:rFonts w:ascii="Calibri" w:eastAsia="Times New Roman" w:hAnsi="Calibri" w:cs="Times New Roman"/>
                      <w:b/>
                      <w:bCs/>
                      <w:color w:val="000000"/>
                      <w:sz w:val="24"/>
                      <w:szCs w:val="24"/>
                      <w:lang w:eastAsia="es-ES"/>
                    </w:rPr>
                    <w:t>5. DEFINICIONES</w:t>
                  </w:r>
                </w:p>
              </w:tc>
            </w:tr>
            <w:tr w:rsidR="00AD79EF" w:rsidRPr="00AD79EF">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AD79EF" w:rsidRPr="00AD79EF">
                    <w:trPr>
                      <w:trHeight w:val="75"/>
                      <w:tblCellSpacing w:w="0" w:type="dxa"/>
                    </w:trPr>
                    <w:tc>
                      <w:tcPr>
                        <w:tcW w:w="0" w:type="auto"/>
                        <w:gridSpan w:val="4"/>
                        <w:vAlign w:val="center"/>
                        <w:hideMark/>
                      </w:tcPr>
                      <w:p w:rsidR="00AD79EF" w:rsidRPr="00AD79EF" w:rsidRDefault="00AD79EF" w:rsidP="00AD79EF">
                        <w:pPr>
                          <w:spacing w:after="0" w:line="240" w:lineRule="auto"/>
                          <w:jc w:val="both"/>
                          <w:rPr>
                            <w:rFonts w:ascii="Calibri" w:eastAsia="Times New Roman" w:hAnsi="Calibri" w:cs="Times New Roman"/>
                            <w:sz w:val="8"/>
                            <w:lang w:eastAsia="es-ES"/>
                          </w:rPr>
                        </w:pPr>
                      </w:p>
                    </w:tc>
                  </w:tr>
                  <w:tr w:rsidR="00AD79EF" w:rsidRPr="00AD79EF">
                    <w:trPr>
                      <w:tblCellSpacing w:w="0" w:type="dxa"/>
                    </w:trPr>
                    <w:tc>
                      <w:tcPr>
                        <w:tcW w:w="75" w:type="dxa"/>
                        <w:hideMark/>
                      </w:tcPr>
                      <w:p w:rsidR="00AD79EF" w:rsidRPr="00AD79EF" w:rsidRDefault="00AD79EF" w:rsidP="00AD79E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6" name="Imagen 1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AD79EF" w:rsidRPr="00AD79EF" w:rsidRDefault="00AD79EF" w:rsidP="00AD79E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5" name="Imagen 1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AD79EF" w:rsidRPr="00AD79EF" w:rsidRDefault="00AD79EF" w:rsidP="00AD79E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4" name="Imagen 1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b/>
                            <w:bCs/>
                            <w:color w:val="000000"/>
                            <w:sz w:val="24"/>
                            <w:szCs w:val="24"/>
                            <w:lang w:eastAsia="es-ES"/>
                          </w:rPr>
                          <w:t>5.1. VACANCIA O VACANTE:</w:t>
                        </w:r>
                        <w:r w:rsidRPr="00AD79EF">
                          <w:rPr>
                            <w:rFonts w:ascii="Calibri" w:eastAsia="Times New Roman" w:hAnsi="Calibri" w:cs="Times New Roman"/>
                            <w:lang w:eastAsia="es-ES"/>
                          </w:rPr>
                          <w:t> Empleo o cargo que se encuentra libre en forma temporal o definitiva sin que nadie lo ocupe  </w:t>
                        </w:r>
                      </w:p>
                    </w:tc>
                  </w:tr>
                  <w:tr w:rsidR="00AD79EF" w:rsidRPr="00AD79EF">
                    <w:trPr>
                      <w:trHeight w:val="75"/>
                      <w:tblCellSpacing w:w="0" w:type="dxa"/>
                    </w:trPr>
                    <w:tc>
                      <w:tcPr>
                        <w:tcW w:w="0" w:type="auto"/>
                        <w:gridSpan w:val="4"/>
                        <w:vAlign w:val="center"/>
                        <w:hideMark/>
                      </w:tcPr>
                      <w:p w:rsidR="00AD79EF" w:rsidRPr="00AD79EF" w:rsidRDefault="00AD79EF" w:rsidP="00AD79EF">
                        <w:pPr>
                          <w:spacing w:after="0" w:line="240" w:lineRule="auto"/>
                          <w:jc w:val="both"/>
                          <w:rPr>
                            <w:rFonts w:ascii="Calibri" w:eastAsia="Times New Roman" w:hAnsi="Calibri" w:cs="Times New Roman"/>
                            <w:sz w:val="8"/>
                            <w:lang w:eastAsia="es-ES"/>
                          </w:rPr>
                        </w:pPr>
                      </w:p>
                    </w:tc>
                  </w:tr>
                </w:tbl>
                <w:p w:rsidR="00AD79EF" w:rsidRPr="00AD79EF" w:rsidRDefault="00AD79EF" w:rsidP="00AD79EF">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AD79EF" w:rsidRPr="00AD79EF">
                    <w:trPr>
                      <w:trHeight w:val="75"/>
                      <w:tblCellSpacing w:w="0" w:type="dxa"/>
                    </w:trPr>
                    <w:tc>
                      <w:tcPr>
                        <w:tcW w:w="0" w:type="auto"/>
                        <w:gridSpan w:val="4"/>
                        <w:vAlign w:val="center"/>
                        <w:hideMark/>
                      </w:tcPr>
                      <w:p w:rsidR="00AD79EF" w:rsidRPr="00AD79EF" w:rsidRDefault="00AD79EF" w:rsidP="00AD79EF">
                        <w:pPr>
                          <w:spacing w:after="0" w:line="240" w:lineRule="auto"/>
                          <w:jc w:val="both"/>
                          <w:rPr>
                            <w:rFonts w:ascii="Calibri" w:eastAsia="Times New Roman" w:hAnsi="Calibri" w:cs="Times New Roman"/>
                            <w:sz w:val="8"/>
                            <w:lang w:eastAsia="es-ES"/>
                          </w:rPr>
                        </w:pPr>
                      </w:p>
                    </w:tc>
                  </w:tr>
                  <w:tr w:rsidR="00AD79EF" w:rsidRPr="00AD79EF">
                    <w:trPr>
                      <w:tblCellSpacing w:w="0" w:type="dxa"/>
                    </w:trPr>
                    <w:tc>
                      <w:tcPr>
                        <w:tcW w:w="75" w:type="dxa"/>
                        <w:hideMark/>
                      </w:tcPr>
                      <w:p w:rsidR="00AD79EF" w:rsidRPr="00AD79EF" w:rsidRDefault="00AD79EF" w:rsidP="00AD79E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AD79EF" w:rsidRPr="00AD79EF" w:rsidRDefault="00AD79EF" w:rsidP="00AD79E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AD79EF" w:rsidRPr="00AD79EF" w:rsidRDefault="00AD79EF" w:rsidP="00AD79E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b/>
                            <w:bCs/>
                            <w:color w:val="000000"/>
                            <w:sz w:val="24"/>
                            <w:szCs w:val="24"/>
                            <w:lang w:eastAsia="es-ES"/>
                          </w:rPr>
                          <w:t>5.2. CNSC:</w:t>
                        </w:r>
                        <w:r w:rsidRPr="00AD79EF">
                          <w:rPr>
                            <w:rFonts w:ascii="Calibri" w:eastAsia="Times New Roman" w:hAnsi="Calibri" w:cs="Times New Roman"/>
                            <w:lang w:eastAsia="es-ES"/>
                          </w:rPr>
                          <w:t> Comisión Nacional del Servicio Civil  </w:t>
                        </w:r>
                      </w:p>
                    </w:tc>
                  </w:tr>
                  <w:tr w:rsidR="00AD79EF" w:rsidRPr="00AD79EF">
                    <w:trPr>
                      <w:trHeight w:val="75"/>
                      <w:tblCellSpacing w:w="0" w:type="dxa"/>
                    </w:trPr>
                    <w:tc>
                      <w:tcPr>
                        <w:tcW w:w="0" w:type="auto"/>
                        <w:gridSpan w:val="4"/>
                        <w:vAlign w:val="center"/>
                        <w:hideMark/>
                      </w:tcPr>
                      <w:p w:rsidR="00AD79EF" w:rsidRPr="00AD79EF" w:rsidRDefault="00AD79EF" w:rsidP="00AD79EF">
                        <w:pPr>
                          <w:spacing w:after="0" w:line="240" w:lineRule="auto"/>
                          <w:jc w:val="both"/>
                          <w:rPr>
                            <w:rFonts w:ascii="Calibri" w:eastAsia="Times New Roman" w:hAnsi="Calibri" w:cs="Times New Roman"/>
                            <w:sz w:val="8"/>
                            <w:lang w:eastAsia="es-ES"/>
                          </w:rPr>
                        </w:pPr>
                      </w:p>
                    </w:tc>
                  </w:tr>
                </w:tbl>
                <w:p w:rsidR="00AD79EF" w:rsidRPr="00AD79EF" w:rsidRDefault="00AD79EF" w:rsidP="00AD79EF">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AD79EF" w:rsidRPr="00AD79EF">
                    <w:trPr>
                      <w:trHeight w:val="75"/>
                      <w:tblCellSpacing w:w="0" w:type="dxa"/>
                    </w:trPr>
                    <w:tc>
                      <w:tcPr>
                        <w:tcW w:w="0" w:type="auto"/>
                        <w:gridSpan w:val="4"/>
                        <w:vAlign w:val="center"/>
                        <w:hideMark/>
                      </w:tcPr>
                      <w:p w:rsidR="00AD79EF" w:rsidRPr="00AD79EF" w:rsidRDefault="00AD79EF" w:rsidP="00AD79EF">
                        <w:pPr>
                          <w:spacing w:after="0" w:line="240" w:lineRule="auto"/>
                          <w:jc w:val="both"/>
                          <w:rPr>
                            <w:rFonts w:ascii="Calibri" w:eastAsia="Times New Roman" w:hAnsi="Calibri" w:cs="Times New Roman"/>
                            <w:sz w:val="8"/>
                            <w:lang w:eastAsia="es-ES"/>
                          </w:rPr>
                        </w:pPr>
                      </w:p>
                    </w:tc>
                  </w:tr>
                  <w:tr w:rsidR="00AD79EF" w:rsidRPr="00AD79EF">
                    <w:trPr>
                      <w:tblCellSpacing w:w="0" w:type="dxa"/>
                    </w:trPr>
                    <w:tc>
                      <w:tcPr>
                        <w:tcW w:w="75" w:type="dxa"/>
                        <w:hideMark/>
                      </w:tcPr>
                      <w:p w:rsidR="00AD79EF" w:rsidRPr="00AD79EF" w:rsidRDefault="00AD79EF" w:rsidP="00AD79E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AD79EF" w:rsidRPr="00AD79EF" w:rsidRDefault="00AD79EF" w:rsidP="00AD79E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AD79EF" w:rsidRPr="00AD79EF" w:rsidRDefault="00AD79EF" w:rsidP="00AD79E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b/>
                            <w:bCs/>
                            <w:color w:val="000000"/>
                            <w:sz w:val="24"/>
                            <w:szCs w:val="24"/>
                            <w:lang w:eastAsia="es-ES"/>
                          </w:rPr>
                          <w:t>5.3. RESOLUCIÓN:</w:t>
                        </w:r>
                        <w:r w:rsidRPr="00AD79EF">
                          <w:rPr>
                            <w:rFonts w:ascii="Calibri" w:eastAsia="Times New Roman" w:hAnsi="Calibri" w:cs="Times New Roman"/>
                            <w:lang w:eastAsia="es-ES"/>
                          </w:rPr>
                          <w:t> Acto administrativo, decisión o fallo de una autoridad gubernativa  </w:t>
                        </w:r>
                      </w:p>
                    </w:tc>
                  </w:tr>
                  <w:tr w:rsidR="00AD79EF" w:rsidRPr="00AD79EF">
                    <w:trPr>
                      <w:trHeight w:val="75"/>
                      <w:tblCellSpacing w:w="0" w:type="dxa"/>
                    </w:trPr>
                    <w:tc>
                      <w:tcPr>
                        <w:tcW w:w="0" w:type="auto"/>
                        <w:gridSpan w:val="4"/>
                        <w:vAlign w:val="center"/>
                        <w:hideMark/>
                      </w:tcPr>
                      <w:p w:rsidR="00AD79EF" w:rsidRPr="00AD79EF" w:rsidRDefault="00AD79EF" w:rsidP="00AD79EF">
                        <w:pPr>
                          <w:spacing w:after="0" w:line="240" w:lineRule="auto"/>
                          <w:jc w:val="both"/>
                          <w:rPr>
                            <w:rFonts w:ascii="Calibri" w:eastAsia="Times New Roman" w:hAnsi="Calibri" w:cs="Times New Roman"/>
                            <w:sz w:val="8"/>
                            <w:lang w:eastAsia="es-ES"/>
                          </w:rPr>
                        </w:pPr>
                      </w:p>
                    </w:tc>
                  </w:tr>
                </w:tbl>
                <w:p w:rsidR="00AD79EF" w:rsidRPr="00AD79EF" w:rsidRDefault="00AD79EF" w:rsidP="00AD79EF">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AD79EF" w:rsidRPr="00AD79EF">
                    <w:trPr>
                      <w:trHeight w:val="75"/>
                      <w:tblCellSpacing w:w="0" w:type="dxa"/>
                    </w:trPr>
                    <w:tc>
                      <w:tcPr>
                        <w:tcW w:w="0" w:type="auto"/>
                        <w:gridSpan w:val="4"/>
                        <w:vAlign w:val="center"/>
                        <w:hideMark/>
                      </w:tcPr>
                      <w:p w:rsidR="00AD79EF" w:rsidRPr="00AD79EF" w:rsidRDefault="00AD79EF" w:rsidP="00AD79EF">
                        <w:pPr>
                          <w:spacing w:after="0" w:line="240" w:lineRule="auto"/>
                          <w:jc w:val="both"/>
                          <w:rPr>
                            <w:rFonts w:ascii="Calibri" w:eastAsia="Times New Roman" w:hAnsi="Calibri" w:cs="Times New Roman"/>
                            <w:sz w:val="8"/>
                            <w:lang w:eastAsia="es-ES"/>
                          </w:rPr>
                        </w:pPr>
                      </w:p>
                    </w:tc>
                  </w:tr>
                  <w:tr w:rsidR="00AD79EF" w:rsidRPr="00AD79EF">
                    <w:trPr>
                      <w:tblCellSpacing w:w="0" w:type="dxa"/>
                    </w:trPr>
                    <w:tc>
                      <w:tcPr>
                        <w:tcW w:w="75" w:type="dxa"/>
                        <w:hideMark/>
                      </w:tcPr>
                      <w:p w:rsidR="00AD79EF" w:rsidRPr="00AD79EF" w:rsidRDefault="00AD79EF" w:rsidP="00AD79E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AD79EF" w:rsidRPr="00AD79EF" w:rsidRDefault="00AD79EF" w:rsidP="00AD79E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AD79EF" w:rsidRPr="00AD79EF" w:rsidRDefault="00AD79EF" w:rsidP="00AD79E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b/>
                            <w:bCs/>
                            <w:color w:val="000000"/>
                            <w:sz w:val="24"/>
                            <w:szCs w:val="24"/>
                            <w:lang w:eastAsia="es-ES"/>
                          </w:rPr>
                          <w:t>5.4. NOTIFICACIÓN:</w:t>
                        </w:r>
                        <w:r w:rsidRPr="00AD79EF">
                          <w:rPr>
                            <w:rFonts w:ascii="Calibri" w:eastAsia="Times New Roman" w:hAnsi="Calibri" w:cs="Times New Roman"/>
                            <w:lang w:eastAsia="es-ES"/>
                          </w:rPr>
                          <w:t> Comunicación oficial y formal de la resolución de una autoridad  </w:t>
                        </w:r>
                      </w:p>
                    </w:tc>
                  </w:tr>
                  <w:tr w:rsidR="00AD79EF" w:rsidRPr="00AD79EF">
                    <w:trPr>
                      <w:trHeight w:val="75"/>
                      <w:tblCellSpacing w:w="0" w:type="dxa"/>
                    </w:trPr>
                    <w:tc>
                      <w:tcPr>
                        <w:tcW w:w="0" w:type="auto"/>
                        <w:gridSpan w:val="4"/>
                        <w:vAlign w:val="center"/>
                        <w:hideMark/>
                      </w:tcPr>
                      <w:p w:rsidR="00AD79EF" w:rsidRPr="00AD79EF" w:rsidRDefault="00AD79EF" w:rsidP="00AD79EF">
                        <w:pPr>
                          <w:spacing w:after="0" w:line="240" w:lineRule="auto"/>
                          <w:jc w:val="both"/>
                          <w:rPr>
                            <w:rFonts w:ascii="Calibri" w:eastAsia="Times New Roman" w:hAnsi="Calibri" w:cs="Times New Roman"/>
                            <w:sz w:val="8"/>
                            <w:lang w:eastAsia="es-ES"/>
                          </w:rPr>
                        </w:pPr>
                      </w:p>
                    </w:tc>
                  </w:tr>
                </w:tbl>
                <w:p w:rsidR="00AD79EF" w:rsidRPr="00AD79EF" w:rsidRDefault="00AD79EF" w:rsidP="00AD79EF">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AD79EF" w:rsidRPr="00AD79EF">
                    <w:trPr>
                      <w:trHeight w:val="75"/>
                      <w:tblCellSpacing w:w="0" w:type="dxa"/>
                    </w:trPr>
                    <w:tc>
                      <w:tcPr>
                        <w:tcW w:w="0" w:type="auto"/>
                        <w:gridSpan w:val="4"/>
                        <w:vAlign w:val="center"/>
                        <w:hideMark/>
                      </w:tcPr>
                      <w:p w:rsidR="00AD79EF" w:rsidRPr="00AD79EF" w:rsidRDefault="00AD79EF" w:rsidP="00AD79EF">
                        <w:pPr>
                          <w:spacing w:after="0" w:line="240" w:lineRule="auto"/>
                          <w:jc w:val="both"/>
                          <w:rPr>
                            <w:rFonts w:ascii="Calibri" w:eastAsia="Times New Roman" w:hAnsi="Calibri" w:cs="Times New Roman"/>
                            <w:sz w:val="8"/>
                            <w:lang w:eastAsia="es-ES"/>
                          </w:rPr>
                        </w:pPr>
                      </w:p>
                    </w:tc>
                  </w:tr>
                  <w:tr w:rsidR="00AD79EF" w:rsidRPr="00AD79EF">
                    <w:trPr>
                      <w:tblCellSpacing w:w="0" w:type="dxa"/>
                    </w:trPr>
                    <w:tc>
                      <w:tcPr>
                        <w:tcW w:w="75" w:type="dxa"/>
                        <w:hideMark/>
                      </w:tcPr>
                      <w:p w:rsidR="00AD79EF" w:rsidRPr="00AD79EF" w:rsidRDefault="00AD79EF" w:rsidP="00AD79E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AD79EF" w:rsidRPr="00AD79EF" w:rsidRDefault="00AD79EF" w:rsidP="00AD79E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AD79EF" w:rsidRPr="00AD79EF" w:rsidRDefault="00AD79EF" w:rsidP="00AD79E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b/>
                            <w:bCs/>
                            <w:color w:val="000000"/>
                            <w:sz w:val="24"/>
                            <w:szCs w:val="24"/>
                            <w:lang w:eastAsia="es-ES"/>
                          </w:rPr>
                          <w:t>5.5. POSESIONAR:</w:t>
                        </w:r>
                        <w:r w:rsidRPr="00AD79EF">
                          <w:rPr>
                            <w:rFonts w:ascii="Calibri" w:eastAsia="Times New Roman" w:hAnsi="Calibri" w:cs="Times New Roman"/>
                            <w:lang w:eastAsia="es-ES"/>
                          </w:rPr>
                          <w:t> Ejecutar algún acto que muestre ejercicio del derecho, uso o libre disposición de la cosa que se entra a poseer  </w:t>
                        </w:r>
                      </w:p>
                    </w:tc>
                  </w:tr>
                  <w:tr w:rsidR="00AD79EF" w:rsidRPr="00AD79EF">
                    <w:trPr>
                      <w:trHeight w:val="75"/>
                      <w:tblCellSpacing w:w="0" w:type="dxa"/>
                    </w:trPr>
                    <w:tc>
                      <w:tcPr>
                        <w:tcW w:w="0" w:type="auto"/>
                        <w:gridSpan w:val="4"/>
                        <w:vAlign w:val="center"/>
                        <w:hideMark/>
                      </w:tcPr>
                      <w:p w:rsidR="00AD79EF" w:rsidRPr="00AD79EF" w:rsidRDefault="00AD79EF" w:rsidP="00AD79EF">
                        <w:pPr>
                          <w:spacing w:after="0" w:line="240" w:lineRule="auto"/>
                          <w:jc w:val="both"/>
                          <w:rPr>
                            <w:rFonts w:ascii="Calibri" w:eastAsia="Times New Roman" w:hAnsi="Calibri" w:cs="Times New Roman"/>
                            <w:sz w:val="8"/>
                            <w:lang w:eastAsia="es-ES"/>
                          </w:rPr>
                        </w:pPr>
                      </w:p>
                    </w:tc>
                  </w:tr>
                </w:tbl>
                <w:p w:rsidR="00AD79EF" w:rsidRPr="00AD79EF" w:rsidRDefault="00AD79EF" w:rsidP="00AD79EF">
                  <w:pPr>
                    <w:spacing w:after="0" w:line="240" w:lineRule="auto"/>
                    <w:jc w:val="both"/>
                    <w:rPr>
                      <w:rFonts w:ascii="Calibri" w:eastAsia="Times New Roman" w:hAnsi="Calibri" w:cs="Times New Roman"/>
                      <w:lang w:eastAsia="es-ES"/>
                    </w:rPr>
                  </w:pPr>
                </w:p>
              </w:tc>
            </w:tr>
          </w:tbl>
          <w:p w:rsidR="00AD79EF" w:rsidRPr="00AD79EF" w:rsidRDefault="00AD79EF" w:rsidP="00AD79EF">
            <w:pPr>
              <w:spacing w:after="0" w:line="240" w:lineRule="auto"/>
              <w:rPr>
                <w:rFonts w:ascii="Times New Roman" w:eastAsia="Times New Roman" w:hAnsi="Times New Roman" w:cs="Times New Roman"/>
                <w:sz w:val="24"/>
                <w:szCs w:val="24"/>
                <w:lang w:eastAsia="es-ES"/>
              </w:rPr>
            </w:pPr>
          </w:p>
        </w:tc>
      </w:tr>
      <w:tr w:rsidR="00AD79EF" w:rsidRPr="00AD79EF" w:rsidTr="00AD79EF">
        <w:trPr>
          <w:trHeight w:val="225"/>
          <w:tblCellSpacing w:w="15" w:type="dxa"/>
          <w:jc w:val="center"/>
        </w:trPr>
        <w:tc>
          <w:tcPr>
            <w:tcW w:w="0" w:type="auto"/>
            <w:vAlign w:val="center"/>
            <w:hideMark/>
          </w:tcPr>
          <w:p w:rsidR="00AD79EF" w:rsidRPr="00AD79EF" w:rsidRDefault="00AD79EF" w:rsidP="00AD79EF">
            <w:pPr>
              <w:spacing w:after="0" w:line="240" w:lineRule="auto"/>
              <w:rPr>
                <w:rFonts w:ascii="Times New Roman" w:eastAsia="Times New Roman" w:hAnsi="Times New Roman" w:cs="Times New Roman"/>
                <w:szCs w:val="24"/>
                <w:lang w:eastAsia="es-ES"/>
              </w:rPr>
            </w:pPr>
          </w:p>
        </w:tc>
      </w:tr>
      <w:tr w:rsidR="00AD79EF" w:rsidRPr="00AD79EF" w:rsidTr="00AD79EF">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D79EF" w:rsidRPr="00AD79EF">
              <w:trPr>
                <w:tblCellSpacing w:w="0" w:type="dxa"/>
                <w:jc w:val="center"/>
              </w:trPr>
              <w:tc>
                <w:tcPr>
                  <w:tcW w:w="0" w:type="auto"/>
                  <w:vAlign w:val="center"/>
                  <w:hideMark/>
                </w:tcPr>
                <w:p w:rsidR="00AD79EF" w:rsidRPr="00AD79EF" w:rsidRDefault="00AD79EF" w:rsidP="00AD79EF">
                  <w:pPr>
                    <w:spacing w:after="0" w:line="240" w:lineRule="auto"/>
                    <w:jc w:val="both"/>
                    <w:rPr>
                      <w:rFonts w:ascii="Calibri" w:eastAsia="Times New Roman" w:hAnsi="Calibri" w:cs="Times New Roman"/>
                      <w:b/>
                      <w:bCs/>
                      <w:color w:val="000000"/>
                      <w:sz w:val="24"/>
                      <w:szCs w:val="24"/>
                      <w:lang w:eastAsia="es-ES"/>
                    </w:rPr>
                  </w:pPr>
                  <w:r w:rsidRPr="00AD79EF">
                    <w:rPr>
                      <w:rFonts w:ascii="Calibri" w:eastAsia="Times New Roman" w:hAnsi="Calibri" w:cs="Times New Roman"/>
                      <w:b/>
                      <w:bCs/>
                      <w:color w:val="000000"/>
                      <w:sz w:val="24"/>
                      <w:szCs w:val="24"/>
                      <w:lang w:eastAsia="es-ES"/>
                    </w:rPr>
                    <w:t>6. DOCUMENTACIÓN EXTERNA RELACIONADA</w:t>
                  </w:r>
                </w:p>
              </w:tc>
            </w:tr>
            <w:tr w:rsidR="00AD79EF" w:rsidRPr="00AD79EF">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AD79EF" w:rsidRPr="00AD79EF">
                    <w:trPr>
                      <w:tblCellSpacing w:w="15" w:type="dxa"/>
                    </w:trPr>
                    <w:tc>
                      <w:tcPr>
                        <w:tcW w:w="15" w:type="dxa"/>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p>
                    </w:tc>
                    <w:tc>
                      <w:tcPr>
                        <w:tcW w:w="5000" w:type="pct"/>
                        <w:vAlign w:val="center"/>
                        <w:hideMark/>
                      </w:tcPr>
                      <w:p w:rsidR="00AD79EF" w:rsidRPr="00AD79EF" w:rsidRDefault="00AD79EF" w:rsidP="00AD79EF">
                        <w:pPr>
                          <w:spacing w:after="0" w:line="240" w:lineRule="auto"/>
                          <w:rPr>
                            <w:rFonts w:ascii="Calibri" w:eastAsia="Times New Roman" w:hAnsi="Calibri" w:cs="Times New Roman"/>
                            <w:lang w:eastAsia="es-ES"/>
                          </w:rPr>
                        </w:pPr>
                        <w:hyperlink r:id="rId7" w:history="1">
                          <w:r w:rsidRPr="00AD79EF">
                            <w:rPr>
                              <w:rFonts w:ascii="Calibri" w:eastAsia="Times New Roman" w:hAnsi="Calibri" w:cs="Times New Roman"/>
                              <w:color w:val="0000FF"/>
                              <w:u w:val="single"/>
                              <w:lang w:eastAsia="es-ES"/>
                            </w:rPr>
                            <w:t>- Ley 909 de 2004</w:t>
                          </w:r>
                        </w:hyperlink>
                        <w:r w:rsidRPr="00AD79EF">
                          <w:rPr>
                            <w:rFonts w:ascii="Calibri" w:eastAsia="Times New Roman" w:hAnsi="Calibri" w:cs="Times New Roman"/>
                            <w:lang w:eastAsia="es-ES"/>
                          </w:rPr>
                          <w:br/>
                        </w:r>
                        <w:hyperlink r:id="rId8" w:history="1">
                          <w:r w:rsidRPr="00AD79EF">
                            <w:rPr>
                              <w:rFonts w:ascii="Calibri" w:eastAsia="Times New Roman" w:hAnsi="Calibri" w:cs="Times New Roman"/>
                              <w:color w:val="0000FF"/>
                              <w:u w:val="single"/>
                              <w:lang w:eastAsia="es-ES"/>
                            </w:rPr>
                            <w:t>- Decreto 0785 de 2005</w:t>
                          </w:r>
                        </w:hyperlink>
                        <w:r w:rsidRPr="00AD79EF">
                          <w:rPr>
                            <w:rFonts w:ascii="Calibri" w:eastAsia="Times New Roman" w:hAnsi="Calibri" w:cs="Times New Roman"/>
                            <w:lang w:eastAsia="es-ES"/>
                          </w:rPr>
                          <w:br/>
                        </w:r>
                        <w:hyperlink r:id="rId9" w:history="1">
                          <w:r w:rsidRPr="00AD79EF">
                            <w:rPr>
                              <w:rFonts w:ascii="Calibri" w:eastAsia="Times New Roman" w:hAnsi="Calibri" w:cs="Times New Roman"/>
                              <w:color w:val="0000FF"/>
                              <w:u w:val="single"/>
                              <w:lang w:eastAsia="es-ES"/>
                            </w:rPr>
                            <w:t>- Decreto 2539 de 2005</w:t>
                          </w:r>
                        </w:hyperlink>
                        <w:r w:rsidRPr="00AD79EF">
                          <w:rPr>
                            <w:rFonts w:ascii="Calibri" w:eastAsia="Times New Roman" w:hAnsi="Calibri" w:cs="Times New Roman"/>
                            <w:lang w:eastAsia="es-ES"/>
                          </w:rPr>
                          <w:br/>
                        </w:r>
                        <w:hyperlink r:id="rId10" w:history="1">
                          <w:r w:rsidRPr="00AD79EF">
                            <w:rPr>
                              <w:rFonts w:ascii="Calibri" w:eastAsia="Times New Roman" w:hAnsi="Calibri" w:cs="Times New Roman"/>
                              <w:color w:val="0000FF"/>
                              <w:u w:val="single"/>
                              <w:lang w:eastAsia="es-ES"/>
                            </w:rPr>
                            <w:t>- Decreto 1227 de 2005</w:t>
                          </w:r>
                        </w:hyperlink>
                        <w:r w:rsidRPr="00AD79EF">
                          <w:rPr>
                            <w:rFonts w:ascii="Calibri" w:eastAsia="Times New Roman" w:hAnsi="Calibri" w:cs="Times New Roman"/>
                            <w:lang w:eastAsia="es-ES"/>
                          </w:rPr>
                          <w:br/>
                        </w:r>
                        <w:hyperlink r:id="rId11" w:history="1">
                          <w:r w:rsidRPr="00AD79EF">
                            <w:rPr>
                              <w:rFonts w:ascii="Calibri" w:eastAsia="Times New Roman" w:hAnsi="Calibri" w:cs="Times New Roman"/>
                              <w:color w:val="0000FF"/>
                              <w:u w:val="single"/>
                              <w:lang w:eastAsia="es-ES"/>
                            </w:rPr>
                            <w:t>- Decreto 2484 de 2014</w:t>
                          </w:r>
                        </w:hyperlink>
                        <w:r w:rsidRPr="00AD79EF">
                          <w:rPr>
                            <w:rFonts w:ascii="Calibri" w:eastAsia="Times New Roman" w:hAnsi="Calibri" w:cs="Times New Roman"/>
                            <w:lang w:eastAsia="es-ES"/>
                          </w:rPr>
                          <w:br/>
                        </w:r>
                        <w:hyperlink r:id="rId12" w:history="1">
                          <w:r w:rsidRPr="00AD79EF">
                            <w:rPr>
                              <w:rFonts w:ascii="Calibri" w:eastAsia="Times New Roman" w:hAnsi="Calibri" w:cs="Times New Roman"/>
                              <w:color w:val="0000FF"/>
                              <w:u w:val="single"/>
                              <w:lang w:eastAsia="es-ES"/>
                            </w:rPr>
                            <w:t>- Decreto 1083 de 2015</w:t>
                          </w:r>
                        </w:hyperlink>
                      </w:p>
                    </w:tc>
                  </w:tr>
                </w:tbl>
                <w:p w:rsidR="00AD79EF" w:rsidRPr="00AD79EF" w:rsidRDefault="00AD79EF" w:rsidP="00AD79EF">
                  <w:pPr>
                    <w:spacing w:after="0" w:line="240" w:lineRule="auto"/>
                    <w:jc w:val="both"/>
                    <w:rPr>
                      <w:rFonts w:ascii="Calibri" w:eastAsia="Times New Roman" w:hAnsi="Calibri" w:cs="Times New Roman"/>
                      <w:lang w:eastAsia="es-ES"/>
                    </w:rPr>
                  </w:pPr>
                </w:p>
              </w:tc>
            </w:tr>
          </w:tbl>
          <w:p w:rsidR="00AD79EF" w:rsidRPr="00AD79EF" w:rsidRDefault="00AD79EF" w:rsidP="00AD79EF">
            <w:pPr>
              <w:spacing w:after="0" w:line="240" w:lineRule="auto"/>
              <w:rPr>
                <w:rFonts w:ascii="Times New Roman" w:eastAsia="Times New Roman" w:hAnsi="Times New Roman" w:cs="Times New Roman"/>
                <w:sz w:val="24"/>
                <w:szCs w:val="24"/>
                <w:lang w:eastAsia="es-ES"/>
              </w:rPr>
            </w:pPr>
          </w:p>
        </w:tc>
      </w:tr>
      <w:tr w:rsidR="00AD79EF" w:rsidRPr="00AD79EF" w:rsidTr="00AD79EF">
        <w:trPr>
          <w:trHeight w:val="225"/>
          <w:tblCellSpacing w:w="15" w:type="dxa"/>
          <w:jc w:val="center"/>
        </w:trPr>
        <w:tc>
          <w:tcPr>
            <w:tcW w:w="0" w:type="auto"/>
            <w:vAlign w:val="center"/>
            <w:hideMark/>
          </w:tcPr>
          <w:p w:rsidR="00AD79EF" w:rsidRPr="00AD79EF" w:rsidRDefault="00AD79EF" w:rsidP="00AD79EF">
            <w:pPr>
              <w:spacing w:after="0" w:line="240" w:lineRule="auto"/>
              <w:rPr>
                <w:rFonts w:ascii="Times New Roman" w:eastAsia="Times New Roman" w:hAnsi="Times New Roman" w:cs="Times New Roman"/>
                <w:szCs w:val="24"/>
                <w:lang w:eastAsia="es-ES"/>
              </w:rPr>
            </w:pPr>
          </w:p>
        </w:tc>
      </w:tr>
      <w:tr w:rsidR="00AD79EF" w:rsidRPr="00AD79EF" w:rsidTr="00AD79EF">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D79EF" w:rsidRPr="00AD79EF">
              <w:trPr>
                <w:tblCellSpacing w:w="0" w:type="dxa"/>
                <w:jc w:val="center"/>
              </w:trPr>
              <w:tc>
                <w:tcPr>
                  <w:tcW w:w="0" w:type="auto"/>
                  <w:vAlign w:val="center"/>
                  <w:hideMark/>
                </w:tcPr>
                <w:p w:rsidR="00AD79EF" w:rsidRPr="00AD79EF" w:rsidRDefault="00AD79EF" w:rsidP="00AD79EF">
                  <w:pPr>
                    <w:spacing w:after="0" w:line="240" w:lineRule="auto"/>
                    <w:jc w:val="both"/>
                    <w:rPr>
                      <w:rFonts w:ascii="Calibri" w:eastAsia="Times New Roman" w:hAnsi="Calibri" w:cs="Times New Roman"/>
                      <w:b/>
                      <w:bCs/>
                      <w:color w:val="000000"/>
                      <w:sz w:val="24"/>
                      <w:szCs w:val="24"/>
                      <w:lang w:eastAsia="es-ES"/>
                    </w:rPr>
                  </w:pPr>
                  <w:r w:rsidRPr="00AD79EF">
                    <w:rPr>
                      <w:rFonts w:ascii="Calibri" w:eastAsia="Times New Roman" w:hAnsi="Calibri" w:cs="Times New Roman"/>
                      <w:b/>
                      <w:bCs/>
                      <w:color w:val="000000"/>
                      <w:sz w:val="24"/>
                      <w:szCs w:val="24"/>
                      <w:lang w:eastAsia="es-ES"/>
                    </w:rPr>
                    <w:t>7. DESARROLLO</w:t>
                  </w:r>
                </w:p>
              </w:tc>
            </w:tr>
          </w:tbl>
          <w:p w:rsidR="00AD79EF" w:rsidRPr="00AD79EF" w:rsidRDefault="00AD79EF" w:rsidP="00AD79EF">
            <w:pPr>
              <w:spacing w:after="0" w:line="240" w:lineRule="auto"/>
              <w:rPr>
                <w:rFonts w:ascii="Times New Roman" w:eastAsia="Times New Roman" w:hAnsi="Times New Roman" w:cs="Times New Roman"/>
                <w:sz w:val="24"/>
                <w:szCs w:val="24"/>
                <w:lang w:eastAsia="es-ES"/>
              </w:rPr>
            </w:pPr>
          </w:p>
        </w:tc>
      </w:tr>
      <w:tr w:rsidR="00AD79EF" w:rsidRPr="00AD79EF" w:rsidTr="00AD79EF">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AD79EF" w:rsidRPr="00AD79EF">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D79EF" w:rsidRPr="00AD79EF" w:rsidRDefault="00AD79EF" w:rsidP="00AD79EF">
                  <w:pPr>
                    <w:spacing w:after="0" w:line="240" w:lineRule="auto"/>
                    <w:jc w:val="center"/>
                    <w:rPr>
                      <w:rFonts w:ascii="Calibri" w:eastAsia="Times New Roman" w:hAnsi="Calibri" w:cs="Times New Roman"/>
                      <w:b/>
                      <w:bCs/>
                      <w:color w:val="FFFFFF"/>
                      <w:sz w:val="24"/>
                      <w:szCs w:val="24"/>
                      <w:lang w:eastAsia="es-ES"/>
                    </w:rPr>
                  </w:pPr>
                  <w:r w:rsidRPr="00AD79EF">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D79EF" w:rsidRPr="00AD79EF" w:rsidRDefault="00AD79EF" w:rsidP="00AD79EF">
                  <w:pPr>
                    <w:spacing w:after="0" w:line="240" w:lineRule="auto"/>
                    <w:jc w:val="center"/>
                    <w:rPr>
                      <w:rFonts w:ascii="Calibri" w:eastAsia="Times New Roman" w:hAnsi="Calibri" w:cs="Times New Roman"/>
                      <w:b/>
                      <w:bCs/>
                      <w:color w:val="FFFFFF"/>
                      <w:sz w:val="24"/>
                      <w:szCs w:val="24"/>
                      <w:lang w:eastAsia="es-ES"/>
                    </w:rPr>
                  </w:pPr>
                  <w:r w:rsidRPr="00AD79EF">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D79EF" w:rsidRPr="00AD79EF" w:rsidRDefault="00AD79EF" w:rsidP="00AD79EF">
                  <w:pPr>
                    <w:spacing w:after="0" w:line="240" w:lineRule="auto"/>
                    <w:jc w:val="center"/>
                    <w:rPr>
                      <w:rFonts w:ascii="Calibri" w:eastAsia="Times New Roman" w:hAnsi="Calibri" w:cs="Times New Roman"/>
                      <w:b/>
                      <w:bCs/>
                      <w:color w:val="FFFFFF"/>
                      <w:sz w:val="24"/>
                      <w:szCs w:val="24"/>
                      <w:lang w:eastAsia="es-ES"/>
                    </w:rPr>
                  </w:pPr>
                  <w:r w:rsidRPr="00AD79EF">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D79EF" w:rsidRPr="00AD79EF" w:rsidRDefault="00AD79EF" w:rsidP="00AD79EF">
                  <w:pPr>
                    <w:spacing w:after="0" w:line="240" w:lineRule="auto"/>
                    <w:jc w:val="center"/>
                    <w:rPr>
                      <w:rFonts w:ascii="Calibri" w:eastAsia="Times New Roman" w:hAnsi="Calibri" w:cs="Times New Roman"/>
                      <w:b/>
                      <w:bCs/>
                      <w:color w:val="FFFFFF"/>
                      <w:sz w:val="24"/>
                      <w:szCs w:val="24"/>
                      <w:lang w:eastAsia="es-ES"/>
                    </w:rPr>
                  </w:pPr>
                  <w:r w:rsidRPr="00AD79EF">
                    <w:rPr>
                      <w:rFonts w:ascii="Calibri" w:eastAsia="Times New Roman" w:hAnsi="Calibri" w:cs="Times New Roman"/>
                      <w:b/>
                      <w:bCs/>
                      <w:color w:val="FFFFFF"/>
                      <w:sz w:val="24"/>
                      <w:szCs w:val="24"/>
                      <w:lang w:eastAsia="es-ES"/>
                    </w:rPr>
                    <w:t>CÓMO LO HACE</w:t>
                  </w:r>
                </w:p>
              </w:tc>
            </w:tr>
            <w:tr w:rsidR="00AD79EF" w:rsidRPr="00AD79E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Declarar la vacancia del cargo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 xml:space="preserve">- Carlos Arturo </w:t>
                  </w:r>
                  <w:proofErr w:type="spellStart"/>
                  <w:r w:rsidRPr="00AD79EF">
                    <w:rPr>
                      <w:rFonts w:ascii="Calibri" w:eastAsia="Times New Roman" w:hAnsi="Calibri" w:cs="Times New Roman"/>
                      <w:lang w:eastAsia="es-ES"/>
                    </w:rPr>
                    <w:t>Yela</w:t>
                  </w:r>
                  <w:proofErr w:type="spellEnd"/>
                  <w:r w:rsidRPr="00AD79EF">
                    <w:rPr>
                      <w:rFonts w:ascii="Calibri" w:eastAsia="Times New Roman" w:hAnsi="Calibri" w:cs="Times New Roman"/>
                      <w:lang w:eastAsia="es-ES"/>
                    </w:rPr>
                    <w:t xml:space="preserve"> </w:t>
                  </w:r>
                  <w:proofErr w:type="spellStart"/>
                  <w:r w:rsidRPr="00AD79EF">
                    <w:rPr>
                      <w:rFonts w:ascii="Calibri" w:eastAsia="Times New Roman" w:hAnsi="Calibri" w:cs="Times New Roman"/>
                      <w:lang w:eastAsia="es-ES"/>
                    </w:rPr>
                    <w:t>Gomez</w:t>
                  </w:r>
                  <w:proofErr w:type="spellEnd"/>
                  <w:r w:rsidRPr="00AD79EF">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Una vez se presenta la vacancia del cargo, el Líder de la Unidad de Gestión Humana revisa el Decreto vigente del Manual Específico de Funciones y Competencias, a efectos de dar inicio al proceso de selección. </w:t>
                  </w:r>
                </w:p>
              </w:tc>
            </w:tr>
            <w:tr w:rsidR="00AD79EF" w:rsidRPr="00AD79E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Seleccionar y analizar los empleos que se encuentren en el grado inmediatamente inferior al cargo a proveer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 xml:space="preserve">- Carlos Arturo </w:t>
                  </w:r>
                  <w:proofErr w:type="spellStart"/>
                  <w:r w:rsidRPr="00AD79EF">
                    <w:rPr>
                      <w:rFonts w:ascii="Calibri" w:eastAsia="Times New Roman" w:hAnsi="Calibri" w:cs="Times New Roman"/>
                      <w:lang w:eastAsia="es-ES"/>
                    </w:rPr>
                    <w:t>Yela</w:t>
                  </w:r>
                  <w:proofErr w:type="spellEnd"/>
                  <w:r w:rsidRPr="00AD79EF">
                    <w:rPr>
                      <w:rFonts w:ascii="Calibri" w:eastAsia="Times New Roman" w:hAnsi="Calibri" w:cs="Times New Roman"/>
                      <w:lang w:eastAsia="es-ES"/>
                    </w:rPr>
                    <w:t xml:space="preserve"> </w:t>
                  </w:r>
                  <w:proofErr w:type="spellStart"/>
                  <w:r w:rsidRPr="00AD79EF">
                    <w:rPr>
                      <w:rFonts w:ascii="Calibri" w:eastAsia="Times New Roman" w:hAnsi="Calibri" w:cs="Times New Roman"/>
                      <w:lang w:eastAsia="es-ES"/>
                    </w:rPr>
                    <w:t>Gomez</w:t>
                  </w:r>
                  <w:proofErr w:type="spellEnd"/>
                  <w:r w:rsidRPr="00AD79EF">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br/>
                    <w:t>Base de Datos de la planta de cargos de la Administración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 xml:space="preserve">La Unidad de Gestión Humana, establece según la estructura de empleos de la Administración Municipal, los empleos que se encuentren en el grado inmediatamente inferior al cargo a proveer, teniendo en cuenta el cumplimiento de requisitos de </w:t>
                  </w:r>
                  <w:r w:rsidRPr="00AD79EF">
                    <w:rPr>
                      <w:rFonts w:ascii="Calibri" w:eastAsia="Times New Roman" w:hAnsi="Calibri" w:cs="Times New Roman"/>
                      <w:lang w:eastAsia="es-ES"/>
                    </w:rPr>
                    <w:lastRenderedPageBreak/>
                    <w:t>estudio, experiencia, aptitudes, habilidades, antecedentes disciplinarios y evaluación del desempeño.  </w:t>
                  </w:r>
                </w:p>
              </w:tc>
            </w:tr>
            <w:tr w:rsidR="00AD79EF" w:rsidRPr="00AD79E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lastRenderedPageBreak/>
                    <w:t>Publicar el resultado del análisis realizado a la vacante y el funcionario que adquiere el primer derecho preferencial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 xml:space="preserve">- Carlos Arturo </w:t>
                  </w:r>
                  <w:proofErr w:type="spellStart"/>
                  <w:r w:rsidRPr="00AD79EF">
                    <w:rPr>
                      <w:rFonts w:ascii="Calibri" w:eastAsia="Times New Roman" w:hAnsi="Calibri" w:cs="Times New Roman"/>
                      <w:lang w:eastAsia="es-ES"/>
                    </w:rPr>
                    <w:t>Yela</w:t>
                  </w:r>
                  <w:proofErr w:type="spellEnd"/>
                  <w:r w:rsidRPr="00AD79EF">
                    <w:rPr>
                      <w:rFonts w:ascii="Calibri" w:eastAsia="Times New Roman" w:hAnsi="Calibri" w:cs="Times New Roman"/>
                      <w:lang w:eastAsia="es-ES"/>
                    </w:rPr>
                    <w:t xml:space="preserve"> </w:t>
                  </w:r>
                  <w:proofErr w:type="spellStart"/>
                  <w:r w:rsidRPr="00AD79EF">
                    <w:rPr>
                      <w:rFonts w:ascii="Calibri" w:eastAsia="Times New Roman" w:hAnsi="Calibri" w:cs="Times New Roman"/>
                      <w:lang w:eastAsia="es-ES"/>
                    </w:rPr>
                    <w:t>Gomez</w:t>
                  </w:r>
                  <w:proofErr w:type="spellEnd"/>
                  <w:r w:rsidRPr="00AD79EF">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br/>
                    <w:t>Correo electrónico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La Unidad de Gestión Humana, publicará a través de correo electrónico enviado a todos los funcionarios de la Administración Central Municipal, el resultado del análisis realizado a la vacante y el funcionario que según dicho análisis obtiene el primer derecho preferencial. </w:t>
                  </w:r>
                </w:p>
              </w:tc>
            </w:tr>
            <w:tr w:rsidR="00AD79EF" w:rsidRPr="00AD79E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Presentar objeciones al resultado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br/>
                    <w:t>Correo electrónico </w:t>
                  </w:r>
                  <w:r w:rsidRPr="00AD79EF">
                    <w:rPr>
                      <w:rFonts w:ascii="Calibri" w:eastAsia="Times New Roman" w:hAnsi="Calibri" w:cs="Times New Roman"/>
                      <w:lang w:eastAsia="es-ES"/>
                    </w:rPr>
                    <w:br/>
                    <w:t>Oficio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En el término de cinco (5) días contados a partir de la fecha de la publicación de los resultados del análisis de la vacante, los funcionarios que tengan alguna objeción al respecto, podrán hacerlo dentro de dicho término. Dichas comunicaciones deberán ser remitidas a la Unidad de Gestión Humana.  </w:t>
                  </w:r>
                </w:p>
              </w:tc>
            </w:tr>
            <w:tr w:rsidR="00AD79EF" w:rsidRPr="00AD79E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Responder objeciones y publicar cambios de presentarse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 xml:space="preserve">- Carlos Arturo </w:t>
                  </w:r>
                  <w:proofErr w:type="spellStart"/>
                  <w:r w:rsidRPr="00AD79EF">
                    <w:rPr>
                      <w:rFonts w:ascii="Calibri" w:eastAsia="Times New Roman" w:hAnsi="Calibri" w:cs="Times New Roman"/>
                      <w:lang w:eastAsia="es-ES"/>
                    </w:rPr>
                    <w:t>Yela</w:t>
                  </w:r>
                  <w:proofErr w:type="spellEnd"/>
                  <w:r w:rsidRPr="00AD79EF">
                    <w:rPr>
                      <w:rFonts w:ascii="Calibri" w:eastAsia="Times New Roman" w:hAnsi="Calibri" w:cs="Times New Roman"/>
                      <w:lang w:eastAsia="es-ES"/>
                    </w:rPr>
                    <w:t xml:space="preserve"> </w:t>
                  </w:r>
                  <w:proofErr w:type="spellStart"/>
                  <w:r w:rsidRPr="00AD79EF">
                    <w:rPr>
                      <w:rFonts w:ascii="Calibri" w:eastAsia="Times New Roman" w:hAnsi="Calibri" w:cs="Times New Roman"/>
                      <w:lang w:eastAsia="es-ES"/>
                    </w:rPr>
                    <w:t>Gomez</w:t>
                  </w:r>
                  <w:proofErr w:type="spellEnd"/>
                  <w:r w:rsidRPr="00AD79EF">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br/>
                    <w:t>Oficio </w:t>
                  </w:r>
                  <w:r w:rsidRPr="00AD79EF">
                    <w:rPr>
                      <w:rFonts w:ascii="Calibri" w:eastAsia="Times New Roman" w:hAnsi="Calibri" w:cs="Times New Roman"/>
                      <w:lang w:eastAsia="es-ES"/>
                    </w:rPr>
                    <w:br/>
                    <w:t>Correo electrónico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 xml:space="preserve">La Unidad de Gestión Humana dentro de los cinco (5) días siguientes al vencimiento de términos para presentar objeciones, debe dar respuesta a las mismas y enviarla por oficio al </w:t>
                  </w:r>
                  <w:r w:rsidRPr="00AD79EF">
                    <w:rPr>
                      <w:rFonts w:ascii="Calibri" w:eastAsia="Times New Roman" w:hAnsi="Calibri" w:cs="Times New Roman"/>
                      <w:lang w:eastAsia="es-ES"/>
                    </w:rPr>
                    <w:lastRenderedPageBreak/>
                    <w:t>funcionario correspondiente. </w:t>
                  </w:r>
                  <w:r w:rsidRPr="00AD79EF">
                    <w:rPr>
                      <w:rFonts w:ascii="Calibri" w:eastAsia="Times New Roman" w:hAnsi="Calibri" w:cs="Times New Roman"/>
                      <w:lang w:eastAsia="es-ES"/>
                    </w:rPr>
                    <w:br/>
                    <w:t>Si la respuesta a las objeciones cambia el resultado inicial, el nuevo resultado debe ser comunicado a los funcionarios participantes, a través del Correo Electrónico Institucional. </w:t>
                  </w:r>
                  <w:r w:rsidRPr="00AD79EF">
                    <w:rPr>
                      <w:rFonts w:ascii="Calibri" w:eastAsia="Times New Roman" w:hAnsi="Calibri" w:cs="Times New Roman"/>
                      <w:lang w:eastAsia="es-ES"/>
                    </w:rPr>
                    <w:br/>
                  </w:r>
                  <w:r w:rsidRPr="00AD79EF">
                    <w:rPr>
                      <w:rFonts w:ascii="Calibri" w:eastAsia="Times New Roman" w:hAnsi="Calibri" w:cs="Times New Roman"/>
                      <w:lang w:eastAsia="es-ES"/>
                    </w:rPr>
                    <w:br/>
                    <w:t>NOTA: En los eventos de no existir personal de planta en el grado inmediatamente inferior con interés o desistan, se deberá verificar los grados siguientes en forma descendente, aplicando el procedimiento antes mencionado. </w:t>
                  </w:r>
                </w:p>
              </w:tc>
            </w:tr>
            <w:tr w:rsidR="00AD79EF" w:rsidRPr="00AD79E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lastRenderedPageBreak/>
                    <w:t>Gestionar hojas de vida externas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 Guillermo Hernández Gutiérrez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br/>
                    <w:t>Correo electrónico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Cuando ningún funcionario haya cumplido con todos los requisitos de la vacante o se declare desierto, se gestionará hoja de vida externa que cumpla con todos los requisitos, para proveer el cargo.  </w:t>
                  </w:r>
                </w:p>
              </w:tc>
            </w:tr>
            <w:tr w:rsidR="00AD79EF" w:rsidRPr="00AD79E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Recibir documentación antes de la posesión (para el caso de los servidores públicos que ingresan por primera vez)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 xml:space="preserve">- Luisa Fernanda Vallejo </w:t>
                  </w:r>
                  <w:proofErr w:type="spellStart"/>
                  <w:r w:rsidRPr="00AD79EF">
                    <w:rPr>
                      <w:rFonts w:ascii="Calibri" w:eastAsia="Times New Roman" w:hAnsi="Calibri" w:cs="Times New Roman"/>
                      <w:lang w:eastAsia="es-ES"/>
                    </w:rPr>
                    <w:t>Alvaran</w:t>
                  </w:r>
                  <w:proofErr w:type="spellEnd"/>
                  <w:r w:rsidRPr="00AD79EF">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hyperlink r:id="rId13" w:history="1">
                    <w:r w:rsidRPr="00AD79EF">
                      <w:rPr>
                        <w:rFonts w:ascii="Calibri" w:eastAsia="Times New Roman" w:hAnsi="Calibri" w:cs="Times New Roman"/>
                        <w:color w:val="0000FF"/>
                        <w:u w:val="single"/>
                        <w:lang w:eastAsia="es-ES"/>
                      </w:rPr>
                      <w:t>- Hoja de chequeo para verificar requisitos de vinculación de personal</w:t>
                    </w:r>
                  </w:hyperlink>
                  <w:r w:rsidRPr="00AD79EF">
                    <w:rPr>
                      <w:rFonts w:ascii="Calibri" w:eastAsia="Times New Roman" w:hAnsi="Calibri" w:cs="Times New Roman"/>
                      <w:lang w:eastAsia="es-ES"/>
                    </w:rPr>
                    <w:br/>
                    <w:t>Documentación del funcionario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Se verifica que se hayan cumplido todos los requisitos descritos en la hoja de chequeo para la verificación de requisitos en la vinculación del personal. </w:t>
                  </w:r>
                </w:p>
              </w:tc>
            </w:tr>
            <w:tr w:rsidR="00AD79EF" w:rsidRPr="00AD79E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 xml:space="preserve">Elaborar acto administrativo de </w:t>
                  </w:r>
                  <w:r w:rsidRPr="00AD79EF">
                    <w:rPr>
                      <w:rFonts w:ascii="Calibri" w:eastAsia="Times New Roman" w:hAnsi="Calibri" w:cs="Times New Roman"/>
                      <w:lang w:eastAsia="es-ES"/>
                    </w:rPr>
                    <w:lastRenderedPageBreak/>
                    <w:t>nombramiento correspondiente y remitir a la Secretaría Jurídica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lastRenderedPageBreak/>
                    <w:t xml:space="preserve">- Luisa Fernanda Vallejo </w:t>
                  </w:r>
                  <w:proofErr w:type="spellStart"/>
                  <w:r w:rsidRPr="00AD79EF">
                    <w:rPr>
                      <w:rFonts w:ascii="Calibri" w:eastAsia="Times New Roman" w:hAnsi="Calibri" w:cs="Times New Roman"/>
                      <w:lang w:eastAsia="es-ES"/>
                    </w:rPr>
                    <w:t>Alvaran</w:t>
                  </w:r>
                  <w:proofErr w:type="spellEnd"/>
                  <w:r w:rsidRPr="00AD79EF">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br/>
                  </w:r>
                  <w:r w:rsidRPr="00AD79EF">
                    <w:rPr>
                      <w:rFonts w:ascii="Calibri" w:eastAsia="Times New Roman" w:hAnsi="Calibri" w:cs="Times New Roman"/>
                      <w:lang w:eastAsia="es-ES"/>
                    </w:rPr>
                    <w:lastRenderedPageBreak/>
                    <w:t>Resolución de encargo o nombramiento provisional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lastRenderedPageBreak/>
                    <w:t xml:space="preserve">Se debe elaborar proyecto de </w:t>
                  </w:r>
                  <w:r w:rsidRPr="00AD79EF">
                    <w:rPr>
                      <w:rFonts w:ascii="Calibri" w:eastAsia="Times New Roman" w:hAnsi="Calibri" w:cs="Times New Roman"/>
                      <w:lang w:eastAsia="es-ES"/>
                    </w:rPr>
                    <w:lastRenderedPageBreak/>
                    <w:t>acto administrativo para encargo o nombramiento provisional según sea el caso y remitir a la Secretaría Jurídica, para su revisión. </w:t>
                  </w:r>
                </w:p>
              </w:tc>
            </w:tr>
            <w:tr w:rsidR="00AD79EF" w:rsidRPr="00AD79E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lastRenderedPageBreak/>
                    <w:t>Revisar desde el orden jurídico, el acto administrativo de nombramiento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 xml:space="preserve">- </w:t>
                  </w:r>
                  <w:proofErr w:type="spellStart"/>
                  <w:r w:rsidRPr="00AD79EF">
                    <w:rPr>
                      <w:rFonts w:ascii="Calibri" w:eastAsia="Times New Roman" w:hAnsi="Calibri" w:cs="Times New Roman"/>
                      <w:lang w:eastAsia="es-ES"/>
                    </w:rPr>
                    <w:t>Asmed</w:t>
                  </w:r>
                  <w:proofErr w:type="spellEnd"/>
                  <w:r w:rsidRPr="00AD79EF">
                    <w:rPr>
                      <w:rFonts w:ascii="Calibri" w:eastAsia="Times New Roman" w:hAnsi="Calibri" w:cs="Times New Roman"/>
                      <w:lang w:eastAsia="es-ES"/>
                    </w:rPr>
                    <w:t xml:space="preserve"> </w:t>
                  </w:r>
                  <w:proofErr w:type="spellStart"/>
                  <w:r w:rsidRPr="00AD79EF">
                    <w:rPr>
                      <w:rFonts w:ascii="Calibri" w:eastAsia="Times New Roman" w:hAnsi="Calibri" w:cs="Times New Roman"/>
                      <w:lang w:eastAsia="es-ES"/>
                    </w:rPr>
                    <w:t>Heredía</w:t>
                  </w:r>
                  <w:proofErr w:type="spellEnd"/>
                  <w:r w:rsidRPr="00AD79EF">
                    <w:rPr>
                      <w:rFonts w:ascii="Calibri" w:eastAsia="Times New Roman" w:hAnsi="Calibri" w:cs="Times New Roman"/>
                      <w:lang w:eastAsia="es-ES"/>
                    </w:rPr>
                    <w:t xml:space="preserve"> </w:t>
                  </w:r>
                  <w:proofErr w:type="spellStart"/>
                  <w:r w:rsidRPr="00AD79EF">
                    <w:rPr>
                      <w:rFonts w:ascii="Calibri" w:eastAsia="Times New Roman" w:hAnsi="Calibri" w:cs="Times New Roman"/>
                      <w:lang w:eastAsia="es-ES"/>
                    </w:rPr>
                    <w:t>ramírez</w:t>
                  </w:r>
                  <w:proofErr w:type="spellEnd"/>
                  <w:r w:rsidRPr="00AD79EF">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br/>
                    <w:t>Acto administrativo de nombramiento revisado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Se realiza la revisión legal del acto administrativo por parte de la Secretaría Jurídica, lo cual tarda entre 2 y 3 días y lo visan, el Líder de Proyecto de Gestión Humana, el Profesional Especializado o Líder de Programa de la Secretaría Jurídica y firmado por la Secretaria de Despacho de la Secretaría Jurídica. </w:t>
                  </w:r>
                </w:p>
              </w:tc>
            </w:tr>
            <w:tr w:rsidR="00AD79EF" w:rsidRPr="00AD79E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Legalizar el acto administrativo de nombramiento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 Guillermo Gómez Alba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br/>
                    <w:t>Acto administrativo de nombramiento legalizado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Una vez revisado y aprobado jurídicamente el acto administrativo, lo firman el Secretario de Despacho de la Secretaría de Servicios Administrativos, la Secretaría Jurídica y el Alcalde.  </w:t>
                  </w:r>
                </w:p>
              </w:tc>
            </w:tr>
            <w:tr w:rsidR="00AD79EF" w:rsidRPr="00AD79E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Afiliar al funcionario a Seguridad Social y a la Administradora de Riesgos laborales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 xml:space="preserve">- Luisa Fernanda Vallejo </w:t>
                  </w:r>
                  <w:proofErr w:type="spellStart"/>
                  <w:r w:rsidRPr="00AD79EF">
                    <w:rPr>
                      <w:rFonts w:ascii="Calibri" w:eastAsia="Times New Roman" w:hAnsi="Calibri" w:cs="Times New Roman"/>
                      <w:lang w:eastAsia="es-ES"/>
                    </w:rPr>
                    <w:t>Alvaran</w:t>
                  </w:r>
                  <w:proofErr w:type="spellEnd"/>
                  <w:r w:rsidRPr="00AD79EF">
                    <w:rPr>
                      <w:rFonts w:ascii="Calibri" w:eastAsia="Times New Roman" w:hAnsi="Calibri" w:cs="Times New Roman"/>
                      <w:lang w:eastAsia="es-ES"/>
                    </w:rPr>
                    <w:br/>
                    <w:t>- Ivonne Jaramillo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hyperlink r:id="rId14" w:history="1">
                    <w:r w:rsidRPr="00AD79EF">
                      <w:rPr>
                        <w:rFonts w:ascii="Calibri" w:eastAsia="Times New Roman" w:hAnsi="Calibri" w:cs="Times New Roman"/>
                        <w:color w:val="0000FF"/>
                        <w:u w:val="single"/>
                        <w:lang w:eastAsia="es-ES"/>
                      </w:rPr>
                      <w:t>- Afiliar a los Servidores Públicos a Seguridad Social</w:t>
                    </w:r>
                  </w:hyperlink>
                  <w:r w:rsidRPr="00AD79EF">
                    <w:rPr>
                      <w:rFonts w:ascii="Calibri" w:eastAsia="Times New Roman" w:hAnsi="Calibri" w:cs="Times New Roman"/>
                      <w:lang w:eastAsia="es-ES"/>
                    </w:rPr>
                    <w:br/>
                    <w:t>Afiliaciones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 xml:space="preserve">Se debe afiliar al nuevo funcionario a la Administradora de Riesgos laborales (ARL) 24 horas antes de realizar la posesión. De igual manera, debe realizarse la afiliación del </w:t>
                  </w:r>
                  <w:r w:rsidRPr="00AD79EF">
                    <w:rPr>
                      <w:rFonts w:ascii="Calibri" w:eastAsia="Times New Roman" w:hAnsi="Calibri" w:cs="Times New Roman"/>
                      <w:lang w:eastAsia="es-ES"/>
                    </w:rPr>
                    <w:lastRenderedPageBreak/>
                    <w:t>funcionario a la Seguridad Social. </w:t>
                  </w:r>
                </w:p>
              </w:tc>
            </w:tr>
            <w:tr w:rsidR="00AD79EF" w:rsidRPr="00AD79E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lastRenderedPageBreak/>
                    <w:t>Posesionar al funcionario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 xml:space="preserve">- Carlos Arturo </w:t>
                  </w:r>
                  <w:proofErr w:type="spellStart"/>
                  <w:r w:rsidRPr="00AD79EF">
                    <w:rPr>
                      <w:rFonts w:ascii="Calibri" w:eastAsia="Times New Roman" w:hAnsi="Calibri" w:cs="Times New Roman"/>
                      <w:lang w:eastAsia="es-ES"/>
                    </w:rPr>
                    <w:t>Yela</w:t>
                  </w:r>
                  <w:proofErr w:type="spellEnd"/>
                  <w:r w:rsidRPr="00AD79EF">
                    <w:rPr>
                      <w:rFonts w:ascii="Calibri" w:eastAsia="Times New Roman" w:hAnsi="Calibri" w:cs="Times New Roman"/>
                      <w:lang w:eastAsia="es-ES"/>
                    </w:rPr>
                    <w:t xml:space="preserve"> </w:t>
                  </w:r>
                  <w:proofErr w:type="spellStart"/>
                  <w:r w:rsidRPr="00AD79EF">
                    <w:rPr>
                      <w:rFonts w:ascii="Calibri" w:eastAsia="Times New Roman" w:hAnsi="Calibri" w:cs="Times New Roman"/>
                      <w:lang w:eastAsia="es-ES"/>
                    </w:rPr>
                    <w:t>Gomez</w:t>
                  </w:r>
                  <w:proofErr w:type="spellEnd"/>
                  <w:r w:rsidRPr="00AD79EF">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br/>
                    <w:t>Acta de Posesión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r w:rsidRPr="00AD79EF">
                    <w:rPr>
                      <w:rFonts w:ascii="Calibri" w:eastAsia="Times New Roman" w:hAnsi="Calibri" w:cs="Times New Roman"/>
                      <w:lang w:eastAsia="es-ES"/>
                    </w:rPr>
                    <w:t>La posesión se realiza mediante acta.  </w:t>
                  </w:r>
                </w:p>
              </w:tc>
            </w:tr>
          </w:tbl>
          <w:p w:rsidR="00AD79EF" w:rsidRPr="00AD79EF" w:rsidRDefault="00AD79EF" w:rsidP="00AD79EF">
            <w:pPr>
              <w:spacing w:after="0" w:line="240" w:lineRule="auto"/>
              <w:rPr>
                <w:rFonts w:ascii="Times New Roman" w:eastAsia="Times New Roman" w:hAnsi="Times New Roman" w:cs="Times New Roman"/>
                <w:sz w:val="24"/>
                <w:szCs w:val="24"/>
                <w:lang w:eastAsia="es-ES"/>
              </w:rPr>
            </w:pPr>
          </w:p>
        </w:tc>
      </w:tr>
      <w:tr w:rsidR="00AD79EF" w:rsidRPr="00AD79EF" w:rsidTr="00AD79EF">
        <w:trPr>
          <w:trHeight w:val="225"/>
          <w:tblCellSpacing w:w="15" w:type="dxa"/>
          <w:jc w:val="center"/>
        </w:trPr>
        <w:tc>
          <w:tcPr>
            <w:tcW w:w="0" w:type="auto"/>
            <w:vAlign w:val="center"/>
            <w:hideMark/>
          </w:tcPr>
          <w:p w:rsidR="00AD79EF" w:rsidRPr="00AD79EF" w:rsidRDefault="00AD79EF" w:rsidP="00AD79EF">
            <w:pPr>
              <w:spacing w:after="0" w:line="240" w:lineRule="auto"/>
              <w:rPr>
                <w:rFonts w:ascii="Times New Roman" w:eastAsia="Times New Roman" w:hAnsi="Times New Roman" w:cs="Times New Roman"/>
                <w:szCs w:val="24"/>
                <w:lang w:eastAsia="es-ES"/>
              </w:rPr>
            </w:pPr>
          </w:p>
        </w:tc>
      </w:tr>
      <w:tr w:rsidR="00AD79EF" w:rsidRPr="00AD79EF" w:rsidTr="00AD79EF">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D79EF" w:rsidRPr="00AD79EF">
              <w:trPr>
                <w:tblCellSpacing w:w="0" w:type="dxa"/>
                <w:jc w:val="center"/>
              </w:trPr>
              <w:tc>
                <w:tcPr>
                  <w:tcW w:w="0" w:type="auto"/>
                  <w:vAlign w:val="center"/>
                  <w:hideMark/>
                </w:tcPr>
                <w:p w:rsidR="00AD79EF" w:rsidRPr="00AD79EF" w:rsidRDefault="00AD79EF" w:rsidP="00AD79EF">
                  <w:pPr>
                    <w:spacing w:after="0" w:line="240" w:lineRule="auto"/>
                    <w:jc w:val="both"/>
                    <w:rPr>
                      <w:rFonts w:ascii="Calibri" w:eastAsia="Times New Roman" w:hAnsi="Calibri" w:cs="Times New Roman"/>
                      <w:b/>
                      <w:bCs/>
                      <w:color w:val="000000"/>
                      <w:sz w:val="24"/>
                      <w:szCs w:val="24"/>
                      <w:lang w:eastAsia="es-ES"/>
                    </w:rPr>
                  </w:pPr>
                  <w:r w:rsidRPr="00AD79EF">
                    <w:rPr>
                      <w:rFonts w:ascii="Calibri" w:eastAsia="Times New Roman" w:hAnsi="Calibri" w:cs="Times New Roman"/>
                      <w:b/>
                      <w:bCs/>
                      <w:color w:val="000000"/>
                      <w:sz w:val="24"/>
                      <w:szCs w:val="24"/>
                      <w:lang w:eastAsia="es-ES"/>
                    </w:rPr>
                    <w:t>8. CONTENIDO</w:t>
                  </w:r>
                </w:p>
              </w:tc>
            </w:tr>
            <w:tr w:rsidR="00AD79EF" w:rsidRPr="00AD79EF">
              <w:trPr>
                <w:tblCellSpacing w:w="0" w:type="dxa"/>
                <w:jc w:val="center"/>
              </w:trPr>
              <w:tc>
                <w:tcPr>
                  <w:tcW w:w="0" w:type="auto"/>
                  <w:vAlign w:val="center"/>
                  <w:hideMark/>
                </w:tcPr>
                <w:p w:rsidR="00AD79EF" w:rsidRPr="00AD79EF" w:rsidRDefault="00AD79EF" w:rsidP="00AD79EF">
                  <w:pPr>
                    <w:spacing w:after="0" w:line="240" w:lineRule="auto"/>
                    <w:jc w:val="both"/>
                    <w:rPr>
                      <w:rFonts w:ascii="Calibri" w:eastAsia="Times New Roman" w:hAnsi="Calibri" w:cs="Times New Roman"/>
                      <w:lang w:eastAsia="es-ES"/>
                    </w:rPr>
                  </w:pPr>
                </w:p>
              </w:tc>
            </w:tr>
          </w:tbl>
          <w:p w:rsidR="00AD79EF" w:rsidRPr="00AD79EF" w:rsidRDefault="00AD79EF" w:rsidP="00AD79EF">
            <w:pPr>
              <w:spacing w:after="0" w:line="240" w:lineRule="auto"/>
              <w:rPr>
                <w:rFonts w:ascii="Times New Roman" w:eastAsia="Times New Roman" w:hAnsi="Times New Roman" w:cs="Times New Roman"/>
                <w:sz w:val="24"/>
                <w:szCs w:val="24"/>
                <w:lang w:eastAsia="es-ES"/>
              </w:rPr>
            </w:pPr>
          </w:p>
        </w:tc>
      </w:tr>
      <w:tr w:rsidR="00AD79EF" w:rsidRPr="00AD79EF" w:rsidTr="00AD79EF">
        <w:trPr>
          <w:trHeight w:val="225"/>
          <w:tblCellSpacing w:w="15" w:type="dxa"/>
          <w:jc w:val="center"/>
        </w:trPr>
        <w:tc>
          <w:tcPr>
            <w:tcW w:w="0" w:type="auto"/>
            <w:vAlign w:val="center"/>
            <w:hideMark/>
          </w:tcPr>
          <w:p w:rsidR="00AD79EF" w:rsidRPr="00AD79EF" w:rsidRDefault="00AD79EF" w:rsidP="00AD79EF">
            <w:pPr>
              <w:spacing w:after="0" w:line="240" w:lineRule="auto"/>
              <w:rPr>
                <w:rFonts w:ascii="Times New Roman" w:eastAsia="Times New Roman" w:hAnsi="Times New Roman" w:cs="Times New Roman"/>
                <w:szCs w:val="24"/>
                <w:lang w:eastAsia="es-ES"/>
              </w:rPr>
            </w:pPr>
          </w:p>
        </w:tc>
      </w:tr>
      <w:tr w:rsidR="00AD79EF" w:rsidRPr="00AD79EF" w:rsidTr="00AD79EF">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AD79EF" w:rsidRPr="00AD79EF">
              <w:trPr>
                <w:tblCellSpacing w:w="0" w:type="dxa"/>
                <w:jc w:val="center"/>
              </w:trPr>
              <w:tc>
                <w:tcPr>
                  <w:tcW w:w="0" w:type="auto"/>
                  <w:vAlign w:val="center"/>
                  <w:hideMark/>
                </w:tcPr>
                <w:p w:rsidR="00AD79EF" w:rsidRPr="00AD79EF" w:rsidRDefault="00AD79EF" w:rsidP="00AD79EF">
                  <w:pPr>
                    <w:spacing w:after="0" w:line="240" w:lineRule="auto"/>
                    <w:jc w:val="both"/>
                    <w:rPr>
                      <w:rFonts w:ascii="Calibri" w:eastAsia="Times New Roman" w:hAnsi="Calibri" w:cs="Times New Roman"/>
                      <w:b/>
                      <w:bCs/>
                      <w:color w:val="000000"/>
                      <w:sz w:val="24"/>
                      <w:szCs w:val="24"/>
                      <w:lang w:eastAsia="es-ES"/>
                    </w:rPr>
                  </w:pPr>
                  <w:r w:rsidRPr="00AD79EF">
                    <w:rPr>
                      <w:rFonts w:ascii="Calibri" w:eastAsia="Times New Roman" w:hAnsi="Calibri" w:cs="Times New Roman"/>
                      <w:b/>
                      <w:bCs/>
                      <w:color w:val="000000"/>
                      <w:sz w:val="24"/>
                      <w:szCs w:val="24"/>
                      <w:lang w:eastAsia="es-ES"/>
                    </w:rPr>
                    <w:t>LISTA DE VERSIONES</w:t>
                  </w:r>
                </w:p>
              </w:tc>
            </w:tr>
            <w:tr w:rsidR="00AD79EF" w:rsidRPr="00AD79EF">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AD79EF" w:rsidRPr="00AD79EF">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D79EF" w:rsidRPr="00AD79EF" w:rsidRDefault="00AD79EF" w:rsidP="00AD79EF">
                        <w:pPr>
                          <w:spacing w:after="0" w:line="240" w:lineRule="auto"/>
                          <w:jc w:val="center"/>
                          <w:rPr>
                            <w:rFonts w:ascii="Calibri" w:eastAsia="Times New Roman" w:hAnsi="Calibri" w:cs="Times New Roman"/>
                            <w:b/>
                            <w:bCs/>
                            <w:color w:val="FFFFFF"/>
                            <w:sz w:val="24"/>
                            <w:szCs w:val="24"/>
                            <w:lang w:eastAsia="es-ES"/>
                          </w:rPr>
                        </w:pPr>
                        <w:r w:rsidRPr="00AD79EF">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D79EF" w:rsidRPr="00AD79EF" w:rsidRDefault="00AD79EF" w:rsidP="00AD79EF">
                        <w:pPr>
                          <w:spacing w:after="0" w:line="240" w:lineRule="auto"/>
                          <w:jc w:val="center"/>
                          <w:rPr>
                            <w:rFonts w:ascii="Calibri" w:eastAsia="Times New Roman" w:hAnsi="Calibri" w:cs="Times New Roman"/>
                            <w:b/>
                            <w:bCs/>
                            <w:color w:val="FFFFFF"/>
                            <w:sz w:val="24"/>
                            <w:szCs w:val="24"/>
                            <w:lang w:eastAsia="es-ES"/>
                          </w:rPr>
                        </w:pPr>
                        <w:r w:rsidRPr="00AD79EF">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AD79EF" w:rsidRPr="00AD79EF" w:rsidRDefault="00AD79EF" w:rsidP="00AD79EF">
                        <w:pPr>
                          <w:spacing w:after="0" w:line="240" w:lineRule="auto"/>
                          <w:jc w:val="center"/>
                          <w:rPr>
                            <w:rFonts w:ascii="Calibri" w:eastAsia="Times New Roman" w:hAnsi="Calibri" w:cs="Times New Roman"/>
                            <w:b/>
                            <w:bCs/>
                            <w:color w:val="FFFFFF"/>
                            <w:sz w:val="24"/>
                            <w:szCs w:val="24"/>
                            <w:lang w:eastAsia="es-ES"/>
                          </w:rPr>
                        </w:pPr>
                        <w:r w:rsidRPr="00AD79EF">
                          <w:rPr>
                            <w:rFonts w:ascii="Calibri" w:eastAsia="Times New Roman" w:hAnsi="Calibri" w:cs="Times New Roman"/>
                            <w:b/>
                            <w:bCs/>
                            <w:color w:val="FFFFFF"/>
                            <w:sz w:val="24"/>
                            <w:szCs w:val="24"/>
                            <w:lang w:eastAsia="es-ES"/>
                          </w:rPr>
                          <w:t>RAZÓN DE LA ACTUALIZACIÓN</w:t>
                        </w:r>
                      </w:p>
                    </w:tc>
                  </w:tr>
                </w:tbl>
                <w:p w:rsidR="00AD79EF" w:rsidRPr="00AD79EF" w:rsidRDefault="00AD79EF" w:rsidP="00AD79EF">
                  <w:pPr>
                    <w:spacing w:after="0" w:line="240" w:lineRule="auto"/>
                    <w:jc w:val="both"/>
                    <w:rPr>
                      <w:rFonts w:ascii="Calibri" w:eastAsia="Times New Roman" w:hAnsi="Calibri" w:cs="Times New Roman"/>
                      <w:lang w:eastAsia="es-ES"/>
                    </w:rPr>
                  </w:pPr>
                </w:p>
              </w:tc>
            </w:tr>
          </w:tbl>
          <w:p w:rsidR="00AD79EF" w:rsidRPr="00AD79EF" w:rsidRDefault="00AD79EF" w:rsidP="00AD79EF">
            <w:pPr>
              <w:spacing w:after="0" w:line="240" w:lineRule="auto"/>
              <w:rPr>
                <w:rFonts w:ascii="Times New Roman" w:eastAsia="Times New Roman" w:hAnsi="Times New Roman" w:cs="Times New Roman"/>
                <w:sz w:val="24"/>
                <w:szCs w:val="24"/>
                <w:lang w:eastAsia="es-ES"/>
              </w:rPr>
            </w:pPr>
          </w:p>
        </w:tc>
      </w:tr>
      <w:tr w:rsidR="00AD79EF" w:rsidRPr="00AD79EF" w:rsidTr="00AD79EF">
        <w:trPr>
          <w:trHeight w:val="225"/>
          <w:tblCellSpacing w:w="15" w:type="dxa"/>
          <w:jc w:val="center"/>
        </w:trPr>
        <w:tc>
          <w:tcPr>
            <w:tcW w:w="0" w:type="auto"/>
            <w:vAlign w:val="center"/>
            <w:hideMark/>
          </w:tcPr>
          <w:p w:rsidR="00AD79EF" w:rsidRPr="00AD79EF" w:rsidRDefault="00AD79EF" w:rsidP="00AD79EF">
            <w:pPr>
              <w:spacing w:after="0" w:line="240" w:lineRule="auto"/>
              <w:rPr>
                <w:rFonts w:ascii="Times New Roman" w:eastAsia="Times New Roman" w:hAnsi="Times New Roman" w:cs="Times New Roman"/>
                <w:szCs w:val="24"/>
                <w:lang w:eastAsia="es-ES"/>
              </w:rPr>
            </w:pPr>
          </w:p>
        </w:tc>
      </w:tr>
      <w:tr w:rsidR="00AD79EF" w:rsidRPr="00AD79EF" w:rsidTr="00AD79EF">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AD79EF" w:rsidRPr="00AD79EF">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center"/>
                    <w:rPr>
                      <w:rFonts w:ascii="Calibri" w:eastAsia="Times New Roman" w:hAnsi="Calibri" w:cs="Times New Roman"/>
                      <w:b/>
                      <w:bCs/>
                      <w:color w:val="000000"/>
                      <w:sz w:val="24"/>
                      <w:szCs w:val="24"/>
                      <w:lang w:eastAsia="es-ES"/>
                    </w:rPr>
                  </w:pPr>
                  <w:r w:rsidRPr="00AD79EF">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center"/>
                    <w:rPr>
                      <w:rFonts w:ascii="Calibri" w:eastAsia="Times New Roman" w:hAnsi="Calibri" w:cs="Times New Roman"/>
                      <w:b/>
                      <w:bCs/>
                      <w:color w:val="000000"/>
                      <w:sz w:val="24"/>
                      <w:szCs w:val="24"/>
                      <w:lang w:eastAsia="es-ES"/>
                    </w:rPr>
                  </w:pPr>
                  <w:r w:rsidRPr="00AD79EF">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AD79EF" w:rsidRPr="00AD79EF" w:rsidRDefault="00AD79EF" w:rsidP="00AD79EF">
                  <w:pPr>
                    <w:spacing w:after="0" w:line="240" w:lineRule="auto"/>
                    <w:jc w:val="center"/>
                    <w:rPr>
                      <w:rFonts w:ascii="Calibri" w:eastAsia="Times New Roman" w:hAnsi="Calibri" w:cs="Times New Roman"/>
                      <w:b/>
                      <w:bCs/>
                      <w:color w:val="000000"/>
                      <w:sz w:val="24"/>
                      <w:szCs w:val="24"/>
                      <w:lang w:eastAsia="es-ES"/>
                    </w:rPr>
                  </w:pPr>
                  <w:r w:rsidRPr="00AD79EF">
                    <w:rPr>
                      <w:rFonts w:ascii="Calibri" w:eastAsia="Times New Roman" w:hAnsi="Calibri" w:cs="Times New Roman"/>
                      <w:b/>
                      <w:bCs/>
                      <w:color w:val="000000"/>
                      <w:sz w:val="24"/>
                      <w:szCs w:val="24"/>
                      <w:lang w:eastAsia="es-ES"/>
                    </w:rPr>
                    <w:t>APROBÓ</w:t>
                  </w:r>
                </w:p>
              </w:tc>
            </w:tr>
            <w:tr w:rsidR="00AD79EF" w:rsidRPr="00AD79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AD79EF" w:rsidRPr="00AD79EF">
                    <w:trPr>
                      <w:tblCellSpacing w:w="15" w:type="dxa"/>
                    </w:trPr>
                    <w:tc>
                      <w:tcPr>
                        <w:tcW w:w="1250" w:type="pct"/>
                        <w:vAlign w:val="center"/>
                        <w:hideMark/>
                      </w:tcPr>
                      <w:p w:rsidR="00AD79EF" w:rsidRPr="00AD79EF" w:rsidRDefault="00AD79EF" w:rsidP="00AD79EF">
                        <w:pPr>
                          <w:spacing w:after="0" w:line="240" w:lineRule="auto"/>
                          <w:rPr>
                            <w:rFonts w:ascii="Calibri" w:eastAsia="Times New Roman" w:hAnsi="Calibri" w:cs="Times New Roman"/>
                            <w:color w:val="000000"/>
                            <w:lang w:eastAsia="es-ES"/>
                          </w:rPr>
                        </w:pPr>
                        <w:r w:rsidRPr="00AD79EF">
                          <w:rPr>
                            <w:rFonts w:ascii="Calibri" w:eastAsia="Times New Roman" w:hAnsi="Calibri" w:cs="Times New Roman"/>
                            <w:b/>
                            <w:bCs/>
                            <w:color w:val="000000"/>
                            <w:lang w:eastAsia="es-ES"/>
                          </w:rPr>
                          <w:t>Nombre:</w:t>
                        </w:r>
                      </w:p>
                    </w:tc>
                    <w:tc>
                      <w:tcPr>
                        <w:tcW w:w="3750" w:type="pct"/>
                        <w:vAlign w:val="center"/>
                        <w:hideMark/>
                      </w:tcPr>
                      <w:p w:rsidR="00AD79EF" w:rsidRPr="00AD79EF" w:rsidRDefault="00AD79EF" w:rsidP="00AD79EF">
                        <w:pPr>
                          <w:spacing w:after="0" w:line="240" w:lineRule="auto"/>
                          <w:rPr>
                            <w:rFonts w:ascii="Calibri" w:eastAsia="Times New Roman" w:hAnsi="Calibri" w:cs="Times New Roman"/>
                            <w:color w:val="000000"/>
                            <w:lang w:eastAsia="es-ES"/>
                          </w:rPr>
                        </w:pPr>
                        <w:r w:rsidRPr="00AD79EF">
                          <w:rPr>
                            <w:rFonts w:ascii="Calibri" w:eastAsia="Times New Roman" w:hAnsi="Calibri" w:cs="Times New Roman"/>
                            <w:color w:val="000000"/>
                            <w:lang w:eastAsia="es-ES"/>
                          </w:rPr>
                          <w:t>Johanna Arbeláez Loaiza</w:t>
                        </w:r>
                      </w:p>
                    </w:tc>
                  </w:tr>
                  <w:tr w:rsidR="00AD79EF" w:rsidRPr="00AD79EF">
                    <w:trPr>
                      <w:tblCellSpacing w:w="15" w:type="dxa"/>
                    </w:trPr>
                    <w:tc>
                      <w:tcPr>
                        <w:tcW w:w="0" w:type="auto"/>
                        <w:vAlign w:val="center"/>
                        <w:hideMark/>
                      </w:tcPr>
                      <w:p w:rsidR="00AD79EF" w:rsidRPr="00AD79EF" w:rsidRDefault="00AD79EF" w:rsidP="00AD79EF">
                        <w:pPr>
                          <w:spacing w:after="0" w:line="240" w:lineRule="auto"/>
                          <w:rPr>
                            <w:rFonts w:ascii="Calibri" w:eastAsia="Times New Roman" w:hAnsi="Calibri" w:cs="Times New Roman"/>
                            <w:color w:val="000000"/>
                            <w:lang w:eastAsia="es-ES"/>
                          </w:rPr>
                        </w:pPr>
                        <w:r w:rsidRPr="00AD79EF">
                          <w:rPr>
                            <w:rFonts w:ascii="Calibri" w:eastAsia="Times New Roman" w:hAnsi="Calibri" w:cs="Times New Roman"/>
                            <w:b/>
                            <w:bCs/>
                            <w:color w:val="000000"/>
                            <w:lang w:eastAsia="es-ES"/>
                          </w:rPr>
                          <w:t>Cargo:</w:t>
                        </w:r>
                      </w:p>
                    </w:tc>
                    <w:tc>
                      <w:tcPr>
                        <w:tcW w:w="0" w:type="auto"/>
                        <w:vAlign w:val="center"/>
                        <w:hideMark/>
                      </w:tcPr>
                      <w:p w:rsidR="00AD79EF" w:rsidRPr="00AD79EF" w:rsidRDefault="00AD79EF" w:rsidP="00AD79EF">
                        <w:pPr>
                          <w:spacing w:after="0" w:line="240" w:lineRule="auto"/>
                          <w:rPr>
                            <w:rFonts w:ascii="Calibri" w:eastAsia="Times New Roman" w:hAnsi="Calibri" w:cs="Times New Roman"/>
                            <w:color w:val="000000"/>
                            <w:lang w:eastAsia="es-ES"/>
                          </w:rPr>
                        </w:pPr>
                        <w:r w:rsidRPr="00AD79EF">
                          <w:rPr>
                            <w:rFonts w:ascii="Calibri" w:eastAsia="Times New Roman" w:hAnsi="Calibri" w:cs="Times New Roman"/>
                            <w:color w:val="000000"/>
                            <w:lang w:eastAsia="es-ES"/>
                          </w:rPr>
                          <w:t>Profesional Universitario</w:t>
                        </w:r>
                      </w:p>
                    </w:tc>
                  </w:tr>
                  <w:tr w:rsidR="00AD79EF" w:rsidRPr="00AD79EF">
                    <w:trPr>
                      <w:tblCellSpacing w:w="15" w:type="dxa"/>
                    </w:trPr>
                    <w:tc>
                      <w:tcPr>
                        <w:tcW w:w="0" w:type="auto"/>
                        <w:vAlign w:val="center"/>
                        <w:hideMark/>
                      </w:tcPr>
                      <w:p w:rsidR="00AD79EF" w:rsidRPr="00AD79EF" w:rsidRDefault="00AD79EF" w:rsidP="00AD79EF">
                        <w:pPr>
                          <w:spacing w:after="0" w:line="240" w:lineRule="auto"/>
                          <w:rPr>
                            <w:rFonts w:ascii="Calibri" w:eastAsia="Times New Roman" w:hAnsi="Calibri" w:cs="Times New Roman"/>
                            <w:color w:val="000000"/>
                            <w:lang w:eastAsia="es-ES"/>
                          </w:rPr>
                        </w:pPr>
                        <w:r w:rsidRPr="00AD79EF">
                          <w:rPr>
                            <w:rFonts w:ascii="Calibri" w:eastAsia="Times New Roman" w:hAnsi="Calibri" w:cs="Times New Roman"/>
                            <w:b/>
                            <w:bCs/>
                            <w:color w:val="000000"/>
                            <w:lang w:eastAsia="es-ES"/>
                          </w:rPr>
                          <w:t>Fecha:</w:t>
                        </w:r>
                      </w:p>
                    </w:tc>
                    <w:tc>
                      <w:tcPr>
                        <w:tcW w:w="0" w:type="auto"/>
                        <w:vAlign w:val="center"/>
                        <w:hideMark/>
                      </w:tcPr>
                      <w:p w:rsidR="00AD79EF" w:rsidRPr="00AD79EF" w:rsidRDefault="00AD79EF" w:rsidP="00AD79EF">
                        <w:pPr>
                          <w:spacing w:after="0" w:line="240" w:lineRule="auto"/>
                          <w:rPr>
                            <w:rFonts w:ascii="Calibri" w:eastAsia="Times New Roman" w:hAnsi="Calibri" w:cs="Times New Roman"/>
                            <w:color w:val="000000"/>
                            <w:lang w:eastAsia="es-ES"/>
                          </w:rPr>
                        </w:pPr>
                        <w:r w:rsidRPr="00AD79EF">
                          <w:rPr>
                            <w:rFonts w:ascii="Calibri" w:eastAsia="Times New Roman" w:hAnsi="Calibri" w:cs="Times New Roman"/>
                            <w:color w:val="000000"/>
                            <w:lang w:eastAsia="es-ES"/>
                          </w:rPr>
                          <w:t>09/</w:t>
                        </w:r>
                        <w:proofErr w:type="spellStart"/>
                        <w:r w:rsidRPr="00AD79EF">
                          <w:rPr>
                            <w:rFonts w:ascii="Calibri" w:eastAsia="Times New Roman" w:hAnsi="Calibri" w:cs="Times New Roman"/>
                            <w:color w:val="000000"/>
                            <w:lang w:eastAsia="es-ES"/>
                          </w:rPr>
                          <w:t>Sep</w:t>
                        </w:r>
                        <w:proofErr w:type="spellEnd"/>
                        <w:r w:rsidRPr="00AD79EF">
                          <w:rPr>
                            <w:rFonts w:ascii="Calibri" w:eastAsia="Times New Roman" w:hAnsi="Calibri" w:cs="Times New Roman"/>
                            <w:color w:val="000000"/>
                            <w:lang w:eastAsia="es-ES"/>
                          </w:rPr>
                          <w:t>/2015</w:t>
                        </w:r>
                      </w:p>
                    </w:tc>
                  </w:tr>
                </w:tbl>
                <w:p w:rsidR="00AD79EF" w:rsidRPr="00AD79EF" w:rsidRDefault="00AD79EF" w:rsidP="00AD79EF">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AD79EF" w:rsidRPr="00AD79EF">
                    <w:trPr>
                      <w:tblCellSpacing w:w="15" w:type="dxa"/>
                    </w:trPr>
                    <w:tc>
                      <w:tcPr>
                        <w:tcW w:w="1250" w:type="pct"/>
                        <w:vAlign w:val="center"/>
                        <w:hideMark/>
                      </w:tcPr>
                      <w:p w:rsidR="00AD79EF" w:rsidRPr="00AD79EF" w:rsidRDefault="00AD79EF" w:rsidP="00AD79EF">
                        <w:pPr>
                          <w:spacing w:after="0" w:line="240" w:lineRule="auto"/>
                          <w:rPr>
                            <w:rFonts w:ascii="Calibri" w:eastAsia="Times New Roman" w:hAnsi="Calibri" w:cs="Times New Roman"/>
                            <w:color w:val="000000"/>
                            <w:lang w:eastAsia="es-ES"/>
                          </w:rPr>
                        </w:pPr>
                        <w:r w:rsidRPr="00AD79EF">
                          <w:rPr>
                            <w:rFonts w:ascii="Calibri" w:eastAsia="Times New Roman" w:hAnsi="Calibri" w:cs="Times New Roman"/>
                            <w:b/>
                            <w:bCs/>
                            <w:color w:val="000000"/>
                            <w:lang w:eastAsia="es-ES"/>
                          </w:rPr>
                          <w:t>Nombre:</w:t>
                        </w:r>
                      </w:p>
                    </w:tc>
                    <w:tc>
                      <w:tcPr>
                        <w:tcW w:w="3750" w:type="pct"/>
                        <w:vAlign w:val="center"/>
                        <w:hideMark/>
                      </w:tcPr>
                      <w:p w:rsidR="00AD79EF" w:rsidRPr="00AD79EF" w:rsidRDefault="00AD79EF" w:rsidP="00AD79EF">
                        <w:pPr>
                          <w:spacing w:after="0" w:line="240" w:lineRule="auto"/>
                          <w:rPr>
                            <w:rFonts w:ascii="Calibri" w:eastAsia="Times New Roman" w:hAnsi="Calibri" w:cs="Times New Roman"/>
                            <w:color w:val="000000"/>
                            <w:lang w:eastAsia="es-ES"/>
                          </w:rPr>
                        </w:pPr>
                        <w:r w:rsidRPr="00AD79EF">
                          <w:rPr>
                            <w:rFonts w:ascii="Calibri" w:eastAsia="Times New Roman" w:hAnsi="Calibri" w:cs="Times New Roman"/>
                            <w:color w:val="000000"/>
                            <w:lang w:eastAsia="es-ES"/>
                          </w:rPr>
                          <w:t xml:space="preserve">Carlos Arturo </w:t>
                        </w:r>
                        <w:proofErr w:type="spellStart"/>
                        <w:r w:rsidRPr="00AD79EF">
                          <w:rPr>
                            <w:rFonts w:ascii="Calibri" w:eastAsia="Times New Roman" w:hAnsi="Calibri" w:cs="Times New Roman"/>
                            <w:color w:val="000000"/>
                            <w:lang w:eastAsia="es-ES"/>
                          </w:rPr>
                          <w:t>Yela</w:t>
                        </w:r>
                        <w:proofErr w:type="spellEnd"/>
                        <w:r w:rsidRPr="00AD79EF">
                          <w:rPr>
                            <w:rFonts w:ascii="Calibri" w:eastAsia="Times New Roman" w:hAnsi="Calibri" w:cs="Times New Roman"/>
                            <w:color w:val="000000"/>
                            <w:lang w:eastAsia="es-ES"/>
                          </w:rPr>
                          <w:t xml:space="preserve"> </w:t>
                        </w:r>
                        <w:proofErr w:type="spellStart"/>
                        <w:r w:rsidRPr="00AD79EF">
                          <w:rPr>
                            <w:rFonts w:ascii="Calibri" w:eastAsia="Times New Roman" w:hAnsi="Calibri" w:cs="Times New Roman"/>
                            <w:color w:val="000000"/>
                            <w:lang w:eastAsia="es-ES"/>
                          </w:rPr>
                          <w:t>Gomez</w:t>
                        </w:r>
                        <w:proofErr w:type="spellEnd"/>
                      </w:p>
                    </w:tc>
                  </w:tr>
                  <w:tr w:rsidR="00AD79EF" w:rsidRPr="00AD79EF">
                    <w:trPr>
                      <w:tblCellSpacing w:w="15" w:type="dxa"/>
                    </w:trPr>
                    <w:tc>
                      <w:tcPr>
                        <w:tcW w:w="0" w:type="auto"/>
                        <w:vAlign w:val="center"/>
                        <w:hideMark/>
                      </w:tcPr>
                      <w:p w:rsidR="00AD79EF" w:rsidRPr="00AD79EF" w:rsidRDefault="00AD79EF" w:rsidP="00AD79EF">
                        <w:pPr>
                          <w:spacing w:after="0" w:line="240" w:lineRule="auto"/>
                          <w:rPr>
                            <w:rFonts w:ascii="Calibri" w:eastAsia="Times New Roman" w:hAnsi="Calibri" w:cs="Times New Roman"/>
                            <w:color w:val="000000"/>
                            <w:lang w:eastAsia="es-ES"/>
                          </w:rPr>
                        </w:pPr>
                        <w:r w:rsidRPr="00AD79EF">
                          <w:rPr>
                            <w:rFonts w:ascii="Calibri" w:eastAsia="Times New Roman" w:hAnsi="Calibri" w:cs="Times New Roman"/>
                            <w:b/>
                            <w:bCs/>
                            <w:color w:val="000000"/>
                            <w:lang w:eastAsia="es-ES"/>
                          </w:rPr>
                          <w:t>Cargo:</w:t>
                        </w:r>
                      </w:p>
                    </w:tc>
                    <w:tc>
                      <w:tcPr>
                        <w:tcW w:w="0" w:type="auto"/>
                        <w:vAlign w:val="center"/>
                        <w:hideMark/>
                      </w:tcPr>
                      <w:p w:rsidR="00AD79EF" w:rsidRPr="00AD79EF" w:rsidRDefault="00AD79EF" w:rsidP="00AD79EF">
                        <w:pPr>
                          <w:spacing w:after="0" w:line="240" w:lineRule="auto"/>
                          <w:rPr>
                            <w:rFonts w:ascii="Calibri" w:eastAsia="Times New Roman" w:hAnsi="Calibri" w:cs="Times New Roman"/>
                            <w:color w:val="000000"/>
                            <w:lang w:eastAsia="es-ES"/>
                          </w:rPr>
                        </w:pPr>
                        <w:r w:rsidRPr="00AD79EF">
                          <w:rPr>
                            <w:rFonts w:ascii="Calibri" w:eastAsia="Times New Roman" w:hAnsi="Calibri" w:cs="Times New Roman"/>
                            <w:color w:val="000000"/>
                            <w:lang w:eastAsia="es-ES"/>
                          </w:rPr>
                          <w:t>Líder de Proyecto</w:t>
                        </w:r>
                      </w:p>
                    </w:tc>
                  </w:tr>
                  <w:tr w:rsidR="00AD79EF" w:rsidRPr="00AD79EF">
                    <w:trPr>
                      <w:tblCellSpacing w:w="15" w:type="dxa"/>
                    </w:trPr>
                    <w:tc>
                      <w:tcPr>
                        <w:tcW w:w="0" w:type="auto"/>
                        <w:vAlign w:val="center"/>
                        <w:hideMark/>
                      </w:tcPr>
                      <w:p w:rsidR="00AD79EF" w:rsidRPr="00AD79EF" w:rsidRDefault="00AD79EF" w:rsidP="00AD79EF">
                        <w:pPr>
                          <w:spacing w:after="0" w:line="240" w:lineRule="auto"/>
                          <w:rPr>
                            <w:rFonts w:ascii="Calibri" w:eastAsia="Times New Roman" w:hAnsi="Calibri" w:cs="Times New Roman"/>
                            <w:color w:val="000000"/>
                            <w:lang w:eastAsia="es-ES"/>
                          </w:rPr>
                        </w:pPr>
                        <w:r w:rsidRPr="00AD79EF">
                          <w:rPr>
                            <w:rFonts w:ascii="Calibri" w:eastAsia="Times New Roman" w:hAnsi="Calibri" w:cs="Times New Roman"/>
                            <w:b/>
                            <w:bCs/>
                            <w:color w:val="000000"/>
                            <w:lang w:eastAsia="es-ES"/>
                          </w:rPr>
                          <w:t>Fecha:</w:t>
                        </w:r>
                      </w:p>
                    </w:tc>
                    <w:tc>
                      <w:tcPr>
                        <w:tcW w:w="0" w:type="auto"/>
                        <w:vAlign w:val="center"/>
                        <w:hideMark/>
                      </w:tcPr>
                      <w:p w:rsidR="00AD79EF" w:rsidRPr="00AD79EF" w:rsidRDefault="00AD79EF" w:rsidP="00AD79EF">
                        <w:pPr>
                          <w:spacing w:after="0" w:line="240" w:lineRule="auto"/>
                          <w:rPr>
                            <w:rFonts w:ascii="Calibri" w:eastAsia="Times New Roman" w:hAnsi="Calibri" w:cs="Times New Roman"/>
                            <w:color w:val="000000"/>
                            <w:lang w:eastAsia="es-ES"/>
                          </w:rPr>
                        </w:pPr>
                        <w:r w:rsidRPr="00AD79EF">
                          <w:rPr>
                            <w:rFonts w:ascii="Calibri" w:eastAsia="Times New Roman" w:hAnsi="Calibri" w:cs="Times New Roman"/>
                            <w:color w:val="000000"/>
                            <w:lang w:eastAsia="es-ES"/>
                          </w:rPr>
                          <w:t>10/</w:t>
                        </w:r>
                        <w:proofErr w:type="spellStart"/>
                        <w:r w:rsidRPr="00AD79EF">
                          <w:rPr>
                            <w:rFonts w:ascii="Calibri" w:eastAsia="Times New Roman" w:hAnsi="Calibri" w:cs="Times New Roman"/>
                            <w:color w:val="000000"/>
                            <w:lang w:eastAsia="es-ES"/>
                          </w:rPr>
                          <w:t>Sep</w:t>
                        </w:r>
                        <w:proofErr w:type="spellEnd"/>
                        <w:r w:rsidRPr="00AD79EF">
                          <w:rPr>
                            <w:rFonts w:ascii="Calibri" w:eastAsia="Times New Roman" w:hAnsi="Calibri" w:cs="Times New Roman"/>
                            <w:color w:val="000000"/>
                            <w:lang w:eastAsia="es-ES"/>
                          </w:rPr>
                          <w:t>/2015</w:t>
                        </w:r>
                      </w:p>
                    </w:tc>
                  </w:tr>
                </w:tbl>
                <w:p w:rsidR="00AD79EF" w:rsidRPr="00AD79EF" w:rsidRDefault="00AD79EF" w:rsidP="00AD79EF">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AD79EF" w:rsidRPr="00AD79EF">
                    <w:trPr>
                      <w:tblCellSpacing w:w="15" w:type="dxa"/>
                    </w:trPr>
                    <w:tc>
                      <w:tcPr>
                        <w:tcW w:w="1250" w:type="pct"/>
                        <w:vAlign w:val="center"/>
                        <w:hideMark/>
                      </w:tcPr>
                      <w:p w:rsidR="00AD79EF" w:rsidRPr="00AD79EF" w:rsidRDefault="00AD79EF" w:rsidP="00AD79EF">
                        <w:pPr>
                          <w:spacing w:after="0" w:line="240" w:lineRule="auto"/>
                          <w:rPr>
                            <w:rFonts w:ascii="Calibri" w:eastAsia="Times New Roman" w:hAnsi="Calibri" w:cs="Times New Roman"/>
                            <w:color w:val="000000"/>
                            <w:lang w:eastAsia="es-ES"/>
                          </w:rPr>
                        </w:pPr>
                        <w:r w:rsidRPr="00AD79EF">
                          <w:rPr>
                            <w:rFonts w:ascii="Calibri" w:eastAsia="Times New Roman" w:hAnsi="Calibri" w:cs="Times New Roman"/>
                            <w:b/>
                            <w:bCs/>
                            <w:color w:val="000000"/>
                            <w:lang w:eastAsia="es-ES"/>
                          </w:rPr>
                          <w:t>Nombre:</w:t>
                        </w:r>
                      </w:p>
                    </w:tc>
                    <w:tc>
                      <w:tcPr>
                        <w:tcW w:w="3750" w:type="pct"/>
                        <w:vAlign w:val="center"/>
                        <w:hideMark/>
                      </w:tcPr>
                      <w:p w:rsidR="00AD79EF" w:rsidRPr="00AD79EF" w:rsidRDefault="00AD79EF" w:rsidP="00AD79EF">
                        <w:pPr>
                          <w:spacing w:after="0" w:line="240" w:lineRule="auto"/>
                          <w:rPr>
                            <w:rFonts w:ascii="Calibri" w:eastAsia="Times New Roman" w:hAnsi="Calibri" w:cs="Times New Roman"/>
                            <w:color w:val="000000"/>
                            <w:lang w:eastAsia="es-ES"/>
                          </w:rPr>
                        </w:pPr>
                        <w:r w:rsidRPr="00AD79EF">
                          <w:rPr>
                            <w:rFonts w:ascii="Calibri" w:eastAsia="Times New Roman" w:hAnsi="Calibri" w:cs="Times New Roman"/>
                            <w:color w:val="000000"/>
                            <w:lang w:eastAsia="es-ES"/>
                          </w:rPr>
                          <w:t>Guillermo Hernández Gutiérrez</w:t>
                        </w:r>
                      </w:p>
                    </w:tc>
                  </w:tr>
                  <w:tr w:rsidR="00AD79EF" w:rsidRPr="00AD79EF">
                    <w:trPr>
                      <w:tblCellSpacing w:w="15" w:type="dxa"/>
                    </w:trPr>
                    <w:tc>
                      <w:tcPr>
                        <w:tcW w:w="0" w:type="auto"/>
                        <w:vAlign w:val="center"/>
                        <w:hideMark/>
                      </w:tcPr>
                      <w:p w:rsidR="00AD79EF" w:rsidRPr="00AD79EF" w:rsidRDefault="00AD79EF" w:rsidP="00AD79EF">
                        <w:pPr>
                          <w:spacing w:after="0" w:line="240" w:lineRule="auto"/>
                          <w:rPr>
                            <w:rFonts w:ascii="Calibri" w:eastAsia="Times New Roman" w:hAnsi="Calibri" w:cs="Times New Roman"/>
                            <w:color w:val="000000"/>
                            <w:lang w:eastAsia="es-ES"/>
                          </w:rPr>
                        </w:pPr>
                        <w:r w:rsidRPr="00AD79EF">
                          <w:rPr>
                            <w:rFonts w:ascii="Calibri" w:eastAsia="Times New Roman" w:hAnsi="Calibri" w:cs="Times New Roman"/>
                            <w:b/>
                            <w:bCs/>
                            <w:color w:val="000000"/>
                            <w:lang w:eastAsia="es-ES"/>
                          </w:rPr>
                          <w:t>Cargo:</w:t>
                        </w:r>
                      </w:p>
                    </w:tc>
                    <w:tc>
                      <w:tcPr>
                        <w:tcW w:w="0" w:type="auto"/>
                        <w:vAlign w:val="center"/>
                        <w:hideMark/>
                      </w:tcPr>
                      <w:p w:rsidR="00AD79EF" w:rsidRPr="00AD79EF" w:rsidRDefault="00AD79EF" w:rsidP="00AD79EF">
                        <w:pPr>
                          <w:spacing w:after="0" w:line="240" w:lineRule="auto"/>
                          <w:rPr>
                            <w:rFonts w:ascii="Calibri" w:eastAsia="Times New Roman" w:hAnsi="Calibri" w:cs="Times New Roman"/>
                            <w:color w:val="000000"/>
                            <w:lang w:eastAsia="es-ES"/>
                          </w:rPr>
                        </w:pPr>
                        <w:r w:rsidRPr="00AD79EF">
                          <w:rPr>
                            <w:rFonts w:ascii="Calibri" w:eastAsia="Times New Roman" w:hAnsi="Calibri" w:cs="Times New Roman"/>
                            <w:color w:val="000000"/>
                            <w:lang w:eastAsia="es-ES"/>
                          </w:rPr>
                          <w:t>Líder de Programa</w:t>
                        </w:r>
                      </w:p>
                    </w:tc>
                  </w:tr>
                  <w:tr w:rsidR="00AD79EF" w:rsidRPr="00AD79EF">
                    <w:trPr>
                      <w:tblCellSpacing w:w="15" w:type="dxa"/>
                    </w:trPr>
                    <w:tc>
                      <w:tcPr>
                        <w:tcW w:w="0" w:type="auto"/>
                        <w:vAlign w:val="center"/>
                        <w:hideMark/>
                      </w:tcPr>
                      <w:p w:rsidR="00AD79EF" w:rsidRPr="00AD79EF" w:rsidRDefault="00AD79EF" w:rsidP="00AD79EF">
                        <w:pPr>
                          <w:spacing w:after="0" w:line="240" w:lineRule="auto"/>
                          <w:rPr>
                            <w:rFonts w:ascii="Calibri" w:eastAsia="Times New Roman" w:hAnsi="Calibri" w:cs="Times New Roman"/>
                            <w:color w:val="000000"/>
                            <w:lang w:eastAsia="es-ES"/>
                          </w:rPr>
                        </w:pPr>
                        <w:r w:rsidRPr="00AD79EF">
                          <w:rPr>
                            <w:rFonts w:ascii="Calibri" w:eastAsia="Times New Roman" w:hAnsi="Calibri" w:cs="Times New Roman"/>
                            <w:b/>
                            <w:bCs/>
                            <w:color w:val="000000"/>
                            <w:lang w:eastAsia="es-ES"/>
                          </w:rPr>
                          <w:t>Fecha:</w:t>
                        </w:r>
                      </w:p>
                    </w:tc>
                    <w:tc>
                      <w:tcPr>
                        <w:tcW w:w="0" w:type="auto"/>
                        <w:vAlign w:val="center"/>
                        <w:hideMark/>
                      </w:tcPr>
                      <w:p w:rsidR="00AD79EF" w:rsidRPr="00AD79EF" w:rsidRDefault="00AD79EF" w:rsidP="00AD79EF">
                        <w:pPr>
                          <w:spacing w:after="0" w:line="240" w:lineRule="auto"/>
                          <w:rPr>
                            <w:rFonts w:ascii="Calibri" w:eastAsia="Times New Roman" w:hAnsi="Calibri" w:cs="Times New Roman"/>
                            <w:color w:val="000000"/>
                            <w:lang w:eastAsia="es-ES"/>
                          </w:rPr>
                        </w:pPr>
                        <w:r w:rsidRPr="00AD79EF">
                          <w:rPr>
                            <w:rFonts w:ascii="Calibri" w:eastAsia="Times New Roman" w:hAnsi="Calibri" w:cs="Times New Roman"/>
                            <w:color w:val="000000"/>
                            <w:lang w:eastAsia="es-ES"/>
                          </w:rPr>
                          <w:t>10/</w:t>
                        </w:r>
                        <w:proofErr w:type="spellStart"/>
                        <w:r w:rsidRPr="00AD79EF">
                          <w:rPr>
                            <w:rFonts w:ascii="Calibri" w:eastAsia="Times New Roman" w:hAnsi="Calibri" w:cs="Times New Roman"/>
                            <w:color w:val="000000"/>
                            <w:lang w:eastAsia="es-ES"/>
                          </w:rPr>
                          <w:t>Sep</w:t>
                        </w:r>
                        <w:proofErr w:type="spellEnd"/>
                        <w:r w:rsidRPr="00AD79EF">
                          <w:rPr>
                            <w:rFonts w:ascii="Calibri" w:eastAsia="Times New Roman" w:hAnsi="Calibri" w:cs="Times New Roman"/>
                            <w:color w:val="000000"/>
                            <w:lang w:eastAsia="es-ES"/>
                          </w:rPr>
                          <w:t>/2015</w:t>
                        </w:r>
                      </w:p>
                    </w:tc>
                  </w:tr>
                </w:tbl>
                <w:p w:rsidR="00AD79EF" w:rsidRPr="00AD79EF" w:rsidRDefault="00AD79EF" w:rsidP="00AD79EF">
                  <w:pPr>
                    <w:spacing w:after="0" w:line="240" w:lineRule="auto"/>
                    <w:jc w:val="both"/>
                    <w:rPr>
                      <w:rFonts w:ascii="Calibri" w:eastAsia="Times New Roman" w:hAnsi="Calibri" w:cs="Times New Roman"/>
                      <w:lang w:eastAsia="es-ES"/>
                    </w:rPr>
                  </w:pPr>
                </w:p>
              </w:tc>
            </w:tr>
          </w:tbl>
          <w:p w:rsidR="00AD79EF" w:rsidRPr="00AD79EF" w:rsidRDefault="00AD79EF" w:rsidP="00AD79EF">
            <w:pPr>
              <w:spacing w:after="0" w:line="240" w:lineRule="auto"/>
              <w:rPr>
                <w:rFonts w:ascii="Times New Roman" w:eastAsia="Times New Roman" w:hAnsi="Times New Roman" w:cs="Times New Roman"/>
                <w:sz w:val="24"/>
                <w:szCs w:val="24"/>
                <w:lang w:eastAsia="es-ES"/>
              </w:rPr>
            </w:pPr>
          </w:p>
        </w:tc>
      </w:tr>
    </w:tbl>
    <w:p w:rsidR="00AD79EF" w:rsidRDefault="00AD79EF"/>
    <w:sectPr w:rsidR="00AD79EF" w:rsidSect="00AD79EF">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EF"/>
    <w:rsid w:val="001336B7"/>
    <w:rsid w:val="002D4109"/>
    <w:rsid w:val="00874852"/>
    <w:rsid w:val="00894079"/>
    <w:rsid w:val="00AD79EF"/>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79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9EF"/>
    <w:rPr>
      <w:rFonts w:ascii="Tahoma" w:hAnsi="Tahoma" w:cs="Tahoma"/>
      <w:sz w:val="16"/>
      <w:szCs w:val="16"/>
    </w:rPr>
  </w:style>
  <w:style w:type="character" w:customStyle="1" w:styleId="apple-converted-space">
    <w:name w:val="apple-converted-space"/>
    <w:basedOn w:val="Fuentedeprrafopredeter"/>
    <w:rsid w:val="00AD79EF"/>
  </w:style>
  <w:style w:type="character" w:customStyle="1" w:styleId="datos">
    <w:name w:val="datos"/>
    <w:basedOn w:val="Fuentedeprrafopredeter"/>
    <w:rsid w:val="00AD79EF"/>
  </w:style>
  <w:style w:type="character" w:styleId="Hipervnculo">
    <w:name w:val="Hyperlink"/>
    <w:basedOn w:val="Fuentedeprrafopredeter"/>
    <w:uiPriority w:val="99"/>
    <w:semiHidden/>
    <w:unhideWhenUsed/>
    <w:rsid w:val="00AD79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79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9EF"/>
    <w:rPr>
      <w:rFonts w:ascii="Tahoma" w:hAnsi="Tahoma" w:cs="Tahoma"/>
      <w:sz w:val="16"/>
      <w:szCs w:val="16"/>
    </w:rPr>
  </w:style>
  <w:style w:type="character" w:customStyle="1" w:styleId="apple-converted-space">
    <w:name w:val="apple-converted-space"/>
    <w:basedOn w:val="Fuentedeprrafopredeter"/>
    <w:rsid w:val="00AD79EF"/>
  </w:style>
  <w:style w:type="character" w:customStyle="1" w:styleId="datos">
    <w:name w:val="datos"/>
    <w:basedOn w:val="Fuentedeprrafopredeter"/>
    <w:rsid w:val="00AD79EF"/>
  </w:style>
  <w:style w:type="character" w:styleId="Hipervnculo">
    <w:name w:val="Hyperlink"/>
    <w:basedOn w:val="Fuentedeprrafopredeter"/>
    <w:uiPriority w:val="99"/>
    <w:semiHidden/>
    <w:unhideWhenUsed/>
    <w:rsid w:val="00AD79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859573">
      <w:bodyDiv w:val="1"/>
      <w:marLeft w:val="0"/>
      <w:marRight w:val="0"/>
      <w:marTop w:val="0"/>
      <w:marBottom w:val="0"/>
      <w:divBdr>
        <w:top w:val="none" w:sz="0" w:space="0" w:color="auto"/>
        <w:left w:val="none" w:sz="0" w:space="0" w:color="auto"/>
        <w:bottom w:val="none" w:sz="0" w:space="0" w:color="auto"/>
        <w:right w:val="none" w:sz="0" w:space="0" w:color="auto"/>
      </w:divBdr>
      <w:divsChild>
        <w:div w:id="1608662819">
          <w:marLeft w:val="0"/>
          <w:marRight w:val="0"/>
          <w:marTop w:val="0"/>
          <w:marBottom w:val="0"/>
          <w:divBdr>
            <w:top w:val="none" w:sz="0" w:space="0" w:color="auto"/>
            <w:left w:val="none" w:sz="0" w:space="0" w:color="auto"/>
            <w:bottom w:val="none" w:sz="0" w:space="0" w:color="auto"/>
            <w:right w:val="none" w:sz="0" w:space="0" w:color="auto"/>
          </w:divBdr>
        </w:div>
        <w:div w:id="213541285">
          <w:marLeft w:val="0"/>
          <w:marRight w:val="0"/>
          <w:marTop w:val="0"/>
          <w:marBottom w:val="0"/>
          <w:divBdr>
            <w:top w:val="none" w:sz="0" w:space="0" w:color="auto"/>
            <w:left w:val="none" w:sz="0" w:space="0" w:color="auto"/>
            <w:bottom w:val="none" w:sz="0" w:space="0" w:color="auto"/>
            <w:right w:val="none" w:sz="0" w:space="0" w:color="auto"/>
          </w:divBdr>
        </w:div>
        <w:div w:id="1781294344">
          <w:marLeft w:val="0"/>
          <w:marRight w:val="0"/>
          <w:marTop w:val="0"/>
          <w:marBottom w:val="0"/>
          <w:divBdr>
            <w:top w:val="none" w:sz="0" w:space="0" w:color="auto"/>
            <w:left w:val="none" w:sz="0" w:space="0" w:color="auto"/>
            <w:bottom w:val="none" w:sz="0" w:space="0" w:color="auto"/>
            <w:right w:val="none" w:sz="0" w:space="0" w:color="auto"/>
          </w:divBdr>
        </w:div>
        <w:div w:id="394672022">
          <w:marLeft w:val="0"/>
          <w:marRight w:val="0"/>
          <w:marTop w:val="0"/>
          <w:marBottom w:val="0"/>
          <w:divBdr>
            <w:top w:val="none" w:sz="0" w:space="0" w:color="auto"/>
            <w:left w:val="none" w:sz="0" w:space="0" w:color="auto"/>
            <w:bottom w:val="none" w:sz="0" w:space="0" w:color="auto"/>
            <w:right w:val="none" w:sz="0" w:space="0" w:color="auto"/>
          </w:divBdr>
        </w:div>
        <w:div w:id="2028098642">
          <w:marLeft w:val="0"/>
          <w:marRight w:val="0"/>
          <w:marTop w:val="0"/>
          <w:marBottom w:val="0"/>
          <w:divBdr>
            <w:top w:val="none" w:sz="0" w:space="0" w:color="auto"/>
            <w:left w:val="none" w:sz="0" w:space="0" w:color="auto"/>
            <w:bottom w:val="none" w:sz="0" w:space="0" w:color="auto"/>
            <w:right w:val="none" w:sz="0" w:space="0" w:color="auto"/>
          </w:divBdr>
        </w:div>
        <w:div w:id="1998730293">
          <w:marLeft w:val="0"/>
          <w:marRight w:val="0"/>
          <w:marTop w:val="0"/>
          <w:marBottom w:val="0"/>
          <w:divBdr>
            <w:top w:val="none" w:sz="0" w:space="0" w:color="auto"/>
            <w:left w:val="none" w:sz="0" w:space="0" w:color="auto"/>
            <w:bottom w:val="none" w:sz="0" w:space="0" w:color="auto"/>
            <w:right w:val="none" w:sz="0" w:space="0" w:color="auto"/>
          </w:divBdr>
        </w:div>
        <w:div w:id="1094781384">
          <w:marLeft w:val="0"/>
          <w:marRight w:val="0"/>
          <w:marTop w:val="0"/>
          <w:marBottom w:val="0"/>
          <w:divBdr>
            <w:top w:val="none" w:sz="0" w:space="0" w:color="auto"/>
            <w:left w:val="none" w:sz="0" w:space="0" w:color="auto"/>
            <w:bottom w:val="none" w:sz="0" w:space="0" w:color="auto"/>
            <w:right w:val="none" w:sz="0" w:space="0" w:color="auto"/>
          </w:divBdr>
        </w:div>
        <w:div w:id="1104182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D/Decreto0785de2005/Decreto0785de2005.asp?IdArticulo=289" TargetMode="External"/><Relationship Id="rId13" Type="http://schemas.openxmlformats.org/officeDocument/2006/relationships/hyperlink" Target="http://www.isolucion.com.co/Isolucion3AlcManizales/bancoconocimientoalcmanizales/H/Hojadechequeoparaverificarrequisitosdevinculaciondepersonal_v3/Hojadechequeoparaverificarrequisitosdevinculaciondepersonal_v3.asp?IdArticulo=558" TargetMode="Externa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L/Ley909de2004/Ley909de2004.asp?IdArticulo=288" TargetMode="External"/><Relationship Id="rId12" Type="http://schemas.openxmlformats.org/officeDocument/2006/relationships/hyperlink" Target="http://www.isolucion.com.co/Isolucion3AlcManizales/bancoconocimientoalcmanizales/D/Decreto1083de2015/Decreto1083de2015.asp?IdArticulo=100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isolucion.com.co/Isolucion3AlcManizales/bancoconocimientoalcmanizales/D/Decreto2484de2014/Decreto2484de2014.asp?IdArticulo=100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isolucion.com.co/Isolucion3AlcManizales/bancoconocimientoalcmanizales/D/Decreto1227de2005/Decreto1227de2005.asp?IdArticulo=291" TargetMode="External"/><Relationship Id="rId4" Type="http://schemas.openxmlformats.org/officeDocument/2006/relationships/webSettings" Target="webSettings.xml"/><Relationship Id="rId9" Type="http://schemas.openxmlformats.org/officeDocument/2006/relationships/hyperlink" Target="http://www.isolucion.com.co/Isolucion3AlcManizales/bancoconocimientoalcmanizales/D/Decreto2539de2005/Decreto2539de2005.asp?IdArticulo=290" TargetMode="External"/><Relationship Id="rId14" Type="http://schemas.openxmlformats.org/officeDocument/2006/relationships/hyperlink" Target="http://www.isolucion.com.co/Isolucion3AlcManizales/bancoconocimientoalcmanizales/A/AfiliaralosServidoresPublicosaSeguridadSocial_v2/AfiliaralosServidoresPublicosaSeguridadSocial_v2.asp?IdArticulo=43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1448</Words>
  <Characters>7966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2017-02-27T21:57:00Z</dcterms:created>
  <dcterms:modified xsi:type="dcterms:W3CDTF">2017-02-27T21:59:00Z</dcterms:modified>
</cp:coreProperties>
</file>