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AD16B6">
      <w:r>
        <w:rPr>
          <w:noProof/>
          <w:lang w:eastAsia="es-ES"/>
        </w:rPr>
        <w:drawing>
          <wp:inline distT="0" distB="0" distL="0" distR="0">
            <wp:extent cx="8888730" cy="1711960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AD16B6" w:rsidRPr="00AD16B6" w:rsidTr="00AD16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AD16B6" w:rsidRPr="00AD16B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D16B6" w:rsidRPr="00AD16B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Verificar a través de visitas a las oficinas productoras de documentos, el cumplimiento de la aplicación de Tablas de Retención Documental con el fin de garantizar la organización y mantenimiento de los Archivos de gestión de la Administración Central Municipal. </w:t>
                        </w:r>
                      </w:p>
                    </w:tc>
                  </w:tr>
                  <w:tr w:rsidR="00AD16B6" w:rsidRPr="00AD16B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AD16B6" w:rsidRPr="00AD16B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D16B6" w:rsidRPr="00AD16B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Este procedimiento inicia con la programación de las visitas a las oficinas y finaliza con la Aprobación de las acciones de mejoramiento. </w:t>
                        </w:r>
                      </w:p>
                    </w:tc>
                  </w:tr>
                  <w:tr w:rsidR="00AD16B6" w:rsidRPr="00AD16B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AD16B6" w:rsidRPr="00AD16B6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Martha Elena Correa López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AD16B6" w:rsidRPr="00AD16B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D16B6" w:rsidRPr="00AD16B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1. El seguimiento se realizará dos (2) veces al año a los siguientes procedimientos documentales: Actualización de las Tablas de Retención Documental, clasificación y ordenación documental, inventario documental, conservación y acceso.</w:t>
                        </w:r>
                        <w:r w:rsidRPr="00AD16B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AD16B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2. Es necesario tener en cuenta que se le dará prioridad en el seguimiento a aquellos archivos de gestión que tengan requerimientos por planes de mejoramiento con entes de control. </w:t>
                        </w:r>
                      </w:p>
                    </w:tc>
                  </w:tr>
                  <w:tr w:rsidR="00AD16B6" w:rsidRPr="00AD16B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5. DEFINICIONES</w:t>
                  </w:r>
                </w:p>
              </w:tc>
            </w:tr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AD16B6" w:rsidRPr="00AD16B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D16B6" w:rsidRPr="00AD16B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TABLA DE RETENCIÓN DOCUMENTAL (TRD):</w:t>
                        </w:r>
                        <w:r w:rsidRPr="00AD16B6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Listado de series con sus correspondientes tipos documentales a los cuales se asigna el tiempo de permanencia en cada etapa del ciclo vital de los documentos.  </w:t>
                        </w:r>
                      </w:p>
                    </w:tc>
                  </w:tr>
                  <w:tr w:rsidR="00AD16B6" w:rsidRPr="00AD16B6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AD16B6" w:rsidRPr="00AD16B6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AD16B6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Manual Tablas de Retención Documental</w:t>
                          </w:r>
                        </w:hyperlink>
                      </w:p>
                    </w:tc>
                  </w:tr>
                </w:tbl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Programar el seguimiento a los archivos de gestión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- Martha Elena Correa López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Plan de Seguimiento a los archivos de gestión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Se elabora el Plan de Seguimiento en el mes de Enero para el primer semestre y en el mes de Junio para el segundo semestre. </w:t>
                  </w: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Este plan debe contemplar: Las dependencias a visitar, los responsables de recibir la visita, los archivos de gestión, fechas y horas de las verificaciones. </w:t>
                  </w:r>
                </w:p>
              </w:tc>
            </w:tr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Informar la planeación del seguimiento a los responsables de cada dependencia y </w:t>
                  </w:r>
                  <w:proofErr w:type="gramStart"/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a el</w:t>
                  </w:r>
                  <w:proofErr w:type="gramEnd"/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Secretario de Despacho que corresponde.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- Martha Elena Correa López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informará en el mes de Enero y en el mes 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d</w:t>
                  </w: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e Junio mediante correo electrónico a la Administración Central, las dependencias, fechas y horas del seguimiento a realizar a los archivos de gestión. </w:t>
                  </w:r>
                </w:p>
              </w:tc>
            </w:tr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las visitas de seguimiento a los archivos de gestión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- Martha Elena Correa López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8" w:history="1">
                    <w:r w:rsidRPr="00AD16B6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Verificación por Unidad Documental de la Aplicación de las Tablas de Retención Documental</w:t>
                    </w:r>
                  </w:hyperlink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Se debe aplicar el formato establecido.</w:t>
                  </w: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Ver archivo vinculado. </w:t>
                  </w:r>
                </w:p>
              </w:tc>
            </w:tr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Elaborar informe de seguimiento a los archivos de gestión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- Martha Elena Correa López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Informe de Seguimiento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De acuerdo a la información recolectada en el formato establecido, se analizan los aspectos encontrados en los archivos de gestión de cada dependencia y con esta información se elabora el informe de seguimiento por dependencia.</w:t>
                  </w: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Al finalizar el plan de seguimiento de cada semestre, debe elaborarse el informe general semestral de la Administración Central, para conocer el estado actual de los archivos de gestión. </w:t>
                  </w:r>
                </w:p>
              </w:tc>
            </w:tr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Socializar con el Comité de Archivo el informe general semestral de la Administración Central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- Martha Elena Correa López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9" w:history="1">
                    <w:r w:rsidRPr="00AD16B6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Acta de Reunión General</w:t>
                    </w:r>
                  </w:hyperlink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Se socializa el informe de seguimiento general con el Comité de Archivo y se plantean las posibles recomendaciones de mejora.  </w:t>
                  </w:r>
                </w:p>
              </w:tc>
            </w:tr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Formular las acciones concretas de mejora a los archivos de gestión.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- Martha Elena Correa López</w:t>
                  </w: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Software ISOLUCION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El Archivo General en compañía de las dependencias verificadas, formulan las acciones concretas </w:t>
                  </w: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de mejoramiento de acuerdo con las recomendaciones establecidas en el informe.</w:t>
                  </w: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Estas acciones deben ingresar al software ISOLUCION para ser documentadas, controladas y verificadas.</w:t>
                  </w: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Aprobar las acciones de mejoramiento a los archivos de gestión formuladas con cada dependencia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- Comité de Archivo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0" w:history="1">
                    <w:r w:rsidRPr="00AD16B6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Acta de Reunión General</w:t>
                    </w:r>
                  </w:hyperlink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Realizar seguimiento y cierre de las acciones de mejoramiento ingresadas al software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- Johanna Arbeláez Loaiza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Desde la Unidad de Gestión Administrativa, se realiza seguimiento, trazabilidad y cierre de todo tipo de acciones que contribuyen con el mejoramiento continuo de la Administración. Este segu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i</w:t>
                  </w:r>
                  <w:r w:rsidRPr="00AD16B6">
                    <w:rPr>
                      <w:rFonts w:ascii="Calibri" w:eastAsia="Times New Roman" w:hAnsi="Calibri" w:cs="Times New Roman"/>
                      <w:lang w:eastAsia="es-ES"/>
                    </w:rPr>
                    <w:t>miento se realiza de manera mensual mediante correo electrónico. </w:t>
                  </w:r>
                </w:p>
              </w:tc>
            </w:tr>
          </w:tbl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AD16B6" w:rsidRPr="00AD16B6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D16B6" w:rsidRPr="00AD16B6" w:rsidTr="00AD16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AD16B6" w:rsidRPr="00AD16B6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16B6" w:rsidRPr="00AD16B6" w:rsidRDefault="00AD16B6" w:rsidP="00AD16B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D16B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AD16B6" w:rsidRPr="00AD16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AD16B6" w:rsidRPr="00AD16B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Liliana Delgadillo Parra</w:t>
                        </w:r>
                      </w:p>
                    </w:tc>
                  </w:tr>
                  <w:tr w:rsidR="00AD16B6" w:rsidRPr="00AD16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AD16B6" w:rsidRPr="00AD16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22/</w:t>
                        </w:r>
                        <w:proofErr w:type="spellStart"/>
                        <w:r w:rsidRPr="00AD16B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May</w:t>
                        </w:r>
                        <w:proofErr w:type="spellEnd"/>
                        <w:r w:rsidRPr="00AD16B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/2014</w:t>
                        </w:r>
                      </w:p>
                    </w:tc>
                  </w:tr>
                </w:tbl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AD16B6" w:rsidRPr="00AD16B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Hernández </w:t>
                        </w:r>
                        <w:proofErr w:type="spellStart"/>
                        <w:r w:rsidRPr="00AD16B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AD16B6" w:rsidRPr="00AD16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AD16B6" w:rsidRPr="00AD16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29/</w:t>
                        </w:r>
                        <w:proofErr w:type="spellStart"/>
                        <w:r w:rsidRPr="00AD16B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May</w:t>
                        </w:r>
                        <w:proofErr w:type="spellEnd"/>
                        <w:r w:rsidRPr="00AD16B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/2014</w:t>
                        </w:r>
                      </w:p>
                    </w:tc>
                  </w:tr>
                </w:tbl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AD16B6" w:rsidRPr="00AD16B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Johanna Arbeláez Loaiza</w:t>
                        </w:r>
                      </w:p>
                    </w:tc>
                  </w:tr>
                  <w:tr w:rsidR="00AD16B6" w:rsidRPr="00AD16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AD16B6" w:rsidRPr="00AD16B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16B6" w:rsidRPr="00AD16B6" w:rsidRDefault="00AD16B6" w:rsidP="00AD16B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D16B6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25/Jun/2015</w:t>
                        </w:r>
                      </w:p>
                    </w:tc>
                  </w:tr>
                </w:tbl>
                <w:p w:rsidR="00AD16B6" w:rsidRPr="00AD16B6" w:rsidRDefault="00AD16B6" w:rsidP="00AD16B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D16B6" w:rsidRPr="00AD16B6" w:rsidRDefault="00AD16B6" w:rsidP="00AD1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AD16B6" w:rsidRDefault="00AD16B6"/>
    <w:sectPr w:rsidR="00AD16B6" w:rsidSect="00AD16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B6"/>
    <w:rsid w:val="001336B7"/>
    <w:rsid w:val="002D4109"/>
    <w:rsid w:val="00874852"/>
    <w:rsid w:val="00894079"/>
    <w:rsid w:val="00AD16B6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6B6"/>
    <w:rPr>
      <w:rFonts w:ascii="Tahoma" w:hAnsi="Tahoma" w:cs="Tahoma"/>
      <w:sz w:val="16"/>
      <w:szCs w:val="16"/>
    </w:rPr>
  </w:style>
  <w:style w:type="character" w:customStyle="1" w:styleId="datos">
    <w:name w:val="datos"/>
    <w:basedOn w:val="Fuentedeprrafopredeter"/>
    <w:rsid w:val="00AD16B6"/>
  </w:style>
  <w:style w:type="character" w:styleId="Hipervnculo">
    <w:name w:val="Hyperlink"/>
    <w:basedOn w:val="Fuentedeprrafopredeter"/>
    <w:uiPriority w:val="99"/>
    <w:semiHidden/>
    <w:unhideWhenUsed/>
    <w:rsid w:val="00AD16B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D1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6B6"/>
    <w:rPr>
      <w:rFonts w:ascii="Tahoma" w:hAnsi="Tahoma" w:cs="Tahoma"/>
      <w:sz w:val="16"/>
      <w:szCs w:val="16"/>
    </w:rPr>
  </w:style>
  <w:style w:type="character" w:customStyle="1" w:styleId="datos">
    <w:name w:val="datos"/>
    <w:basedOn w:val="Fuentedeprrafopredeter"/>
    <w:rsid w:val="00AD16B6"/>
  </w:style>
  <w:style w:type="character" w:styleId="Hipervnculo">
    <w:name w:val="Hyperlink"/>
    <w:basedOn w:val="Fuentedeprrafopredeter"/>
    <w:uiPriority w:val="99"/>
    <w:semiHidden/>
    <w:unhideWhenUsed/>
    <w:rsid w:val="00AD16B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D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V/VerificacionporUnidadDocumentaldelaAplicaciondelasTablasdeRetencionDocumental_v1/VerificacionporUnidadDocumentaldelaAplicaciondelasTablasdeRetencionDocumental_v1.asp?IdArticulo=6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M/ManualTablasdeRetencionDocumental/ManualTablasdeRetencionDocumental.asp?IdArticulo=9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olucion.com.co/Isolucion3AlcManizales/bancoconocimientoalcmanizales/A/ActadeReunionGeneral_v2_2/ActadeReunionGeneral_v2_2.asp?IdArticulo=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A/ActadeReunionGeneral_v2_2/ActadeReunionGeneral_v2_2.asp?IdArticulo=17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2017-02-27T21:09:00Z</dcterms:created>
  <dcterms:modified xsi:type="dcterms:W3CDTF">2017-02-27T21:11:00Z</dcterms:modified>
</cp:coreProperties>
</file>