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18487" w14:textId="77777777" w:rsidR="006B1AD4" w:rsidRDefault="006B1AD4" w:rsidP="006B1AD4">
      <w:pPr>
        <w:rPr>
          <w:rFonts w:ascii="Tahoma" w:hAnsi="Tahoma" w:cs="Tahoma"/>
        </w:rPr>
      </w:pPr>
    </w:p>
    <w:p w14:paraId="7F828CD0" w14:textId="77777777" w:rsidR="0025132B" w:rsidRDefault="0025132B" w:rsidP="006B1AD4">
      <w:pPr>
        <w:rPr>
          <w:rFonts w:ascii="Tahoma" w:hAnsi="Tahoma" w:cs="Tahoma"/>
        </w:rPr>
      </w:pPr>
    </w:p>
    <w:tbl>
      <w:tblPr>
        <w:tblStyle w:val="Tablaconcuadrcula"/>
        <w:tblW w:w="9621" w:type="dxa"/>
        <w:tblLook w:val="04A0" w:firstRow="1" w:lastRow="0" w:firstColumn="1" w:lastColumn="0" w:noHBand="0" w:noVBand="1"/>
      </w:tblPr>
      <w:tblGrid>
        <w:gridCol w:w="2518"/>
        <w:gridCol w:w="2835"/>
        <w:gridCol w:w="1985"/>
        <w:gridCol w:w="2283"/>
      </w:tblGrid>
      <w:tr w:rsidR="0025132B" w:rsidRPr="0059649A" w14:paraId="5AF5E438" w14:textId="77777777" w:rsidTr="0025132B">
        <w:trPr>
          <w:trHeight w:val="658"/>
        </w:trPr>
        <w:tc>
          <w:tcPr>
            <w:tcW w:w="9621" w:type="dxa"/>
            <w:gridSpan w:val="4"/>
            <w:shd w:val="clear" w:color="auto" w:fill="C6D9F1" w:themeFill="text2" w:themeFillTint="33"/>
            <w:noWrap/>
            <w:vAlign w:val="center"/>
            <w:hideMark/>
          </w:tcPr>
          <w:p w14:paraId="7C3A12F3" w14:textId="77777777" w:rsidR="0025132B" w:rsidRPr="0059649A" w:rsidRDefault="0025132B" w:rsidP="0025132B">
            <w:pPr>
              <w:jc w:val="center"/>
              <w:rPr>
                <w:rFonts w:ascii="Tahoma" w:hAnsi="Tahoma" w:cs="Tahoma"/>
                <w:b/>
                <w:bCs/>
                <w:sz w:val="22"/>
                <w:szCs w:val="22"/>
              </w:rPr>
            </w:pPr>
            <w:r w:rsidRPr="0059649A">
              <w:rPr>
                <w:rFonts w:ascii="Tahoma" w:hAnsi="Tahoma" w:cs="Tahoma"/>
                <w:b/>
                <w:bCs/>
                <w:sz w:val="22"/>
                <w:szCs w:val="22"/>
              </w:rPr>
              <w:t>1. INFORMACIÓN GENERAL</w:t>
            </w:r>
          </w:p>
        </w:tc>
      </w:tr>
      <w:tr w:rsidR="0025132B" w:rsidRPr="0059649A" w14:paraId="1A38F1C9" w14:textId="77777777" w:rsidTr="0025132B">
        <w:trPr>
          <w:trHeight w:val="559"/>
        </w:trPr>
        <w:tc>
          <w:tcPr>
            <w:tcW w:w="2518" w:type="dxa"/>
            <w:hideMark/>
          </w:tcPr>
          <w:p w14:paraId="26412092" w14:textId="77777777" w:rsidR="0025132B" w:rsidRPr="0059649A" w:rsidRDefault="0025132B" w:rsidP="0025132B">
            <w:pPr>
              <w:rPr>
                <w:rFonts w:ascii="Tahoma" w:hAnsi="Tahoma" w:cs="Tahoma"/>
                <w:b/>
                <w:bCs/>
                <w:sz w:val="22"/>
                <w:szCs w:val="22"/>
              </w:rPr>
            </w:pPr>
            <w:r w:rsidRPr="0059649A">
              <w:rPr>
                <w:rFonts w:ascii="Tahoma" w:hAnsi="Tahoma" w:cs="Tahoma"/>
                <w:b/>
                <w:bCs/>
                <w:sz w:val="22"/>
                <w:szCs w:val="22"/>
              </w:rPr>
              <w:t>Nombre de la Entidad</w:t>
            </w:r>
          </w:p>
        </w:tc>
        <w:tc>
          <w:tcPr>
            <w:tcW w:w="7103" w:type="dxa"/>
            <w:gridSpan w:val="3"/>
            <w:noWrap/>
            <w:hideMark/>
          </w:tcPr>
          <w:p w14:paraId="2B8B4DEB" w14:textId="77777777" w:rsidR="0025132B" w:rsidRPr="0059649A" w:rsidRDefault="0025132B" w:rsidP="0025132B">
            <w:pPr>
              <w:rPr>
                <w:rFonts w:ascii="Tahoma" w:hAnsi="Tahoma" w:cs="Tahoma"/>
                <w:b/>
                <w:bCs/>
                <w:sz w:val="22"/>
                <w:szCs w:val="22"/>
              </w:rPr>
            </w:pPr>
            <w:r w:rsidRPr="0059649A">
              <w:rPr>
                <w:rFonts w:ascii="Tahoma" w:hAnsi="Tahoma" w:cs="Tahoma"/>
                <w:b/>
                <w:bCs/>
                <w:sz w:val="22"/>
                <w:szCs w:val="22"/>
              </w:rPr>
              <w:t>ALCALDÍA DE MANIZALES</w:t>
            </w:r>
          </w:p>
        </w:tc>
      </w:tr>
      <w:tr w:rsidR="0025132B" w:rsidRPr="0059649A" w14:paraId="28987C8E" w14:textId="77777777" w:rsidTr="0025132B">
        <w:trPr>
          <w:trHeight w:val="406"/>
        </w:trPr>
        <w:tc>
          <w:tcPr>
            <w:tcW w:w="2518" w:type="dxa"/>
            <w:hideMark/>
          </w:tcPr>
          <w:p w14:paraId="15A07574" w14:textId="77777777" w:rsidR="0025132B" w:rsidRPr="0059649A" w:rsidRDefault="0025132B" w:rsidP="0025132B">
            <w:pPr>
              <w:rPr>
                <w:rFonts w:ascii="Tahoma" w:hAnsi="Tahoma" w:cs="Tahoma"/>
                <w:b/>
                <w:bCs/>
                <w:sz w:val="22"/>
                <w:szCs w:val="22"/>
              </w:rPr>
            </w:pPr>
            <w:r w:rsidRPr="0059649A">
              <w:rPr>
                <w:rFonts w:ascii="Tahoma" w:hAnsi="Tahoma" w:cs="Tahoma"/>
                <w:b/>
                <w:bCs/>
                <w:sz w:val="22"/>
                <w:szCs w:val="22"/>
              </w:rPr>
              <w:t>Secretario / Director</w:t>
            </w:r>
          </w:p>
        </w:tc>
        <w:tc>
          <w:tcPr>
            <w:tcW w:w="7103" w:type="dxa"/>
            <w:gridSpan w:val="3"/>
            <w:noWrap/>
            <w:hideMark/>
          </w:tcPr>
          <w:p w14:paraId="47C696EA" w14:textId="77777777" w:rsidR="0025132B" w:rsidRPr="0059649A" w:rsidRDefault="0025132B" w:rsidP="0025132B">
            <w:pPr>
              <w:jc w:val="both"/>
              <w:rPr>
                <w:rFonts w:ascii="Tahoma" w:hAnsi="Tahoma" w:cs="Tahoma"/>
                <w:b/>
                <w:bCs/>
                <w:sz w:val="22"/>
                <w:szCs w:val="22"/>
              </w:rPr>
            </w:pPr>
            <w:r>
              <w:rPr>
                <w:rFonts w:ascii="Tahoma" w:hAnsi="Tahoma" w:cs="Tahoma"/>
                <w:b/>
                <w:bCs/>
                <w:sz w:val="22"/>
                <w:szCs w:val="22"/>
              </w:rPr>
              <w:t>HECTOR WILLIAM RESTREPO OSORIO</w:t>
            </w:r>
          </w:p>
        </w:tc>
      </w:tr>
      <w:tr w:rsidR="0025132B" w:rsidRPr="0059649A" w14:paraId="1D03FE2B" w14:textId="77777777" w:rsidTr="0025132B">
        <w:trPr>
          <w:trHeight w:val="499"/>
        </w:trPr>
        <w:tc>
          <w:tcPr>
            <w:tcW w:w="2518" w:type="dxa"/>
            <w:noWrap/>
            <w:vAlign w:val="center"/>
            <w:hideMark/>
          </w:tcPr>
          <w:p w14:paraId="7CEF1C7D" w14:textId="77777777" w:rsidR="0025132B" w:rsidRPr="0059649A" w:rsidRDefault="0025132B" w:rsidP="0025132B">
            <w:pPr>
              <w:jc w:val="center"/>
              <w:rPr>
                <w:rFonts w:ascii="Tahoma" w:hAnsi="Tahoma" w:cs="Tahoma"/>
                <w:b/>
                <w:bCs/>
                <w:sz w:val="22"/>
                <w:szCs w:val="22"/>
              </w:rPr>
            </w:pPr>
            <w:r w:rsidRPr="0059649A">
              <w:rPr>
                <w:rFonts w:ascii="Tahoma" w:hAnsi="Tahoma" w:cs="Tahoma"/>
                <w:b/>
                <w:bCs/>
                <w:sz w:val="22"/>
                <w:szCs w:val="22"/>
              </w:rPr>
              <w:t xml:space="preserve">Ejecución de </w:t>
            </w:r>
            <w:r>
              <w:rPr>
                <w:rFonts w:ascii="Tahoma" w:hAnsi="Tahoma" w:cs="Tahoma"/>
                <w:b/>
                <w:bCs/>
                <w:sz w:val="22"/>
                <w:szCs w:val="22"/>
              </w:rPr>
              <w:t>la auditoria</w:t>
            </w:r>
          </w:p>
        </w:tc>
        <w:tc>
          <w:tcPr>
            <w:tcW w:w="2835" w:type="dxa"/>
            <w:noWrap/>
            <w:hideMark/>
          </w:tcPr>
          <w:p w14:paraId="7C24DD7E" w14:textId="77777777" w:rsidR="0025132B" w:rsidRPr="0059649A" w:rsidRDefault="0025132B" w:rsidP="0025132B">
            <w:pPr>
              <w:rPr>
                <w:rFonts w:ascii="Tahoma" w:hAnsi="Tahoma" w:cs="Tahoma"/>
                <w:b/>
                <w:bCs/>
                <w:sz w:val="22"/>
                <w:szCs w:val="22"/>
              </w:rPr>
            </w:pPr>
            <w:r>
              <w:rPr>
                <w:rFonts w:ascii="Tahoma" w:hAnsi="Tahoma" w:cs="Tahoma"/>
                <w:b/>
                <w:bCs/>
                <w:sz w:val="22"/>
                <w:szCs w:val="22"/>
              </w:rPr>
              <w:t xml:space="preserve">Del 16 al  26  de Agosto </w:t>
            </w:r>
            <w:r w:rsidRPr="0059649A">
              <w:rPr>
                <w:rFonts w:ascii="Tahoma" w:hAnsi="Tahoma" w:cs="Tahoma"/>
                <w:b/>
                <w:bCs/>
                <w:sz w:val="22"/>
                <w:szCs w:val="22"/>
              </w:rPr>
              <w:t xml:space="preserve"> de 2016</w:t>
            </w:r>
          </w:p>
        </w:tc>
        <w:tc>
          <w:tcPr>
            <w:tcW w:w="1985" w:type="dxa"/>
            <w:noWrap/>
            <w:hideMark/>
          </w:tcPr>
          <w:p w14:paraId="2D52352B" w14:textId="77777777" w:rsidR="0025132B" w:rsidRPr="0059649A" w:rsidRDefault="0025132B" w:rsidP="0025132B">
            <w:pPr>
              <w:rPr>
                <w:rFonts w:ascii="Tahoma" w:hAnsi="Tahoma" w:cs="Tahoma"/>
                <w:b/>
                <w:bCs/>
                <w:sz w:val="22"/>
                <w:szCs w:val="22"/>
              </w:rPr>
            </w:pPr>
            <w:r w:rsidRPr="0059649A">
              <w:rPr>
                <w:rFonts w:ascii="Tahoma" w:hAnsi="Tahoma" w:cs="Tahoma"/>
                <w:b/>
                <w:bCs/>
                <w:sz w:val="22"/>
                <w:szCs w:val="22"/>
              </w:rPr>
              <w:t>Fecha de entrega del informe final</w:t>
            </w:r>
          </w:p>
        </w:tc>
        <w:tc>
          <w:tcPr>
            <w:tcW w:w="2283" w:type="dxa"/>
            <w:noWrap/>
            <w:vAlign w:val="center"/>
            <w:hideMark/>
          </w:tcPr>
          <w:p w14:paraId="45CE78FB" w14:textId="77777777" w:rsidR="0025132B" w:rsidRPr="0059649A" w:rsidRDefault="0025132B" w:rsidP="0025132B">
            <w:pPr>
              <w:jc w:val="center"/>
              <w:rPr>
                <w:rFonts w:ascii="Tahoma" w:hAnsi="Tahoma" w:cs="Tahoma"/>
                <w:b/>
                <w:bCs/>
                <w:sz w:val="22"/>
                <w:szCs w:val="22"/>
              </w:rPr>
            </w:pPr>
            <w:r>
              <w:rPr>
                <w:rFonts w:ascii="Tahoma" w:hAnsi="Tahoma" w:cs="Tahoma"/>
                <w:b/>
                <w:bCs/>
                <w:sz w:val="22"/>
                <w:szCs w:val="22"/>
              </w:rPr>
              <w:t>28 de Septiembre</w:t>
            </w:r>
            <w:r w:rsidRPr="0059649A">
              <w:rPr>
                <w:rFonts w:ascii="Tahoma" w:hAnsi="Tahoma" w:cs="Tahoma"/>
                <w:b/>
                <w:bCs/>
                <w:sz w:val="22"/>
                <w:szCs w:val="22"/>
              </w:rPr>
              <w:t xml:space="preserve"> de 2016</w:t>
            </w:r>
          </w:p>
        </w:tc>
      </w:tr>
      <w:tr w:rsidR="0025132B" w:rsidRPr="0059649A" w14:paraId="4F59779C" w14:textId="77777777" w:rsidTr="0025132B">
        <w:trPr>
          <w:trHeight w:val="405"/>
        </w:trPr>
        <w:tc>
          <w:tcPr>
            <w:tcW w:w="2518" w:type="dxa"/>
            <w:vAlign w:val="center"/>
            <w:hideMark/>
          </w:tcPr>
          <w:p w14:paraId="3D3A67F3" w14:textId="77777777" w:rsidR="0025132B" w:rsidRPr="0059649A" w:rsidRDefault="0025132B" w:rsidP="0025132B">
            <w:pPr>
              <w:jc w:val="center"/>
              <w:rPr>
                <w:rFonts w:ascii="Tahoma" w:hAnsi="Tahoma" w:cs="Tahoma"/>
                <w:b/>
                <w:bCs/>
                <w:sz w:val="22"/>
                <w:szCs w:val="22"/>
              </w:rPr>
            </w:pPr>
            <w:r w:rsidRPr="0059649A">
              <w:rPr>
                <w:rFonts w:ascii="Tahoma" w:hAnsi="Tahoma" w:cs="Tahoma"/>
                <w:b/>
                <w:bCs/>
                <w:sz w:val="22"/>
                <w:szCs w:val="22"/>
              </w:rPr>
              <w:t>Reunión de Apertura</w:t>
            </w:r>
          </w:p>
        </w:tc>
        <w:tc>
          <w:tcPr>
            <w:tcW w:w="2835" w:type="dxa"/>
            <w:noWrap/>
            <w:hideMark/>
          </w:tcPr>
          <w:p w14:paraId="04B2B531" w14:textId="77777777" w:rsidR="0025132B" w:rsidRPr="0059649A" w:rsidRDefault="0025132B" w:rsidP="0025132B">
            <w:pPr>
              <w:rPr>
                <w:rFonts w:ascii="Tahoma" w:hAnsi="Tahoma" w:cs="Tahoma"/>
                <w:b/>
                <w:bCs/>
                <w:sz w:val="22"/>
                <w:szCs w:val="22"/>
              </w:rPr>
            </w:pPr>
            <w:r>
              <w:rPr>
                <w:rFonts w:ascii="Tahoma" w:hAnsi="Tahoma" w:cs="Tahoma"/>
                <w:b/>
                <w:bCs/>
                <w:sz w:val="22"/>
                <w:szCs w:val="22"/>
              </w:rPr>
              <w:t xml:space="preserve">16  de Agosto </w:t>
            </w:r>
            <w:r w:rsidRPr="0059649A">
              <w:rPr>
                <w:rFonts w:ascii="Tahoma" w:hAnsi="Tahoma" w:cs="Tahoma"/>
                <w:b/>
                <w:bCs/>
                <w:sz w:val="22"/>
                <w:szCs w:val="22"/>
              </w:rPr>
              <w:t>de 2016</w:t>
            </w:r>
          </w:p>
        </w:tc>
        <w:tc>
          <w:tcPr>
            <w:tcW w:w="1985" w:type="dxa"/>
            <w:hideMark/>
          </w:tcPr>
          <w:p w14:paraId="56DDB918" w14:textId="77777777" w:rsidR="0025132B" w:rsidRPr="0059649A" w:rsidRDefault="0025132B" w:rsidP="0025132B">
            <w:pPr>
              <w:rPr>
                <w:rFonts w:ascii="Tahoma" w:hAnsi="Tahoma" w:cs="Tahoma"/>
                <w:b/>
                <w:bCs/>
                <w:sz w:val="22"/>
                <w:szCs w:val="22"/>
              </w:rPr>
            </w:pPr>
            <w:r w:rsidRPr="0059649A">
              <w:rPr>
                <w:rFonts w:ascii="Tahoma" w:hAnsi="Tahoma" w:cs="Tahoma"/>
                <w:b/>
                <w:bCs/>
                <w:sz w:val="22"/>
                <w:szCs w:val="22"/>
              </w:rPr>
              <w:t>Reunión de Cierre</w:t>
            </w:r>
          </w:p>
        </w:tc>
        <w:tc>
          <w:tcPr>
            <w:tcW w:w="2283" w:type="dxa"/>
            <w:noWrap/>
            <w:hideMark/>
          </w:tcPr>
          <w:p w14:paraId="1312B293" w14:textId="77777777" w:rsidR="0025132B" w:rsidRPr="0059649A" w:rsidRDefault="0025132B" w:rsidP="0025132B">
            <w:pPr>
              <w:rPr>
                <w:rFonts w:ascii="Tahoma" w:hAnsi="Tahoma" w:cs="Tahoma"/>
                <w:sz w:val="22"/>
                <w:szCs w:val="22"/>
              </w:rPr>
            </w:pPr>
            <w:r>
              <w:rPr>
                <w:rFonts w:ascii="Tahoma" w:hAnsi="Tahoma" w:cs="Tahoma"/>
                <w:b/>
                <w:bCs/>
                <w:sz w:val="22"/>
                <w:szCs w:val="22"/>
              </w:rPr>
              <w:t>12</w:t>
            </w:r>
            <w:r w:rsidRPr="0059649A">
              <w:rPr>
                <w:rFonts w:ascii="Tahoma" w:hAnsi="Tahoma" w:cs="Tahoma"/>
                <w:b/>
                <w:bCs/>
                <w:sz w:val="22"/>
                <w:szCs w:val="22"/>
              </w:rPr>
              <w:t xml:space="preserve"> de </w:t>
            </w:r>
            <w:r>
              <w:rPr>
                <w:rFonts w:ascii="Tahoma" w:hAnsi="Tahoma" w:cs="Tahoma"/>
                <w:b/>
                <w:bCs/>
                <w:sz w:val="22"/>
                <w:szCs w:val="22"/>
              </w:rPr>
              <w:t xml:space="preserve">Septiembre </w:t>
            </w:r>
            <w:r w:rsidRPr="0059649A">
              <w:rPr>
                <w:rFonts w:ascii="Tahoma" w:hAnsi="Tahoma" w:cs="Tahoma"/>
                <w:b/>
                <w:bCs/>
                <w:sz w:val="22"/>
                <w:szCs w:val="22"/>
              </w:rPr>
              <w:t>de 2016</w:t>
            </w:r>
          </w:p>
        </w:tc>
      </w:tr>
      <w:tr w:rsidR="0025132B" w:rsidRPr="0059649A" w14:paraId="23B54EB0" w14:textId="77777777" w:rsidTr="0025132B">
        <w:trPr>
          <w:trHeight w:val="960"/>
        </w:trPr>
        <w:tc>
          <w:tcPr>
            <w:tcW w:w="2518" w:type="dxa"/>
            <w:vAlign w:val="center"/>
            <w:hideMark/>
          </w:tcPr>
          <w:p w14:paraId="364E7D14" w14:textId="77777777" w:rsidR="0025132B" w:rsidRPr="0059649A" w:rsidRDefault="0025132B" w:rsidP="0025132B">
            <w:pPr>
              <w:jc w:val="center"/>
              <w:rPr>
                <w:rFonts w:ascii="Tahoma" w:hAnsi="Tahoma" w:cs="Tahoma"/>
                <w:b/>
                <w:bCs/>
                <w:sz w:val="22"/>
                <w:szCs w:val="22"/>
              </w:rPr>
            </w:pPr>
            <w:r w:rsidRPr="0059649A">
              <w:rPr>
                <w:rFonts w:ascii="Tahoma" w:hAnsi="Tahoma" w:cs="Tahoma"/>
                <w:b/>
                <w:bCs/>
                <w:sz w:val="22"/>
                <w:szCs w:val="22"/>
              </w:rPr>
              <w:t>Objetivo de la Auditoria:</w:t>
            </w:r>
          </w:p>
        </w:tc>
        <w:tc>
          <w:tcPr>
            <w:tcW w:w="7103" w:type="dxa"/>
            <w:gridSpan w:val="3"/>
            <w:hideMark/>
          </w:tcPr>
          <w:p w14:paraId="7C214732" w14:textId="77777777" w:rsidR="0025132B" w:rsidRPr="00AE0EB1" w:rsidRDefault="0025132B" w:rsidP="0025132B">
            <w:pPr>
              <w:jc w:val="both"/>
              <w:rPr>
                <w:rFonts w:ascii="Tahoma" w:hAnsi="Tahoma" w:cs="Tahoma"/>
                <w:sz w:val="22"/>
                <w:szCs w:val="22"/>
              </w:rPr>
            </w:pPr>
            <w:r w:rsidRPr="00AE0EB1">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así como los componentes establecidos en el Modelo Estándar de Control Interno  “MECI” y la norma de calidad.</w:t>
            </w:r>
          </w:p>
        </w:tc>
      </w:tr>
      <w:tr w:rsidR="0025132B" w:rsidRPr="0059649A" w14:paraId="3420039C" w14:textId="77777777" w:rsidTr="0025132B">
        <w:trPr>
          <w:trHeight w:val="1155"/>
        </w:trPr>
        <w:tc>
          <w:tcPr>
            <w:tcW w:w="2518" w:type="dxa"/>
            <w:vAlign w:val="center"/>
            <w:hideMark/>
          </w:tcPr>
          <w:p w14:paraId="7D9883C9" w14:textId="77777777" w:rsidR="0025132B" w:rsidRPr="0059649A" w:rsidRDefault="0025132B" w:rsidP="0025132B">
            <w:pPr>
              <w:jc w:val="center"/>
              <w:rPr>
                <w:rFonts w:ascii="Tahoma" w:hAnsi="Tahoma" w:cs="Tahoma"/>
                <w:b/>
                <w:bCs/>
                <w:sz w:val="22"/>
                <w:szCs w:val="22"/>
              </w:rPr>
            </w:pPr>
            <w:r w:rsidRPr="0059649A">
              <w:rPr>
                <w:rFonts w:ascii="Tahoma" w:hAnsi="Tahoma" w:cs="Tahoma"/>
                <w:b/>
                <w:bCs/>
                <w:sz w:val="22"/>
                <w:szCs w:val="22"/>
              </w:rPr>
              <w:t>Alcance de la Auditoria:</w:t>
            </w:r>
          </w:p>
        </w:tc>
        <w:tc>
          <w:tcPr>
            <w:tcW w:w="7103" w:type="dxa"/>
            <w:gridSpan w:val="3"/>
            <w:hideMark/>
          </w:tcPr>
          <w:p w14:paraId="5F04ABA8" w14:textId="77777777" w:rsidR="0025132B" w:rsidRPr="00315E50" w:rsidRDefault="0025132B" w:rsidP="0025132B">
            <w:pPr>
              <w:ind w:left="-70" w:firstLine="70"/>
              <w:jc w:val="both"/>
              <w:rPr>
                <w:rFonts w:ascii="Tahoma" w:hAnsi="Tahoma" w:cs="Tahoma"/>
                <w:sz w:val="22"/>
                <w:szCs w:val="22"/>
              </w:rPr>
            </w:pPr>
            <w:r w:rsidRPr="00315E50">
              <w:rPr>
                <w:rFonts w:ascii="Tahoma" w:hAnsi="Tahoma" w:cs="Tahoma"/>
                <w:sz w:val="22"/>
                <w:szCs w:val="22"/>
              </w:rPr>
              <w:t xml:space="preserve">Plan de Mejoramiento N° 12-2015  producto de la auditoría integral  </w:t>
            </w:r>
            <w:r>
              <w:rPr>
                <w:rFonts w:ascii="Tahoma" w:hAnsi="Tahoma" w:cs="Tahoma"/>
                <w:sz w:val="22"/>
                <w:szCs w:val="22"/>
              </w:rPr>
              <w:t>de</w:t>
            </w:r>
            <w:r w:rsidRPr="00315E50">
              <w:rPr>
                <w:rFonts w:ascii="Tahoma" w:hAnsi="Tahoma" w:cs="Tahoma"/>
                <w:sz w:val="22"/>
                <w:szCs w:val="22"/>
              </w:rPr>
              <w:t xml:space="preserve"> Control Interno</w:t>
            </w:r>
            <w:r>
              <w:rPr>
                <w:rFonts w:ascii="Tahoma" w:hAnsi="Tahoma" w:cs="Tahoma"/>
                <w:sz w:val="22"/>
                <w:szCs w:val="22"/>
              </w:rPr>
              <w:t>, Plan de Mejoramiento No. 2 de 2015 producto de la auditoría realizada por la Territorial de Salud y Plan de mejoramiento No.15 suscrito con la Contraloría General del Municipio.</w:t>
            </w:r>
          </w:p>
          <w:p w14:paraId="513A2CC3" w14:textId="77777777" w:rsidR="0025132B" w:rsidRPr="00315E50" w:rsidRDefault="0025132B" w:rsidP="0025132B">
            <w:pPr>
              <w:ind w:left="-70" w:firstLine="70"/>
              <w:jc w:val="both"/>
              <w:rPr>
                <w:rFonts w:ascii="Tahoma" w:eastAsia="Times New Roman" w:hAnsi="Tahoma" w:cs="Tahoma"/>
                <w:color w:val="000000"/>
                <w:sz w:val="22"/>
                <w:szCs w:val="22"/>
                <w:lang w:val="es-CO" w:eastAsia="es-CO"/>
              </w:rPr>
            </w:pPr>
            <w:r w:rsidRPr="00315E50">
              <w:rPr>
                <w:rFonts w:ascii="Tahoma" w:eastAsia="Times New Roman" w:hAnsi="Tahoma" w:cs="Tahoma"/>
                <w:color w:val="000000"/>
                <w:sz w:val="22"/>
                <w:szCs w:val="22"/>
                <w:lang w:val="es-CO" w:eastAsia="es-CO"/>
              </w:rPr>
              <w:t xml:space="preserve">Servicios: </w:t>
            </w:r>
          </w:p>
          <w:p w14:paraId="3FD421C9" w14:textId="77777777" w:rsidR="0025132B" w:rsidRPr="00315E50" w:rsidRDefault="0025132B" w:rsidP="0025132B">
            <w:pPr>
              <w:ind w:left="360"/>
              <w:rPr>
                <w:rFonts w:ascii="Tahoma" w:eastAsia="Times New Roman" w:hAnsi="Tahoma" w:cs="Tahoma"/>
                <w:color w:val="000000"/>
                <w:sz w:val="22"/>
                <w:szCs w:val="22"/>
                <w:lang w:val="es-CO" w:eastAsia="es-CO"/>
              </w:rPr>
            </w:pPr>
            <w:r w:rsidRPr="00315E50">
              <w:rPr>
                <w:rFonts w:ascii="Tahoma" w:eastAsia="Times New Roman" w:hAnsi="Tahoma" w:cs="Tahoma"/>
                <w:color w:val="000000"/>
                <w:sz w:val="22"/>
                <w:szCs w:val="22"/>
                <w:lang w:val="es-CO" w:eastAsia="es-CO"/>
              </w:rPr>
              <w:t>1. Asistencia técnica, inspección, vigilancia y control del SOGC, EPS, IPS Y ESE.</w:t>
            </w:r>
            <w:r w:rsidRPr="00315E50">
              <w:rPr>
                <w:rFonts w:ascii="Tahoma" w:eastAsia="Times New Roman" w:hAnsi="Tahoma" w:cs="Tahoma"/>
                <w:color w:val="000000"/>
                <w:sz w:val="22"/>
                <w:szCs w:val="22"/>
                <w:lang w:val="es-CO" w:eastAsia="es-CO"/>
              </w:rPr>
              <w:br/>
              <w:t>2. Seguimiento y control al plan de beneficios de la población pobre no afiliada.</w:t>
            </w:r>
            <w:r w:rsidRPr="00315E50">
              <w:rPr>
                <w:rFonts w:ascii="Tahoma" w:eastAsia="Times New Roman" w:hAnsi="Tahoma" w:cs="Tahoma"/>
                <w:color w:val="000000"/>
                <w:sz w:val="22"/>
                <w:szCs w:val="22"/>
                <w:lang w:val="es-CO" w:eastAsia="es-CO"/>
              </w:rPr>
              <w:br/>
              <w:t>3. Desarrollo de la estrategia de la atención primaria en salud APS.</w:t>
            </w:r>
          </w:p>
          <w:p w14:paraId="4820F9E8" w14:textId="77777777" w:rsidR="0025132B" w:rsidRPr="0059649A" w:rsidRDefault="0025132B" w:rsidP="0025132B">
            <w:pPr>
              <w:ind w:left="34"/>
              <w:jc w:val="both"/>
              <w:rPr>
                <w:rFonts w:ascii="Tahoma" w:eastAsia="Times New Roman" w:hAnsi="Tahoma" w:cs="Tahoma"/>
                <w:color w:val="000000"/>
                <w:sz w:val="22"/>
                <w:szCs w:val="22"/>
                <w:lang w:val="es-CO" w:eastAsia="es-CO"/>
              </w:rPr>
            </w:pPr>
            <w:r w:rsidRPr="00315E50">
              <w:rPr>
                <w:rFonts w:ascii="Tahoma" w:hAnsi="Tahoma" w:cs="Tahoma"/>
                <w:sz w:val="22"/>
                <w:szCs w:val="22"/>
              </w:rPr>
              <w:t>Política documental y "PQRS",  Mapas de Riesgos, Cumplimiento de Metas y objetivos, Contratación, Ejecución Presupuestal, Modelo Estándar de Control Interno MECI,  durante el periodo comprendido del 20 de julio de 2015  al 12 de agosto de 2016</w:t>
            </w:r>
            <w:r w:rsidRPr="00F765CD">
              <w:rPr>
                <w:rFonts w:ascii="Tahoma" w:hAnsi="Tahoma" w:cs="Tahoma"/>
                <w:sz w:val="18"/>
                <w:szCs w:val="18"/>
              </w:rPr>
              <w:t>.</w:t>
            </w:r>
          </w:p>
        </w:tc>
      </w:tr>
      <w:tr w:rsidR="0025132B" w:rsidRPr="0059649A" w14:paraId="7595F93B" w14:textId="77777777" w:rsidTr="0025132B">
        <w:trPr>
          <w:trHeight w:val="499"/>
        </w:trPr>
        <w:tc>
          <w:tcPr>
            <w:tcW w:w="2518" w:type="dxa"/>
            <w:hideMark/>
          </w:tcPr>
          <w:p w14:paraId="4B3758B4" w14:textId="77777777" w:rsidR="0025132B" w:rsidRPr="0059649A" w:rsidRDefault="0025132B" w:rsidP="0025132B">
            <w:pPr>
              <w:rPr>
                <w:rFonts w:ascii="Tahoma" w:hAnsi="Tahoma" w:cs="Tahoma"/>
                <w:b/>
                <w:bCs/>
                <w:sz w:val="22"/>
                <w:szCs w:val="22"/>
              </w:rPr>
            </w:pPr>
            <w:r w:rsidRPr="0059649A">
              <w:rPr>
                <w:rFonts w:ascii="Tahoma" w:hAnsi="Tahoma" w:cs="Tahoma"/>
                <w:b/>
                <w:bCs/>
                <w:sz w:val="22"/>
                <w:szCs w:val="22"/>
              </w:rPr>
              <w:t>Jefe de la Unidad de Control Interno</w:t>
            </w:r>
          </w:p>
        </w:tc>
        <w:tc>
          <w:tcPr>
            <w:tcW w:w="7103" w:type="dxa"/>
            <w:gridSpan w:val="3"/>
            <w:noWrap/>
            <w:vAlign w:val="center"/>
            <w:hideMark/>
          </w:tcPr>
          <w:p w14:paraId="2552D3D9" w14:textId="77777777" w:rsidR="0025132B" w:rsidRPr="0059649A" w:rsidRDefault="0025132B" w:rsidP="0025132B">
            <w:pPr>
              <w:rPr>
                <w:rFonts w:ascii="Tahoma" w:hAnsi="Tahoma" w:cs="Tahoma"/>
                <w:b/>
                <w:bCs/>
                <w:sz w:val="22"/>
                <w:szCs w:val="22"/>
              </w:rPr>
            </w:pPr>
            <w:r w:rsidRPr="0059649A">
              <w:rPr>
                <w:rFonts w:ascii="Tahoma" w:hAnsi="Tahoma" w:cs="Tahoma"/>
                <w:b/>
                <w:bCs/>
                <w:sz w:val="22"/>
                <w:szCs w:val="22"/>
              </w:rPr>
              <w:t>ANDREA RESTREPO LARGO</w:t>
            </w:r>
          </w:p>
        </w:tc>
      </w:tr>
      <w:tr w:rsidR="0025132B" w:rsidRPr="0059649A" w14:paraId="6FD1B64C" w14:textId="77777777" w:rsidTr="0025132B">
        <w:trPr>
          <w:trHeight w:val="499"/>
        </w:trPr>
        <w:tc>
          <w:tcPr>
            <w:tcW w:w="2518" w:type="dxa"/>
            <w:hideMark/>
          </w:tcPr>
          <w:p w14:paraId="15873EA1" w14:textId="77777777" w:rsidR="0025132B" w:rsidRPr="0059649A" w:rsidRDefault="0025132B" w:rsidP="0025132B">
            <w:pPr>
              <w:rPr>
                <w:rFonts w:ascii="Tahoma" w:hAnsi="Tahoma" w:cs="Tahoma"/>
                <w:b/>
                <w:bCs/>
                <w:sz w:val="22"/>
                <w:szCs w:val="22"/>
              </w:rPr>
            </w:pPr>
            <w:r w:rsidRPr="0059649A">
              <w:rPr>
                <w:rFonts w:ascii="Tahoma" w:hAnsi="Tahoma" w:cs="Tahoma"/>
                <w:b/>
                <w:bCs/>
                <w:sz w:val="22"/>
                <w:szCs w:val="22"/>
              </w:rPr>
              <w:t>Auditor Líder</w:t>
            </w:r>
          </w:p>
        </w:tc>
        <w:tc>
          <w:tcPr>
            <w:tcW w:w="7103" w:type="dxa"/>
            <w:gridSpan w:val="3"/>
            <w:noWrap/>
            <w:hideMark/>
          </w:tcPr>
          <w:p w14:paraId="007A5313" w14:textId="77777777" w:rsidR="0025132B" w:rsidRPr="0059649A" w:rsidRDefault="0025132B" w:rsidP="0025132B">
            <w:pPr>
              <w:rPr>
                <w:rFonts w:ascii="Tahoma" w:hAnsi="Tahoma" w:cs="Tahoma"/>
                <w:b/>
                <w:bCs/>
                <w:sz w:val="22"/>
                <w:szCs w:val="22"/>
              </w:rPr>
            </w:pPr>
            <w:r w:rsidRPr="0059649A">
              <w:rPr>
                <w:rFonts w:ascii="Tahoma" w:hAnsi="Tahoma" w:cs="Tahoma"/>
                <w:b/>
                <w:bCs/>
                <w:sz w:val="22"/>
                <w:szCs w:val="22"/>
              </w:rPr>
              <w:t>GLORIA ESPERANZA RESTREPO GARAY</w:t>
            </w:r>
          </w:p>
        </w:tc>
      </w:tr>
    </w:tbl>
    <w:p w14:paraId="4E610CEF" w14:textId="77777777" w:rsidR="0025132B" w:rsidRDefault="0025132B" w:rsidP="006B1AD4">
      <w:pPr>
        <w:rPr>
          <w:rFonts w:ascii="Tahoma" w:hAnsi="Tahoma" w:cs="Tahoma"/>
        </w:rPr>
      </w:pPr>
    </w:p>
    <w:p w14:paraId="7713FF55" w14:textId="77777777" w:rsidR="00FA34EE" w:rsidRDefault="00FA34EE" w:rsidP="006B1AD4">
      <w:pPr>
        <w:rPr>
          <w:rFonts w:ascii="Tahoma" w:hAnsi="Tahoma" w:cs="Tahoma"/>
        </w:rPr>
      </w:pPr>
    </w:p>
    <w:p w14:paraId="0E04B7E7" w14:textId="77777777" w:rsidR="000E2C57" w:rsidRDefault="000E2C57" w:rsidP="00BC6550">
      <w:pPr>
        <w:rPr>
          <w:rFonts w:ascii="Tahoma" w:hAnsi="Tahoma" w:cs="Tahoma"/>
          <w:lang w:val="es-CO"/>
        </w:rPr>
      </w:pPr>
    </w:p>
    <w:p w14:paraId="7D3DE98B" w14:textId="77777777" w:rsidR="00E451C4" w:rsidRPr="00676DC6" w:rsidRDefault="00E451C4" w:rsidP="00BC6550">
      <w:pPr>
        <w:rPr>
          <w:rFonts w:ascii="Tahoma" w:hAnsi="Tahoma" w:cs="Tahoma"/>
          <w:lang w:val="es-CO"/>
        </w:rPr>
      </w:pPr>
    </w:p>
    <w:tbl>
      <w:tblPr>
        <w:tblStyle w:val="Tablaconcuadrcula"/>
        <w:tblW w:w="0" w:type="auto"/>
        <w:tblLook w:val="04A0" w:firstRow="1" w:lastRow="0" w:firstColumn="1" w:lastColumn="0" w:noHBand="0" w:noVBand="1"/>
      </w:tblPr>
      <w:tblGrid>
        <w:gridCol w:w="8978"/>
      </w:tblGrid>
      <w:tr w:rsidR="00942170" w:rsidRPr="002D05F8" w14:paraId="60B43DF4" w14:textId="77777777" w:rsidTr="004E45D1">
        <w:tc>
          <w:tcPr>
            <w:tcW w:w="8978" w:type="dxa"/>
            <w:shd w:val="clear" w:color="auto" w:fill="C6D9F1" w:themeFill="text2" w:themeFillTint="33"/>
          </w:tcPr>
          <w:p w14:paraId="1B67304A" w14:textId="564425DC" w:rsidR="00942170" w:rsidRPr="002D05F8" w:rsidRDefault="00942170" w:rsidP="00942170">
            <w:pPr>
              <w:jc w:val="center"/>
              <w:rPr>
                <w:rFonts w:ascii="Tahoma" w:hAnsi="Tahoma" w:cs="Tahoma"/>
                <w:b/>
                <w:sz w:val="22"/>
                <w:szCs w:val="22"/>
              </w:rPr>
            </w:pPr>
            <w:r w:rsidRPr="002D05F8">
              <w:rPr>
                <w:rFonts w:ascii="Tahoma" w:hAnsi="Tahoma" w:cs="Tahoma"/>
                <w:b/>
                <w:sz w:val="22"/>
                <w:szCs w:val="22"/>
              </w:rPr>
              <w:t>2. RESULTADOS DE LA AUDITORIA</w:t>
            </w:r>
          </w:p>
        </w:tc>
      </w:tr>
    </w:tbl>
    <w:p w14:paraId="6A4F7E80" w14:textId="77777777" w:rsidR="00942170" w:rsidRPr="00676DC6" w:rsidRDefault="00942170" w:rsidP="00BC6550">
      <w:pPr>
        <w:rPr>
          <w:rFonts w:ascii="Tahoma" w:hAnsi="Tahoma" w:cs="Tahoma"/>
        </w:rPr>
      </w:pPr>
    </w:p>
    <w:tbl>
      <w:tblPr>
        <w:tblStyle w:val="Tablaconcuadrcula"/>
        <w:tblW w:w="0" w:type="auto"/>
        <w:tblLook w:val="04A0" w:firstRow="1" w:lastRow="0" w:firstColumn="1" w:lastColumn="0" w:noHBand="0" w:noVBand="1"/>
      </w:tblPr>
      <w:tblGrid>
        <w:gridCol w:w="4644"/>
        <w:gridCol w:w="4410"/>
      </w:tblGrid>
      <w:tr w:rsidR="00942170" w:rsidRPr="00E451C4" w14:paraId="1A6CACC6" w14:textId="77777777" w:rsidTr="00D70C91">
        <w:trPr>
          <w:trHeight w:val="465"/>
        </w:trPr>
        <w:tc>
          <w:tcPr>
            <w:tcW w:w="9054" w:type="dxa"/>
            <w:gridSpan w:val="2"/>
            <w:shd w:val="clear" w:color="auto" w:fill="DDD9C3" w:themeFill="background2" w:themeFillShade="E6"/>
            <w:noWrap/>
            <w:hideMark/>
          </w:tcPr>
          <w:p w14:paraId="5BF9EB58" w14:textId="2C126E0A" w:rsidR="00EB29FB" w:rsidRPr="00D370E4" w:rsidRDefault="00942170" w:rsidP="00D370E4">
            <w:pPr>
              <w:ind w:left="284"/>
              <w:jc w:val="both"/>
              <w:rPr>
                <w:rFonts w:ascii="Tahoma" w:hAnsi="Tahoma" w:cs="Tahoma"/>
                <w:b/>
                <w:bCs/>
                <w:sz w:val="22"/>
                <w:szCs w:val="22"/>
              </w:rPr>
            </w:pPr>
            <w:r w:rsidRPr="00D370E4">
              <w:rPr>
                <w:rFonts w:ascii="Tahoma" w:hAnsi="Tahoma" w:cs="Tahoma"/>
                <w:b/>
                <w:bCs/>
                <w:sz w:val="22"/>
                <w:szCs w:val="22"/>
              </w:rPr>
              <w:t>2.1  PLAN DE MEJORAMIENTO</w:t>
            </w:r>
            <w:r w:rsidR="005A1C8E" w:rsidRPr="00D370E4">
              <w:rPr>
                <w:rFonts w:ascii="Tahoma" w:hAnsi="Tahoma" w:cs="Tahoma"/>
                <w:b/>
                <w:bCs/>
                <w:sz w:val="22"/>
                <w:szCs w:val="22"/>
              </w:rPr>
              <w:t>: No.</w:t>
            </w:r>
            <w:r w:rsidR="007E476E" w:rsidRPr="00D370E4">
              <w:rPr>
                <w:rFonts w:ascii="Tahoma" w:hAnsi="Tahoma" w:cs="Tahoma"/>
                <w:b/>
                <w:bCs/>
                <w:sz w:val="22"/>
                <w:szCs w:val="22"/>
              </w:rPr>
              <w:t>12</w:t>
            </w:r>
            <w:r w:rsidR="005A1C8E" w:rsidRPr="00D370E4">
              <w:rPr>
                <w:rFonts w:ascii="Tahoma" w:hAnsi="Tahoma" w:cs="Tahoma"/>
                <w:b/>
                <w:bCs/>
                <w:sz w:val="22"/>
                <w:szCs w:val="22"/>
              </w:rPr>
              <w:t>-2015  AUDITORIA INTEGRAL DE CONTROL INTERNO</w:t>
            </w:r>
            <w:r w:rsidR="00EB29FB" w:rsidRPr="00D370E4">
              <w:rPr>
                <w:rFonts w:ascii="Tahoma" w:hAnsi="Tahoma" w:cs="Tahoma"/>
                <w:b/>
                <w:bCs/>
                <w:sz w:val="22"/>
                <w:szCs w:val="22"/>
              </w:rPr>
              <w:t>.</w:t>
            </w:r>
          </w:p>
          <w:p w14:paraId="3D59F859" w14:textId="1DC68954" w:rsidR="00EB29FB" w:rsidRDefault="00EB29FB" w:rsidP="00EB29FB">
            <w:pPr>
              <w:pStyle w:val="Prrafodelista"/>
              <w:numPr>
                <w:ilvl w:val="0"/>
                <w:numId w:val="5"/>
              </w:numPr>
              <w:ind w:left="284" w:firstLine="0"/>
              <w:jc w:val="both"/>
              <w:rPr>
                <w:rFonts w:ascii="Tahoma" w:hAnsi="Tahoma" w:cs="Tahoma"/>
                <w:b/>
                <w:bCs/>
                <w:sz w:val="22"/>
                <w:szCs w:val="22"/>
              </w:rPr>
            </w:pPr>
            <w:r w:rsidRPr="0026554D">
              <w:rPr>
                <w:rFonts w:ascii="Tahoma" w:hAnsi="Tahoma" w:cs="Tahoma"/>
                <w:b/>
                <w:bCs/>
                <w:sz w:val="22"/>
                <w:szCs w:val="22"/>
              </w:rPr>
              <w:t>PLAN DE MEJORAMIENTO No.12-2015</w:t>
            </w:r>
            <w:r>
              <w:rPr>
                <w:rFonts w:ascii="Tahoma" w:hAnsi="Tahoma" w:cs="Tahoma"/>
                <w:b/>
                <w:bCs/>
                <w:sz w:val="22"/>
                <w:szCs w:val="22"/>
              </w:rPr>
              <w:t xml:space="preserve"> “EVALUACION DE LA CAPACIDAD DE GESTION DE MUNICIPIOS Y DESEMPEÑO” </w:t>
            </w:r>
            <w:r w:rsidRPr="0026554D">
              <w:rPr>
                <w:rFonts w:ascii="Tahoma" w:hAnsi="Tahoma" w:cs="Tahoma"/>
                <w:b/>
                <w:bCs/>
                <w:sz w:val="22"/>
                <w:szCs w:val="22"/>
              </w:rPr>
              <w:t xml:space="preserve"> SUSCRITO CON LA DIRECCION TERRITORIAL DE SALUD</w:t>
            </w:r>
            <w:r>
              <w:rPr>
                <w:rFonts w:ascii="Tahoma" w:hAnsi="Tahoma" w:cs="Tahoma"/>
                <w:b/>
                <w:bCs/>
                <w:sz w:val="22"/>
                <w:szCs w:val="22"/>
              </w:rPr>
              <w:t>.</w:t>
            </w:r>
          </w:p>
          <w:p w14:paraId="62CE2EF2" w14:textId="1AEBF7A5" w:rsidR="00EB29FB" w:rsidRDefault="00EB29FB" w:rsidP="00EB29FB">
            <w:pPr>
              <w:pStyle w:val="Prrafodelista"/>
              <w:numPr>
                <w:ilvl w:val="0"/>
                <w:numId w:val="5"/>
              </w:numPr>
              <w:ind w:left="284" w:firstLine="0"/>
              <w:jc w:val="both"/>
              <w:rPr>
                <w:rFonts w:ascii="Tahoma" w:hAnsi="Tahoma" w:cs="Tahoma"/>
                <w:b/>
                <w:bCs/>
                <w:sz w:val="22"/>
                <w:szCs w:val="22"/>
              </w:rPr>
            </w:pPr>
            <w:r w:rsidRPr="002D231B">
              <w:rPr>
                <w:rFonts w:ascii="Tahoma" w:hAnsi="Tahoma" w:cs="Tahoma"/>
                <w:b/>
                <w:bCs/>
                <w:sz w:val="22"/>
                <w:szCs w:val="22"/>
              </w:rPr>
              <w:t>PLAN DE MEJORAMIENTO No.16-2015 SUSCRITO CON LA CONTRALORIA GENERAL DEL MUNICIPIO: GESTION CONTRACTUAL</w:t>
            </w:r>
          </w:p>
          <w:p w14:paraId="77192350" w14:textId="3A6B3195" w:rsidR="00942170" w:rsidRPr="00B0613E" w:rsidRDefault="00942170" w:rsidP="007320E6">
            <w:pPr>
              <w:jc w:val="both"/>
              <w:rPr>
                <w:rFonts w:ascii="Tahoma" w:hAnsi="Tahoma" w:cs="Tahoma"/>
                <w:b/>
                <w:bCs/>
                <w:sz w:val="22"/>
                <w:szCs w:val="22"/>
              </w:rPr>
            </w:pPr>
          </w:p>
        </w:tc>
      </w:tr>
      <w:tr w:rsidR="00942170" w:rsidRPr="00E451C4" w14:paraId="786A9934" w14:textId="77777777" w:rsidTr="00663F40">
        <w:trPr>
          <w:trHeight w:val="436"/>
        </w:trPr>
        <w:tc>
          <w:tcPr>
            <w:tcW w:w="4644" w:type="dxa"/>
            <w:noWrap/>
            <w:hideMark/>
          </w:tcPr>
          <w:p w14:paraId="4B357547" w14:textId="77777777" w:rsidR="00E451C4" w:rsidRPr="00CA5BEF" w:rsidRDefault="00942170">
            <w:pPr>
              <w:rPr>
                <w:rFonts w:ascii="Tahoma" w:hAnsi="Tahoma" w:cs="Tahoma"/>
                <w:b/>
                <w:bCs/>
                <w:sz w:val="22"/>
                <w:szCs w:val="22"/>
              </w:rPr>
            </w:pPr>
            <w:r w:rsidRPr="00CA5BEF">
              <w:rPr>
                <w:rFonts w:ascii="Tahoma" w:hAnsi="Tahoma" w:cs="Tahoma"/>
                <w:b/>
                <w:bCs/>
                <w:sz w:val="22"/>
                <w:szCs w:val="22"/>
              </w:rPr>
              <w:t>Auditor del Proceso</w:t>
            </w:r>
            <w:r w:rsidR="00A1643E" w:rsidRPr="00CA5BEF">
              <w:rPr>
                <w:rFonts w:ascii="Tahoma" w:hAnsi="Tahoma" w:cs="Tahoma"/>
                <w:b/>
                <w:bCs/>
                <w:sz w:val="22"/>
                <w:szCs w:val="22"/>
              </w:rPr>
              <w:t>:</w:t>
            </w:r>
            <w:r w:rsidR="00727B87" w:rsidRPr="00CA5BEF">
              <w:rPr>
                <w:rFonts w:ascii="Tahoma" w:hAnsi="Tahoma" w:cs="Tahoma"/>
                <w:b/>
                <w:bCs/>
                <w:sz w:val="22"/>
                <w:szCs w:val="22"/>
              </w:rPr>
              <w:t xml:space="preserve"> </w:t>
            </w:r>
          </w:p>
          <w:p w14:paraId="68192FEB" w14:textId="5CE10154" w:rsidR="00942170" w:rsidRPr="00663F40" w:rsidRDefault="00727B87">
            <w:pPr>
              <w:rPr>
                <w:rFonts w:ascii="Tahoma" w:hAnsi="Tahoma" w:cs="Tahoma"/>
                <w:b/>
                <w:bCs/>
                <w:sz w:val="22"/>
                <w:szCs w:val="22"/>
              </w:rPr>
            </w:pPr>
            <w:r w:rsidRPr="00663F40">
              <w:rPr>
                <w:rFonts w:ascii="Tahoma" w:hAnsi="Tahoma" w:cs="Tahoma"/>
                <w:b/>
                <w:bCs/>
                <w:sz w:val="22"/>
                <w:szCs w:val="22"/>
              </w:rPr>
              <w:t>GLORIA ESPERANZA RESTREPO GARAY</w:t>
            </w:r>
          </w:p>
        </w:tc>
        <w:tc>
          <w:tcPr>
            <w:tcW w:w="4410" w:type="dxa"/>
            <w:hideMark/>
          </w:tcPr>
          <w:p w14:paraId="05A079BA" w14:textId="3388AC02" w:rsidR="00942170" w:rsidRPr="00CA5BEF" w:rsidRDefault="00942170" w:rsidP="00727B87">
            <w:pPr>
              <w:rPr>
                <w:rFonts w:ascii="Tahoma" w:hAnsi="Tahoma" w:cs="Tahoma"/>
                <w:b/>
                <w:bCs/>
                <w:sz w:val="22"/>
                <w:szCs w:val="22"/>
              </w:rPr>
            </w:pPr>
            <w:r w:rsidRPr="00CA5BEF">
              <w:rPr>
                <w:rFonts w:ascii="Tahoma" w:hAnsi="Tahoma" w:cs="Tahoma"/>
                <w:b/>
                <w:bCs/>
                <w:sz w:val="22"/>
                <w:szCs w:val="22"/>
              </w:rPr>
              <w:t> </w:t>
            </w:r>
          </w:p>
        </w:tc>
      </w:tr>
      <w:tr w:rsidR="00942170" w:rsidRPr="00E451C4" w14:paraId="0FC3C793" w14:textId="77777777" w:rsidTr="004E2067">
        <w:trPr>
          <w:trHeight w:val="660"/>
        </w:trPr>
        <w:tc>
          <w:tcPr>
            <w:tcW w:w="9054" w:type="dxa"/>
            <w:gridSpan w:val="2"/>
            <w:hideMark/>
          </w:tcPr>
          <w:p w14:paraId="15C20C4A" w14:textId="77777777" w:rsidR="00942170" w:rsidRPr="00CA5BEF" w:rsidRDefault="00942170" w:rsidP="00942170">
            <w:pPr>
              <w:rPr>
                <w:rFonts w:ascii="Tahoma" w:hAnsi="Tahoma" w:cs="Tahoma"/>
                <w:b/>
                <w:bCs/>
                <w:sz w:val="22"/>
                <w:szCs w:val="22"/>
              </w:rPr>
            </w:pPr>
            <w:r w:rsidRPr="00CA5BEF">
              <w:rPr>
                <w:rFonts w:ascii="Tahoma" w:hAnsi="Tahoma" w:cs="Tahoma"/>
                <w:b/>
                <w:bCs/>
                <w:sz w:val="22"/>
                <w:szCs w:val="22"/>
              </w:rPr>
              <w:t>Criterios:</w:t>
            </w:r>
          </w:p>
          <w:p w14:paraId="2C673E0A" w14:textId="48228885" w:rsidR="00942170" w:rsidRPr="00CA5BEF" w:rsidRDefault="009778AC" w:rsidP="006A0D76">
            <w:pPr>
              <w:rPr>
                <w:rFonts w:ascii="Tahoma" w:hAnsi="Tahoma" w:cs="Tahoma"/>
                <w:b/>
                <w:bCs/>
                <w:sz w:val="22"/>
                <w:szCs w:val="22"/>
              </w:rPr>
            </w:pPr>
            <w:r w:rsidRPr="00CA5BEF">
              <w:rPr>
                <w:rFonts w:ascii="Tahoma" w:hAnsi="Tahoma" w:cs="Tahoma"/>
                <w:bCs/>
                <w:sz w:val="22"/>
                <w:szCs w:val="22"/>
              </w:rPr>
              <w:t>Resolución 332 de 2011</w:t>
            </w:r>
            <w:r w:rsidR="00263483" w:rsidRPr="00CA5BEF">
              <w:rPr>
                <w:rFonts w:ascii="Tahoma" w:hAnsi="Tahoma" w:cs="Tahoma"/>
                <w:bCs/>
                <w:sz w:val="22"/>
                <w:szCs w:val="22"/>
              </w:rPr>
              <w:t xml:space="preserve"> de la Contraloría General del Municipio</w:t>
            </w:r>
            <w:r w:rsidR="00F05D50" w:rsidRPr="00CA5BEF">
              <w:rPr>
                <w:rFonts w:ascii="Tahoma" w:hAnsi="Tahoma" w:cs="Tahoma"/>
                <w:bCs/>
                <w:sz w:val="22"/>
                <w:szCs w:val="22"/>
              </w:rPr>
              <w:t xml:space="preserve"> de Manizales</w:t>
            </w:r>
            <w:r w:rsidR="000E2C57">
              <w:rPr>
                <w:rFonts w:ascii="Tahoma" w:hAnsi="Tahoma" w:cs="Tahoma"/>
                <w:bCs/>
                <w:sz w:val="22"/>
                <w:szCs w:val="22"/>
              </w:rPr>
              <w:t>.</w:t>
            </w:r>
            <w:r w:rsidR="006A0D76" w:rsidRPr="002C6940">
              <w:rPr>
                <w:rFonts w:ascii="Tahoma" w:hAnsi="Tahoma" w:cs="Tahoma"/>
                <w:bCs/>
                <w:sz w:val="22"/>
                <w:szCs w:val="22"/>
              </w:rPr>
              <w:t xml:space="preserve"> Decreto 3003 de 2015</w:t>
            </w:r>
            <w:r w:rsidR="006A0D76">
              <w:rPr>
                <w:rFonts w:ascii="Tahoma" w:hAnsi="Tahoma" w:cs="Tahoma"/>
                <w:bCs/>
                <w:sz w:val="22"/>
                <w:szCs w:val="22"/>
              </w:rPr>
              <w:t>”</w:t>
            </w:r>
            <w:r w:rsidR="006A0D76" w:rsidRPr="002C6940">
              <w:rPr>
                <w:rFonts w:ascii="Tahoma" w:hAnsi="Tahoma" w:cs="Tahoma"/>
                <w:b/>
                <w:bCs/>
                <w:i/>
                <w:sz w:val="20"/>
                <w:szCs w:val="20"/>
              </w:rPr>
              <w:t xml:space="preserve"> Evaluación de la Capacidad de Gestión del Municipio de Manizales”</w:t>
            </w:r>
            <w:r w:rsidR="006A0D76">
              <w:rPr>
                <w:rFonts w:ascii="Tahoma" w:hAnsi="Tahoma" w:cs="Tahoma"/>
                <w:b/>
                <w:bCs/>
                <w:i/>
                <w:sz w:val="20"/>
                <w:szCs w:val="20"/>
              </w:rPr>
              <w:t xml:space="preserve">, </w:t>
            </w:r>
          </w:p>
        </w:tc>
      </w:tr>
    </w:tbl>
    <w:p w14:paraId="06B4DB61" w14:textId="77777777" w:rsidR="00942170" w:rsidRPr="00676DC6" w:rsidRDefault="00942170" w:rsidP="00BC6550">
      <w:pPr>
        <w:rPr>
          <w:rFonts w:ascii="Tahoma" w:hAnsi="Tahoma" w:cs="Tahoma"/>
        </w:rPr>
      </w:pPr>
    </w:p>
    <w:p w14:paraId="5BC891A7" w14:textId="7CDF97DD" w:rsidR="00D56B12" w:rsidRPr="009D6906" w:rsidRDefault="00942170" w:rsidP="00942170">
      <w:pPr>
        <w:rPr>
          <w:rFonts w:ascii="Tahoma" w:hAnsi="Tahoma" w:cs="Tahoma"/>
          <w:b/>
          <w:bCs/>
          <w:sz w:val="22"/>
          <w:szCs w:val="22"/>
        </w:rPr>
      </w:pPr>
      <w:r w:rsidRPr="009D6906">
        <w:rPr>
          <w:rFonts w:ascii="Tahoma" w:hAnsi="Tahoma" w:cs="Tahoma"/>
          <w:b/>
          <w:sz w:val="22"/>
          <w:szCs w:val="22"/>
        </w:rPr>
        <w:t>2.1.</w:t>
      </w:r>
      <w:r w:rsidR="00744BD2" w:rsidRPr="009D6906">
        <w:rPr>
          <w:rFonts w:ascii="Tahoma" w:hAnsi="Tahoma" w:cs="Tahoma"/>
          <w:b/>
          <w:sz w:val="22"/>
          <w:szCs w:val="22"/>
        </w:rPr>
        <w:t>1</w:t>
      </w:r>
      <w:r w:rsidRPr="009D6906">
        <w:rPr>
          <w:rFonts w:ascii="Tahoma" w:hAnsi="Tahoma" w:cs="Tahoma"/>
          <w:b/>
          <w:bCs/>
          <w:sz w:val="22"/>
          <w:szCs w:val="22"/>
        </w:rPr>
        <w:t xml:space="preserve"> ACTIVIDADES DESARROLLADAS</w:t>
      </w:r>
      <w:r w:rsidR="007C7E43" w:rsidRPr="009D6906">
        <w:rPr>
          <w:rFonts w:ascii="Tahoma" w:hAnsi="Tahoma" w:cs="Tahoma"/>
          <w:b/>
          <w:bCs/>
          <w:sz w:val="22"/>
          <w:szCs w:val="22"/>
        </w:rPr>
        <w:t>:</w:t>
      </w:r>
    </w:p>
    <w:p w14:paraId="66A3051B" w14:textId="77777777" w:rsidR="009A62C7" w:rsidRPr="009D6906" w:rsidRDefault="009A62C7" w:rsidP="00942170">
      <w:pPr>
        <w:rPr>
          <w:rFonts w:ascii="Tahoma" w:hAnsi="Tahoma" w:cs="Tahoma"/>
          <w:b/>
          <w:sz w:val="22"/>
          <w:szCs w:val="22"/>
        </w:rPr>
      </w:pPr>
    </w:p>
    <w:p w14:paraId="29795FEE" w14:textId="7479AE05" w:rsidR="009778AC" w:rsidRPr="009D6906" w:rsidRDefault="007E476E" w:rsidP="00F156C2">
      <w:pPr>
        <w:pStyle w:val="Encabezado"/>
        <w:tabs>
          <w:tab w:val="right" w:pos="709"/>
          <w:tab w:val="right" w:pos="8222"/>
        </w:tabs>
        <w:jc w:val="both"/>
        <w:rPr>
          <w:rFonts w:ascii="Tahoma" w:hAnsi="Tahoma" w:cs="Tahoma"/>
          <w:bCs/>
          <w:sz w:val="22"/>
          <w:szCs w:val="22"/>
        </w:rPr>
      </w:pPr>
      <w:r>
        <w:rPr>
          <w:rFonts w:ascii="Tahoma" w:hAnsi="Tahoma" w:cs="Tahoma"/>
          <w:b/>
          <w:bCs/>
          <w:sz w:val="22"/>
          <w:szCs w:val="22"/>
        </w:rPr>
        <w:t>PLAN DE MEJORAMIENTO No. 12</w:t>
      </w:r>
      <w:r w:rsidR="009778AC" w:rsidRPr="009D6906">
        <w:rPr>
          <w:rFonts w:ascii="Tahoma" w:hAnsi="Tahoma" w:cs="Tahoma"/>
          <w:b/>
          <w:bCs/>
          <w:sz w:val="22"/>
          <w:szCs w:val="22"/>
        </w:rPr>
        <w:t xml:space="preserve"> - 2015:</w:t>
      </w:r>
      <w:r w:rsidR="009778AC" w:rsidRPr="009D6906">
        <w:rPr>
          <w:rFonts w:ascii="Tahoma" w:hAnsi="Tahoma" w:cs="Tahoma"/>
          <w:bCs/>
          <w:sz w:val="22"/>
          <w:szCs w:val="22"/>
        </w:rPr>
        <w:t xml:space="preserve">   </w:t>
      </w:r>
      <w:r w:rsidR="00F156C2" w:rsidRPr="00D725CE">
        <w:rPr>
          <w:rFonts w:ascii="Tahoma" w:hAnsi="Tahoma" w:cs="Tahoma"/>
          <w:bCs/>
          <w:sz w:val="22"/>
          <w:szCs w:val="22"/>
        </w:rPr>
        <w:t xml:space="preserve">Se realizó evaluación y seguimiento al cumplimiento de las </w:t>
      </w:r>
      <w:r>
        <w:rPr>
          <w:rFonts w:ascii="Tahoma" w:hAnsi="Tahoma" w:cs="Tahoma"/>
          <w:bCs/>
          <w:sz w:val="22"/>
          <w:szCs w:val="22"/>
        </w:rPr>
        <w:t>Catorce</w:t>
      </w:r>
      <w:r w:rsidR="007320E6">
        <w:rPr>
          <w:rFonts w:ascii="Tahoma" w:hAnsi="Tahoma" w:cs="Tahoma"/>
          <w:bCs/>
          <w:sz w:val="22"/>
          <w:szCs w:val="22"/>
        </w:rPr>
        <w:t xml:space="preserve">  (</w:t>
      </w:r>
      <w:r>
        <w:rPr>
          <w:rFonts w:ascii="Tahoma" w:hAnsi="Tahoma" w:cs="Tahoma"/>
          <w:bCs/>
          <w:sz w:val="22"/>
          <w:szCs w:val="22"/>
        </w:rPr>
        <w:t>14</w:t>
      </w:r>
      <w:r w:rsidR="00F156C2" w:rsidRPr="00D725CE">
        <w:rPr>
          <w:rFonts w:ascii="Tahoma" w:hAnsi="Tahoma" w:cs="Tahoma"/>
          <w:bCs/>
          <w:sz w:val="22"/>
          <w:szCs w:val="22"/>
        </w:rPr>
        <w:t>) acciones de</w:t>
      </w:r>
      <w:r w:rsidR="00F156C2">
        <w:rPr>
          <w:rFonts w:ascii="Tahoma" w:hAnsi="Tahoma" w:cs="Tahoma"/>
          <w:bCs/>
          <w:sz w:val="22"/>
          <w:szCs w:val="22"/>
        </w:rPr>
        <w:t>l Plan de  M</w:t>
      </w:r>
      <w:r w:rsidR="00F156C2" w:rsidRPr="00D725CE">
        <w:rPr>
          <w:rFonts w:ascii="Tahoma" w:hAnsi="Tahoma" w:cs="Tahoma"/>
          <w:bCs/>
          <w:sz w:val="22"/>
          <w:szCs w:val="22"/>
        </w:rPr>
        <w:t xml:space="preserve">ejoramiento </w:t>
      </w:r>
      <w:r>
        <w:rPr>
          <w:rFonts w:ascii="Tahoma" w:hAnsi="Tahoma" w:cs="Tahoma"/>
          <w:bCs/>
          <w:sz w:val="22"/>
          <w:szCs w:val="22"/>
        </w:rPr>
        <w:t>No. 12</w:t>
      </w:r>
      <w:r w:rsidR="002F187E">
        <w:rPr>
          <w:rFonts w:ascii="Tahoma" w:hAnsi="Tahoma" w:cs="Tahoma"/>
          <w:bCs/>
          <w:sz w:val="22"/>
          <w:szCs w:val="22"/>
        </w:rPr>
        <w:t xml:space="preserve"> </w:t>
      </w:r>
      <w:r w:rsidR="00F156C2">
        <w:rPr>
          <w:rFonts w:ascii="Tahoma" w:hAnsi="Tahoma" w:cs="Tahoma"/>
          <w:bCs/>
          <w:sz w:val="22"/>
          <w:szCs w:val="22"/>
        </w:rPr>
        <w:t>suscrito</w:t>
      </w:r>
      <w:r w:rsidR="00F156C2" w:rsidRPr="00D725CE">
        <w:rPr>
          <w:rFonts w:ascii="Tahoma" w:hAnsi="Tahoma" w:cs="Tahoma"/>
          <w:bCs/>
          <w:sz w:val="22"/>
          <w:szCs w:val="22"/>
        </w:rPr>
        <w:t xml:space="preserve"> por </w:t>
      </w:r>
      <w:r w:rsidR="00F156C2" w:rsidRPr="00D725CE">
        <w:rPr>
          <w:rFonts w:ascii="Tahoma" w:hAnsi="Tahoma" w:cs="Tahoma"/>
          <w:sz w:val="22"/>
          <w:szCs w:val="22"/>
        </w:rPr>
        <w:t xml:space="preserve">la </w:t>
      </w:r>
      <w:r w:rsidR="0025132B">
        <w:rPr>
          <w:rFonts w:ascii="Tahoma" w:hAnsi="Tahoma" w:cs="Tahoma"/>
          <w:sz w:val="22"/>
          <w:szCs w:val="22"/>
        </w:rPr>
        <w:t>Secretaría</w:t>
      </w:r>
      <w:r w:rsidR="00F156C2" w:rsidRPr="00D725CE">
        <w:rPr>
          <w:rFonts w:ascii="Tahoma" w:hAnsi="Tahoma" w:cs="Tahoma"/>
          <w:sz w:val="22"/>
          <w:szCs w:val="22"/>
        </w:rPr>
        <w:t xml:space="preserve"> de </w:t>
      </w:r>
      <w:r>
        <w:rPr>
          <w:rFonts w:ascii="Tahoma" w:hAnsi="Tahoma" w:cs="Tahoma"/>
          <w:sz w:val="22"/>
          <w:szCs w:val="22"/>
        </w:rPr>
        <w:t>Salud Pública</w:t>
      </w:r>
      <w:r w:rsidR="00F156C2" w:rsidRPr="00D725CE">
        <w:rPr>
          <w:rFonts w:ascii="Tahoma" w:hAnsi="Tahoma" w:cs="Tahoma"/>
          <w:sz w:val="22"/>
          <w:szCs w:val="22"/>
        </w:rPr>
        <w:t xml:space="preserve"> </w:t>
      </w:r>
      <w:r w:rsidR="005E4D8F">
        <w:rPr>
          <w:rFonts w:ascii="Tahoma" w:hAnsi="Tahoma" w:cs="Tahoma"/>
          <w:bCs/>
          <w:sz w:val="22"/>
          <w:szCs w:val="22"/>
        </w:rPr>
        <w:t xml:space="preserve"> producto de la auditoría integral realizada por la Unidad de Control Interno </w:t>
      </w:r>
      <w:r w:rsidR="00F156C2">
        <w:rPr>
          <w:rFonts w:ascii="Tahoma" w:hAnsi="Tahoma" w:cs="Tahoma"/>
          <w:bCs/>
          <w:sz w:val="22"/>
          <w:szCs w:val="22"/>
        </w:rPr>
        <w:t>en el año 2015</w:t>
      </w:r>
      <w:r w:rsidR="009778AC" w:rsidRPr="009D6906">
        <w:rPr>
          <w:rFonts w:ascii="Tahoma" w:hAnsi="Tahoma" w:cs="Tahoma"/>
          <w:bCs/>
          <w:sz w:val="22"/>
          <w:szCs w:val="22"/>
        </w:rPr>
        <w:t xml:space="preserve">, analizando que las </w:t>
      </w:r>
      <w:r w:rsidR="00F05D50" w:rsidRPr="009D6906">
        <w:rPr>
          <w:rFonts w:ascii="Tahoma" w:hAnsi="Tahoma" w:cs="Tahoma"/>
          <w:bCs/>
          <w:sz w:val="22"/>
          <w:szCs w:val="22"/>
        </w:rPr>
        <w:t>actividades</w:t>
      </w:r>
      <w:r w:rsidR="009778AC" w:rsidRPr="009D6906">
        <w:rPr>
          <w:rFonts w:ascii="Tahoma" w:hAnsi="Tahoma" w:cs="Tahoma"/>
          <w:bCs/>
          <w:sz w:val="22"/>
          <w:szCs w:val="22"/>
        </w:rPr>
        <w:t xml:space="preserve"> tomadas cumplan con criterios de solución, eficacia y efectividad lograda por cada una de las</w:t>
      </w:r>
      <w:r w:rsidR="00D6100F" w:rsidRPr="009D6906">
        <w:rPr>
          <w:rFonts w:ascii="Tahoma" w:hAnsi="Tahoma" w:cs="Tahoma"/>
          <w:bCs/>
          <w:sz w:val="22"/>
          <w:szCs w:val="22"/>
        </w:rPr>
        <w:t xml:space="preserve"> acciones que</w:t>
      </w:r>
      <w:r w:rsidR="009778AC" w:rsidRPr="009D6906">
        <w:rPr>
          <w:rFonts w:ascii="Tahoma" w:hAnsi="Tahoma" w:cs="Tahoma"/>
          <w:bCs/>
          <w:sz w:val="22"/>
          <w:szCs w:val="22"/>
        </w:rPr>
        <w:t xml:space="preserve"> </w:t>
      </w:r>
      <w:r w:rsidR="00BC3193" w:rsidRPr="009D6906">
        <w:rPr>
          <w:rFonts w:ascii="Tahoma" w:hAnsi="Tahoma" w:cs="Tahoma"/>
          <w:bCs/>
          <w:sz w:val="22"/>
          <w:szCs w:val="22"/>
        </w:rPr>
        <w:t>fueron</w:t>
      </w:r>
      <w:r w:rsidR="009778AC" w:rsidRPr="009D6906">
        <w:rPr>
          <w:rFonts w:ascii="Tahoma" w:hAnsi="Tahoma" w:cs="Tahoma"/>
          <w:bCs/>
          <w:sz w:val="22"/>
          <w:szCs w:val="22"/>
        </w:rPr>
        <w:t xml:space="preserve"> planteadas</w:t>
      </w:r>
      <w:r w:rsidR="000E2C57" w:rsidRPr="009D6906">
        <w:rPr>
          <w:rFonts w:ascii="Tahoma" w:hAnsi="Tahoma" w:cs="Tahoma"/>
          <w:bCs/>
          <w:sz w:val="22"/>
          <w:szCs w:val="22"/>
        </w:rPr>
        <w:t>,</w:t>
      </w:r>
      <w:r w:rsidR="009778AC" w:rsidRPr="009D6906">
        <w:rPr>
          <w:rFonts w:ascii="Tahoma" w:hAnsi="Tahoma" w:cs="Tahoma"/>
          <w:bCs/>
          <w:sz w:val="22"/>
          <w:szCs w:val="22"/>
        </w:rPr>
        <w:t xml:space="preserve"> como el impacto generado para subsanar </w:t>
      </w:r>
      <w:r w:rsidR="00EB29FB">
        <w:rPr>
          <w:rFonts w:ascii="Tahoma" w:hAnsi="Tahoma" w:cs="Tahoma"/>
          <w:bCs/>
          <w:sz w:val="22"/>
          <w:szCs w:val="22"/>
        </w:rPr>
        <w:t xml:space="preserve">los </w:t>
      </w:r>
      <w:r w:rsidR="009778AC" w:rsidRPr="009D6906">
        <w:rPr>
          <w:rFonts w:ascii="Tahoma" w:hAnsi="Tahoma" w:cs="Tahoma"/>
          <w:bCs/>
          <w:sz w:val="22"/>
          <w:szCs w:val="22"/>
        </w:rPr>
        <w:t>hallazgo</w:t>
      </w:r>
      <w:r w:rsidR="00EB29FB">
        <w:rPr>
          <w:rFonts w:ascii="Tahoma" w:hAnsi="Tahoma" w:cs="Tahoma"/>
          <w:bCs/>
          <w:sz w:val="22"/>
          <w:szCs w:val="22"/>
        </w:rPr>
        <w:t>s</w:t>
      </w:r>
      <w:r w:rsidR="009778AC" w:rsidRPr="009D6906">
        <w:rPr>
          <w:rFonts w:ascii="Tahoma" w:hAnsi="Tahoma" w:cs="Tahoma"/>
          <w:bCs/>
          <w:sz w:val="22"/>
          <w:szCs w:val="22"/>
        </w:rPr>
        <w:t>.</w:t>
      </w:r>
    </w:p>
    <w:p w14:paraId="540825F6" w14:textId="77777777" w:rsidR="00D56B12" w:rsidRPr="009D6906" w:rsidRDefault="00D56B12" w:rsidP="00942170">
      <w:pPr>
        <w:rPr>
          <w:rFonts w:ascii="Tahoma" w:hAnsi="Tahoma" w:cs="Tahoma"/>
          <w:b/>
          <w:bCs/>
          <w:sz w:val="22"/>
          <w:szCs w:val="22"/>
        </w:rPr>
      </w:pPr>
    </w:p>
    <w:p w14:paraId="75021BED" w14:textId="7E67C2FF" w:rsidR="00167A91" w:rsidRPr="009D6906" w:rsidRDefault="00D56B12" w:rsidP="00942170">
      <w:pPr>
        <w:rPr>
          <w:rFonts w:ascii="Tahoma" w:hAnsi="Tahoma" w:cs="Tahoma"/>
          <w:bCs/>
          <w:sz w:val="22"/>
          <w:szCs w:val="22"/>
        </w:rPr>
      </w:pPr>
      <w:r w:rsidRPr="009D6906">
        <w:rPr>
          <w:rFonts w:ascii="Tahoma" w:hAnsi="Tahoma" w:cs="Tahoma"/>
          <w:b/>
          <w:bCs/>
          <w:sz w:val="22"/>
          <w:szCs w:val="22"/>
        </w:rPr>
        <w:t>2.1.</w:t>
      </w:r>
      <w:r w:rsidR="00744BD2" w:rsidRPr="009D6906">
        <w:rPr>
          <w:rFonts w:ascii="Tahoma" w:hAnsi="Tahoma" w:cs="Tahoma"/>
          <w:b/>
          <w:bCs/>
          <w:sz w:val="22"/>
          <w:szCs w:val="22"/>
        </w:rPr>
        <w:t>2</w:t>
      </w:r>
      <w:r w:rsidRPr="009D6906">
        <w:rPr>
          <w:rFonts w:ascii="Tahoma" w:hAnsi="Tahoma" w:cs="Tahoma"/>
          <w:b/>
          <w:bCs/>
          <w:sz w:val="22"/>
          <w:szCs w:val="22"/>
        </w:rPr>
        <w:t xml:space="preserve"> MUESTRA AUDITADA</w:t>
      </w:r>
      <w:r w:rsidR="009778AC" w:rsidRPr="009D6906">
        <w:rPr>
          <w:rFonts w:ascii="Tahoma" w:hAnsi="Tahoma" w:cs="Tahoma"/>
          <w:b/>
          <w:bCs/>
          <w:sz w:val="22"/>
          <w:szCs w:val="22"/>
        </w:rPr>
        <w:t>:</w:t>
      </w:r>
      <w:r w:rsidR="009778AC" w:rsidRPr="009D6906">
        <w:rPr>
          <w:rFonts w:ascii="Tahoma" w:hAnsi="Tahoma" w:cs="Tahoma"/>
          <w:bCs/>
          <w:sz w:val="22"/>
          <w:szCs w:val="22"/>
        </w:rPr>
        <w:t xml:space="preserve"> </w:t>
      </w:r>
    </w:p>
    <w:p w14:paraId="6E5DCA75" w14:textId="77777777" w:rsidR="002B3058" w:rsidRPr="009D6906" w:rsidRDefault="002B3058" w:rsidP="00942170">
      <w:pPr>
        <w:rPr>
          <w:rFonts w:ascii="Tahoma" w:hAnsi="Tahoma" w:cs="Tahoma"/>
          <w:bCs/>
          <w:sz w:val="22"/>
          <w:szCs w:val="22"/>
        </w:rPr>
      </w:pPr>
    </w:p>
    <w:p w14:paraId="244AFE7F" w14:textId="3D3D89E7" w:rsidR="00FC18CD" w:rsidRDefault="00C4088C" w:rsidP="00942170">
      <w:pPr>
        <w:rPr>
          <w:rFonts w:ascii="Tahoma" w:hAnsi="Tahoma" w:cs="Tahoma"/>
          <w:sz w:val="22"/>
          <w:szCs w:val="22"/>
        </w:rPr>
      </w:pPr>
      <w:r w:rsidRPr="000574E1">
        <w:rPr>
          <w:rFonts w:ascii="Tahoma" w:hAnsi="Tahoma" w:cs="Tahoma"/>
          <w:sz w:val="22"/>
          <w:szCs w:val="22"/>
        </w:rPr>
        <w:t xml:space="preserve">Fueron revisadas  las fuentes de evidencia  que sustentaron  el cumplimiento de las acciones tales como: </w:t>
      </w:r>
    </w:p>
    <w:p w14:paraId="33F65EE0" w14:textId="77777777" w:rsidR="000574E1" w:rsidRPr="000574E1" w:rsidRDefault="000574E1" w:rsidP="00EB29FB">
      <w:pPr>
        <w:rPr>
          <w:rFonts w:ascii="Tahoma" w:hAnsi="Tahoma" w:cs="Tahoma"/>
          <w:sz w:val="22"/>
          <w:szCs w:val="22"/>
        </w:rPr>
      </w:pPr>
    </w:p>
    <w:p w14:paraId="5B388C9C" w14:textId="7083B9EE" w:rsidR="0009338F" w:rsidRPr="00EB29FB" w:rsidRDefault="000574E1" w:rsidP="00EB29FB">
      <w:pPr>
        <w:pStyle w:val="Prrafodelista"/>
        <w:numPr>
          <w:ilvl w:val="0"/>
          <w:numId w:val="4"/>
        </w:numPr>
        <w:tabs>
          <w:tab w:val="left" w:pos="0"/>
          <w:tab w:val="left" w:pos="284"/>
        </w:tabs>
        <w:jc w:val="both"/>
        <w:rPr>
          <w:rFonts w:ascii="Tahoma" w:hAnsi="Tahoma" w:cs="Tahoma"/>
          <w:sz w:val="22"/>
          <w:szCs w:val="22"/>
        </w:rPr>
      </w:pPr>
      <w:r w:rsidRPr="000574E1">
        <w:rPr>
          <w:rFonts w:ascii="Tahoma" w:hAnsi="Tahoma" w:cs="Tahoma"/>
          <w:sz w:val="22"/>
          <w:szCs w:val="22"/>
        </w:rPr>
        <w:t>Sistema de Gestión Integral ISOLUCION</w:t>
      </w:r>
      <w:r>
        <w:rPr>
          <w:rFonts w:ascii="Tahoma" w:hAnsi="Tahoma" w:cs="Tahoma"/>
          <w:sz w:val="22"/>
          <w:szCs w:val="22"/>
        </w:rPr>
        <w:t>.</w:t>
      </w:r>
    </w:p>
    <w:p w14:paraId="23772726" w14:textId="74C3C68B" w:rsidR="0009338F" w:rsidRPr="00EB29FB" w:rsidRDefault="00762A1A" w:rsidP="00EB29FB">
      <w:pPr>
        <w:pStyle w:val="Prrafodelista"/>
        <w:numPr>
          <w:ilvl w:val="0"/>
          <w:numId w:val="4"/>
        </w:numPr>
        <w:tabs>
          <w:tab w:val="left" w:pos="0"/>
          <w:tab w:val="left" w:pos="284"/>
        </w:tabs>
        <w:jc w:val="both"/>
        <w:rPr>
          <w:rFonts w:ascii="Tahoma" w:hAnsi="Tahoma" w:cs="Tahoma"/>
          <w:sz w:val="22"/>
          <w:szCs w:val="22"/>
        </w:rPr>
      </w:pPr>
      <w:r w:rsidRPr="00762A1A">
        <w:rPr>
          <w:rFonts w:ascii="Tahoma" w:hAnsi="Tahoma" w:cs="Tahoma"/>
          <w:sz w:val="22"/>
          <w:szCs w:val="22"/>
        </w:rPr>
        <w:t xml:space="preserve">Actas de </w:t>
      </w:r>
      <w:r w:rsidR="00746BE8">
        <w:rPr>
          <w:rFonts w:ascii="Tahoma" w:hAnsi="Tahoma" w:cs="Tahoma"/>
          <w:sz w:val="22"/>
          <w:szCs w:val="22"/>
        </w:rPr>
        <w:t>capacitaciones  del 7-10-2015 y 30-09-2015</w:t>
      </w:r>
      <w:r w:rsidRPr="00762A1A">
        <w:rPr>
          <w:rFonts w:ascii="Tahoma" w:hAnsi="Tahoma" w:cs="Tahoma"/>
          <w:sz w:val="22"/>
          <w:szCs w:val="22"/>
        </w:rPr>
        <w:t>.</w:t>
      </w:r>
    </w:p>
    <w:p w14:paraId="1EA91175" w14:textId="6CD10309" w:rsidR="00924ADB" w:rsidRPr="00EB29FB" w:rsidRDefault="00147AD0" w:rsidP="00EB29FB">
      <w:pPr>
        <w:pStyle w:val="Prrafodelista"/>
        <w:numPr>
          <w:ilvl w:val="0"/>
          <w:numId w:val="4"/>
        </w:numPr>
        <w:tabs>
          <w:tab w:val="left" w:pos="0"/>
          <w:tab w:val="left" w:pos="284"/>
        </w:tabs>
        <w:jc w:val="both"/>
        <w:rPr>
          <w:rFonts w:ascii="Tahoma" w:hAnsi="Tahoma" w:cs="Tahoma"/>
          <w:color w:val="FF0000"/>
          <w:sz w:val="22"/>
          <w:szCs w:val="22"/>
        </w:rPr>
      </w:pPr>
      <w:r w:rsidRPr="000574E1">
        <w:rPr>
          <w:rFonts w:ascii="Tahoma" w:hAnsi="Tahoma" w:cs="Tahoma"/>
          <w:sz w:val="22"/>
          <w:szCs w:val="22"/>
        </w:rPr>
        <w:t>Bases de datos registrados en el software llamado DIGIFILE.</w:t>
      </w:r>
    </w:p>
    <w:p w14:paraId="673600B7" w14:textId="77777777" w:rsidR="00762A1A" w:rsidRPr="00762A1A" w:rsidRDefault="00762A1A" w:rsidP="00EB29FB">
      <w:pPr>
        <w:pStyle w:val="Prrafodelista"/>
        <w:numPr>
          <w:ilvl w:val="0"/>
          <w:numId w:val="4"/>
        </w:numPr>
        <w:jc w:val="both"/>
        <w:rPr>
          <w:rFonts w:ascii="Tahoma" w:hAnsi="Tahoma" w:cs="Tahoma"/>
          <w:bCs/>
          <w:sz w:val="22"/>
          <w:szCs w:val="22"/>
        </w:rPr>
      </w:pPr>
      <w:r w:rsidRPr="00762A1A">
        <w:rPr>
          <w:rFonts w:ascii="Tahoma" w:hAnsi="Tahoma" w:cs="Tahoma"/>
          <w:bCs/>
          <w:sz w:val="22"/>
          <w:szCs w:val="22"/>
        </w:rPr>
        <w:lastRenderedPageBreak/>
        <w:t>Página WEB de la Alcaldía de Manizales donde tienen acceso los ciudadanos para presentar sus respectivas solicitudes, quejas, reclamos, consultas, manifestaciones, solicitudes de información y otro tipo.</w:t>
      </w:r>
    </w:p>
    <w:p w14:paraId="1DC662B8" w14:textId="77777777" w:rsidR="00762A1A" w:rsidRPr="00762A1A" w:rsidRDefault="00762A1A" w:rsidP="00EB29FB">
      <w:pPr>
        <w:pStyle w:val="Prrafodelista"/>
        <w:jc w:val="both"/>
        <w:rPr>
          <w:rFonts w:ascii="Tahoma" w:hAnsi="Tahoma" w:cs="Tahoma"/>
          <w:bCs/>
          <w:sz w:val="22"/>
          <w:szCs w:val="22"/>
        </w:rPr>
      </w:pPr>
    </w:p>
    <w:p w14:paraId="607D728D" w14:textId="78A989B5" w:rsidR="00762A1A" w:rsidRPr="00EB29FB" w:rsidRDefault="00762A1A" w:rsidP="00EB29FB">
      <w:pPr>
        <w:pStyle w:val="Prrafodelista"/>
        <w:numPr>
          <w:ilvl w:val="0"/>
          <w:numId w:val="4"/>
        </w:numPr>
        <w:jc w:val="both"/>
        <w:rPr>
          <w:rFonts w:ascii="Tahoma" w:hAnsi="Tahoma" w:cs="Tahoma"/>
          <w:bCs/>
          <w:sz w:val="22"/>
          <w:szCs w:val="22"/>
        </w:rPr>
      </w:pPr>
      <w:r w:rsidRPr="00762A1A">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77AD33E7" w14:textId="239130CC" w:rsidR="00746BE8" w:rsidRDefault="00746BE8" w:rsidP="00EB29FB">
      <w:pPr>
        <w:pStyle w:val="Prrafodelista"/>
        <w:numPr>
          <w:ilvl w:val="0"/>
          <w:numId w:val="4"/>
        </w:numPr>
        <w:jc w:val="both"/>
        <w:rPr>
          <w:rFonts w:ascii="Tahoma" w:hAnsi="Tahoma" w:cs="Tahoma"/>
          <w:bCs/>
          <w:sz w:val="22"/>
          <w:szCs w:val="22"/>
        </w:rPr>
      </w:pPr>
      <w:r w:rsidRPr="00762A1A">
        <w:rPr>
          <w:rFonts w:ascii="Tahoma" w:hAnsi="Tahoma" w:cs="Tahoma"/>
          <w:bCs/>
          <w:sz w:val="22"/>
          <w:szCs w:val="22"/>
        </w:rPr>
        <w:t xml:space="preserve">Base de datos suministrada por la Oficina de </w:t>
      </w:r>
      <w:r>
        <w:rPr>
          <w:rFonts w:ascii="Tahoma" w:hAnsi="Tahoma" w:cs="Tahoma"/>
          <w:bCs/>
          <w:sz w:val="22"/>
          <w:szCs w:val="22"/>
        </w:rPr>
        <w:t>Régimen Subsidiado</w:t>
      </w:r>
      <w:r w:rsidRPr="00762A1A">
        <w:rPr>
          <w:rFonts w:ascii="Tahoma" w:hAnsi="Tahoma" w:cs="Tahoma"/>
          <w:bCs/>
          <w:sz w:val="22"/>
          <w:szCs w:val="22"/>
        </w:rPr>
        <w:t xml:space="preserve"> de la Alcaldía de Manizales de las solicitudes que ingresan por el Sistema de </w:t>
      </w:r>
      <w:r>
        <w:rPr>
          <w:rFonts w:ascii="Tahoma" w:hAnsi="Tahoma" w:cs="Tahoma"/>
          <w:bCs/>
          <w:sz w:val="22"/>
          <w:szCs w:val="22"/>
        </w:rPr>
        <w:t>Atención a la Comunidad-SAC.</w:t>
      </w:r>
    </w:p>
    <w:p w14:paraId="1E551687" w14:textId="1BC804B7" w:rsidR="003468DF" w:rsidRPr="00EB29FB" w:rsidRDefault="003468DF" w:rsidP="00EB29FB">
      <w:pPr>
        <w:pStyle w:val="Prrafodelista"/>
        <w:numPr>
          <w:ilvl w:val="0"/>
          <w:numId w:val="4"/>
        </w:numPr>
        <w:jc w:val="both"/>
        <w:rPr>
          <w:rFonts w:ascii="Tahoma" w:hAnsi="Tahoma" w:cs="Tahoma"/>
          <w:bCs/>
          <w:sz w:val="22"/>
          <w:szCs w:val="22"/>
        </w:rPr>
      </w:pPr>
      <w:r w:rsidRPr="00EB29FB">
        <w:rPr>
          <w:rFonts w:ascii="Tahoma" w:hAnsi="Tahoma" w:cs="Tahoma"/>
          <w:bCs/>
          <w:sz w:val="22"/>
          <w:szCs w:val="22"/>
        </w:rPr>
        <w:t>Seguimientos a los planes de mejoramiento suscritos con las IPS con sus respectivos cierres.</w:t>
      </w:r>
    </w:p>
    <w:p w14:paraId="3BBFF6C1" w14:textId="3FAA2484" w:rsidR="003468DF" w:rsidRPr="00EB29FB" w:rsidRDefault="003468DF" w:rsidP="00EB29FB">
      <w:pPr>
        <w:pStyle w:val="Prrafodelista"/>
        <w:numPr>
          <w:ilvl w:val="0"/>
          <w:numId w:val="4"/>
        </w:numPr>
        <w:jc w:val="both"/>
        <w:rPr>
          <w:rFonts w:ascii="Tahoma" w:hAnsi="Tahoma" w:cs="Tahoma"/>
          <w:bCs/>
          <w:sz w:val="22"/>
          <w:szCs w:val="22"/>
        </w:rPr>
      </w:pPr>
      <w:r>
        <w:rPr>
          <w:rFonts w:ascii="Tahoma" w:hAnsi="Tahoma" w:cs="Tahoma"/>
          <w:bCs/>
          <w:sz w:val="22"/>
          <w:szCs w:val="22"/>
        </w:rPr>
        <w:t>Oficios soportes que sustentan el cumplimiento de las acciones descritas en los diferentes planes de mejoramiento.</w:t>
      </w:r>
    </w:p>
    <w:p w14:paraId="7EA84261" w14:textId="196766C0" w:rsidR="00A210FB" w:rsidRPr="00EB29FB" w:rsidRDefault="003468DF" w:rsidP="00EB29FB">
      <w:pPr>
        <w:pStyle w:val="Prrafodelista"/>
        <w:numPr>
          <w:ilvl w:val="0"/>
          <w:numId w:val="4"/>
        </w:numPr>
        <w:jc w:val="both"/>
        <w:rPr>
          <w:rFonts w:ascii="Tahoma" w:hAnsi="Tahoma" w:cs="Tahoma"/>
          <w:bCs/>
          <w:sz w:val="22"/>
          <w:szCs w:val="22"/>
        </w:rPr>
      </w:pPr>
      <w:r>
        <w:rPr>
          <w:rFonts w:ascii="Tahoma" w:hAnsi="Tahoma" w:cs="Tahoma"/>
          <w:bCs/>
          <w:sz w:val="22"/>
          <w:szCs w:val="22"/>
        </w:rPr>
        <w:t xml:space="preserve">Actas de visitas de verificación de cumplimiento del Sistema Obligatorio </w:t>
      </w:r>
      <w:r w:rsidR="00A210FB">
        <w:rPr>
          <w:rFonts w:ascii="Tahoma" w:hAnsi="Tahoma" w:cs="Tahoma"/>
          <w:bCs/>
          <w:sz w:val="22"/>
          <w:szCs w:val="22"/>
        </w:rPr>
        <w:t>de Garantía de la Calidad (SOGC).</w:t>
      </w:r>
    </w:p>
    <w:p w14:paraId="6BFDB226" w14:textId="2A6C4949" w:rsidR="00A210FB" w:rsidRDefault="00A210FB" w:rsidP="00EB29FB">
      <w:pPr>
        <w:pStyle w:val="Prrafodelista"/>
        <w:numPr>
          <w:ilvl w:val="0"/>
          <w:numId w:val="4"/>
        </w:numPr>
        <w:jc w:val="both"/>
        <w:rPr>
          <w:rFonts w:ascii="Tahoma" w:hAnsi="Tahoma" w:cs="Tahoma"/>
          <w:bCs/>
          <w:sz w:val="22"/>
          <w:szCs w:val="22"/>
        </w:rPr>
      </w:pPr>
      <w:r>
        <w:rPr>
          <w:rFonts w:ascii="Tahoma" w:hAnsi="Tahoma" w:cs="Tahoma"/>
          <w:bCs/>
          <w:sz w:val="22"/>
          <w:szCs w:val="22"/>
        </w:rPr>
        <w:t>Actas de reuniones del área de Garantía de Calidad cuyo objeto “Socialización  y programaciones mensuales de actividades”</w:t>
      </w:r>
    </w:p>
    <w:p w14:paraId="33CB7700" w14:textId="77777777" w:rsidR="005E4D8F" w:rsidRPr="0087494B" w:rsidRDefault="005E4D8F" w:rsidP="00EB29FB">
      <w:pPr>
        <w:tabs>
          <w:tab w:val="left" w:pos="0"/>
          <w:tab w:val="left" w:pos="284"/>
        </w:tabs>
        <w:jc w:val="both"/>
        <w:rPr>
          <w:rFonts w:ascii="Tahoma" w:hAnsi="Tahoma" w:cs="Tahoma"/>
          <w:color w:val="FF0000"/>
          <w:sz w:val="22"/>
          <w:szCs w:val="22"/>
        </w:rPr>
      </w:pPr>
    </w:p>
    <w:p w14:paraId="0C0CB3C8" w14:textId="14AD1922" w:rsidR="00F019A4" w:rsidRPr="009F25DE" w:rsidRDefault="00D56B12" w:rsidP="00942170">
      <w:pPr>
        <w:rPr>
          <w:rFonts w:ascii="Tahoma" w:hAnsi="Tahoma" w:cs="Tahoma"/>
          <w:b/>
          <w:bCs/>
          <w:sz w:val="22"/>
          <w:szCs w:val="22"/>
        </w:rPr>
      </w:pPr>
      <w:r w:rsidRPr="009F25DE">
        <w:rPr>
          <w:rFonts w:ascii="Tahoma" w:hAnsi="Tahoma" w:cs="Tahoma"/>
          <w:b/>
          <w:bCs/>
          <w:sz w:val="22"/>
          <w:szCs w:val="22"/>
        </w:rPr>
        <w:t>2.1.</w:t>
      </w:r>
      <w:r w:rsidR="00744BD2" w:rsidRPr="009F25DE">
        <w:rPr>
          <w:rFonts w:ascii="Tahoma" w:hAnsi="Tahoma" w:cs="Tahoma"/>
          <w:b/>
          <w:bCs/>
          <w:sz w:val="22"/>
          <w:szCs w:val="22"/>
        </w:rPr>
        <w:t>3</w:t>
      </w:r>
      <w:r w:rsidR="000E2C57" w:rsidRPr="009F25DE">
        <w:rPr>
          <w:rFonts w:ascii="Tahoma" w:hAnsi="Tahoma" w:cs="Tahoma"/>
          <w:b/>
          <w:bCs/>
          <w:sz w:val="22"/>
          <w:szCs w:val="22"/>
        </w:rPr>
        <w:t xml:space="preserve"> FORTALEZAS:</w:t>
      </w:r>
      <w:r w:rsidRPr="009F25DE">
        <w:rPr>
          <w:rFonts w:ascii="Tahoma" w:hAnsi="Tahoma" w:cs="Tahoma"/>
          <w:b/>
          <w:bCs/>
          <w:sz w:val="22"/>
          <w:szCs w:val="22"/>
        </w:rPr>
        <w:t xml:space="preserve"> </w:t>
      </w:r>
    </w:p>
    <w:p w14:paraId="1078F59A" w14:textId="77777777" w:rsidR="00147AD0" w:rsidRPr="000574E1" w:rsidRDefault="00147AD0" w:rsidP="00942170">
      <w:pPr>
        <w:rPr>
          <w:rFonts w:ascii="Tahoma" w:hAnsi="Tahoma" w:cs="Tahoma"/>
          <w:b/>
          <w:bCs/>
          <w:color w:val="FF0000"/>
          <w:sz w:val="22"/>
          <w:szCs w:val="22"/>
        </w:rPr>
      </w:pPr>
    </w:p>
    <w:p w14:paraId="41C77852" w14:textId="77777777" w:rsidR="0087494B" w:rsidRPr="00FF163D" w:rsidRDefault="0087494B" w:rsidP="0087494B">
      <w:pPr>
        <w:pStyle w:val="Encabezado"/>
        <w:tabs>
          <w:tab w:val="clear" w:pos="4252"/>
          <w:tab w:val="center" w:pos="284"/>
        </w:tabs>
        <w:suppressAutoHyphens/>
        <w:jc w:val="both"/>
        <w:rPr>
          <w:rFonts w:ascii="Tahoma" w:hAnsi="Tahoma" w:cs="Tahoma"/>
          <w:bCs/>
          <w:color w:val="000000" w:themeColor="text1"/>
          <w:sz w:val="22"/>
          <w:szCs w:val="22"/>
        </w:rPr>
      </w:pPr>
      <w:r>
        <w:rPr>
          <w:rFonts w:ascii="Tahoma" w:hAnsi="Tahoma" w:cs="Tahoma"/>
          <w:bCs/>
          <w:color w:val="000000" w:themeColor="text1"/>
          <w:sz w:val="22"/>
          <w:szCs w:val="22"/>
        </w:rPr>
        <w:t>Compromiso de los funcionarios del régimen subsidiado para realizar seguimiento a las Peticiones, Quejas y Reclamos que ingresan al Sistema de Atención a la Comunidad-SAC hasta lograr la atención del usuario por la respectiva EPS.</w:t>
      </w:r>
    </w:p>
    <w:p w14:paraId="148EF82C" w14:textId="77777777" w:rsidR="006A7CD4" w:rsidRPr="000574E1" w:rsidRDefault="006A7CD4" w:rsidP="00741743">
      <w:pPr>
        <w:tabs>
          <w:tab w:val="center" w:pos="284"/>
        </w:tabs>
        <w:jc w:val="both"/>
        <w:rPr>
          <w:rFonts w:ascii="Tahoma" w:hAnsi="Tahoma" w:cs="Tahoma"/>
          <w:b/>
          <w:bCs/>
          <w:color w:val="FF0000"/>
          <w:sz w:val="22"/>
          <w:szCs w:val="22"/>
        </w:rPr>
      </w:pPr>
    </w:p>
    <w:p w14:paraId="308224D0" w14:textId="0231DE21" w:rsidR="00F019A4" w:rsidRPr="00125CF2" w:rsidRDefault="00744BD2" w:rsidP="00741743">
      <w:pPr>
        <w:tabs>
          <w:tab w:val="center" w:pos="284"/>
        </w:tabs>
        <w:jc w:val="both"/>
        <w:rPr>
          <w:rFonts w:ascii="Tahoma" w:hAnsi="Tahoma" w:cs="Tahoma"/>
          <w:b/>
          <w:bCs/>
          <w:sz w:val="22"/>
          <w:szCs w:val="22"/>
        </w:rPr>
      </w:pPr>
      <w:r w:rsidRPr="00125CF2">
        <w:rPr>
          <w:rFonts w:ascii="Tahoma" w:hAnsi="Tahoma" w:cs="Tahoma"/>
          <w:b/>
          <w:bCs/>
          <w:sz w:val="22"/>
          <w:szCs w:val="22"/>
        </w:rPr>
        <w:t>2.</w:t>
      </w:r>
      <w:r w:rsidR="00676DC6" w:rsidRPr="00125CF2">
        <w:rPr>
          <w:rFonts w:ascii="Tahoma" w:hAnsi="Tahoma" w:cs="Tahoma"/>
          <w:b/>
          <w:bCs/>
          <w:sz w:val="22"/>
          <w:szCs w:val="22"/>
        </w:rPr>
        <w:t>1</w:t>
      </w:r>
      <w:r w:rsidRPr="00125CF2">
        <w:rPr>
          <w:rFonts w:ascii="Tahoma" w:hAnsi="Tahoma" w:cs="Tahoma"/>
          <w:b/>
          <w:bCs/>
          <w:sz w:val="22"/>
          <w:szCs w:val="22"/>
        </w:rPr>
        <w:t>.4 CONCLUSIONES DE LA AUDITORIA</w:t>
      </w:r>
      <w:r w:rsidR="008717A8" w:rsidRPr="00125CF2">
        <w:rPr>
          <w:rFonts w:ascii="Tahoma" w:hAnsi="Tahoma" w:cs="Tahoma"/>
          <w:b/>
          <w:bCs/>
          <w:sz w:val="22"/>
          <w:szCs w:val="22"/>
        </w:rPr>
        <w:t>:</w:t>
      </w:r>
    </w:p>
    <w:p w14:paraId="69B8A41B" w14:textId="77777777" w:rsidR="009D6906" w:rsidRPr="00125CF2" w:rsidRDefault="009D6906" w:rsidP="00427B20">
      <w:pPr>
        <w:pStyle w:val="Encabezado"/>
        <w:tabs>
          <w:tab w:val="right" w:pos="709"/>
          <w:tab w:val="right" w:pos="8222"/>
        </w:tabs>
        <w:jc w:val="both"/>
        <w:rPr>
          <w:rFonts w:ascii="Tahoma" w:hAnsi="Tahoma" w:cs="Tahoma"/>
          <w:b/>
          <w:bCs/>
          <w:sz w:val="22"/>
          <w:szCs w:val="22"/>
        </w:rPr>
      </w:pPr>
    </w:p>
    <w:p w14:paraId="164F2F19" w14:textId="0EAF65B5" w:rsidR="00F377E8" w:rsidRPr="00125CF2" w:rsidRDefault="008F4E0F" w:rsidP="00427B20">
      <w:pPr>
        <w:tabs>
          <w:tab w:val="center" w:pos="284"/>
        </w:tabs>
        <w:jc w:val="both"/>
        <w:rPr>
          <w:rFonts w:ascii="Tahoma" w:hAnsi="Tahoma" w:cs="Tahoma"/>
          <w:bCs/>
          <w:sz w:val="22"/>
          <w:szCs w:val="22"/>
        </w:rPr>
      </w:pPr>
      <w:r w:rsidRPr="00125CF2">
        <w:rPr>
          <w:rFonts w:ascii="Tahoma" w:hAnsi="Tahoma" w:cs="Tahoma"/>
          <w:bCs/>
          <w:sz w:val="22"/>
          <w:szCs w:val="22"/>
        </w:rPr>
        <w:t xml:space="preserve">Se realizó evaluación y seguimiento al cumplimiento de las </w:t>
      </w:r>
      <w:r w:rsidR="0087494B">
        <w:rPr>
          <w:rFonts w:ascii="Tahoma" w:hAnsi="Tahoma" w:cs="Tahoma"/>
          <w:bCs/>
          <w:sz w:val="22"/>
          <w:szCs w:val="22"/>
        </w:rPr>
        <w:t>Catorce</w:t>
      </w:r>
      <w:r w:rsidR="00125CF2" w:rsidRPr="00125CF2">
        <w:rPr>
          <w:rFonts w:ascii="Tahoma" w:hAnsi="Tahoma" w:cs="Tahoma"/>
          <w:bCs/>
          <w:sz w:val="22"/>
          <w:szCs w:val="22"/>
        </w:rPr>
        <w:t xml:space="preserve"> </w:t>
      </w:r>
      <w:r w:rsidRPr="00125CF2">
        <w:rPr>
          <w:rFonts w:ascii="Tahoma" w:hAnsi="Tahoma" w:cs="Tahoma"/>
          <w:bCs/>
          <w:sz w:val="22"/>
          <w:szCs w:val="22"/>
        </w:rPr>
        <w:t>(</w:t>
      </w:r>
      <w:r w:rsidR="0087494B">
        <w:rPr>
          <w:rFonts w:ascii="Tahoma" w:hAnsi="Tahoma" w:cs="Tahoma"/>
          <w:bCs/>
          <w:sz w:val="22"/>
          <w:szCs w:val="22"/>
        </w:rPr>
        <w:t>14</w:t>
      </w:r>
      <w:r w:rsidRPr="00125CF2">
        <w:rPr>
          <w:rFonts w:ascii="Tahoma" w:hAnsi="Tahoma" w:cs="Tahoma"/>
          <w:bCs/>
          <w:sz w:val="22"/>
          <w:szCs w:val="22"/>
        </w:rPr>
        <w:t>) acciones del Plan de  Mejoramiento No. 1</w:t>
      </w:r>
      <w:r w:rsidR="0087494B">
        <w:rPr>
          <w:rFonts w:ascii="Tahoma" w:hAnsi="Tahoma" w:cs="Tahoma"/>
          <w:bCs/>
          <w:sz w:val="22"/>
          <w:szCs w:val="22"/>
        </w:rPr>
        <w:t>2</w:t>
      </w:r>
      <w:r w:rsidRPr="00125CF2">
        <w:rPr>
          <w:rFonts w:ascii="Tahoma" w:hAnsi="Tahoma" w:cs="Tahoma"/>
          <w:bCs/>
          <w:sz w:val="22"/>
          <w:szCs w:val="22"/>
        </w:rPr>
        <w:t xml:space="preserve"> suscrito por </w:t>
      </w:r>
      <w:r w:rsidRPr="00125CF2">
        <w:rPr>
          <w:rFonts w:ascii="Tahoma" w:hAnsi="Tahoma" w:cs="Tahoma"/>
          <w:sz w:val="22"/>
          <w:szCs w:val="22"/>
        </w:rPr>
        <w:t xml:space="preserve">la </w:t>
      </w:r>
      <w:r w:rsidR="0025132B">
        <w:rPr>
          <w:rFonts w:ascii="Tahoma" w:hAnsi="Tahoma" w:cs="Tahoma"/>
          <w:sz w:val="22"/>
          <w:szCs w:val="22"/>
        </w:rPr>
        <w:t>Secretaría</w:t>
      </w:r>
      <w:r w:rsidRPr="00125CF2">
        <w:rPr>
          <w:rFonts w:ascii="Tahoma" w:hAnsi="Tahoma" w:cs="Tahoma"/>
          <w:sz w:val="22"/>
          <w:szCs w:val="22"/>
        </w:rPr>
        <w:t xml:space="preserve"> de </w:t>
      </w:r>
      <w:r w:rsidR="0087494B">
        <w:rPr>
          <w:rFonts w:ascii="Tahoma" w:hAnsi="Tahoma" w:cs="Tahoma"/>
          <w:sz w:val="22"/>
          <w:szCs w:val="22"/>
        </w:rPr>
        <w:t>Salud Pública</w:t>
      </w:r>
      <w:r w:rsidR="00125CF2" w:rsidRPr="00125CF2">
        <w:rPr>
          <w:rFonts w:ascii="Tahoma" w:hAnsi="Tahoma" w:cs="Tahoma"/>
          <w:sz w:val="22"/>
          <w:szCs w:val="22"/>
        </w:rPr>
        <w:t xml:space="preserve"> </w:t>
      </w:r>
      <w:r w:rsidRPr="00125CF2">
        <w:rPr>
          <w:rFonts w:ascii="Tahoma" w:hAnsi="Tahoma" w:cs="Tahoma"/>
          <w:sz w:val="22"/>
          <w:szCs w:val="22"/>
        </w:rPr>
        <w:t xml:space="preserve"> </w:t>
      </w:r>
      <w:r w:rsidRPr="00125CF2">
        <w:rPr>
          <w:rFonts w:ascii="Tahoma" w:hAnsi="Tahoma" w:cs="Tahoma"/>
          <w:bCs/>
          <w:sz w:val="22"/>
          <w:szCs w:val="22"/>
        </w:rPr>
        <w:t xml:space="preserve"> en el año 2015, </w:t>
      </w:r>
      <w:r w:rsidR="005E4D8F" w:rsidRPr="00125CF2">
        <w:rPr>
          <w:rFonts w:ascii="Tahoma" w:hAnsi="Tahoma" w:cs="Tahoma"/>
          <w:bCs/>
          <w:sz w:val="22"/>
          <w:szCs w:val="22"/>
        </w:rPr>
        <w:t xml:space="preserve">como producto de la auditoría integral de la Unidad de Control Interno de la </w:t>
      </w:r>
      <w:r w:rsidR="00125CF2" w:rsidRPr="00125CF2">
        <w:rPr>
          <w:rFonts w:ascii="Tahoma" w:hAnsi="Tahoma" w:cs="Tahoma"/>
          <w:bCs/>
          <w:sz w:val="22"/>
          <w:szCs w:val="22"/>
        </w:rPr>
        <w:t>Alcaldía</w:t>
      </w:r>
      <w:r w:rsidR="005E4D8F" w:rsidRPr="00125CF2">
        <w:rPr>
          <w:rFonts w:ascii="Tahoma" w:hAnsi="Tahoma" w:cs="Tahoma"/>
          <w:bCs/>
          <w:sz w:val="22"/>
          <w:szCs w:val="22"/>
        </w:rPr>
        <w:t xml:space="preserve"> de Manizales, </w:t>
      </w:r>
      <w:r w:rsidR="00690C52" w:rsidRPr="00125CF2">
        <w:rPr>
          <w:rFonts w:ascii="Tahoma" w:hAnsi="Tahoma" w:cs="Tahoma"/>
          <w:sz w:val="22"/>
          <w:szCs w:val="22"/>
        </w:rPr>
        <w:t xml:space="preserve">de acuerdo </w:t>
      </w:r>
      <w:r w:rsidR="00D6100F" w:rsidRPr="00125CF2">
        <w:rPr>
          <w:rFonts w:ascii="Tahoma" w:hAnsi="Tahoma" w:cs="Tahoma"/>
          <w:sz w:val="22"/>
          <w:szCs w:val="22"/>
        </w:rPr>
        <w:t>con el</w:t>
      </w:r>
      <w:r w:rsidR="00690C52" w:rsidRPr="00125CF2">
        <w:rPr>
          <w:rFonts w:ascii="Tahoma" w:hAnsi="Tahoma" w:cs="Tahoma"/>
          <w:sz w:val="22"/>
          <w:szCs w:val="22"/>
        </w:rPr>
        <w:t xml:space="preserve"> criterio de la Contraloría General Municipal,  según sea el caso en términos porcentuales y el grado de avance alcanzado y evidenciado, así:</w:t>
      </w:r>
    </w:p>
    <w:p w14:paraId="0E0E7C3D" w14:textId="77777777" w:rsidR="00104D21" w:rsidRPr="000574E1" w:rsidRDefault="00104D21" w:rsidP="00427B20">
      <w:pPr>
        <w:tabs>
          <w:tab w:val="center" w:pos="284"/>
        </w:tabs>
        <w:jc w:val="both"/>
        <w:rPr>
          <w:rFonts w:ascii="Tahoma" w:hAnsi="Tahoma" w:cs="Tahoma"/>
          <w:color w:val="FF0000"/>
          <w:sz w:val="22"/>
          <w:szCs w:val="22"/>
        </w:rPr>
      </w:pPr>
    </w:p>
    <w:p w14:paraId="76CE925E" w14:textId="77777777" w:rsidR="00F377E8" w:rsidRPr="00125CF2" w:rsidRDefault="00F377E8" w:rsidP="00427B20">
      <w:pPr>
        <w:tabs>
          <w:tab w:val="center" w:pos="284"/>
        </w:tabs>
        <w:jc w:val="both"/>
        <w:rPr>
          <w:rFonts w:ascii="Tahoma" w:hAnsi="Tahoma" w:cs="Tahoma"/>
          <w:sz w:val="22"/>
          <w:szCs w:val="22"/>
        </w:rPr>
      </w:pPr>
      <w:r w:rsidRPr="00125CF2">
        <w:rPr>
          <w:rFonts w:ascii="Tahoma" w:hAnsi="Tahoma" w:cs="Tahoma"/>
          <w:b/>
          <w:sz w:val="22"/>
          <w:szCs w:val="22"/>
        </w:rPr>
        <w:t>0</w:t>
      </w:r>
      <w:r w:rsidRPr="00125CF2">
        <w:rPr>
          <w:rFonts w:ascii="Tahoma" w:hAnsi="Tahoma" w:cs="Tahoma"/>
          <w:sz w:val="22"/>
          <w:szCs w:val="22"/>
        </w:rPr>
        <w:t>:</w:t>
      </w:r>
      <w:r w:rsidRPr="00125CF2">
        <w:rPr>
          <w:rFonts w:ascii="Tahoma" w:hAnsi="Tahoma" w:cs="Tahoma"/>
          <w:sz w:val="22"/>
          <w:szCs w:val="22"/>
        </w:rPr>
        <w:tab/>
        <w:t>No cumple</w:t>
      </w:r>
    </w:p>
    <w:p w14:paraId="6DD21A81" w14:textId="77777777" w:rsidR="00F377E8" w:rsidRPr="00125CF2" w:rsidRDefault="00F377E8" w:rsidP="00427B20">
      <w:pPr>
        <w:tabs>
          <w:tab w:val="center" w:pos="284"/>
        </w:tabs>
        <w:jc w:val="both"/>
        <w:rPr>
          <w:rFonts w:ascii="Tahoma" w:hAnsi="Tahoma" w:cs="Tahoma"/>
          <w:sz w:val="22"/>
          <w:szCs w:val="22"/>
        </w:rPr>
      </w:pPr>
      <w:r w:rsidRPr="00125CF2">
        <w:rPr>
          <w:rFonts w:ascii="Tahoma" w:hAnsi="Tahoma" w:cs="Tahoma"/>
          <w:b/>
          <w:sz w:val="22"/>
          <w:szCs w:val="22"/>
        </w:rPr>
        <w:t>1</w:t>
      </w:r>
      <w:r w:rsidRPr="00125CF2">
        <w:rPr>
          <w:rFonts w:ascii="Tahoma" w:hAnsi="Tahoma" w:cs="Tahoma"/>
          <w:sz w:val="22"/>
          <w:szCs w:val="22"/>
        </w:rPr>
        <w:t>:</w:t>
      </w:r>
      <w:r w:rsidRPr="00125CF2">
        <w:rPr>
          <w:rFonts w:ascii="Tahoma" w:hAnsi="Tahoma" w:cs="Tahoma"/>
          <w:sz w:val="22"/>
          <w:szCs w:val="22"/>
        </w:rPr>
        <w:tab/>
        <w:t>Cumple Parcialmente</w:t>
      </w:r>
    </w:p>
    <w:p w14:paraId="39440F90" w14:textId="0C013AEC" w:rsidR="005B03E7" w:rsidRDefault="00F377E8" w:rsidP="005F320F">
      <w:pPr>
        <w:tabs>
          <w:tab w:val="center" w:pos="284"/>
        </w:tabs>
        <w:jc w:val="both"/>
        <w:rPr>
          <w:rFonts w:ascii="Tahoma" w:hAnsi="Tahoma" w:cs="Tahoma"/>
          <w:sz w:val="22"/>
          <w:szCs w:val="22"/>
        </w:rPr>
      </w:pPr>
      <w:r w:rsidRPr="00125CF2">
        <w:rPr>
          <w:rFonts w:ascii="Tahoma" w:hAnsi="Tahoma" w:cs="Tahoma"/>
          <w:b/>
          <w:sz w:val="22"/>
          <w:szCs w:val="22"/>
        </w:rPr>
        <w:t>2</w:t>
      </w:r>
      <w:r w:rsidR="005F320F" w:rsidRPr="00125CF2">
        <w:rPr>
          <w:rFonts w:ascii="Tahoma" w:hAnsi="Tahoma" w:cs="Tahoma"/>
          <w:sz w:val="22"/>
          <w:szCs w:val="22"/>
        </w:rPr>
        <w:t>:</w:t>
      </w:r>
      <w:r w:rsidR="005F320F" w:rsidRPr="00125CF2">
        <w:rPr>
          <w:rFonts w:ascii="Tahoma" w:hAnsi="Tahoma" w:cs="Tahoma"/>
          <w:sz w:val="22"/>
          <w:szCs w:val="22"/>
        </w:rPr>
        <w:tab/>
        <w:t>Cumple totalmente</w:t>
      </w:r>
    </w:p>
    <w:p w14:paraId="44231576" w14:textId="77777777" w:rsidR="00125CF2" w:rsidRPr="00125CF2" w:rsidRDefault="00125CF2" w:rsidP="005F320F">
      <w:pPr>
        <w:tabs>
          <w:tab w:val="center" w:pos="284"/>
        </w:tabs>
        <w:jc w:val="both"/>
        <w:rPr>
          <w:rFonts w:ascii="Tahoma" w:hAnsi="Tahoma" w:cs="Tahoma"/>
          <w:sz w:val="22"/>
          <w:szCs w:val="22"/>
        </w:rPr>
      </w:pPr>
    </w:p>
    <w:p w14:paraId="47F6DB7A" w14:textId="77777777" w:rsidR="0087494B" w:rsidRPr="00315E50" w:rsidRDefault="00125CF2" w:rsidP="0087494B">
      <w:pPr>
        <w:pStyle w:val="Encabezado"/>
        <w:tabs>
          <w:tab w:val="right" w:pos="709"/>
          <w:tab w:val="right" w:pos="8222"/>
        </w:tabs>
        <w:jc w:val="both"/>
        <w:rPr>
          <w:rFonts w:ascii="Tahoma" w:hAnsi="Tahoma" w:cs="Tahoma"/>
          <w:b/>
          <w:bCs/>
          <w:color w:val="FF0000"/>
          <w:sz w:val="22"/>
          <w:szCs w:val="22"/>
        </w:rPr>
      </w:pPr>
      <w:r w:rsidRPr="00DD05C2">
        <w:rPr>
          <w:rFonts w:ascii="Tahoma" w:hAnsi="Tahoma" w:cs="Tahoma"/>
          <w:bCs/>
          <w:sz w:val="22"/>
          <w:szCs w:val="22"/>
        </w:rPr>
        <w:t xml:space="preserve">De acuerdo a lo anterior y una vez analizado cada uno de los hallazgos  se evidencio por parte del grupo auditor que de  los </w:t>
      </w:r>
      <w:r w:rsidR="0087494B">
        <w:rPr>
          <w:rFonts w:ascii="Tahoma" w:hAnsi="Tahoma" w:cs="Tahoma"/>
          <w:bCs/>
          <w:sz w:val="22"/>
          <w:szCs w:val="22"/>
        </w:rPr>
        <w:t xml:space="preserve">Catorce </w:t>
      </w:r>
      <w:r w:rsidRPr="00DD05C2">
        <w:rPr>
          <w:rFonts w:ascii="Tahoma" w:hAnsi="Tahoma" w:cs="Tahoma"/>
          <w:bCs/>
          <w:sz w:val="22"/>
          <w:szCs w:val="22"/>
        </w:rPr>
        <w:t xml:space="preserve"> (</w:t>
      </w:r>
      <w:r w:rsidR="0087494B">
        <w:rPr>
          <w:rFonts w:ascii="Tahoma" w:hAnsi="Tahoma" w:cs="Tahoma"/>
          <w:bCs/>
          <w:sz w:val="22"/>
          <w:szCs w:val="22"/>
        </w:rPr>
        <w:t>14</w:t>
      </w:r>
      <w:r w:rsidRPr="00DD05C2">
        <w:rPr>
          <w:rFonts w:ascii="Tahoma" w:hAnsi="Tahoma" w:cs="Tahoma"/>
          <w:bCs/>
          <w:sz w:val="22"/>
          <w:szCs w:val="22"/>
        </w:rPr>
        <w:t xml:space="preserve">),   </w:t>
      </w:r>
      <w:r w:rsidR="0087494B" w:rsidRPr="00D27E8E">
        <w:rPr>
          <w:rFonts w:ascii="Tahoma" w:hAnsi="Tahoma" w:cs="Tahoma"/>
          <w:bCs/>
          <w:sz w:val="22"/>
          <w:szCs w:val="22"/>
        </w:rPr>
        <w:t xml:space="preserve">de las cuales </w:t>
      </w:r>
      <w:r w:rsidR="0087494B">
        <w:rPr>
          <w:rFonts w:ascii="Tahoma" w:hAnsi="Tahoma" w:cs="Tahoma"/>
          <w:bCs/>
          <w:sz w:val="22"/>
          <w:szCs w:val="22"/>
        </w:rPr>
        <w:t>T</w:t>
      </w:r>
      <w:r w:rsidR="0087494B" w:rsidRPr="00D27E8E">
        <w:rPr>
          <w:rFonts w:ascii="Tahoma" w:hAnsi="Tahoma" w:cs="Tahoma"/>
          <w:bCs/>
          <w:sz w:val="22"/>
          <w:szCs w:val="22"/>
        </w:rPr>
        <w:t xml:space="preserve">res (3) se cumplieron </w:t>
      </w:r>
      <w:r w:rsidR="0087494B" w:rsidRPr="00D27E8E">
        <w:rPr>
          <w:rFonts w:ascii="Tahoma" w:hAnsi="Tahoma" w:cs="Tahoma"/>
          <w:bCs/>
          <w:sz w:val="22"/>
          <w:szCs w:val="22"/>
        </w:rPr>
        <w:lastRenderedPageBreak/>
        <w:t xml:space="preserve">parcialmente (hallazgos 6-8-9) y Once (11) se cumplieron en su totalidad, arrojando un resultado final equivalente a </w:t>
      </w:r>
      <w:r w:rsidR="0087494B" w:rsidRPr="00D27E8E">
        <w:rPr>
          <w:rFonts w:ascii="Tahoma" w:hAnsi="Tahoma" w:cs="Tahoma"/>
          <w:b/>
          <w:bCs/>
          <w:sz w:val="22"/>
          <w:szCs w:val="22"/>
        </w:rPr>
        <w:t xml:space="preserve">1 </w:t>
      </w:r>
      <w:r w:rsidR="0087494B" w:rsidRPr="00D27E8E">
        <w:rPr>
          <w:rFonts w:ascii="Tahoma" w:hAnsi="Tahoma" w:cs="Tahoma"/>
          <w:bCs/>
          <w:sz w:val="22"/>
          <w:szCs w:val="22"/>
        </w:rPr>
        <w:t xml:space="preserve">representado en un </w:t>
      </w:r>
      <w:r w:rsidR="0087494B" w:rsidRPr="00D27E8E">
        <w:rPr>
          <w:rFonts w:ascii="Tahoma" w:hAnsi="Tahoma" w:cs="Tahoma"/>
          <w:b/>
          <w:bCs/>
          <w:sz w:val="22"/>
          <w:szCs w:val="22"/>
        </w:rPr>
        <w:t>91%.</w:t>
      </w:r>
    </w:p>
    <w:p w14:paraId="69D0482E" w14:textId="23ECA15B" w:rsidR="00104D21" w:rsidRPr="000574E1" w:rsidRDefault="00104D21" w:rsidP="005E4D8F">
      <w:pPr>
        <w:pStyle w:val="Encabezado"/>
        <w:tabs>
          <w:tab w:val="right" w:pos="709"/>
          <w:tab w:val="right" w:pos="8222"/>
        </w:tabs>
        <w:jc w:val="both"/>
        <w:rPr>
          <w:rFonts w:ascii="Tahoma" w:hAnsi="Tahoma" w:cs="Tahoma"/>
          <w:bCs/>
          <w:color w:val="FF0000"/>
          <w:sz w:val="22"/>
          <w:szCs w:val="22"/>
        </w:rPr>
      </w:pPr>
    </w:p>
    <w:tbl>
      <w:tblPr>
        <w:tblW w:w="9885" w:type="dxa"/>
        <w:tblInd w:w="652" w:type="dxa"/>
        <w:tblCellMar>
          <w:left w:w="70" w:type="dxa"/>
          <w:right w:w="70" w:type="dxa"/>
        </w:tblCellMar>
        <w:tblLook w:val="04A0" w:firstRow="1" w:lastRow="0" w:firstColumn="1" w:lastColumn="0" w:noHBand="0" w:noVBand="1"/>
      </w:tblPr>
      <w:tblGrid>
        <w:gridCol w:w="10"/>
        <w:gridCol w:w="1190"/>
        <w:gridCol w:w="1560"/>
        <w:gridCol w:w="57"/>
        <w:gridCol w:w="1418"/>
        <w:gridCol w:w="45"/>
        <w:gridCol w:w="1200"/>
        <w:gridCol w:w="1200"/>
        <w:gridCol w:w="1200"/>
        <w:gridCol w:w="2005"/>
      </w:tblGrid>
      <w:tr w:rsidR="000574E1" w:rsidRPr="00125CF2" w14:paraId="3473D3E6" w14:textId="77777777" w:rsidTr="00276EF3">
        <w:trPr>
          <w:gridAfter w:val="1"/>
          <w:wAfter w:w="2005" w:type="dxa"/>
          <w:trHeight w:val="548"/>
        </w:trPr>
        <w:tc>
          <w:tcPr>
            <w:tcW w:w="120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337C8D33" w14:textId="77777777" w:rsidR="00567768" w:rsidRPr="00125CF2" w:rsidRDefault="00567768" w:rsidP="001214C2">
            <w:pPr>
              <w:jc w:val="center"/>
              <w:rPr>
                <w:rFonts w:ascii="Arial" w:hAnsi="Arial" w:cs="Arial"/>
                <w:b/>
                <w:bCs/>
                <w:sz w:val="20"/>
                <w:szCs w:val="20"/>
              </w:rPr>
            </w:pPr>
            <w:r w:rsidRPr="00125CF2">
              <w:rPr>
                <w:rFonts w:ascii="Arial" w:hAnsi="Arial" w:cs="Arial"/>
                <w:b/>
                <w:bCs/>
                <w:sz w:val="20"/>
                <w:szCs w:val="20"/>
              </w:rPr>
              <w:t>No. de Hallazgo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4C41A90E" w14:textId="0BD446EA" w:rsidR="00567768" w:rsidRPr="00125CF2" w:rsidRDefault="006A7CD4" w:rsidP="001214C2">
            <w:pPr>
              <w:jc w:val="center"/>
              <w:rPr>
                <w:rFonts w:ascii="Arial" w:hAnsi="Arial" w:cs="Arial"/>
                <w:b/>
                <w:bCs/>
                <w:sz w:val="20"/>
                <w:szCs w:val="20"/>
              </w:rPr>
            </w:pPr>
            <w:r w:rsidRPr="00125CF2">
              <w:rPr>
                <w:rFonts w:ascii="Arial" w:hAnsi="Arial" w:cs="Arial"/>
                <w:b/>
                <w:bCs/>
                <w:sz w:val="20"/>
                <w:szCs w:val="20"/>
              </w:rPr>
              <w:t>Valoración</w:t>
            </w:r>
            <w:r w:rsidR="00567768" w:rsidRPr="00125CF2">
              <w:rPr>
                <w:rFonts w:ascii="Arial" w:hAnsi="Arial" w:cs="Arial"/>
                <w:b/>
                <w:bCs/>
                <w:sz w:val="20"/>
                <w:szCs w:val="20"/>
              </w:rPr>
              <w:t xml:space="preserve"> de Cumplimiento</w:t>
            </w:r>
          </w:p>
        </w:tc>
        <w:tc>
          <w:tcPr>
            <w:tcW w:w="1520" w:type="dxa"/>
            <w:gridSpan w:val="3"/>
            <w:tcBorders>
              <w:top w:val="single" w:sz="4" w:space="0" w:color="auto"/>
              <w:left w:val="nil"/>
              <w:bottom w:val="single" w:sz="4" w:space="0" w:color="auto"/>
              <w:right w:val="single" w:sz="4" w:space="0" w:color="auto"/>
            </w:tcBorders>
            <w:shd w:val="clear" w:color="000000" w:fill="C5D9F1"/>
            <w:vAlign w:val="center"/>
            <w:hideMark/>
          </w:tcPr>
          <w:p w14:paraId="0DFF5B86" w14:textId="77777777" w:rsidR="00567768" w:rsidRPr="00125CF2" w:rsidRDefault="00567768" w:rsidP="001214C2">
            <w:pPr>
              <w:jc w:val="center"/>
              <w:rPr>
                <w:rFonts w:ascii="Arial" w:hAnsi="Arial" w:cs="Arial"/>
                <w:b/>
                <w:bCs/>
                <w:sz w:val="20"/>
                <w:szCs w:val="20"/>
              </w:rPr>
            </w:pPr>
            <w:r w:rsidRPr="00125CF2">
              <w:rPr>
                <w:rFonts w:ascii="Arial" w:hAnsi="Arial" w:cs="Arial"/>
                <w:b/>
                <w:bCs/>
                <w:sz w:val="20"/>
                <w:szCs w:val="20"/>
              </w:rPr>
              <w:t>% de Cumplimiento</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1866EA91" w14:textId="77777777" w:rsidR="00567768" w:rsidRPr="00125CF2" w:rsidRDefault="00567768" w:rsidP="001214C2">
            <w:pPr>
              <w:jc w:val="center"/>
              <w:rPr>
                <w:rFonts w:ascii="Arial" w:hAnsi="Arial" w:cs="Arial"/>
                <w:b/>
                <w:bCs/>
                <w:sz w:val="20"/>
                <w:szCs w:val="20"/>
              </w:rPr>
            </w:pPr>
            <w:r w:rsidRPr="00125CF2">
              <w:rPr>
                <w:rFonts w:ascii="Arial" w:hAnsi="Arial" w:cs="Arial"/>
                <w:b/>
                <w:bCs/>
                <w:sz w:val="20"/>
                <w:szCs w:val="20"/>
              </w:rPr>
              <w:t>Eficacia</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3F4169B5" w14:textId="77777777" w:rsidR="00567768" w:rsidRPr="00125CF2" w:rsidRDefault="00567768" w:rsidP="001214C2">
            <w:pPr>
              <w:jc w:val="center"/>
              <w:rPr>
                <w:rFonts w:ascii="Arial" w:hAnsi="Arial" w:cs="Arial"/>
                <w:b/>
                <w:bCs/>
                <w:sz w:val="20"/>
                <w:szCs w:val="20"/>
              </w:rPr>
            </w:pPr>
            <w:r w:rsidRPr="00125CF2">
              <w:rPr>
                <w:rFonts w:ascii="Arial" w:hAnsi="Arial" w:cs="Arial"/>
                <w:b/>
                <w:bCs/>
                <w:sz w:val="20"/>
                <w:szCs w:val="20"/>
              </w:rPr>
              <w:t>Eficiencia</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4B8124F6" w14:textId="77777777" w:rsidR="00567768" w:rsidRPr="00125CF2" w:rsidRDefault="00567768" w:rsidP="001214C2">
            <w:pPr>
              <w:jc w:val="center"/>
              <w:rPr>
                <w:rFonts w:ascii="Arial" w:hAnsi="Arial" w:cs="Arial"/>
                <w:b/>
                <w:bCs/>
                <w:sz w:val="20"/>
                <w:szCs w:val="20"/>
              </w:rPr>
            </w:pPr>
            <w:r w:rsidRPr="00125CF2">
              <w:rPr>
                <w:rFonts w:ascii="Arial" w:hAnsi="Arial" w:cs="Arial"/>
                <w:b/>
                <w:bCs/>
                <w:sz w:val="20"/>
                <w:szCs w:val="20"/>
              </w:rPr>
              <w:t>Impacto</w:t>
            </w:r>
          </w:p>
        </w:tc>
      </w:tr>
      <w:tr w:rsidR="00DD05C2" w:rsidRPr="00125CF2" w14:paraId="7DBF8ED4"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5A94F2EC" w14:textId="7B289CFE" w:rsidR="00DD05C2" w:rsidRPr="00125CF2" w:rsidRDefault="00DD05C2" w:rsidP="001214C2">
            <w:pPr>
              <w:jc w:val="center"/>
              <w:rPr>
                <w:rFonts w:ascii="Arial" w:hAnsi="Arial" w:cs="Arial"/>
                <w:b/>
                <w:bCs/>
                <w:sz w:val="18"/>
                <w:szCs w:val="18"/>
              </w:rPr>
            </w:pPr>
            <w:r>
              <w:rPr>
                <w:rFonts w:ascii="Arial" w:hAnsi="Arial" w:cs="Arial"/>
                <w:b/>
                <w:bCs/>
                <w:sz w:val="18"/>
                <w:szCs w:val="18"/>
              </w:rPr>
              <w:t>1</w:t>
            </w:r>
          </w:p>
        </w:tc>
        <w:tc>
          <w:tcPr>
            <w:tcW w:w="1560" w:type="dxa"/>
            <w:tcBorders>
              <w:top w:val="nil"/>
              <w:left w:val="nil"/>
              <w:bottom w:val="single" w:sz="4" w:space="0" w:color="auto"/>
              <w:right w:val="single" w:sz="4" w:space="0" w:color="auto"/>
            </w:tcBorders>
            <w:shd w:val="clear" w:color="auto" w:fill="00B050"/>
            <w:vAlign w:val="center"/>
          </w:tcPr>
          <w:p w14:paraId="1F3835CE" w14:textId="32760CB1"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4A74F328" w14:textId="75D1BFF5"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03A11EC6" w14:textId="0ABE1C2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57265238" w14:textId="3A4AF1A4"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742D0256" w14:textId="6A12B5CC"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62B3D0A8"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38D7694E" w14:textId="2470769B"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60" w:type="dxa"/>
            <w:tcBorders>
              <w:top w:val="nil"/>
              <w:left w:val="nil"/>
              <w:bottom w:val="single" w:sz="4" w:space="0" w:color="auto"/>
              <w:right w:val="single" w:sz="4" w:space="0" w:color="auto"/>
            </w:tcBorders>
            <w:shd w:val="clear" w:color="auto" w:fill="00B050"/>
            <w:vAlign w:val="center"/>
            <w:hideMark/>
          </w:tcPr>
          <w:p w14:paraId="3AEFACC7" w14:textId="17CDDEC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17C42729" w14:textId="218392EB"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5B1F13B4" w14:textId="7C379A2B"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243C8FD" w14:textId="4F1FDE9B"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0D8281A2" w14:textId="1A4D9E46"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77B0A523"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2758AEB3" w14:textId="7AFE821C" w:rsidR="00DD05C2" w:rsidRPr="00125CF2" w:rsidRDefault="00DD05C2" w:rsidP="001214C2">
            <w:pPr>
              <w:jc w:val="center"/>
              <w:rPr>
                <w:rFonts w:ascii="Arial" w:hAnsi="Arial" w:cs="Arial"/>
                <w:b/>
                <w:bCs/>
                <w:sz w:val="18"/>
                <w:szCs w:val="18"/>
              </w:rPr>
            </w:pPr>
            <w:r>
              <w:rPr>
                <w:rFonts w:ascii="Arial" w:hAnsi="Arial" w:cs="Arial"/>
                <w:b/>
                <w:bCs/>
                <w:sz w:val="18"/>
                <w:szCs w:val="18"/>
              </w:rPr>
              <w:t>3</w:t>
            </w:r>
          </w:p>
        </w:tc>
        <w:tc>
          <w:tcPr>
            <w:tcW w:w="1560" w:type="dxa"/>
            <w:tcBorders>
              <w:top w:val="nil"/>
              <w:left w:val="nil"/>
              <w:bottom w:val="single" w:sz="4" w:space="0" w:color="auto"/>
              <w:right w:val="single" w:sz="4" w:space="0" w:color="auto"/>
            </w:tcBorders>
            <w:shd w:val="clear" w:color="auto" w:fill="00B050"/>
            <w:vAlign w:val="center"/>
            <w:hideMark/>
          </w:tcPr>
          <w:p w14:paraId="1032D190" w14:textId="0DB56C8D"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089E2E33" w14:textId="434E3DC1"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375F0670" w14:textId="483E78E7"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386BB19" w14:textId="670C9344"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72C481B3" w14:textId="40C98079"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20BBE1B1"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4EBC2C52" w14:textId="71E823D0" w:rsidR="00DD05C2" w:rsidRPr="00125CF2" w:rsidRDefault="00DD05C2" w:rsidP="001214C2">
            <w:pPr>
              <w:jc w:val="center"/>
              <w:rPr>
                <w:rFonts w:ascii="Arial" w:hAnsi="Arial" w:cs="Arial"/>
                <w:b/>
                <w:bCs/>
                <w:sz w:val="18"/>
                <w:szCs w:val="18"/>
              </w:rPr>
            </w:pPr>
            <w:r>
              <w:rPr>
                <w:rFonts w:ascii="Arial" w:hAnsi="Arial" w:cs="Arial"/>
                <w:b/>
                <w:bCs/>
                <w:sz w:val="18"/>
                <w:szCs w:val="18"/>
              </w:rPr>
              <w:t>4</w:t>
            </w:r>
          </w:p>
        </w:tc>
        <w:tc>
          <w:tcPr>
            <w:tcW w:w="1560" w:type="dxa"/>
            <w:tcBorders>
              <w:top w:val="nil"/>
              <w:left w:val="nil"/>
              <w:bottom w:val="single" w:sz="4" w:space="0" w:color="auto"/>
              <w:right w:val="single" w:sz="4" w:space="0" w:color="auto"/>
            </w:tcBorders>
            <w:shd w:val="clear" w:color="auto" w:fill="00B050"/>
            <w:vAlign w:val="center"/>
            <w:hideMark/>
          </w:tcPr>
          <w:p w14:paraId="23FD2254" w14:textId="56299A03"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411AB081" w14:textId="2D862CAB"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37F22359" w14:textId="4A1C67E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F42E90B" w14:textId="106E61D0"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24F3316D" w14:textId="4208EA2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07664D0D"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62CDF487" w14:textId="76A9AB43" w:rsidR="00DD05C2" w:rsidRPr="00125CF2" w:rsidRDefault="00DD05C2" w:rsidP="001214C2">
            <w:pPr>
              <w:jc w:val="center"/>
              <w:rPr>
                <w:rFonts w:ascii="Arial" w:hAnsi="Arial" w:cs="Arial"/>
                <w:b/>
                <w:bCs/>
                <w:sz w:val="18"/>
                <w:szCs w:val="18"/>
              </w:rPr>
            </w:pPr>
            <w:r>
              <w:rPr>
                <w:rFonts w:ascii="Arial" w:hAnsi="Arial" w:cs="Arial"/>
                <w:b/>
                <w:bCs/>
                <w:sz w:val="18"/>
                <w:szCs w:val="18"/>
              </w:rPr>
              <w:t>5</w:t>
            </w:r>
          </w:p>
        </w:tc>
        <w:tc>
          <w:tcPr>
            <w:tcW w:w="1560" w:type="dxa"/>
            <w:tcBorders>
              <w:top w:val="nil"/>
              <w:left w:val="nil"/>
              <w:bottom w:val="single" w:sz="4" w:space="0" w:color="auto"/>
              <w:right w:val="single" w:sz="4" w:space="0" w:color="auto"/>
            </w:tcBorders>
            <w:shd w:val="clear" w:color="auto" w:fill="00B050"/>
            <w:vAlign w:val="center"/>
            <w:hideMark/>
          </w:tcPr>
          <w:p w14:paraId="122AC5D9" w14:textId="6946F06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0DF4D167" w14:textId="52B088D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04121F68" w14:textId="6C512BEB"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464B9B18" w14:textId="2D9601D4"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D89B80A" w14:textId="602A56F3"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E46120" w:rsidRPr="00125CF2" w14:paraId="0CB276B4" w14:textId="77777777" w:rsidTr="00E46120">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hideMark/>
          </w:tcPr>
          <w:p w14:paraId="7AA69109" w14:textId="5D7EB8C4" w:rsidR="00E46120" w:rsidRPr="00E46120" w:rsidRDefault="00E46120" w:rsidP="001214C2">
            <w:pPr>
              <w:jc w:val="center"/>
              <w:rPr>
                <w:rFonts w:ascii="Arial" w:hAnsi="Arial" w:cs="Arial"/>
                <w:b/>
                <w:bCs/>
                <w:sz w:val="18"/>
                <w:szCs w:val="18"/>
              </w:rPr>
            </w:pPr>
            <w:r w:rsidRPr="00E46120">
              <w:rPr>
                <w:rFonts w:ascii="Arial" w:hAnsi="Arial" w:cs="Arial"/>
                <w:b/>
                <w:bCs/>
                <w:sz w:val="18"/>
                <w:szCs w:val="18"/>
              </w:rPr>
              <w:t>6</w:t>
            </w:r>
          </w:p>
        </w:tc>
        <w:tc>
          <w:tcPr>
            <w:tcW w:w="1560" w:type="dxa"/>
            <w:tcBorders>
              <w:top w:val="nil"/>
              <w:left w:val="nil"/>
              <w:bottom w:val="single" w:sz="4" w:space="0" w:color="auto"/>
              <w:right w:val="single" w:sz="4" w:space="0" w:color="auto"/>
            </w:tcBorders>
            <w:shd w:val="clear" w:color="auto" w:fill="FF0000"/>
            <w:vAlign w:val="center"/>
            <w:hideMark/>
          </w:tcPr>
          <w:p w14:paraId="6316F1A4" w14:textId="59D0A388" w:rsidR="00E46120" w:rsidRPr="00E46120" w:rsidRDefault="00E46120" w:rsidP="001214C2">
            <w:pPr>
              <w:jc w:val="center"/>
              <w:rPr>
                <w:rFonts w:ascii="Arial" w:hAnsi="Arial" w:cs="Arial"/>
                <w:b/>
                <w:bCs/>
                <w:sz w:val="18"/>
                <w:szCs w:val="18"/>
              </w:rPr>
            </w:pPr>
            <w:r w:rsidRPr="00E46120">
              <w:rPr>
                <w:rFonts w:ascii="Arial" w:hAnsi="Arial" w:cs="Arial"/>
                <w:b/>
                <w:bCs/>
                <w:sz w:val="18"/>
                <w:szCs w:val="18"/>
              </w:rPr>
              <w:t>1</w:t>
            </w:r>
          </w:p>
        </w:tc>
        <w:tc>
          <w:tcPr>
            <w:tcW w:w="1520" w:type="dxa"/>
            <w:gridSpan w:val="3"/>
            <w:tcBorders>
              <w:top w:val="nil"/>
              <w:left w:val="nil"/>
              <w:bottom w:val="single" w:sz="4" w:space="0" w:color="auto"/>
              <w:right w:val="single" w:sz="4" w:space="0" w:color="auto"/>
            </w:tcBorders>
            <w:shd w:val="clear" w:color="auto" w:fill="FF0000"/>
            <w:vAlign w:val="center"/>
            <w:hideMark/>
          </w:tcPr>
          <w:p w14:paraId="024105A9" w14:textId="2DA8C555" w:rsidR="00E46120" w:rsidRPr="00E46120" w:rsidRDefault="00E46120" w:rsidP="001214C2">
            <w:pPr>
              <w:jc w:val="center"/>
              <w:rPr>
                <w:rFonts w:ascii="Arial" w:hAnsi="Arial" w:cs="Arial"/>
                <w:b/>
                <w:bCs/>
                <w:sz w:val="18"/>
                <w:szCs w:val="18"/>
              </w:rPr>
            </w:pPr>
            <w:r>
              <w:rPr>
                <w:rFonts w:ascii="Arial" w:hAnsi="Arial" w:cs="Arial"/>
                <w:b/>
                <w:bCs/>
                <w:sz w:val="18"/>
                <w:szCs w:val="18"/>
              </w:rPr>
              <w:t>5</w:t>
            </w:r>
            <w:r w:rsidRPr="00E46120">
              <w:rPr>
                <w:rFonts w:ascii="Arial" w:hAnsi="Arial" w:cs="Arial"/>
                <w:b/>
                <w:bCs/>
                <w:sz w:val="18"/>
                <w:szCs w:val="18"/>
              </w:rPr>
              <w:t>0%</w:t>
            </w:r>
          </w:p>
        </w:tc>
        <w:tc>
          <w:tcPr>
            <w:tcW w:w="1200" w:type="dxa"/>
            <w:tcBorders>
              <w:top w:val="nil"/>
              <w:left w:val="nil"/>
              <w:bottom w:val="single" w:sz="4" w:space="0" w:color="auto"/>
              <w:right w:val="single" w:sz="4" w:space="0" w:color="auto"/>
            </w:tcBorders>
            <w:shd w:val="clear" w:color="auto" w:fill="FF0000"/>
            <w:vAlign w:val="center"/>
            <w:hideMark/>
          </w:tcPr>
          <w:p w14:paraId="1382D926" w14:textId="1EC173C1" w:rsidR="00E46120" w:rsidRPr="00E46120" w:rsidRDefault="00E46120" w:rsidP="001214C2">
            <w:pPr>
              <w:jc w:val="center"/>
              <w:rPr>
                <w:rFonts w:ascii="Arial" w:hAnsi="Arial" w:cs="Arial"/>
                <w:b/>
                <w:bCs/>
                <w:sz w:val="18"/>
                <w:szCs w:val="18"/>
              </w:rPr>
            </w:pPr>
            <w:r w:rsidRPr="00E46120">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hideMark/>
          </w:tcPr>
          <w:p w14:paraId="1DD1357D" w14:textId="6F8633E8" w:rsidR="00E46120" w:rsidRPr="00E46120" w:rsidRDefault="00E46120" w:rsidP="001214C2">
            <w:pPr>
              <w:jc w:val="center"/>
              <w:rPr>
                <w:rFonts w:ascii="Arial" w:hAnsi="Arial" w:cs="Arial"/>
                <w:b/>
                <w:bCs/>
                <w:sz w:val="18"/>
                <w:szCs w:val="18"/>
              </w:rPr>
            </w:pPr>
            <w:r w:rsidRPr="00E46120">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hideMark/>
          </w:tcPr>
          <w:p w14:paraId="7DFDCD1B" w14:textId="432F2A73" w:rsidR="00E46120" w:rsidRPr="00E46120" w:rsidRDefault="00E46120" w:rsidP="001214C2">
            <w:pPr>
              <w:jc w:val="center"/>
              <w:rPr>
                <w:rFonts w:ascii="Arial" w:hAnsi="Arial" w:cs="Arial"/>
                <w:b/>
                <w:bCs/>
                <w:sz w:val="18"/>
                <w:szCs w:val="18"/>
              </w:rPr>
            </w:pPr>
            <w:r w:rsidRPr="00E46120">
              <w:rPr>
                <w:rFonts w:ascii="Arial" w:hAnsi="Arial" w:cs="Arial"/>
                <w:b/>
                <w:bCs/>
                <w:sz w:val="18"/>
                <w:szCs w:val="18"/>
              </w:rPr>
              <w:t>NEGATIVO</w:t>
            </w:r>
          </w:p>
        </w:tc>
      </w:tr>
      <w:tr w:rsidR="00DD05C2" w:rsidRPr="00125CF2" w14:paraId="776EFF56"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35808E77" w14:textId="7C17C5D4" w:rsidR="00DD05C2" w:rsidRPr="00125CF2" w:rsidRDefault="00DD05C2" w:rsidP="001214C2">
            <w:pPr>
              <w:jc w:val="center"/>
              <w:rPr>
                <w:rFonts w:ascii="Arial" w:hAnsi="Arial" w:cs="Arial"/>
                <w:b/>
                <w:bCs/>
                <w:sz w:val="18"/>
                <w:szCs w:val="18"/>
              </w:rPr>
            </w:pPr>
            <w:r>
              <w:rPr>
                <w:rFonts w:ascii="Arial" w:hAnsi="Arial" w:cs="Arial"/>
                <w:b/>
                <w:bCs/>
                <w:sz w:val="18"/>
                <w:szCs w:val="18"/>
              </w:rPr>
              <w:t>7</w:t>
            </w:r>
          </w:p>
        </w:tc>
        <w:tc>
          <w:tcPr>
            <w:tcW w:w="1560" w:type="dxa"/>
            <w:tcBorders>
              <w:top w:val="nil"/>
              <w:left w:val="nil"/>
              <w:bottom w:val="single" w:sz="4" w:space="0" w:color="auto"/>
              <w:right w:val="single" w:sz="4" w:space="0" w:color="auto"/>
            </w:tcBorders>
            <w:shd w:val="clear" w:color="auto" w:fill="00B050"/>
            <w:vAlign w:val="center"/>
            <w:hideMark/>
          </w:tcPr>
          <w:p w14:paraId="1FE6321D" w14:textId="78A2E369"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hideMark/>
          </w:tcPr>
          <w:p w14:paraId="5D1D55EE" w14:textId="0B83D666"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hideMark/>
          </w:tcPr>
          <w:p w14:paraId="49766BAB" w14:textId="2434F097"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F0D61A6" w14:textId="4B4F3E36"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1F68180A" w14:textId="705B423C"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E46120" w:rsidRPr="00125CF2" w14:paraId="1BC05350" w14:textId="77777777" w:rsidTr="00E46120">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hideMark/>
          </w:tcPr>
          <w:p w14:paraId="78467FEC" w14:textId="156F56FE" w:rsidR="00E46120" w:rsidRPr="00125CF2" w:rsidRDefault="00E46120" w:rsidP="001214C2">
            <w:pPr>
              <w:jc w:val="center"/>
              <w:rPr>
                <w:rFonts w:ascii="Arial" w:hAnsi="Arial" w:cs="Arial"/>
                <w:b/>
                <w:bCs/>
                <w:sz w:val="18"/>
                <w:szCs w:val="18"/>
              </w:rPr>
            </w:pPr>
            <w:r>
              <w:rPr>
                <w:rFonts w:ascii="Arial" w:hAnsi="Arial" w:cs="Arial"/>
                <w:b/>
                <w:bCs/>
                <w:sz w:val="18"/>
                <w:szCs w:val="18"/>
              </w:rPr>
              <w:t>8</w:t>
            </w:r>
          </w:p>
        </w:tc>
        <w:tc>
          <w:tcPr>
            <w:tcW w:w="1560" w:type="dxa"/>
            <w:tcBorders>
              <w:top w:val="nil"/>
              <w:left w:val="nil"/>
              <w:bottom w:val="single" w:sz="4" w:space="0" w:color="auto"/>
              <w:right w:val="single" w:sz="4" w:space="0" w:color="auto"/>
            </w:tcBorders>
            <w:shd w:val="clear" w:color="auto" w:fill="FF0000"/>
            <w:vAlign w:val="center"/>
            <w:hideMark/>
          </w:tcPr>
          <w:p w14:paraId="43A68056" w14:textId="434C3B3F" w:rsidR="00E46120" w:rsidRPr="00125CF2" w:rsidRDefault="00E46120" w:rsidP="001214C2">
            <w:pPr>
              <w:jc w:val="center"/>
              <w:rPr>
                <w:rFonts w:ascii="Arial" w:hAnsi="Arial" w:cs="Arial"/>
                <w:b/>
                <w:bCs/>
                <w:sz w:val="18"/>
                <w:szCs w:val="18"/>
              </w:rPr>
            </w:pPr>
            <w:r w:rsidRPr="00125CF2">
              <w:rPr>
                <w:rFonts w:ascii="Arial" w:hAnsi="Arial" w:cs="Arial"/>
                <w:b/>
                <w:bCs/>
                <w:sz w:val="18"/>
                <w:szCs w:val="18"/>
              </w:rPr>
              <w:t>1</w:t>
            </w:r>
          </w:p>
        </w:tc>
        <w:tc>
          <w:tcPr>
            <w:tcW w:w="1520" w:type="dxa"/>
            <w:gridSpan w:val="3"/>
            <w:tcBorders>
              <w:top w:val="nil"/>
              <w:left w:val="nil"/>
              <w:bottom w:val="single" w:sz="4" w:space="0" w:color="auto"/>
              <w:right w:val="nil"/>
            </w:tcBorders>
            <w:shd w:val="clear" w:color="auto" w:fill="FF0000"/>
            <w:vAlign w:val="center"/>
            <w:hideMark/>
          </w:tcPr>
          <w:p w14:paraId="659649F8" w14:textId="7D12483E" w:rsidR="00E46120" w:rsidRPr="00125CF2" w:rsidRDefault="00E46120" w:rsidP="001214C2">
            <w:pPr>
              <w:jc w:val="center"/>
              <w:rPr>
                <w:rFonts w:ascii="Arial" w:hAnsi="Arial" w:cs="Arial"/>
                <w:b/>
                <w:bCs/>
                <w:sz w:val="18"/>
                <w:szCs w:val="18"/>
              </w:rPr>
            </w:pPr>
            <w:r>
              <w:rPr>
                <w:rFonts w:ascii="Arial" w:hAnsi="Arial" w:cs="Arial"/>
                <w:b/>
                <w:bCs/>
                <w:sz w:val="18"/>
                <w:szCs w:val="18"/>
              </w:rPr>
              <w:t>6</w:t>
            </w:r>
            <w:r w:rsidRPr="00125CF2">
              <w:rPr>
                <w:rFonts w:ascii="Arial" w:hAnsi="Arial" w:cs="Arial"/>
                <w:b/>
                <w:bCs/>
                <w:sz w:val="18"/>
                <w:szCs w:val="18"/>
              </w:rPr>
              <w:t>0%</w:t>
            </w:r>
          </w:p>
        </w:tc>
        <w:tc>
          <w:tcPr>
            <w:tcW w:w="1200" w:type="dxa"/>
            <w:tcBorders>
              <w:top w:val="nil"/>
              <w:left w:val="single" w:sz="4" w:space="0" w:color="auto"/>
              <w:bottom w:val="single" w:sz="4" w:space="0" w:color="auto"/>
              <w:right w:val="single" w:sz="4" w:space="0" w:color="auto"/>
            </w:tcBorders>
            <w:shd w:val="clear" w:color="auto" w:fill="FF0000"/>
            <w:vAlign w:val="center"/>
            <w:hideMark/>
          </w:tcPr>
          <w:p w14:paraId="51A08A0E" w14:textId="1A125C12" w:rsidR="00E46120" w:rsidRPr="00125CF2" w:rsidRDefault="00E46120"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hideMark/>
          </w:tcPr>
          <w:p w14:paraId="16DD288F" w14:textId="64648682" w:rsidR="00E46120" w:rsidRPr="00125CF2" w:rsidRDefault="00E46120"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hideMark/>
          </w:tcPr>
          <w:p w14:paraId="3D69B7E3" w14:textId="4B29DC97" w:rsidR="00E46120" w:rsidRPr="00125CF2" w:rsidRDefault="00E46120" w:rsidP="001214C2">
            <w:pPr>
              <w:jc w:val="center"/>
              <w:rPr>
                <w:rFonts w:ascii="Arial" w:hAnsi="Arial" w:cs="Arial"/>
                <w:b/>
                <w:bCs/>
                <w:sz w:val="18"/>
                <w:szCs w:val="18"/>
              </w:rPr>
            </w:pPr>
            <w:r>
              <w:rPr>
                <w:rFonts w:ascii="Arial" w:hAnsi="Arial" w:cs="Arial"/>
                <w:b/>
                <w:bCs/>
                <w:sz w:val="18"/>
                <w:szCs w:val="18"/>
              </w:rPr>
              <w:t>NEGATIVO</w:t>
            </w:r>
          </w:p>
        </w:tc>
      </w:tr>
      <w:tr w:rsidR="00DD05C2" w:rsidRPr="00125CF2" w14:paraId="2C6088F5"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hideMark/>
          </w:tcPr>
          <w:p w14:paraId="3C48E15B" w14:textId="77777777" w:rsidR="00290101" w:rsidRPr="00125CF2" w:rsidRDefault="00290101" w:rsidP="001214C2">
            <w:pPr>
              <w:jc w:val="center"/>
              <w:rPr>
                <w:rFonts w:ascii="Arial" w:hAnsi="Arial" w:cs="Arial"/>
                <w:b/>
                <w:bCs/>
                <w:sz w:val="18"/>
                <w:szCs w:val="18"/>
              </w:rPr>
            </w:pPr>
            <w:r w:rsidRPr="00125CF2">
              <w:rPr>
                <w:rFonts w:ascii="Arial" w:hAnsi="Arial" w:cs="Arial"/>
                <w:b/>
                <w:bCs/>
                <w:sz w:val="18"/>
                <w:szCs w:val="18"/>
              </w:rPr>
              <w:t>9</w:t>
            </w:r>
          </w:p>
        </w:tc>
        <w:tc>
          <w:tcPr>
            <w:tcW w:w="1560" w:type="dxa"/>
            <w:tcBorders>
              <w:top w:val="nil"/>
              <w:left w:val="nil"/>
              <w:bottom w:val="single" w:sz="4" w:space="0" w:color="auto"/>
              <w:right w:val="single" w:sz="4" w:space="0" w:color="auto"/>
            </w:tcBorders>
            <w:shd w:val="clear" w:color="auto" w:fill="FF0000"/>
            <w:vAlign w:val="center"/>
            <w:hideMark/>
          </w:tcPr>
          <w:p w14:paraId="52FA29DD" w14:textId="398D446B" w:rsidR="00290101" w:rsidRPr="00125CF2" w:rsidRDefault="00290101" w:rsidP="001214C2">
            <w:pPr>
              <w:jc w:val="center"/>
              <w:rPr>
                <w:rFonts w:ascii="Arial" w:hAnsi="Arial" w:cs="Arial"/>
                <w:b/>
                <w:bCs/>
                <w:sz w:val="18"/>
                <w:szCs w:val="18"/>
              </w:rPr>
            </w:pPr>
            <w:r w:rsidRPr="00125CF2">
              <w:rPr>
                <w:rFonts w:ascii="Arial" w:hAnsi="Arial" w:cs="Arial"/>
                <w:b/>
                <w:bCs/>
                <w:sz w:val="18"/>
                <w:szCs w:val="18"/>
              </w:rPr>
              <w:t>1</w:t>
            </w:r>
          </w:p>
        </w:tc>
        <w:tc>
          <w:tcPr>
            <w:tcW w:w="1520" w:type="dxa"/>
            <w:gridSpan w:val="3"/>
            <w:tcBorders>
              <w:top w:val="nil"/>
              <w:left w:val="nil"/>
              <w:bottom w:val="single" w:sz="4" w:space="0" w:color="auto"/>
              <w:right w:val="nil"/>
            </w:tcBorders>
            <w:shd w:val="clear" w:color="auto" w:fill="FF0000"/>
            <w:vAlign w:val="center"/>
            <w:hideMark/>
          </w:tcPr>
          <w:p w14:paraId="6224D9E7" w14:textId="2D247598" w:rsidR="00290101" w:rsidRPr="00125CF2" w:rsidRDefault="00E46120" w:rsidP="001214C2">
            <w:pPr>
              <w:jc w:val="center"/>
              <w:rPr>
                <w:rFonts w:ascii="Arial" w:hAnsi="Arial" w:cs="Arial"/>
                <w:b/>
                <w:bCs/>
                <w:sz w:val="18"/>
                <w:szCs w:val="18"/>
              </w:rPr>
            </w:pPr>
            <w:r>
              <w:rPr>
                <w:rFonts w:ascii="Arial" w:hAnsi="Arial" w:cs="Arial"/>
                <w:b/>
                <w:bCs/>
                <w:sz w:val="18"/>
                <w:szCs w:val="18"/>
              </w:rPr>
              <w:t>6</w:t>
            </w:r>
            <w:r w:rsidR="00290101" w:rsidRPr="00125CF2">
              <w:rPr>
                <w:rFonts w:ascii="Arial" w:hAnsi="Arial" w:cs="Arial"/>
                <w:b/>
                <w:bCs/>
                <w:sz w:val="18"/>
                <w:szCs w:val="18"/>
              </w:rPr>
              <w:t>0%</w:t>
            </w:r>
          </w:p>
        </w:tc>
        <w:tc>
          <w:tcPr>
            <w:tcW w:w="1200" w:type="dxa"/>
            <w:tcBorders>
              <w:top w:val="nil"/>
              <w:left w:val="single" w:sz="4" w:space="0" w:color="auto"/>
              <w:bottom w:val="single" w:sz="4" w:space="0" w:color="auto"/>
              <w:right w:val="single" w:sz="4" w:space="0" w:color="auto"/>
            </w:tcBorders>
            <w:shd w:val="clear" w:color="auto" w:fill="FF0000"/>
            <w:vAlign w:val="center"/>
            <w:hideMark/>
          </w:tcPr>
          <w:p w14:paraId="3AC84BDC" w14:textId="14709450" w:rsidR="00290101" w:rsidRPr="00125CF2" w:rsidRDefault="00290101"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hideMark/>
          </w:tcPr>
          <w:p w14:paraId="311301B4" w14:textId="320A0D81" w:rsidR="00290101" w:rsidRPr="00125CF2" w:rsidRDefault="00290101"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hideMark/>
          </w:tcPr>
          <w:p w14:paraId="41351482" w14:textId="4F4B8E92" w:rsidR="00290101" w:rsidRPr="00125CF2" w:rsidRDefault="00DD05C2" w:rsidP="001214C2">
            <w:pPr>
              <w:jc w:val="center"/>
              <w:rPr>
                <w:rFonts w:ascii="Arial" w:hAnsi="Arial" w:cs="Arial"/>
                <w:b/>
                <w:bCs/>
                <w:sz w:val="18"/>
                <w:szCs w:val="18"/>
              </w:rPr>
            </w:pPr>
            <w:r>
              <w:rPr>
                <w:rFonts w:ascii="Arial" w:hAnsi="Arial" w:cs="Arial"/>
                <w:b/>
                <w:bCs/>
                <w:sz w:val="18"/>
                <w:szCs w:val="18"/>
              </w:rPr>
              <w:t>NEGATIVO</w:t>
            </w:r>
          </w:p>
        </w:tc>
      </w:tr>
      <w:tr w:rsidR="00DD05C2" w:rsidRPr="00125CF2" w14:paraId="6996FAEC"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1B2B0AD6" w14:textId="73CF87D9" w:rsidR="00DD05C2" w:rsidRPr="00125CF2" w:rsidRDefault="00DD05C2" w:rsidP="001214C2">
            <w:pPr>
              <w:jc w:val="center"/>
              <w:rPr>
                <w:rFonts w:ascii="Arial" w:hAnsi="Arial" w:cs="Arial"/>
                <w:b/>
                <w:bCs/>
                <w:sz w:val="18"/>
                <w:szCs w:val="18"/>
              </w:rPr>
            </w:pPr>
            <w:r>
              <w:rPr>
                <w:rFonts w:ascii="Arial" w:hAnsi="Arial" w:cs="Arial"/>
                <w:b/>
                <w:bCs/>
                <w:sz w:val="18"/>
                <w:szCs w:val="18"/>
              </w:rPr>
              <w:t>10</w:t>
            </w:r>
          </w:p>
        </w:tc>
        <w:tc>
          <w:tcPr>
            <w:tcW w:w="1560" w:type="dxa"/>
            <w:tcBorders>
              <w:top w:val="nil"/>
              <w:left w:val="nil"/>
              <w:bottom w:val="single" w:sz="4" w:space="0" w:color="auto"/>
              <w:right w:val="single" w:sz="4" w:space="0" w:color="auto"/>
            </w:tcBorders>
            <w:shd w:val="clear" w:color="auto" w:fill="00B050"/>
            <w:vAlign w:val="center"/>
          </w:tcPr>
          <w:p w14:paraId="5D4B6CC3" w14:textId="5682464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tcPr>
          <w:p w14:paraId="31985772" w14:textId="5ECF5A4D"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3C5F8BC1" w14:textId="53C81882"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38812EB3" w14:textId="3E611994"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4EE95CB9" w14:textId="2E1F2140"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6DA9A69E" w14:textId="77777777" w:rsidTr="00E46120">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60252824" w14:textId="7B9B8D42" w:rsidR="00DD05C2" w:rsidRPr="00125CF2" w:rsidRDefault="00DD05C2" w:rsidP="001214C2">
            <w:pPr>
              <w:jc w:val="center"/>
              <w:rPr>
                <w:rFonts w:ascii="Arial" w:hAnsi="Arial" w:cs="Arial"/>
                <w:b/>
                <w:bCs/>
                <w:sz w:val="18"/>
                <w:szCs w:val="18"/>
              </w:rPr>
            </w:pPr>
            <w:r>
              <w:rPr>
                <w:rFonts w:ascii="Arial" w:hAnsi="Arial" w:cs="Arial"/>
                <w:b/>
                <w:bCs/>
                <w:sz w:val="18"/>
                <w:szCs w:val="18"/>
              </w:rPr>
              <w:t>11</w:t>
            </w:r>
          </w:p>
        </w:tc>
        <w:tc>
          <w:tcPr>
            <w:tcW w:w="1560" w:type="dxa"/>
            <w:tcBorders>
              <w:top w:val="nil"/>
              <w:left w:val="nil"/>
              <w:bottom w:val="single" w:sz="4" w:space="0" w:color="auto"/>
              <w:right w:val="single" w:sz="4" w:space="0" w:color="auto"/>
            </w:tcBorders>
            <w:shd w:val="clear" w:color="auto" w:fill="00B050"/>
            <w:vAlign w:val="center"/>
          </w:tcPr>
          <w:p w14:paraId="0C81E950" w14:textId="782DAD9E"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w:t>
            </w:r>
          </w:p>
        </w:tc>
        <w:tc>
          <w:tcPr>
            <w:tcW w:w="1520" w:type="dxa"/>
            <w:gridSpan w:val="3"/>
            <w:tcBorders>
              <w:top w:val="nil"/>
              <w:left w:val="nil"/>
              <w:bottom w:val="single" w:sz="4" w:space="0" w:color="auto"/>
              <w:right w:val="nil"/>
            </w:tcBorders>
            <w:shd w:val="clear" w:color="auto" w:fill="00B050"/>
            <w:vAlign w:val="center"/>
          </w:tcPr>
          <w:p w14:paraId="6EE05BAE" w14:textId="66DF6F2C" w:rsidR="00DD05C2" w:rsidRPr="00125CF2" w:rsidRDefault="00E46120" w:rsidP="001214C2">
            <w:pPr>
              <w:jc w:val="center"/>
              <w:rPr>
                <w:rFonts w:ascii="Arial" w:hAnsi="Arial" w:cs="Arial"/>
                <w:b/>
                <w:bCs/>
                <w:sz w:val="18"/>
                <w:szCs w:val="18"/>
              </w:rPr>
            </w:pPr>
            <w:r>
              <w:rPr>
                <w:rFonts w:ascii="Arial" w:hAnsi="Arial" w:cs="Arial"/>
                <w:b/>
                <w:bCs/>
                <w:sz w:val="18"/>
                <w:szCs w:val="18"/>
              </w:rPr>
              <w:t>10</w:t>
            </w:r>
            <w:r w:rsidR="00DD05C2" w:rsidRPr="00125CF2">
              <w:rPr>
                <w:rFonts w:ascii="Arial" w:hAnsi="Arial" w:cs="Arial"/>
                <w:b/>
                <w:bCs/>
                <w:sz w:val="18"/>
                <w:szCs w:val="18"/>
              </w:rPr>
              <w:t>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302A1634" w14:textId="10B4D3F4"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59A28342" w14:textId="0433F9E2"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4A9267EC" w14:textId="5905F618" w:rsidR="00DD05C2" w:rsidRPr="00125CF2" w:rsidRDefault="00DD05C2" w:rsidP="001214C2">
            <w:pPr>
              <w:jc w:val="center"/>
              <w:rPr>
                <w:rFonts w:ascii="Arial" w:hAnsi="Arial" w:cs="Arial"/>
                <w:b/>
                <w:bCs/>
                <w:sz w:val="18"/>
                <w:szCs w:val="18"/>
              </w:rPr>
            </w:pPr>
            <w:r>
              <w:rPr>
                <w:rFonts w:ascii="Arial" w:hAnsi="Arial" w:cs="Arial"/>
                <w:b/>
                <w:bCs/>
                <w:sz w:val="18"/>
                <w:szCs w:val="18"/>
              </w:rPr>
              <w:t>NEGATIVO</w:t>
            </w:r>
          </w:p>
        </w:tc>
      </w:tr>
      <w:tr w:rsidR="00DD05C2" w:rsidRPr="00125CF2" w14:paraId="5BD45A50"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2069EC18" w14:textId="19871FBB" w:rsidR="00DD05C2" w:rsidRPr="00125CF2" w:rsidRDefault="00DD05C2" w:rsidP="001214C2">
            <w:pPr>
              <w:jc w:val="center"/>
              <w:rPr>
                <w:rFonts w:ascii="Arial" w:hAnsi="Arial" w:cs="Arial"/>
                <w:b/>
                <w:bCs/>
                <w:sz w:val="18"/>
                <w:szCs w:val="18"/>
              </w:rPr>
            </w:pPr>
            <w:r>
              <w:rPr>
                <w:rFonts w:ascii="Arial" w:hAnsi="Arial" w:cs="Arial"/>
                <w:b/>
                <w:bCs/>
                <w:sz w:val="18"/>
                <w:szCs w:val="18"/>
              </w:rPr>
              <w:t>12</w:t>
            </w:r>
          </w:p>
        </w:tc>
        <w:tc>
          <w:tcPr>
            <w:tcW w:w="1560" w:type="dxa"/>
            <w:tcBorders>
              <w:top w:val="nil"/>
              <w:left w:val="nil"/>
              <w:bottom w:val="single" w:sz="4" w:space="0" w:color="auto"/>
              <w:right w:val="single" w:sz="4" w:space="0" w:color="auto"/>
            </w:tcBorders>
            <w:shd w:val="clear" w:color="auto" w:fill="00B050"/>
            <w:vAlign w:val="center"/>
          </w:tcPr>
          <w:p w14:paraId="1A930F64" w14:textId="2C8FE29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tcPr>
          <w:p w14:paraId="16C22B6C" w14:textId="26F49D2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32089BA3" w14:textId="113E13B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0F47880C" w14:textId="1587744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463AE0F1" w14:textId="088499FE"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68ECEC2C"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0EB68C9D" w14:textId="605C5AB9" w:rsidR="00DD05C2" w:rsidRPr="00125CF2" w:rsidRDefault="00DD05C2" w:rsidP="001214C2">
            <w:pPr>
              <w:jc w:val="center"/>
              <w:rPr>
                <w:rFonts w:ascii="Arial" w:hAnsi="Arial" w:cs="Arial"/>
                <w:b/>
                <w:bCs/>
                <w:sz w:val="18"/>
                <w:szCs w:val="18"/>
              </w:rPr>
            </w:pPr>
            <w:r>
              <w:rPr>
                <w:rFonts w:ascii="Arial" w:hAnsi="Arial" w:cs="Arial"/>
                <w:b/>
                <w:bCs/>
                <w:sz w:val="18"/>
                <w:szCs w:val="18"/>
              </w:rPr>
              <w:t>13</w:t>
            </w:r>
          </w:p>
        </w:tc>
        <w:tc>
          <w:tcPr>
            <w:tcW w:w="1560" w:type="dxa"/>
            <w:tcBorders>
              <w:top w:val="nil"/>
              <w:left w:val="nil"/>
              <w:bottom w:val="single" w:sz="4" w:space="0" w:color="auto"/>
              <w:right w:val="single" w:sz="4" w:space="0" w:color="auto"/>
            </w:tcBorders>
            <w:shd w:val="clear" w:color="auto" w:fill="00B050"/>
            <w:vAlign w:val="center"/>
          </w:tcPr>
          <w:p w14:paraId="0C3D1C70" w14:textId="4C35E786"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tcPr>
          <w:p w14:paraId="1F789E0D" w14:textId="4AFFE150"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71541663" w14:textId="55739E8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41EBC09C" w14:textId="4F96043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0C49090D" w14:textId="492CF4B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263FFD97"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642D3384" w14:textId="72245C24" w:rsidR="00DD05C2" w:rsidRPr="00125CF2" w:rsidRDefault="00DD05C2" w:rsidP="001214C2">
            <w:pPr>
              <w:jc w:val="center"/>
              <w:rPr>
                <w:rFonts w:ascii="Arial" w:hAnsi="Arial" w:cs="Arial"/>
                <w:b/>
                <w:bCs/>
                <w:sz w:val="18"/>
                <w:szCs w:val="18"/>
              </w:rPr>
            </w:pPr>
            <w:r>
              <w:rPr>
                <w:rFonts w:ascii="Arial" w:hAnsi="Arial" w:cs="Arial"/>
                <w:b/>
                <w:bCs/>
                <w:sz w:val="18"/>
                <w:szCs w:val="18"/>
              </w:rPr>
              <w:t>14</w:t>
            </w:r>
          </w:p>
        </w:tc>
        <w:tc>
          <w:tcPr>
            <w:tcW w:w="1560" w:type="dxa"/>
            <w:tcBorders>
              <w:top w:val="nil"/>
              <w:left w:val="nil"/>
              <w:bottom w:val="single" w:sz="4" w:space="0" w:color="auto"/>
              <w:right w:val="single" w:sz="4" w:space="0" w:color="auto"/>
            </w:tcBorders>
            <w:shd w:val="clear" w:color="auto" w:fill="00B050"/>
            <w:vAlign w:val="center"/>
          </w:tcPr>
          <w:p w14:paraId="351E3F7F" w14:textId="5CB513E7"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tcPr>
          <w:p w14:paraId="6476BE3B" w14:textId="29C975B0"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3A6CC822" w14:textId="30B4A293"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7A468D00" w14:textId="1CCDBFBD"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7F9C323B" w14:textId="1C418370"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76BF70C1" w14:textId="76D3FC69" w:rsidTr="00276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73"/>
        </w:trPr>
        <w:tc>
          <w:tcPr>
            <w:tcW w:w="2807" w:type="dxa"/>
            <w:gridSpan w:val="3"/>
            <w:tcBorders>
              <w:top w:val="nil"/>
              <w:left w:val="nil"/>
              <w:bottom w:val="nil"/>
              <w:right w:val="single" w:sz="4" w:space="0" w:color="auto"/>
            </w:tcBorders>
            <w:shd w:val="clear" w:color="auto" w:fill="auto"/>
            <w:noWrap/>
            <w:vAlign w:val="center"/>
          </w:tcPr>
          <w:p w14:paraId="177156DA" w14:textId="2BA63E18" w:rsidR="00DD05C2" w:rsidRPr="00125CF2" w:rsidRDefault="00DD05C2" w:rsidP="001214C2">
            <w:pPr>
              <w:jc w:val="center"/>
              <w:rPr>
                <w:rFonts w:ascii="Tahoma" w:eastAsia="Times New Roman" w:hAnsi="Tahoma" w:cs="Tahoma"/>
                <w:b/>
                <w:bCs/>
                <w:sz w:val="18"/>
                <w:szCs w:val="18"/>
                <w:lang w:val="es-CO"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A7E8" w14:textId="4EC384FF" w:rsidR="00DD05C2" w:rsidRPr="00125CF2" w:rsidRDefault="00E46120" w:rsidP="001214C2">
            <w:pPr>
              <w:jc w:val="center"/>
              <w:rPr>
                <w:rFonts w:ascii="Tahoma" w:eastAsia="Times New Roman" w:hAnsi="Tahoma" w:cs="Tahoma"/>
                <w:b/>
                <w:bCs/>
                <w:sz w:val="20"/>
                <w:szCs w:val="20"/>
                <w:lang w:val="es-CO" w:eastAsia="es-CO"/>
              </w:rPr>
            </w:pPr>
            <w:r>
              <w:rPr>
                <w:rFonts w:ascii="Tahoma" w:hAnsi="Tahoma" w:cs="Tahoma"/>
                <w:b/>
                <w:bCs/>
                <w:sz w:val="20"/>
                <w:szCs w:val="20"/>
              </w:rPr>
              <w:t>91</w:t>
            </w:r>
            <w:r w:rsidR="00DD05C2" w:rsidRPr="00125CF2">
              <w:rPr>
                <w:rFonts w:ascii="Tahoma" w:hAnsi="Tahoma" w:cs="Tahoma"/>
                <w:b/>
                <w:bCs/>
                <w:sz w:val="20"/>
                <w:szCs w:val="20"/>
              </w:rPr>
              <w:t>%.</w:t>
            </w:r>
          </w:p>
        </w:tc>
        <w:tc>
          <w:tcPr>
            <w:tcW w:w="5650" w:type="dxa"/>
            <w:gridSpan w:val="5"/>
            <w:tcBorders>
              <w:top w:val="nil"/>
              <w:left w:val="single" w:sz="4" w:space="0" w:color="auto"/>
              <w:bottom w:val="nil"/>
              <w:right w:val="nil"/>
            </w:tcBorders>
            <w:vAlign w:val="center"/>
          </w:tcPr>
          <w:p w14:paraId="3D87455A" w14:textId="77777777" w:rsidR="00DD05C2" w:rsidRPr="00125CF2" w:rsidRDefault="00DD05C2" w:rsidP="001214C2">
            <w:pPr>
              <w:jc w:val="center"/>
              <w:rPr>
                <w:rFonts w:ascii="Tahoma" w:eastAsia="Times New Roman" w:hAnsi="Tahoma" w:cs="Tahoma"/>
                <w:b/>
                <w:bCs/>
                <w:sz w:val="18"/>
                <w:szCs w:val="18"/>
                <w:lang w:val="es-CO" w:eastAsia="es-CO"/>
              </w:rPr>
            </w:pPr>
          </w:p>
        </w:tc>
      </w:tr>
    </w:tbl>
    <w:p w14:paraId="3011D251" w14:textId="77777777" w:rsidR="00AC1C9F" w:rsidRPr="000574E1" w:rsidRDefault="00AC1C9F" w:rsidP="00AC1C9F">
      <w:pPr>
        <w:pStyle w:val="Encabezado"/>
        <w:jc w:val="center"/>
        <w:rPr>
          <w:rFonts w:ascii="Tahoma" w:hAnsi="Tahoma" w:cs="Tahoma"/>
          <w:color w:val="FF0000"/>
          <w:sz w:val="20"/>
          <w:szCs w:val="20"/>
        </w:rPr>
      </w:pPr>
    </w:p>
    <w:tbl>
      <w:tblPr>
        <w:tblW w:w="8694" w:type="dxa"/>
        <w:tblInd w:w="1149" w:type="dxa"/>
        <w:tblCellMar>
          <w:left w:w="70" w:type="dxa"/>
          <w:right w:w="70" w:type="dxa"/>
        </w:tblCellMar>
        <w:tblLook w:val="04A0" w:firstRow="1" w:lastRow="0" w:firstColumn="1" w:lastColumn="0" w:noHBand="0" w:noVBand="1"/>
      </w:tblPr>
      <w:tblGrid>
        <w:gridCol w:w="2746"/>
        <w:gridCol w:w="1067"/>
        <w:gridCol w:w="3525"/>
        <w:gridCol w:w="1051"/>
        <w:gridCol w:w="146"/>
        <w:gridCol w:w="159"/>
      </w:tblGrid>
      <w:tr w:rsidR="00DD05C2" w:rsidRPr="00DD05C2" w14:paraId="4C5145FE" w14:textId="77777777" w:rsidTr="00DD05C2">
        <w:trPr>
          <w:gridAfter w:val="3"/>
          <w:wAfter w:w="1356" w:type="dxa"/>
          <w:trHeight w:val="263"/>
        </w:trPr>
        <w:tc>
          <w:tcPr>
            <w:tcW w:w="2746"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B33742A" w14:textId="77777777" w:rsidR="00F377E8" w:rsidRPr="00DD05C2" w:rsidRDefault="00F377E8"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000000" w:fill="FF0000"/>
            <w:vAlign w:val="center"/>
            <w:hideMark/>
          </w:tcPr>
          <w:p w14:paraId="3FFC3385" w14:textId="77777777" w:rsidR="00F377E8" w:rsidRPr="00DD05C2" w:rsidRDefault="00F377E8"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0</w:t>
            </w:r>
          </w:p>
        </w:tc>
        <w:tc>
          <w:tcPr>
            <w:tcW w:w="3525" w:type="dxa"/>
            <w:tcBorders>
              <w:top w:val="single" w:sz="4" w:space="0" w:color="auto"/>
              <w:left w:val="nil"/>
              <w:bottom w:val="single" w:sz="4" w:space="0" w:color="auto"/>
              <w:right w:val="single" w:sz="4" w:space="0" w:color="000000"/>
            </w:tcBorders>
            <w:shd w:val="clear" w:color="000000" w:fill="FF0000"/>
            <w:vAlign w:val="center"/>
            <w:hideMark/>
          </w:tcPr>
          <w:p w14:paraId="49513B00" w14:textId="77777777" w:rsidR="00F377E8" w:rsidRPr="00DD05C2" w:rsidRDefault="00F377E8"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NO CUMPLE</w:t>
            </w:r>
          </w:p>
        </w:tc>
      </w:tr>
      <w:tr w:rsidR="00DD05C2" w:rsidRPr="00DD05C2" w14:paraId="557F4F34" w14:textId="77777777" w:rsidTr="00DD05C2">
        <w:trPr>
          <w:gridAfter w:val="3"/>
          <w:wAfter w:w="1356" w:type="dxa"/>
          <w:trHeight w:val="263"/>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64F6F6B1" w14:textId="77777777" w:rsidR="00F377E8" w:rsidRPr="00DD05C2"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7162C0D6" w14:textId="77777777" w:rsidR="00F377E8" w:rsidRPr="00DD05C2" w:rsidRDefault="00F377E8"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1</w:t>
            </w:r>
          </w:p>
        </w:tc>
        <w:tc>
          <w:tcPr>
            <w:tcW w:w="3525" w:type="dxa"/>
            <w:tcBorders>
              <w:top w:val="single" w:sz="4" w:space="0" w:color="auto"/>
              <w:left w:val="nil"/>
              <w:bottom w:val="single" w:sz="4" w:space="0" w:color="auto"/>
              <w:right w:val="single" w:sz="4" w:space="0" w:color="000000"/>
            </w:tcBorders>
            <w:shd w:val="clear" w:color="000000" w:fill="FFFF00"/>
            <w:vAlign w:val="center"/>
            <w:hideMark/>
          </w:tcPr>
          <w:p w14:paraId="748CB817" w14:textId="77777777" w:rsidR="00F377E8" w:rsidRPr="00DD05C2" w:rsidRDefault="00F377E8"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CUMPLE PARCIALMENTE</w:t>
            </w:r>
          </w:p>
        </w:tc>
      </w:tr>
      <w:tr w:rsidR="00DD05C2" w:rsidRPr="00DD05C2" w14:paraId="43E02F86" w14:textId="77777777" w:rsidTr="00DD05C2">
        <w:trPr>
          <w:gridAfter w:val="3"/>
          <w:wAfter w:w="1356" w:type="dxa"/>
          <w:trHeight w:val="259"/>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100E59AE" w14:textId="77777777" w:rsidR="00F377E8" w:rsidRPr="00DD05C2"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00B050"/>
            <w:vAlign w:val="center"/>
            <w:hideMark/>
          </w:tcPr>
          <w:p w14:paraId="11932F3F" w14:textId="77777777" w:rsidR="00F377E8" w:rsidRPr="00DD05C2" w:rsidRDefault="00F377E8"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2</w:t>
            </w:r>
          </w:p>
        </w:tc>
        <w:tc>
          <w:tcPr>
            <w:tcW w:w="3525" w:type="dxa"/>
            <w:tcBorders>
              <w:top w:val="single" w:sz="4" w:space="0" w:color="auto"/>
              <w:left w:val="nil"/>
              <w:bottom w:val="single" w:sz="4" w:space="0" w:color="auto"/>
              <w:right w:val="single" w:sz="4" w:space="0" w:color="000000"/>
            </w:tcBorders>
            <w:shd w:val="clear" w:color="000000" w:fill="00B050"/>
            <w:vAlign w:val="center"/>
            <w:hideMark/>
          </w:tcPr>
          <w:p w14:paraId="56883EDB" w14:textId="77777777" w:rsidR="00F377E8" w:rsidRPr="00DD05C2" w:rsidRDefault="00F377E8"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CUMPLE SATISTACTORIAMENTE</w:t>
            </w:r>
          </w:p>
        </w:tc>
      </w:tr>
      <w:tr w:rsidR="00DD05C2" w:rsidRPr="00DD05C2" w14:paraId="4F0AD1B2" w14:textId="77777777" w:rsidTr="00DD05C2">
        <w:trPr>
          <w:trHeight w:val="263"/>
        </w:trPr>
        <w:tc>
          <w:tcPr>
            <w:tcW w:w="2746" w:type="dxa"/>
            <w:tcBorders>
              <w:top w:val="nil"/>
              <w:left w:val="single" w:sz="4" w:space="0" w:color="auto"/>
              <w:bottom w:val="single" w:sz="4" w:space="0" w:color="auto"/>
              <w:right w:val="single" w:sz="4" w:space="0" w:color="auto"/>
            </w:tcBorders>
            <w:shd w:val="clear" w:color="000000" w:fill="DCE6F1"/>
            <w:noWrap/>
            <w:vAlign w:val="bottom"/>
            <w:hideMark/>
          </w:tcPr>
          <w:p w14:paraId="0A8C0AF7" w14:textId="77777777" w:rsidR="00F377E8" w:rsidRPr="00DD05C2" w:rsidRDefault="00F377E8"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bottom"/>
            <w:hideMark/>
          </w:tcPr>
          <w:p w14:paraId="398D4CB2" w14:textId="29789487" w:rsidR="00F377E8" w:rsidRPr="00DD05C2" w:rsidRDefault="00A52FB6"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1</w:t>
            </w:r>
          </w:p>
        </w:tc>
        <w:tc>
          <w:tcPr>
            <w:tcW w:w="3525" w:type="dxa"/>
            <w:tcBorders>
              <w:top w:val="nil"/>
              <w:left w:val="nil"/>
              <w:bottom w:val="single" w:sz="4" w:space="0" w:color="auto"/>
              <w:right w:val="single" w:sz="4" w:space="0" w:color="auto"/>
            </w:tcBorders>
            <w:shd w:val="clear" w:color="000000" w:fill="DCE6F1"/>
            <w:noWrap/>
            <w:vAlign w:val="bottom"/>
            <w:hideMark/>
          </w:tcPr>
          <w:p w14:paraId="7CC40D85" w14:textId="78BB2ACD" w:rsidR="00F377E8" w:rsidRPr="00DD05C2" w:rsidRDefault="00E46120" w:rsidP="00B17670">
            <w:pPr>
              <w:jc w:val="center"/>
              <w:rPr>
                <w:rFonts w:ascii="Tahoma" w:eastAsia="Times New Roman" w:hAnsi="Tahoma" w:cs="Tahoma"/>
                <w:b/>
                <w:bCs/>
                <w:sz w:val="18"/>
                <w:szCs w:val="18"/>
                <w:lang w:val="es-CO" w:eastAsia="es-CO"/>
              </w:rPr>
            </w:pPr>
            <w:r>
              <w:rPr>
                <w:rFonts w:ascii="Tahoma" w:hAnsi="Tahoma" w:cs="Tahoma"/>
                <w:b/>
                <w:bCs/>
                <w:sz w:val="20"/>
                <w:szCs w:val="20"/>
              </w:rPr>
              <w:t>91</w:t>
            </w:r>
            <w:r w:rsidR="009608AF" w:rsidRPr="00DD05C2">
              <w:rPr>
                <w:rFonts w:ascii="Tahoma" w:hAnsi="Tahoma" w:cs="Tahoma"/>
                <w:b/>
                <w:bCs/>
                <w:sz w:val="20"/>
                <w:szCs w:val="20"/>
              </w:rPr>
              <w:t>%.</w:t>
            </w:r>
          </w:p>
        </w:tc>
        <w:tc>
          <w:tcPr>
            <w:tcW w:w="1051" w:type="dxa"/>
            <w:tcBorders>
              <w:top w:val="nil"/>
              <w:left w:val="nil"/>
              <w:bottom w:val="nil"/>
              <w:right w:val="nil"/>
            </w:tcBorders>
            <w:shd w:val="clear" w:color="auto" w:fill="auto"/>
            <w:noWrap/>
            <w:vAlign w:val="bottom"/>
            <w:hideMark/>
          </w:tcPr>
          <w:p w14:paraId="0847A4C0" w14:textId="77777777" w:rsidR="00F377E8" w:rsidRPr="00DD05C2" w:rsidRDefault="00F377E8" w:rsidP="00B17670">
            <w:pPr>
              <w:rPr>
                <w:rFonts w:ascii="Tahoma" w:eastAsia="Times New Roman" w:hAnsi="Tahoma" w:cs="Tahoma"/>
                <w:b/>
                <w:bCs/>
                <w:sz w:val="18"/>
                <w:szCs w:val="18"/>
                <w:lang w:val="es-CO" w:eastAsia="es-CO"/>
              </w:rPr>
            </w:pPr>
          </w:p>
        </w:tc>
        <w:tc>
          <w:tcPr>
            <w:tcW w:w="146" w:type="dxa"/>
            <w:tcBorders>
              <w:top w:val="nil"/>
              <w:left w:val="nil"/>
              <w:bottom w:val="nil"/>
              <w:right w:val="nil"/>
            </w:tcBorders>
            <w:shd w:val="clear" w:color="auto" w:fill="auto"/>
            <w:noWrap/>
            <w:vAlign w:val="bottom"/>
            <w:hideMark/>
          </w:tcPr>
          <w:p w14:paraId="3F880FC6" w14:textId="77777777" w:rsidR="00F377E8" w:rsidRPr="00DD05C2" w:rsidRDefault="00F377E8" w:rsidP="00B17670">
            <w:pPr>
              <w:rPr>
                <w:rFonts w:ascii="Tahoma" w:eastAsia="Times New Roman" w:hAnsi="Tahoma" w:cs="Tahoma"/>
                <w:b/>
                <w:bCs/>
                <w:sz w:val="18"/>
                <w:szCs w:val="18"/>
                <w:lang w:val="es-CO" w:eastAsia="es-CO"/>
              </w:rPr>
            </w:pPr>
          </w:p>
        </w:tc>
        <w:tc>
          <w:tcPr>
            <w:tcW w:w="159" w:type="dxa"/>
            <w:tcBorders>
              <w:top w:val="nil"/>
              <w:left w:val="nil"/>
              <w:bottom w:val="nil"/>
              <w:right w:val="nil"/>
            </w:tcBorders>
            <w:shd w:val="clear" w:color="auto" w:fill="auto"/>
            <w:noWrap/>
            <w:vAlign w:val="bottom"/>
            <w:hideMark/>
          </w:tcPr>
          <w:p w14:paraId="61D1F758" w14:textId="77777777" w:rsidR="00F377E8" w:rsidRPr="00DD05C2" w:rsidRDefault="00F377E8" w:rsidP="00B17670">
            <w:pPr>
              <w:rPr>
                <w:rFonts w:ascii="Tahoma" w:eastAsia="Times New Roman" w:hAnsi="Tahoma" w:cs="Tahoma"/>
                <w:b/>
                <w:bCs/>
                <w:sz w:val="18"/>
                <w:szCs w:val="18"/>
                <w:lang w:val="es-CO" w:eastAsia="es-CO"/>
              </w:rPr>
            </w:pPr>
          </w:p>
        </w:tc>
      </w:tr>
    </w:tbl>
    <w:p w14:paraId="19F1B6AF" w14:textId="77777777" w:rsidR="00DD05C2" w:rsidRPr="000574E1" w:rsidRDefault="00DD05C2" w:rsidP="00932313">
      <w:pPr>
        <w:rPr>
          <w:rFonts w:ascii="Tahoma" w:hAnsi="Tahoma" w:cs="Tahoma"/>
          <w:b/>
          <w:bCs/>
          <w:color w:val="FF0000"/>
          <w:sz w:val="22"/>
          <w:szCs w:val="22"/>
        </w:rPr>
      </w:pPr>
    </w:p>
    <w:tbl>
      <w:tblPr>
        <w:tblStyle w:val="Tablaconcuadrcula"/>
        <w:tblW w:w="9075" w:type="dxa"/>
        <w:tblBorders>
          <w:bottom w:val="none" w:sz="0" w:space="0" w:color="auto"/>
        </w:tblBorders>
        <w:tblLook w:val="04A0" w:firstRow="1" w:lastRow="0" w:firstColumn="1" w:lastColumn="0" w:noHBand="0" w:noVBand="1"/>
      </w:tblPr>
      <w:tblGrid>
        <w:gridCol w:w="835"/>
        <w:gridCol w:w="8240"/>
      </w:tblGrid>
      <w:tr w:rsidR="0008583C" w:rsidRPr="009F0BFD" w14:paraId="66183737" w14:textId="77777777" w:rsidTr="0008583C">
        <w:trPr>
          <w:trHeight w:val="247"/>
        </w:trPr>
        <w:tc>
          <w:tcPr>
            <w:tcW w:w="9075" w:type="dxa"/>
            <w:gridSpan w:val="2"/>
            <w:tcBorders>
              <w:bottom w:val="single" w:sz="4" w:space="0" w:color="auto"/>
            </w:tcBorders>
            <w:noWrap/>
            <w:hideMark/>
          </w:tcPr>
          <w:p w14:paraId="747C7818" w14:textId="34E41744" w:rsidR="0008583C" w:rsidRPr="009F0BFD" w:rsidRDefault="00951F4F" w:rsidP="007D3C0E">
            <w:pPr>
              <w:rPr>
                <w:rFonts w:ascii="Tahoma" w:hAnsi="Tahoma" w:cs="Tahoma"/>
                <w:b/>
                <w:bCs/>
                <w:color w:val="FF0000"/>
                <w:sz w:val="22"/>
                <w:szCs w:val="22"/>
              </w:rPr>
            </w:pPr>
            <w:r>
              <w:rPr>
                <w:rFonts w:ascii="Tahoma" w:hAnsi="Tahoma" w:cs="Tahoma"/>
                <w:b/>
                <w:bCs/>
                <w:sz w:val="22"/>
                <w:szCs w:val="22"/>
              </w:rPr>
              <w:t>2.1.5</w:t>
            </w:r>
            <w:r w:rsidR="0008583C" w:rsidRPr="00385B15">
              <w:rPr>
                <w:rFonts w:ascii="Tahoma" w:hAnsi="Tahoma" w:cs="Tahoma"/>
                <w:b/>
                <w:bCs/>
                <w:sz w:val="22"/>
                <w:szCs w:val="22"/>
              </w:rPr>
              <w:t xml:space="preserve"> HALLAZGOS QUE PERSISTE</w:t>
            </w:r>
          </w:p>
        </w:tc>
      </w:tr>
      <w:tr w:rsidR="0008583C" w:rsidRPr="009F0BFD" w14:paraId="53641C84" w14:textId="77777777" w:rsidTr="0008583C">
        <w:trPr>
          <w:trHeight w:val="523"/>
        </w:trPr>
        <w:tc>
          <w:tcPr>
            <w:tcW w:w="835" w:type="dxa"/>
            <w:tcBorders>
              <w:top w:val="single" w:sz="4" w:space="0" w:color="auto"/>
              <w:bottom w:val="single" w:sz="4" w:space="0" w:color="auto"/>
            </w:tcBorders>
            <w:vAlign w:val="center"/>
          </w:tcPr>
          <w:p w14:paraId="4A0B149E" w14:textId="77777777" w:rsidR="0008583C" w:rsidRPr="00AC6970" w:rsidRDefault="0008583C" w:rsidP="007D3C0E">
            <w:pPr>
              <w:jc w:val="center"/>
              <w:rPr>
                <w:rFonts w:ascii="Tahoma" w:hAnsi="Tahoma" w:cs="Tahoma"/>
                <w:b/>
                <w:bCs/>
                <w:sz w:val="22"/>
                <w:szCs w:val="22"/>
              </w:rPr>
            </w:pPr>
            <w:r>
              <w:rPr>
                <w:rFonts w:ascii="Tahoma" w:hAnsi="Tahoma" w:cs="Tahoma"/>
                <w:b/>
                <w:bCs/>
                <w:sz w:val="22"/>
                <w:szCs w:val="22"/>
              </w:rPr>
              <w:t>No.1</w:t>
            </w:r>
          </w:p>
        </w:tc>
        <w:tc>
          <w:tcPr>
            <w:tcW w:w="8240" w:type="dxa"/>
            <w:tcBorders>
              <w:top w:val="single" w:sz="4" w:space="0" w:color="auto"/>
              <w:bottom w:val="single" w:sz="4" w:space="0" w:color="auto"/>
            </w:tcBorders>
          </w:tcPr>
          <w:p w14:paraId="52DC279F" w14:textId="77777777" w:rsidR="00E46120" w:rsidRDefault="00E46120" w:rsidP="00E46120">
            <w:pPr>
              <w:jc w:val="both"/>
              <w:rPr>
                <w:rFonts w:ascii="Tahoma" w:hAnsi="Tahoma" w:cs="Tahoma"/>
                <w:b/>
                <w:bCs/>
                <w:i/>
                <w:sz w:val="18"/>
                <w:szCs w:val="18"/>
              </w:rPr>
            </w:pPr>
            <w:r>
              <w:rPr>
                <w:rFonts w:ascii="Tahoma" w:hAnsi="Tahoma" w:cs="Tahoma"/>
                <w:bCs/>
                <w:sz w:val="22"/>
                <w:szCs w:val="22"/>
              </w:rPr>
              <w:t xml:space="preserve">Se evidencia </w:t>
            </w:r>
            <w:r w:rsidRPr="009471FB">
              <w:rPr>
                <w:rFonts w:ascii="Tahoma" w:hAnsi="Tahoma" w:cs="Tahoma"/>
                <w:bCs/>
                <w:sz w:val="22"/>
                <w:szCs w:val="22"/>
              </w:rPr>
              <w:t xml:space="preserve">que existen alarmas ejecutadas anunciando retardos en los Sistemas </w:t>
            </w:r>
            <w:r>
              <w:rPr>
                <w:rFonts w:ascii="Tahoma" w:hAnsi="Tahoma" w:cs="Tahoma"/>
                <w:bCs/>
                <w:sz w:val="22"/>
                <w:szCs w:val="22"/>
              </w:rPr>
              <w:t>implementados por la Alcaldía</w:t>
            </w:r>
            <w:r w:rsidRPr="009471FB">
              <w:rPr>
                <w:rFonts w:ascii="Tahoma" w:hAnsi="Tahoma" w:cs="Tahoma"/>
                <w:bCs/>
                <w:sz w:val="22"/>
                <w:szCs w:val="22"/>
              </w:rPr>
              <w:t xml:space="preserve"> </w:t>
            </w:r>
            <w:r>
              <w:rPr>
                <w:rFonts w:ascii="Tahoma" w:hAnsi="Tahoma" w:cs="Tahoma"/>
                <w:bCs/>
                <w:sz w:val="22"/>
                <w:szCs w:val="22"/>
              </w:rPr>
              <w:t xml:space="preserve">y aun así </w:t>
            </w:r>
            <w:r w:rsidRPr="009471FB">
              <w:rPr>
                <w:rFonts w:ascii="Tahoma" w:hAnsi="Tahoma" w:cs="Tahoma"/>
                <w:bCs/>
                <w:sz w:val="22"/>
                <w:szCs w:val="22"/>
              </w:rPr>
              <w:t xml:space="preserve">se siguen presentando  vencimiento de términos  en algunas </w:t>
            </w:r>
            <w:r>
              <w:rPr>
                <w:rFonts w:ascii="Tahoma" w:hAnsi="Tahoma" w:cs="Tahoma"/>
                <w:bCs/>
                <w:sz w:val="22"/>
                <w:szCs w:val="22"/>
              </w:rPr>
              <w:t>de las solicitudes presentadas, c</w:t>
            </w:r>
            <w:r w:rsidRPr="009471FB">
              <w:rPr>
                <w:rFonts w:ascii="Tahoma" w:hAnsi="Tahoma" w:cs="Tahoma"/>
                <w:bCs/>
                <w:sz w:val="22"/>
                <w:szCs w:val="22"/>
              </w:rPr>
              <w:t xml:space="preserve">onforme a lo establecido en el </w:t>
            </w:r>
            <w:r w:rsidRPr="00826CE8">
              <w:rPr>
                <w:rFonts w:ascii="Tahoma" w:hAnsi="Tahoma" w:cs="Tahoma"/>
                <w:b/>
                <w:bCs/>
                <w:i/>
                <w:sz w:val="18"/>
                <w:szCs w:val="18"/>
              </w:rPr>
              <w:t>artículo 23  de la ley 734 de 2002 código disciplinario único”, Art.31 de la 1755 de 2015 y a la ley 1474 de 2011 Estatuto Anticorrupción</w:t>
            </w:r>
            <w:r>
              <w:rPr>
                <w:rFonts w:ascii="Tahoma" w:hAnsi="Tahoma" w:cs="Tahoma"/>
                <w:b/>
                <w:bCs/>
                <w:i/>
                <w:sz w:val="18"/>
                <w:szCs w:val="18"/>
              </w:rPr>
              <w:t xml:space="preserve">. </w:t>
            </w:r>
          </w:p>
          <w:p w14:paraId="62E8E45D" w14:textId="77777777" w:rsidR="00E46120" w:rsidRPr="00D27E8E" w:rsidRDefault="00E46120" w:rsidP="00E46120">
            <w:pPr>
              <w:jc w:val="both"/>
              <w:rPr>
                <w:rFonts w:ascii="Tahoma" w:eastAsia="Times New Roman" w:hAnsi="Tahoma" w:cs="Tahoma"/>
                <w:b/>
                <w:bCs/>
                <w:sz w:val="22"/>
                <w:szCs w:val="22"/>
                <w:lang w:eastAsia="es-CO"/>
              </w:rPr>
            </w:pPr>
            <w:r w:rsidRPr="00D27E8E">
              <w:rPr>
                <w:rFonts w:ascii="Tahoma" w:hAnsi="Tahoma" w:cs="Tahoma"/>
                <w:sz w:val="22"/>
                <w:szCs w:val="22"/>
              </w:rPr>
              <w:t xml:space="preserve">El hallazgo </w:t>
            </w:r>
            <w:r w:rsidRPr="00E70CCE">
              <w:rPr>
                <w:rFonts w:ascii="Tahoma" w:hAnsi="Tahoma" w:cs="Tahoma"/>
                <w:b/>
                <w:sz w:val="22"/>
                <w:szCs w:val="22"/>
              </w:rPr>
              <w:t xml:space="preserve">persiste </w:t>
            </w:r>
            <w:r w:rsidRPr="00D27E8E">
              <w:rPr>
                <w:rFonts w:ascii="Tahoma" w:hAnsi="Tahoma" w:cs="Tahoma"/>
                <w:sz w:val="22"/>
                <w:szCs w:val="22"/>
              </w:rPr>
              <w:t xml:space="preserve">toda vez que realizada nuevamente la revisión a los sistemas de la Política Documental de la Alcaldía en el periodo comprendido  del </w:t>
            </w:r>
            <w:r>
              <w:rPr>
                <w:rFonts w:ascii="Tahoma" w:hAnsi="Tahoma" w:cs="Tahoma"/>
                <w:bCs/>
                <w:sz w:val="22"/>
                <w:szCs w:val="22"/>
              </w:rPr>
              <w:t>20</w:t>
            </w:r>
            <w:r w:rsidRPr="00D27E8E">
              <w:rPr>
                <w:rFonts w:ascii="Tahoma" w:hAnsi="Tahoma" w:cs="Tahoma"/>
                <w:bCs/>
                <w:sz w:val="22"/>
                <w:szCs w:val="22"/>
              </w:rPr>
              <w:t xml:space="preserve"> de </w:t>
            </w:r>
            <w:r>
              <w:rPr>
                <w:rFonts w:ascii="Tahoma" w:hAnsi="Tahoma" w:cs="Tahoma"/>
                <w:bCs/>
                <w:sz w:val="22"/>
                <w:szCs w:val="22"/>
              </w:rPr>
              <w:t>julio</w:t>
            </w:r>
            <w:r w:rsidRPr="00D27E8E">
              <w:rPr>
                <w:rFonts w:ascii="Tahoma" w:hAnsi="Tahoma" w:cs="Tahoma"/>
                <w:bCs/>
                <w:sz w:val="22"/>
                <w:szCs w:val="22"/>
              </w:rPr>
              <w:t xml:space="preserve"> de 2015  al </w:t>
            </w:r>
            <w:r>
              <w:rPr>
                <w:rFonts w:ascii="Tahoma" w:hAnsi="Tahoma" w:cs="Tahoma"/>
                <w:bCs/>
                <w:sz w:val="22"/>
                <w:szCs w:val="22"/>
              </w:rPr>
              <w:t>12</w:t>
            </w:r>
            <w:r w:rsidRPr="00D27E8E">
              <w:rPr>
                <w:rFonts w:ascii="Tahoma" w:hAnsi="Tahoma" w:cs="Tahoma"/>
                <w:bCs/>
                <w:sz w:val="22"/>
                <w:szCs w:val="22"/>
              </w:rPr>
              <w:t xml:space="preserve"> de </w:t>
            </w:r>
            <w:r>
              <w:rPr>
                <w:rFonts w:ascii="Tahoma" w:hAnsi="Tahoma" w:cs="Tahoma"/>
                <w:bCs/>
                <w:sz w:val="22"/>
                <w:szCs w:val="22"/>
              </w:rPr>
              <w:t>agosto</w:t>
            </w:r>
            <w:r w:rsidRPr="00D27E8E">
              <w:rPr>
                <w:rFonts w:ascii="Tahoma" w:hAnsi="Tahoma" w:cs="Tahoma"/>
                <w:bCs/>
                <w:sz w:val="22"/>
                <w:szCs w:val="22"/>
              </w:rPr>
              <w:t xml:space="preserve"> de 2016, </w:t>
            </w:r>
            <w:r w:rsidRPr="00D27E8E">
              <w:rPr>
                <w:rFonts w:ascii="Tahoma" w:hAnsi="Tahoma" w:cs="Tahoma"/>
                <w:sz w:val="22"/>
                <w:szCs w:val="22"/>
              </w:rPr>
              <w:t>se siguen presentando vencimiento de términos.</w:t>
            </w:r>
          </w:p>
          <w:tbl>
            <w:tblPr>
              <w:tblW w:w="3599" w:type="dxa"/>
              <w:jc w:val="center"/>
              <w:tblInd w:w="112" w:type="dxa"/>
              <w:tblCellMar>
                <w:left w:w="70" w:type="dxa"/>
                <w:right w:w="70" w:type="dxa"/>
              </w:tblCellMar>
              <w:tblLook w:val="04A0" w:firstRow="1" w:lastRow="0" w:firstColumn="1" w:lastColumn="0" w:noHBand="0" w:noVBand="1"/>
            </w:tblPr>
            <w:tblGrid>
              <w:gridCol w:w="1091"/>
              <w:gridCol w:w="1276"/>
              <w:gridCol w:w="1232"/>
            </w:tblGrid>
            <w:tr w:rsidR="00E46120" w:rsidRPr="00315E50" w14:paraId="70772F5B" w14:textId="77777777" w:rsidTr="00E46120">
              <w:trPr>
                <w:trHeight w:val="257"/>
                <w:jc w:val="center"/>
              </w:trPr>
              <w:tc>
                <w:tcPr>
                  <w:tcW w:w="1091" w:type="dxa"/>
                  <w:tcBorders>
                    <w:top w:val="single" w:sz="8" w:space="0" w:color="auto"/>
                    <w:left w:val="single" w:sz="8" w:space="0" w:color="auto"/>
                    <w:bottom w:val="single" w:sz="8" w:space="0" w:color="auto"/>
                    <w:right w:val="single" w:sz="8" w:space="0" w:color="auto"/>
                  </w:tcBorders>
                  <w:shd w:val="clear" w:color="000000" w:fill="E6B8B7"/>
                  <w:noWrap/>
                  <w:vAlign w:val="center"/>
                  <w:hideMark/>
                </w:tcPr>
                <w:p w14:paraId="1B8DA951" w14:textId="77777777" w:rsidR="00E46120" w:rsidRPr="00E70CCE" w:rsidRDefault="00E46120" w:rsidP="00E46120">
                  <w:pPr>
                    <w:jc w:val="center"/>
                    <w:rPr>
                      <w:rFonts w:ascii="Calibri" w:eastAsia="Times New Roman" w:hAnsi="Calibri" w:cs="Times New Roman"/>
                      <w:b/>
                      <w:bCs/>
                      <w:sz w:val="16"/>
                      <w:szCs w:val="16"/>
                      <w:lang w:val="es-CO" w:eastAsia="es-CO"/>
                    </w:rPr>
                  </w:pPr>
                  <w:r w:rsidRPr="00E70CCE">
                    <w:rPr>
                      <w:rFonts w:ascii="Calibri" w:eastAsia="Times New Roman" w:hAnsi="Calibri" w:cs="Times New Roman"/>
                      <w:b/>
                      <w:bCs/>
                      <w:sz w:val="16"/>
                      <w:szCs w:val="16"/>
                      <w:lang w:val="es-CO" w:eastAsia="es-CO"/>
                    </w:rPr>
                    <w:t>TRAMITE</w:t>
                  </w:r>
                </w:p>
              </w:tc>
              <w:tc>
                <w:tcPr>
                  <w:tcW w:w="1276" w:type="dxa"/>
                  <w:tcBorders>
                    <w:top w:val="single" w:sz="8" w:space="0" w:color="auto"/>
                    <w:left w:val="nil"/>
                    <w:bottom w:val="single" w:sz="8" w:space="0" w:color="auto"/>
                    <w:right w:val="single" w:sz="8" w:space="0" w:color="auto"/>
                  </w:tcBorders>
                  <w:shd w:val="clear" w:color="000000" w:fill="E6B8B7"/>
                  <w:vAlign w:val="center"/>
                  <w:hideMark/>
                </w:tcPr>
                <w:p w14:paraId="24A540A0" w14:textId="77777777" w:rsidR="00E46120" w:rsidRPr="00E70CCE" w:rsidRDefault="00E46120" w:rsidP="00E46120">
                  <w:pPr>
                    <w:jc w:val="center"/>
                    <w:rPr>
                      <w:rFonts w:ascii="Calibri" w:eastAsia="Times New Roman" w:hAnsi="Calibri" w:cs="Times New Roman"/>
                      <w:b/>
                      <w:bCs/>
                      <w:sz w:val="16"/>
                      <w:szCs w:val="16"/>
                      <w:lang w:val="es-CO" w:eastAsia="es-CO"/>
                    </w:rPr>
                  </w:pPr>
                  <w:r w:rsidRPr="00E70CCE">
                    <w:rPr>
                      <w:rFonts w:ascii="Calibri" w:eastAsia="Times New Roman" w:hAnsi="Calibri" w:cs="Times New Roman"/>
                      <w:b/>
                      <w:bCs/>
                      <w:sz w:val="16"/>
                      <w:szCs w:val="16"/>
                      <w:lang w:val="es-CO" w:eastAsia="es-CO"/>
                    </w:rPr>
                    <w:t>FECHA TRAMITE</w:t>
                  </w:r>
                </w:p>
              </w:tc>
              <w:tc>
                <w:tcPr>
                  <w:tcW w:w="1232" w:type="dxa"/>
                  <w:tcBorders>
                    <w:top w:val="single" w:sz="8" w:space="0" w:color="auto"/>
                    <w:left w:val="nil"/>
                    <w:bottom w:val="single" w:sz="8" w:space="0" w:color="auto"/>
                    <w:right w:val="single" w:sz="8" w:space="0" w:color="auto"/>
                  </w:tcBorders>
                  <w:shd w:val="clear" w:color="000000" w:fill="E6B8B7"/>
                  <w:vAlign w:val="center"/>
                  <w:hideMark/>
                </w:tcPr>
                <w:p w14:paraId="72ACF671" w14:textId="77777777" w:rsidR="00E46120" w:rsidRPr="00E70CCE" w:rsidRDefault="00E46120" w:rsidP="00E46120">
                  <w:pPr>
                    <w:jc w:val="center"/>
                    <w:rPr>
                      <w:rFonts w:ascii="Calibri" w:eastAsia="Times New Roman" w:hAnsi="Calibri" w:cs="Times New Roman"/>
                      <w:b/>
                      <w:bCs/>
                      <w:sz w:val="16"/>
                      <w:szCs w:val="16"/>
                      <w:lang w:val="es-CO" w:eastAsia="es-CO"/>
                    </w:rPr>
                  </w:pPr>
                  <w:r w:rsidRPr="00E70CCE">
                    <w:rPr>
                      <w:rFonts w:ascii="Calibri" w:eastAsia="Times New Roman" w:hAnsi="Calibri" w:cs="Times New Roman"/>
                      <w:b/>
                      <w:bCs/>
                      <w:sz w:val="16"/>
                      <w:szCs w:val="16"/>
                      <w:lang w:val="es-CO" w:eastAsia="es-CO"/>
                    </w:rPr>
                    <w:t>DÍAS DE VENCIMIENTO</w:t>
                  </w:r>
                </w:p>
              </w:tc>
            </w:tr>
            <w:tr w:rsidR="00E46120" w:rsidRPr="00E70CCE" w14:paraId="6C06456C" w14:textId="77777777" w:rsidTr="00E46120">
              <w:trPr>
                <w:trHeight w:val="300"/>
                <w:jc w:val="center"/>
              </w:trPr>
              <w:tc>
                <w:tcPr>
                  <w:tcW w:w="10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609BE3" w14:textId="77777777" w:rsidR="00E46120" w:rsidRPr="00E70CCE" w:rsidRDefault="00E46120" w:rsidP="00E46120">
                  <w:pPr>
                    <w:jc w:val="center"/>
                    <w:rPr>
                      <w:rFonts w:ascii="Calibri" w:eastAsia="Times New Roman" w:hAnsi="Calibri" w:cs="Times New Roman"/>
                      <w:b/>
                      <w:bCs/>
                      <w:color w:val="000000"/>
                      <w:sz w:val="16"/>
                      <w:szCs w:val="16"/>
                      <w:lang w:val="es-CO" w:eastAsia="es-CO"/>
                    </w:rPr>
                  </w:pPr>
                  <w:r w:rsidRPr="00E70CCE">
                    <w:rPr>
                      <w:rFonts w:ascii="Calibri" w:eastAsia="Times New Roman" w:hAnsi="Calibri" w:cs="Times New Roman"/>
                      <w:b/>
                      <w:bCs/>
                      <w:color w:val="000000"/>
                      <w:sz w:val="16"/>
                      <w:szCs w:val="16"/>
                      <w:lang w:val="es-CO" w:eastAsia="es-CO"/>
                    </w:rPr>
                    <w:t>9492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49279C" w14:textId="77777777" w:rsidR="00E46120" w:rsidRPr="00E70CCE" w:rsidRDefault="00E46120" w:rsidP="00E46120">
                  <w:pPr>
                    <w:jc w:val="center"/>
                    <w:rPr>
                      <w:rFonts w:ascii="Calibri" w:eastAsia="Times New Roman" w:hAnsi="Calibri" w:cs="Times New Roman"/>
                      <w:b/>
                      <w:bCs/>
                      <w:color w:val="000000"/>
                      <w:sz w:val="16"/>
                      <w:szCs w:val="16"/>
                      <w:lang w:val="es-CO" w:eastAsia="es-CO"/>
                    </w:rPr>
                  </w:pPr>
                  <w:r w:rsidRPr="00E70CCE">
                    <w:rPr>
                      <w:rFonts w:ascii="Calibri" w:eastAsia="Times New Roman" w:hAnsi="Calibri" w:cs="Times New Roman"/>
                      <w:b/>
                      <w:bCs/>
                      <w:color w:val="000000"/>
                      <w:sz w:val="16"/>
                      <w:szCs w:val="16"/>
                      <w:lang w:val="es-CO" w:eastAsia="es-CO"/>
                    </w:rPr>
                    <w:t>22/03/16</w:t>
                  </w:r>
                </w:p>
              </w:tc>
              <w:tc>
                <w:tcPr>
                  <w:tcW w:w="1232" w:type="dxa"/>
                  <w:tcBorders>
                    <w:top w:val="single" w:sz="4" w:space="0" w:color="auto"/>
                    <w:left w:val="nil"/>
                    <w:bottom w:val="single" w:sz="4" w:space="0" w:color="auto"/>
                    <w:right w:val="single" w:sz="4" w:space="0" w:color="auto"/>
                  </w:tcBorders>
                  <w:shd w:val="clear" w:color="000000" w:fill="FF0000"/>
                  <w:hideMark/>
                </w:tcPr>
                <w:p w14:paraId="518164D6" w14:textId="77777777" w:rsidR="00E46120" w:rsidRPr="00E70CCE" w:rsidRDefault="00E46120" w:rsidP="00E46120">
                  <w:pPr>
                    <w:jc w:val="center"/>
                    <w:rPr>
                      <w:rFonts w:ascii="Tahoma" w:eastAsia="Times New Roman" w:hAnsi="Tahoma" w:cs="Tahoma"/>
                      <w:color w:val="FFFF00"/>
                      <w:sz w:val="18"/>
                      <w:szCs w:val="18"/>
                      <w:lang w:val="es-CO" w:eastAsia="es-CO"/>
                    </w:rPr>
                  </w:pPr>
                  <w:r w:rsidRPr="00E70CCE">
                    <w:rPr>
                      <w:rFonts w:ascii="Tahoma" w:eastAsia="Times New Roman" w:hAnsi="Tahoma" w:cs="Tahoma"/>
                      <w:color w:val="FFFF00"/>
                      <w:sz w:val="18"/>
                      <w:szCs w:val="18"/>
                      <w:lang w:val="es-CO" w:eastAsia="es-CO"/>
                    </w:rPr>
                    <w:t>-70</w:t>
                  </w:r>
                </w:p>
              </w:tc>
            </w:tr>
            <w:tr w:rsidR="00E46120" w:rsidRPr="00E70CCE" w14:paraId="0F24C921" w14:textId="77777777" w:rsidTr="00E46120">
              <w:trPr>
                <w:trHeight w:val="300"/>
                <w:jc w:val="center"/>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47A23EB7" w14:textId="77777777" w:rsidR="00E46120" w:rsidRPr="00E70CCE" w:rsidRDefault="00E46120" w:rsidP="00E46120">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lastRenderedPageBreak/>
                    <w:t>6217</w:t>
                  </w:r>
                </w:p>
              </w:tc>
              <w:tc>
                <w:tcPr>
                  <w:tcW w:w="1276" w:type="dxa"/>
                  <w:tcBorders>
                    <w:top w:val="nil"/>
                    <w:left w:val="nil"/>
                    <w:bottom w:val="single" w:sz="4" w:space="0" w:color="auto"/>
                    <w:right w:val="single" w:sz="4" w:space="0" w:color="auto"/>
                  </w:tcBorders>
                  <w:shd w:val="clear" w:color="auto" w:fill="auto"/>
                  <w:vAlign w:val="center"/>
                  <w:hideMark/>
                </w:tcPr>
                <w:p w14:paraId="364CBD56" w14:textId="77777777" w:rsidR="00E46120" w:rsidRPr="00E70CCE" w:rsidRDefault="00E46120" w:rsidP="00E46120">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24/02/16</w:t>
                  </w:r>
                </w:p>
              </w:tc>
              <w:tc>
                <w:tcPr>
                  <w:tcW w:w="1232" w:type="dxa"/>
                  <w:tcBorders>
                    <w:top w:val="nil"/>
                    <w:left w:val="nil"/>
                    <w:bottom w:val="single" w:sz="4" w:space="0" w:color="auto"/>
                    <w:right w:val="single" w:sz="4" w:space="0" w:color="auto"/>
                  </w:tcBorders>
                  <w:shd w:val="clear" w:color="000000" w:fill="FF0000"/>
                  <w:hideMark/>
                </w:tcPr>
                <w:p w14:paraId="39085154" w14:textId="77777777" w:rsidR="00E46120" w:rsidRPr="00E70CCE" w:rsidRDefault="00E46120" w:rsidP="00E46120">
                  <w:pPr>
                    <w:jc w:val="center"/>
                    <w:rPr>
                      <w:rFonts w:ascii="Tahoma" w:eastAsia="Times New Roman" w:hAnsi="Tahoma" w:cs="Tahoma"/>
                      <w:color w:val="FFFF00"/>
                      <w:sz w:val="18"/>
                      <w:szCs w:val="18"/>
                      <w:lang w:val="es-CO" w:eastAsia="es-CO"/>
                    </w:rPr>
                  </w:pPr>
                  <w:r w:rsidRPr="00E70CCE">
                    <w:rPr>
                      <w:rFonts w:ascii="Tahoma" w:eastAsia="Times New Roman" w:hAnsi="Tahoma" w:cs="Tahoma"/>
                      <w:color w:val="FFFF00"/>
                      <w:sz w:val="18"/>
                      <w:szCs w:val="18"/>
                      <w:lang w:val="es-CO" w:eastAsia="es-CO"/>
                    </w:rPr>
                    <w:t>-11</w:t>
                  </w:r>
                </w:p>
              </w:tc>
            </w:tr>
            <w:tr w:rsidR="00E46120" w:rsidRPr="00E70CCE" w14:paraId="35B97D5D" w14:textId="77777777" w:rsidTr="00E46120">
              <w:trPr>
                <w:trHeight w:val="300"/>
                <w:jc w:val="center"/>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1144A0A7" w14:textId="77777777" w:rsidR="00E46120" w:rsidRPr="00E70CCE" w:rsidRDefault="00E46120" w:rsidP="00E46120">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6738</w:t>
                  </w:r>
                </w:p>
              </w:tc>
              <w:tc>
                <w:tcPr>
                  <w:tcW w:w="1276" w:type="dxa"/>
                  <w:tcBorders>
                    <w:top w:val="nil"/>
                    <w:left w:val="nil"/>
                    <w:bottom w:val="single" w:sz="4" w:space="0" w:color="auto"/>
                    <w:right w:val="single" w:sz="4" w:space="0" w:color="auto"/>
                  </w:tcBorders>
                  <w:shd w:val="clear" w:color="auto" w:fill="auto"/>
                  <w:vAlign w:val="center"/>
                  <w:hideMark/>
                </w:tcPr>
                <w:p w14:paraId="10D3D9D9" w14:textId="77777777" w:rsidR="00E46120" w:rsidRPr="00E70CCE" w:rsidRDefault="00E46120" w:rsidP="00E46120">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29/02/16</w:t>
                  </w:r>
                </w:p>
              </w:tc>
              <w:tc>
                <w:tcPr>
                  <w:tcW w:w="1232" w:type="dxa"/>
                  <w:tcBorders>
                    <w:top w:val="nil"/>
                    <w:left w:val="nil"/>
                    <w:bottom w:val="single" w:sz="4" w:space="0" w:color="auto"/>
                    <w:right w:val="single" w:sz="4" w:space="0" w:color="auto"/>
                  </w:tcBorders>
                  <w:shd w:val="clear" w:color="000000" w:fill="FF0000"/>
                  <w:hideMark/>
                </w:tcPr>
                <w:p w14:paraId="2A590FA2" w14:textId="77777777" w:rsidR="00E46120" w:rsidRPr="00E70CCE" w:rsidRDefault="00E46120" w:rsidP="00E46120">
                  <w:pPr>
                    <w:jc w:val="center"/>
                    <w:rPr>
                      <w:rFonts w:ascii="Tahoma" w:eastAsia="Times New Roman" w:hAnsi="Tahoma" w:cs="Tahoma"/>
                      <w:color w:val="FFFF00"/>
                      <w:sz w:val="18"/>
                      <w:szCs w:val="18"/>
                      <w:lang w:val="es-CO" w:eastAsia="es-CO"/>
                    </w:rPr>
                  </w:pPr>
                  <w:r w:rsidRPr="00E70CCE">
                    <w:rPr>
                      <w:rFonts w:ascii="Tahoma" w:eastAsia="Times New Roman" w:hAnsi="Tahoma" w:cs="Tahoma"/>
                      <w:color w:val="FFFF00"/>
                      <w:sz w:val="18"/>
                      <w:szCs w:val="18"/>
                      <w:lang w:val="es-CO" w:eastAsia="es-CO"/>
                    </w:rPr>
                    <w:t>-28</w:t>
                  </w:r>
                </w:p>
              </w:tc>
            </w:tr>
            <w:tr w:rsidR="00E46120" w:rsidRPr="00E70CCE" w14:paraId="56A7653D" w14:textId="77777777" w:rsidTr="00E46120">
              <w:trPr>
                <w:trHeight w:val="300"/>
                <w:jc w:val="center"/>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280B2583" w14:textId="77777777" w:rsidR="00E46120" w:rsidRPr="00E70CCE" w:rsidRDefault="00E46120" w:rsidP="00E46120">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6760</w:t>
                  </w:r>
                </w:p>
              </w:tc>
              <w:tc>
                <w:tcPr>
                  <w:tcW w:w="1276" w:type="dxa"/>
                  <w:tcBorders>
                    <w:top w:val="nil"/>
                    <w:left w:val="nil"/>
                    <w:bottom w:val="single" w:sz="4" w:space="0" w:color="auto"/>
                    <w:right w:val="single" w:sz="4" w:space="0" w:color="auto"/>
                  </w:tcBorders>
                  <w:shd w:val="clear" w:color="auto" w:fill="auto"/>
                  <w:vAlign w:val="center"/>
                  <w:hideMark/>
                </w:tcPr>
                <w:p w14:paraId="4EAAEC6E" w14:textId="77777777" w:rsidR="00E46120" w:rsidRPr="00E70CCE" w:rsidRDefault="00E46120" w:rsidP="00E46120">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29/02/16</w:t>
                  </w:r>
                </w:p>
              </w:tc>
              <w:tc>
                <w:tcPr>
                  <w:tcW w:w="1232" w:type="dxa"/>
                  <w:tcBorders>
                    <w:top w:val="nil"/>
                    <w:left w:val="nil"/>
                    <w:bottom w:val="single" w:sz="4" w:space="0" w:color="auto"/>
                    <w:right w:val="single" w:sz="4" w:space="0" w:color="auto"/>
                  </w:tcBorders>
                  <w:shd w:val="clear" w:color="000000" w:fill="FF0000"/>
                  <w:hideMark/>
                </w:tcPr>
                <w:p w14:paraId="0E3D09A3" w14:textId="77777777" w:rsidR="00E46120" w:rsidRPr="00E70CCE" w:rsidRDefault="00E46120" w:rsidP="00E46120">
                  <w:pPr>
                    <w:jc w:val="center"/>
                    <w:rPr>
                      <w:rFonts w:ascii="Tahoma" w:eastAsia="Times New Roman" w:hAnsi="Tahoma" w:cs="Tahoma"/>
                      <w:color w:val="FFFF00"/>
                      <w:sz w:val="18"/>
                      <w:szCs w:val="18"/>
                      <w:lang w:val="es-CO" w:eastAsia="es-CO"/>
                    </w:rPr>
                  </w:pPr>
                  <w:r w:rsidRPr="00E70CCE">
                    <w:rPr>
                      <w:rFonts w:ascii="Tahoma" w:eastAsia="Times New Roman" w:hAnsi="Tahoma" w:cs="Tahoma"/>
                      <w:color w:val="FFFF00"/>
                      <w:sz w:val="18"/>
                      <w:szCs w:val="18"/>
                      <w:lang w:val="es-CO" w:eastAsia="es-CO"/>
                    </w:rPr>
                    <w:t>-8</w:t>
                  </w:r>
                </w:p>
              </w:tc>
            </w:tr>
            <w:tr w:rsidR="00E46120" w:rsidRPr="00E70CCE" w14:paraId="37C65EDC" w14:textId="77777777" w:rsidTr="00E46120">
              <w:trPr>
                <w:trHeight w:val="300"/>
                <w:jc w:val="center"/>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6EE3C9BF" w14:textId="77777777" w:rsidR="00E46120" w:rsidRPr="00E70CCE" w:rsidRDefault="00E46120" w:rsidP="00E46120">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9652</w:t>
                  </w:r>
                </w:p>
              </w:tc>
              <w:tc>
                <w:tcPr>
                  <w:tcW w:w="1276" w:type="dxa"/>
                  <w:tcBorders>
                    <w:top w:val="nil"/>
                    <w:left w:val="nil"/>
                    <w:bottom w:val="single" w:sz="4" w:space="0" w:color="auto"/>
                    <w:right w:val="single" w:sz="4" w:space="0" w:color="auto"/>
                  </w:tcBorders>
                  <w:shd w:val="clear" w:color="auto" w:fill="auto"/>
                  <w:vAlign w:val="center"/>
                  <w:hideMark/>
                </w:tcPr>
                <w:p w14:paraId="33BF9681" w14:textId="77777777" w:rsidR="00E46120" w:rsidRPr="00E70CCE" w:rsidRDefault="00E46120" w:rsidP="00E46120">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28/03/16</w:t>
                  </w:r>
                </w:p>
              </w:tc>
              <w:tc>
                <w:tcPr>
                  <w:tcW w:w="1232" w:type="dxa"/>
                  <w:tcBorders>
                    <w:top w:val="nil"/>
                    <w:left w:val="nil"/>
                    <w:bottom w:val="single" w:sz="4" w:space="0" w:color="auto"/>
                    <w:right w:val="single" w:sz="4" w:space="0" w:color="auto"/>
                  </w:tcBorders>
                  <w:shd w:val="clear" w:color="000000" w:fill="FF0000"/>
                  <w:hideMark/>
                </w:tcPr>
                <w:p w14:paraId="57FD9EEA" w14:textId="77777777" w:rsidR="00E46120" w:rsidRPr="00E70CCE" w:rsidRDefault="00E46120" w:rsidP="00E46120">
                  <w:pPr>
                    <w:jc w:val="center"/>
                    <w:rPr>
                      <w:rFonts w:ascii="Tahoma" w:eastAsia="Times New Roman" w:hAnsi="Tahoma" w:cs="Tahoma"/>
                      <w:color w:val="FFFF00"/>
                      <w:sz w:val="18"/>
                      <w:szCs w:val="18"/>
                      <w:lang w:val="es-CO" w:eastAsia="es-CO"/>
                    </w:rPr>
                  </w:pPr>
                  <w:r w:rsidRPr="00E70CCE">
                    <w:rPr>
                      <w:rFonts w:ascii="Tahoma" w:eastAsia="Times New Roman" w:hAnsi="Tahoma" w:cs="Tahoma"/>
                      <w:color w:val="FFFF00"/>
                      <w:sz w:val="18"/>
                      <w:szCs w:val="18"/>
                      <w:lang w:val="es-CO" w:eastAsia="es-CO"/>
                    </w:rPr>
                    <w:t>-16</w:t>
                  </w:r>
                </w:p>
              </w:tc>
            </w:tr>
            <w:tr w:rsidR="00E46120" w:rsidRPr="00E70CCE" w14:paraId="2AE0F0DD" w14:textId="77777777" w:rsidTr="00E46120">
              <w:trPr>
                <w:trHeight w:val="300"/>
                <w:jc w:val="center"/>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5031EE52" w14:textId="77777777" w:rsidR="00E46120" w:rsidRPr="00E70CCE" w:rsidRDefault="00E46120" w:rsidP="00E46120">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12722</w:t>
                  </w:r>
                </w:p>
              </w:tc>
              <w:tc>
                <w:tcPr>
                  <w:tcW w:w="1276" w:type="dxa"/>
                  <w:tcBorders>
                    <w:top w:val="nil"/>
                    <w:left w:val="nil"/>
                    <w:bottom w:val="single" w:sz="4" w:space="0" w:color="auto"/>
                    <w:right w:val="single" w:sz="4" w:space="0" w:color="auto"/>
                  </w:tcBorders>
                  <w:shd w:val="clear" w:color="auto" w:fill="auto"/>
                  <w:vAlign w:val="center"/>
                  <w:hideMark/>
                </w:tcPr>
                <w:p w14:paraId="269095CF" w14:textId="77777777" w:rsidR="00E46120" w:rsidRPr="00E70CCE" w:rsidRDefault="00E46120" w:rsidP="00E46120">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19/04/16</w:t>
                  </w:r>
                </w:p>
              </w:tc>
              <w:tc>
                <w:tcPr>
                  <w:tcW w:w="1232" w:type="dxa"/>
                  <w:tcBorders>
                    <w:top w:val="nil"/>
                    <w:left w:val="nil"/>
                    <w:bottom w:val="single" w:sz="4" w:space="0" w:color="auto"/>
                    <w:right w:val="single" w:sz="4" w:space="0" w:color="auto"/>
                  </w:tcBorders>
                  <w:shd w:val="clear" w:color="000000" w:fill="FF0000"/>
                  <w:hideMark/>
                </w:tcPr>
                <w:p w14:paraId="13CFEDC2" w14:textId="77777777" w:rsidR="00E46120" w:rsidRPr="00E70CCE" w:rsidRDefault="00E46120" w:rsidP="00E46120">
                  <w:pPr>
                    <w:jc w:val="center"/>
                    <w:rPr>
                      <w:rFonts w:ascii="Tahoma" w:eastAsia="Times New Roman" w:hAnsi="Tahoma" w:cs="Tahoma"/>
                      <w:color w:val="FFFF00"/>
                      <w:sz w:val="18"/>
                      <w:szCs w:val="18"/>
                      <w:lang w:val="es-CO" w:eastAsia="es-CO"/>
                    </w:rPr>
                  </w:pPr>
                  <w:r w:rsidRPr="00E70CCE">
                    <w:rPr>
                      <w:rFonts w:ascii="Tahoma" w:eastAsia="Times New Roman" w:hAnsi="Tahoma" w:cs="Tahoma"/>
                      <w:color w:val="FFFF00"/>
                      <w:sz w:val="18"/>
                      <w:szCs w:val="18"/>
                      <w:lang w:val="es-CO" w:eastAsia="es-CO"/>
                    </w:rPr>
                    <w:t>-24</w:t>
                  </w:r>
                </w:p>
              </w:tc>
            </w:tr>
            <w:tr w:rsidR="00E46120" w:rsidRPr="00E70CCE" w14:paraId="04479118" w14:textId="77777777" w:rsidTr="00E46120">
              <w:trPr>
                <w:trHeight w:val="300"/>
                <w:jc w:val="center"/>
              </w:trPr>
              <w:tc>
                <w:tcPr>
                  <w:tcW w:w="1091" w:type="dxa"/>
                  <w:tcBorders>
                    <w:top w:val="nil"/>
                    <w:left w:val="single" w:sz="4" w:space="0" w:color="auto"/>
                    <w:bottom w:val="single" w:sz="4" w:space="0" w:color="auto"/>
                    <w:right w:val="single" w:sz="4" w:space="0" w:color="auto"/>
                  </w:tcBorders>
                  <w:shd w:val="clear" w:color="auto" w:fill="auto"/>
                  <w:vAlign w:val="center"/>
                  <w:hideMark/>
                </w:tcPr>
                <w:p w14:paraId="12850968" w14:textId="77777777" w:rsidR="00E46120" w:rsidRPr="00E70CCE" w:rsidRDefault="00E46120" w:rsidP="00E46120">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13870</w:t>
                  </w:r>
                </w:p>
              </w:tc>
              <w:tc>
                <w:tcPr>
                  <w:tcW w:w="1276" w:type="dxa"/>
                  <w:tcBorders>
                    <w:top w:val="nil"/>
                    <w:left w:val="nil"/>
                    <w:bottom w:val="single" w:sz="4" w:space="0" w:color="auto"/>
                    <w:right w:val="single" w:sz="4" w:space="0" w:color="auto"/>
                  </w:tcBorders>
                  <w:shd w:val="clear" w:color="auto" w:fill="auto"/>
                  <w:vAlign w:val="center"/>
                  <w:hideMark/>
                </w:tcPr>
                <w:p w14:paraId="14C69A53" w14:textId="77777777" w:rsidR="00E46120" w:rsidRPr="00E70CCE" w:rsidRDefault="00E46120" w:rsidP="00E46120">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27/04/16</w:t>
                  </w:r>
                </w:p>
              </w:tc>
              <w:tc>
                <w:tcPr>
                  <w:tcW w:w="1232" w:type="dxa"/>
                  <w:tcBorders>
                    <w:top w:val="nil"/>
                    <w:left w:val="nil"/>
                    <w:bottom w:val="single" w:sz="4" w:space="0" w:color="auto"/>
                    <w:right w:val="single" w:sz="4" w:space="0" w:color="auto"/>
                  </w:tcBorders>
                  <w:shd w:val="clear" w:color="000000" w:fill="FF0000"/>
                  <w:hideMark/>
                </w:tcPr>
                <w:p w14:paraId="221B16D4" w14:textId="77777777" w:rsidR="00E46120" w:rsidRPr="00E70CCE" w:rsidRDefault="00E46120" w:rsidP="00E46120">
                  <w:pPr>
                    <w:jc w:val="center"/>
                    <w:rPr>
                      <w:rFonts w:ascii="Tahoma" w:eastAsia="Times New Roman" w:hAnsi="Tahoma" w:cs="Tahoma"/>
                      <w:color w:val="FFFF00"/>
                      <w:sz w:val="18"/>
                      <w:szCs w:val="18"/>
                      <w:lang w:val="es-CO" w:eastAsia="es-CO"/>
                    </w:rPr>
                  </w:pPr>
                  <w:r w:rsidRPr="00E70CCE">
                    <w:rPr>
                      <w:rFonts w:ascii="Tahoma" w:eastAsia="Times New Roman" w:hAnsi="Tahoma" w:cs="Tahoma"/>
                      <w:color w:val="FFFF00"/>
                      <w:sz w:val="18"/>
                      <w:szCs w:val="18"/>
                      <w:lang w:val="es-CO" w:eastAsia="es-CO"/>
                    </w:rPr>
                    <w:t>-21</w:t>
                  </w:r>
                </w:p>
              </w:tc>
            </w:tr>
          </w:tbl>
          <w:p w14:paraId="3CB052C5" w14:textId="77777777" w:rsidR="0008583C" w:rsidRPr="00AC6970" w:rsidRDefault="0008583C" w:rsidP="007D3C0E">
            <w:pPr>
              <w:autoSpaceDE w:val="0"/>
              <w:jc w:val="both"/>
              <w:rPr>
                <w:rFonts w:ascii="Tahoma" w:hAnsi="Tahoma" w:cs="Tahoma"/>
                <w:bCs/>
                <w:sz w:val="22"/>
                <w:szCs w:val="22"/>
              </w:rPr>
            </w:pPr>
          </w:p>
        </w:tc>
      </w:tr>
      <w:tr w:rsidR="0008583C" w:rsidRPr="009F0BFD" w14:paraId="49D24F66" w14:textId="17482715" w:rsidTr="0008583C">
        <w:trPr>
          <w:trHeight w:val="843"/>
        </w:trPr>
        <w:tc>
          <w:tcPr>
            <w:tcW w:w="835" w:type="dxa"/>
            <w:tcBorders>
              <w:top w:val="single" w:sz="4" w:space="0" w:color="auto"/>
              <w:bottom w:val="single" w:sz="4" w:space="0" w:color="auto"/>
            </w:tcBorders>
            <w:vAlign w:val="center"/>
          </w:tcPr>
          <w:p w14:paraId="42A6E2B3" w14:textId="77777777" w:rsidR="0008583C" w:rsidRPr="00AC6970" w:rsidRDefault="0008583C" w:rsidP="007D3C0E">
            <w:pPr>
              <w:jc w:val="center"/>
              <w:rPr>
                <w:rFonts w:ascii="Tahoma" w:hAnsi="Tahoma" w:cs="Tahoma"/>
                <w:b/>
                <w:bCs/>
                <w:sz w:val="22"/>
                <w:szCs w:val="22"/>
              </w:rPr>
            </w:pPr>
            <w:r>
              <w:rPr>
                <w:rFonts w:ascii="Tahoma" w:hAnsi="Tahoma" w:cs="Tahoma"/>
                <w:b/>
                <w:bCs/>
                <w:sz w:val="22"/>
                <w:szCs w:val="22"/>
              </w:rPr>
              <w:lastRenderedPageBreak/>
              <w:t>No.2</w:t>
            </w:r>
          </w:p>
        </w:tc>
        <w:tc>
          <w:tcPr>
            <w:tcW w:w="8240" w:type="dxa"/>
            <w:tcBorders>
              <w:top w:val="single" w:sz="4" w:space="0" w:color="auto"/>
              <w:bottom w:val="single" w:sz="4" w:space="0" w:color="auto"/>
            </w:tcBorders>
          </w:tcPr>
          <w:p w14:paraId="0722FCA9" w14:textId="77777777" w:rsidR="00953E11" w:rsidRDefault="00953E11" w:rsidP="00953E11">
            <w:pPr>
              <w:jc w:val="both"/>
              <w:rPr>
                <w:rFonts w:ascii="Tahoma" w:hAnsi="Tahoma" w:cs="Tahoma"/>
                <w:bCs/>
                <w:sz w:val="22"/>
                <w:szCs w:val="22"/>
              </w:rPr>
            </w:pPr>
            <w:r>
              <w:rPr>
                <w:rFonts w:ascii="Tahoma" w:hAnsi="Tahoma" w:cs="Tahoma"/>
                <w:bCs/>
                <w:sz w:val="22"/>
                <w:szCs w:val="22"/>
              </w:rPr>
              <w:t>No se encontraron</w:t>
            </w:r>
            <w:r w:rsidRPr="00385B15">
              <w:rPr>
                <w:rFonts w:ascii="Tahoma" w:hAnsi="Tahoma" w:cs="Tahoma"/>
                <w:bCs/>
                <w:sz w:val="22"/>
                <w:szCs w:val="22"/>
              </w:rPr>
              <w:t xml:space="preserve"> </w:t>
            </w:r>
            <w:r>
              <w:rPr>
                <w:rFonts w:ascii="Tahoma" w:hAnsi="Tahoma" w:cs="Tahoma"/>
                <w:bCs/>
                <w:sz w:val="22"/>
                <w:szCs w:val="22"/>
              </w:rPr>
              <w:t>respuestas anexa</w:t>
            </w:r>
            <w:r w:rsidRPr="00385B15">
              <w:rPr>
                <w:rFonts w:ascii="Tahoma" w:hAnsi="Tahoma" w:cs="Tahoma"/>
                <w:bCs/>
                <w:sz w:val="22"/>
                <w:szCs w:val="22"/>
              </w:rPr>
              <w:t>s</w:t>
            </w:r>
            <w:r>
              <w:rPr>
                <w:rFonts w:ascii="Tahoma" w:hAnsi="Tahoma" w:cs="Tahoma"/>
                <w:bCs/>
                <w:sz w:val="22"/>
                <w:szCs w:val="22"/>
              </w:rPr>
              <w:t xml:space="preserve"> en el sistema,</w:t>
            </w:r>
            <w:r w:rsidRPr="00826CE8">
              <w:rPr>
                <w:rFonts w:ascii="Tahoma" w:hAnsi="Tahoma" w:cs="Tahoma"/>
                <w:b/>
                <w:bCs/>
                <w:i/>
                <w:sz w:val="18"/>
                <w:szCs w:val="18"/>
              </w:rPr>
              <w:t xml:space="preserve"> </w:t>
            </w:r>
            <w:r w:rsidRPr="00385B15">
              <w:rPr>
                <w:rFonts w:ascii="Tahoma" w:hAnsi="Tahoma" w:cs="Tahoma"/>
                <w:bCs/>
                <w:sz w:val="22"/>
                <w:szCs w:val="22"/>
              </w:rPr>
              <w:t xml:space="preserve">incumpliendo así lo establecido </w:t>
            </w:r>
            <w:r w:rsidRPr="00B22A93">
              <w:rPr>
                <w:rFonts w:ascii="Tahoma" w:hAnsi="Tahoma" w:cs="Tahoma"/>
                <w:b/>
                <w:i/>
                <w:sz w:val="20"/>
                <w:szCs w:val="20"/>
              </w:rPr>
              <w:t>en el artículo 23  de la ley 734 de 2002 código disciplinario único”, Art.31 de la 1755 de 2015 y a la ley 1474 de 2011 Estatuto Anticorrupción.</w:t>
            </w:r>
            <w:r w:rsidRPr="009471FB">
              <w:rPr>
                <w:rFonts w:ascii="Tahoma" w:hAnsi="Tahoma" w:cs="Tahoma"/>
                <w:bCs/>
                <w:sz w:val="22"/>
                <w:szCs w:val="22"/>
              </w:rPr>
              <w:t xml:space="preserve"> </w:t>
            </w:r>
          </w:p>
          <w:p w14:paraId="6443A6A6" w14:textId="77777777" w:rsidR="00953E11" w:rsidRDefault="00953E11" w:rsidP="00953E11">
            <w:pPr>
              <w:jc w:val="both"/>
              <w:rPr>
                <w:rFonts w:ascii="Tahoma" w:hAnsi="Tahoma" w:cs="Tahoma"/>
                <w:bCs/>
                <w:sz w:val="22"/>
                <w:szCs w:val="22"/>
              </w:rPr>
            </w:pPr>
            <w:r w:rsidRPr="00D03191">
              <w:rPr>
                <w:rFonts w:ascii="Tahoma" w:hAnsi="Tahoma" w:cs="Tahoma"/>
                <w:b/>
                <w:bCs/>
                <w:sz w:val="22"/>
                <w:szCs w:val="22"/>
              </w:rPr>
              <w:t>PERSISTE:</w:t>
            </w:r>
            <w:r w:rsidRPr="00D03191">
              <w:rPr>
                <w:rFonts w:ascii="Tahoma" w:hAnsi="Tahoma" w:cs="Tahoma"/>
                <w:b/>
                <w:bCs/>
                <w:i/>
                <w:sz w:val="18"/>
                <w:szCs w:val="18"/>
              </w:rPr>
              <w:t xml:space="preserve"> </w:t>
            </w:r>
            <w:r w:rsidRPr="00D03191">
              <w:rPr>
                <w:rFonts w:ascii="Tahoma" w:hAnsi="Tahoma" w:cs="Tahoma"/>
                <w:bCs/>
                <w:sz w:val="22"/>
                <w:szCs w:val="22"/>
              </w:rPr>
              <w:t xml:space="preserve">toda vez que revisada nuevamente </w:t>
            </w:r>
            <w:r>
              <w:rPr>
                <w:rFonts w:ascii="Tahoma" w:hAnsi="Tahoma" w:cs="Tahoma"/>
                <w:bCs/>
                <w:sz w:val="22"/>
                <w:szCs w:val="22"/>
              </w:rPr>
              <w:t xml:space="preserve">la </w:t>
            </w:r>
            <w:r w:rsidRPr="00D03191">
              <w:rPr>
                <w:rFonts w:ascii="Tahoma" w:hAnsi="Tahoma" w:cs="Tahoma"/>
                <w:bCs/>
                <w:sz w:val="22"/>
                <w:szCs w:val="22"/>
              </w:rPr>
              <w:t xml:space="preserve"> gestión documental y atención al ciudadano en el periodo comprendido del </w:t>
            </w:r>
            <w:r>
              <w:rPr>
                <w:rFonts w:ascii="Tahoma" w:hAnsi="Tahoma" w:cs="Tahoma"/>
                <w:bCs/>
                <w:sz w:val="22"/>
                <w:szCs w:val="22"/>
              </w:rPr>
              <w:t>20</w:t>
            </w:r>
            <w:r w:rsidRPr="00D27E8E">
              <w:rPr>
                <w:rFonts w:ascii="Tahoma" w:hAnsi="Tahoma" w:cs="Tahoma"/>
                <w:bCs/>
                <w:sz w:val="22"/>
                <w:szCs w:val="22"/>
              </w:rPr>
              <w:t xml:space="preserve"> de </w:t>
            </w:r>
            <w:r>
              <w:rPr>
                <w:rFonts w:ascii="Tahoma" w:hAnsi="Tahoma" w:cs="Tahoma"/>
                <w:bCs/>
                <w:sz w:val="22"/>
                <w:szCs w:val="22"/>
              </w:rPr>
              <w:t>julio</w:t>
            </w:r>
            <w:r w:rsidRPr="00D27E8E">
              <w:rPr>
                <w:rFonts w:ascii="Tahoma" w:hAnsi="Tahoma" w:cs="Tahoma"/>
                <w:bCs/>
                <w:sz w:val="22"/>
                <w:szCs w:val="22"/>
              </w:rPr>
              <w:t xml:space="preserve"> de 2015  al </w:t>
            </w:r>
            <w:r>
              <w:rPr>
                <w:rFonts w:ascii="Tahoma" w:hAnsi="Tahoma" w:cs="Tahoma"/>
                <w:bCs/>
                <w:sz w:val="22"/>
                <w:szCs w:val="22"/>
              </w:rPr>
              <w:t>12</w:t>
            </w:r>
            <w:r w:rsidRPr="00D27E8E">
              <w:rPr>
                <w:rFonts w:ascii="Tahoma" w:hAnsi="Tahoma" w:cs="Tahoma"/>
                <w:bCs/>
                <w:sz w:val="22"/>
                <w:szCs w:val="22"/>
              </w:rPr>
              <w:t xml:space="preserve"> de </w:t>
            </w:r>
            <w:r>
              <w:rPr>
                <w:rFonts w:ascii="Tahoma" w:hAnsi="Tahoma" w:cs="Tahoma"/>
                <w:bCs/>
                <w:sz w:val="22"/>
                <w:szCs w:val="22"/>
              </w:rPr>
              <w:t>agosto</w:t>
            </w:r>
            <w:r w:rsidRPr="00D27E8E">
              <w:rPr>
                <w:rFonts w:ascii="Tahoma" w:hAnsi="Tahoma" w:cs="Tahoma"/>
                <w:bCs/>
                <w:sz w:val="22"/>
                <w:szCs w:val="22"/>
              </w:rPr>
              <w:t xml:space="preserve"> de 2016</w:t>
            </w:r>
            <w:r>
              <w:rPr>
                <w:rFonts w:ascii="Tahoma" w:hAnsi="Tahoma" w:cs="Tahoma"/>
                <w:bCs/>
                <w:sz w:val="22"/>
                <w:szCs w:val="22"/>
              </w:rPr>
              <w:t xml:space="preserve"> no se evidencian respuestas anexas.</w:t>
            </w:r>
          </w:p>
          <w:p w14:paraId="1E382704" w14:textId="77777777" w:rsidR="00A210FB" w:rsidRPr="00BF091F" w:rsidRDefault="00A210FB" w:rsidP="00953E11">
            <w:pPr>
              <w:jc w:val="both"/>
              <w:rPr>
                <w:rFonts w:ascii="Tahoma" w:hAnsi="Tahoma" w:cs="Tahoma"/>
                <w:bCs/>
                <w:i/>
                <w:sz w:val="22"/>
                <w:szCs w:val="22"/>
              </w:rPr>
            </w:pPr>
          </w:p>
          <w:tbl>
            <w:tblPr>
              <w:tblW w:w="7802" w:type="dxa"/>
              <w:tblCellMar>
                <w:left w:w="70" w:type="dxa"/>
                <w:right w:w="70" w:type="dxa"/>
              </w:tblCellMar>
              <w:tblLook w:val="04A0" w:firstRow="1" w:lastRow="0" w:firstColumn="1" w:lastColumn="0" w:noHBand="0" w:noVBand="1"/>
            </w:tblPr>
            <w:tblGrid>
              <w:gridCol w:w="1718"/>
              <w:gridCol w:w="1713"/>
              <w:gridCol w:w="1966"/>
              <w:gridCol w:w="1070"/>
              <w:gridCol w:w="1335"/>
            </w:tblGrid>
            <w:tr w:rsidR="00953E11" w:rsidRPr="00307213" w14:paraId="4D0598AB" w14:textId="77777777" w:rsidTr="002F187E">
              <w:trPr>
                <w:trHeight w:val="295"/>
              </w:trPr>
              <w:tc>
                <w:tcPr>
                  <w:tcW w:w="1718"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125D248B" w14:textId="77777777" w:rsidR="00953E11" w:rsidRPr="00307213" w:rsidRDefault="00953E11" w:rsidP="00D10B60">
                  <w:pPr>
                    <w:jc w:val="center"/>
                    <w:rPr>
                      <w:rFonts w:ascii="Calibri" w:eastAsia="Times New Roman" w:hAnsi="Calibri" w:cs="Times New Roman"/>
                      <w:b/>
                      <w:bCs/>
                      <w:color w:val="000000"/>
                      <w:sz w:val="16"/>
                      <w:szCs w:val="16"/>
                      <w:lang w:val="es-CO" w:eastAsia="es-CO"/>
                    </w:rPr>
                  </w:pPr>
                  <w:r w:rsidRPr="00307213">
                    <w:rPr>
                      <w:rFonts w:ascii="Calibri" w:eastAsia="Times New Roman" w:hAnsi="Calibri" w:cs="Times New Roman"/>
                      <w:b/>
                      <w:bCs/>
                      <w:color w:val="000000"/>
                      <w:sz w:val="16"/>
                      <w:szCs w:val="16"/>
                      <w:lang w:val="es-CO" w:eastAsia="es-CO"/>
                    </w:rPr>
                    <w:t>TRAMITE</w:t>
                  </w:r>
                </w:p>
              </w:tc>
              <w:tc>
                <w:tcPr>
                  <w:tcW w:w="171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A4FB41A" w14:textId="77777777" w:rsidR="00953E11" w:rsidRPr="00307213" w:rsidRDefault="00953E11" w:rsidP="00D10B60">
                  <w:pPr>
                    <w:jc w:val="center"/>
                    <w:rPr>
                      <w:rFonts w:ascii="Calibri" w:eastAsia="Times New Roman" w:hAnsi="Calibri" w:cs="Times New Roman"/>
                      <w:b/>
                      <w:bCs/>
                      <w:color w:val="000000"/>
                      <w:sz w:val="16"/>
                      <w:szCs w:val="16"/>
                      <w:lang w:val="es-CO" w:eastAsia="es-CO"/>
                    </w:rPr>
                  </w:pPr>
                  <w:r w:rsidRPr="00307213">
                    <w:rPr>
                      <w:rFonts w:ascii="Calibri" w:eastAsia="Times New Roman" w:hAnsi="Calibri" w:cs="Times New Roman"/>
                      <w:b/>
                      <w:bCs/>
                      <w:color w:val="000000"/>
                      <w:sz w:val="16"/>
                      <w:szCs w:val="16"/>
                      <w:lang w:val="es-CO" w:eastAsia="es-CO"/>
                    </w:rPr>
                    <w:t>FECHA TRAMITE</w:t>
                  </w:r>
                </w:p>
              </w:tc>
              <w:tc>
                <w:tcPr>
                  <w:tcW w:w="1966" w:type="dxa"/>
                  <w:tcBorders>
                    <w:left w:val="single" w:sz="4" w:space="0" w:color="auto"/>
                    <w:right w:val="single" w:sz="4" w:space="0" w:color="auto"/>
                  </w:tcBorders>
                  <w:shd w:val="clear" w:color="auto" w:fill="auto"/>
                </w:tcPr>
                <w:p w14:paraId="7EBD077C" w14:textId="77777777" w:rsidR="00953E11" w:rsidRPr="00307213" w:rsidRDefault="00953E11" w:rsidP="00D10B60">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4D5092C" w14:textId="77777777" w:rsidR="00953E11" w:rsidRPr="00307213" w:rsidRDefault="00953E11" w:rsidP="00D10B60">
                  <w:r w:rsidRPr="00307213">
                    <w:rPr>
                      <w:rFonts w:ascii="Calibri" w:eastAsia="Times New Roman" w:hAnsi="Calibri" w:cs="Times New Roman"/>
                      <w:b/>
                      <w:bCs/>
                      <w:color w:val="000000"/>
                      <w:sz w:val="16"/>
                      <w:szCs w:val="16"/>
                      <w:lang w:val="es-CO" w:eastAsia="es-CO"/>
                    </w:rPr>
                    <w:t>TRAMITE</w:t>
                  </w:r>
                </w:p>
              </w:tc>
              <w:tc>
                <w:tcPr>
                  <w:tcW w:w="133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6BCDB0D4" w14:textId="77777777" w:rsidR="00953E11" w:rsidRPr="00307213" w:rsidRDefault="00953E11" w:rsidP="00D10B60">
                  <w:r w:rsidRPr="00307213">
                    <w:rPr>
                      <w:rFonts w:ascii="Calibri" w:eastAsia="Times New Roman" w:hAnsi="Calibri" w:cs="Times New Roman"/>
                      <w:b/>
                      <w:bCs/>
                      <w:color w:val="000000"/>
                      <w:sz w:val="16"/>
                      <w:szCs w:val="16"/>
                      <w:lang w:val="es-CO" w:eastAsia="es-CO"/>
                    </w:rPr>
                    <w:t>FECHA TRAMITE</w:t>
                  </w:r>
                </w:p>
              </w:tc>
            </w:tr>
            <w:tr w:rsidR="00953E11" w:rsidRPr="00307213" w14:paraId="6CD53FF0" w14:textId="77777777" w:rsidTr="002F187E">
              <w:trPr>
                <w:trHeight w:val="267"/>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EC849" w14:textId="77777777" w:rsidR="00953E11" w:rsidRPr="00E70CCE" w:rsidRDefault="00953E11" w:rsidP="00D10B60">
                  <w:pPr>
                    <w:jc w:val="center"/>
                    <w:rPr>
                      <w:rFonts w:ascii="Calibri" w:eastAsia="Times New Roman" w:hAnsi="Calibri" w:cs="Times New Roman"/>
                      <w:b/>
                      <w:bCs/>
                      <w:color w:val="000000"/>
                      <w:sz w:val="16"/>
                      <w:szCs w:val="16"/>
                      <w:lang w:val="es-CO" w:eastAsia="es-CO"/>
                    </w:rPr>
                  </w:pPr>
                  <w:r w:rsidRPr="00E70CCE">
                    <w:rPr>
                      <w:rFonts w:ascii="Calibri" w:eastAsia="Times New Roman" w:hAnsi="Calibri" w:cs="Times New Roman"/>
                      <w:b/>
                      <w:bCs/>
                      <w:color w:val="000000"/>
                      <w:sz w:val="16"/>
                      <w:szCs w:val="16"/>
                      <w:lang w:val="es-CO" w:eastAsia="es-CO"/>
                    </w:rPr>
                    <w:t>8331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4169580" w14:textId="77777777" w:rsidR="00953E11" w:rsidRPr="00E70CCE" w:rsidRDefault="00953E11" w:rsidP="00D10B60">
                  <w:pPr>
                    <w:jc w:val="center"/>
                    <w:rPr>
                      <w:rFonts w:ascii="Calibri" w:eastAsia="Times New Roman" w:hAnsi="Calibri" w:cs="Times New Roman"/>
                      <w:b/>
                      <w:bCs/>
                      <w:color w:val="000000"/>
                      <w:sz w:val="16"/>
                      <w:szCs w:val="16"/>
                      <w:lang w:val="es-CO" w:eastAsia="es-CO"/>
                    </w:rPr>
                  </w:pPr>
                  <w:r w:rsidRPr="00E70CCE">
                    <w:rPr>
                      <w:rFonts w:ascii="Calibri" w:eastAsia="Times New Roman" w:hAnsi="Calibri" w:cs="Times New Roman"/>
                      <w:b/>
                      <w:bCs/>
                      <w:color w:val="000000"/>
                      <w:sz w:val="16"/>
                      <w:szCs w:val="16"/>
                      <w:lang w:val="es-CO" w:eastAsia="es-CO"/>
                    </w:rPr>
                    <w:t>11/03/16</w:t>
                  </w:r>
                </w:p>
              </w:tc>
              <w:tc>
                <w:tcPr>
                  <w:tcW w:w="1966" w:type="dxa"/>
                  <w:tcBorders>
                    <w:left w:val="single" w:sz="4" w:space="0" w:color="auto"/>
                    <w:right w:val="single" w:sz="4" w:space="0" w:color="auto"/>
                  </w:tcBorders>
                  <w:vAlign w:val="center"/>
                </w:tcPr>
                <w:p w14:paraId="61722870"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38641D4"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7430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00984680"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04/03/16</w:t>
                  </w:r>
                </w:p>
              </w:tc>
            </w:tr>
            <w:tr w:rsidR="00953E11" w:rsidRPr="00307213" w14:paraId="7BF0C54C" w14:textId="77777777" w:rsidTr="002F187E">
              <w:trPr>
                <w:trHeight w:val="271"/>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2D72B" w14:textId="77777777" w:rsidR="00953E11" w:rsidRPr="00E70CCE" w:rsidRDefault="00953E11" w:rsidP="00D10B60">
                  <w:pPr>
                    <w:jc w:val="center"/>
                    <w:rPr>
                      <w:rFonts w:ascii="Calibri" w:eastAsia="Times New Roman" w:hAnsi="Calibri" w:cs="Times New Roman"/>
                      <w:b/>
                      <w:bCs/>
                      <w:color w:val="000000"/>
                      <w:sz w:val="16"/>
                      <w:szCs w:val="16"/>
                      <w:lang w:val="es-CO" w:eastAsia="es-CO"/>
                    </w:rPr>
                  </w:pPr>
                  <w:r w:rsidRPr="00E70CCE">
                    <w:rPr>
                      <w:rFonts w:ascii="Calibri" w:eastAsia="Times New Roman" w:hAnsi="Calibri" w:cs="Times New Roman"/>
                      <w:b/>
                      <w:bCs/>
                      <w:color w:val="000000"/>
                      <w:sz w:val="16"/>
                      <w:szCs w:val="16"/>
                      <w:lang w:val="es-CO" w:eastAsia="es-CO"/>
                    </w:rPr>
                    <w:t>8510</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2405711A" w14:textId="77777777" w:rsidR="00953E11" w:rsidRPr="00E70CCE" w:rsidRDefault="00953E11" w:rsidP="00D10B60">
                  <w:pPr>
                    <w:jc w:val="center"/>
                    <w:rPr>
                      <w:rFonts w:ascii="Calibri" w:eastAsia="Times New Roman" w:hAnsi="Calibri" w:cs="Times New Roman"/>
                      <w:b/>
                      <w:bCs/>
                      <w:color w:val="000000"/>
                      <w:sz w:val="16"/>
                      <w:szCs w:val="16"/>
                      <w:lang w:val="es-CO" w:eastAsia="es-CO"/>
                    </w:rPr>
                  </w:pPr>
                  <w:r w:rsidRPr="00E70CCE">
                    <w:rPr>
                      <w:rFonts w:ascii="Calibri" w:eastAsia="Times New Roman" w:hAnsi="Calibri" w:cs="Times New Roman"/>
                      <w:b/>
                      <w:bCs/>
                      <w:color w:val="000000"/>
                      <w:sz w:val="16"/>
                      <w:szCs w:val="16"/>
                      <w:lang w:val="es-CO" w:eastAsia="es-CO"/>
                    </w:rPr>
                    <w:t>14/03/16</w:t>
                  </w:r>
                </w:p>
              </w:tc>
              <w:tc>
                <w:tcPr>
                  <w:tcW w:w="1966" w:type="dxa"/>
                  <w:tcBorders>
                    <w:left w:val="single" w:sz="4" w:space="0" w:color="auto"/>
                    <w:right w:val="single" w:sz="4" w:space="0" w:color="auto"/>
                  </w:tcBorders>
                  <w:vAlign w:val="center"/>
                </w:tcPr>
                <w:p w14:paraId="7FD0BC2C"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5CFDA00"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8178</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11EAE8C7"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10/03/16</w:t>
                  </w:r>
                </w:p>
              </w:tc>
            </w:tr>
            <w:tr w:rsidR="00953E11" w:rsidRPr="00307213" w14:paraId="03583667" w14:textId="77777777" w:rsidTr="002F187E">
              <w:trPr>
                <w:trHeight w:val="275"/>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DFEDA" w14:textId="77777777" w:rsidR="00953E11" w:rsidRPr="00E70CCE" w:rsidRDefault="00953E11" w:rsidP="00D10B60">
                  <w:pPr>
                    <w:jc w:val="center"/>
                    <w:rPr>
                      <w:rFonts w:ascii="Calibri" w:eastAsia="Times New Roman" w:hAnsi="Calibri" w:cs="Times New Roman"/>
                      <w:b/>
                      <w:bCs/>
                      <w:color w:val="000000"/>
                      <w:sz w:val="16"/>
                      <w:szCs w:val="16"/>
                      <w:lang w:val="es-CO" w:eastAsia="es-CO"/>
                    </w:rPr>
                  </w:pPr>
                  <w:r w:rsidRPr="00E70CCE">
                    <w:rPr>
                      <w:rFonts w:ascii="Calibri" w:eastAsia="Times New Roman" w:hAnsi="Calibri" w:cs="Times New Roman"/>
                      <w:b/>
                      <w:bCs/>
                      <w:color w:val="000000"/>
                      <w:sz w:val="16"/>
                      <w:szCs w:val="16"/>
                      <w:lang w:val="es-CO" w:eastAsia="es-CO"/>
                    </w:rPr>
                    <w:t>8900</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FB6CFFB" w14:textId="77777777" w:rsidR="00953E11" w:rsidRPr="00E70CCE" w:rsidRDefault="00953E11" w:rsidP="00D10B60">
                  <w:pPr>
                    <w:jc w:val="center"/>
                    <w:rPr>
                      <w:rFonts w:ascii="Calibri" w:eastAsia="Times New Roman" w:hAnsi="Calibri" w:cs="Times New Roman"/>
                      <w:b/>
                      <w:bCs/>
                      <w:color w:val="000000"/>
                      <w:sz w:val="16"/>
                      <w:szCs w:val="16"/>
                      <w:lang w:val="es-CO" w:eastAsia="es-CO"/>
                    </w:rPr>
                  </w:pPr>
                  <w:r w:rsidRPr="00E70CCE">
                    <w:rPr>
                      <w:rFonts w:ascii="Calibri" w:eastAsia="Times New Roman" w:hAnsi="Calibri" w:cs="Times New Roman"/>
                      <w:b/>
                      <w:bCs/>
                      <w:color w:val="000000"/>
                      <w:sz w:val="16"/>
                      <w:szCs w:val="16"/>
                      <w:lang w:val="es-CO" w:eastAsia="es-CO"/>
                    </w:rPr>
                    <w:t>16/03/16</w:t>
                  </w:r>
                </w:p>
              </w:tc>
              <w:tc>
                <w:tcPr>
                  <w:tcW w:w="1966" w:type="dxa"/>
                  <w:tcBorders>
                    <w:left w:val="single" w:sz="4" w:space="0" w:color="auto"/>
                    <w:right w:val="single" w:sz="4" w:space="0" w:color="auto"/>
                  </w:tcBorders>
                  <w:vAlign w:val="center"/>
                </w:tcPr>
                <w:p w14:paraId="4355A168"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71DE8B9"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8305</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6175E828"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10/03/16</w:t>
                  </w:r>
                </w:p>
              </w:tc>
            </w:tr>
            <w:tr w:rsidR="00953E11" w:rsidRPr="00307213" w14:paraId="78EB0EEE" w14:textId="77777777" w:rsidTr="002F187E">
              <w:trPr>
                <w:trHeight w:val="279"/>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BC829" w14:textId="77777777" w:rsidR="00953E11" w:rsidRPr="00E70CCE" w:rsidRDefault="00953E11" w:rsidP="00D10B60">
                  <w:pPr>
                    <w:jc w:val="center"/>
                    <w:rPr>
                      <w:rFonts w:ascii="Calibri" w:eastAsia="Times New Roman" w:hAnsi="Calibri" w:cs="Times New Roman"/>
                      <w:b/>
                      <w:bCs/>
                      <w:color w:val="000000"/>
                      <w:sz w:val="16"/>
                      <w:szCs w:val="16"/>
                      <w:lang w:val="es-CO" w:eastAsia="es-CO"/>
                    </w:rPr>
                  </w:pPr>
                  <w:r w:rsidRPr="00E70CCE">
                    <w:rPr>
                      <w:rFonts w:ascii="Calibri" w:eastAsia="Times New Roman" w:hAnsi="Calibri" w:cs="Times New Roman"/>
                      <w:b/>
                      <w:bCs/>
                      <w:color w:val="000000"/>
                      <w:sz w:val="16"/>
                      <w:szCs w:val="16"/>
                      <w:lang w:val="es-CO" w:eastAsia="es-CO"/>
                    </w:rPr>
                    <w:t>9145</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2CAAB652" w14:textId="77777777" w:rsidR="00953E11" w:rsidRPr="00E70CCE" w:rsidRDefault="00953E11" w:rsidP="00D10B60">
                  <w:pPr>
                    <w:jc w:val="center"/>
                    <w:rPr>
                      <w:rFonts w:ascii="Calibri" w:eastAsia="Times New Roman" w:hAnsi="Calibri" w:cs="Times New Roman"/>
                      <w:b/>
                      <w:bCs/>
                      <w:color w:val="000000"/>
                      <w:sz w:val="16"/>
                      <w:szCs w:val="16"/>
                      <w:lang w:val="es-CO" w:eastAsia="es-CO"/>
                    </w:rPr>
                  </w:pPr>
                  <w:r w:rsidRPr="00E70CCE">
                    <w:rPr>
                      <w:rFonts w:ascii="Calibri" w:eastAsia="Times New Roman" w:hAnsi="Calibri" w:cs="Times New Roman"/>
                      <w:b/>
                      <w:bCs/>
                      <w:color w:val="000000"/>
                      <w:sz w:val="16"/>
                      <w:szCs w:val="16"/>
                      <w:lang w:val="es-CO" w:eastAsia="es-CO"/>
                    </w:rPr>
                    <w:t>17/03/16</w:t>
                  </w:r>
                </w:p>
              </w:tc>
              <w:tc>
                <w:tcPr>
                  <w:tcW w:w="1966" w:type="dxa"/>
                  <w:tcBorders>
                    <w:left w:val="single" w:sz="4" w:space="0" w:color="auto"/>
                    <w:right w:val="single" w:sz="4" w:space="0" w:color="auto"/>
                  </w:tcBorders>
                  <w:vAlign w:val="center"/>
                </w:tcPr>
                <w:p w14:paraId="2C213112"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0644BBF"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8336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72BA8772"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11/03/16</w:t>
                  </w:r>
                </w:p>
              </w:tc>
            </w:tr>
            <w:tr w:rsidR="00953E11" w:rsidRPr="00307213" w14:paraId="3A91DDC7" w14:textId="77777777" w:rsidTr="002F187E">
              <w:trPr>
                <w:trHeight w:val="283"/>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8BDAA"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4185</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208110AE"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10/02/16</w:t>
                  </w:r>
                </w:p>
              </w:tc>
              <w:tc>
                <w:tcPr>
                  <w:tcW w:w="1966" w:type="dxa"/>
                  <w:tcBorders>
                    <w:left w:val="single" w:sz="4" w:space="0" w:color="auto"/>
                    <w:right w:val="single" w:sz="4" w:space="0" w:color="auto"/>
                  </w:tcBorders>
                  <w:vAlign w:val="center"/>
                </w:tcPr>
                <w:p w14:paraId="1269A8AC"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A789091"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8361</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7E4F12D1"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11/03/16</w:t>
                  </w:r>
                </w:p>
              </w:tc>
            </w:tr>
            <w:tr w:rsidR="00953E11" w:rsidRPr="00307213" w14:paraId="6C401DC5" w14:textId="77777777" w:rsidTr="002F187E">
              <w:trPr>
                <w:trHeight w:val="259"/>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5ECE5"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4589</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5D8DB93F"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12/02/16</w:t>
                  </w:r>
                </w:p>
              </w:tc>
              <w:tc>
                <w:tcPr>
                  <w:tcW w:w="1966" w:type="dxa"/>
                  <w:tcBorders>
                    <w:left w:val="single" w:sz="4" w:space="0" w:color="auto"/>
                    <w:right w:val="single" w:sz="4" w:space="0" w:color="auto"/>
                  </w:tcBorders>
                  <w:vAlign w:val="center"/>
                </w:tcPr>
                <w:p w14:paraId="21089E99"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2B91EF5"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8489</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72E592DD"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14/03/16</w:t>
                  </w:r>
                </w:p>
              </w:tc>
            </w:tr>
            <w:tr w:rsidR="00953E11" w:rsidRPr="00307213" w14:paraId="4D435DF0" w14:textId="77777777" w:rsidTr="002F187E">
              <w:trPr>
                <w:trHeight w:val="212"/>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30793"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4609</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F0679BB"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12/02/16</w:t>
                  </w:r>
                </w:p>
              </w:tc>
              <w:tc>
                <w:tcPr>
                  <w:tcW w:w="1966" w:type="dxa"/>
                  <w:tcBorders>
                    <w:left w:val="single" w:sz="4" w:space="0" w:color="auto"/>
                    <w:right w:val="single" w:sz="4" w:space="0" w:color="auto"/>
                  </w:tcBorders>
                  <w:vAlign w:val="center"/>
                </w:tcPr>
                <w:p w14:paraId="7678C0FD"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190A3BF"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10568</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74E69732"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04/04/16</w:t>
                  </w:r>
                </w:p>
              </w:tc>
            </w:tr>
            <w:tr w:rsidR="00953E11" w:rsidRPr="00307213" w14:paraId="1D3D6426" w14:textId="77777777" w:rsidTr="002F187E">
              <w:trPr>
                <w:trHeight w:val="272"/>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794EF"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4674</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2995903"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12/02/16</w:t>
                  </w:r>
                </w:p>
              </w:tc>
              <w:tc>
                <w:tcPr>
                  <w:tcW w:w="1966" w:type="dxa"/>
                  <w:tcBorders>
                    <w:left w:val="single" w:sz="4" w:space="0" w:color="auto"/>
                    <w:right w:val="single" w:sz="4" w:space="0" w:color="auto"/>
                  </w:tcBorders>
                  <w:vAlign w:val="center"/>
                </w:tcPr>
                <w:p w14:paraId="4FF886CE"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C5867F4"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10775</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3698C153"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05/04/16</w:t>
                  </w:r>
                </w:p>
              </w:tc>
            </w:tr>
            <w:tr w:rsidR="00953E11" w:rsidRPr="00307213" w14:paraId="0F61F12F" w14:textId="77777777" w:rsidTr="002F187E">
              <w:trPr>
                <w:trHeight w:val="262"/>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7B4DC"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4767</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F223876"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15/02/16</w:t>
                  </w:r>
                </w:p>
              </w:tc>
              <w:tc>
                <w:tcPr>
                  <w:tcW w:w="1966" w:type="dxa"/>
                  <w:tcBorders>
                    <w:left w:val="single" w:sz="4" w:space="0" w:color="auto"/>
                    <w:right w:val="single" w:sz="4" w:space="0" w:color="auto"/>
                  </w:tcBorders>
                  <w:vAlign w:val="center"/>
                </w:tcPr>
                <w:p w14:paraId="2EDCC6DB"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6C59E0B"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11086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464CE7B5"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07/04/16</w:t>
                  </w:r>
                </w:p>
              </w:tc>
            </w:tr>
            <w:tr w:rsidR="00953E11" w:rsidRPr="00307213" w14:paraId="5EB3F509" w14:textId="77777777" w:rsidTr="002F187E">
              <w:trPr>
                <w:trHeight w:val="28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E572A"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4950</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312BDDA"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16/02/16</w:t>
                  </w:r>
                </w:p>
              </w:tc>
              <w:tc>
                <w:tcPr>
                  <w:tcW w:w="1966" w:type="dxa"/>
                  <w:tcBorders>
                    <w:left w:val="single" w:sz="4" w:space="0" w:color="auto"/>
                    <w:right w:val="single" w:sz="4" w:space="0" w:color="auto"/>
                  </w:tcBorders>
                  <w:vAlign w:val="center"/>
                </w:tcPr>
                <w:p w14:paraId="510A14A2"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AC66CC9"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11219</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79481E01"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07/04/16</w:t>
                  </w:r>
                </w:p>
              </w:tc>
            </w:tr>
            <w:tr w:rsidR="00953E11" w:rsidRPr="00307213" w14:paraId="19E5A4D1" w14:textId="77777777" w:rsidTr="002F187E">
              <w:trPr>
                <w:trHeight w:val="27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C5108"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4951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14D75ED"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16/02/16</w:t>
                  </w:r>
                </w:p>
              </w:tc>
              <w:tc>
                <w:tcPr>
                  <w:tcW w:w="1966" w:type="dxa"/>
                  <w:tcBorders>
                    <w:left w:val="single" w:sz="4" w:space="0" w:color="auto"/>
                    <w:right w:val="single" w:sz="4" w:space="0" w:color="auto"/>
                  </w:tcBorders>
                  <w:vAlign w:val="center"/>
                </w:tcPr>
                <w:p w14:paraId="63B1CCA7"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7050E6A"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11652</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5806D9FD"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12/04/16</w:t>
                  </w:r>
                </w:p>
              </w:tc>
            </w:tr>
            <w:tr w:rsidR="00953E11" w:rsidRPr="00307213" w14:paraId="0327CBDE" w14:textId="77777777" w:rsidTr="002F187E">
              <w:trPr>
                <w:trHeight w:val="203"/>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09A9A"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4952</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E67D405"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16/02/16</w:t>
                  </w:r>
                </w:p>
              </w:tc>
              <w:tc>
                <w:tcPr>
                  <w:tcW w:w="1966" w:type="dxa"/>
                  <w:tcBorders>
                    <w:left w:val="single" w:sz="4" w:space="0" w:color="auto"/>
                    <w:right w:val="single" w:sz="4" w:space="0" w:color="auto"/>
                  </w:tcBorders>
                  <w:vAlign w:val="center"/>
                </w:tcPr>
                <w:p w14:paraId="303DA7FF"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862B5DB"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11876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0DE772B2"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13/04/16</w:t>
                  </w:r>
                </w:p>
              </w:tc>
            </w:tr>
            <w:tr w:rsidR="00953E11" w:rsidRPr="00307213" w14:paraId="07087791" w14:textId="77777777" w:rsidTr="002F187E">
              <w:trPr>
                <w:trHeight w:val="281"/>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4B5C7"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5257</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D7E5AA1"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17/02/16</w:t>
                  </w:r>
                </w:p>
              </w:tc>
              <w:tc>
                <w:tcPr>
                  <w:tcW w:w="1966" w:type="dxa"/>
                  <w:tcBorders>
                    <w:left w:val="single" w:sz="4" w:space="0" w:color="auto"/>
                    <w:right w:val="single" w:sz="4" w:space="0" w:color="auto"/>
                  </w:tcBorders>
                  <w:vAlign w:val="center"/>
                </w:tcPr>
                <w:p w14:paraId="136799F9"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88AA3E0"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11880</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49BD879D"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13/04/16</w:t>
                  </w:r>
                </w:p>
              </w:tc>
            </w:tr>
            <w:tr w:rsidR="00953E11" w:rsidRPr="00307213" w14:paraId="429CF96B" w14:textId="77777777" w:rsidTr="002F187E">
              <w:trPr>
                <w:trHeight w:val="231"/>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FADDF"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5278</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221E26B2"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17/02/16</w:t>
                  </w:r>
                </w:p>
              </w:tc>
              <w:tc>
                <w:tcPr>
                  <w:tcW w:w="1966" w:type="dxa"/>
                  <w:tcBorders>
                    <w:left w:val="single" w:sz="4" w:space="0" w:color="auto"/>
                    <w:right w:val="single" w:sz="4" w:space="0" w:color="auto"/>
                  </w:tcBorders>
                  <w:vAlign w:val="center"/>
                </w:tcPr>
                <w:p w14:paraId="79BF36AE"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7A19E02"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11987</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4E3782AD"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13/04/16</w:t>
                  </w:r>
                </w:p>
              </w:tc>
            </w:tr>
            <w:tr w:rsidR="00953E11" w:rsidRPr="00307213" w14:paraId="364A4A74" w14:textId="77777777" w:rsidTr="002F187E">
              <w:trPr>
                <w:trHeight w:val="309"/>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95E28"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5473</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373DE7AB"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19/02/16</w:t>
                  </w:r>
                </w:p>
              </w:tc>
              <w:tc>
                <w:tcPr>
                  <w:tcW w:w="1966" w:type="dxa"/>
                  <w:tcBorders>
                    <w:left w:val="single" w:sz="4" w:space="0" w:color="auto"/>
                    <w:right w:val="single" w:sz="4" w:space="0" w:color="auto"/>
                  </w:tcBorders>
                  <w:vAlign w:val="center"/>
                </w:tcPr>
                <w:p w14:paraId="5CED5B5E"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8D71398"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12117</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0E177E05"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14/04/16</w:t>
                  </w:r>
                </w:p>
              </w:tc>
            </w:tr>
            <w:tr w:rsidR="00953E11" w:rsidRPr="00307213" w14:paraId="692673F0" w14:textId="77777777" w:rsidTr="002F187E">
              <w:trPr>
                <w:trHeight w:val="245"/>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7064D"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5570</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D59A0BA"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19/02/16</w:t>
                  </w:r>
                </w:p>
              </w:tc>
              <w:tc>
                <w:tcPr>
                  <w:tcW w:w="1966" w:type="dxa"/>
                  <w:tcBorders>
                    <w:left w:val="single" w:sz="4" w:space="0" w:color="auto"/>
                    <w:right w:val="single" w:sz="4" w:space="0" w:color="auto"/>
                  </w:tcBorders>
                  <w:vAlign w:val="center"/>
                </w:tcPr>
                <w:p w14:paraId="1277B080"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4BAE96E"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12464</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6199ED03"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18/04/16</w:t>
                  </w:r>
                </w:p>
              </w:tc>
            </w:tr>
            <w:tr w:rsidR="00953E11" w:rsidRPr="00307213" w14:paraId="66A695AC" w14:textId="77777777" w:rsidTr="002F187E">
              <w:trPr>
                <w:trHeight w:val="323"/>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AB4F4"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5629</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E3CA44B"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19/02/16</w:t>
                  </w:r>
                </w:p>
              </w:tc>
              <w:tc>
                <w:tcPr>
                  <w:tcW w:w="1966" w:type="dxa"/>
                  <w:tcBorders>
                    <w:left w:val="single" w:sz="4" w:space="0" w:color="auto"/>
                    <w:right w:val="single" w:sz="4" w:space="0" w:color="auto"/>
                  </w:tcBorders>
                  <w:vAlign w:val="center"/>
                </w:tcPr>
                <w:p w14:paraId="7777BF2A"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7EDB102"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12468</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04AC7239"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18/04/16</w:t>
                  </w:r>
                </w:p>
              </w:tc>
            </w:tr>
            <w:tr w:rsidR="00953E11" w:rsidRPr="00307213" w14:paraId="1C6BA894" w14:textId="77777777" w:rsidTr="002F187E">
              <w:trPr>
                <w:trHeight w:val="259"/>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8E4B1"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5632</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8FA21C7"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19/02/16</w:t>
                  </w:r>
                </w:p>
              </w:tc>
              <w:tc>
                <w:tcPr>
                  <w:tcW w:w="1966" w:type="dxa"/>
                  <w:tcBorders>
                    <w:left w:val="single" w:sz="4" w:space="0" w:color="auto"/>
                    <w:right w:val="single" w:sz="4" w:space="0" w:color="auto"/>
                  </w:tcBorders>
                  <w:vAlign w:val="center"/>
                </w:tcPr>
                <w:p w14:paraId="2EEEDA70"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C3EBA01"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12537</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2D727E7F"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18/04/16</w:t>
                  </w:r>
                </w:p>
              </w:tc>
            </w:tr>
            <w:tr w:rsidR="00953E11" w:rsidRPr="00307213" w14:paraId="405990E5" w14:textId="77777777" w:rsidTr="002F187E">
              <w:trPr>
                <w:trHeight w:val="329"/>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EF275"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5776</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4918514A"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22/02/16</w:t>
                  </w:r>
                </w:p>
              </w:tc>
              <w:tc>
                <w:tcPr>
                  <w:tcW w:w="1966" w:type="dxa"/>
                  <w:tcBorders>
                    <w:left w:val="single" w:sz="4" w:space="0" w:color="auto"/>
                    <w:right w:val="single" w:sz="4" w:space="0" w:color="auto"/>
                  </w:tcBorders>
                  <w:vAlign w:val="center"/>
                </w:tcPr>
                <w:p w14:paraId="44F3551B"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614C2C0"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12911</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258026B4"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20/04/16</w:t>
                  </w:r>
                </w:p>
              </w:tc>
            </w:tr>
            <w:tr w:rsidR="00953E11" w:rsidRPr="00307213" w14:paraId="3F91F535" w14:textId="77777777" w:rsidTr="002F187E">
              <w:trPr>
                <w:trHeight w:val="277"/>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8824C"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6508</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24B8709"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26/02/16</w:t>
                  </w:r>
                </w:p>
              </w:tc>
              <w:tc>
                <w:tcPr>
                  <w:tcW w:w="1966" w:type="dxa"/>
                  <w:tcBorders>
                    <w:left w:val="single" w:sz="4" w:space="0" w:color="auto"/>
                    <w:right w:val="single" w:sz="4" w:space="0" w:color="auto"/>
                  </w:tcBorders>
                  <w:vAlign w:val="center"/>
                </w:tcPr>
                <w:p w14:paraId="76882D8C"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148466C"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13013</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2CC29319"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21/04/16</w:t>
                  </w:r>
                </w:p>
              </w:tc>
            </w:tr>
            <w:tr w:rsidR="00953E11" w:rsidRPr="00307213" w14:paraId="344FDA19" w14:textId="77777777" w:rsidTr="002F187E">
              <w:trPr>
                <w:trHeight w:val="267"/>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8C4E6"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6736</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D2692CD"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29/02/16</w:t>
                  </w:r>
                </w:p>
              </w:tc>
              <w:tc>
                <w:tcPr>
                  <w:tcW w:w="1966" w:type="dxa"/>
                  <w:tcBorders>
                    <w:left w:val="single" w:sz="4" w:space="0" w:color="auto"/>
                    <w:right w:val="single" w:sz="4" w:space="0" w:color="auto"/>
                  </w:tcBorders>
                  <w:vAlign w:val="center"/>
                </w:tcPr>
                <w:p w14:paraId="4BDACE37"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425E4AE"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13226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5CC2B2BD"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22/04/16</w:t>
                  </w:r>
                </w:p>
              </w:tc>
            </w:tr>
            <w:tr w:rsidR="00953E11" w:rsidRPr="00307213" w14:paraId="2D97525D" w14:textId="77777777" w:rsidTr="002F187E">
              <w:trPr>
                <w:trHeight w:val="271"/>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EB7F6"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6760</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0945221"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29/02/16</w:t>
                  </w:r>
                </w:p>
              </w:tc>
              <w:tc>
                <w:tcPr>
                  <w:tcW w:w="1966" w:type="dxa"/>
                  <w:tcBorders>
                    <w:left w:val="single" w:sz="4" w:space="0" w:color="auto"/>
                    <w:right w:val="single" w:sz="4" w:space="0" w:color="auto"/>
                  </w:tcBorders>
                  <w:vAlign w:val="center"/>
                </w:tcPr>
                <w:p w14:paraId="251F75E9"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2FB2EC8"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13408</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393E7EE8"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25/04/16</w:t>
                  </w:r>
                </w:p>
              </w:tc>
            </w:tr>
            <w:tr w:rsidR="00953E11" w:rsidRPr="00307213" w14:paraId="66DA1AAA" w14:textId="77777777" w:rsidTr="002F187E">
              <w:trPr>
                <w:trHeight w:val="275"/>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F8996"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lastRenderedPageBreak/>
                    <w:t>6939</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D8E0421"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01/03/16</w:t>
                  </w:r>
                </w:p>
              </w:tc>
              <w:tc>
                <w:tcPr>
                  <w:tcW w:w="1966" w:type="dxa"/>
                  <w:tcBorders>
                    <w:left w:val="single" w:sz="4" w:space="0" w:color="auto"/>
                    <w:right w:val="single" w:sz="4" w:space="0" w:color="auto"/>
                  </w:tcBorders>
                  <w:vAlign w:val="center"/>
                </w:tcPr>
                <w:p w14:paraId="6C412826"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AAE228F"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13447</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257078E1"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25/04/16</w:t>
                  </w:r>
                </w:p>
              </w:tc>
            </w:tr>
            <w:tr w:rsidR="00953E11" w:rsidRPr="00307213" w14:paraId="55ABF8F6" w14:textId="77777777" w:rsidTr="002F187E">
              <w:trPr>
                <w:trHeight w:val="279"/>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DDE2C"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7121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588125D5"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02/03/16</w:t>
                  </w:r>
                </w:p>
              </w:tc>
              <w:tc>
                <w:tcPr>
                  <w:tcW w:w="1966" w:type="dxa"/>
                  <w:tcBorders>
                    <w:left w:val="single" w:sz="4" w:space="0" w:color="auto"/>
                    <w:right w:val="single" w:sz="4" w:space="0" w:color="auto"/>
                  </w:tcBorders>
                  <w:vAlign w:val="center"/>
                </w:tcPr>
                <w:p w14:paraId="6D955323"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4A36219"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13481</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5AF720A3"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25/04/16</w:t>
                  </w:r>
                </w:p>
              </w:tc>
            </w:tr>
            <w:tr w:rsidR="00953E11" w:rsidRPr="00307213" w14:paraId="4FFD5D87" w14:textId="77777777" w:rsidTr="002F187E">
              <w:trPr>
                <w:trHeight w:val="269"/>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AD6D9"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7429</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209128BD"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04/03/16</w:t>
                  </w:r>
                </w:p>
              </w:tc>
              <w:tc>
                <w:tcPr>
                  <w:tcW w:w="1966" w:type="dxa"/>
                  <w:tcBorders>
                    <w:left w:val="single" w:sz="4" w:space="0" w:color="auto"/>
                    <w:right w:val="single" w:sz="4" w:space="0" w:color="auto"/>
                  </w:tcBorders>
                  <w:vAlign w:val="center"/>
                </w:tcPr>
                <w:p w14:paraId="7BD48F55"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48BA452"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13637</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1C2B9B9B"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26/04/16</w:t>
                  </w:r>
                </w:p>
              </w:tc>
            </w:tr>
            <w:tr w:rsidR="00953E11" w:rsidRPr="00307213" w14:paraId="17CA4B73" w14:textId="77777777" w:rsidTr="002F187E">
              <w:trPr>
                <w:trHeight w:val="273"/>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9E42D"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8617</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EB36DEA"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14/03/16</w:t>
                  </w:r>
                </w:p>
              </w:tc>
              <w:tc>
                <w:tcPr>
                  <w:tcW w:w="1966" w:type="dxa"/>
                  <w:tcBorders>
                    <w:left w:val="single" w:sz="4" w:space="0" w:color="auto"/>
                    <w:right w:val="single" w:sz="4" w:space="0" w:color="auto"/>
                  </w:tcBorders>
                  <w:vAlign w:val="center"/>
                </w:tcPr>
                <w:p w14:paraId="648C5C22"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7B7720B"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13708</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539F0D33"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26/04/16</w:t>
                  </w:r>
                </w:p>
              </w:tc>
            </w:tr>
            <w:tr w:rsidR="00953E11" w:rsidRPr="00307213" w14:paraId="3269F093" w14:textId="77777777" w:rsidTr="002F187E">
              <w:trPr>
                <w:trHeight w:val="277"/>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5C183"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8655</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25DD785D"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14/03/16</w:t>
                  </w:r>
                </w:p>
              </w:tc>
              <w:tc>
                <w:tcPr>
                  <w:tcW w:w="1966" w:type="dxa"/>
                  <w:tcBorders>
                    <w:left w:val="single" w:sz="4" w:space="0" w:color="auto"/>
                    <w:right w:val="single" w:sz="4" w:space="0" w:color="auto"/>
                  </w:tcBorders>
                  <w:vAlign w:val="center"/>
                </w:tcPr>
                <w:p w14:paraId="3C5F3CFC"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CB3680A"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13815</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79AB0EF6"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27/04/16</w:t>
                  </w:r>
                </w:p>
              </w:tc>
            </w:tr>
            <w:tr w:rsidR="00953E11" w:rsidRPr="00307213" w14:paraId="0C5B1820" w14:textId="77777777" w:rsidTr="002F187E">
              <w:trPr>
                <w:trHeight w:val="267"/>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EFEF6"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9042</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CC7E8BF"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16/03/16</w:t>
                  </w:r>
                </w:p>
              </w:tc>
              <w:tc>
                <w:tcPr>
                  <w:tcW w:w="1966" w:type="dxa"/>
                  <w:tcBorders>
                    <w:left w:val="single" w:sz="4" w:space="0" w:color="auto"/>
                    <w:right w:val="single" w:sz="4" w:space="0" w:color="auto"/>
                  </w:tcBorders>
                  <w:vAlign w:val="center"/>
                </w:tcPr>
                <w:p w14:paraId="1C38EF3C" w14:textId="77777777" w:rsidR="00953E11" w:rsidRDefault="00953E11"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F3E9069"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14055</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2E36EE27" w14:textId="77777777" w:rsidR="00953E11" w:rsidRDefault="00953E11" w:rsidP="00D10B60">
                  <w:pPr>
                    <w:jc w:val="center"/>
                    <w:rPr>
                      <w:rFonts w:ascii="Calibri" w:hAnsi="Calibri"/>
                      <w:b/>
                      <w:bCs/>
                      <w:color w:val="000000"/>
                      <w:sz w:val="18"/>
                      <w:szCs w:val="18"/>
                    </w:rPr>
                  </w:pPr>
                  <w:r>
                    <w:rPr>
                      <w:rFonts w:ascii="Calibri" w:hAnsi="Calibri"/>
                      <w:b/>
                      <w:bCs/>
                      <w:color w:val="000000"/>
                      <w:sz w:val="18"/>
                      <w:szCs w:val="18"/>
                    </w:rPr>
                    <w:t>28/04/16</w:t>
                  </w:r>
                </w:p>
              </w:tc>
            </w:tr>
            <w:tr w:rsidR="00A210FB" w:rsidRPr="00307213" w14:paraId="65166FB2" w14:textId="77777777" w:rsidTr="002F187E">
              <w:trPr>
                <w:trHeight w:val="285"/>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941D1"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9449</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671EBF9F"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22/03/16</w:t>
                  </w:r>
                </w:p>
              </w:tc>
              <w:tc>
                <w:tcPr>
                  <w:tcW w:w="1966" w:type="dxa"/>
                  <w:tcBorders>
                    <w:left w:val="single" w:sz="4" w:space="0" w:color="auto"/>
                    <w:right w:val="single" w:sz="4" w:space="0" w:color="auto"/>
                  </w:tcBorders>
                  <w:vAlign w:val="center"/>
                </w:tcPr>
                <w:p w14:paraId="21AA28A8" w14:textId="77777777" w:rsidR="00A210FB" w:rsidRDefault="00A210FB"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7E66C1B"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14121</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7DCE0EB0"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28/04/16</w:t>
                  </w:r>
                </w:p>
              </w:tc>
            </w:tr>
            <w:tr w:rsidR="00A210FB" w:rsidRPr="00307213" w14:paraId="4B238762" w14:textId="77777777" w:rsidTr="002F187E">
              <w:trPr>
                <w:trHeight w:val="261"/>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7DFF3"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9553</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16E7306A"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23/03/16</w:t>
                  </w:r>
                </w:p>
              </w:tc>
              <w:tc>
                <w:tcPr>
                  <w:tcW w:w="1966" w:type="dxa"/>
                  <w:tcBorders>
                    <w:left w:val="single" w:sz="4" w:space="0" w:color="auto"/>
                    <w:right w:val="single" w:sz="4" w:space="0" w:color="auto"/>
                  </w:tcBorders>
                  <w:vAlign w:val="center"/>
                </w:tcPr>
                <w:p w14:paraId="3E3922C2" w14:textId="77777777" w:rsidR="00A210FB" w:rsidRDefault="00A210FB"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0F7348F"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14373</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16A821C0"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29/04/16</w:t>
                  </w:r>
                </w:p>
              </w:tc>
            </w:tr>
            <w:tr w:rsidR="00A210FB" w:rsidRPr="00307213" w14:paraId="7E51012B" w14:textId="77777777" w:rsidTr="002F187E">
              <w:trPr>
                <w:trHeight w:val="279"/>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DA321"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10082</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F37EB5F"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31/03/16</w:t>
                  </w:r>
                </w:p>
              </w:tc>
              <w:tc>
                <w:tcPr>
                  <w:tcW w:w="1966" w:type="dxa"/>
                  <w:tcBorders>
                    <w:left w:val="single" w:sz="4" w:space="0" w:color="auto"/>
                    <w:right w:val="single" w:sz="4" w:space="0" w:color="auto"/>
                  </w:tcBorders>
                  <w:vAlign w:val="center"/>
                </w:tcPr>
                <w:p w14:paraId="1F4D992B" w14:textId="77777777" w:rsidR="00A210FB" w:rsidRDefault="00A210FB"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EF9D19F"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14666</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50EBBA25"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03/05/16</w:t>
                  </w:r>
                </w:p>
              </w:tc>
            </w:tr>
            <w:tr w:rsidR="00A210FB" w:rsidRPr="00307213" w14:paraId="19C3A28A" w14:textId="77777777" w:rsidTr="002F187E">
              <w:trPr>
                <w:trHeight w:val="283"/>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6C5C3"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10363</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CFD75FA"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04/04/16</w:t>
                  </w:r>
                </w:p>
              </w:tc>
              <w:tc>
                <w:tcPr>
                  <w:tcW w:w="1966" w:type="dxa"/>
                  <w:tcBorders>
                    <w:left w:val="single" w:sz="4" w:space="0" w:color="auto"/>
                    <w:right w:val="single" w:sz="4" w:space="0" w:color="auto"/>
                  </w:tcBorders>
                  <w:vAlign w:val="center"/>
                </w:tcPr>
                <w:p w14:paraId="72A3AAC5" w14:textId="77777777" w:rsidR="00A210FB" w:rsidRDefault="00A210FB"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BDB3531"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14961</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73944262"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04/05/16</w:t>
                  </w:r>
                </w:p>
              </w:tc>
            </w:tr>
            <w:tr w:rsidR="00A210FB" w:rsidRPr="00307213" w14:paraId="4F2477A7" w14:textId="77777777" w:rsidTr="002F187E">
              <w:trPr>
                <w:trHeight w:val="259"/>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F420E"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10382</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72D5D638"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04/04/16</w:t>
                  </w:r>
                </w:p>
              </w:tc>
              <w:tc>
                <w:tcPr>
                  <w:tcW w:w="1966" w:type="dxa"/>
                  <w:tcBorders>
                    <w:left w:val="single" w:sz="4" w:space="0" w:color="auto"/>
                    <w:right w:val="single" w:sz="4" w:space="0" w:color="auto"/>
                  </w:tcBorders>
                  <w:vAlign w:val="center"/>
                </w:tcPr>
                <w:p w14:paraId="108818F6" w14:textId="77777777" w:rsidR="00A210FB" w:rsidRDefault="00A210FB"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5032428C"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15018</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332FE301"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05/05/16</w:t>
                  </w:r>
                </w:p>
              </w:tc>
            </w:tr>
            <w:tr w:rsidR="00A210FB" w:rsidRPr="00307213" w14:paraId="47BD6D40" w14:textId="77777777" w:rsidTr="002F187E">
              <w:trPr>
                <w:trHeight w:val="277"/>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F16C9"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10511</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6EEA040B"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04/04/16</w:t>
                  </w:r>
                </w:p>
              </w:tc>
              <w:tc>
                <w:tcPr>
                  <w:tcW w:w="1966" w:type="dxa"/>
                  <w:tcBorders>
                    <w:left w:val="single" w:sz="4" w:space="0" w:color="auto"/>
                    <w:right w:val="single" w:sz="4" w:space="0" w:color="auto"/>
                  </w:tcBorders>
                  <w:vAlign w:val="center"/>
                </w:tcPr>
                <w:p w14:paraId="22AA10D6" w14:textId="77777777" w:rsidR="00A210FB" w:rsidRDefault="00A210FB"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154985D"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15139</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55661195"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05/05/16</w:t>
                  </w:r>
                </w:p>
              </w:tc>
            </w:tr>
            <w:tr w:rsidR="00A210FB" w:rsidRPr="00307213" w14:paraId="39DC7006" w14:textId="77777777" w:rsidTr="002F187E">
              <w:trPr>
                <w:trHeight w:val="267"/>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50E36"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10512</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47CEFEEA"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04/04/16</w:t>
                  </w:r>
                </w:p>
              </w:tc>
              <w:tc>
                <w:tcPr>
                  <w:tcW w:w="1966" w:type="dxa"/>
                  <w:tcBorders>
                    <w:left w:val="single" w:sz="4" w:space="0" w:color="auto"/>
                    <w:right w:val="single" w:sz="4" w:space="0" w:color="auto"/>
                  </w:tcBorders>
                  <w:vAlign w:val="center"/>
                </w:tcPr>
                <w:p w14:paraId="6B1633EB" w14:textId="77777777" w:rsidR="00A210FB" w:rsidRDefault="00A210FB" w:rsidP="00D10B60">
                  <w:pPr>
                    <w:jc w:val="center"/>
                    <w:rPr>
                      <w:rFonts w:ascii="Calibri" w:hAnsi="Calibri"/>
                      <w:b/>
                      <w:bCs/>
                      <w:color w:val="000000"/>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DD2A133"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15423</w:t>
                  </w:r>
                </w:p>
              </w:tc>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14:paraId="247F11D9" w14:textId="77777777" w:rsidR="00A210FB" w:rsidRDefault="00A210FB" w:rsidP="00D10B60">
                  <w:pPr>
                    <w:jc w:val="center"/>
                    <w:rPr>
                      <w:rFonts w:ascii="Calibri" w:hAnsi="Calibri"/>
                      <w:b/>
                      <w:bCs/>
                      <w:color w:val="000000"/>
                      <w:sz w:val="18"/>
                      <w:szCs w:val="18"/>
                    </w:rPr>
                  </w:pPr>
                  <w:r>
                    <w:rPr>
                      <w:rFonts w:ascii="Calibri" w:hAnsi="Calibri"/>
                      <w:b/>
                      <w:bCs/>
                      <w:color w:val="000000"/>
                      <w:sz w:val="18"/>
                      <w:szCs w:val="18"/>
                    </w:rPr>
                    <w:t>10/05/16</w:t>
                  </w:r>
                </w:p>
              </w:tc>
            </w:tr>
            <w:tr w:rsidR="007048B3" w:rsidRPr="00307213" w14:paraId="2F1CEE9B" w14:textId="77777777" w:rsidTr="002F187E">
              <w:trPr>
                <w:trHeight w:val="267"/>
              </w:trPr>
              <w:tc>
                <w:tcPr>
                  <w:tcW w:w="1718" w:type="dxa"/>
                  <w:tcBorders>
                    <w:top w:val="single" w:sz="4" w:space="0" w:color="auto"/>
                  </w:tcBorders>
                  <w:shd w:val="clear" w:color="auto" w:fill="auto"/>
                  <w:noWrap/>
                  <w:vAlign w:val="center"/>
                </w:tcPr>
                <w:p w14:paraId="03B8C8E1" w14:textId="77777777" w:rsidR="007048B3" w:rsidRDefault="007048B3" w:rsidP="00D10B60">
                  <w:pPr>
                    <w:jc w:val="center"/>
                    <w:rPr>
                      <w:rFonts w:ascii="Calibri" w:hAnsi="Calibri"/>
                      <w:b/>
                      <w:bCs/>
                      <w:color w:val="000000"/>
                      <w:sz w:val="18"/>
                      <w:szCs w:val="18"/>
                    </w:rPr>
                  </w:pPr>
                </w:p>
              </w:tc>
              <w:tc>
                <w:tcPr>
                  <w:tcW w:w="1713" w:type="dxa"/>
                  <w:tcBorders>
                    <w:top w:val="single" w:sz="4" w:space="0" w:color="auto"/>
                  </w:tcBorders>
                  <w:shd w:val="clear" w:color="auto" w:fill="auto"/>
                  <w:vAlign w:val="center"/>
                </w:tcPr>
                <w:p w14:paraId="62FF0606" w14:textId="77777777" w:rsidR="007048B3" w:rsidRDefault="007048B3" w:rsidP="00D10B60">
                  <w:pPr>
                    <w:jc w:val="center"/>
                    <w:rPr>
                      <w:rFonts w:ascii="Calibri" w:hAnsi="Calibri"/>
                      <w:b/>
                      <w:bCs/>
                      <w:color w:val="000000"/>
                      <w:sz w:val="18"/>
                      <w:szCs w:val="18"/>
                    </w:rPr>
                  </w:pPr>
                </w:p>
              </w:tc>
              <w:tc>
                <w:tcPr>
                  <w:tcW w:w="1966" w:type="dxa"/>
                  <w:vAlign w:val="center"/>
                </w:tcPr>
                <w:p w14:paraId="6C970D69" w14:textId="77777777" w:rsidR="007048B3" w:rsidRDefault="007048B3" w:rsidP="00D10B60">
                  <w:pPr>
                    <w:jc w:val="center"/>
                    <w:rPr>
                      <w:rFonts w:ascii="Calibri" w:hAnsi="Calibri"/>
                      <w:b/>
                      <w:bCs/>
                      <w:color w:val="000000"/>
                      <w:sz w:val="18"/>
                      <w:szCs w:val="18"/>
                    </w:rPr>
                  </w:pPr>
                </w:p>
              </w:tc>
              <w:tc>
                <w:tcPr>
                  <w:tcW w:w="1070" w:type="dxa"/>
                  <w:tcBorders>
                    <w:top w:val="single" w:sz="4" w:space="0" w:color="auto"/>
                  </w:tcBorders>
                  <w:shd w:val="clear" w:color="auto" w:fill="auto"/>
                  <w:vAlign w:val="center"/>
                </w:tcPr>
                <w:p w14:paraId="79EA714C" w14:textId="77777777" w:rsidR="007048B3" w:rsidRDefault="007048B3" w:rsidP="00D10B60">
                  <w:pPr>
                    <w:jc w:val="center"/>
                    <w:rPr>
                      <w:rFonts w:ascii="Calibri" w:hAnsi="Calibri"/>
                      <w:b/>
                      <w:bCs/>
                      <w:color w:val="000000"/>
                      <w:sz w:val="18"/>
                      <w:szCs w:val="18"/>
                    </w:rPr>
                  </w:pPr>
                </w:p>
              </w:tc>
              <w:tc>
                <w:tcPr>
                  <w:tcW w:w="1335" w:type="dxa"/>
                  <w:tcBorders>
                    <w:top w:val="single" w:sz="4" w:space="0" w:color="auto"/>
                  </w:tcBorders>
                  <w:shd w:val="clear" w:color="auto" w:fill="auto"/>
                  <w:vAlign w:val="center"/>
                </w:tcPr>
                <w:p w14:paraId="32097010" w14:textId="77777777" w:rsidR="007048B3" w:rsidRDefault="007048B3" w:rsidP="00D10B60">
                  <w:pPr>
                    <w:jc w:val="center"/>
                    <w:rPr>
                      <w:rFonts w:ascii="Calibri" w:hAnsi="Calibri"/>
                      <w:b/>
                      <w:bCs/>
                      <w:color w:val="000000"/>
                      <w:sz w:val="18"/>
                      <w:szCs w:val="18"/>
                    </w:rPr>
                  </w:pPr>
                </w:p>
              </w:tc>
            </w:tr>
          </w:tbl>
          <w:p w14:paraId="490E6F58" w14:textId="77777777" w:rsidR="0008583C" w:rsidRPr="009471FB" w:rsidRDefault="0008583C" w:rsidP="007D3C0E">
            <w:pPr>
              <w:jc w:val="both"/>
              <w:rPr>
                <w:rFonts w:ascii="Tahoma" w:hAnsi="Tahoma" w:cs="Tahoma"/>
                <w:bCs/>
                <w:sz w:val="22"/>
                <w:szCs w:val="22"/>
              </w:rPr>
            </w:pPr>
          </w:p>
        </w:tc>
      </w:tr>
      <w:tr w:rsidR="00E32226" w:rsidRPr="009F0BFD" w14:paraId="4385C8E4" w14:textId="1A8698A2" w:rsidTr="0008583C">
        <w:trPr>
          <w:trHeight w:val="1121"/>
        </w:trPr>
        <w:tc>
          <w:tcPr>
            <w:tcW w:w="835" w:type="dxa"/>
            <w:tcBorders>
              <w:top w:val="single" w:sz="4" w:space="0" w:color="auto"/>
              <w:bottom w:val="single" w:sz="4" w:space="0" w:color="auto"/>
            </w:tcBorders>
            <w:vAlign w:val="center"/>
          </w:tcPr>
          <w:p w14:paraId="33C81449" w14:textId="30CD8E1A" w:rsidR="00E32226" w:rsidRPr="00795FF6" w:rsidRDefault="00E32226" w:rsidP="007D3C0E">
            <w:pPr>
              <w:jc w:val="center"/>
              <w:rPr>
                <w:rFonts w:ascii="Tahoma" w:hAnsi="Tahoma" w:cs="Tahoma"/>
                <w:b/>
                <w:bCs/>
                <w:sz w:val="22"/>
                <w:szCs w:val="22"/>
                <w:highlight w:val="darkRed"/>
              </w:rPr>
            </w:pPr>
            <w:r>
              <w:rPr>
                <w:rFonts w:ascii="Tahoma" w:hAnsi="Tahoma" w:cs="Tahoma"/>
                <w:b/>
                <w:bCs/>
                <w:sz w:val="22"/>
                <w:szCs w:val="22"/>
              </w:rPr>
              <w:lastRenderedPageBreak/>
              <w:t>No.3</w:t>
            </w:r>
          </w:p>
        </w:tc>
        <w:tc>
          <w:tcPr>
            <w:tcW w:w="8240" w:type="dxa"/>
            <w:tcBorders>
              <w:top w:val="single" w:sz="4" w:space="0" w:color="auto"/>
              <w:bottom w:val="single" w:sz="4" w:space="0" w:color="auto"/>
            </w:tcBorders>
          </w:tcPr>
          <w:tbl>
            <w:tblPr>
              <w:tblpPr w:leftFromText="141" w:rightFromText="141" w:vertAnchor="page" w:horzAnchor="page" w:tblpX="2506" w:tblpY="1366"/>
              <w:tblOverlap w:val="never"/>
              <w:tblW w:w="2376" w:type="dxa"/>
              <w:tblCellMar>
                <w:left w:w="70" w:type="dxa"/>
                <w:right w:w="70" w:type="dxa"/>
              </w:tblCellMar>
              <w:tblLook w:val="04A0" w:firstRow="1" w:lastRow="0" w:firstColumn="1" w:lastColumn="0" w:noHBand="0" w:noVBand="1"/>
            </w:tblPr>
            <w:tblGrid>
              <w:gridCol w:w="1188"/>
              <w:gridCol w:w="1188"/>
            </w:tblGrid>
            <w:tr w:rsidR="006A0D76" w:rsidRPr="00E70CCE" w14:paraId="393B0BAB" w14:textId="77777777" w:rsidTr="006A0D76">
              <w:trPr>
                <w:trHeight w:val="240"/>
              </w:trPr>
              <w:tc>
                <w:tcPr>
                  <w:tcW w:w="118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2C84607" w14:textId="77777777" w:rsidR="006A0D76" w:rsidRPr="00E70CCE" w:rsidRDefault="006A0D76" w:rsidP="006A0D76">
                  <w:pPr>
                    <w:jc w:val="center"/>
                    <w:rPr>
                      <w:rFonts w:ascii="Calibri" w:eastAsia="Times New Roman" w:hAnsi="Calibri" w:cs="Times New Roman"/>
                      <w:b/>
                      <w:bCs/>
                      <w:sz w:val="16"/>
                      <w:szCs w:val="16"/>
                      <w:lang w:val="es-CO" w:eastAsia="es-CO"/>
                    </w:rPr>
                  </w:pPr>
                  <w:r w:rsidRPr="00E70CCE">
                    <w:rPr>
                      <w:rFonts w:ascii="Calibri" w:eastAsia="Times New Roman" w:hAnsi="Calibri" w:cs="Times New Roman"/>
                      <w:b/>
                      <w:bCs/>
                      <w:sz w:val="16"/>
                      <w:szCs w:val="16"/>
                      <w:lang w:val="es-CO" w:eastAsia="es-CO"/>
                    </w:rPr>
                    <w:t>TRAMITE</w:t>
                  </w:r>
                </w:p>
              </w:tc>
              <w:tc>
                <w:tcPr>
                  <w:tcW w:w="1188" w:type="dxa"/>
                  <w:tcBorders>
                    <w:top w:val="single" w:sz="4" w:space="0" w:color="auto"/>
                    <w:left w:val="nil"/>
                    <w:bottom w:val="single" w:sz="4" w:space="0" w:color="auto"/>
                    <w:right w:val="single" w:sz="4" w:space="0" w:color="auto"/>
                  </w:tcBorders>
                  <w:shd w:val="clear" w:color="auto" w:fill="D99594" w:themeFill="accent2" w:themeFillTint="99"/>
                  <w:vAlign w:val="center"/>
                </w:tcPr>
                <w:p w14:paraId="083375CE" w14:textId="77777777" w:rsidR="006A0D76" w:rsidRPr="00E70CCE" w:rsidRDefault="006A0D76" w:rsidP="006A0D76">
                  <w:pPr>
                    <w:jc w:val="center"/>
                    <w:rPr>
                      <w:rFonts w:ascii="Calibri" w:eastAsia="Times New Roman" w:hAnsi="Calibri" w:cs="Times New Roman"/>
                      <w:b/>
                      <w:bCs/>
                      <w:sz w:val="16"/>
                      <w:szCs w:val="16"/>
                      <w:lang w:val="es-CO" w:eastAsia="es-CO"/>
                    </w:rPr>
                  </w:pPr>
                  <w:r w:rsidRPr="00E70CCE">
                    <w:rPr>
                      <w:rFonts w:ascii="Calibri" w:eastAsia="Times New Roman" w:hAnsi="Calibri" w:cs="Times New Roman"/>
                      <w:b/>
                      <w:bCs/>
                      <w:sz w:val="16"/>
                      <w:szCs w:val="16"/>
                      <w:lang w:val="es-CO" w:eastAsia="es-CO"/>
                    </w:rPr>
                    <w:t>FECHA TRAMITE</w:t>
                  </w:r>
                </w:p>
              </w:tc>
            </w:tr>
            <w:tr w:rsidR="006A0D76" w:rsidRPr="00E70CCE" w14:paraId="75F3277A" w14:textId="77777777" w:rsidTr="006A0D76">
              <w:trPr>
                <w:trHeight w:val="259"/>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B82ED" w14:textId="77777777" w:rsidR="006A0D76" w:rsidRPr="0026554D" w:rsidRDefault="006A0D76" w:rsidP="006A0D76">
                  <w:pPr>
                    <w:jc w:val="center"/>
                    <w:rPr>
                      <w:rFonts w:ascii="Calibri" w:eastAsia="Times New Roman" w:hAnsi="Calibri" w:cs="Times New Roman"/>
                      <w:b/>
                      <w:bCs/>
                      <w:color w:val="000000"/>
                      <w:sz w:val="18"/>
                      <w:szCs w:val="18"/>
                      <w:lang w:val="es-CO" w:eastAsia="es-CO"/>
                    </w:rPr>
                  </w:pPr>
                  <w:r w:rsidRPr="0026554D">
                    <w:rPr>
                      <w:rFonts w:ascii="Calibri" w:eastAsia="Times New Roman" w:hAnsi="Calibri" w:cs="Times New Roman"/>
                      <w:b/>
                      <w:bCs/>
                      <w:color w:val="000000"/>
                      <w:sz w:val="18"/>
                      <w:szCs w:val="18"/>
                      <w:lang w:val="es-CO" w:eastAsia="es-CO"/>
                    </w:rPr>
                    <w:t>4513</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6B1A95D6" w14:textId="77777777" w:rsidR="006A0D76" w:rsidRPr="00E70CCE" w:rsidRDefault="006A0D76" w:rsidP="006A0D76">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11/02/16</w:t>
                  </w:r>
                </w:p>
              </w:tc>
            </w:tr>
            <w:tr w:rsidR="006A0D76" w:rsidRPr="00E70CCE" w14:paraId="00973B2E" w14:textId="77777777" w:rsidTr="006A0D76">
              <w:trPr>
                <w:trHeight w:val="227"/>
              </w:trPr>
              <w:tc>
                <w:tcPr>
                  <w:tcW w:w="1188" w:type="dxa"/>
                  <w:tcBorders>
                    <w:top w:val="nil"/>
                    <w:left w:val="single" w:sz="4" w:space="0" w:color="auto"/>
                    <w:bottom w:val="single" w:sz="4" w:space="0" w:color="auto"/>
                    <w:right w:val="single" w:sz="4" w:space="0" w:color="auto"/>
                  </w:tcBorders>
                  <w:shd w:val="clear" w:color="auto" w:fill="auto"/>
                  <w:vAlign w:val="center"/>
                  <w:hideMark/>
                </w:tcPr>
                <w:p w14:paraId="0C3E7360" w14:textId="77777777" w:rsidR="006A0D76" w:rsidRPr="0026554D" w:rsidRDefault="006A0D76" w:rsidP="006A0D76">
                  <w:pPr>
                    <w:jc w:val="center"/>
                    <w:rPr>
                      <w:rFonts w:ascii="Calibri" w:eastAsia="Times New Roman" w:hAnsi="Calibri" w:cs="Times New Roman"/>
                      <w:b/>
                      <w:bCs/>
                      <w:color w:val="000000"/>
                      <w:sz w:val="18"/>
                      <w:szCs w:val="18"/>
                      <w:lang w:val="es-CO" w:eastAsia="es-CO"/>
                    </w:rPr>
                  </w:pPr>
                  <w:r w:rsidRPr="0026554D">
                    <w:rPr>
                      <w:rFonts w:ascii="Calibri" w:eastAsia="Times New Roman" w:hAnsi="Calibri" w:cs="Times New Roman"/>
                      <w:b/>
                      <w:bCs/>
                      <w:color w:val="000000"/>
                      <w:sz w:val="18"/>
                      <w:szCs w:val="18"/>
                      <w:lang w:val="es-CO" w:eastAsia="es-CO"/>
                    </w:rPr>
                    <w:t>7541</w:t>
                  </w:r>
                </w:p>
              </w:tc>
              <w:tc>
                <w:tcPr>
                  <w:tcW w:w="1188" w:type="dxa"/>
                  <w:tcBorders>
                    <w:top w:val="nil"/>
                    <w:left w:val="nil"/>
                    <w:bottom w:val="single" w:sz="4" w:space="0" w:color="auto"/>
                    <w:right w:val="single" w:sz="4" w:space="0" w:color="auto"/>
                  </w:tcBorders>
                  <w:shd w:val="clear" w:color="auto" w:fill="auto"/>
                  <w:vAlign w:val="center"/>
                  <w:hideMark/>
                </w:tcPr>
                <w:p w14:paraId="52DCEDAF" w14:textId="77777777" w:rsidR="006A0D76" w:rsidRPr="00E70CCE" w:rsidRDefault="006A0D76" w:rsidP="006A0D76">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04/03/16</w:t>
                  </w:r>
                </w:p>
              </w:tc>
            </w:tr>
            <w:tr w:rsidR="006A0D76" w:rsidRPr="00E70CCE" w14:paraId="10EBAD15" w14:textId="77777777" w:rsidTr="006A0D76">
              <w:trPr>
                <w:trHeight w:val="241"/>
              </w:trPr>
              <w:tc>
                <w:tcPr>
                  <w:tcW w:w="1188" w:type="dxa"/>
                  <w:tcBorders>
                    <w:top w:val="nil"/>
                    <w:left w:val="single" w:sz="4" w:space="0" w:color="auto"/>
                    <w:bottom w:val="single" w:sz="4" w:space="0" w:color="auto"/>
                    <w:right w:val="single" w:sz="4" w:space="0" w:color="auto"/>
                  </w:tcBorders>
                  <w:shd w:val="clear" w:color="auto" w:fill="auto"/>
                  <w:vAlign w:val="center"/>
                  <w:hideMark/>
                </w:tcPr>
                <w:p w14:paraId="44C5F6B4" w14:textId="77777777" w:rsidR="006A0D76" w:rsidRPr="0026554D" w:rsidRDefault="006A0D76" w:rsidP="006A0D76">
                  <w:pPr>
                    <w:jc w:val="center"/>
                    <w:rPr>
                      <w:rFonts w:ascii="Calibri" w:eastAsia="Times New Roman" w:hAnsi="Calibri" w:cs="Times New Roman"/>
                      <w:b/>
                      <w:bCs/>
                      <w:color w:val="000000"/>
                      <w:sz w:val="18"/>
                      <w:szCs w:val="18"/>
                      <w:lang w:val="es-CO" w:eastAsia="es-CO"/>
                    </w:rPr>
                  </w:pPr>
                  <w:r w:rsidRPr="0026554D">
                    <w:rPr>
                      <w:rFonts w:ascii="Calibri" w:eastAsia="Times New Roman" w:hAnsi="Calibri" w:cs="Times New Roman"/>
                      <w:b/>
                      <w:bCs/>
                      <w:color w:val="000000"/>
                      <w:sz w:val="18"/>
                      <w:szCs w:val="18"/>
                      <w:lang w:val="es-CO" w:eastAsia="es-CO"/>
                    </w:rPr>
                    <w:t>11575</w:t>
                  </w:r>
                </w:p>
              </w:tc>
              <w:tc>
                <w:tcPr>
                  <w:tcW w:w="1188" w:type="dxa"/>
                  <w:tcBorders>
                    <w:top w:val="nil"/>
                    <w:left w:val="nil"/>
                    <w:bottom w:val="single" w:sz="4" w:space="0" w:color="auto"/>
                    <w:right w:val="single" w:sz="4" w:space="0" w:color="auto"/>
                  </w:tcBorders>
                  <w:shd w:val="clear" w:color="auto" w:fill="auto"/>
                  <w:vAlign w:val="center"/>
                  <w:hideMark/>
                </w:tcPr>
                <w:p w14:paraId="79962A8F" w14:textId="77777777" w:rsidR="006A0D76" w:rsidRPr="00E70CCE" w:rsidRDefault="006A0D76" w:rsidP="006A0D76">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11/04/16</w:t>
                  </w:r>
                </w:p>
              </w:tc>
            </w:tr>
            <w:tr w:rsidR="006A0D76" w:rsidRPr="00E70CCE" w14:paraId="49524C0C" w14:textId="77777777" w:rsidTr="006A0D76">
              <w:trPr>
                <w:trHeight w:val="233"/>
              </w:trPr>
              <w:tc>
                <w:tcPr>
                  <w:tcW w:w="1188" w:type="dxa"/>
                  <w:tcBorders>
                    <w:top w:val="nil"/>
                    <w:left w:val="single" w:sz="4" w:space="0" w:color="auto"/>
                    <w:bottom w:val="single" w:sz="4" w:space="0" w:color="auto"/>
                    <w:right w:val="single" w:sz="4" w:space="0" w:color="auto"/>
                  </w:tcBorders>
                  <w:shd w:val="clear" w:color="auto" w:fill="auto"/>
                  <w:vAlign w:val="center"/>
                  <w:hideMark/>
                </w:tcPr>
                <w:p w14:paraId="3C5BBF25" w14:textId="77777777" w:rsidR="006A0D76" w:rsidRPr="0026554D" w:rsidRDefault="006A0D76" w:rsidP="006A0D76">
                  <w:pPr>
                    <w:jc w:val="center"/>
                    <w:rPr>
                      <w:rFonts w:ascii="Calibri" w:eastAsia="Times New Roman" w:hAnsi="Calibri" w:cs="Times New Roman"/>
                      <w:b/>
                      <w:bCs/>
                      <w:color w:val="000000"/>
                      <w:sz w:val="18"/>
                      <w:szCs w:val="18"/>
                      <w:lang w:val="es-CO" w:eastAsia="es-CO"/>
                    </w:rPr>
                  </w:pPr>
                  <w:r w:rsidRPr="0026554D">
                    <w:rPr>
                      <w:rFonts w:ascii="Calibri" w:eastAsia="Times New Roman" w:hAnsi="Calibri" w:cs="Times New Roman"/>
                      <w:b/>
                      <w:bCs/>
                      <w:color w:val="000000"/>
                      <w:sz w:val="18"/>
                      <w:szCs w:val="18"/>
                      <w:lang w:val="es-CO" w:eastAsia="es-CO"/>
                    </w:rPr>
                    <w:t>11901</w:t>
                  </w:r>
                </w:p>
              </w:tc>
              <w:tc>
                <w:tcPr>
                  <w:tcW w:w="1188" w:type="dxa"/>
                  <w:tcBorders>
                    <w:top w:val="nil"/>
                    <w:left w:val="nil"/>
                    <w:bottom w:val="single" w:sz="4" w:space="0" w:color="auto"/>
                    <w:right w:val="single" w:sz="4" w:space="0" w:color="auto"/>
                  </w:tcBorders>
                  <w:shd w:val="clear" w:color="auto" w:fill="auto"/>
                  <w:vAlign w:val="center"/>
                  <w:hideMark/>
                </w:tcPr>
                <w:p w14:paraId="26C0B0FB" w14:textId="77777777" w:rsidR="006A0D76" w:rsidRPr="00E70CCE" w:rsidRDefault="006A0D76" w:rsidP="006A0D76">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13/04/16</w:t>
                  </w:r>
                </w:p>
              </w:tc>
            </w:tr>
            <w:tr w:rsidR="006A0D76" w:rsidRPr="00E70CCE" w14:paraId="33E725CC" w14:textId="77777777" w:rsidTr="006A0D76">
              <w:trPr>
                <w:trHeight w:val="289"/>
              </w:trPr>
              <w:tc>
                <w:tcPr>
                  <w:tcW w:w="1188" w:type="dxa"/>
                  <w:tcBorders>
                    <w:top w:val="nil"/>
                    <w:left w:val="single" w:sz="4" w:space="0" w:color="auto"/>
                    <w:bottom w:val="single" w:sz="4" w:space="0" w:color="auto"/>
                    <w:right w:val="single" w:sz="4" w:space="0" w:color="auto"/>
                  </w:tcBorders>
                  <w:shd w:val="clear" w:color="auto" w:fill="auto"/>
                  <w:vAlign w:val="center"/>
                  <w:hideMark/>
                </w:tcPr>
                <w:p w14:paraId="753C5168" w14:textId="77777777" w:rsidR="006A0D76" w:rsidRPr="0026554D" w:rsidRDefault="006A0D76" w:rsidP="006A0D76">
                  <w:pPr>
                    <w:jc w:val="center"/>
                    <w:rPr>
                      <w:rFonts w:ascii="Calibri" w:eastAsia="Times New Roman" w:hAnsi="Calibri" w:cs="Times New Roman"/>
                      <w:b/>
                      <w:bCs/>
                      <w:color w:val="000000"/>
                      <w:sz w:val="18"/>
                      <w:szCs w:val="18"/>
                      <w:lang w:val="es-CO" w:eastAsia="es-CO"/>
                    </w:rPr>
                  </w:pPr>
                  <w:r w:rsidRPr="0026554D">
                    <w:rPr>
                      <w:rFonts w:ascii="Calibri" w:eastAsia="Times New Roman" w:hAnsi="Calibri" w:cs="Times New Roman"/>
                      <w:b/>
                      <w:bCs/>
                      <w:color w:val="000000"/>
                      <w:sz w:val="18"/>
                      <w:szCs w:val="18"/>
                      <w:lang w:val="es-CO" w:eastAsia="es-CO"/>
                    </w:rPr>
                    <w:t>13292</w:t>
                  </w:r>
                </w:p>
              </w:tc>
              <w:tc>
                <w:tcPr>
                  <w:tcW w:w="1188" w:type="dxa"/>
                  <w:tcBorders>
                    <w:top w:val="nil"/>
                    <w:left w:val="nil"/>
                    <w:bottom w:val="single" w:sz="4" w:space="0" w:color="auto"/>
                    <w:right w:val="single" w:sz="4" w:space="0" w:color="auto"/>
                  </w:tcBorders>
                  <w:shd w:val="clear" w:color="auto" w:fill="auto"/>
                  <w:vAlign w:val="center"/>
                  <w:hideMark/>
                </w:tcPr>
                <w:p w14:paraId="260BF5F3" w14:textId="77777777" w:rsidR="006A0D76" w:rsidRPr="00E70CCE" w:rsidRDefault="006A0D76" w:rsidP="006A0D76">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22/04/16</w:t>
                  </w:r>
                </w:p>
              </w:tc>
            </w:tr>
            <w:tr w:rsidR="006A0D76" w:rsidRPr="00E70CCE" w14:paraId="04D0106F" w14:textId="77777777" w:rsidTr="006A0D76">
              <w:trPr>
                <w:trHeight w:val="193"/>
              </w:trPr>
              <w:tc>
                <w:tcPr>
                  <w:tcW w:w="1188" w:type="dxa"/>
                  <w:tcBorders>
                    <w:top w:val="nil"/>
                    <w:left w:val="single" w:sz="4" w:space="0" w:color="auto"/>
                    <w:bottom w:val="single" w:sz="4" w:space="0" w:color="auto"/>
                    <w:right w:val="single" w:sz="4" w:space="0" w:color="auto"/>
                  </w:tcBorders>
                  <w:shd w:val="clear" w:color="auto" w:fill="auto"/>
                  <w:vAlign w:val="center"/>
                  <w:hideMark/>
                </w:tcPr>
                <w:p w14:paraId="45A1D7A1" w14:textId="77777777" w:rsidR="006A0D76" w:rsidRPr="0026554D" w:rsidRDefault="006A0D76" w:rsidP="006A0D76">
                  <w:pPr>
                    <w:jc w:val="center"/>
                    <w:rPr>
                      <w:rFonts w:ascii="Calibri" w:eastAsia="Times New Roman" w:hAnsi="Calibri" w:cs="Times New Roman"/>
                      <w:b/>
                      <w:bCs/>
                      <w:color w:val="000000"/>
                      <w:sz w:val="18"/>
                      <w:szCs w:val="18"/>
                      <w:lang w:val="es-CO" w:eastAsia="es-CO"/>
                    </w:rPr>
                  </w:pPr>
                  <w:r w:rsidRPr="0026554D">
                    <w:rPr>
                      <w:rFonts w:ascii="Calibri" w:eastAsia="Times New Roman" w:hAnsi="Calibri" w:cs="Times New Roman"/>
                      <w:b/>
                      <w:bCs/>
                      <w:color w:val="000000"/>
                      <w:sz w:val="18"/>
                      <w:szCs w:val="18"/>
                      <w:lang w:val="es-CO" w:eastAsia="es-CO"/>
                    </w:rPr>
                    <w:t>13359</w:t>
                  </w:r>
                </w:p>
              </w:tc>
              <w:tc>
                <w:tcPr>
                  <w:tcW w:w="1188" w:type="dxa"/>
                  <w:tcBorders>
                    <w:top w:val="nil"/>
                    <w:left w:val="nil"/>
                    <w:bottom w:val="single" w:sz="4" w:space="0" w:color="auto"/>
                    <w:right w:val="single" w:sz="4" w:space="0" w:color="auto"/>
                  </w:tcBorders>
                  <w:shd w:val="clear" w:color="auto" w:fill="auto"/>
                  <w:vAlign w:val="center"/>
                  <w:hideMark/>
                </w:tcPr>
                <w:p w14:paraId="6CDA1121" w14:textId="77777777" w:rsidR="006A0D76" w:rsidRPr="00E70CCE" w:rsidRDefault="006A0D76" w:rsidP="006A0D76">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25/04/16</w:t>
                  </w:r>
                </w:p>
              </w:tc>
            </w:tr>
            <w:tr w:rsidR="006A0D76" w:rsidRPr="00E70CCE" w14:paraId="7E45679C" w14:textId="77777777" w:rsidTr="006A0D76">
              <w:trPr>
                <w:trHeight w:val="236"/>
              </w:trPr>
              <w:tc>
                <w:tcPr>
                  <w:tcW w:w="1188" w:type="dxa"/>
                  <w:tcBorders>
                    <w:top w:val="nil"/>
                    <w:left w:val="single" w:sz="4" w:space="0" w:color="auto"/>
                    <w:bottom w:val="single" w:sz="4" w:space="0" w:color="auto"/>
                    <w:right w:val="single" w:sz="4" w:space="0" w:color="auto"/>
                  </w:tcBorders>
                  <w:shd w:val="clear" w:color="auto" w:fill="auto"/>
                  <w:vAlign w:val="center"/>
                  <w:hideMark/>
                </w:tcPr>
                <w:p w14:paraId="3D1325F3" w14:textId="77777777" w:rsidR="006A0D76" w:rsidRPr="00E70CCE" w:rsidRDefault="006A0D76" w:rsidP="006A0D76">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13651</w:t>
                  </w:r>
                </w:p>
              </w:tc>
              <w:tc>
                <w:tcPr>
                  <w:tcW w:w="1188" w:type="dxa"/>
                  <w:tcBorders>
                    <w:top w:val="nil"/>
                    <w:left w:val="nil"/>
                    <w:bottom w:val="single" w:sz="4" w:space="0" w:color="auto"/>
                    <w:right w:val="single" w:sz="4" w:space="0" w:color="auto"/>
                  </w:tcBorders>
                  <w:shd w:val="clear" w:color="auto" w:fill="auto"/>
                  <w:vAlign w:val="center"/>
                  <w:hideMark/>
                </w:tcPr>
                <w:p w14:paraId="22A3BAE3" w14:textId="77777777" w:rsidR="006A0D76" w:rsidRPr="00E70CCE" w:rsidRDefault="006A0D76" w:rsidP="006A0D76">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26/04/16</w:t>
                  </w:r>
                </w:p>
              </w:tc>
            </w:tr>
            <w:tr w:rsidR="006A0D76" w:rsidRPr="00E70CCE" w14:paraId="46FB059A" w14:textId="77777777" w:rsidTr="006A0D76">
              <w:trPr>
                <w:trHeight w:val="235"/>
              </w:trPr>
              <w:tc>
                <w:tcPr>
                  <w:tcW w:w="1188" w:type="dxa"/>
                  <w:tcBorders>
                    <w:top w:val="nil"/>
                    <w:left w:val="single" w:sz="4" w:space="0" w:color="auto"/>
                    <w:bottom w:val="single" w:sz="4" w:space="0" w:color="auto"/>
                    <w:right w:val="single" w:sz="4" w:space="0" w:color="auto"/>
                  </w:tcBorders>
                  <w:shd w:val="clear" w:color="auto" w:fill="auto"/>
                  <w:vAlign w:val="center"/>
                  <w:hideMark/>
                </w:tcPr>
                <w:p w14:paraId="47A4C102" w14:textId="77777777" w:rsidR="006A0D76" w:rsidRPr="00E70CCE" w:rsidRDefault="006A0D76" w:rsidP="006A0D76">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15342</w:t>
                  </w:r>
                </w:p>
              </w:tc>
              <w:tc>
                <w:tcPr>
                  <w:tcW w:w="1188" w:type="dxa"/>
                  <w:tcBorders>
                    <w:top w:val="nil"/>
                    <w:left w:val="nil"/>
                    <w:bottom w:val="single" w:sz="4" w:space="0" w:color="auto"/>
                    <w:right w:val="single" w:sz="4" w:space="0" w:color="auto"/>
                  </w:tcBorders>
                  <w:shd w:val="clear" w:color="auto" w:fill="auto"/>
                  <w:vAlign w:val="center"/>
                  <w:hideMark/>
                </w:tcPr>
                <w:p w14:paraId="168D54CD" w14:textId="77777777" w:rsidR="006A0D76" w:rsidRPr="00E70CCE" w:rsidRDefault="006A0D76" w:rsidP="006A0D76">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06/05/16</w:t>
                  </w:r>
                </w:p>
              </w:tc>
            </w:tr>
            <w:tr w:rsidR="006A0D76" w:rsidRPr="00E70CCE" w14:paraId="26F94DF3" w14:textId="77777777" w:rsidTr="006A0D76">
              <w:trPr>
                <w:trHeight w:val="295"/>
              </w:trPr>
              <w:tc>
                <w:tcPr>
                  <w:tcW w:w="1188" w:type="dxa"/>
                  <w:tcBorders>
                    <w:top w:val="nil"/>
                    <w:left w:val="single" w:sz="4" w:space="0" w:color="auto"/>
                    <w:bottom w:val="single" w:sz="4" w:space="0" w:color="auto"/>
                    <w:right w:val="single" w:sz="4" w:space="0" w:color="auto"/>
                  </w:tcBorders>
                  <w:shd w:val="clear" w:color="auto" w:fill="auto"/>
                  <w:vAlign w:val="center"/>
                  <w:hideMark/>
                </w:tcPr>
                <w:p w14:paraId="2712C993" w14:textId="77777777" w:rsidR="006A0D76" w:rsidRPr="00E70CCE" w:rsidRDefault="006A0D76" w:rsidP="006A0D76">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15481</w:t>
                  </w:r>
                </w:p>
              </w:tc>
              <w:tc>
                <w:tcPr>
                  <w:tcW w:w="1188" w:type="dxa"/>
                  <w:tcBorders>
                    <w:top w:val="nil"/>
                    <w:left w:val="nil"/>
                    <w:bottom w:val="single" w:sz="4" w:space="0" w:color="auto"/>
                    <w:right w:val="single" w:sz="4" w:space="0" w:color="auto"/>
                  </w:tcBorders>
                  <w:shd w:val="clear" w:color="auto" w:fill="auto"/>
                  <w:vAlign w:val="center"/>
                  <w:hideMark/>
                </w:tcPr>
                <w:p w14:paraId="16CBE412" w14:textId="77777777" w:rsidR="006A0D76" w:rsidRPr="00E70CCE" w:rsidRDefault="006A0D76" w:rsidP="006A0D76">
                  <w:pPr>
                    <w:jc w:val="center"/>
                    <w:rPr>
                      <w:rFonts w:ascii="Calibri" w:eastAsia="Times New Roman" w:hAnsi="Calibri" w:cs="Times New Roman"/>
                      <w:b/>
                      <w:bCs/>
                      <w:color w:val="000000"/>
                      <w:sz w:val="18"/>
                      <w:szCs w:val="18"/>
                      <w:lang w:val="es-CO" w:eastAsia="es-CO"/>
                    </w:rPr>
                  </w:pPr>
                  <w:r w:rsidRPr="00E70CCE">
                    <w:rPr>
                      <w:rFonts w:ascii="Calibri" w:eastAsia="Times New Roman" w:hAnsi="Calibri" w:cs="Times New Roman"/>
                      <w:b/>
                      <w:bCs/>
                      <w:color w:val="000000"/>
                      <w:sz w:val="18"/>
                      <w:szCs w:val="18"/>
                      <w:lang w:val="es-CO" w:eastAsia="es-CO"/>
                    </w:rPr>
                    <w:t>10/05/16</w:t>
                  </w:r>
                </w:p>
              </w:tc>
            </w:tr>
          </w:tbl>
          <w:p w14:paraId="45301AB9" w14:textId="77777777" w:rsidR="006A0D76" w:rsidRDefault="006A0D76" w:rsidP="00953E11">
            <w:pPr>
              <w:autoSpaceDE w:val="0"/>
              <w:jc w:val="both"/>
              <w:rPr>
                <w:rFonts w:ascii="Tahoma" w:hAnsi="Tahoma" w:cs="Tahoma"/>
                <w:b/>
                <w:bCs/>
                <w:i/>
                <w:sz w:val="20"/>
                <w:szCs w:val="20"/>
              </w:rPr>
            </w:pPr>
            <w:r>
              <w:rPr>
                <w:rFonts w:ascii="Tahoma" w:hAnsi="Tahoma" w:cs="Tahoma"/>
                <w:bCs/>
                <w:sz w:val="22"/>
                <w:szCs w:val="22"/>
              </w:rPr>
              <w:t xml:space="preserve"> </w:t>
            </w:r>
            <w:r w:rsidR="00953E11">
              <w:rPr>
                <w:rFonts w:ascii="Tahoma" w:hAnsi="Tahoma" w:cs="Tahoma"/>
                <w:bCs/>
                <w:sz w:val="22"/>
                <w:szCs w:val="22"/>
              </w:rPr>
              <w:t xml:space="preserve">No se evidencian respuestas claras, precisas y concisas a las peticiones que son formuladas por particulares e ingresadas a los diferentes sistemas de Política Documental  implementados por la Alcaldía de Manizales </w:t>
            </w:r>
            <w:r w:rsidR="00953E11" w:rsidRPr="0026554D">
              <w:rPr>
                <w:rFonts w:ascii="Tahoma" w:hAnsi="Tahoma" w:cs="Tahoma"/>
                <w:b/>
                <w:bCs/>
                <w:i/>
                <w:sz w:val="20"/>
                <w:szCs w:val="20"/>
              </w:rPr>
              <w:t xml:space="preserve">incumpliendo así lo consagrado en el Art. 23 de la Constitución Política de Colombia, la Ley 1755 del 2015  </w:t>
            </w:r>
            <w:r w:rsidR="00953E11" w:rsidRPr="0026554D">
              <w:rPr>
                <w:rFonts w:ascii="Tahoma" w:hAnsi="Tahoma" w:cs="Tahoma"/>
                <w:b/>
                <w:i/>
                <w:sz w:val="20"/>
                <w:szCs w:val="20"/>
              </w:rPr>
              <w:t>y a la ley 1474 de 2011 Estatuto Anticorrupción.</w:t>
            </w:r>
            <w:r w:rsidR="00953E11" w:rsidRPr="0026554D">
              <w:rPr>
                <w:rFonts w:ascii="Tahoma" w:hAnsi="Tahoma" w:cs="Tahoma"/>
                <w:b/>
                <w:bCs/>
                <w:i/>
                <w:sz w:val="20"/>
                <w:szCs w:val="20"/>
              </w:rPr>
              <w:t xml:space="preserve"> </w:t>
            </w:r>
          </w:p>
          <w:p w14:paraId="3CF5D39D" w14:textId="77777777" w:rsidR="006A0D76" w:rsidRDefault="006A0D76" w:rsidP="00953E11">
            <w:pPr>
              <w:autoSpaceDE w:val="0"/>
              <w:jc w:val="both"/>
              <w:rPr>
                <w:rFonts w:ascii="Tahoma" w:hAnsi="Tahoma" w:cs="Tahoma"/>
                <w:b/>
                <w:bCs/>
                <w:i/>
                <w:sz w:val="20"/>
                <w:szCs w:val="20"/>
              </w:rPr>
            </w:pPr>
          </w:p>
          <w:p w14:paraId="6B3D8890" w14:textId="617E14EE" w:rsidR="00A210FB" w:rsidRDefault="00953E11" w:rsidP="00953E11">
            <w:pPr>
              <w:autoSpaceDE w:val="0"/>
              <w:jc w:val="both"/>
              <w:rPr>
                <w:rFonts w:ascii="Tahoma" w:hAnsi="Tahoma" w:cs="Tahoma"/>
                <w:b/>
                <w:bCs/>
                <w:i/>
                <w:sz w:val="20"/>
                <w:szCs w:val="20"/>
              </w:rPr>
            </w:pPr>
            <w:r w:rsidRPr="0026554D">
              <w:rPr>
                <w:rFonts w:ascii="Tahoma" w:hAnsi="Tahoma" w:cs="Tahoma"/>
                <w:b/>
                <w:bCs/>
                <w:i/>
                <w:sz w:val="20"/>
                <w:szCs w:val="20"/>
              </w:rPr>
              <w:t xml:space="preserve">  </w:t>
            </w:r>
          </w:p>
          <w:p w14:paraId="1DBF0093" w14:textId="3D7973F4" w:rsidR="00E32226" w:rsidRPr="00385B15" w:rsidRDefault="00953E11" w:rsidP="007048B3">
            <w:pPr>
              <w:autoSpaceDE w:val="0"/>
              <w:jc w:val="both"/>
              <w:rPr>
                <w:rFonts w:ascii="Tahoma" w:hAnsi="Tahoma" w:cs="Tahoma"/>
                <w:bCs/>
                <w:sz w:val="22"/>
                <w:szCs w:val="22"/>
              </w:rPr>
            </w:pPr>
            <w:r w:rsidRPr="0026554D">
              <w:rPr>
                <w:rFonts w:ascii="Tahoma" w:hAnsi="Tahoma" w:cs="Tahoma"/>
                <w:b/>
                <w:bCs/>
                <w:i/>
                <w:sz w:val="20"/>
                <w:szCs w:val="20"/>
              </w:rPr>
              <w:t xml:space="preserve">    </w:t>
            </w:r>
            <w:r w:rsidR="007048B3">
              <w:rPr>
                <w:rFonts w:ascii="Tahoma" w:hAnsi="Tahoma" w:cs="Tahoma"/>
                <w:b/>
                <w:bCs/>
                <w:i/>
                <w:sz w:val="20"/>
                <w:szCs w:val="20"/>
              </w:rPr>
              <w:t xml:space="preserve">                         </w:t>
            </w:r>
          </w:p>
        </w:tc>
      </w:tr>
    </w:tbl>
    <w:p w14:paraId="59B326C1" w14:textId="77777777" w:rsidR="00017187" w:rsidRPr="000574E1" w:rsidRDefault="00017187" w:rsidP="00767C3C">
      <w:pPr>
        <w:jc w:val="both"/>
        <w:rPr>
          <w:rFonts w:ascii="Tahoma" w:eastAsia="Times New Roman" w:hAnsi="Tahoma" w:cs="Tahoma"/>
          <w:b/>
          <w:bCs/>
          <w:color w:val="FF0000"/>
          <w:sz w:val="18"/>
          <w:szCs w:val="18"/>
          <w:lang w:eastAsia="es-CO"/>
        </w:rPr>
      </w:pPr>
    </w:p>
    <w:p w14:paraId="6F67822A" w14:textId="43F9EC62" w:rsidR="00BE6196" w:rsidRDefault="00BE6196" w:rsidP="00BE6196">
      <w:pPr>
        <w:jc w:val="both"/>
        <w:rPr>
          <w:rFonts w:ascii="Tahoma" w:hAnsi="Tahoma" w:cs="Tahoma"/>
          <w:bCs/>
          <w:sz w:val="22"/>
          <w:szCs w:val="22"/>
        </w:rPr>
      </w:pPr>
      <w:r w:rsidRPr="005A2CCE">
        <w:rPr>
          <w:rFonts w:ascii="Tahoma" w:hAnsi="Tahoma" w:cs="Tahoma"/>
          <w:bCs/>
          <w:sz w:val="22"/>
          <w:szCs w:val="22"/>
        </w:rPr>
        <w:t xml:space="preserve">El fin de la auditoria de seguimiento  consistía en evaluar si las acciones  propuestas en el Plan </w:t>
      </w:r>
      <w:r w:rsidR="00953E11">
        <w:rPr>
          <w:rFonts w:ascii="Tahoma" w:hAnsi="Tahoma" w:cs="Tahoma"/>
          <w:bCs/>
          <w:sz w:val="22"/>
          <w:szCs w:val="22"/>
        </w:rPr>
        <w:t>de Mejoramiento No. 12</w:t>
      </w:r>
      <w:r>
        <w:rPr>
          <w:rFonts w:ascii="Tahoma" w:hAnsi="Tahoma" w:cs="Tahoma"/>
          <w:bCs/>
          <w:sz w:val="22"/>
          <w:szCs w:val="22"/>
        </w:rPr>
        <w:t xml:space="preserve"> de 2015 sí</w:t>
      </w:r>
      <w:r w:rsidRPr="005A2CCE">
        <w:rPr>
          <w:rFonts w:ascii="Tahoma" w:hAnsi="Tahoma" w:cs="Tahoma"/>
          <w:bCs/>
          <w:sz w:val="22"/>
          <w:szCs w:val="22"/>
        </w:rPr>
        <w:t xml:space="preserve"> se cumplieron y lograron la efectividad </w:t>
      </w:r>
      <w:r>
        <w:rPr>
          <w:rFonts w:ascii="Tahoma" w:hAnsi="Tahoma" w:cs="Tahoma"/>
          <w:bCs/>
          <w:sz w:val="22"/>
          <w:szCs w:val="22"/>
        </w:rPr>
        <w:t>de</w:t>
      </w:r>
      <w:r w:rsidRPr="005A2CCE">
        <w:rPr>
          <w:rFonts w:ascii="Tahoma" w:hAnsi="Tahoma" w:cs="Tahoma"/>
          <w:bCs/>
          <w:sz w:val="22"/>
          <w:szCs w:val="22"/>
        </w:rPr>
        <w:t xml:space="preserve"> subsanar las deficiencias encontradas.</w:t>
      </w:r>
    </w:p>
    <w:p w14:paraId="70F98741" w14:textId="77777777" w:rsidR="00BE6196" w:rsidRPr="005A2CCE" w:rsidRDefault="00BE6196" w:rsidP="00BE6196">
      <w:pPr>
        <w:jc w:val="both"/>
        <w:rPr>
          <w:rFonts w:ascii="Tahoma" w:hAnsi="Tahoma" w:cs="Tahoma"/>
          <w:bCs/>
          <w:sz w:val="22"/>
          <w:szCs w:val="22"/>
        </w:rPr>
      </w:pPr>
    </w:p>
    <w:p w14:paraId="2FC6CE83" w14:textId="761F5609" w:rsidR="00BE6196" w:rsidRDefault="00BE6196" w:rsidP="00BE6196">
      <w:pPr>
        <w:jc w:val="both"/>
        <w:rPr>
          <w:rFonts w:ascii="Tahoma" w:hAnsi="Tahoma" w:cs="Tahoma"/>
          <w:b/>
          <w:bCs/>
          <w:sz w:val="22"/>
          <w:szCs w:val="22"/>
        </w:rPr>
      </w:pPr>
      <w:r w:rsidRPr="005A2CCE">
        <w:rPr>
          <w:rFonts w:ascii="Tahoma" w:hAnsi="Tahoma" w:cs="Tahoma"/>
          <w:bCs/>
          <w:sz w:val="22"/>
          <w:szCs w:val="22"/>
        </w:rPr>
        <w:t xml:space="preserve">En este orden de ideas la observación que fue notificada mediante el cierre  consistía en verificar la efectividad de las acciones encontrándose que persistían  </w:t>
      </w:r>
      <w:r w:rsidR="00953E11">
        <w:rPr>
          <w:rFonts w:ascii="Tahoma" w:hAnsi="Tahoma" w:cs="Tahoma"/>
          <w:bCs/>
          <w:sz w:val="22"/>
          <w:szCs w:val="22"/>
        </w:rPr>
        <w:t>Tres (3)</w:t>
      </w:r>
      <w:r w:rsidRPr="005A2CCE">
        <w:rPr>
          <w:rFonts w:ascii="Tahoma" w:hAnsi="Tahoma" w:cs="Tahoma"/>
          <w:bCs/>
          <w:sz w:val="22"/>
          <w:szCs w:val="22"/>
        </w:rPr>
        <w:t xml:space="preserve"> hallazgos </w:t>
      </w:r>
      <w:r>
        <w:rPr>
          <w:rFonts w:ascii="Tahoma" w:hAnsi="Tahoma" w:cs="Tahoma"/>
          <w:bCs/>
          <w:sz w:val="22"/>
          <w:szCs w:val="22"/>
        </w:rPr>
        <w:t>y que fue la que impactó</w:t>
      </w:r>
      <w:r w:rsidRPr="005A2CCE">
        <w:rPr>
          <w:rFonts w:ascii="Tahoma" w:hAnsi="Tahoma" w:cs="Tahoma"/>
          <w:bCs/>
          <w:sz w:val="22"/>
          <w:szCs w:val="22"/>
        </w:rPr>
        <w:t xml:space="preserve"> l</w:t>
      </w:r>
      <w:r w:rsidR="00953E11">
        <w:rPr>
          <w:rFonts w:ascii="Tahoma" w:hAnsi="Tahoma" w:cs="Tahoma"/>
          <w:bCs/>
          <w:sz w:val="22"/>
          <w:szCs w:val="22"/>
        </w:rPr>
        <w:t>a evaluación alcanza</w:t>
      </w:r>
      <w:r w:rsidR="006A0D76">
        <w:rPr>
          <w:rFonts w:ascii="Tahoma" w:hAnsi="Tahoma" w:cs="Tahoma"/>
          <w:bCs/>
          <w:sz w:val="22"/>
          <w:szCs w:val="22"/>
        </w:rPr>
        <w:t>da d</w:t>
      </w:r>
      <w:r w:rsidR="00953E11">
        <w:rPr>
          <w:rFonts w:ascii="Tahoma" w:hAnsi="Tahoma" w:cs="Tahoma"/>
          <w:bCs/>
          <w:sz w:val="22"/>
          <w:szCs w:val="22"/>
        </w:rPr>
        <w:t xml:space="preserve">el </w:t>
      </w:r>
      <w:r w:rsidR="00953E11">
        <w:rPr>
          <w:rFonts w:ascii="Tahoma" w:hAnsi="Tahoma" w:cs="Tahoma"/>
          <w:b/>
          <w:bCs/>
          <w:sz w:val="22"/>
          <w:szCs w:val="22"/>
        </w:rPr>
        <w:t>91%</w:t>
      </w:r>
    </w:p>
    <w:p w14:paraId="32169893" w14:textId="77777777" w:rsidR="00BE6196" w:rsidRDefault="00BE6196" w:rsidP="00BE6196">
      <w:pPr>
        <w:jc w:val="both"/>
        <w:rPr>
          <w:rFonts w:ascii="Tahoma" w:hAnsi="Tahoma" w:cs="Tahoma"/>
          <w:b/>
          <w:bCs/>
          <w:sz w:val="22"/>
          <w:szCs w:val="22"/>
        </w:rPr>
      </w:pPr>
    </w:p>
    <w:p w14:paraId="48E29168" w14:textId="4ED0FD5F" w:rsidR="00017187" w:rsidRPr="00BE6196" w:rsidRDefault="00951F4F" w:rsidP="00017187">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lastRenderedPageBreak/>
        <w:t>2.1.6</w:t>
      </w:r>
      <w:r w:rsidR="00017187" w:rsidRPr="00BE6196">
        <w:rPr>
          <w:rFonts w:ascii="Tahoma" w:eastAsia="Times New Roman" w:hAnsi="Tahoma" w:cs="Tahoma"/>
          <w:b/>
          <w:bCs/>
          <w:sz w:val="22"/>
          <w:szCs w:val="22"/>
          <w:lang w:val="es-CO" w:eastAsia="es-CO"/>
        </w:rPr>
        <w:t xml:space="preserve">  TOTAL DE HALLAZGOS QUE PERSISTEN DEL PLAN DE MEJORAMIENTO N°  </w:t>
      </w:r>
    </w:p>
    <w:p w14:paraId="18FA043C" w14:textId="7A8D603B" w:rsidR="00017187" w:rsidRPr="00BE6196" w:rsidRDefault="00017187" w:rsidP="00017187">
      <w:pPr>
        <w:rPr>
          <w:rFonts w:ascii="Tahoma" w:eastAsia="Times New Roman" w:hAnsi="Tahoma" w:cs="Tahoma"/>
          <w:b/>
          <w:bCs/>
          <w:sz w:val="22"/>
          <w:szCs w:val="22"/>
          <w:lang w:val="es-CO" w:eastAsia="es-CO"/>
        </w:rPr>
      </w:pPr>
      <w:r w:rsidRPr="00BE6196">
        <w:rPr>
          <w:rFonts w:ascii="Tahoma" w:eastAsia="Times New Roman" w:hAnsi="Tahoma" w:cs="Tahoma"/>
          <w:b/>
          <w:bCs/>
          <w:sz w:val="22"/>
          <w:szCs w:val="22"/>
          <w:lang w:val="es-CO" w:eastAsia="es-CO"/>
        </w:rPr>
        <w:t xml:space="preserve">           </w:t>
      </w:r>
      <w:r w:rsidR="00953E11">
        <w:rPr>
          <w:rFonts w:ascii="Tahoma" w:eastAsia="Times New Roman" w:hAnsi="Tahoma" w:cs="Tahoma"/>
          <w:b/>
          <w:bCs/>
          <w:sz w:val="22"/>
          <w:szCs w:val="22"/>
          <w:lang w:val="es-CO" w:eastAsia="es-CO"/>
        </w:rPr>
        <w:t>12 -201</w:t>
      </w:r>
      <w:r w:rsidR="008957F7">
        <w:rPr>
          <w:rFonts w:ascii="Tahoma" w:eastAsia="Times New Roman" w:hAnsi="Tahoma" w:cs="Tahoma"/>
          <w:b/>
          <w:bCs/>
          <w:sz w:val="22"/>
          <w:szCs w:val="22"/>
          <w:lang w:val="es-CO" w:eastAsia="es-CO"/>
        </w:rPr>
        <w:t>5 (3</w:t>
      </w:r>
      <w:r w:rsidRPr="00BE6196">
        <w:rPr>
          <w:rFonts w:ascii="Tahoma" w:eastAsia="Times New Roman" w:hAnsi="Tahoma" w:cs="Tahoma"/>
          <w:b/>
          <w:bCs/>
          <w:sz w:val="22"/>
          <w:szCs w:val="22"/>
          <w:lang w:val="es-CO" w:eastAsia="es-CO"/>
        </w:rPr>
        <w:t>)</w:t>
      </w:r>
      <w:r w:rsidR="004A2005" w:rsidRPr="00BE6196">
        <w:rPr>
          <w:rFonts w:ascii="Tahoma" w:eastAsia="Times New Roman" w:hAnsi="Tahoma" w:cs="Tahoma"/>
          <w:b/>
          <w:bCs/>
          <w:sz w:val="22"/>
          <w:szCs w:val="22"/>
          <w:lang w:val="es-CO" w:eastAsia="es-CO"/>
        </w:rPr>
        <w:t>.</w:t>
      </w:r>
    </w:p>
    <w:p w14:paraId="0EA73BFD" w14:textId="370AF1B5" w:rsidR="0067754B" w:rsidRPr="00953E11" w:rsidRDefault="00953E11" w:rsidP="00932313">
      <w:pPr>
        <w:rPr>
          <w:rFonts w:ascii="Tahoma" w:eastAsia="Times New Roman" w:hAnsi="Tahoma" w:cs="Tahoma"/>
          <w:b/>
          <w:bCs/>
          <w:color w:val="FF0000"/>
          <w:sz w:val="22"/>
          <w:szCs w:val="22"/>
          <w:lang w:val="es-CO" w:eastAsia="es-CO"/>
        </w:rPr>
      </w:pPr>
      <w:r>
        <w:rPr>
          <w:rFonts w:ascii="Tahoma" w:eastAsia="Times New Roman" w:hAnsi="Tahoma" w:cs="Tahoma"/>
          <w:b/>
          <w:bCs/>
          <w:color w:val="FF0000"/>
          <w:sz w:val="22"/>
          <w:szCs w:val="22"/>
          <w:lang w:val="es-CO" w:eastAsia="es-CO"/>
        </w:rPr>
        <w:tab/>
      </w:r>
    </w:p>
    <w:p w14:paraId="3E04C202" w14:textId="77777777" w:rsidR="00953E11" w:rsidRPr="002D231B" w:rsidRDefault="00953E11" w:rsidP="00953E11">
      <w:pPr>
        <w:pStyle w:val="xmsoheader"/>
        <w:spacing w:before="0" w:beforeAutospacing="0" w:after="0" w:afterAutospacing="0"/>
        <w:ind w:left="142"/>
        <w:jc w:val="both"/>
        <w:rPr>
          <w:rFonts w:ascii="Tahoma" w:hAnsi="Tahoma" w:cs="Tahoma"/>
          <w:sz w:val="22"/>
          <w:szCs w:val="22"/>
          <w:lang w:val="es-ES_tradnl"/>
        </w:rPr>
      </w:pPr>
      <w:r w:rsidRPr="002D231B">
        <w:rPr>
          <w:rFonts w:ascii="Tahoma" w:hAnsi="Tahoma" w:cs="Tahoma"/>
          <w:sz w:val="22"/>
          <w:szCs w:val="22"/>
          <w:lang w:val="es-ES_tradnl"/>
        </w:rPr>
        <w:t>Es importante anotar que la Unidad de Control Interno viene realizando seguimientos a los Planes de Mejoramiento suscritos con entes tanto internos como externos, evidenciándose el respectivo avance como se describe a continuación:</w:t>
      </w:r>
    </w:p>
    <w:p w14:paraId="5793A61C" w14:textId="77777777" w:rsidR="00953E11" w:rsidRPr="002D231B" w:rsidRDefault="00953E11" w:rsidP="00953E11">
      <w:pPr>
        <w:jc w:val="both"/>
        <w:rPr>
          <w:rFonts w:ascii="Tahoma" w:hAnsi="Tahoma" w:cs="Tahoma"/>
          <w:b/>
          <w:bCs/>
          <w:color w:val="FF0000"/>
          <w:sz w:val="22"/>
          <w:szCs w:val="22"/>
          <w:lang w:val="es-CO"/>
        </w:rPr>
      </w:pPr>
    </w:p>
    <w:p w14:paraId="565862C7" w14:textId="77777777" w:rsidR="00953E11" w:rsidRDefault="00953E11" w:rsidP="00953E11">
      <w:pPr>
        <w:pStyle w:val="Prrafodelista"/>
        <w:numPr>
          <w:ilvl w:val="0"/>
          <w:numId w:val="5"/>
        </w:numPr>
        <w:ind w:left="284" w:firstLine="0"/>
        <w:jc w:val="both"/>
        <w:rPr>
          <w:rFonts w:ascii="Tahoma" w:hAnsi="Tahoma" w:cs="Tahoma"/>
          <w:b/>
          <w:bCs/>
          <w:sz w:val="22"/>
          <w:szCs w:val="22"/>
        </w:rPr>
      </w:pPr>
      <w:r w:rsidRPr="0026554D">
        <w:rPr>
          <w:rFonts w:ascii="Tahoma" w:hAnsi="Tahoma" w:cs="Tahoma"/>
          <w:b/>
          <w:bCs/>
          <w:sz w:val="22"/>
          <w:szCs w:val="22"/>
        </w:rPr>
        <w:t>PLAN DE MEJORAMIENTO No.12-2015</w:t>
      </w:r>
      <w:r>
        <w:rPr>
          <w:rFonts w:ascii="Tahoma" w:hAnsi="Tahoma" w:cs="Tahoma"/>
          <w:b/>
          <w:bCs/>
          <w:sz w:val="22"/>
          <w:szCs w:val="22"/>
        </w:rPr>
        <w:t xml:space="preserve"> “EVALUACION DE LA CAPACIDAD DE GESTION DE MUNICIPIOS Y DESEMPEÑO” </w:t>
      </w:r>
      <w:r w:rsidRPr="0026554D">
        <w:rPr>
          <w:rFonts w:ascii="Tahoma" w:hAnsi="Tahoma" w:cs="Tahoma"/>
          <w:b/>
          <w:bCs/>
          <w:sz w:val="22"/>
          <w:szCs w:val="22"/>
        </w:rPr>
        <w:t xml:space="preserve"> SUSCRITO CON LA DIRECCION TERRITORIAL DE SALUD</w:t>
      </w:r>
      <w:r>
        <w:rPr>
          <w:rFonts w:ascii="Tahoma" w:hAnsi="Tahoma" w:cs="Tahoma"/>
          <w:b/>
          <w:bCs/>
          <w:sz w:val="22"/>
          <w:szCs w:val="22"/>
        </w:rPr>
        <w:t>.</w:t>
      </w:r>
    </w:p>
    <w:p w14:paraId="17D247A2" w14:textId="77777777" w:rsidR="00953E11" w:rsidRDefault="00953E11" w:rsidP="00953E11">
      <w:pPr>
        <w:pStyle w:val="Prrafodelista"/>
        <w:ind w:left="284"/>
        <w:jc w:val="both"/>
        <w:rPr>
          <w:rFonts w:ascii="Tahoma" w:hAnsi="Tahoma" w:cs="Tahoma"/>
          <w:b/>
          <w:bCs/>
          <w:sz w:val="22"/>
          <w:szCs w:val="22"/>
        </w:rPr>
      </w:pPr>
    </w:p>
    <w:p w14:paraId="7912D56F" w14:textId="44CCFE96" w:rsidR="00953E11" w:rsidRDefault="00953E11" w:rsidP="00953E11">
      <w:pPr>
        <w:jc w:val="both"/>
        <w:rPr>
          <w:rFonts w:ascii="Tahoma" w:hAnsi="Tahoma" w:cs="Tahoma"/>
          <w:bCs/>
          <w:sz w:val="22"/>
          <w:szCs w:val="22"/>
        </w:rPr>
      </w:pPr>
      <w:r w:rsidRPr="002C6940">
        <w:rPr>
          <w:rFonts w:ascii="Tahoma" w:hAnsi="Tahoma" w:cs="Tahoma"/>
          <w:bCs/>
          <w:sz w:val="22"/>
          <w:szCs w:val="22"/>
        </w:rPr>
        <w:t xml:space="preserve">El día </w:t>
      </w:r>
      <w:r>
        <w:rPr>
          <w:rFonts w:ascii="Tahoma" w:hAnsi="Tahoma" w:cs="Tahoma"/>
          <w:bCs/>
          <w:sz w:val="22"/>
          <w:szCs w:val="22"/>
        </w:rPr>
        <w:t>30</w:t>
      </w:r>
      <w:r w:rsidRPr="002C6940">
        <w:rPr>
          <w:rFonts w:ascii="Tahoma" w:hAnsi="Tahoma" w:cs="Tahoma"/>
          <w:bCs/>
          <w:sz w:val="22"/>
          <w:szCs w:val="22"/>
        </w:rPr>
        <w:t xml:space="preserve"> de marzo de 2015 la Dirección Territorial de Salud de Caldas, realizo auditoria  de acuerdo a lo dispuesto en el Decreto 3003 de 2015 </w:t>
      </w:r>
      <w:r w:rsidRPr="002C6940">
        <w:rPr>
          <w:rFonts w:ascii="Tahoma" w:hAnsi="Tahoma" w:cs="Tahoma"/>
          <w:b/>
          <w:bCs/>
          <w:i/>
          <w:sz w:val="20"/>
          <w:szCs w:val="20"/>
        </w:rPr>
        <w:t>“Evaluación de la Capacidad de Gestión del Municipio de Manizales”</w:t>
      </w:r>
      <w:r>
        <w:rPr>
          <w:rFonts w:ascii="Tahoma" w:hAnsi="Tahoma" w:cs="Tahoma"/>
          <w:b/>
          <w:bCs/>
          <w:i/>
          <w:sz w:val="20"/>
          <w:szCs w:val="20"/>
        </w:rPr>
        <w:t xml:space="preserve">, vigencia 2014 </w:t>
      </w:r>
      <w:r w:rsidRPr="00380251">
        <w:rPr>
          <w:rFonts w:ascii="Tahoma" w:hAnsi="Tahoma" w:cs="Tahoma"/>
          <w:bCs/>
          <w:sz w:val="22"/>
          <w:szCs w:val="22"/>
        </w:rPr>
        <w:t xml:space="preserve">generando con ello cinco (5) </w:t>
      </w:r>
      <w:r>
        <w:rPr>
          <w:rFonts w:ascii="Tahoma" w:hAnsi="Tahoma" w:cs="Tahoma"/>
          <w:bCs/>
          <w:sz w:val="22"/>
          <w:szCs w:val="22"/>
        </w:rPr>
        <w:t xml:space="preserve">hallazgos, suscritos por la </w:t>
      </w:r>
      <w:r w:rsidR="0025132B">
        <w:rPr>
          <w:rFonts w:ascii="Tahoma" w:hAnsi="Tahoma" w:cs="Tahoma"/>
          <w:bCs/>
          <w:sz w:val="22"/>
          <w:szCs w:val="22"/>
        </w:rPr>
        <w:t>Secretaría</w:t>
      </w:r>
      <w:r>
        <w:rPr>
          <w:rFonts w:ascii="Tahoma" w:hAnsi="Tahoma" w:cs="Tahoma"/>
          <w:bCs/>
          <w:sz w:val="22"/>
          <w:szCs w:val="22"/>
        </w:rPr>
        <w:t xml:space="preserve"> de Salud  el 25 de mayo de 2015.</w:t>
      </w:r>
    </w:p>
    <w:p w14:paraId="6292FD61" w14:textId="77777777" w:rsidR="00953E11" w:rsidRDefault="00953E11" w:rsidP="00953E11">
      <w:pPr>
        <w:jc w:val="both"/>
        <w:rPr>
          <w:rFonts w:ascii="Tahoma" w:hAnsi="Tahoma" w:cs="Tahoma"/>
          <w:bCs/>
          <w:sz w:val="22"/>
          <w:szCs w:val="22"/>
        </w:rPr>
      </w:pPr>
    </w:p>
    <w:p w14:paraId="3C0F6E65" w14:textId="77777777" w:rsidR="00953E11" w:rsidRDefault="00953E11" w:rsidP="00953E11">
      <w:pPr>
        <w:jc w:val="both"/>
        <w:rPr>
          <w:rFonts w:ascii="Tahoma" w:hAnsi="Tahoma" w:cs="Tahoma"/>
          <w:bCs/>
          <w:sz w:val="22"/>
          <w:szCs w:val="22"/>
        </w:rPr>
      </w:pPr>
      <w:r>
        <w:rPr>
          <w:rFonts w:ascii="Tahoma" w:hAnsi="Tahoma" w:cs="Tahoma"/>
          <w:bCs/>
          <w:sz w:val="22"/>
          <w:szCs w:val="22"/>
        </w:rPr>
        <w:t xml:space="preserve">A la fecha de la auditoria fueron revisados los  cinco (5) hallazgos evidenciándose un cumplimiento del </w:t>
      </w:r>
      <w:r w:rsidRPr="000748F5">
        <w:rPr>
          <w:rFonts w:ascii="Tahoma" w:hAnsi="Tahoma" w:cs="Tahoma"/>
          <w:b/>
          <w:bCs/>
          <w:sz w:val="22"/>
          <w:szCs w:val="22"/>
        </w:rPr>
        <w:t>100%</w:t>
      </w:r>
      <w:r>
        <w:rPr>
          <w:rFonts w:ascii="Tahoma" w:hAnsi="Tahoma" w:cs="Tahoma"/>
          <w:bCs/>
          <w:sz w:val="22"/>
          <w:szCs w:val="22"/>
        </w:rPr>
        <w:t xml:space="preserve"> de todas las acciones, de acuerdo a lo manifestado por el funcionario responsable se está a la espera de la certificación de cumplimiento por parte de la Territorial de Salud y así poder dar por cerrado el presente plan.</w:t>
      </w:r>
    </w:p>
    <w:p w14:paraId="51C88F0F" w14:textId="77777777" w:rsidR="007048B3" w:rsidRDefault="007048B3" w:rsidP="00953E11">
      <w:pPr>
        <w:jc w:val="both"/>
        <w:rPr>
          <w:rFonts w:ascii="Tahoma" w:hAnsi="Tahoma" w:cs="Tahoma"/>
          <w:bCs/>
          <w:sz w:val="22"/>
          <w:szCs w:val="22"/>
        </w:rPr>
      </w:pPr>
    </w:p>
    <w:p w14:paraId="28690CA2" w14:textId="77777777" w:rsidR="007048B3" w:rsidRPr="002D231B" w:rsidRDefault="007048B3" w:rsidP="007048B3">
      <w:pPr>
        <w:pStyle w:val="Prrafodelista"/>
        <w:numPr>
          <w:ilvl w:val="0"/>
          <w:numId w:val="5"/>
        </w:numPr>
        <w:jc w:val="both"/>
        <w:rPr>
          <w:rFonts w:ascii="Tahoma" w:hAnsi="Tahoma" w:cs="Tahoma"/>
          <w:b/>
          <w:bCs/>
          <w:sz w:val="22"/>
          <w:szCs w:val="22"/>
        </w:rPr>
      </w:pPr>
      <w:r w:rsidRPr="002D231B">
        <w:rPr>
          <w:rFonts w:ascii="Tahoma" w:hAnsi="Tahoma" w:cs="Tahoma"/>
          <w:b/>
          <w:bCs/>
          <w:sz w:val="22"/>
          <w:szCs w:val="22"/>
        </w:rPr>
        <w:t>PLAN DE MEJORAMIENTO No.16-2015 SUSCRITO CON LA CONTRALORIA GENERAL DEL MUNICIPIO: GESTION CONTRACTUAL.</w:t>
      </w:r>
    </w:p>
    <w:p w14:paraId="61165ABF" w14:textId="77777777" w:rsidR="007048B3" w:rsidRPr="002D231B" w:rsidRDefault="007048B3" w:rsidP="007048B3">
      <w:pPr>
        <w:jc w:val="both"/>
        <w:rPr>
          <w:rFonts w:ascii="Tahoma" w:hAnsi="Tahoma" w:cs="Tahoma"/>
          <w:b/>
          <w:bCs/>
          <w:sz w:val="22"/>
          <w:szCs w:val="22"/>
        </w:rPr>
      </w:pPr>
    </w:p>
    <w:p w14:paraId="0500C061" w14:textId="11CF985A" w:rsidR="007048B3" w:rsidRDefault="007048B3" w:rsidP="007048B3">
      <w:pPr>
        <w:jc w:val="both"/>
        <w:rPr>
          <w:rFonts w:ascii="Tahoma" w:hAnsi="Tahoma" w:cs="Tahoma"/>
          <w:bCs/>
          <w:sz w:val="22"/>
          <w:szCs w:val="22"/>
        </w:rPr>
      </w:pPr>
      <w:r w:rsidRPr="002D231B">
        <w:rPr>
          <w:rFonts w:ascii="Tahoma" w:hAnsi="Tahoma" w:cs="Tahoma"/>
          <w:bCs/>
          <w:sz w:val="22"/>
          <w:szCs w:val="22"/>
        </w:rPr>
        <w:t xml:space="preserve">El día 20 de noviembre de 2015 mediante Oficio CGM-1255, el señor Contralor del Municipio notifico al Secretario de Salud sobre el informe definitivo de las auditorias virtuales AGEI-V 4.41 A 4.50-2015, generando así  Once (11) hallazgos sobre la Gestión Contractual de la </w:t>
      </w:r>
      <w:r w:rsidR="0025132B">
        <w:rPr>
          <w:rFonts w:ascii="Tahoma" w:hAnsi="Tahoma" w:cs="Tahoma"/>
          <w:bCs/>
          <w:sz w:val="22"/>
          <w:szCs w:val="22"/>
        </w:rPr>
        <w:t>Secretaría</w:t>
      </w:r>
      <w:r w:rsidRPr="002D231B">
        <w:rPr>
          <w:rFonts w:ascii="Tahoma" w:hAnsi="Tahoma" w:cs="Tahoma"/>
          <w:bCs/>
          <w:sz w:val="22"/>
          <w:szCs w:val="22"/>
        </w:rPr>
        <w:t xml:space="preserve"> de Salud</w:t>
      </w:r>
      <w:r w:rsidR="00D370E4">
        <w:rPr>
          <w:rFonts w:ascii="Tahoma" w:hAnsi="Tahoma" w:cs="Tahoma"/>
          <w:bCs/>
          <w:sz w:val="22"/>
          <w:szCs w:val="22"/>
        </w:rPr>
        <w:t>.</w:t>
      </w:r>
    </w:p>
    <w:p w14:paraId="13552A90" w14:textId="77777777" w:rsidR="00D370E4" w:rsidRDefault="00D370E4" w:rsidP="007048B3">
      <w:pPr>
        <w:jc w:val="both"/>
        <w:rPr>
          <w:rFonts w:ascii="Tahoma" w:hAnsi="Tahoma" w:cs="Tahoma"/>
          <w:bCs/>
          <w:sz w:val="22"/>
          <w:szCs w:val="22"/>
        </w:rPr>
      </w:pPr>
    </w:p>
    <w:p w14:paraId="3BDE380C" w14:textId="5F747FBC" w:rsidR="007048B3" w:rsidRDefault="007048B3" w:rsidP="007048B3">
      <w:pPr>
        <w:jc w:val="both"/>
        <w:rPr>
          <w:rFonts w:ascii="Tahoma" w:hAnsi="Tahoma" w:cs="Tahoma"/>
          <w:bCs/>
          <w:sz w:val="22"/>
          <w:szCs w:val="22"/>
        </w:rPr>
      </w:pPr>
      <w:r w:rsidRPr="00465FF3">
        <w:rPr>
          <w:rFonts w:ascii="Tahoma" w:hAnsi="Tahoma" w:cs="Tahoma"/>
          <w:bCs/>
          <w:sz w:val="22"/>
          <w:szCs w:val="22"/>
        </w:rPr>
        <w:t xml:space="preserve">De acuerdo a lo anterior, la Unidad </w:t>
      </w:r>
      <w:r w:rsidR="006A0D76">
        <w:rPr>
          <w:rFonts w:ascii="Tahoma" w:hAnsi="Tahoma" w:cs="Tahoma"/>
          <w:bCs/>
          <w:sz w:val="22"/>
          <w:szCs w:val="22"/>
        </w:rPr>
        <w:t>de Control Interno dentro de su  responsabilidad</w:t>
      </w:r>
      <w:r w:rsidRPr="00465FF3">
        <w:rPr>
          <w:rFonts w:ascii="Tahoma" w:hAnsi="Tahoma" w:cs="Tahoma"/>
          <w:bCs/>
          <w:sz w:val="22"/>
          <w:szCs w:val="22"/>
        </w:rPr>
        <w:t xml:space="preserve"> realizó seguimiento de avance al Plan de Mejoramiento </w:t>
      </w:r>
      <w:r w:rsidRPr="00465FF3">
        <w:rPr>
          <w:rFonts w:ascii="Tahoma" w:hAnsi="Tahoma" w:cs="Tahoma"/>
          <w:b/>
          <w:bCs/>
          <w:sz w:val="22"/>
          <w:szCs w:val="22"/>
        </w:rPr>
        <w:t xml:space="preserve">No.16-2015 </w:t>
      </w:r>
      <w:r w:rsidRPr="00465FF3">
        <w:rPr>
          <w:rFonts w:ascii="Tahoma" w:hAnsi="Tahoma" w:cs="Tahoma"/>
          <w:bCs/>
          <w:sz w:val="22"/>
          <w:szCs w:val="22"/>
        </w:rPr>
        <w:t xml:space="preserve">suscrito con la Contraloría General del Municipio de la Gestión Contractual, </w:t>
      </w:r>
      <w:r w:rsidR="00D370E4">
        <w:rPr>
          <w:rFonts w:ascii="Tahoma" w:hAnsi="Tahoma" w:cs="Tahoma"/>
          <w:bCs/>
          <w:sz w:val="22"/>
          <w:szCs w:val="22"/>
        </w:rPr>
        <w:t xml:space="preserve">evidenciando que las actividades programadas para subsanar los hallazgos fueron cumplidas en su totalidad por lo tanto la valoración final arroja un resultado  del  </w:t>
      </w:r>
      <w:r w:rsidRPr="00465FF3">
        <w:rPr>
          <w:rFonts w:ascii="Tahoma" w:hAnsi="Tahoma" w:cs="Tahoma"/>
          <w:b/>
          <w:bCs/>
          <w:sz w:val="22"/>
          <w:szCs w:val="22"/>
        </w:rPr>
        <w:t>100%</w:t>
      </w:r>
      <w:r w:rsidR="00D370E4">
        <w:rPr>
          <w:rFonts w:ascii="Tahoma" w:hAnsi="Tahoma" w:cs="Tahoma"/>
          <w:bCs/>
          <w:sz w:val="22"/>
          <w:szCs w:val="22"/>
        </w:rPr>
        <w:t xml:space="preserve"> al  30 de julio de 2016. </w:t>
      </w:r>
    </w:p>
    <w:p w14:paraId="454E92EE" w14:textId="77777777" w:rsidR="00D370E4" w:rsidRPr="00D370E4" w:rsidRDefault="00D370E4" w:rsidP="007048B3">
      <w:pPr>
        <w:jc w:val="both"/>
        <w:rPr>
          <w:rFonts w:ascii="Tahoma" w:hAnsi="Tahoma" w:cs="Tahoma"/>
          <w:bCs/>
          <w:sz w:val="22"/>
          <w:szCs w:val="22"/>
        </w:rPr>
      </w:pPr>
    </w:p>
    <w:p w14:paraId="0F5D4E03" w14:textId="7491FF8F" w:rsidR="00565D73" w:rsidRDefault="007048B3" w:rsidP="00114307">
      <w:pPr>
        <w:jc w:val="both"/>
        <w:rPr>
          <w:rFonts w:ascii="Tahoma" w:hAnsi="Tahoma" w:cs="Tahoma"/>
          <w:bCs/>
          <w:sz w:val="22"/>
          <w:szCs w:val="22"/>
        </w:rPr>
      </w:pPr>
      <w:r w:rsidRPr="00465FF3">
        <w:rPr>
          <w:rFonts w:ascii="Tahoma" w:hAnsi="Tahoma" w:cs="Tahoma"/>
          <w:bCs/>
          <w:sz w:val="22"/>
          <w:szCs w:val="22"/>
        </w:rPr>
        <w:t>A la fecha de la auditoria aún no había sido elaborado el certificado de cierre del presente Plan de Mejoramiento.</w:t>
      </w:r>
    </w:p>
    <w:p w14:paraId="72678C46" w14:textId="77777777" w:rsidR="00D370E4" w:rsidRDefault="00D370E4" w:rsidP="00114307">
      <w:pPr>
        <w:jc w:val="both"/>
        <w:rPr>
          <w:rFonts w:ascii="Tahoma" w:hAnsi="Tahoma" w:cs="Tahoma"/>
          <w:bCs/>
          <w:sz w:val="22"/>
          <w:szCs w:val="22"/>
        </w:rPr>
      </w:pPr>
    </w:p>
    <w:p w14:paraId="097D5524" w14:textId="77777777" w:rsidR="00D370E4" w:rsidRDefault="00D370E4" w:rsidP="00114307">
      <w:pPr>
        <w:jc w:val="both"/>
        <w:rPr>
          <w:rFonts w:ascii="Tahoma" w:hAnsi="Tahoma" w:cs="Tahoma"/>
          <w:bCs/>
          <w:sz w:val="22"/>
          <w:szCs w:val="22"/>
        </w:rPr>
      </w:pPr>
    </w:p>
    <w:p w14:paraId="40B516BA" w14:textId="77777777" w:rsidR="0067754B" w:rsidRPr="00114307" w:rsidRDefault="0067754B" w:rsidP="00932313">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644"/>
        <w:gridCol w:w="4410"/>
      </w:tblGrid>
      <w:tr w:rsidR="000574E1" w:rsidRPr="000574E1" w14:paraId="33B0F532" w14:textId="77777777" w:rsidTr="00017187">
        <w:trPr>
          <w:trHeight w:val="465"/>
        </w:trPr>
        <w:tc>
          <w:tcPr>
            <w:tcW w:w="9054" w:type="dxa"/>
            <w:gridSpan w:val="2"/>
            <w:shd w:val="clear" w:color="auto" w:fill="CCC0D9" w:themeFill="accent4" w:themeFillTint="66"/>
            <w:noWrap/>
            <w:vAlign w:val="center"/>
            <w:hideMark/>
          </w:tcPr>
          <w:p w14:paraId="1CA65253" w14:textId="42950665" w:rsidR="00017187" w:rsidRPr="000574E1" w:rsidRDefault="00017187" w:rsidP="00017187">
            <w:pPr>
              <w:rPr>
                <w:rFonts w:ascii="Tahoma" w:hAnsi="Tahoma" w:cs="Tahoma"/>
                <w:b/>
                <w:bCs/>
                <w:color w:val="FF0000"/>
                <w:sz w:val="22"/>
                <w:szCs w:val="22"/>
              </w:rPr>
            </w:pPr>
            <w:r w:rsidRPr="00114307">
              <w:rPr>
                <w:rFonts w:ascii="Tahoma" w:hAnsi="Tahoma" w:cs="Tahoma"/>
                <w:b/>
                <w:bCs/>
                <w:sz w:val="22"/>
                <w:szCs w:val="22"/>
              </w:rPr>
              <w:t xml:space="preserve">2.2 </w:t>
            </w:r>
            <w:r w:rsidR="00951F4F">
              <w:rPr>
                <w:rFonts w:ascii="Tahoma" w:hAnsi="Tahoma" w:cs="Tahoma"/>
                <w:b/>
                <w:bCs/>
                <w:sz w:val="22"/>
                <w:szCs w:val="22"/>
              </w:rPr>
              <w:t xml:space="preserve"> </w:t>
            </w:r>
            <w:r w:rsidRPr="00114307">
              <w:rPr>
                <w:rFonts w:ascii="Tahoma" w:hAnsi="Tahoma" w:cs="Tahoma"/>
                <w:b/>
                <w:bCs/>
                <w:sz w:val="22"/>
                <w:szCs w:val="22"/>
              </w:rPr>
              <w:t>SERVICIOS AUDITADOS</w:t>
            </w:r>
          </w:p>
        </w:tc>
      </w:tr>
      <w:tr w:rsidR="000574E1" w:rsidRPr="000574E1" w14:paraId="3D770E7C" w14:textId="77777777" w:rsidTr="00017187">
        <w:trPr>
          <w:trHeight w:val="495"/>
        </w:trPr>
        <w:tc>
          <w:tcPr>
            <w:tcW w:w="9054" w:type="dxa"/>
            <w:gridSpan w:val="2"/>
            <w:hideMark/>
          </w:tcPr>
          <w:p w14:paraId="47164C39" w14:textId="458F5B9C" w:rsidR="00017187" w:rsidRPr="00114307" w:rsidRDefault="00114307" w:rsidP="00A076DA">
            <w:pPr>
              <w:jc w:val="both"/>
              <w:rPr>
                <w:rFonts w:ascii="Tahoma" w:hAnsi="Tahoma" w:cs="Tahoma"/>
                <w:b/>
                <w:bCs/>
                <w:color w:val="FF0000"/>
                <w:sz w:val="22"/>
                <w:szCs w:val="22"/>
              </w:rPr>
            </w:pPr>
            <w:r w:rsidRPr="00114307">
              <w:rPr>
                <w:rFonts w:ascii="Tahoma" w:hAnsi="Tahoma" w:cs="Tahoma"/>
                <w:b/>
                <w:bCs/>
                <w:sz w:val="22"/>
                <w:szCs w:val="22"/>
              </w:rPr>
              <w:t>2.2.1</w:t>
            </w:r>
            <w:r w:rsidR="00A076DA" w:rsidRPr="00114307">
              <w:rPr>
                <w:rFonts w:ascii="Tahoma" w:hAnsi="Tahoma" w:cs="Tahoma"/>
                <w:b/>
                <w:bCs/>
                <w:sz w:val="22"/>
                <w:szCs w:val="22"/>
              </w:rPr>
              <w:t xml:space="preserve"> </w:t>
            </w:r>
            <w:r w:rsidR="007048B3" w:rsidRPr="004B1E3A">
              <w:rPr>
                <w:rFonts w:ascii="Tahoma" w:eastAsia="Times New Roman" w:hAnsi="Tahoma" w:cs="Tahoma"/>
                <w:b/>
                <w:sz w:val="22"/>
                <w:szCs w:val="22"/>
                <w:lang w:val="es-CO" w:eastAsia="es-CO"/>
              </w:rPr>
              <w:t>ASISTENCIA TÉCNICA, INSPECCIÓN, VIGILANCIA Y CONTROL DEL SOGC, EPS, IPS Y ESE.</w:t>
            </w:r>
          </w:p>
        </w:tc>
      </w:tr>
      <w:tr w:rsidR="000574E1" w:rsidRPr="000574E1" w14:paraId="2E62E337" w14:textId="77777777" w:rsidTr="00397E8D">
        <w:trPr>
          <w:trHeight w:val="468"/>
        </w:trPr>
        <w:tc>
          <w:tcPr>
            <w:tcW w:w="4644" w:type="dxa"/>
            <w:noWrap/>
            <w:hideMark/>
          </w:tcPr>
          <w:p w14:paraId="6AC3E40C" w14:textId="1C644D46" w:rsidR="00017187" w:rsidRPr="00114307" w:rsidRDefault="00015EBC" w:rsidP="007048B3">
            <w:pPr>
              <w:jc w:val="both"/>
              <w:rPr>
                <w:rFonts w:ascii="Tahoma" w:hAnsi="Tahoma" w:cs="Tahoma"/>
                <w:b/>
                <w:bCs/>
                <w:sz w:val="22"/>
                <w:szCs w:val="22"/>
              </w:rPr>
            </w:pPr>
            <w:r w:rsidRPr="00114307">
              <w:rPr>
                <w:rFonts w:ascii="Tahoma" w:hAnsi="Tahoma" w:cs="Tahoma"/>
                <w:b/>
                <w:bCs/>
                <w:sz w:val="22"/>
                <w:szCs w:val="22"/>
              </w:rPr>
              <w:t>Auditor del Servicio</w:t>
            </w:r>
            <w:r w:rsidR="00397E8D">
              <w:rPr>
                <w:rFonts w:ascii="Tahoma" w:hAnsi="Tahoma" w:cs="Tahoma"/>
                <w:b/>
                <w:bCs/>
                <w:sz w:val="22"/>
                <w:szCs w:val="22"/>
              </w:rPr>
              <w:t xml:space="preserve">: </w:t>
            </w:r>
            <w:r w:rsidR="007048B3">
              <w:rPr>
                <w:rFonts w:ascii="Tahoma" w:hAnsi="Tahoma" w:cs="Tahoma"/>
                <w:b/>
                <w:bCs/>
                <w:sz w:val="22"/>
                <w:szCs w:val="22"/>
              </w:rPr>
              <w:t>GLORIA ESPERANZA RESTREPO GARAY</w:t>
            </w:r>
          </w:p>
        </w:tc>
        <w:tc>
          <w:tcPr>
            <w:tcW w:w="4410" w:type="dxa"/>
            <w:hideMark/>
          </w:tcPr>
          <w:p w14:paraId="78108FA0" w14:textId="6D281CDA" w:rsidR="00017187" w:rsidRPr="00114307" w:rsidRDefault="00017187" w:rsidP="00792788">
            <w:pPr>
              <w:rPr>
                <w:rFonts w:ascii="Tahoma" w:hAnsi="Tahoma" w:cs="Tahoma"/>
                <w:b/>
                <w:bCs/>
                <w:sz w:val="22"/>
                <w:szCs w:val="22"/>
              </w:rPr>
            </w:pPr>
            <w:r w:rsidRPr="00114307">
              <w:rPr>
                <w:rFonts w:ascii="Tahoma" w:hAnsi="Tahoma" w:cs="Tahoma"/>
                <w:bCs/>
                <w:sz w:val="22"/>
                <w:szCs w:val="22"/>
              </w:rPr>
              <w:t> </w:t>
            </w:r>
            <w:r w:rsidR="00792788" w:rsidRPr="00114307">
              <w:rPr>
                <w:rFonts w:ascii="Tahoma" w:hAnsi="Tahoma" w:cs="Tahoma"/>
                <w:b/>
                <w:bCs/>
                <w:sz w:val="22"/>
                <w:szCs w:val="22"/>
              </w:rPr>
              <w:t>Firma del Auditor:</w:t>
            </w:r>
          </w:p>
        </w:tc>
      </w:tr>
      <w:tr w:rsidR="00017187" w:rsidRPr="000574E1" w14:paraId="568332DE" w14:textId="77777777" w:rsidTr="00E62FB5">
        <w:trPr>
          <w:trHeight w:val="1332"/>
        </w:trPr>
        <w:tc>
          <w:tcPr>
            <w:tcW w:w="9054" w:type="dxa"/>
            <w:gridSpan w:val="2"/>
            <w:hideMark/>
          </w:tcPr>
          <w:p w14:paraId="59421096" w14:textId="01810A74" w:rsidR="00017187" w:rsidRPr="00986F59" w:rsidRDefault="00017187" w:rsidP="00E62FB5">
            <w:pPr>
              <w:autoSpaceDE w:val="0"/>
              <w:autoSpaceDN w:val="0"/>
              <w:adjustRightInd w:val="0"/>
              <w:ind w:left="142" w:hanging="142"/>
              <w:jc w:val="both"/>
              <w:rPr>
                <w:rFonts w:ascii="Tahoma" w:hAnsi="Tahoma" w:cs="Tahoma"/>
                <w:sz w:val="22"/>
                <w:szCs w:val="22"/>
              </w:rPr>
            </w:pPr>
            <w:r w:rsidRPr="00986F59">
              <w:rPr>
                <w:rFonts w:ascii="Tahoma" w:hAnsi="Tahoma" w:cs="Tahoma"/>
                <w:b/>
                <w:bCs/>
                <w:sz w:val="22"/>
                <w:szCs w:val="22"/>
              </w:rPr>
              <w:t>Criterios:</w:t>
            </w:r>
            <w:r w:rsidR="002B1463" w:rsidRPr="00986F59">
              <w:rPr>
                <w:rFonts w:ascii="Tahoma" w:hAnsi="Tahoma" w:cs="Tahoma"/>
                <w:b/>
                <w:bCs/>
                <w:sz w:val="22"/>
                <w:szCs w:val="22"/>
              </w:rPr>
              <w:t xml:space="preserve"> </w:t>
            </w:r>
            <w:r w:rsidR="00397E8D" w:rsidRPr="00986F59">
              <w:rPr>
                <w:rFonts w:ascii="Tahoma" w:hAnsi="Tahoma" w:cs="Tahoma"/>
                <w:bCs/>
                <w:sz w:val="22"/>
                <w:szCs w:val="22"/>
              </w:rPr>
              <w:t xml:space="preserve">  </w:t>
            </w:r>
            <w:r w:rsidR="002D5B76" w:rsidRPr="00986F59">
              <w:rPr>
                <w:rFonts w:ascii="Tahoma" w:hAnsi="Tahoma" w:cs="Tahoma"/>
                <w:caps/>
                <w:sz w:val="22"/>
                <w:szCs w:val="22"/>
                <w:lang w:val="es-ES"/>
              </w:rPr>
              <w:t>D</w:t>
            </w:r>
            <w:r w:rsidR="002D5B76" w:rsidRPr="00986F59">
              <w:rPr>
                <w:rFonts w:ascii="Tahoma" w:hAnsi="Tahoma" w:cs="Tahoma"/>
                <w:sz w:val="22"/>
                <w:szCs w:val="22"/>
                <w:lang w:val="es-ES"/>
              </w:rPr>
              <w:t xml:space="preserve">ecreto número </w:t>
            </w:r>
            <w:r w:rsidR="002D5B76" w:rsidRPr="00986F59">
              <w:rPr>
                <w:rFonts w:ascii="Tahoma" w:hAnsi="Tahoma" w:cs="Tahoma"/>
                <w:caps/>
                <w:sz w:val="22"/>
                <w:szCs w:val="22"/>
                <w:lang w:val="es-ES"/>
              </w:rPr>
              <w:t>1011 DE 2006</w:t>
            </w:r>
            <w:r w:rsidR="002D5B76" w:rsidRPr="00986F59">
              <w:rPr>
                <w:rFonts w:ascii="Tahoma" w:hAnsi="Tahoma" w:cs="Tahoma"/>
                <w:i/>
                <w:iCs/>
                <w:color w:val="000000"/>
                <w:sz w:val="22"/>
                <w:szCs w:val="22"/>
                <w:lang w:val="es-ES"/>
              </w:rPr>
              <w:t xml:space="preserve">  </w:t>
            </w:r>
            <w:r w:rsidR="002D5B76" w:rsidRPr="00986F59">
              <w:rPr>
                <w:rFonts w:ascii="Tahoma" w:hAnsi="Tahoma" w:cs="Tahoma"/>
                <w:b/>
                <w:i/>
                <w:iCs/>
                <w:color w:val="000000"/>
                <w:sz w:val="22"/>
                <w:szCs w:val="22"/>
                <w:lang w:val="es-ES"/>
              </w:rPr>
              <w:t xml:space="preserve">“Por el cual se establece el Sistema Obligatorio de Garantía de Calidad de la Atención de Salud del Sistema General de Seguridad Social en Salud”    </w:t>
            </w:r>
            <w:r w:rsidR="002D5B76" w:rsidRPr="00986F59">
              <w:rPr>
                <w:rFonts w:ascii="Tahoma" w:hAnsi="Tahoma" w:cs="Tahoma"/>
                <w:iCs/>
                <w:color w:val="000000"/>
                <w:sz w:val="22"/>
                <w:szCs w:val="22"/>
                <w:lang w:val="es-ES"/>
              </w:rPr>
              <w:t xml:space="preserve">y al </w:t>
            </w:r>
            <w:r w:rsidR="002D5B76" w:rsidRPr="00986F59">
              <w:rPr>
                <w:rFonts w:ascii="Tahoma" w:hAnsi="Tahoma" w:cs="Tahoma"/>
                <w:sz w:val="22"/>
                <w:szCs w:val="22"/>
              </w:rPr>
              <w:t>manual  del usuario sistema de información: registro en línea de las auditorias sistema obligatorio de garantía de la calidad “SOGC “,</w:t>
            </w:r>
            <w:r w:rsidR="00E62FB5" w:rsidRPr="00986F59">
              <w:rPr>
                <w:rFonts w:ascii="Tahoma" w:hAnsi="Tahoma" w:cs="Tahoma"/>
                <w:sz w:val="22"/>
                <w:szCs w:val="22"/>
              </w:rPr>
              <w:t xml:space="preserve"> Ley 09 de 1979</w:t>
            </w:r>
            <w:r w:rsidR="008E0C7A" w:rsidRPr="00986F59">
              <w:rPr>
                <w:rFonts w:ascii="Tahoma" w:hAnsi="Tahoma" w:cs="Tahoma"/>
                <w:sz w:val="22"/>
                <w:szCs w:val="22"/>
              </w:rPr>
              <w:t xml:space="preserve">  </w:t>
            </w:r>
            <w:r w:rsidR="008E0C7A" w:rsidRPr="00986F59">
              <w:rPr>
                <w:rFonts w:ascii="Tahoma" w:hAnsi="Tahoma" w:cs="Tahoma"/>
                <w:i/>
                <w:sz w:val="22"/>
                <w:szCs w:val="22"/>
              </w:rPr>
              <w:t>“</w:t>
            </w:r>
            <w:r w:rsidR="008E0C7A" w:rsidRPr="00986F59">
              <w:rPr>
                <w:rStyle w:val="Textoennegrita"/>
                <w:rFonts w:ascii="Tahoma" w:hAnsi="Tahoma" w:cs="Tahoma"/>
                <w:i/>
                <w:color w:val="000000"/>
                <w:sz w:val="22"/>
                <w:szCs w:val="22"/>
                <w:shd w:val="clear" w:color="auto" w:fill="FFFFFF"/>
              </w:rPr>
              <w:t>Por la cual se dictan Medidas  Sanitarias</w:t>
            </w:r>
            <w:r w:rsidR="008E0C7A" w:rsidRPr="00986F59">
              <w:rPr>
                <w:rStyle w:val="Textoennegrita"/>
                <w:rFonts w:ascii="Tahoma" w:hAnsi="Tahoma" w:cs="Tahoma"/>
                <w:color w:val="000000"/>
                <w:sz w:val="22"/>
                <w:szCs w:val="22"/>
                <w:shd w:val="clear" w:color="auto" w:fill="FFFFFF"/>
              </w:rPr>
              <w:t>.</w:t>
            </w:r>
            <w:r w:rsidR="00E62FB5" w:rsidRPr="00986F59">
              <w:rPr>
                <w:rFonts w:ascii="Tahoma" w:hAnsi="Tahoma" w:cs="Tahoma"/>
                <w:sz w:val="22"/>
                <w:szCs w:val="22"/>
              </w:rPr>
              <w:t>, Ley 715 de 2001</w:t>
            </w:r>
            <w:r w:rsidR="008E0C7A" w:rsidRPr="00986F59">
              <w:rPr>
                <w:rFonts w:ascii="Tahoma" w:hAnsi="Tahoma" w:cs="Tahoma"/>
                <w:sz w:val="22"/>
                <w:szCs w:val="22"/>
              </w:rPr>
              <w:t>”</w:t>
            </w:r>
            <w:r w:rsidR="008E0C7A" w:rsidRPr="00986F59">
              <w:rPr>
                <w:rFonts w:ascii="Tahoma" w:hAnsi="Tahoma" w:cs="Tahoma"/>
                <w:b/>
                <w:bCs/>
                <w:color w:val="000000"/>
                <w:sz w:val="22"/>
                <w:szCs w:val="22"/>
                <w:shd w:val="clear" w:color="auto" w:fill="FFFFFF"/>
              </w:rPr>
              <w:t xml:space="preserve"> </w:t>
            </w:r>
            <w:r w:rsidR="008E0C7A" w:rsidRPr="00986F59">
              <w:rPr>
                <w:rFonts w:ascii="Tahoma" w:hAnsi="Tahoma" w:cs="Tahoma"/>
                <w:b/>
                <w:bCs/>
                <w:i/>
                <w:color w:val="000000"/>
                <w:sz w:val="22"/>
                <w:szCs w:val="22"/>
                <w:shd w:val="clear" w:color="auto" w:fill="FFFFFF"/>
              </w:rPr>
              <w:t>se dictan otras disposiciones para organizar la prestación de los servicios de educación y salud, entre otros</w:t>
            </w:r>
            <w:r w:rsidR="008E0C7A" w:rsidRPr="00986F59">
              <w:rPr>
                <w:rFonts w:ascii="Tahoma" w:hAnsi="Tahoma" w:cs="Tahoma"/>
                <w:b/>
                <w:bCs/>
                <w:color w:val="000000"/>
                <w:sz w:val="22"/>
                <w:szCs w:val="22"/>
                <w:shd w:val="clear" w:color="auto" w:fill="FFFFFF"/>
              </w:rPr>
              <w:t xml:space="preserve">.” </w:t>
            </w:r>
            <w:r w:rsidR="00E62FB5" w:rsidRPr="00986F59">
              <w:rPr>
                <w:rFonts w:ascii="Tahoma" w:hAnsi="Tahoma" w:cs="Tahoma"/>
                <w:sz w:val="22"/>
                <w:szCs w:val="22"/>
              </w:rPr>
              <w:t>,Resolución 2003 de 2014</w:t>
            </w:r>
            <w:r w:rsidR="008E0C7A" w:rsidRPr="00986F59">
              <w:rPr>
                <w:rFonts w:ascii="Tahoma" w:hAnsi="Tahoma" w:cs="Tahoma"/>
                <w:sz w:val="22"/>
                <w:szCs w:val="22"/>
              </w:rPr>
              <w:t xml:space="preserve">” </w:t>
            </w:r>
            <w:r w:rsidR="008E0C7A" w:rsidRPr="00986F59">
              <w:rPr>
                <w:rFonts w:ascii="Tahoma" w:hAnsi="Tahoma" w:cs="Tahoma"/>
                <w:b/>
                <w:i/>
                <w:sz w:val="22"/>
                <w:szCs w:val="22"/>
              </w:rPr>
              <w:t>Por la cual se definen los procedimientos y condiciones de inscripción de los Prestadores de Servicios de Salud y de habilitación de servicios de salud”</w:t>
            </w:r>
          </w:p>
        </w:tc>
      </w:tr>
    </w:tbl>
    <w:p w14:paraId="3871B5D6" w14:textId="77777777" w:rsidR="007B47AE" w:rsidRPr="000574E1" w:rsidRDefault="007B47AE" w:rsidP="007B47AE">
      <w:pPr>
        <w:pStyle w:val="Prrafodelista"/>
        <w:jc w:val="both"/>
        <w:rPr>
          <w:rFonts w:ascii="Tahoma" w:hAnsi="Tahoma" w:cs="Tahoma"/>
          <w:bCs/>
          <w:color w:val="FF0000"/>
          <w:sz w:val="22"/>
          <w:szCs w:val="22"/>
        </w:rPr>
      </w:pPr>
    </w:p>
    <w:p w14:paraId="70AC678A" w14:textId="161364A7" w:rsidR="00017187" w:rsidRPr="00E62FB5" w:rsidRDefault="006F5D82" w:rsidP="006F5D82">
      <w:pPr>
        <w:jc w:val="both"/>
        <w:rPr>
          <w:rFonts w:ascii="Tahoma" w:hAnsi="Tahoma" w:cs="Tahoma"/>
          <w:b/>
          <w:bCs/>
          <w:sz w:val="22"/>
          <w:szCs w:val="22"/>
        </w:rPr>
      </w:pPr>
      <w:r w:rsidRPr="00E62FB5">
        <w:rPr>
          <w:rFonts w:ascii="Tahoma" w:hAnsi="Tahoma" w:cs="Tahoma"/>
          <w:b/>
          <w:bCs/>
          <w:sz w:val="22"/>
          <w:szCs w:val="22"/>
        </w:rPr>
        <w:t>2.</w:t>
      </w:r>
      <w:r w:rsidR="00167E2A" w:rsidRPr="00E62FB5">
        <w:rPr>
          <w:rFonts w:ascii="Tahoma" w:hAnsi="Tahoma" w:cs="Tahoma"/>
          <w:b/>
          <w:bCs/>
          <w:sz w:val="22"/>
          <w:szCs w:val="22"/>
        </w:rPr>
        <w:t>2.1.</w:t>
      </w:r>
      <w:r w:rsidRPr="00E62FB5">
        <w:rPr>
          <w:rFonts w:ascii="Tahoma" w:hAnsi="Tahoma" w:cs="Tahoma"/>
          <w:b/>
          <w:bCs/>
          <w:sz w:val="22"/>
          <w:szCs w:val="22"/>
        </w:rPr>
        <w:t xml:space="preserve">1 </w:t>
      </w:r>
      <w:r w:rsidR="00017187" w:rsidRPr="00E62FB5">
        <w:rPr>
          <w:rFonts w:ascii="Tahoma" w:hAnsi="Tahoma" w:cs="Tahoma"/>
          <w:b/>
          <w:bCs/>
          <w:sz w:val="22"/>
          <w:szCs w:val="22"/>
        </w:rPr>
        <w:t xml:space="preserve"> ACTIVIDADES DESARROLLADAS</w:t>
      </w:r>
    </w:p>
    <w:p w14:paraId="210D02DC" w14:textId="77777777" w:rsidR="00017187" w:rsidRPr="007048B3" w:rsidRDefault="00017187" w:rsidP="00017187">
      <w:pPr>
        <w:pStyle w:val="Prrafodelista"/>
        <w:jc w:val="both"/>
        <w:rPr>
          <w:rFonts w:ascii="Tahoma" w:hAnsi="Tahoma" w:cs="Tahoma"/>
          <w:bCs/>
          <w:color w:val="FF0000"/>
          <w:sz w:val="22"/>
          <w:szCs w:val="22"/>
        </w:rPr>
      </w:pPr>
    </w:p>
    <w:p w14:paraId="4F0A09E1" w14:textId="093FA654" w:rsidR="00E62FB5" w:rsidRPr="00986F59" w:rsidRDefault="00397E8D" w:rsidP="00397E8D">
      <w:pPr>
        <w:jc w:val="both"/>
        <w:rPr>
          <w:rFonts w:ascii="Tahoma" w:hAnsi="Tahoma" w:cs="Tahoma"/>
          <w:sz w:val="22"/>
          <w:szCs w:val="22"/>
        </w:rPr>
      </w:pPr>
      <w:r w:rsidRPr="00986F59">
        <w:rPr>
          <w:rFonts w:ascii="Tahoma" w:hAnsi="Tahoma" w:cs="Tahoma"/>
          <w:bCs/>
          <w:sz w:val="22"/>
          <w:szCs w:val="22"/>
        </w:rPr>
        <w:t>Verificación cumplimiento disposiciones</w:t>
      </w:r>
      <w:r w:rsidRPr="00986F59">
        <w:rPr>
          <w:rFonts w:ascii="Tahoma" w:hAnsi="Tahoma" w:cs="Tahoma"/>
          <w:bCs/>
          <w:color w:val="FF0000"/>
          <w:sz w:val="22"/>
          <w:szCs w:val="22"/>
        </w:rPr>
        <w:t xml:space="preserve"> </w:t>
      </w:r>
      <w:r w:rsidR="00E62FB5" w:rsidRPr="00986F59">
        <w:rPr>
          <w:rFonts w:ascii="Tahoma" w:hAnsi="Tahoma" w:cs="Tahoma"/>
          <w:bCs/>
          <w:sz w:val="22"/>
          <w:szCs w:val="22"/>
        </w:rPr>
        <w:t xml:space="preserve">del </w:t>
      </w:r>
      <w:r w:rsidR="00E62FB5" w:rsidRPr="00986F59">
        <w:rPr>
          <w:rFonts w:ascii="Tahoma" w:hAnsi="Tahoma" w:cs="Tahoma"/>
          <w:caps/>
          <w:sz w:val="22"/>
          <w:szCs w:val="22"/>
          <w:lang w:val="es-ES"/>
        </w:rPr>
        <w:t>D</w:t>
      </w:r>
      <w:r w:rsidR="00E62FB5" w:rsidRPr="00986F59">
        <w:rPr>
          <w:rFonts w:ascii="Tahoma" w:hAnsi="Tahoma" w:cs="Tahoma"/>
          <w:sz w:val="22"/>
          <w:szCs w:val="22"/>
          <w:lang w:val="es-ES"/>
        </w:rPr>
        <w:t xml:space="preserve">ecreto número </w:t>
      </w:r>
      <w:r w:rsidR="00E62FB5" w:rsidRPr="00986F59">
        <w:rPr>
          <w:rFonts w:ascii="Tahoma" w:hAnsi="Tahoma" w:cs="Tahoma"/>
          <w:caps/>
          <w:sz w:val="22"/>
          <w:szCs w:val="22"/>
          <w:lang w:val="es-ES"/>
        </w:rPr>
        <w:t>1011 DE 2006</w:t>
      </w:r>
      <w:r w:rsidR="00E62FB5" w:rsidRPr="00986F59">
        <w:rPr>
          <w:rFonts w:ascii="Tahoma" w:hAnsi="Tahoma" w:cs="Tahoma"/>
          <w:i/>
          <w:iCs/>
          <w:color w:val="000000"/>
          <w:sz w:val="22"/>
          <w:szCs w:val="22"/>
          <w:lang w:val="es-ES"/>
        </w:rPr>
        <w:t xml:space="preserve">  </w:t>
      </w:r>
      <w:r w:rsidR="00E62FB5" w:rsidRPr="00986F59">
        <w:rPr>
          <w:rFonts w:ascii="Tahoma" w:hAnsi="Tahoma" w:cs="Tahoma"/>
          <w:b/>
          <w:i/>
          <w:iCs/>
          <w:color w:val="000000"/>
          <w:sz w:val="22"/>
          <w:szCs w:val="22"/>
          <w:lang w:val="es-ES"/>
        </w:rPr>
        <w:t xml:space="preserve">“Por el cual se establece el Sistema Obligatorio de Garantía de Calidad de la Atención de Salud del Sistema General de Seguridad Social en Salud”    </w:t>
      </w:r>
      <w:r w:rsidR="00E62FB5" w:rsidRPr="00986F59">
        <w:rPr>
          <w:rFonts w:ascii="Tahoma" w:hAnsi="Tahoma" w:cs="Tahoma"/>
          <w:iCs/>
          <w:color w:val="000000"/>
          <w:sz w:val="22"/>
          <w:szCs w:val="22"/>
          <w:lang w:val="es-ES"/>
        </w:rPr>
        <w:t xml:space="preserve">y al </w:t>
      </w:r>
      <w:r w:rsidR="00E62FB5" w:rsidRPr="00986F59">
        <w:rPr>
          <w:rFonts w:ascii="Tahoma" w:hAnsi="Tahoma" w:cs="Tahoma"/>
          <w:sz w:val="22"/>
          <w:szCs w:val="22"/>
        </w:rPr>
        <w:t>manual  del usuario sistema de información: registro en línea de las auditorias sistema obligatorio de garantía de la calidad “SOGC “.</w:t>
      </w:r>
    </w:p>
    <w:p w14:paraId="16FAD0DB" w14:textId="77777777" w:rsidR="00E62FB5" w:rsidRPr="00986F59" w:rsidRDefault="00E62FB5" w:rsidP="00397E8D">
      <w:pPr>
        <w:jc w:val="both"/>
        <w:rPr>
          <w:rFonts w:ascii="Tahoma" w:hAnsi="Tahoma" w:cs="Tahoma"/>
          <w:sz w:val="22"/>
          <w:szCs w:val="22"/>
        </w:rPr>
      </w:pPr>
    </w:p>
    <w:p w14:paraId="51A6DB80" w14:textId="1FCC214B" w:rsidR="00E62FB5" w:rsidRPr="00986F59" w:rsidRDefault="00E62FB5" w:rsidP="00397E8D">
      <w:pPr>
        <w:jc w:val="both"/>
        <w:rPr>
          <w:rFonts w:ascii="Tahoma" w:hAnsi="Tahoma" w:cs="Tahoma"/>
          <w:sz w:val="22"/>
          <w:szCs w:val="22"/>
        </w:rPr>
      </w:pPr>
      <w:r w:rsidRPr="00986F59">
        <w:rPr>
          <w:rFonts w:ascii="Tahoma" w:hAnsi="Tahoma" w:cs="Tahoma"/>
          <w:bCs/>
          <w:sz w:val="22"/>
          <w:szCs w:val="22"/>
        </w:rPr>
        <w:t xml:space="preserve">Entrevista con la Líder responsable del </w:t>
      </w:r>
      <w:r w:rsidR="00EB7C1B" w:rsidRPr="00986F59">
        <w:rPr>
          <w:rFonts w:ascii="Tahoma" w:hAnsi="Tahoma" w:cs="Tahoma"/>
          <w:bCs/>
          <w:sz w:val="22"/>
          <w:szCs w:val="22"/>
        </w:rPr>
        <w:t>Servicio</w:t>
      </w:r>
      <w:r w:rsidRPr="00986F59">
        <w:rPr>
          <w:rFonts w:ascii="Tahoma" w:hAnsi="Tahoma" w:cs="Tahoma"/>
          <w:bCs/>
          <w:sz w:val="22"/>
          <w:szCs w:val="22"/>
        </w:rPr>
        <w:t xml:space="preserve"> </w:t>
      </w:r>
      <w:r w:rsidR="00EB7C1B" w:rsidRPr="00986F59">
        <w:rPr>
          <w:rFonts w:ascii="Tahoma" w:eastAsia="Times New Roman" w:hAnsi="Tahoma" w:cs="Tahoma"/>
          <w:sz w:val="22"/>
          <w:szCs w:val="22"/>
          <w:lang w:val="es-CO" w:eastAsia="es-CO"/>
        </w:rPr>
        <w:t>Asistencia técnica, inspección, vigilancia y control del SOGC, EPS, IPS Y ESE.</w:t>
      </w:r>
    </w:p>
    <w:p w14:paraId="140292F7" w14:textId="77777777" w:rsidR="00E62FB5" w:rsidRPr="00986F59" w:rsidRDefault="00E62FB5" w:rsidP="00397E8D">
      <w:pPr>
        <w:jc w:val="both"/>
        <w:rPr>
          <w:rFonts w:ascii="Tahoma" w:hAnsi="Tahoma" w:cs="Tahoma"/>
          <w:sz w:val="22"/>
          <w:szCs w:val="22"/>
        </w:rPr>
      </w:pPr>
    </w:p>
    <w:p w14:paraId="7C3AB67F" w14:textId="3CE7BD3E" w:rsidR="00EB7C1B" w:rsidRPr="00986F59" w:rsidRDefault="00EB7C1B" w:rsidP="00E62FB5">
      <w:pPr>
        <w:jc w:val="both"/>
        <w:rPr>
          <w:rFonts w:ascii="Tahoma" w:hAnsi="Tahoma" w:cs="Tahoma"/>
          <w:sz w:val="22"/>
          <w:szCs w:val="22"/>
        </w:rPr>
      </w:pPr>
      <w:r w:rsidRPr="00986F59">
        <w:rPr>
          <w:rFonts w:ascii="Tahoma" w:hAnsi="Tahoma" w:cs="Tahoma"/>
          <w:sz w:val="22"/>
          <w:szCs w:val="22"/>
        </w:rPr>
        <w:t xml:space="preserve">Consultas aleatorias en la página </w:t>
      </w:r>
      <w:r w:rsidRPr="00986F59">
        <w:rPr>
          <w:rFonts w:ascii="Tahoma" w:hAnsi="Tahoma" w:cs="Tahoma"/>
          <w:sz w:val="22"/>
          <w:szCs w:val="22"/>
          <w:u w:val="single"/>
        </w:rPr>
        <w:t>www.manizalessalud.com/aplicativos/SOGC 2014</w:t>
      </w:r>
      <w:r w:rsidRPr="00986F59">
        <w:rPr>
          <w:rFonts w:ascii="Tahoma" w:hAnsi="Tahoma" w:cs="Tahoma"/>
          <w:sz w:val="22"/>
          <w:szCs w:val="22"/>
        </w:rPr>
        <w:t>.</w:t>
      </w:r>
    </w:p>
    <w:p w14:paraId="214C6BBF" w14:textId="77777777" w:rsidR="00EB7C1B" w:rsidRPr="00986F59" w:rsidRDefault="00EB7C1B" w:rsidP="00E62FB5">
      <w:pPr>
        <w:jc w:val="both"/>
        <w:rPr>
          <w:rFonts w:ascii="Tahoma" w:hAnsi="Tahoma" w:cs="Tahoma"/>
          <w:sz w:val="22"/>
          <w:szCs w:val="22"/>
        </w:rPr>
      </w:pPr>
    </w:p>
    <w:p w14:paraId="411480A5" w14:textId="45EE4054" w:rsidR="00EB7C1B" w:rsidRPr="00986F59" w:rsidRDefault="00EB7C1B" w:rsidP="00EB7C1B">
      <w:pPr>
        <w:autoSpaceDE w:val="0"/>
        <w:autoSpaceDN w:val="0"/>
        <w:adjustRightInd w:val="0"/>
        <w:jc w:val="both"/>
        <w:rPr>
          <w:rFonts w:ascii="Tahoma" w:hAnsi="Tahoma" w:cs="Tahoma"/>
          <w:sz w:val="22"/>
          <w:szCs w:val="22"/>
        </w:rPr>
      </w:pPr>
      <w:r w:rsidRPr="00986F59">
        <w:rPr>
          <w:rFonts w:ascii="Tahoma" w:hAnsi="Tahoma" w:cs="Tahoma"/>
          <w:sz w:val="22"/>
          <w:szCs w:val="22"/>
        </w:rPr>
        <w:t>Verificación de procedimientos establecidos por el Sistema Obligatorio de la Garantía de la Calidad (SOGC).</w:t>
      </w:r>
    </w:p>
    <w:p w14:paraId="0BCE4712" w14:textId="6FA9048C" w:rsidR="00EB7C1B" w:rsidRPr="00EB7C1B" w:rsidRDefault="00EB7C1B" w:rsidP="00E62FB5">
      <w:pPr>
        <w:jc w:val="both"/>
        <w:rPr>
          <w:rFonts w:ascii="Tahoma" w:hAnsi="Tahoma" w:cs="Tahoma"/>
          <w:sz w:val="22"/>
          <w:szCs w:val="22"/>
        </w:rPr>
      </w:pPr>
    </w:p>
    <w:p w14:paraId="306AD0A7" w14:textId="38D59AAD" w:rsidR="00E62FB5" w:rsidRPr="003654E0" w:rsidRDefault="00E62FB5" w:rsidP="00E62FB5">
      <w:pPr>
        <w:jc w:val="both"/>
        <w:rPr>
          <w:rFonts w:ascii="Tahoma" w:hAnsi="Tahoma" w:cs="Tahoma"/>
          <w:sz w:val="22"/>
          <w:szCs w:val="22"/>
        </w:rPr>
      </w:pPr>
      <w:r w:rsidRPr="003654E0">
        <w:rPr>
          <w:rFonts w:ascii="Tahoma" w:hAnsi="Tahoma" w:cs="Tahoma"/>
          <w:sz w:val="22"/>
          <w:szCs w:val="22"/>
        </w:rPr>
        <w:t xml:space="preserve">Revisión en el Sistema de Gestión Integral ISOLUCION  </w:t>
      </w:r>
      <w:r w:rsidR="003654E0" w:rsidRPr="003654E0">
        <w:rPr>
          <w:rStyle w:val="apple-converted-space"/>
          <w:rFonts w:ascii="Tahoma" w:hAnsi="Tahoma" w:cs="Tahoma"/>
          <w:sz w:val="22"/>
          <w:szCs w:val="22"/>
          <w:shd w:val="clear" w:color="auto" w:fill="FFFFFF"/>
        </w:rPr>
        <w:t> </w:t>
      </w:r>
      <w:r w:rsidR="003654E0" w:rsidRPr="003654E0">
        <w:rPr>
          <w:rFonts w:ascii="Tahoma" w:hAnsi="Tahoma" w:cs="Tahoma"/>
          <w:sz w:val="22"/>
          <w:szCs w:val="22"/>
          <w:shd w:val="clear" w:color="auto" w:fill="FFFFFF"/>
        </w:rPr>
        <w:t>de los  Planes de Auditoría para el Mejoramiento de la Calidad (</w:t>
      </w:r>
      <w:r w:rsidR="003654E0" w:rsidRPr="003654E0">
        <w:rPr>
          <w:rStyle w:val="Textoennegrita"/>
          <w:rFonts w:ascii="Tahoma" w:hAnsi="Tahoma" w:cs="Tahoma"/>
          <w:sz w:val="22"/>
          <w:szCs w:val="22"/>
          <w:shd w:val="clear" w:color="auto" w:fill="FFFFFF"/>
        </w:rPr>
        <w:t>PAMEC</w:t>
      </w:r>
      <w:r w:rsidR="003654E0" w:rsidRPr="003654E0">
        <w:rPr>
          <w:rFonts w:ascii="Tahoma" w:hAnsi="Tahoma" w:cs="Tahoma"/>
          <w:sz w:val="22"/>
          <w:szCs w:val="22"/>
          <w:shd w:val="clear" w:color="auto" w:fill="FFFFFF"/>
        </w:rPr>
        <w:t>)</w:t>
      </w:r>
      <w:r w:rsidRPr="003654E0">
        <w:rPr>
          <w:rFonts w:ascii="Tahoma" w:hAnsi="Tahoma" w:cs="Tahoma"/>
          <w:sz w:val="22"/>
          <w:szCs w:val="22"/>
        </w:rPr>
        <w:t>.</w:t>
      </w:r>
    </w:p>
    <w:p w14:paraId="4099FECA" w14:textId="77777777" w:rsidR="00E62FB5" w:rsidRPr="00E62FB5" w:rsidRDefault="00E62FB5" w:rsidP="00E62FB5">
      <w:pPr>
        <w:jc w:val="both"/>
        <w:rPr>
          <w:rFonts w:ascii="Tahoma" w:hAnsi="Tahoma" w:cs="Tahoma"/>
          <w:color w:val="FF0000"/>
          <w:sz w:val="22"/>
          <w:szCs w:val="22"/>
        </w:rPr>
      </w:pPr>
    </w:p>
    <w:p w14:paraId="6ED05CD4" w14:textId="52A4E7A5" w:rsidR="00E62FB5" w:rsidRDefault="00A32449" w:rsidP="00E62FB5">
      <w:pPr>
        <w:jc w:val="both"/>
        <w:rPr>
          <w:rFonts w:ascii="Tahoma" w:hAnsi="Tahoma" w:cs="Tahoma"/>
          <w:sz w:val="22"/>
          <w:szCs w:val="22"/>
        </w:rPr>
      </w:pPr>
      <w:r w:rsidRPr="00A32449">
        <w:rPr>
          <w:rFonts w:ascii="Tahoma" w:hAnsi="Tahoma" w:cs="Tahoma"/>
          <w:sz w:val="22"/>
          <w:szCs w:val="22"/>
        </w:rPr>
        <w:t>Confrontación</w:t>
      </w:r>
      <w:r w:rsidR="00E62FB5" w:rsidRPr="00A32449">
        <w:rPr>
          <w:rFonts w:ascii="Tahoma" w:hAnsi="Tahoma" w:cs="Tahoma"/>
          <w:sz w:val="22"/>
          <w:szCs w:val="22"/>
        </w:rPr>
        <w:t xml:space="preserve"> </w:t>
      </w:r>
      <w:r w:rsidRPr="00A32449">
        <w:rPr>
          <w:rFonts w:ascii="Tahoma" w:hAnsi="Tahoma" w:cs="Tahoma"/>
          <w:sz w:val="22"/>
          <w:szCs w:val="22"/>
        </w:rPr>
        <w:t xml:space="preserve">de documentos tales como: </w:t>
      </w:r>
      <w:r w:rsidR="00E62FB5" w:rsidRPr="00A32449">
        <w:rPr>
          <w:rFonts w:ascii="Tahoma" w:hAnsi="Tahoma" w:cs="Tahoma"/>
          <w:sz w:val="22"/>
          <w:szCs w:val="22"/>
        </w:rPr>
        <w:t>Acto</w:t>
      </w:r>
      <w:r w:rsidR="003654E0" w:rsidRPr="00A32449">
        <w:rPr>
          <w:rFonts w:ascii="Tahoma" w:hAnsi="Tahoma" w:cs="Tahoma"/>
          <w:sz w:val="22"/>
          <w:szCs w:val="22"/>
        </w:rPr>
        <w:t>s</w:t>
      </w:r>
      <w:r w:rsidR="00E62FB5" w:rsidRPr="00A32449">
        <w:rPr>
          <w:rFonts w:ascii="Tahoma" w:hAnsi="Tahoma" w:cs="Tahoma"/>
          <w:sz w:val="22"/>
          <w:szCs w:val="22"/>
        </w:rPr>
        <w:t xml:space="preserve"> Administrativo</w:t>
      </w:r>
      <w:r w:rsidR="003654E0" w:rsidRPr="00A32449">
        <w:rPr>
          <w:rFonts w:ascii="Tahoma" w:hAnsi="Tahoma" w:cs="Tahoma"/>
          <w:sz w:val="22"/>
          <w:szCs w:val="22"/>
        </w:rPr>
        <w:t>s</w:t>
      </w:r>
      <w:r w:rsidR="00E62FB5" w:rsidRPr="00A32449">
        <w:rPr>
          <w:rFonts w:ascii="Tahoma" w:hAnsi="Tahoma" w:cs="Tahoma"/>
          <w:sz w:val="22"/>
          <w:szCs w:val="22"/>
        </w:rPr>
        <w:t xml:space="preserve"> de conformación del Comité </w:t>
      </w:r>
      <w:r w:rsidR="003654E0" w:rsidRPr="00A32449">
        <w:rPr>
          <w:rFonts w:ascii="Tahoma" w:hAnsi="Tahoma" w:cs="Tahoma"/>
          <w:sz w:val="22"/>
          <w:szCs w:val="22"/>
        </w:rPr>
        <w:t>de Calidad</w:t>
      </w:r>
      <w:r w:rsidR="00E62FB5" w:rsidRPr="00A32449">
        <w:rPr>
          <w:rFonts w:ascii="Tahoma" w:hAnsi="Tahoma" w:cs="Tahoma"/>
          <w:sz w:val="22"/>
          <w:szCs w:val="22"/>
        </w:rPr>
        <w:t>, Registro</w:t>
      </w:r>
      <w:r w:rsidRPr="00A32449">
        <w:rPr>
          <w:rFonts w:ascii="Tahoma" w:hAnsi="Tahoma" w:cs="Tahoma"/>
          <w:sz w:val="22"/>
          <w:szCs w:val="22"/>
        </w:rPr>
        <w:t>s</w:t>
      </w:r>
      <w:r w:rsidR="00E62FB5" w:rsidRPr="00A32449">
        <w:rPr>
          <w:rFonts w:ascii="Tahoma" w:hAnsi="Tahoma" w:cs="Tahoma"/>
          <w:sz w:val="22"/>
          <w:szCs w:val="22"/>
        </w:rPr>
        <w:t xml:space="preserve"> de Asistencia del Comité, Acta</w:t>
      </w:r>
      <w:r w:rsidRPr="00A32449">
        <w:rPr>
          <w:rFonts w:ascii="Tahoma" w:hAnsi="Tahoma" w:cs="Tahoma"/>
          <w:sz w:val="22"/>
          <w:szCs w:val="22"/>
        </w:rPr>
        <w:t>s</w:t>
      </w:r>
      <w:r w:rsidR="00E62FB5" w:rsidRPr="00A32449">
        <w:rPr>
          <w:rFonts w:ascii="Tahoma" w:hAnsi="Tahoma" w:cs="Tahoma"/>
          <w:sz w:val="22"/>
          <w:szCs w:val="22"/>
        </w:rPr>
        <w:t xml:space="preserve"> de reunión del Comité donde </w:t>
      </w:r>
      <w:r w:rsidRPr="00A32449">
        <w:rPr>
          <w:rFonts w:ascii="Tahoma" w:hAnsi="Tahoma" w:cs="Tahoma"/>
          <w:sz w:val="22"/>
          <w:szCs w:val="22"/>
        </w:rPr>
        <w:t>se desarrollan los cronogramas de actividades por mes del equipo SOGC.</w:t>
      </w:r>
    </w:p>
    <w:p w14:paraId="688A0AD7" w14:textId="542D0F57" w:rsidR="00017187" w:rsidRPr="00A32449" w:rsidRDefault="00A56BE1" w:rsidP="00A56BE1">
      <w:pPr>
        <w:rPr>
          <w:rFonts w:ascii="Tahoma" w:hAnsi="Tahoma" w:cs="Tahoma"/>
          <w:b/>
          <w:bCs/>
          <w:sz w:val="22"/>
          <w:szCs w:val="22"/>
        </w:rPr>
      </w:pPr>
      <w:r w:rsidRPr="00A32449">
        <w:rPr>
          <w:rFonts w:ascii="Tahoma" w:hAnsi="Tahoma" w:cs="Tahoma"/>
          <w:b/>
          <w:bCs/>
          <w:sz w:val="22"/>
          <w:szCs w:val="22"/>
        </w:rPr>
        <w:lastRenderedPageBreak/>
        <w:t xml:space="preserve">2.2.1.2 </w:t>
      </w:r>
      <w:r w:rsidR="00017187" w:rsidRPr="00A32449">
        <w:rPr>
          <w:rFonts w:ascii="Tahoma" w:hAnsi="Tahoma" w:cs="Tahoma"/>
          <w:b/>
          <w:bCs/>
          <w:sz w:val="22"/>
          <w:szCs w:val="22"/>
        </w:rPr>
        <w:t xml:space="preserve"> MUESTRA AUDITADA</w:t>
      </w:r>
    </w:p>
    <w:p w14:paraId="7BDA37CF" w14:textId="77777777" w:rsidR="00CB60AD" w:rsidRPr="007048B3" w:rsidRDefault="00CB60AD" w:rsidP="00A56BE1">
      <w:pPr>
        <w:rPr>
          <w:rFonts w:ascii="Tahoma" w:hAnsi="Tahoma" w:cs="Tahoma"/>
          <w:b/>
          <w:bCs/>
          <w:color w:val="FF0000"/>
          <w:sz w:val="22"/>
          <w:szCs w:val="22"/>
        </w:rPr>
      </w:pPr>
    </w:p>
    <w:p w14:paraId="3AC67C0D" w14:textId="7C8301F3" w:rsidR="00F218BD" w:rsidRPr="00F218BD" w:rsidRDefault="00A32449" w:rsidP="00A32449">
      <w:pPr>
        <w:pStyle w:val="Prrafodelista"/>
        <w:numPr>
          <w:ilvl w:val="0"/>
          <w:numId w:val="5"/>
        </w:numPr>
        <w:jc w:val="both"/>
        <w:rPr>
          <w:rFonts w:ascii="Tahoma" w:hAnsi="Tahoma" w:cs="Tahoma"/>
          <w:color w:val="FF0000"/>
          <w:sz w:val="22"/>
          <w:szCs w:val="22"/>
          <w:lang w:val="es-CO"/>
        </w:rPr>
      </w:pPr>
      <w:r w:rsidRPr="00D45C01">
        <w:rPr>
          <w:rFonts w:ascii="Tahoma" w:hAnsi="Tahoma" w:cs="Tahoma"/>
          <w:sz w:val="22"/>
          <w:szCs w:val="22"/>
        </w:rPr>
        <w:t>Informes</w:t>
      </w:r>
      <w:r w:rsidRPr="00D45C01">
        <w:rPr>
          <w:rFonts w:ascii="Tahoma" w:hAnsi="Tahoma" w:cs="Tahoma"/>
          <w:sz w:val="22"/>
          <w:szCs w:val="22"/>
          <w:lang w:val="es-CO"/>
        </w:rPr>
        <w:t xml:space="preserve"> de seguimiento </w:t>
      </w:r>
      <w:r>
        <w:rPr>
          <w:rFonts w:ascii="Tahoma" w:hAnsi="Tahoma" w:cs="Tahoma"/>
          <w:sz w:val="22"/>
          <w:szCs w:val="22"/>
          <w:lang w:val="es-CO"/>
        </w:rPr>
        <w:t xml:space="preserve">a los planes de mejoramiento </w:t>
      </w:r>
      <w:r w:rsidR="00F218BD">
        <w:rPr>
          <w:rFonts w:ascii="Tahoma" w:hAnsi="Tahoma" w:cs="Tahoma"/>
          <w:sz w:val="22"/>
          <w:szCs w:val="22"/>
          <w:lang w:val="es-CO"/>
        </w:rPr>
        <w:t xml:space="preserve">suscritos por las IPS Y EPS producto de las visitas realizadas por los funcionarios de la </w:t>
      </w:r>
      <w:r w:rsidR="0025132B">
        <w:rPr>
          <w:rFonts w:ascii="Tahoma" w:hAnsi="Tahoma" w:cs="Tahoma"/>
          <w:sz w:val="22"/>
          <w:szCs w:val="22"/>
          <w:lang w:val="es-CO"/>
        </w:rPr>
        <w:t>Secretaría</w:t>
      </w:r>
      <w:r w:rsidR="00F218BD">
        <w:rPr>
          <w:rFonts w:ascii="Tahoma" w:hAnsi="Tahoma" w:cs="Tahoma"/>
          <w:sz w:val="22"/>
          <w:szCs w:val="22"/>
          <w:lang w:val="es-CO"/>
        </w:rPr>
        <w:t xml:space="preserve"> de Salud.</w:t>
      </w:r>
    </w:p>
    <w:p w14:paraId="5655F0AA" w14:textId="77777777" w:rsidR="00F218BD" w:rsidRPr="00F218BD" w:rsidRDefault="00F218BD" w:rsidP="00F218BD">
      <w:pPr>
        <w:pStyle w:val="Prrafodelista"/>
        <w:jc w:val="both"/>
        <w:rPr>
          <w:rFonts w:ascii="Tahoma" w:hAnsi="Tahoma" w:cs="Tahoma"/>
          <w:color w:val="FF0000"/>
          <w:sz w:val="22"/>
          <w:szCs w:val="22"/>
          <w:lang w:val="es-CO"/>
        </w:rPr>
      </w:pPr>
    </w:p>
    <w:p w14:paraId="47933DE9" w14:textId="77777777" w:rsidR="00F218BD" w:rsidRDefault="00F218BD" w:rsidP="00F218BD">
      <w:pPr>
        <w:pStyle w:val="Prrafodelista"/>
        <w:numPr>
          <w:ilvl w:val="0"/>
          <w:numId w:val="5"/>
        </w:numPr>
        <w:jc w:val="both"/>
        <w:rPr>
          <w:rFonts w:ascii="Tahoma" w:hAnsi="Tahoma" w:cs="Tahoma"/>
          <w:sz w:val="22"/>
          <w:szCs w:val="22"/>
        </w:rPr>
      </w:pPr>
      <w:r w:rsidRPr="00F218BD">
        <w:rPr>
          <w:rFonts w:ascii="Tahoma" w:hAnsi="Tahoma" w:cs="Tahoma"/>
          <w:caps/>
          <w:sz w:val="22"/>
          <w:szCs w:val="22"/>
          <w:lang w:val="es-ES"/>
        </w:rPr>
        <w:t>D</w:t>
      </w:r>
      <w:r w:rsidRPr="00F218BD">
        <w:rPr>
          <w:rFonts w:ascii="Tahoma" w:hAnsi="Tahoma" w:cs="Tahoma"/>
          <w:sz w:val="22"/>
          <w:szCs w:val="22"/>
          <w:lang w:val="es-ES"/>
        </w:rPr>
        <w:t>ecreto número</w:t>
      </w:r>
      <w:r w:rsidRPr="00F218BD">
        <w:rPr>
          <w:rFonts w:ascii="Arial" w:hAnsi="Arial" w:cs="Arial"/>
          <w:sz w:val="20"/>
          <w:szCs w:val="20"/>
          <w:lang w:val="es-ES"/>
        </w:rPr>
        <w:t xml:space="preserve"> </w:t>
      </w:r>
      <w:r w:rsidRPr="00F218BD">
        <w:rPr>
          <w:rFonts w:ascii="Arial" w:hAnsi="Arial" w:cs="Arial"/>
          <w:caps/>
          <w:sz w:val="20"/>
          <w:szCs w:val="20"/>
          <w:lang w:val="es-ES"/>
        </w:rPr>
        <w:t>1011 DE 2006</w:t>
      </w:r>
      <w:r w:rsidRPr="00F218BD">
        <w:rPr>
          <w:rFonts w:ascii="Arial" w:hAnsi="Arial" w:cs="Arial"/>
          <w:i/>
          <w:iCs/>
          <w:color w:val="000000"/>
          <w:sz w:val="20"/>
          <w:szCs w:val="20"/>
          <w:lang w:val="es-ES"/>
        </w:rPr>
        <w:t xml:space="preserve">  </w:t>
      </w:r>
      <w:r w:rsidRPr="00F218BD">
        <w:rPr>
          <w:rFonts w:ascii="Arial" w:hAnsi="Arial" w:cs="Arial"/>
          <w:b/>
          <w:i/>
          <w:iCs/>
          <w:color w:val="000000"/>
          <w:sz w:val="20"/>
          <w:szCs w:val="20"/>
          <w:lang w:val="es-ES"/>
        </w:rPr>
        <w:t>“</w:t>
      </w:r>
      <w:r w:rsidRPr="00F218BD">
        <w:rPr>
          <w:rFonts w:ascii="Tahoma" w:hAnsi="Tahoma" w:cs="Tahoma"/>
          <w:b/>
          <w:i/>
          <w:iCs/>
          <w:color w:val="000000"/>
          <w:sz w:val="20"/>
          <w:szCs w:val="20"/>
          <w:lang w:val="es-ES"/>
        </w:rPr>
        <w:t xml:space="preserve">Por el cual se establece el Sistema Obligatorio de Garantía de Calidad de la Atención de Salud del Sistema General de Seguridad Social en Salud”    </w:t>
      </w:r>
      <w:r w:rsidRPr="00F218BD">
        <w:rPr>
          <w:rFonts w:ascii="Tahoma" w:hAnsi="Tahoma" w:cs="Tahoma"/>
          <w:iCs/>
          <w:color w:val="000000"/>
          <w:sz w:val="20"/>
          <w:szCs w:val="20"/>
          <w:lang w:val="es-ES"/>
        </w:rPr>
        <w:t xml:space="preserve">y al </w:t>
      </w:r>
      <w:r w:rsidRPr="00F218BD">
        <w:rPr>
          <w:rFonts w:ascii="Tahoma" w:hAnsi="Tahoma" w:cs="Tahoma"/>
          <w:sz w:val="22"/>
          <w:szCs w:val="22"/>
        </w:rPr>
        <w:t>manual  del usuario sistema de información: registro en línea de las auditorias sistema obligatorio de garantía de la calidad “SOGC “.</w:t>
      </w:r>
    </w:p>
    <w:p w14:paraId="5DBCD666" w14:textId="77777777" w:rsidR="00F218BD" w:rsidRPr="00F218BD" w:rsidRDefault="00F218BD" w:rsidP="00F218BD">
      <w:pPr>
        <w:pStyle w:val="Prrafodelista"/>
        <w:rPr>
          <w:rFonts w:ascii="Tahoma" w:hAnsi="Tahoma" w:cs="Tahoma"/>
          <w:sz w:val="22"/>
          <w:szCs w:val="22"/>
        </w:rPr>
      </w:pPr>
    </w:p>
    <w:p w14:paraId="34638F54" w14:textId="77777777" w:rsidR="00F218BD" w:rsidRDefault="00F218BD" w:rsidP="00F218BD">
      <w:pPr>
        <w:pStyle w:val="Prrafodelista"/>
        <w:numPr>
          <w:ilvl w:val="0"/>
          <w:numId w:val="5"/>
        </w:numPr>
        <w:jc w:val="both"/>
        <w:rPr>
          <w:rFonts w:ascii="Tahoma" w:hAnsi="Tahoma" w:cs="Tahoma"/>
          <w:bCs/>
          <w:sz w:val="22"/>
          <w:szCs w:val="22"/>
        </w:rPr>
      </w:pPr>
      <w:r w:rsidRPr="00F218BD">
        <w:rPr>
          <w:rFonts w:ascii="Tahoma" w:hAnsi="Tahoma" w:cs="Tahoma"/>
          <w:bCs/>
          <w:sz w:val="22"/>
          <w:szCs w:val="22"/>
        </w:rPr>
        <w:t>Revisión del Sistema de Gestión Integral ISOLUCION, para determinar los documentos que hacen parte del servicio.</w:t>
      </w:r>
    </w:p>
    <w:p w14:paraId="5A5D884C" w14:textId="77777777" w:rsidR="00F218BD" w:rsidRPr="00F218BD" w:rsidRDefault="00F218BD" w:rsidP="00F218BD">
      <w:pPr>
        <w:pStyle w:val="Prrafodelista"/>
        <w:rPr>
          <w:rFonts w:ascii="Tahoma" w:hAnsi="Tahoma" w:cs="Tahoma"/>
          <w:bCs/>
          <w:sz w:val="22"/>
          <w:szCs w:val="22"/>
        </w:rPr>
      </w:pPr>
    </w:p>
    <w:p w14:paraId="4B8221F5" w14:textId="3F6DD6E9" w:rsidR="00F218BD" w:rsidRDefault="00F218BD" w:rsidP="00F218BD">
      <w:pPr>
        <w:pStyle w:val="Prrafodelista"/>
        <w:numPr>
          <w:ilvl w:val="0"/>
          <w:numId w:val="5"/>
        </w:numPr>
        <w:jc w:val="both"/>
        <w:rPr>
          <w:rFonts w:ascii="Tahoma" w:hAnsi="Tahoma" w:cs="Tahoma"/>
          <w:bCs/>
          <w:sz w:val="22"/>
          <w:szCs w:val="22"/>
        </w:rPr>
      </w:pPr>
      <w:r>
        <w:rPr>
          <w:rFonts w:ascii="Tahoma" w:hAnsi="Tahoma" w:cs="Tahoma"/>
          <w:bCs/>
          <w:sz w:val="22"/>
          <w:szCs w:val="22"/>
        </w:rPr>
        <w:t>Cronogramas de actividades mensuales.</w:t>
      </w:r>
    </w:p>
    <w:p w14:paraId="1FCCCC3B" w14:textId="77777777" w:rsidR="00F218BD" w:rsidRPr="00F218BD" w:rsidRDefault="00F218BD" w:rsidP="00F218BD">
      <w:pPr>
        <w:pStyle w:val="Prrafodelista"/>
        <w:rPr>
          <w:rFonts w:ascii="Tahoma" w:hAnsi="Tahoma" w:cs="Tahoma"/>
          <w:bCs/>
          <w:sz w:val="22"/>
          <w:szCs w:val="22"/>
        </w:rPr>
      </w:pPr>
    </w:p>
    <w:p w14:paraId="73DA7BD0" w14:textId="13144A55" w:rsidR="00F218BD" w:rsidRDefault="00F218BD" w:rsidP="00F218BD">
      <w:pPr>
        <w:pStyle w:val="Prrafodelista"/>
        <w:numPr>
          <w:ilvl w:val="0"/>
          <w:numId w:val="5"/>
        </w:numPr>
        <w:jc w:val="both"/>
        <w:rPr>
          <w:rFonts w:ascii="Tahoma" w:hAnsi="Tahoma" w:cs="Tahoma"/>
          <w:bCs/>
          <w:sz w:val="22"/>
          <w:szCs w:val="22"/>
        </w:rPr>
      </w:pPr>
      <w:r>
        <w:rPr>
          <w:rFonts w:ascii="Tahoma" w:hAnsi="Tahoma" w:cs="Tahoma"/>
          <w:bCs/>
          <w:sz w:val="22"/>
          <w:szCs w:val="22"/>
        </w:rPr>
        <w:t>Actas de visitas a las diferentes EPS Y IPS.</w:t>
      </w:r>
    </w:p>
    <w:p w14:paraId="147BFBD7" w14:textId="77777777" w:rsidR="00F218BD" w:rsidRPr="00F218BD" w:rsidRDefault="00F218BD" w:rsidP="00F218BD">
      <w:pPr>
        <w:pStyle w:val="Prrafodelista"/>
        <w:rPr>
          <w:rFonts w:ascii="Tahoma" w:hAnsi="Tahoma" w:cs="Tahoma"/>
          <w:bCs/>
          <w:sz w:val="22"/>
          <w:szCs w:val="22"/>
        </w:rPr>
      </w:pPr>
    </w:p>
    <w:p w14:paraId="64B1CFC1" w14:textId="08AA2AFD" w:rsidR="00F218BD" w:rsidRDefault="00B4757A" w:rsidP="00F218BD">
      <w:pPr>
        <w:pStyle w:val="Prrafodelista"/>
        <w:numPr>
          <w:ilvl w:val="0"/>
          <w:numId w:val="5"/>
        </w:numPr>
        <w:jc w:val="both"/>
        <w:rPr>
          <w:rFonts w:ascii="Tahoma" w:hAnsi="Tahoma" w:cs="Tahoma"/>
          <w:bCs/>
          <w:sz w:val="22"/>
          <w:szCs w:val="22"/>
        </w:rPr>
      </w:pPr>
      <w:r>
        <w:rPr>
          <w:rFonts w:ascii="Tahoma" w:hAnsi="Tahoma" w:cs="Tahoma"/>
          <w:bCs/>
          <w:sz w:val="22"/>
          <w:szCs w:val="22"/>
        </w:rPr>
        <w:t>Verificación</w:t>
      </w:r>
      <w:r w:rsidR="00F218BD">
        <w:rPr>
          <w:rFonts w:ascii="Tahoma" w:hAnsi="Tahoma" w:cs="Tahoma"/>
          <w:bCs/>
          <w:sz w:val="22"/>
          <w:szCs w:val="22"/>
        </w:rPr>
        <w:t xml:space="preserve"> de los </w:t>
      </w:r>
      <w:r>
        <w:rPr>
          <w:rFonts w:ascii="Tahoma" w:hAnsi="Tahoma" w:cs="Tahoma"/>
          <w:bCs/>
          <w:sz w:val="22"/>
          <w:szCs w:val="22"/>
        </w:rPr>
        <w:t xml:space="preserve">archivos de gestión en la oficina de </w:t>
      </w:r>
      <w:r w:rsidR="00D82DE9">
        <w:rPr>
          <w:rFonts w:ascii="Tahoma" w:hAnsi="Tahoma" w:cs="Tahoma"/>
          <w:bCs/>
          <w:sz w:val="22"/>
          <w:szCs w:val="22"/>
        </w:rPr>
        <w:t xml:space="preserve">Calidad de la </w:t>
      </w:r>
      <w:r w:rsidR="0025132B">
        <w:rPr>
          <w:rFonts w:ascii="Tahoma" w:hAnsi="Tahoma" w:cs="Tahoma"/>
          <w:bCs/>
          <w:sz w:val="22"/>
          <w:szCs w:val="22"/>
        </w:rPr>
        <w:t>Secretaría</w:t>
      </w:r>
      <w:r w:rsidR="00D82DE9">
        <w:rPr>
          <w:rFonts w:ascii="Tahoma" w:hAnsi="Tahoma" w:cs="Tahoma"/>
          <w:bCs/>
          <w:sz w:val="22"/>
          <w:szCs w:val="22"/>
        </w:rPr>
        <w:t xml:space="preserve"> de Salud Pública</w:t>
      </w:r>
      <w:r w:rsidR="004E5406">
        <w:rPr>
          <w:rFonts w:ascii="Tahoma" w:hAnsi="Tahoma" w:cs="Tahoma"/>
          <w:bCs/>
          <w:sz w:val="22"/>
          <w:szCs w:val="22"/>
        </w:rPr>
        <w:t>.</w:t>
      </w:r>
    </w:p>
    <w:p w14:paraId="15DDD2B9" w14:textId="77777777" w:rsidR="004E5406" w:rsidRPr="004E5406" w:rsidRDefault="004E5406" w:rsidP="004E5406">
      <w:pPr>
        <w:pStyle w:val="Prrafodelista"/>
        <w:rPr>
          <w:rFonts w:ascii="Tahoma" w:hAnsi="Tahoma" w:cs="Tahoma"/>
          <w:bCs/>
          <w:sz w:val="22"/>
          <w:szCs w:val="22"/>
        </w:rPr>
      </w:pPr>
    </w:p>
    <w:p w14:paraId="2920F5B3" w14:textId="7EC47200" w:rsidR="004E5406" w:rsidRPr="004E5406" w:rsidRDefault="004E5406" w:rsidP="004E5406">
      <w:pPr>
        <w:pStyle w:val="Prrafodelista"/>
        <w:numPr>
          <w:ilvl w:val="0"/>
          <w:numId w:val="5"/>
        </w:numPr>
        <w:jc w:val="both"/>
        <w:rPr>
          <w:rFonts w:ascii="Tahoma" w:hAnsi="Tahoma" w:cs="Tahoma"/>
          <w:bCs/>
          <w:sz w:val="22"/>
          <w:szCs w:val="22"/>
        </w:rPr>
      </w:pPr>
      <w:r w:rsidRPr="004E5406">
        <w:rPr>
          <w:rFonts w:ascii="Tahoma" w:hAnsi="Tahoma" w:cs="Tahoma"/>
          <w:bCs/>
          <w:sz w:val="22"/>
          <w:szCs w:val="22"/>
        </w:rPr>
        <w:t>Verificación de los procedimientos establecidos</w:t>
      </w:r>
      <w:r w:rsidRPr="004E5406">
        <w:rPr>
          <w:rFonts w:ascii="Tahoma" w:hAnsi="Tahoma" w:cs="Tahoma"/>
          <w:sz w:val="22"/>
          <w:szCs w:val="22"/>
        </w:rPr>
        <w:t xml:space="preserve"> en la página </w:t>
      </w:r>
      <w:r w:rsidRPr="004E5406">
        <w:rPr>
          <w:rFonts w:ascii="Tahoma" w:hAnsi="Tahoma" w:cs="Tahoma"/>
          <w:sz w:val="22"/>
          <w:szCs w:val="22"/>
          <w:u w:val="single"/>
        </w:rPr>
        <w:t>www.manizalessalud.com/aplicativos/SOGC 2014</w:t>
      </w:r>
      <w:r w:rsidRPr="004E5406">
        <w:rPr>
          <w:rFonts w:ascii="Tahoma" w:hAnsi="Tahoma" w:cs="Tahoma"/>
          <w:sz w:val="22"/>
          <w:szCs w:val="22"/>
        </w:rPr>
        <w:t>.</w:t>
      </w:r>
    </w:p>
    <w:p w14:paraId="360958F0" w14:textId="55BF5B5E" w:rsidR="004E5406" w:rsidRPr="00F218BD" w:rsidRDefault="004E5406" w:rsidP="004E5406">
      <w:pPr>
        <w:pStyle w:val="Prrafodelista"/>
        <w:jc w:val="both"/>
        <w:rPr>
          <w:rFonts w:ascii="Tahoma" w:hAnsi="Tahoma" w:cs="Tahoma"/>
          <w:bCs/>
          <w:sz w:val="22"/>
          <w:szCs w:val="22"/>
        </w:rPr>
      </w:pPr>
    </w:p>
    <w:p w14:paraId="7221520D" w14:textId="0EDF2938" w:rsidR="00017187" w:rsidRPr="00D82DE9" w:rsidRDefault="00A56BE1" w:rsidP="00A56BE1">
      <w:pPr>
        <w:rPr>
          <w:rFonts w:ascii="Tahoma" w:hAnsi="Tahoma" w:cs="Tahoma"/>
          <w:b/>
          <w:bCs/>
          <w:sz w:val="22"/>
          <w:szCs w:val="22"/>
        </w:rPr>
      </w:pPr>
      <w:r w:rsidRPr="00D82DE9">
        <w:rPr>
          <w:rFonts w:ascii="Tahoma" w:hAnsi="Tahoma" w:cs="Tahoma"/>
          <w:b/>
          <w:bCs/>
          <w:sz w:val="22"/>
          <w:szCs w:val="22"/>
        </w:rPr>
        <w:t xml:space="preserve">2.2.1.3 </w:t>
      </w:r>
      <w:r w:rsidR="00017187" w:rsidRPr="00D82DE9">
        <w:rPr>
          <w:rFonts w:ascii="Tahoma" w:hAnsi="Tahoma" w:cs="Tahoma"/>
          <w:b/>
          <w:bCs/>
          <w:sz w:val="22"/>
          <w:szCs w:val="22"/>
        </w:rPr>
        <w:t xml:space="preserve"> FORTALEZAS  </w:t>
      </w:r>
    </w:p>
    <w:p w14:paraId="0355ADA5" w14:textId="77777777" w:rsidR="00017187" w:rsidRPr="007048B3" w:rsidRDefault="00017187" w:rsidP="00017187">
      <w:pPr>
        <w:ind w:left="708"/>
        <w:rPr>
          <w:rFonts w:ascii="Tahoma" w:hAnsi="Tahoma" w:cs="Tahoma"/>
          <w:b/>
          <w:bCs/>
          <w:color w:val="FF0000"/>
          <w:sz w:val="22"/>
          <w:szCs w:val="22"/>
        </w:rPr>
      </w:pPr>
    </w:p>
    <w:p w14:paraId="28BFFAE3" w14:textId="77777777" w:rsidR="00F218BD" w:rsidRPr="002A034A" w:rsidRDefault="00F218BD" w:rsidP="00E0689C">
      <w:pPr>
        <w:pStyle w:val="Prrafodelista"/>
        <w:numPr>
          <w:ilvl w:val="0"/>
          <w:numId w:val="10"/>
        </w:numPr>
        <w:jc w:val="both"/>
        <w:rPr>
          <w:rFonts w:ascii="Tahoma" w:hAnsi="Tahoma" w:cs="Tahoma"/>
          <w:b/>
          <w:bCs/>
          <w:color w:val="000000" w:themeColor="text1"/>
          <w:sz w:val="22"/>
          <w:szCs w:val="22"/>
        </w:rPr>
      </w:pPr>
      <w:r w:rsidRPr="002A034A">
        <w:rPr>
          <w:rFonts w:ascii="Tahoma" w:eastAsia="Times New Roman" w:hAnsi="Tahoma" w:cs="Tahoma"/>
          <w:color w:val="000000" w:themeColor="text1"/>
          <w:sz w:val="22"/>
          <w:szCs w:val="22"/>
          <w:lang w:val="es-CO" w:eastAsia="es-CO"/>
        </w:rPr>
        <w:t>Compromiso y sentido de pertenencia de  los funcionarios encargados del servicio de Asistencia técnica, inspección, vigilancia y control del SOGC, EPS, IPS Y ESE para llevar a cabo las actividades programadas de acuerdo a los cronogramas establecidos por la Unidad.</w:t>
      </w:r>
    </w:p>
    <w:p w14:paraId="680895C7" w14:textId="77777777" w:rsidR="00F218BD" w:rsidRPr="00F40CC0" w:rsidRDefault="00F218BD" w:rsidP="00F218BD">
      <w:pPr>
        <w:rPr>
          <w:rFonts w:ascii="Tahoma" w:hAnsi="Tahoma" w:cs="Tahoma"/>
          <w:b/>
          <w:bCs/>
          <w:color w:val="000000" w:themeColor="text1"/>
          <w:sz w:val="22"/>
          <w:szCs w:val="22"/>
        </w:rPr>
      </w:pPr>
    </w:p>
    <w:p w14:paraId="2C66DFCA" w14:textId="469A316B" w:rsidR="00F218BD" w:rsidRPr="00FF163D" w:rsidRDefault="00F218BD" w:rsidP="00E0689C">
      <w:pPr>
        <w:pStyle w:val="Encabezado"/>
        <w:numPr>
          <w:ilvl w:val="0"/>
          <w:numId w:val="10"/>
        </w:numPr>
        <w:tabs>
          <w:tab w:val="clear" w:pos="4252"/>
          <w:tab w:val="center" w:pos="284"/>
        </w:tabs>
        <w:suppressAutoHyphens/>
        <w:jc w:val="both"/>
        <w:rPr>
          <w:rFonts w:ascii="Tahoma" w:hAnsi="Tahoma" w:cs="Tahoma"/>
          <w:bCs/>
          <w:color w:val="000000" w:themeColor="text1"/>
          <w:sz w:val="22"/>
          <w:szCs w:val="22"/>
        </w:rPr>
      </w:pPr>
      <w:r w:rsidRPr="00FF163D">
        <w:rPr>
          <w:rFonts w:ascii="Tahoma" w:hAnsi="Tahoma" w:cs="Tahoma"/>
          <w:bCs/>
          <w:color w:val="000000" w:themeColor="text1"/>
          <w:sz w:val="22"/>
          <w:szCs w:val="22"/>
        </w:rPr>
        <w:t xml:space="preserve">Responsabilidad y compromiso por el mejoramiento continuo, de los funcionarios del </w:t>
      </w:r>
      <w:r w:rsidRPr="00FF163D">
        <w:rPr>
          <w:rFonts w:ascii="Tahoma" w:hAnsi="Tahoma" w:cs="Tahoma"/>
          <w:color w:val="000000" w:themeColor="text1"/>
          <w:sz w:val="22"/>
          <w:szCs w:val="22"/>
        </w:rPr>
        <w:t xml:space="preserve">área de calidad de la </w:t>
      </w:r>
      <w:r w:rsidR="0025132B">
        <w:rPr>
          <w:rFonts w:ascii="Tahoma" w:hAnsi="Tahoma" w:cs="Tahoma"/>
          <w:color w:val="000000" w:themeColor="text1"/>
          <w:sz w:val="22"/>
          <w:szCs w:val="22"/>
        </w:rPr>
        <w:t>Secretaría</w:t>
      </w:r>
      <w:r w:rsidRPr="00FF163D">
        <w:rPr>
          <w:rFonts w:ascii="Tahoma" w:hAnsi="Tahoma" w:cs="Tahoma"/>
          <w:color w:val="000000" w:themeColor="text1"/>
          <w:sz w:val="22"/>
          <w:szCs w:val="22"/>
        </w:rPr>
        <w:t xml:space="preserve"> de Salud Pública con el seguimiento a los planes de mejoramiento suscritos con las </w:t>
      </w:r>
      <w:r w:rsidRPr="00FF163D">
        <w:rPr>
          <w:rFonts w:ascii="Tahoma" w:eastAsia="Times New Roman" w:hAnsi="Tahoma" w:cs="Tahoma"/>
          <w:color w:val="000000" w:themeColor="text1"/>
          <w:sz w:val="22"/>
          <w:szCs w:val="22"/>
          <w:lang w:val="es-CO" w:eastAsia="es-CO"/>
        </w:rPr>
        <w:t xml:space="preserve">EPS, IPS Y ESE. </w:t>
      </w:r>
    </w:p>
    <w:p w14:paraId="01A422D3" w14:textId="77777777" w:rsidR="00F218BD" w:rsidRPr="00E83F6B" w:rsidRDefault="00F218BD" w:rsidP="00F218BD">
      <w:pPr>
        <w:pStyle w:val="Prrafodelista"/>
        <w:rPr>
          <w:rFonts w:ascii="Tahoma" w:hAnsi="Tahoma" w:cs="Tahoma"/>
          <w:bCs/>
          <w:color w:val="FF0000"/>
          <w:sz w:val="22"/>
          <w:szCs w:val="22"/>
        </w:rPr>
      </w:pPr>
    </w:p>
    <w:p w14:paraId="10D8B559" w14:textId="12AC1F14" w:rsidR="00F218BD" w:rsidRDefault="00F218BD" w:rsidP="00E0689C">
      <w:pPr>
        <w:pStyle w:val="Encabezado"/>
        <w:numPr>
          <w:ilvl w:val="0"/>
          <w:numId w:val="10"/>
        </w:numPr>
        <w:tabs>
          <w:tab w:val="clear" w:pos="4252"/>
          <w:tab w:val="center" w:pos="284"/>
        </w:tabs>
        <w:suppressAutoHyphens/>
        <w:jc w:val="both"/>
        <w:rPr>
          <w:rFonts w:ascii="Tahoma" w:hAnsi="Tahoma" w:cs="Tahoma"/>
          <w:bCs/>
          <w:color w:val="000000" w:themeColor="text1"/>
          <w:sz w:val="22"/>
          <w:szCs w:val="22"/>
        </w:rPr>
      </w:pPr>
      <w:r w:rsidRPr="00FF163D">
        <w:rPr>
          <w:rFonts w:ascii="Tahoma" w:hAnsi="Tahoma" w:cs="Tahoma"/>
          <w:bCs/>
          <w:color w:val="000000" w:themeColor="text1"/>
          <w:sz w:val="22"/>
          <w:szCs w:val="22"/>
        </w:rPr>
        <w:t xml:space="preserve">Excelente organización en los archivos de gestión en el área de Calidad de la </w:t>
      </w:r>
      <w:r w:rsidR="0025132B">
        <w:rPr>
          <w:rFonts w:ascii="Tahoma" w:hAnsi="Tahoma" w:cs="Tahoma"/>
          <w:bCs/>
          <w:color w:val="000000" w:themeColor="text1"/>
          <w:sz w:val="22"/>
          <w:szCs w:val="22"/>
        </w:rPr>
        <w:t>Secretaría</w:t>
      </w:r>
      <w:r w:rsidRPr="00FF163D">
        <w:rPr>
          <w:rFonts w:ascii="Tahoma" w:hAnsi="Tahoma" w:cs="Tahoma"/>
          <w:bCs/>
          <w:color w:val="000000" w:themeColor="text1"/>
          <w:sz w:val="22"/>
          <w:szCs w:val="22"/>
        </w:rPr>
        <w:t xml:space="preserve"> de Salud toda vez que se pudo evidenciar carpetas foliadas e identificadas claramente.</w:t>
      </w:r>
    </w:p>
    <w:p w14:paraId="7AFB5F7C" w14:textId="77777777" w:rsidR="001D00FD" w:rsidRDefault="001D00FD" w:rsidP="001D00FD">
      <w:pPr>
        <w:pStyle w:val="Prrafodelista"/>
        <w:jc w:val="both"/>
        <w:rPr>
          <w:rFonts w:ascii="Tahoma" w:hAnsi="Tahoma" w:cs="Tahoma"/>
          <w:b/>
          <w:bCs/>
          <w:color w:val="FF0000"/>
          <w:sz w:val="22"/>
          <w:szCs w:val="22"/>
        </w:rPr>
      </w:pPr>
    </w:p>
    <w:p w14:paraId="351D97A0" w14:textId="77777777" w:rsidR="0025132B" w:rsidRPr="007048B3" w:rsidRDefault="0025132B" w:rsidP="001D00FD">
      <w:pPr>
        <w:pStyle w:val="Prrafodelista"/>
        <w:jc w:val="both"/>
        <w:rPr>
          <w:rFonts w:ascii="Tahoma" w:hAnsi="Tahoma" w:cs="Tahoma"/>
          <w:b/>
          <w:bCs/>
          <w:color w:val="FF0000"/>
          <w:sz w:val="22"/>
          <w:szCs w:val="22"/>
        </w:rPr>
      </w:pPr>
    </w:p>
    <w:p w14:paraId="034094C2" w14:textId="6352316D" w:rsidR="00017187" w:rsidRPr="00AA3485" w:rsidRDefault="00A56BE1" w:rsidP="001D00FD">
      <w:pPr>
        <w:jc w:val="both"/>
        <w:rPr>
          <w:rFonts w:ascii="Tahoma" w:hAnsi="Tahoma" w:cs="Tahoma"/>
          <w:b/>
          <w:bCs/>
          <w:sz w:val="22"/>
          <w:szCs w:val="22"/>
        </w:rPr>
      </w:pPr>
      <w:r w:rsidRPr="00AA3485">
        <w:rPr>
          <w:rFonts w:ascii="Tahoma" w:hAnsi="Tahoma" w:cs="Tahoma"/>
          <w:b/>
          <w:bCs/>
          <w:sz w:val="22"/>
          <w:szCs w:val="22"/>
        </w:rPr>
        <w:lastRenderedPageBreak/>
        <w:t xml:space="preserve">2.2.1.4  </w:t>
      </w:r>
      <w:r w:rsidR="00017187" w:rsidRPr="00AA3485">
        <w:rPr>
          <w:rFonts w:ascii="Tahoma" w:hAnsi="Tahoma" w:cs="Tahoma"/>
          <w:b/>
          <w:bCs/>
          <w:sz w:val="22"/>
          <w:szCs w:val="22"/>
        </w:rPr>
        <w:t>CONCLUSIONES DE LA AUDITORIA</w:t>
      </w:r>
    </w:p>
    <w:p w14:paraId="5F979830" w14:textId="77777777" w:rsidR="00017187" w:rsidRPr="00AA3485" w:rsidRDefault="00017187" w:rsidP="00017187">
      <w:pPr>
        <w:rPr>
          <w:rFonts w:ascii="Tahoma" w:hAnsi="Tahoma" w:cs="Tahoma"/>
          <w:bCs/>
          <w:color w:val="FF0000"/>
          <w:sz w:val="22"/>
          <w:szCs w:val="22"/>
        </w:rPr>
      </w:pPr>
    </w:p>
    <w:p w14:paraId="5E847344" w14:textId="242A6AD9" w:rsidR="00D82DE9" w:rsidRPr="00AA3485" w:rsidRDefault="00D82DE9" w:rsidP="00D82DE9">
      <w:pPr>
        <w:autoSpaceDE w:val="0"/>
        <w:autoSpaceDN w:val="0"/>
        <w:adjustRightInd w:val="0"/>
        <w:jc w:val="both"/>
        <w:rPr>
          <w:rFonts w:ascii="Tahoma" w:hAnsi="Tahoma" w:cs="Tahoma"/>
          <w:sz w:val="22"/>
          <w:szCs w:val="22"/>
        </w:rPr>
      </w:pPr>
      <w:r w:rsidRPr="00AA3485">
        <w:rPr>
          <w:rFonts w:ascii="Tahoma" w:hAnsi="Tahoma" w:cs="Tahoma"/>
          <w:sz w:val="22"/>
          <w:szCs w:val="22"/>
        </w:rPr>
        <w:t xml:space="preserve">La </w:t>
      </w:r>
      <w:r w:rsidR="0025132B">
        <w:rPr>
          <w:rFonts w:ascii="Tahoma" w:hAnsi="Tahoma" w:cs="Tahoma"/>
          <w:sz w:val="22"/>
          <w:szCs w:val="22"/>
        </w:rPr>
        <w:t>Secretaría</w:t>
      </w:r>
      <w:r w:rsidRPr="00AA3485">
        <w:rPr>
          <w:rFonts w:ascii="Tahoma" w:hAnsi="Tahoma" w:cs="Tahoma"/>
          <w:sz w:val="22"/>
          <w:szCs w:val="22"/>
        </w:rPr>
        <w:t xml:space="preserve"> de Salud Pública identifica a los prestadores de servicios de salud no habilitados por la Dirección Territorial de Salud a través de la búsqueda activa, con el fin de lograr la inscripción ante el Departamento y cumplir con los requisitos establecidos por el Sistema Obligatorio de la Garantía de la Calidad (SOGC).</w:t>
      </w:r>
    </w:p>
    <w:p w14:paraId="27692666" w14:textId="77777777" w:rsidR="00D82DE9" w:rsidRPr="00AA3485" w:rsidRDefault="00D82DE9" w:rsidP="00D82DE9">
      <w:pPr>
        <w:autoSpaceDE w:val="0"/>
        <w:autoSpaceDN w:val="0"/>
        <w:adjustRightInd w:val="0"/>
        <w:jc w:val="both"/>
        <w:rPr>
          <w:rFonts w:ascii="Tahoma" w:hAnsi="Tahoma" w:cs="Tahoma"/>
          <w:sz w:val="22"/>
          <w:szCs w:val="22"/>
        </w:rPr>
      </w:pPr>
    </w:p>
    <w:p w14:paraId="3D169BF0" w14:textId="0E5BF4FA" w:rsidR="00D82DE9" w:rsidRPr="00AA3485" w:rsidRDefault="00D82DE9" w:rsidP="00D82DE9">
      <w:pPr>
        <w:autoSpaceDE w:val="0"/>
        <w:autoSpaceDN w:val="0"/>
        <w:adjustRightInd w:val="0"/>
        <w:jc w:val="both"/>
        <w:rPr>
          <w:rFonts w:ascii="Tahoma" w:hAnsi="Tahoma" w:cs="Tahoma"/>
          <w:sz w:val="22"/>
          <w:szCs w:val="22"/>
        </w:rPr>
      </w:pPr>
      <w:r w:rsidRPr="00AA3485">
        <w:rPr>
          <w:rFonts w:ascii="Tahoma" w:hAnsi="Tahoma" w:cs="Tahoma"/>
          <w:sz w:val="22"/>
          <w:szCs w:val="22"/>
        </w:rPr>
        <w:t>Este procedimiento inicia a través de visitas estratégicas de inspección y estrategias de información, educación y comunicación (internet, inspección ocular, prensa, radio, televisión, por referenciado etc.), y finaliza con el reporte a la Dirección Territorial de Salud.</w:t>
      </w:r>
    </w:p>
    <w:p w14:paraId="2C8C7ED2" w14:textId="77777777" w:rsidR="00D82DE9" w:rsidRPr="00AA3485" w:rsidRDefault="00D82DE9" w:rsidP="00D82DE9">
      <w:pPr>
        <w:autoSpaceDE w:val="0"/>
        <w:autoSpaceDN w:val="0"/>
        <w:adjustRightInd w:val="0"/>
        <w:jc w:val="both"/>
        <w:rPr>
          <w:rFonts w:ascii="Tahoma" w:hAnsi="Tahoma" w:cs="Tahoma"/>
          <w:sz w:val="22"/>
          <w:szCs w:val="22"/>
        </w:rPr>
      </w:pPr>
    </w:p>
    <w:p w14:paraId="2779369B" w14:textId="00700BD1" w:rsidR="00AA3485" w:rsidRDefault="00D82DE9" w:rsidP="00AA3485">
      <w:pPr>
        <w:jc w:val="both"/>
        <w:rPr>
          <w:rFonts w:ascii="Tahoma" w:hAnsi="Tahoma" w:cs="Tahoma"/>
          <w:sz w:val="22"/>
          <w:szCs w:val="22"/>
        </w:rPr>
      </w:pPr>
      <w:r w:rsidRPr="00AA3485">
        <w:rPr>
          <w:rFonts w:ascii="Tahoma" w:hAnsi="Tahoma" w:cs="Tahoma"/>
          <w:bCs/>
          <w:sz w:val="22"/>
          <w:szCs w:val="22"/>
          <w:lang w:val="es-CO"/>
        </w:rPr>
        <w:t xml:space="preserve">De acuerdo  </w:t>
      </w:r>
      <w:r w:rsidRPr="00AA3485">
        <w:rPr>
          <w:rFonts w:ascii="Tahoma" w:hAnsi="Tahoma" w:cs="Tahoma"/>
          <w:sz w:val="22"/>
          <w:szCs w:val="22"/>
        </w:rPr>
        <w:t xml:space="preserve">al procedimiento metodológico adoptado </w:t>
      </w:r>
      <w:r w:rsidR="004E5406" w:rsidRPr="00AA3485">
        <w:rPr>
          <w:rFonts w:ascii="Tahoma" w:hAnsi="Tahoma" w:cs="Tahoma"/>
          <w:sz w:val="22"/>
          <w:szCs w:val="22"/>
        </w:rPr>
        <w:t xml:space="preserve">por los funcionarios de la Oficina de Calidad de la </w:t>
      </w:r>
      <w:r w:rsidR="0025132B">
        <w:rPr>
          <w:rFonts w:ascii="Tahoma" w:hAnsi="Tahoma" w:cs="Tahoma"/>
          <w:sz w:val="22"/>
          <w:szCs w:val="22"/>
        </w:rPr>
        <w:t>Secretaría</w:t>
      </w:r>
      <w:r w:rsidR="004E5406" w:rsidRPr="00AA3485">
        <w:rPr>
          <w:rFonts w:ascii="Tahoma" w:hAnsi="Tahoma" w:cs="Tahoma"/>
          <w:sz w:val="22"/>
          <w:szCs w:val="22"/>
        </w:rPr>
        <w:t xml:space="preserve"> de Salud Pública</w:t>
      </w:r>
      <w:r w:rsidR="00AA3485" w:rsidRPr="00AA3485">
        <w:rPr>
          <w:rFonts w:ascii="Tahoma" w:hAnsi="Tahoma" w:cs="Tahoma"/>
          <w:sz w:val="22"/>
          <w:szCs w:val="22"/>
        </w:rPr>
        <w:t xml:space="preserve"> </w:t>
      </w:r>
      <w:r w:rsidR="00AA3485">
        <w:rPr>
          <w:rFonts w:ascii="Tahoma" w:hAnsi="Tahoma" w:cs="Tahoma"/>
          <w:sz w:val="22"/>
          <w:szCs w:val="22"/>
        </w:rPr>
        <w:t xml:space="preserve">se establecen lineamientos de control y efectividad a las gestiones realizadas </w:t>
      </w:r>
      <w:r w:rsidR="000808DF">
        <w:rPr>
          <w:rFonts w:ascii="Tahoma" w:hAnsi="Tahoma" w:cs="Tahoma"/>
          <w:sz w:val="22"/>
          <w:szCs w:val="22"/>
        </w:rPr>
        <w:t xml:space="preserve">por la Dependencia </w:t>
      </w:r>
      <w:r w:rsidR="00AA3485">
        <w:rPr>
          <w:rFonts w:ascii="Tahoma" w:hAnsi="Tahoma" w:cs="Tahoma"/>
          <w:sz w:val="22"/>
          <w:szCs w:val="22"/>
        </w:rPr>
        <w:t xml:space="preserve">mediante el link: </w:t>
      </w:r>
    </w:p>
    <w:p w14:paraId="07630993" w14:textId="18CE2BA6" w:rsidR="000808DF" w:rsidRDefault="00AA3485" w:rsidP="000808DF">
      <w:pPr>
        <w:jc w:val="center"/>
        <w:rPr>
          <w:rFonts w:ascii="Tahoma" w:hAnsi="Tahoma" w:cs="Tahoma"/>
          <w:sz w:val="22"/>
          <w:szCs w:val="22"/>
        </w:rPr>
      </w:pPr>
      <w:r w:rsidRPr="004E5406">
        <w:rPr>
          <w:rFonts w:ascii="Tahoma" w:hAnsi="Tahoma" w:cs="Tahoma"/>
          <w:sz w:val="22"/>
          <w:szCs w:val="22"/>
          <w:u w:val="single"/>
        </w:rPr>
        <w:t>www.manizalessalud.com/aplicativos/SOGC 2014</w:t>
      </w:r>
    </w:p>
    <w:p w14:paraId="386D48CF" w14:textId="77777777" w:rsidR="000808DF" w:rsidRPr="000808DF" w:rsidRDefault="000808DF" w:rsidP="000808DF">
      <w:pPr>
        <w:jc w:val="center"/>
        <w:rPr>
          <w:rFonts w:ascii="Tahoma" w:hAnsi="Tahoma" w:cs="Tahoma"/>
          <w:sz w:val="22"/>
          <w:szCs w:val="22"/>
        </w:rPr>
      </w:pPr>
    </w:p>
    <w:p w14:paraId="5464CE19" w14:textId="0BF98A90" w:rsidR="000808DF" w:rsidRPr="000808DF" w:rsidRDefault="000808DF" w:rsidP="000808DF">
      <w:pPr>
        <w:tabs>
          <w:tab w:val="center" w:pos="510"/>
          <w:tab w:val="left" w:pos="1134"/>
        </w:tabs>
        <w:autoSpaceDE w:val="0"/>
        <w:autoSpaceDN w:val="0"/>
        <w:adjustRightInd w:val="0"/>
        <w:spacing w:before="28" w:after="28" w:line="210" w:lineRule="atLeast"/>
        <w:jc w:val="both"/>
        <w:rPr>
          <w:rFonts w:ascii="Tahoma" w:hAnsi="Tahoma" w:cs="Tahoma"/>
          <w:b/>
          <w:i/>
          <w:iCs/>
          <w:color w:val="000000"/>
          <w:sz w:val="22"/>
          <w:szCs w:val="22"/>
          <w:lang w:val="es-ES"/>
        </w:rPr>
      </w:pPr>
      <w:r w:rsidRPr="000808DF">
        <w:rPr>
          <w:rFonts w:ascii="Tahoma" w:hAnsi="Tahoma" w:cs="Tahoma"/>
          <w:sz w:val="22"/>
          <w:szCs w:val="22"/>
        </w:rPr>
        <w:t>El Servicio “</w:t>
      </w:r>
      <w:r w:rsidRPr="000808DF">
        <w:rPr>
          <w:rFonts w:ascii="Tahoma" w:eastAsia="Times New Roman" w:hAnsi="Tahoma" w:cs="Tahoma"/>
          <w:sz w:val="22"/>
          <w:szCs w:val="22"/>
          <w:lang w:val="es-CO" w:eastAsia="es-CO"/>
        </w:rPr>
        <w:t>Asistencia técnica, inspección, vigilancia y control del SOGC, EPS, IPS Y ESE</w:t>
      </w:r>
      <w:r w:rsidRPr="000808DF">
        <w:rPr>
          <w:rFonts w:ascii="Tahoma" w:eastAsia="Times New Roman" w:hAnsi="Tahoma" w:cs="Tahoma"/>
          <w:b/>
          <w:sz w:val="22"/>
          <w:szCs w:val="22"/>
          <w:lang w:val="es-CO" w:eastAsia="es-CO"/>
        </w:rPr>
        <w:t>.</w:t>
      </w:r>
      <w:r w:rsidRPr="000808DF">
        <w:rPr>
          <w:rFonts w:ascii="Tahoma" w:eastAsia="Times New Roman" w:hAnsi="Tahoma" w:cs="Tahoma"/>
          <w:sz w:val="22"/>
          <w:szCs w:val="22"/>
          <w:lang w:val="es-CO" w:eastAsia="es-CO"/>
        </w:rPr>
        <w:t>”</w:t>
      </w:r>
      <w:r w:rsidRPr="000808DF">
        <w:rPr>
          <w:rFonts w:ascii="Tahoma" w:hAnsi="Tahoma" w:cs="Tahoma"/>
          <w:sz w:val="22"/>
          <w:szCs w:val="22"/>
        </w:rPr>
        <w:t xml:space="preserve">, se realiza  en cumplimiento al </w:t>
      </w:r>
      <w:r w:rsidRPr="000808DF">
        <w:rPr>
          <w:rFonts w:ascii="Tahoma" w:hAnsi="Tahoma" w:cs="Tahoma"/>
          <w:caps/>
          <w:sz w:val="22"/>
          <w:szCs w:val="22"/>
          <w:lang w:val="es-ES"/>
        </w:rPr>
        <w:t>D</w:t>
      </w:r>
      <w:r w:rsidRPr="000808DF">
        <w:rPr>
          <w:rFonts w:ascii="Tahoma" w:hAnsi="Tahoma" w:cs="Tahoma"/>
          <w:sz w:val="22"/>
          <w:szCs w:val="22"/>
          <w:lang w:val="es-ES"/>
        </w:rPr>
        <w:t xml:space="preserve">ecreto número </w:t>
      </w:r>
      <w:r w:rsidRPr="000808DF">
        <w:rPr>
          <w:rFonts w:ascii="Tahoma" w:hAnsi="Tahoma" w:cs="Tahoma"/>
          <w:caps/>
          <w:sz w:val="22"/>
          <w:szCs w:val="22"/>
          <w:lang w:val="es-ES"/>
        </w:rPr>
        <w:t>1011 DE 2006</w:t>
      </w:r>
      <w:r w:rsidRPr="000808DF">
        <w:rPr>
          <w:rFonts w:ascii="Tahoma" w:hAnsi="Tahoma" w:cs="Tahoma"/>
          <w:i/>
          <w:iCs/>
          <w:color w:val="000000"/>
          <w:sz w:val="22"/>
          <w:szCs w:val="22"/>
          <w:lang w:val="es-ES"/>
        </w:rPr>
        <w:t xml:space="preserve">  </w:t>
      </w:r>
      <w:r w:rsidRPr="000808DF">
        <w:rPr>
          <w:rFonts w:ascii="Tahoma" w:hAnsi="Tahoma" w:cs="Tahoma"/>
          <w:b/>
          <w:i/>
          <w:iCs/>
          <w:color w:val="000000"/>
          <w:sz w:val="22"/>
          <w:szCs w:val="22"/>
          <w:lang w:val="es-ES"/>
        </w:rPr>
        <w:t xml:space="preserve">“Por el cual se establece el Sistema Obligatorio de Garantía de Calidad de la Atención de Salud del Sistema General de Seguridad Social en Salud”  </w:t>
      </w:r>
      <w:r w:rsidRPr="000808DF">
        <w:rPr>
          <w:rFonts w:ascii="Tahoma" w:hAnsi="Tahoma" w:cs="Tahoma"/>
          <w:iCs/>
          <w:color w:val="000000"/>
          <w:sz w:val="22"/>
          <w:szCs w:val="22"/>
          <w:lang w:val="es-ES"/>
        </w:rPr>
        <w:t xml:space="preserve">y al </w:t>
      </w:r>
      <w:r w:rsidRPr="000808DF">
        <w:rPr>
          <w:rFonts w:ascii="Tahoma" w:hAnsi="Tahoma" w:cs="Tahoma"/>
          <w:sz w:val="22"/>
          <w:szCs w:val="22"/>
        </w:rPr>
        <w:t>manual  del usuario sistema de información: registro en línea de las auditorias sistema obligatorio de g</w:t>
      </w:r>
      <w:r w:rsidR="00992463">
        <w:rPr>
          <w:rFonts w:ascii="Tahoma" w:hAnsi="Tahoma" w:cs="Tahoma"/>
          <w:sz w:val="22"/>
          <w:szCs w:val="22"/>
        </w:rPr>
        <w:t>arantía de la calidad “ SOGC”.</w:t>
      </w:r>
    </w:p>
    <w:p w14:paraId="7D730D36" w14:textId="77777777" w:rsidR="000808DF" w:rsidRPr="000808DF" w:rsidRDefault="000808DF" w:rsidP="00D82DE9">
      <w:pPr>
        <w:jc w:val="both"/>
        <w:rPr>
          <w:rFonts w:ascii="Tahoma" w:hAnsi="Tahoma" w:cs="Tahoma"/>
          <w:sz w:val="22"/>
          <w:szCs w:val="22"/>
          <w:lang w:val="es-ES"/>
        </w:rPr>
      </w:pPr>
    </w:p>
    <w:p w14:paraId="0320F572" w14:textId="276B0FF6" w:rsidR="000808DF" w:rsidRPr="000808DF" w:rsidRDefault="000808DF" w:rsidP="000808DF">
      <w:pPr>
        <w:tabs>
          <w:tab w:val="center" w:pos="510"/>
          <w:tab w:val="left" w:pos="1134"/>
        </w:tabs>
        <w:autoSpaceDE w:val="0"/>
        <w:autoSpaceDN w:val="0"/>
        <w:adjustRightInd w:val="0"/>
        <w:spacing w:before="28" w:after="28" w:line="210" w:lineRule="atLeast"/>
        <w:jc w:val="both"/>
        <w:rPr>
          <w:rFonts w:ascii="Tahoma" w:hAnsi="Tahoma" w:cs="Tahoma"/>
          <w:b/>
          <w:i/>
          <w:iCs/>
          <w:color w:val="000000"/>
          <w:sz w:val="22"/>
          <w:szCs w:val="22"/>
          <w:lang w:val="es-ES"/>
        </w:rPr>
      </w:pPr>
      <w:r w:rsidRPr="008768C8">
        <w:rPr>
          <w:rFonts w:ascii="Tahoma" w:hAnsi="Tahoma" w:cs="Tahoma"/>
          <w:b/>
          <w:bCs/>
          <w:sz w:val="22"/>
          <w:szCs w:val="22"/>
        </w:rPr>
        <w:t>2.</w:t>
      </w:r>
      <w:r>
        <w:rPr>
          <w:rFonts w:ascii="Tahoma" w:hAnsi="Tahoma" w:cs="Tahoma"/>
          <w:b/>
          <w:bCs/>
          <w:sz w:val="22"/>
          <w:szCs w:val="22"/>
        </w:rPr>
        <w:t xml:space="preserve">2.1.5 </w:t>
      </w:r>
      <w:r w:rsidRPr="008768C8">
        <w:rPr>
          <w:rFonts w:ascii="Tahoma" w:hAnsi="Tahoma" w:cs="Tahoma"/>
          <w:b/>
          <w:bCs/>
          <w:sz w:val="22"/>
          <w:szCs w:val="22"/>
        </w:rPr>
        <w:t xml:space="preserve"> HALLAZGOS: </w:t>
      </w:r>
      <w:r w:rsidRPr="008768C8">
        <w:rPr>
          <w:rFonts w:ascii="Tahoma" w:hAnsi="Tahoma" w:cs="Tahoma"/>
          <w:bCs/>
          <w:sz w:val="22"/>
          <w:szCs w:val="22"/>
        </w:rPr>
        <w:t xml:space="preserve">Para este </w:t>
      </w:r>
      <w:r>
        <w:rPr>
          <w:rFonts w:ascii="Tahoma" w:hAnsi="Tahoma" w:cs="Tahoma"/>
          <w:bCs/>
          <w:sz w:val="22"/>
          <w:szCs w:val="22"/>
        </w:rPr>
        <w:t xml:space="preserve">Servicio  no se evidenciaron hallazgos toda vez que se da estricto cumplimiento al </w:t>
      </w:r>
      <w:r w:rsidRPr="000808DF">
        <w:rPr>
          <w:rFonts w:ascii="Tahoma" w:hAnsi="Tahoma" w:cs="Tahoma"/>
          <w:caps/>
          <w:sz w:val="22"/>
          <w:szCs w:val="22"/>
          <w:lang w:val="es-ES"/>
        </w:rPr>
        <w:t>D</w:t>
      </w:r>
      <w:r w:rsidRPr="000808DF">
        <w:rPr>
          <w:rFonts w:ascii="Tahoma" w:hAnsi="Tahoma" w:cs="Tahoma"/>
          <w:sz w:val="22"/>
          <w:szCs w:val="22"/>
          <w:lang w:val="es-ES"/>
        </w:rPr>
        <w:t>ecreto</w:t>
      </w:r>
      <w:r>
        <w:rPr>
          <w:rFonts w:ascii="Tahoma" w:hAnsi="Tahoma" w:cs="Tahoma"/>
          <w:sz w:val="22"/>
          <w:szCs w:val="22"/>
          <w:lang w:val="es-ES"/>
        </w:rPr>
        <w:t xml:space="preserve"> No.</w:t>
      </w:r>
      <w:r w:rsidRPr="000808DF">
        <w:rPr>
          <w:rFonts w:ascii="Tahoma" w:hAnsi="Tahoma" w:cs="Tahoma"/>
          <w:caps/>
          <w:sz w:val="22"/>
          <w:szCs w:val="22"/>
          <w:lang w:val="es-ES"/>
        </w:rPr>
        <w:t>1011 DE 2006</w:t>
      </w:r>
      <w:r>
        <w:rPr>
          <w:rFonts w:ascii="Tahoma" w:hAnsi="Tahoma" w:cs="Tahoma"/>
          <w:b/>
          <w:i/>
          <w:iCs/>
          <w:color w:val="000000"/>
          <w:sz w:val="22"/>
          <w:szCs w:val="22"/>
          <w:lang w:val="es-ES"/>
        </w:rPr>
        <w:t xml:space="preserve"> </w:t>
      </w:r>
      <w:r w:rsidRPr="000808DF">
        <w:rPr>
          <w:rFonts w:ascii="Tahoma" w:hAnsi="Tahoma" w:cs="Tahoma"/>
          <w:iCs/>
          <w:color w:val="000000"/>
          <w:sz w:val="22"/>
          <w:szCs w:val="22"/>
          <w:lang w:val="es-ES"/>
        </w:rPr>
        <w:t xml:space="preserve">y al </w:t>
      </w:r>
      <w:r w:rsidRPr="000808DF">
        <w:rPr>
          <w:rFonts w:ascii="Tahoma" w:hAnsi="Tahoma" w:cs="Tahoma"/>
          <w:sz w:val="22"/>
          <w:szCs w:val="22"/>
        </w:rPr>
        <w:t xml:space="preserve">manual  del usuario sistema de información: registro en línea de las auditorias sistema obligatorio de garantía de la calidad </w:t>
      </w:r>
      <w:r>
        <w:rPr>
          <w:rFonts w:ascii="Tahoma" w:hAnsi="Tahoma" w:cs="Tahoma"/>
          <w:sz w:val="22"/>
          <w:szCs w:val="22"/>
        </w:rPr>
        <w:t xml:space="preserve"> “SOGC”</w:t>
      </w:r>
      <w:r w:rsidRPr="000808DF">
        <w:rPr>
          <w:rFonts w:ascii="Tahoma" w:hAnsi="Tahoma" w:cs="Tahoma"/>
          <w:b/>
          <w:sz w:val="22"/>
          <w:szCs w:val="22"/>
        </w:rPr>
        <w:t>.</w:t>
      </w:r>
    </w:p>
    <w:p w14:paraId="4D91A734" w14:textId="77777777" w:rsidR="000808DF" w:rsidRDefault="000808DF" w:rsidP="000808DF">
      <w:pPr>
        <w:jc w:val="both"/>
        <w:rPr>
          <w:rFonts w:ascii="Tahoma" w:hAnsi="Tahoma" w:cs="Tahoma"/>
          <w:bCs/>
          <w:sz w:val="22"/>
          <w:szCs w:val="22"/>
        </w:rPr>
      </w:pPr>
    </w:p>
    <w:p w14:paraId="67C85CC4" w14:textId="3A72FCA1" w:rsidR="000808DF" w:rsidRDefault="000808DF" w:rsidP="000808DF">
      <w:pPr>
        <w:jc w:val="both"/>
        <w:rPr>
          <w:rFonts w:ascii="Tahoma" w:hAnsi="Tahoma" w:cs="Tahoma"/>
          <w:b/>
          <w:bCs/>
          <w:sz w:val="22"/>
          <w:szCs w:val="22"/>
        </w:rPr>
      </w:pPr>
      <w:r w:rsidRPr="008768C8">
        <w:rPr>
          <w:rFonts w:ascii="Tahoma" w:hAnsi="Tahoma" w:cs="Tahoma"/>
          <w:b/>
          <w:bCs/>
          <w:sz w:val="22"/>
          <w:szCs w:val="22"/>
        </w:rPr>
        <w:t>2.</w:t>
      </w:r>
      <w:r>
        <w:rPr>
          <w:rFonts w:ascii="Tahoma" w:hAnsi="Tahoma" w:cs="Tahoma"/>
          <w:b/>
          <w:bCs/>
          <w:sz w:val="22"/>
          <w:szCs w:val="22"/>
        </w:rPr>
        <w:t>2.1.6  RECOMENDACIONES</w:t>
      </w:r>
      <w:r w:rsidRPr="008768C8">
        <w:rPr>
          <w:rFonts w:ascii="Tahoma" w:hAnsi="Tahoma" w:cs="Tahoma"/>
          <w:b/>
          <w:bCs/>
          <w:sz w:val="22"/>
          <w:szCs w:val="22"/>
        </w:rPr>
        <w:t xml:space="preserve">: </w:t>
      </w:r>
      <w:r>
        <w:rPr>
          <w:rFonts w:ascii="Tahoma" w:hAnsi="Tahoma" w:cs="Tahoma"/>
          <w:bCs/>
          <w:sz w:val="22"/>
          <w:szCs w:val="22"/>
        </w:rPr>
        <w:t xml:space="preserve">Este servicio </w:t>
      </w:r>
      <w:r w:rsidR="00D43CB4">
        <w:rPr>
          <w:rFonts w:ascii="Tahoma" w:hAnsi="Tahoma" w:cs="Tahoma"/>
          <w:bCs/>
          <w:sz w:val="22"/>
          <w:szCs w:val="22"/>
        </w:rPr>
        <w:t>no</w:t>
      </w:r>
      <w:r w:rsidR="003173E6">
        <w:rPr>
          <w:rFonts w:ascii="Tahoma" w:hAnsi="Tahoma" w:cs="Tahoma"/>
          <w:bCs/>
          <w:sz w:val="22"/>
          <w:szCs w:val="22"/>
        </w:rPr>
        <w:t xml:space="preserve"> generó</w:t>
      </w:r>
      <w:r>
        <w:rPr>
          <w:rFonts w:ascii="Tahoma" w:hAnsi="Tahoma" w:cs="Tahoma"/>
          <w:bCs/>
          <w:sz w:val="22"/>
          <w:szCs w:val="22"/>
        </w:rPr>
        <w:t xml:space="preserve"> recomendaciones</w:t>
      </w:r>
      <w:r w:rsidRPr="008768C8">
        <w:rPr>
          <w:rFonts w:ascii="Tahoma" w:hAnsi="Tahoma" w:cs="Tahoma"/>
          <w:bCs/>
          <w:sz w:val="22"/>
          <w:szCs w:val="22"/>
        </w:rPr>
        <w:t>.</w:t>
      </w:r>
    </w:p>
    <w:p w14:paraId="0C9BB41B" w14:textId="77777777" w:rsidR="000808DF" w:rsidRPr="008768C8" w:rsidRDefault="000808DF" w:rsidP="000808DF">
      <w:pPr>
        <w:jc w:val="both"/>
        <w:rPr>
          <w:rFonts w:ascii="Tahoma" w:hAnsi="Tahoma" w:cs="Tahoma"/>
          <w:b/>
          <w:bCs/>
          <w:sz w:val="22"/>
          <w:szCs w:val="22"/>
        </w:rPr>
      </w:pPr>
    </w:p>
    <w:p w14:paraId="4C592EAC" w14:textId="77777777" w:rsidR="000808DF" w:rsidRPr="008768C8" w:rsidRDefault="000808DF" w:rsidP="000808DF">
      <w:pPr>
        <w:jc w:val="both"/>
        <w:rPr>
          <w:rFonts w:ascii="Tahoma" w:hAnsi="Tahoma" w:cs="Tahoma"/>
          <w:b/>
          <w:bCs/>
          <w:sz w:val="22"/>
          <w:szCs w:val="22"/>
        </w:rPr>
      </w:pPr>
      <w:r w:rsidRPr="008768C8">
        <w:rPr>
          <w:rFonts w:ascii="Tahoma" w:hAnsi="Tahoma" w:cs="Tahoma"/>
          <w:b/>
          <w:bCs/>
          <w:sz w:val="22"/>
          <w:szCs w:val="22"/>
        </w:rPr>
        <w:t>2.</w:t>
      </w:r>
      <w:r>
        <w:rPr>
          <w:rFonts w:ascii="Tahoma" w:hAnsi="Tahoma" w:cs="Tahoma"/>
          <w:b/>
          <w:bCs/>
          <w:sz w:val="22"/>
          <w:szCs w:val="22"/>
        </w:rPr>
        <w:t xml:space="preserve">2.1.7 </w:t>
      </w:r>
      <w:r w:rsidRPr="008768C8">
        <w:rPr>
          <w:rFonts w:ascii="Tahoma" w:hAnsi="Tahoma" w:cs="Tahoma"/>
          <w:b/>
          <w:bCs/>
          <w:sz w:val="22"/>
          <w:szCs w:val="22"/>
        </w:rPr>
        <w:t xml:space="preserve"> HALLAZGOS</w:t>
      </w:r>
      <w:r>
        <w:rPr>
          <w:rFonts w:ascii="Tahoma" w:hAnsi="Tahoma" w:cs="Tahoma"/>
          <w:b/>
          <w:bCs/>
          <w:sz w:val="22"/>
          <w:szCs w:val="22"/>
        </w:rPr>
        <w:t xml:space="preserve"> (0) RECOMENDACIONES (0)</w:t>
      </w:r>
    </w:p>
    <w:p w14:paraId="057D51E7" w14:textId="77777777" w:rsidR="00547B1D" w:rsidRPr="007048B3" w:rsidRDefault="00547B1D" w:rsidP="004F3511">
      <w:pPr>
        <w:rPr>
          <w:rFonts w:ascii="Tahoma" w:hAnsi="Tahoma" w:cs="Tahoma"/>
          <w:b/>
          <w:color w:val="FF0000"/>
          <w:sz w:val="22"/>
          <w:szCs w:val="22"/>
        </w:rPr>
      </w:pPr>
    </w:p>
    <w:tbl>
      <w:tblPr>
        <w:tblStyle w:val="Tablaconcuadrcula"/>
        <w:tblW w:w="0" w:type="auto"/>
        <w:tblLook w:val="04A0" w:firstRow="1" w:lastRow="0" w:firstColumn="1" w:lastColumn="0" w:noHBand="0" w:noVBand="1"/>
      </w:tblPr>
      <w:tblGrid>
        <w:gridCol w:w="4219"/>
        <w:gridCol w:w="4820"/>
        <w:gridCol w:w="15"/>
      </w:tblGrid>
      <w:tr w:rsidR="000574E1" w:rsidRPr="007048B3" w14:paraId="552A2C4D" w14:textId="77777777" w:rsidTr="00F97D66">
        <w:trPr>
          <w:trHeight w:val="382"/>
        </w:trPr>
        <w:tc>
          <w:tcPr>
            <w:tcW w:w="9054" w:type="dxa"/>
            <w:gridSpan w:val="3"/>
            <w:hideMark/>
          </w:tcPr>
          <w:p w14:paraId="70324FBE" w14:textId="702C4C8A" w:rsidR="00764332" w:rsidRPr="007048B3" w:rsidRDefault="00F22D6E" w:rsidP="00A21484">
            <w:pPr>
              <w:rPr>
                <w:rFonts w:ascii="Tahoma" w:hAnsi="Tahoma" w:cs="Tahoma"/>
                <w:b/>
                <w:bCs/>
                <w:color w:val="FF0000"/>
                <w:sz w:val="22"/>
                <w:szCs w:val="22"/>
              </w:rPr>
            </w:pPr>
            <w:r w:rsidRPr="000808DF">
              <w:rPr>
                <w:rFonts w:ascii="Tahoma" w:hAnsi="Tahoma" w:cs="Tahoma"/>
                <w:b/>
                <w:bCs/>
              </w:rPr>
              <w:t>2.2</w:t>
            </w:r>
            <w:r w:rsidRPr="000808DF">
              <w:rPr>
                <w:rFonts w:ascii="Tahoma" w:hAnsi="Tahoma" w:cs="Tahoma"/>
                <w:b/>
                <w:bCs/>
                <w:sz w:val="22"/>
                <w:szCs w:val="22"/>
              </w:rPr>
              <w:t xml:space="preserve">.2   </w:t>
            </w:r>
            <w:r w:rsidR="008E0C7A" w:rsidRPr="00BA1FF9">
              <w:rPr>
                <w:rFonts w:ascii="Tahoma" w:hAnsi="Tahoma" w:cs="Tahoma"/>
                <w:b/>
                <w:bCs/>
                <w:sz w:val="22"/>
                <w:szCs w:val="22"/>
              </w:rPr>
              <w:t>SEGUIMIENTO Y CONTROL PLAN DE BENEFICIOS DE LA POBLACION POBRE NO AFILIADA.</w:t>
            </w:r>
          </w:p>
        </w:tc>
      </w:tr>
      <w:tr w:rsidR="000574E1" w:rsidRPr="007048B3" w14:paraId="3FB3C19B" w14:textId="77777777" w:rsidTr="00BC55F3">
        <w:trPr>
          <w:trHeight w:val="559"/>
        </w:trPr>
        <w:tc>
          <w:tcPr>
            <w:tcW w:w="4219" w:type="dxa"/>
            <w:noWrap/>
            <w:hideMark/>
          </w:tcPr>
          <w:p w14:paraId="00B1FE0C" w14:textId="0144B6F6" w:rsidR="00A21484" w:rsidRPr="008E0C7A" w:rsidRDefault="00A21484" w:rsidP="00A21484">
            <w:pPr>
              <w:rPr>
                <w:rFonts w:ascii="Tahoma" w:hAnsi="Tahoma" w:cs="Tahoma"/>
                <w:b/>
                <w:bCs/>
                <w:sz w:val="22"/>
                <w:szCs w:val="22"/>
              </w:rPr>
            </w:pPr>
            <w:r w:rsidRPr="008E0C7A">
              <w:rPr>
                <w:rFonts w:ascii="Tahoma" w:hAnsi="Tahoma" w:cs="Tahoma"/>
                <w:b/>
                <w:bCs/>
                <w:sz w:val="22"/>
                <w:szCs w:val="22"/>
              </w:rPr>
              <w:t>Auditor</w:t>
            </w:r>
            <w:r w:rsidR="00F22D6E" w:rsidRPr="008E0C7A">
              <w:rPr>
                <w:rFonts w:ascii="Tahoma" w:hAnsi="Tahoma" w:cs="Tahoma"/>
                <w:b/>
                <w:bCs/>
                <w:sz w:val="22"/>
                <w:szCs w:val="22"/>
              </w:rPr>
              <w:t xml:space="preserve">a </w:t>
            </w:r>
            <w:r w:rsidRPr="008E0C7A">
              <w:rPr>
                <w:rFonts w:ascii="Tahoma" w:hAnsi="Tahoma" w:cs="Tahoma"/>
                <w:b/>
                <w:bCs/>
                <w:sz w:val="22"/>
                <w:szCs w:val="22"/>
              </w:rPr>
              <w:t xml:space="preserve">del </w:t>
            </w:r>
            <w:r w:rsidR="00015EBC" w:rsidRPr="008E0C7A">
              <w:rPr>
                <w:rFonts w:ascii="Tahoma" w:hAnsi="Tahoma" w:cs="Tahoma"/>
                <w:b/>
                <w:bCs/>
                <w:sz w:val="22"/>
                <w:szCs w:val="22"/>
              </w:rPr>
              <w:t>Servicio</w:t>
            </w:r>
            <w:r w:rsidRPr="008E0C7A">
              <w:rPr>
                <w:rFonts w:ascii="Tahoma" w:hAnsi="Tahoma" w:cs="Tahoma"/>
                <w:b/>
                <w:bCs/>
                <w:sz w:val="22"/>
                <w:szCs w:val="22"/>
              </w:rPr>
              <w:t>:</w:t>
            </w:r>
          </w:p>
          <w:p w14:paraId="21A7B8F0" w14:textId="3AE2A7E4" w:rsidR="00A21484" w:rsidRPr="008E0C7A" w:rsidRDefault="008E0C7A" w:rsidP="00F22D6E">
            <w:pPr>
              <w:rPr>
                <w:rFonts w:ascii="Tahoma" w:hAnsi="Tahoma" w:cs="Tahoma"/>
                <w:bCs/>
                <w:sz w:val="22"/>
                <w:szCs w:val="22"/>
              </w:rPr>
            </w:pPr>
            <w:r w:rsidRPr="008E0C7A">
              <w:rPr>
                <w:rFonts w:ascii="Tahoma" w:hAnsi="Tahoma" w:cs="Tahoma"/>
                <w:b/>
                <w:bCs/>
                <w:sz w:val="22"/>
                <w:szCs w:val="22"/>
              </w:rPr>
              <w:t> TERESA PÉREZ PATIÑO</w:t>
            </w:r>
          </w:p>
        </w:tc>
        <w:tc>
          <w:tcPr>
            <w:tcW w:w="4835" w:type="dxa"/>
            <w:gridSpan w:val="2"/>
            <w:hideMark/>
          </w:tcPr>
          <w:p w14:paraId="62A44180" w14:textId="58AEDF5C" w:rsidR="00BC55F3" w:rsidRPr="008E0C7A" w:rsidRDefault="00015EBC" w:rsidP="00BC55F3">
            <w:pPr>
              <w:rPr>
                <w:rFonts w:ascii="Tahoma" w:hAnsi="Tahoma" w:cs="Tahoma"/>
                <w:b/>
                <w:bCs/>
                <w:sz w:val="22"/>
                <w:szCs w:val="22"/>
              </w:rPr>
            </w:pPr>
            <w:r w:rsidRPr="008E0C7A">
              <w:rPr>
                <w:rFonts w:ascii="Tahoma" w:hAnsi="Tahoma" w:cs="Tahoma"/>
                <w:b/>
                <w:bCs/>
                <w:sz w:val="22"/>
                <w:szCs w:val="22"/>
              </w:rPr>
              <w:t>Firma de</w:t>
            </w:r>
            <w:r w:rsidR="00BC55F3" w:rsidRPr="008E0C7A">
              <w:rPr>
                <w:rFonts w:ascii="Tahoma" w:hAnsi="Tahoma" w:cs="Tahoma"/>
                <w:b/>
                <w:bCs/>
                <w:sz w:val="22"/>
                <w:szCs w:val="22"/>
              </w:rPr>
              <w:t xml:space="preserve"> Auditor</w:t>
            </w:r>
            <w:r w:rsidR="00F22D6E" w:rsidRPr="008E0C7A">
              <w:rPr>
                <w:rFonts w:ascii="Tahoma" w:hAnsi="Tahoma" w:cs="Tahoma"/>
                <w:b/>
                <w:bCs/>
                <w:sz w:val="22"/>
                <w:szCs w:val="22"/>
              </w:rPr>
              <w:t>a</w:t>
            </w:r>
            <w:r w:rsidR="00BC55F3" w:rsidRPr="008E0C7A">
              <w:rPr>
                <w:rFonts w:ascii="Tahoma" w:hAnsi="Tahoma" w:cs="Tahoma"/>
                <w:b/>
                <w:bCs/>
                <w:sz w:val="22"/>
                <w:szCs w:val="22"/>
              </w:rPr>
              <w:t>:</w:t>
            </w:r>
          </w:p>
          <w:p w14:paraId="3A6E976B" w14:textId="5271B260" w:rsidR="00A21484" w:rsidRPr="008E0C7A" w:rsidRDefault="00A21484" w:rsidP="00A21484">
            <w:pPr>
              <w:jc w:val="both"/>
              <w:rPr>
                <w:rFonts w:ascii="Tahoma" w:hAnsi="Tahoma" w:cs="Tahoma"/>
                <w:bCs/>
                <w:sz w:val="22"/>
                <w:szCs w:val="22"/>
              </w:rPr>
            </w:pPr>
          </w:p>
        </w:tc>
      </w:tr>
      <w:tr w:rsidR="00A21484" w:rsidRPr="007048B3" w14:paraId="775A2F7B" w14:textId="77777777" w:rsidTr="00F97D66">
        <w:trPr>
          <w:gridAfter w:val="1"/>
          <w:wAfter w:w="15" w:type="dxa"/>
          <w:trHeight w:val="197"/>
        </w:trPr>
        <w:tc>
          <w:tcPr>
            <w:tcW w:w="9039" w:type="dxa"/>
            <w:gridSpan w:val="2"/>
            <w:noWrap/>
            <w:hideMark/>
          </w:tcPr>
          <w:p w14:paraId="585CB35F" w14:textId="17E3E022" w:rsidR="00A21484" w:rsidRPr="007048B3" w:rsidRDefault="008E0C7A" w:rsidP="00764332">
            <w:pPr>
              <w:ind w:left="-70" w:firstLine="70"/>
              <w:jc w:val="both"/>
              <w:rPr>
                <w:rFonts w:ascii="Tahoma" w:eastAsia="Times New Roman" w:hAnsi="Tahoma" w:cs="Tahoma"/>
                <w:b/>
                <w:color w:val="FF0000"/>
                <w:sz w:val="22"/>
                <w:szCs w:val="22"/>
                <w:lang w:val="es-CO" w:eastAsia="es-CO"/>
              </w:rPr>
            </w:pPr>
            <w:r w:rsidRPr="008E0C7A">
              <w:rPr>
                <w:rFonts w:ascii="Tahoma" w:hAnsi="Tahoma" w:cs="Tahoma"/>
                <w:b/>
                <w:bCs/>
                <w:sz w:val="22"/>
                <w:szCs w:val="22"/>
              </w:rPr>
              <w:t>Criterios:</w:t>
            </w:r>
            <w:r>
              <w:rPr>
                <w:rFonts w:ascii="Tahoma" w:hAnsi="Tahoma" w:cs="Tahoma"/>
                <w:bCs/>
                <w:sz w:val="22"/>
                <w:szCs w:val="22"/>
              </w:rPr>
              <w:t xml:space="preserve"> </w:t>
            </w:r>
            <w:r w:rsidRPr="00BA1FF9">
              <w:rPr>
                <w:rFonts w:ascii="Tahoma" w:hAnsi="Tahoma" w:cs="Tahoma"/>
                <w:bCs/>
                <w:sz w:val="22"/>
                <w:szCs w:val="22"/>
              </w:rPr>
              <w:t xml:space="preserve">Ley 1122 de 2007, </w:t>
            </w:r>
            <w:r w:rsidRPr="00BA1FF9">
              <w:rPr>
                <w:rFonts w:ascii="Tahoma" w:hAnsi="Tahoma" w:cs="Tahoma"/>
                <w:b/>
                <w:bCs/>
                <w:i/>
                <w:sz w:val="22"/>
                <w:szCs w:val="22"/>
              </w:rPr>
              <w:t>“</w:t>
            </w:r>
            <w:r w:rsidRPr="008E0C7A">
              <w:rPr>
                <w:rFonts w:ascii="Tahoma" w:hAnsi="Tahoma" w:cs="Tahoma"/>
                <w:b/>
                <w:bCs/>
                <w:i/>
                <w:sz w:val="20"/>
                <w:szCs w:val="20"/>
              </w:rPr>
              <w:t>P</w:t>
            </w:r>
            <w:r w:rsidRPr="008E0C7A">
              <w:rPr>
                <w:rStyle w:val="Textoennegrita"/>
                <w:rFonts w:ascii="Tahoma" w:hAnsi="Tahoma" w:cs="Tahoma"/>
                <w:i/>
                <w:color w:val="000000"/>
                <w:sz w:val="20"/>
                <w:szCs w:val="20"/>
                <w:shd w:val="clear" w:color="auto" w:fill="FFFFFF"/>
              </w:rPr>
              <w:t>or la cual se hacen algunas modificaciones en el Sistema General de Seguridad Social en Salud y se dictan otras disposiciones”.</w:t>
            </w:r>
            <w:r w:rsidRPr="00BA1FF9">
              <w:rPr>
                <w:rStyle w:val="Textoennegrita"/>
                <w:rFonts w:ascii="Tahoma" w:hAnsi="Tahoma" w:cs="Tahoma"/>
                <w:color w:val="000000"/>
                <w:sz w:val="22"/>
                <w:szCs w:val="22"/>
                <w:shd w:val="clear" w:color="auto" w:fill="FFFFFF"/>
              </w:rPr>
              <w:t xml:space="preserve">  </w:t>
            </w:r>
            <w:r w:rsidRPr="00BA1FF9">
              <w:rPr>
                <w:rStyle w:val="Textoennegrita"/>
                <w:rFonts w:ascii="Tahoma" w:hAnsi="Tahoma" w:cs="Tahoma"/>
                <w:b w:val="0"/>
                <w:color w:val="000000"/>
                <w:sz w:val="22"/>
                <w:szCs w:val="22"/>
                <w:shd w:val="clear" w:color="auto" w:fill="FFFFFF"/>
              </w:rPr>
              <w:t>Decreto 2878 de 2007</w:t>
            </w:r>
            <w:r w:rsidRPr="00BA1FF9">
              <w:rPr>
                <w:rStyle w:val="Textoennegrita"/>
                <w:rFonts w:ascii="Tahoma" w:hAnsi="Tahoma" w:cs="Tahoma"/>
                <w:color w:val="000000"/>
                <w:sz w:val="22"/>
                <w:szCs w:val="22"/>
                <w:shd w:val="clear" w:color="auto" w:fill="FFFFFF"/>
              </w:rPr>
              <w:t>, “</w:t>
            </w:r>
            <w:r w:rsidRPr="008E0C7A">
              <w:rPr>
                <w:rStyle w:val="Textoennegrita"/>
                <w:rFonts w:ascii="Tahoma" w:hAnsi="Tahoma" w:cs="Tahoma"/>
                <w:i/>
                <w:color w:val="000000"/>
                <w:sz w:val="20"/>
                <w:szCs w:val="20"/>
                <w:shd w:val="clear" w:color="auto" w:fill="FFFFFF"/>
              </w:rPr>
              <w:t xml:space="preserve">Por el cual se reglamenta parcialmente el literal a) del numeral 1 del </w:t>
            </w:r>
            <w:r w:rsidRPr="008E0C7A">
              <w:rPr>
                <w:rStyle w:val="Textoennegrita"/>
                <w:rFonts w:ascii="Tahoma" w:hAnsi="Tahoma" w:cs="Tahoma"/>
                <w:i/>
                <w:color w:val="000000"/>
                <w:sz w:val="20"/>
                <w:szCs w:val="20"/>
                <w:shd w:val="clear" w:color="auto" w:fill="FFFFFF"/>
              </w:rPr>
              <w:lastRenderedPageBreak/>
              <w:t>artículo</w:t>
            </w:r>
            <w:r w:rsidRPr="008E0C7A">
              <w:rPr>
                <w:rStyle w:val="apple-converted-space"/>
                <w:rFonts w:ascii="Tahoma" w:hAnsi="Tahoma" w:cs="Tahoma"/>
                <w:b/>
                <w:bCs/>
                <w:i/>
                <w:color w:val="000000"/>
                <w:sz w:val="20"/>
                <w:szCs w:val="20"/>
                <w:shd w:val="clear" w:color="auto" w:fill="FFFFFF"/>
              </w:rPr>
              <w:t> 11 </w:t>
            </w:r>
            <w:r w:rsidRPr="008E0C7A">
              <w:rPr>
                <w:rStyle w:val="Textoennegrita"/>
                <w:rFonts w:ascii="Tahoma" w:hAnsi="Tahoma" w:cs="Tahoma"/>
                <w:i/>
                <w:color w:val="000000"/>
                <w:sz w:val="20"/>
                <w:szCs w:val="20"/>
                <w:shd w:val="clear" w:color="auto" w:fill="FFFFFF"/>
              </w:rPr>
              <w:t>de la Ley 1122 de 2007”.</w:t>
            </w:r>
            <w:r w:rsidRPr="00BA1FF9">
              <w:rPr>
                <w:rStyle w:val="Textoennegrita"/>
                <w:rFonts w:ascii="Tahoma" w:hAnsi="Tahoma" w:cs="Tahoma"/>
                <w:i/>
                <w:color w:val="000000"/>
                <w:sz w:val="22"/>
                <w:szCs w:val="22"/>
                <w:shd w:val="clear" w:color="auto" w:fill="FFFFFF"/>
              </w:rPr>
              <w:t xml:space="preserve"> </w:t>
            </w:r>
            <w:r w:rsidRPr="00BA1FF9">
              <w:rPr>
                <w:rStyle w:val="Textoennegrita"/>
                <w:rFonts w:ascii="Tahoma" w:hAnsi="Tahoma" w:cs="Tahoma"/>
                <w:b w:val="0"/>
                <w:color w:val="000000"/>
                <w:sz w:val="22"/>
                <w:szCs w:val="22"/>
                <w:shd w:val="clear" w:color="auto" w:fill="FFFFFF"/>
              </w:rPr>
              <w:t xml:space="preserve">Decreto 360 de 2011, </w:t>
            </w:r>
            <w:r w:rsidRPr="00BA1FF9">
              <w:rPr>
                <w:rStyle w:val="Textoennegrita"/>
                <w:rFonts w:ascii="Tahoma" w:hAnsi="Tahoma" w:cs="Tahoma"/>
                <w:b w:val="0"/>
                <w:i/>
                <w:color w:val="000000"/>
                <w:sz w:val="22"/>
                <w:szCs w:val="22"/>
                <w:shd w:val="clear" w:color="auto" w:fill="FFFFFF"/>
              </w:rPr>
              <w:t>“</w:t>
            </w:r>
            <w:r w:rsidRPr="008E0C7A">
              <w:rPr>
                <w:rFonts w:ascii="Tahoma" w:hAnsi="Tahoma" w:cs="Tahoma"/>
                <w:b/>
                <w:bCs/>
                <w:i/>
                <w:color w:val="000000"/>
                <w:sz w:val="20"/>
                <w:szCs w:val="20"/>
                <w:shd w:val="clear" w:color="auto" w:fill="FFFFFF"/>
              </w:rPr>
              <w:t>Por medio del cual se reglamenta parcialmente la Ley 715 de 2001 y el Decreto Legislativo 017 de 2011 y se modifican los Decretos 159 de 2002 y 2878 de 2007”.</w:t>
            </w:r>
            <w:r>
              <w:rPr>
                <w:rFonts w:ascii="Tahoma" w:hAnsi="Tahoma" w:cs="Tahoma"/>
                <w:b/>
                <w:bCs/>
                <w:i/>
                <w:color w:val="000000"/>
                <w:sz w:val="22"/>
                <w:szCs w:val="22"/>
                <w:shd w:val="clear" w:color="auto" w:fill="FFFFFF"/>
              </w:rPr>
              <w:t xml:space="preserve"> </w:t>
            </w:r>
            <w:r w:rsidRPr="00BA1FF9">
              <w:rPr>
                <w:rStyle w:val="Textoennegrita"/>
                <w:rFonts w:ascii="Tahoma" w:hAnsi="Tahoma" w:cs="Tahoma"/>
                <w:b w:val="0"/>
                <w:color w:val="000000"/>
                <w:sz w:val="22"/>
                <w:szCs w:val="22"/>
                <w:shd w:val="clear" w:color="auto" w:fill="FFFFFF"/>
              </w:rPr>
              <w:t xml:space="preserve"> Decreto 158 de 2014, “</w:t>
            </w:r>
            <w:r w:rsidRPr="008E0C7A">
              <w:rPr>
                <w:rFonts w:ascii="Tahoma" w:hAnsi="Tahoma" w:cs="Tahoma"/>
                <w:b/>
                <w:i/>
                <w:sz w:val="20"/>
                <w:szCs w:val="20"/>
              </w:rPr>
              <w:t>Por el cual se modifica el numeral 5.2 del artículo 5 del Decreto 196 de 2013”.</w:t>
            </w:r>
            <w:r w:rsidRPr="00BA1FF9">
              <w:rPr>
                <w:rFonts w:ascii="Tahoma" w:hAnsi="Tahoma" w:cs="Tahoma"/>
                <w:b/>
                <w:i/>
                <w:sz w:val="22"/>
                <w:szCs w:val="22"/>
              </w:rPr>
              <w:t xml:space="preserve"> </w:t>
            </w:r>
            <w:r>
              <w:rPr>
                <w:rFonts w:ascii="Tahoma" w:hAnsi="Tahoma" w:cs="Tahoma"/>
                <w:b/>
                <w:i/>
                <w:sz w:val="22"/>
                <w:szCs w:val="22"/>
              </w:rPr>
              <w:t xml:space="preserve">  </w:t>
            </w:r>
            <w:r w:rsidRPr="00DF3A3E">
              <w:rPr>
                <w:rFonts w:ascii="Tahoma" w:hAnsi="Tahoma" w:cs="Tahoma"/>
                <w:sz w:val="22"/>
                <w:szCs w:val="22"/>
              </w:rPr>
              <w:t>Resolución 4505 de 2012</w:t>
            </w:r>
            <w:r>
              <w:rPr>
                <w:rFonts w:ascii="Tahoma" w:hAnsi="Tahoma" w:cs="Tahoma"/>
                <w:sz w:val="22"/>
                <w:szCs w:val="22"/>
              </w:rPr>
              <w:t xml:space="preserve">, </w:t>
            </w:r>
            <w:r w:rsidRPr="00DF3A3E">
              <w:rPr>
                <w:rFonts w:ascii="Tahoma" w:hAnsi="Tahoma" w:cs="Tahoma"/>
                <w:b/>
                <w:i/>
                <w:sz w:val="22"/>
                <w:szCs w:val="22"/>
              </w:rPr>
              <w:t>“</w:t>
            </w:r>
            <w:r w:rsidRPr="008E0C7A">
              <w:rPr>
                <w:rFonts w:ascii="Tahoma" w:hAnsi="Tahoma" w:cs="Tahoma"/>
                <w:b/>
                <w:i/>
                <w:sz w:val="20"/>
                <w:szCs w:val="20"/>
              </w:rPr>
              <w:t>Por la cual se establece el reporte relacionado con el registro de las actividades de Protección Específica, Detección Temprana y la aplicación de las Guías de Atención Integral para las enfermedades de interés en salud pública de obligatorio cumplimiento”.</w:t>
            </w:r>
          </w:p>
        </w:tc>
      </w:tr>
    </w:tbl>
    <w:p w14:paraId="6F31636B" w14:textId="77777777" w:rsidR="00A21484" w:rsidRPr="007048B3" w:rsidRDefault="00A21484" w:rsidP="00FE341E">
      <w:pPr>
        <w:rPr>
          <w:rFonts w:ascii="Tahoma" w:hAnsi="Tahoma" w:cs="Tahoma"/>
          <w:b/>
          <w:bCs/>
          <w:color w:val="FF0000"/>
          <w:sz w:val="22"/>
          <w:szCs w:val="22"/>
        </w:rPr>
      </w:pPr>
    </w:p>
    <w:p w14:paraId="0D5A64E3" w14:textId="52F2C78B" w:rsidR="007C1382" w:rsidRPr="007C1382" w:rsidRDefault="007C1382" w:rsidP="007C1382">
      <w:pPr>
        <w:jc w:val="both"/>
        <w:rPr>
          <w:rFonts w:ascii="Tahoma" w:hAnsi="Tahoma" w:cs="Tahoma"/>
          <w:b/>
          <w:bCs/>
          <w:sz w:val="22"/>
          <w:szCs w:val="22"/>
        </w:rPr>
      </w:pPr>
      <w:r w:rsidRPr="007C1382">
        <w:rPr>
          <w:rFonts w:ascii="Tahoma" w:hAnsi="Tahoma" w:cs="Tahoma"/>
          <w:b/>
          <w:sz w:val="22"/>
          <w:szCs w:val="22"/>
        </w:rPr>
        <w:t>2.2.</w:t>
      </w:r>
      <w:r>
        <w:rPr>
          <w:rFonts w:ascii="Tahoma" w:hAnsi="Tahoma" w:cs="Tahoma"/>
          <w:b/>
          <w:sz w:val="22"/>
          <w:szCs w:val="22"/>
        </w:rPr>
        <w:t>2.</w:t>
      </w:r>
      <w:r w:rsidRPr="007C1382">
        <w:rPr>
          <w:rFonts w:ascii="Tahoma" w:hAnsi="Tahoma" w:cs="Tahoma"/>
          <w:b/>
          <w:sz w:val="22"/>
          <w:szCs w:val="22"/>
        </w:rPr>
        <w:t>1</w:t>
      </w:r>
      <w:r w:rsidRPr="007C1382">
        <w:rPr>
          <w:rFonts w:ascii="Tahoma" w:hAnsi="Tahoma" w:cs="Tahoma"/>
          <w:b/>
          <w:bCs/>
          <w:sz w:val="22"/>
          <w:szCs w:val="22"/>
        </w:rPr>
        <w:t xml:space="preserve"> ACTIVIDADES DESARROLLADAS</w:t>
      </w:r>
    </w:p>
    <w:p w14:paraId="5FDCFFBA" w14:textId="77777777" w:rsidR="007C1382" w:rsidRPr="007C1382" w:rsidRDefault="007C1382" w:rsidP="007C1382">
      <w:pPr>
        <w:jc w:val="both"/>
        <w:rPr>
          <w:rFonts w:ascii="Tahoma" w:hAnsi="Tahoma" w:cs="Tahoma"/>
          <w:b/>
          <w:bCs/>
          <w:sz w:val="22"/>
          <w:szCs w:val="22"/>
        </w:rPr>
      </w:pPr>
    </w:p>
    <w:p w14:paraId="3C4B634E" w14:textId="77777777" w:rsidR="007C1382" w:rsidRPr="007C1382" w:rsidRDefault="007C1382" w:rsidP="007C1382">
      <w:pPr>
        <w:jc w:val="both"/>
        <w:rPr>
          <w:rFonts w:ascii="Tahoma" w:hAnsi="Tahoma" w:cs="Tahoma"/>
          <w:bCs/>
          <w:sz w:val="22"/>
          <w:szCs w:val="22"/>
        </w:rPr>
      </w:pPr>
      <w:r w:rsidRPr="007C1382">
        <w:rPr>
          <w:rFonts w:ascii="Tahoma" w:hAnsi="Tahoma" w:cs="Tahoma"/>
          <w:bCs/>
          <w:sz w:val="22"/>
          <w:szCs w:val="22"/>
        </w:rPr>
        <w:t xml:space="preserve">Verificación del seguimiento y control al plan de beneficios de la población pobre no afiliada,  tomando como insumo los informes trimestrales que se originan por las visitas a Assbasalud,  de las funcionarias encargadas de realizar el seguimiento al servicio. </w:t>
      </w:r>
    </w:p>
    <w:p w14:paraId="332D6DEB" w14:textId="77777777" w:rsidR="007C1382" w:rsidRPr="007C1382" w:rsidRDefault="007C1382" w:rsidP="007C1382">
      <w:pPr>
        <w:jc w:val="both"/>
        <w:rPr>
          <w:rFonts w:ascii="Tahoma" w:hAnsi="Tahoma" w:cs="Tahoma"/>
          <w:bCs/>
          <w:sz w:val="22"/>
          <w:szCs w:val="22"/>
        </w:rPr>
      </w:pPr>
      <w:r w:rsidRPr="007C1382">
        <w:rPr>
          <w:rFonts w:ascii="Tahoma" w:hAnsi="Tahoma" w:cs="Tahoma"/>
          <w:bCs/>
          <w:sz w:val="22"/>
          <w:szCs w:val="22"/>
        </w:rPr>
        <w:t xml:space="preserve"> </w:t>
      </w:r>
    </w:p>
    <w:p w14:paraId="70DEAE41" w14:textId="77777777" w:rsidR="007C1382" w:rsidRPr="007C1382" w:rsidRDefault="007C1382" w:rsidP="007C1382">
      <w:pPr>
        <w:jc w:val="both"/>
        <w:rPr>
          <w:rFonts w:ascii="Tahoma" w:hAnsi="Tahoma" w:cs="Tahoma"/>
          <w:bCs/>
          <w:sz w:val="22"/>
          <w:szCs w:val="22"/>
        </w:rPr>
      </w:pPr>
      <w:r w:rsidRPr="007C1382">
        <w:rPr>
          <w:rFonts w:ascii="Tahoma" w:hAnsi="Tahoma" w:cs="Tahoma"/>
          <w:bCs/>
          <w:sz w:val="22"/>
          <w:szCs w:val="22"/>
        </w:rPr>
        <w:t>Entrevista con funcionarias de la Secretaría de Salud responsables del cumplimiento  en la prestación del mencionado servicio.</w:t>
      </w:r>
    </w:p>
    <w:p w14:paraId="29CFE44F" w14:textId="77777777" w:rsidR="007C1382" w:rsidRPr="007C1382" w:rsidRDefault="007C1382" w:rsidP="007C1382">
      <w:pPr>
        <w:jc w:val="both"/>
        <w:rPr>
          <w:rFonts w:ascii="Tahoma" w:hAnsi="Tahoma" w:cs="Tahoma"/>
          <w:bCs/>
          <w:sz w:val="22"/>
          <w:szCs w:val="22"/>
        </w:rPr>
      </w:pPr>
    </w:p>
    <w:p w14:paraId="2776655F" w14:textId="4DF7FB4D" w:rsidR="007C1382" w:rsidRPr="007C1382" w:rsidRDefault="007C1382" w:rsidP="007C1382">
      <w:pPr>
        <w:jc w:val="both"/>
        <w:rPr>
          <w:rFonts w:ascii="Tahoma" w:hAnsi="Tahoma" w:cs="Tahoma"/>
          <w:b/>
          <w:bCs/>
          <w:sz w:val="22"/>
          <w:szCs w:val="22"/>
        </w:rPr>
      </w:pPr>
      <w:r w:rsidRPr="007C1382">
        <w:rPr>
          <w:rFonts w:ascii="Tahoma" w:hAnsi="Tahoma" w:cs="Tahoma"/>
          <w:b/>
          <w:bCs/>
          <w:sz w:val="22"/>
          <w:szCs w:val="22"/>
        </w:rPr>
        <w:t>2.2.2</w:t>
      </w:r>
      <w:r>
        <w:rPr>
          <w:rFonts w:ascii="Tahoma" w:hAnsi="Tahoma" w:cs="Tahoma"/>
          <w:b/>
          <w:bCs/>
          <w:sz w:val="22"/>
          <w:szCs w:val="22"/>
        </w:rPr>
        <w:t xml:space="preserve">.2 </w:t>
      </w:r>
      <w:r w:rsidRPr="007C1382">
        <w:rPr>
          <w:rFonts w:ascii="Tahoma" w:hAnsi="Tahoma" w:cs="Tahoma"/>
          <w:b/>
          <w:bCs/>
          <w:sz w:val="22"/>
          <w:szCs w:val="22"/>
        </w:rPr>
        <w:t xml:space="preserve"> MUESTRA AUDITADA</w:t>
      </w:r>
    </w:p>
    <w:p w14:paraId="041BA99C" w14:textId="77777777" w:rsidR="007C1382" w:rsidRPr="007C1382" w:rsidRDefault="007C1382" w:rsidP="007C1382">
      <w:pPr>
        <w:jc w:val="both"/>
        <w:rPr>
          <w:rFonts w:ascii="Tahoma" w:hAnsi="Tahoma" w:cs="Tahoma"/>
          <w:b/>
          <w:bCs/>
          <w:sz w:val="22"/>
          <w:szCs w:val="22"/>
        </w:rPr>
      </w:pPr>
    </w:p>
    <w:p w14:paraId="34466CB6" w14:textId="77777777" w:rsidR="007C1382" w:rsidRPr="007C1382" w:rsidRDefault="007C1382" w:rsidP="007C1382">
      <w:pPr>
        <w:jc w:val="both"/>
        <w:rPr>
          <w:rFonts w:ascii="Tahoma" w:hAnsi="Tahoma" w:cs="Tahoma"/>
          <w:bCs/>
          <w:sz w:val="22"/>
          <w:szCs w:val="22"/>
        </w:rPr>
      </w:pPr>
      <w:r w:rsidRPr="007C1382">
        <w:rPr>
          <w:rFonts w:ascii="Tahoma" w:hAnsi="Tahoma" w:cs="Tahoma"/>
          <w:bCs/>
          <w:sz w:val="22"/>
          <w:szCs w:val="22"/>
        </w:rPr>
        <w:t xml:space="preserve">Se tomaron los informes trimestrales  de julio a septiembre y octubre a diciembre 2015,  del proceso de seguimiento al cumplimiento de obligaciones por parte de la IPS Assbasalud ESE, contrato Nro. 15036310261, cuyo objeto era la “Prestación de servicios de Salud del nivel de baja complejidad a la población pobre no asegurada del Municipio de Manizales.   </w:t>
      </w:r>
    </w:p>
    <w:p w14:paraId="0CC54DF3" w14:textId="77777777" w:rsidR="007C1382" w:rsidRPr="007C1382" w:rsidRDefault="007C1382" w:rsidP="007C1382">
      <w:pPr>
        <w:jc w:val="both"/>
        <w:rPr>
          <w:rFonts w:ascii="Tahoma" w:hAnsi="Tahoma" w:cs="Tahoma"/>
          <w:bCs/>
          <w:sz w:val="22"/>
          <w:szCs w:val="22"/>
        </w:rPr>
      </w:pPr>
    </w:p>
    <w:p w14:paraId="084C0FDD" w14:textId="77777777" w:rsidR="007C1382" w:rsidRPr="007C1382" w:rsidRDefault="007C1382" w:rsidP="007C1382">
      <w:pPr>
        <w:jc w:val="both"/>
        <w:rPr>
          <w:rFonts w:ascii="Tahoma" w:hAnsi="Tahoma" w:cs="Tahoma"/>
          <w:bCs/>
          <w:sz w:val="22"/>
          <w:szCs w:val="22"/>
        </w:rPr>
      </w:pPr>
      <w:r w:rsidRPr="007C1382">
        <w:rPr>
          <w:rFonts w:ascii="Tahoma" w:hAnsi="Tahoma" w:cs="Tahoma"/>
          <w:bCs/>
          <w:sz w:val="22"/>
          <w:szCs w:val="22"/>
        </w:rPr>
        <w:t>Revisión del Sistema de Gestión Integral ISOLUCION, para determinar el procedimiento los documentos que hacen parte del servicio.</w:t>
      </w:r>
    </w:p>
    <w:p w14:paraId="240FD978" w14:textId="77777777" w:rsidR="007C1382" w:rsidRPr="007C1382" w:rsidRDefault="007C1382" w:rsidP="007C1382">
      <w:pPr>
        <w:jc w:val="both"/>
        <w:rPr>
          <w:rFonts w:ascii="Tahoma" w:hAnsi="Tahoma" w:cs="Tahoma"/>
          <w:bCs/>
          <w:sz w:val="22"/>
          <w:szCs w:val="22"/>
        </w:rPr>
      </w:pPr>
    </w:p>
    <w:p w14:paraId="0F16A2B8" w14:textId="3F8E7A0D" w:rsidR="007C1382" w:rsidRPr="007C1382" w:rsidRDefault="007C1382" w:rsidP="007C1382">
      <w:pPr>
        <w:jc w:val="both"/>
        <w:rPr>
          <w:rFonts w:ascii="Tahoma" w:hAnsi="Tahoma" w:cs="Tahoma"/>
          <w:b/>
          <w:bCs/>
          <w:sz w:val="22"/>
          <w:szCs w:val="22"/>
        </w:rPr>
      </w:pPr>
      <w:r w:rsidRPr="007C1382">
        <w:rPr>
          <w:rFonts w:ascii="Tahoma" w:hAnsi="Tahoma" w:cs="Tahoma"/>
          <w:b/>
          <w:bCs/>
          <w:sz w:val="22"/>
          <w:szCs w:val="22"/>
        </w:rPr>
        <w:t>2.2.</w:t>
      </w:r>
      <w:r>
        <w:rPr>
          <w:rFonts w:ascii="Tahoma" w:hAnsi="Tahoma" w:cs="Tahoma"/>
          <w:b/>
          <w:bCs/>
          <w:sz w:val="22"/>
          <w:szCs w:val="22"/>
        </w:rPr>
        <w:t>2.</w:t>
      </w:r>
      <w:r w:rsidRPr="007C1382">
        <w:rPr>
          <w:rFonts w:ascii="Tahoma" w:hAnsi="Tahoma" w:cs="Tahoma"/>
          <w:b/>
          <w:bCs/>
          <w:sz w:val="22"/>
          <w:szCs w:val="22"/>
        </w:rPr>
        <w:t>3</w:t>
      </w:r>
      <w:r>
        <w:rPr>
          <w:rFonts w:ascii="Tahoma" w:hAnsi="Tahoma" w:cs="Tahoma"/>
          <w:b/>
          <w:bCs/>
          <w:sz w:val="22"/>
          <w:szCs w:val="22"/>
        </w:rPr>
        <w:t xml:space="preserve"> </w:t>
      </w:r>
      <w:r w:rsidRPr="007C1382">
        <w:rPr>
          <w:rFonts w:ascii="Tahoma" w:hAnsi="Tahoma" w:cs="Tahoma"/>
          <w:b/>
          <w:bCs/>
          <w:sz w:val="22"/>
          <w:szCs w:val="22"/>
        </w:rPr>
        <w:t xml:space="preserve"> FORTALEZAS </w:t>
      </w:r>
    </w:p>
    <w:p w14:paraId="726D2350" w14:textId="77777777" w:rsidR="007C1382" w:rsidRPr="007C1382" w:rsidRDefault="007C1382" w:rsidP="007C1382">
      <w:pPr>
        <w:jc w:val="both"/>
        <w:rPr>
          <w:rFonts w:ascii="Tahoma" w:hAnsi="Tahoma" w:cs="Tahoma"/>
          <w:b/>
          <w:bCs/>
          <w:sz w:val="22"/>
          <w:szCs w:val="22"/>
        </w:rPr>
      </w:pPr>
    </w:p>
    <w:p w14:paraId="5FF0B649" w14:textId="4C9E207A" w:rsidR="007C1382" w:rsidRPr="007C1382" w:rsidRDefault="007C1382" w:rsidP="007C1382">
      <w:pPr>
        <w:jc w:val="both"/>
        <w:rPr>
          <w:rFonts w:ascii="Tahoma" w:hAnsi="Tahoma" w:cs="Tahoma"/>
          <w:bCs/>
          <w:sz w:val="22"/>
          <w:szCs w:val="22"/>
        </w:rPr>
      </w:pPr>
      <w:r w:rsidRPr="007C1382">
        <w:rPr>
          <w:rFonts w:ascii="Tahoma" w:hAnsi="Tahoma" w:cs="Tahoma"/>
          <w:bCs/>
          <w:sz w:val="22"/>
          <w:szCs w:val="22"/>
        </w:rPr>
        <w:t>Compromiso y  conocimiento de las funcionarias de la Secretaría de Salud, encargadas de realizar la verificación del seguimiento y control al plan de beneficios de la población pobre no afiliada</w:t>
      </w:r>
      <w:r w:rsidR="003173E6">
        <w:rPr>
          <w:rFonts w:ascii="Tahoma" w:hAnsi="Tahoma" w:cs="Tahoma"/>
          <w:bCs/>
          <w:sz w:val="22"/>
          <w:szCs w:val="22"/>
        </w:rPr>
        <w:t xml:space="preserve"> ya que mediante entrevista se evidenció el amplio conocimiento y dominio del tema</w:t>
      </w:r>
      <w:r w:rsidRPr="007C1382">
        <w:rPr>
          <w:rFonts w:ascii="Tahoma" w:hAnsi="Tahoma" w:cs="Tahoma"/>
          <w:bCs/>
          <w:sz w:val="22"/>
          <w:szCs w:val="22"/>
        </w:rPr>
        <w:t>.</w:t>
      </w:r>
    </w:p>
    <w:p w14:paraId="53117550" w14:textId="27BF76D2" w:rsidR="007C1382" w:rsidRPr="007C1382" w:rsidRDefault="007C1382" w:rsidP="007C1382">
      <w:pPr>
        <w:jc w:val="both"/>
        <w:rPr>
          <w:rFonts w:ascii="Tahoma" w:hAnsi="Tahoma" w:cs="Tahoma"/>
          <w:bCs/>
          <w:sz w:val="22"/>
          <w:szCs w:val="22"/>
        </w:rPr>
      </w:pPr>
    </w:p>
    <w:p w14:paraId="5FCE5667" w14:textId="1D9D889C" w:rsidR="007C1382" w:rsidRPr="007C1382" w:rsidRDefault="007C1382" w:rsidP="007C1382">
      <w:pPr>
        <w:jc w:val="both"/>
        <w:rPr>
          <w:rFonts w:ascii="Tahoma" w:hAnsi="Tahoma" w:cs="Tahoma"/>
          <w:b/>
          <w:bCs/>
          <w:sz w:val="22"/>
          <w:szCs w:val="22"/>
        </w:rPr>
      </w:pPr>
      <w:r w:rsidRPr="007C1382">
        <w:rPr>
          <w:rFonts w:ascii="Tahoma" w:hAnsi="Tahoma" w:cs="Tahoma"/>
          <w:b/>
          <w:bCs/>
          <w:sz w:val="22"/>
          <w:szCs w:val="22"/>
        </w:rPr>
        <w:t>2.2.</w:t>
      </w:r>
      <w:r>
        <w:rPr>
          <w:rFonts w:ascii="Tahoma" w:hAnsi="Tahoma" w:cs="Tahoma"/>
          <w:b/>
          <w:bCs/>
          <w:sz w:val="22"/>
          <w:szCs w:val="22"/>
        </w:rPr>
        <w:t>2.</w:t>
      </w:r>
      <w:r w:rsidRPr="007C1382">
        <w:rPr>
          <w:rFonts w:ascii="Tahoma" w:hAnsi="Tahoma" w:cs="Tahoma"/>
          <w:b/>
          <w:bCs/>
          <w:sz w:val="22"/>
          <w:szCs w:val="22"/>
        </w:rPr>
        <w:t xml:space="preserve">4 </w:t>
      </w:r>
      <w:r>
        <w:rPr>
          <w:rFonts w:ascii="Tahoma" w:hAnsi="Tahoma" w:cs="Tahoma"/>
          <w:b/>
          <w:bCs/>
          <w:sz w:val="22"/>
          <w:szCs w:val="22"/>
        </w:rPr>
        <w:t xml:space="preserve"> </w:t>
      </w:r>
      <w:r w:rsidRPr="007C1382">
        <w:rPr>
          <w:rFonts w:ascii="Tahoma" w:hAnsi="Tahoma" w:cs="Tahoma"/>
          <w:b/>
          <w:bCs/>
          <w:sz w:val="22"/>
          <w:szCs w:val="22"/>
        </w:rPr>
        <w:t>CONCLUSIONES DE LA AUDITORIA</w:t>
      </w:r>
    </w:p>
    <w:p w14:paraId="09D58D2E" w14:textId="77777777" w:rsidR="007C1382" w:rsidRPr="007C1382" w:rsidRDefault="007C1382" w:rsidP="007C1382">
      <w:pPr>
        <w:jc w:val="both"/>
        <w:rPr>
          <w:rFonts w:ascii="Tahoma" w:hAnsi="Tahoma" w:cs="Tahoma"/>
          <w:b/>
          <w:bCs/>
          <w:sz w:val="22"/>
          <w:szCs w:val="22"/>
        </w:rPr>
      </w:pPr>
    </w:p>
    <w:p w14:paraId="6095D66E" w14:textId="77777777" w:rsidR="007C1382" w:rsidRPr="007C1382" w:rsidRDefault="007C1382" w:rsidP="007C1382">
      <w:pPr>
        <w:jc w:val="both"/>
        <w:rPr>
          <w:rFonts w:ascii="Tahoma" w:hAnsi="Tahoma" w:cs="Tahoma"/>
          <w:bCs/>
          <w:sz w:val="22"/>
          <w:szCs w:val="22"/>
        </w:rPr>
      </w:pPr>
      <w:r w:rsidRPr="007C1382">
        <w:rPr>
          <w:rFonts w:ascii="Tahoma" w:hAnsi="Tahoma" w:cs="Tahoma"/>
          <w:bCs/>
          <w:sz w:val="22"/>
          <w:szCs w:val="22"/>
        </w:rPr>
        <w:t xml:space="preserve">Con el propósito de verificar el cumplimiento del Seguimiento y control al plan de beneficios de la población pobre no afiliada, se realizó revisión de este servicio, teniendo como insumo </w:t>
      </w:r>
      <w:r w:rsidRPr="007C1382">
        <w:rPr>
          <w:rFonts w:ascii="Tahoma" w:hAnsi="Tahoma" w:cs="Tahoma"/>
          <w:bCs/>
          <w:sz w:val="22"/>
          <w:szCs w:val="22"/>
        </w:rPr>
        <w:lastRenderedPageBreak/>
        <w:t>los  dos últimos informes trimestrales del año 2015 realizado a Assbasalud ESE y la  entrevista con las funcionarias:</w:t>
      </w:r>
    </w:p>
    <w:p w14:paraId="6F50270E" w14:textId="77777777" w:rsidR="007C1382" w:rsidRPr="007C1382" w:rsidRDefault="007C1382" w:rsidP="007C1382">
      <w:pPr>
        <w:jc w:val="both"/>
        <w:rPr>
          <w:rFonts w:ascii="Tahoma" w:hAnsi="Tahoma" w:cs="Tahoma"/>
          <w:bCs/>
          <w:sz w:val="22"/>
          <w:szCs w:val="22"/>
        </w:rPr>
      </w:pPr>
    </w:p>
    <w:p w14:paraId="70F72FE8" w14:textId="77777777" w:rsidR="007C1382" w:rsidRPr="007C1382" w:rsidRDefault="007C1382" w:rsidP="007C1382">
      <w:pPr>
        <w:jc w:val="both"/>
        <w:rPr>
          <w:rFonts w:ascii="Tahoma" w:hAnsi="Tahoma" w:cs="Tahoma"/>
          <w:bCs/>
          <w:sz w:val="22"/>
          <w:szCs w:val="22"/>
        </w:rPr>
      </w:pPr>
      <w:r w:rsidRPr="007C1382">
        <w:rPr>
          <w:rFonts w:ascii="Tahoma" w:hAnsi="Tahoma" w:cs="Tahoma"/>
          <w:bCs/>
          <w:sz w:val="22"/>
          <w:szCs w:val="22"/>
        </w:rPr>
        <w:t xml:space="preserve">Se evidenció  en la revisión de los informes trimestrales de seguimiento y control de beneficios de la población no afiliada que se cumple con  los objetivos tales como: </w:t>
      </w:r>
    </w:p>
    <w:p w14:paraId="55F5BFCE" w14:textId="77777777" w:rsidR="007C1382" w:rsidRPr="007C1382" w:rsidRDefault="007C1382" w:rsidP="007C1382">
      <w:pPr>
        <w:jc w:val="both"/>
        <w:rPr>
          <w:rFonts w:ascii="Tahoma" w:hAnsi="Tahoma" w:cs="Tahoma"/>
          <w:bCs/>
          <w:sz w:val="22"/>
          <w:szCs w:val="22"/>
        </w:rPr>
      </w:pPr>
    </w:p>
    <w:p w14:paraId="4FCC2AA9" w14:textId="77777777" w:rsidR="007C1382" w:rsidRPr="007C1382" w:rsidRDefault="007C1382" w:rsidP="007C1382">
      <w:pPr>
        <w:jc w:val="both"/>
        <w:rPr>
          <w:rFonts w:ascii="Tahoma" w:hAnsi="Tahoma" w:cs="Tahoma"/>
          <w:bCs/>
          <w:sz w:val="22"/>
          <w:szCs w:val="22"/>
        </w:rPr>
      </w:pPr>
      <w:r w:rsidRPr="007C1382">
        <w:rPr>
          <w:rFonts w:ascii="Tahoma" w:hAnsi="Tahoma" w:cs="Tahoma"/>
          <w:bCs/>
          <w:sz w:val="22"/>
          <w:szCs w:val="22"/>
        </w:rPr>
        <w:t>1. Verificación de  los procesos de atención en salud a la población pobre no afiliada del Municipio de Manizales.</w:t>
      </w:r>
    </w:p>
    <w:p w14:paraId="668D73A7" w14:textId="77777777" w:rsidR="007C1382" w:rsidRPr="007C1382" w:rsidRDefault="007C1382" w:rsidP="007C1382">
      <w:pPr>
        <w:jc w:val="both"/>
        <w:rPr>
          <w:rFonts w:ascii="Tahoma" w:hAnsi="Tahoma" w:cs="Tahoma"/>
          <w:bCs/>
          <w:sz w:val="22"/>
          <w:szCs w:val="22"/>
        </w:rPr>
      </w:pPr>
    </w:p>
    <w:p w14:paraId="5B9ABAD6" w14:textId="77777777" w:rsidR="007C1382" w:rsidRPr="007C1382" w:rsidRDefault="007C1382" w:rsidP="007C1382">
      <w:pPr>
        <w:jc w:val="both"/>
        <w:rPr>
          <w:rFonts w:ascii="Tahoma" w:hAnsi="Tahoma" w:cs="Tahoma"/>
          <w:bCs/>
          <w:sz w:val="22"/>
          <w:szCs w:val="22"/>
        </w:rPr>
      </w:pPr>
      <w:r w:rsidRPr="007C1382">
        <w:rPr>
          <w:rFonts w:ascii="Tahoma" w:hAnsi="Tahoma" w:cs="Tahoma"/>
          <w:bCs/>
          <w:sz w:val="22"/>
          <w:szCs w:val="22"/>
        </w:rPr>
        <w:t>2.  Evidencias del cumplimiento de indicadores  por parte de Assbasalud ESE mediante las visitas realizadas a los Centros de Atención de la IPS.</w:t>
      </w:r>
    </w:p>
    <w:p w14:paraId="59FE9688" w14:textId="77777777" w:rsidR="007C1382" w:rsidRPr="007C1382" w:rsidRDefault="007C1382" w:rsidP="007C1382">
      <w:pPr>
        <w:jc w:val="both"/>
        <w:rPr>
          <w:rFonts w:ascii="Tahoma" w:hAnsi="Tahoma" w:cs="Tahoma"/>
          <w:bCs/>
          <w:sz w:val="22"/>
          <w:szCs w:val="22"/>
        </w:rPr>
      </w:pPr>
    </w:p>
    <w:p w14:paraId="16E1C3BD" w14:textId="77777777" w:rsidR="007C1382" w:rsidRPr="007C1382" w:rsidRDefault="007C1382" w:rsidP="007C1382">
      <w:pPr>
        <w:jc w:val="both"/>
        <w:rPr>
          <w:rFonts w:ascii="Tahoma" w:hAnsi="Tahoma" w:cs="Tahoma"/>
          <w:bCs/>
          <w:sz w:val="22"/>
          <w:szCs w:val="22"/>
        </w:rPr>
      </w:pPr>
      <w:r w:rsidRPr="007C1382">
        <w:rPr>
          <w:rFonts w:ascii="Tahoma" w:hAnsi="Tahoma" w:cs="Tahoma"/>
          <w:bCs/>
          <w:sz w:val="22"/>
          <w:szCs w:val="22"/>
        </w:rPr>
        <w:t>3.  Análisis de  los soportes documentales  enviados por parte de la IPS Assbasalud  ESES.</w:t>
      </w:r>
    </w:p>
    <w:p w14:paraId="6E1EE573" w14:textId="77777777" w:rsidR="007C1382" w:rsidRPr="007C1382" w:rsidRDefault="007C1382" w:rsidP="007C1382">
      <w:pPr>
        <w:jc w:val="both"/>
        <w:rPr>
          <w:rFonts w:ascii="Tahoma" w:hAnsi="Tahoma" w:cs="Tahoma"/>
          <w:bCs/>
          <w:sz w:val="22"/>
          <w:szCs w:val="22"/>
        </w:rPr>
      </w:pPr>
    </w:p>
    <w:p w14:paraId="32556B08" w14:textId="77777777" w:rsidR="007C1382" w:rsidRPr="007C1382" w:rsidRDefault="007C1382" w:rsidP="007C1382">
      <w:pPr>
        <w:jc w:val="both"/>
        <w:rPr>
          <w:rFonts w:ascii="Tahoma" w:hAnsi="Tahoma" w:cs="Tahoma"/>
          <w:bCs/>
          <w:sz w:val="22"/>
          <w:szCs w:val="22"/>
        </w:rPr>
      </w:pPr>
      <w:r w:rsidRPr="007C1382">
        <w:rPr>
          <w:rFonts w:ascii="Tahoma" w:hAnsi="Tahoma" w:cs="Tahoma"/>
          <w:bCs/>
          <w:sz w:val="22"/>
          <w:szCs w:val="22"/>
        </w:rPr>
        <w:t xml:space="preserve">Se evidencian acciones para llevar a cabo el seguimiento y control  al Plan de Beneficios de la Población Pobre no Afiliada,  como: Seguimiento mensual a la calidad del servicio de salud  prestado por parte de la IPS Assbasalud ESE.  Oportunidad en la entrega de medicamentos, evaluación de la adherencia de Assbasalud a la norma técnica  de los programas  de promoción de la salud y prevención de las enfermedades,  actas de reuniones de referencia y contra referencia donde se analizan casos  de usuarios hospitalizados remitidos  a un nivel superior de atención, se realizan rondas  de concurrencias a los centro de Assbasalud ESE para verificación de historias clínicas  de los pacientes hospitalizados y en referencia, actas de reuniones bimestrales  de seguimiento de las actividades hechas por Assbasalud  para la atención de la población pobre no afiliada, Análisis del informe trimestral del cumplimiento según Resolución 4505 de 2012 por parte de Assbasalud ESE de acuerdo a las actividades de los programas de promoción de la salud, prevención de enfermedades   y enfermedades de notificación obligatoria por parte de la entidad  Assbasalud ESE, realizadas a la Población Pobre no afiliada, análisis del informe trimestral de cumplimiento de indicadores  basado en la información remitida  por Assbasalud como parte de la evidencia de la atención en salud de la Población Pobre no Afiliada del Municipio de Manizales.  Es conveniente precisar que los informes y seguimientos al plan de beneficios de la población pobre no afiliada para el año 2016 está en proceso ya que el contrato fue firmado el 28 de julio del presente año.   </w:t>
      </w:r>
    </w:p>
    <w:p w14:paraId="11F7EE4C" w14:textId="77777777" w:rsidR="007C1382" w:rsidRPr="007C1382" w:rsidRDefault="007C1382" w:rsidP="007C1382">
      <w:pPr>
        <w:jc w:val="both"/>
        <w:rPr>
          <w:rFonts w:ascii="Tahoma" w:hAnsi="Tahoma" w:cs="Tahoma"/>
          <w:bCs/>
          <w:sz w:val="22"/>
          <w:szCs w:val="22"/>
        </w:rPr>
      </w:pPr>
    </w:p>
    <w:p w14:paraId="6F7D8BA9" w14:textId="77777777" w:rsidR="007C1382" w:rsidRPr="007C1382" w:rsidRDefault="007C1382" w:rsidP="007C1382">
      <w:pPr>
        <w:jc w:val="both"/>
        <w:rPr>
          <w:rFonts w:ascii="Tahoma" w:hAnsi="Tahoma" w:cs="Tahoma"/>
          <w:bCs/>
          <w:sz w:val="22"/>
          <w:szCs w:val="22"/>
        </w:rPr>
      </w:pPr>
      <w:r w:rsidRPr="007C1382">
        <w:rPr>
          <w:rFonts w:ascii="Tahoma" w:hAnsi="Tahoma" w:cs="Tahoma"/>
          <w:bCs/>
          <w:sz w:val="22"/>
          <w:szCs w:val="22"/>
        </w:rPr>
        <w:t>Al consultar  el Software de calidad ISOLUCION no se evidencia documentación relacionada al servicio Seguimiento y Control al Plan de Beneficios de la Población Pobre no afiliada,  no obstante las auditadas presentaron documento que contiene la caracterización del servicio, el cual se encuentra pendiente para cargue en el Sistema de Gestión Integral Software ISOLUCION.</w:t>
      </w:r>
    </w:p>
    <w:p w14:paraId="3E63B91F" w14:textId="77777777" w:rsidR="007C1382" w:rsidRPr="007C1382" w:rsidRDefault="007C1382" w:rsidP="007C1382">
      <w:pPr>
        <w:jc w:val="both"/>
        <w:rPr>
          <w:rFonts w:ascii="Tahoma" w:hAnsi="Tahoma" w:cs="Tahoma"/>
          <w:bCs/>
          <w:sz w:val="22"/>
          <w:szCs w:val="22"/>
        </w:rPr>
      </w:pPr>
    </w:p>
    <w:p w14:paraId="12C1B54D" w14:textId="74157ACD" w:rsidR="007C1382" w:rsidRPr="007C1382" w:rsidRDefault="007C1382" w:rsidP="007C1382">
      <w:pPr>
        <w:jc w:val="both"/>
        <w:rPr>
          <w:rFonts w:ascii="Tahoma" w:hAnsi="Tahoma" w:cs="Tahoma"/>
          <w:bCs/>
          <w:sz w:val="22"/>
          <w:szCs w:val="22"/>
        </w:rPr>
      </w:pPr>
      <w:r w:rsidRPr="007C1382">
        <w:rPr>
          <w:rFonts w:ascii="Tahoma" w:hAnsi="Tahoma" w:cs="Tahoma"/>
          <w:b/>
          <w:bCs/>
          <w:sz w:val="22"/>
          <w:szCs w:val="22"/>
        </w:rPr>
        <w:lastRenderedPageBreak/>
        <w:t>2.</w:t>
      </w:r>
      <w:r>
        <w:rPr>
          <w:rFonts w:ascii="Tahoma" w:hAnsi="Tahoma" w:cs="Tahoma"/>
          <w:b/>
          <w:bCs/>
          <w:sz w:val="22"/>
          <w:szCs w:val="22"/>
        </w:rPr>
        <w:t xml:space="preserve">2.2.5 </w:t>
      </w:r>
      <w:r w:rsidRPr="007C1382">
        <w:rPr>
          <w:rFonts w:ascii="Tahoma" w:hAnsi="Tahoma" w:cs="Tahoma"/>
          <w:b/>
          <w:bCs/>
          <w:sz w:val="22"/>
          <w:szCs w:val="22"/>
        </w:rPr>
        <w:t xml:space="preserve"> HALLAZGOS: </w:t>
      </w:r>
      <w:r w:rsidRPr="007C1382">
        <w:rPr>
          <w:rFonts w:ascii="Tahoma" w:hAnsi="Tahoma" w:cs="Tahoma"/>
          <w:bCs/>
          <w:sz w:val="22"/>
          <w:szCs w:val="22"/>
        </w:rPr>
        <w:t>Para el Servicio seguimiento y control al plan de beneficios de la población pobre no afiliada no se encontraron hallazgos, ya que este se realiza de acuerdo a las disposiciones legales.</w:t>
      </w:r>
    </w:p>
    <w:p w14:paraId="2C55190D" w14:textId="77777777" w:rsidR="007C1382" w:rsidRPr="007C1382" w:rsidRDefault="007C1382" w:rsidP="007C1382">
      <w:pPr>
        <w:jc w:val="both"/>
        <w:rPr>
          <w:rFonts w:ascii="Tahoma" w:hAnsi="Tahoma" w:cs="Tahoma"/>
          <w:bCs/>
          <w:sz w:val="22"/>
          <w:szCs w:val="22"/>
        </w:rPr>
      </w:pPr>
    </w:p>
    <w:p w14:paraId="57AEC58A" w14:textId="41FD069B" w:rsidR="007C1382" w:rsidRPr="007C1382" w:rsidRDefault="007C1382" w:rsidP="007C1382">
      <w:pPr>
        <w:jc w:val="both"/>
        <w:rPr>
          <w:rFonts w:ascii="Tahoma" w:hAnsi="Tahoma" w:cs="Tahoma"/>
          <w:bCs/>
          <w:sz w:val="22"/>
          <w:szCs w:val="22"/>
        </w:rPr>
      </w:pPr>
      <w:r w:rsidRPr="007C1382">
        <w:rPr>
          <w:rFonts w:ascii="Tahoma" w:hAnsi="Tahoma" w:cs="Tahoma"/>
          <w:b/>
          <w:bCs/>
          <w:sz w:val="22"/>
          <w:szCs w:val="22"/>
        </w:rPr>
        <w:t>2.2.</w:t>
      </w:r>
      <w:r>
        <w:rPr>
          <w:rFonts w:ascii="Tahoma" w:hAnsi="Tahoma" w:cs="Tahoma"/>
          <w:b/>
          <w:bCs/>
          <w:sz w:val="22"/>
          <w:szCs w:val="22"/>
        </w:rPr>
        <w:t>2.</w:t>
      </w:r>
      <w:r w:rsidRPr="007C1382">
        <w:rPr>
          <w:rFonts w:ascii="Tahoma" w:hAnsi="Tahoma" w:cs="Tahoma"/>
          <w:b/>
          <w:bCs/>
          <w:sz w:val="22"/>
          <w:szCs w:val="22"/>
        </w:rPr>
        <w:t xml:space="preserve">6 RECOMENDACIONES:   </w:t>
      </w:r>
      <w:r w:rsidRPr="007C1382">
        <w:rPr>
          <w:rFonts w:ascii="Tahoma" w:hAnsi="Tahoma" w:cs="Tahoma"/>
          <w:bCs/>
          <w:sz w:val="22"/>
          <w:szCs w:val="22"/>
        </w:rPr>
        <w:t>Para el servicio de seguimiento y control al plan de beneficios de la poblaci</w:t>
      </w:r>
      <w:r w:rsidR="003173E6">
        <w:rPr>
          <w:rFonts w:ascii="Tahoma" w:hAnsi="Tahoma" w:cs="Tahoma"/>
          <w:bCs/>
          <w:sz w:val="22"/>
          <w:szCs w:val="22"/>
        </w:rPr>
        <w:t>ón pobre no afiliada no se generan</w:t>
      </w:r>
      <w:r w:rsidRPr="007C1382">
        <w:rPr>
          <w:rFonts w:ascii="Tahoma" w:hAnsi="Tahoma" w:cs="Tahoma"/>
          <w:bCs/>
          <w:sz w:val="22"/>
          <w:szCs w:val="22"/>
        </w:rPr>
        <w:t xml:space="preserve"> recomendaciones.</w:t>
      </w:r>
    </w:p>
    <w:p w14:paraId="66DD135A" w14:textId="77777777" w:rsidR="007C1382" w:rsidRDefault="007C1382" w:rsidP="007C1382">
      <w:pPr>
        <w:rPr>
          <w:rFonts w:ascii="Tahoma" w:hAnsi="Tahoma" w:cs="Tahoma"/>
          <w:bCs/>
          <w:sz w:val="22"/>
          <w:szCs w:val="22"/>
        </w:rPr>
      </w:pPr>
    </w:p>
    <w:p w14:paraId="0502F795" w14:textId="7C392CBF" w:rsidR="007C1382" w:rsidRPr="00E03943" w:rsidRDefault="007C1382" w:rsidP="007C1382">
      <w:pPr>
        <w:rPr>
          <w:rFonts w:ascii="Tahoma" w:hAnsi="Tahoma" w:cs="Tahoma"/>
          <w:b/>
          <w:bCs/>
          <w:sz w:val="22"/>
          <w:szCs w:val="22"/>
        </w:rPr>
      </w:pPr>
      <w:r w:rsidRPr="00E03943">
        <w:rPr>
          <w:rFonts w:ascii="Tahoma" w:hAnsi="Tahoma" w:cs="Tahoma"/>
          <w:b/>
          <w:bCs/>
          <w:sz w:val="22"/>
          <w:szCs w:val="22"/>
        </w:rPr>
        <w:t>2.2.</w:t>
      </w:r>
      <w:r>
        <w:rPr>
          <w:rFonts w:ascii="Tahoma" w:hAnsi="Tahoma" w:cs="Tahoma"/>
          <w:b/>
          <w:bCs/>
          <w:sz w:val="22"/>
          <w:szCs w:val="22"/>
        </w:rPr>
        <w:t>2.</w:t>
      </w:r>
      <w:r w:rsidRPr="00E03943">
        <w:rPr>
          <w:rFonts w:ascii="Tahoma" w:hAnsi="Tahoma" w:cs="Tahoma"/>
          <w:b/>
          <w:bCs/>
          <w:sz w:val="22"/>
          <w:szCs w:val="22"/>
        </w:rPr>
        <w:t>7</w:t>
      </w:r>
      <w:r>
        <w:rPr>
          <w:rFonts w:ascii="Tahoma" w:hAnsi="Tahoma" w:cs="Tahoma"/>
          <w:b/>
          <w:bCs/>
          <w:sz w:val="22"/>
          <w:szCs w:val="22"/>
        </w:rPr>
        <w:t xml:space="preserve"> HALLAZGOS ( 0 )   RECOMENDACIONES   ( 0 )</w:t>
      </w:r>
    </w:p>
    <w:p w14:paraId="39DA2EFC" w14:textId="77777777" w:rsidR="00D67C60" w:rsidRPr="007048B3" w:rsidRDefault="00D67C60" w:rsidP="00942170">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503"/>
        <w:gridCol w:w="4536"/>
        <w:gridCol w:w="15"/>
      </w:tblGrid>
      <w:tr w:rsidR="007C1382" w:rsidRPr="007048B3" w14:paraId="5EBDC5A7" w14:textId="77777777" w:rsidTr="005E4D8F">
        <w:trPr>
          <w:trHeight w:val="495"/>
        </w:trPr>
        <w:tc>
          <w:tcPr>
            <w:tcW w:w="9054" w:type="dxa"/>
            <w:gridSpan w:val="3"/>
            <w:hideMark/>
          </w:tcPr>
          <w:p w14:paraId="0C63764B" w14:textId="572A068D" w:rsidR="003658C1" w:rsidRPr="007048B3" w:rsidRDefault="003D0597" w:rsidP="00101F17">
            <w:pPr>
              <w:jc w:val="both"/>
              <w:rPr>
                <w:rFonts w:ascii="Tahoma" w:hAnsi="Tahoma" w:cs="Tahoma"/>
                <w:b/>
                <w:bCs/>
                <w:color w:val="FF0000"/>
                <w:sz w:val="22"/>
                <w:szCs w:val="22"/>
              </w:rPr>
            </w:pPr>
            <w:r w:rsidRPr="007C1382">
              <w:rPr>
                <w:rFonts w:ascii="Tahoma" w:hAnsi="Tahoma" w:cs="Tahoma"/>
                <w:b/>
                <w:bCs/>
                <w:sz w:val="22"/>
                <w:szCs w:val="22"/>
              </w:rPr>
              <w:t>2.2.3</w:t>
            </w:r>
            <w:r w:rsidR="003658C1" w:rsidRPr="007C1382">
              <w:rPr>
                <w:rFonts w:ascii="Tahoma" w:hAnsi="Tahoma" w:cs="Tahoma"/>
                <w:b/>
                <w:bCs/>
                <w:sz w:val="22"/>
                <w:szCs w:val="22"/>
              </w:rPr>
              <w:t xml:space="preserve"> </w:t>
            </w:r>
            <w:r w:rsidR="007C1382" w:rsidRPr="007C1382">
              <w:rPr>
                <w:rFonts w:ascii="Tahoma" w:hAnsi="Tahoma" w:cs="Tahoma"/>
                <w:b/>
                <w:bCs/>
                <w:sz w:val="22"/>
                <w:szCs w:val="22"/>
              </w:rPr>
              <w:t>DESARROLLO DE LA ESTRATEGIA DE ATENCIÓN PRIMARIA EN SALUD - APS</w:t>
            </w:r>
          </w:p>
        </w:tc>
      </w:tr>
      <w:tr w:rsidR="007C1382" w:rsidRPr="007048B3" w14:paraId="394C9298" w14:textId="77777777" w:rsidTr="00F97D66">
        <w:trPr>
          <w:trHeight w:val="559"/>
        </w:trPr>
        <w:tc>
          <w:tcPr>
            <w:tcW w:w="4503" w:type="dxa"/>
            <w:noWrap/>
            <w:hideMark/>
          </w:tcPr>
          <w:p w14:paraId="31549087" w14:textId="03B12ED9" w:rsidR="003D0597" w:rsidRPr="007C1382" w:rsidRDefault="007C1382" w:rsidP="005E4D8F">
            <w:pPr>
              <w:rPr>
                <w:rFonts w:ascii="Tahoma" w:hAnsi="Tahoma" w:cs="Tahoma"/>
                <w:b/>
                <w:bCs/>
                <w:sz w:val="22"/>
                <w:szCs w:val="22"/>
              </w:rPr>
            </w:pPr>
            <w:r w:rsidRPr="007C1382">
              <w:rPr>
                <w:rFonts w:ascii="Tahoma" w:hAnsi="Tahoma" w:cs="Tahoma"/>
                <w:b/>
                <w:bCs/>
                <w:sz w:val="22"/>
                <w:szCs w:val="22"/>
              </w:rPr>
              <w:t>Auditor</w:t>
            </w:r>
            <w:r w:rsidR="003D0597" w:rsidRPr="007C1382">
              <w:rPr>
                <w:rFonts w:ascii="Tahoma" w:hAnsi="Tahoma" w:cs="Tahoma"/>
                <w:b/>
                <w:bCs/>
                <w:sz w:val="22"/>
                <w:szCs w:val="22"/>
              </w:rPr>
              <w:t xml:space="preserve"> del Servicio:</w:t>
            </w:r>
          </w:p>
          <w:p w14:paraId="1439645C" w14:textId="7469C86E" w:rsidR="003D0597" w:rsidRPr="007C1382" w:rsidRDefault="007C1382" w:rsidP="005E4D8F">
            <w:pPr>
              <w:rPr>
                <w:rFonts w:ascii="Tahoma" w:hAnsi="Tahoma" w:cs="Tahoma"/>
                <w:bCs/>
                <w:sz w:val="22"/>
                <w:szCs w:val="22"/>
              </w:rPr>
            </w:pPr>
            <w:r w:rsidRPr="007C1382">
              <w:rPr>
                <w:rFonts w:ascii="Tahoma" w:hAnsi="Tahoma" w:cs="Tahoma"/>
                <w:b/>
              </w:rPr>
              <w:t>FRANCENETH RAMOS FLOREZ.</w:t>
            </w:r>
          </w:p>
        </w:tc>
        <w:tc>
          <w:tcPr>
            <w:tcW w:w="4551" w:type="dxa"/>
            <w:gridSpan w:val="2"/>
            <w:hideMark/>
          </w:tcPr>
          <w:p w14:paraId="78CBE4AD" w14:textId="193B12A2" w:rsidR="003D0597" w:rsidRPr="007C1382" w:rsidRDefault="003D0597" w:rsidP="005E4D8F">
            <w:pPr>
              <w:rPr>
                <w:rFonts w:ascii="Tahoma" w:hAnsi="Tahoma" w:cs="Tahoma"/>
                <w:b/>
                <w:bCs/>
                <w:sz w:val="22"/>
                <w:szCs w:val="22"/>
              </w:rPr>
            </w:pPr>
            <w:r w:rsidRPr="007C1382">
              <w:rPr>
                <w:rFonts w:ascii="Tahoma" w:hAnsi="Tahoma" w:cs="Tahoma"/>
                <w:b/>
                <w:bCs/>
                <w:sz w:val="22"/>
                <w:szCs w:val="22"/>
              </w:rPr>
              <w:t>Firma de Auditor:</w:t>
            </w:r>
          </w:p>
          <w:p w14:paraId="4110B716" w14:textId="77777777" w:rsidR="003D0597" w:rsidRPr="007C1382" w:rsidRDefault="003D0597" w:rsidP="005E4D8F">
            <w:pPr>
              <w:jc w:val="both"/>
              <w:rPr>
                <w:rFonts w:ascii="Tahoma" w:hAnsi="Tahoma" w:cs="Tahoma"/>
                <w:bCs/>
                <w:sz w:val="22"/>
                <w:szCs w:val="22"/>
              </w:rPr>
            </w:pPr>
          </w:p>
        </w:tc>
      </w:tr>
      <w:tr w:rsidR="003658C1" w:rsidRPr="007048B3" w14:paraId="6B3E413B" w14:textId="77777777" w:rsidTr="005E4D8F">
        <w:trPr>
          <w:gridAfter w:val="1"/>
          <w:wAfter w:w="15" w:type="dxa"/>
          <w:trHeight w:val="525"/>
        </w:trPr>
        <w:tc>
          <w:tcPr>
            <w:tcW w:w="9039" w:type="dxa"/>
            <w:gridSpan w:val="2"/>
            <w:noWrap/>
            <w:hideMark/>
          </w:tcPr>
          <w:p w14:paraId="35647DE3" w14:textId="7639EBBB" w:rsidR="003658C1" w:rsidRPr="007C1382" w:rsidRDefault="003658C1" w:rsidP="007C1382">
            <w:pPr>
              <w:rPr>
                <w:rFonts w:ascii="Tahoma" w:hAnsi="Tahoma" w:cs="Tahoma"/>
                <w:b/>
                <w:bCs/>
                <w:color w:val="FF0000"/>
                <w:sz w:val="22"/>
                <w:szCs w:val="22"/>
              </w:rPr>
            </w:pPr>
            <w:r w:rsidRPr="007C1382">
              <w:rPr>
                <w:rFonts w:ascii="Tahoma" w:hAnsi="Tahoma" w:cs="Tahoma"/>
                <w:b/>
                <w:bCs/>
                <w:sz w:val="22"/>
                <w:szCs w:val="22"/>
              </w:rPr>
              <w:t>Criterios:</w:t>
            </w:r>
            <w:r w:rsidR="008C0437" w:rsidRPr="007C1382">
              <w:rPr>
                <w:rFonts w:ascii="Tahoma" w:hAnsi="Tahoma" w:cs="Tahoma"/>
                <w:b/>
                <w:bCs/>
                <w:sz w:val="22"/>
                <w:szCs w:val="22"/>
              </w:rPr>
              <w:t xml:space="preserve"> </w:t>
            </w:r>
            <w:r w:rsidR="007C1382" w:rsidRPr="005A42DA">
              <w:rPr>
                <w:rFonts w:ascii="Tahoma" w:hAnsi="Tahoma" w:cs="Tahoma"/>
                <w:bCs/>
                <w:sz w:val="22"/>
                <w:szCs w:val="22"/>
              </w:rPr>
              <w:t>Ley 87 de 1993, Manual Técnico del Modelo Estándar de Control Interno para el Estado Colombiano – MECI 2014,</w:t>
            </w:r>
            <w:r w:rsidR="007C1382">
              <w:rPr>
                <w:rFonts w:ascii="Tahoma" w:hAnsi="Tahoma" w:cs="Tahoma"/>
                <w:bCs/>
                <w:sz w:val="22"/>
                <w:szCs w:val="22"/>
              </w:rPr>
              <w:t xml:space="preserve"> Ley 1438 del 19 de enero de 2011 </w:t>
            </w:r>
            <w:r w:rsidR="007C1382" w:rsidRPr="003173E6">
              <w:rPr>
                <w:rFonts w:ascii="Tahoma" w:hAnsi="Tahoma" w:cs="Tahoma"/>
                <w:b/>
                <w:bCs/>
                <w:i/>
                <w:sz w:val="22"/>
                <w:szCs w:val="22"/>
              </w:rPr>
              <w:t>“Por medio de la cual se reforma el Sistema General de Seguridad Social en Salud y se dictan otras disposiciones"</w:t>
            </w:r>
            <w:r w:rsidR="007C1382">
              <w:rPr>
                <w:rFonts w:ascii="Tahoma" w:hAnsi="Tahoma" w:cs="Tahoma"/>
                <w:bCs/>
                <w:sz w:val="22"/>
                <w:szCs w:val="22"/>
              </w:rPr>
              <w:t xml:space="preserve">, Resolución 429 del 17 de febrero de 2016 </w:t>
            </w:r>
            <w:r w:rsidR="007C1382" w:rsidRPr="003173E6">
              <w:rPr>
                <w:rFonts w:ascii="Tahoma" w:hAnsi="Tahoma" w:cs="Tahoma"/>
                <w:b/>
                <w:bCs/>
                <w:i/>
                <w:sz w:val="22"/>
                <w:szCs w:val="22"/>
              </w:rPr>
              <w:t>“Por medio de la cual se adopta la Política de Atención Integral en Salud”</w:t>
            </w:r>
            <w:r w:rsidR="007C1382">
              <w:rPr>
                <w:rFonts w:ascii="Tahoma" w:hAnsi="Tahoma" w:cs="Tahoma"/>
                <w:bCs/>
                <w:sz w:val="22"/>
                <w:szCs w:val="22"/>
              </w:rPr>
              <w:t xml:space="preserve">, del Ministerio de Salud y Protección Social y </w:t>
            </w:r>
            <w:r w:rsidR="007C1382" w:rsidRPr="005A42DA">
              <w:rPr>
                <w:rFonts w:ascii="Tahoma" w:hAnsi="Tahoma" w:cs="Tahoma"/>
                <w:bCs/>
                <w:sz w:val="22"/>
                <w:szCs w:val="22"/>
              </w:rPr>
              <w:t>Plan Decenal de Salud Pública 2012 – 2021 del Ministerio de Salud y Protección Social</w:t>
            </w:r>
            <w:r w:rsidR="007C1382">
              <w:rPr>
                <w:rFonts w:ascii="Tahoma" w:hAnsi="Tahoma" w:cs="Tahoma"/>
                <w:bCs/>
                <w:sz w:val="22"/>
                <w:szCs w:val="22"/>
              </w:rPr>
              <w:t>.</w:t>
            </w:r>
          </w:p>
        </w:tc>
      </w:tr>
    </w:tbl>
    <w:p w14:paraId="63A07170" w14:textId="77777777" w:rsidR="002378E3" w:rsidRPr="007048B3" w:rsidRDefault="002378E3" w:rsidP="00942170">
      <w:pPr>
        <w:rPr>
          <w:rFonts w:ascii="Tahoma" w:hAnsi="Tahoma" w:cs="Tahoma"/>
          <w:b/>
          <w:bCs/>
          <w:color w:val="FF0000"/>
          <w:sz w:val="22"/>
          <w:szCs w:val="22"/>
        </w:rPr>
      </w:pPr>
    </w:p>
    <w:p w14:paraId="21CE0192" w14:textId="499060A5" w:rsidR="00D10B60" w:rsidRPr="005A42DA" w:rsidRDefault="00D10B60" w:rsidP="00D10B60">
      <w:pPr>
        <w:rPr>
          <w:rFonts w:ascii="Tahoma" w:hAnsi="Tahoma" w:cs="Tahoma"/>
          <w:b/>
          <w:bCs/>
          <w:sz w:val="22"/>
          <w:szCs w:val="22"/>
        </w:rPr>
      </w:pPr>
      <w:r w:rsidRPr="007C1382">
        <w:rPr>
          <w:rFonts w:ascii="Tahoma" w:hAnsi="Tahoma" w:cs="Tahoma"/>
          <w:b/>
          <w:bCs/>
          <w:sz w:val="22"/>
          <w:szCs w:val="22"/>
        </w:rPr>
        <w:t xml:space="preserve">2.2.3 </w:t>
      </w:r>
      <w:r>
        <w:rPr>
          <w:rFonts w:ascii="Tahoma" w:hAnsi="Tahoma" w:cs="Tahoma"/>
          <w:b/>
          <w:bCs/>
          <w:sz w:val="22"/>
          <w:szCs w:val="22"/>
        </w:rPr>
        <w:t>.</w:t>
      </w:r>
      <w:r w:rsidRPr="005A42DA">
        <w:rPr>
          <w:rFonts w:ascii="Tahoma" w:hAnsi="Tahoma" w:cs="Tahoma"/>
          <w:b/>
          <w:bCs/>
          <w:sz w:val="22"/>
          <w:szCs w:val="22"/>
        </w:rPr>
        <w:t>1 ACTIVIDADES DESARROLLADAS</w:t>
      </w:r>
    </w:p>
    <w:p w14:paraId="771F036B" w14:textId="77777777" w:rsidR="00D10B60" w:rsidRPr="005A42DA" w:rsidRDefault="00D10B60" w:rsidP="00D10B60">
      <w:pPr>
        <w:rPr>
          <w:rFonts w:ascii="Tahoma" w:hAnsi="Tahoma" w:cs="Tahoma"/>
          <w:bCs/>
          <w:sz w:val="22"/>
          <w:szCs w:val="22"/>
        </w:rPr>
      </w:pPr>
    </w:p>
    <w:p w14:paraId="7BD327B6" w14:textId="77777777" w:rsidR="00D10B60" w:rsidRPr="005A42DA" w:rsidRDefault="00D10B60" w:rsidP="00D10B60">
      <w:pPr>
        <w:jc w:val="both"/>
        <w:rPr>
          <w:rFonts w:ascii="Tahoma" w:hAnsi="Tahoma" w:cs="Tahoma"/>
          <w:bCs/>
          <w:sz w:val="22"/>
          <w:szCs w:val="22"/>
        </w:rPr>
      </w:pPr>
      <w:r w:rsidRPr="005A42DA">
        <w:rPr>
          <w:rFonts w:ascii="Tahoma" w:hAnsi="Tahoma" w:cs="Tahoma"/>
          <w:bCs/>
          <w:sz w:val="22"/>
          <w:szCs w:val="22"/>
        </w:rPr>
        <w:t>Revisión del Servicio “</w:t>
      </w:r>
      <w:r>
        <w:rPr>
          <w:rFonts w:ascii="Tahoma" w:hAnsi="Tahoma" w:cs="Tahoma"/>
          <w:bCs/>
          <w:sz w:val="22"/>
          <w:szCs w:val="22"/>
        </w:rPr>
        <w:t>Desarrollo de la Estrategia de Atención Primaria en Salud - APS</w:t>
      </w:r>
      <w:r w:rsidRPr="005A42DA">
        <w:rPr>
          <w:rFonts w:ascii="Tahoma" w:hAnsi="Tahoma" w:cs="Tahoma"/>
          <w:bCs/>
          <w:sz w:val="22"/>
          <w:szCs w:val="22"/>
        </w:rPr>
        <w:t>”, en el Sistema de Gestión Integral – Software ISOLUCION, con el fin de verificar si tiene documentación asociada para el desarrollo del mismo.</w:t>
      </w:r>
    </w:p>
    <w:p w14:paraId="6EA77D75" w14:textId="77777777" w:rsidR="00D10B60" w:rsidRPr="005A42DA" w:rsidRDefault="00D10B60" w:rsidP="00D10B60">
      <w:pPr>
        <w:jc w:val="both"/>
        <w:rPr>
          <w:rFonts w:ascii="Tahoma" w:hAnsi="Tahoma" w:cs="Tahoma"/>
          <w:bCs/>
          <w:sz w:val="22"/>
          <w:szCs w:val="22"/>
        </w:rPr>
      </w:pPr>
    </w:p>
    <w:p w14:paraId="2A84D396" w14:textId="77777777" w:rsidR="00D10B60" w:rsidRPr="005A42DA" w:rsidRDefault="00D10B60" w:rsidP="00D10B60">
      <w:pPr>
        <w:jc w:val="both"/>
        <w:rPr>
          <w:rFonts w:ascii="Tahoma" w:hAnsi="Tahoma" w:cs="Tahoma"/>
          <w:bCs/>
          <w:sz w:val="22"/>
          <w:szCs w:val="22"/>
        </w:rPr>
      </w:pPr>
      <w:r w:rsidRPr="005A42DA">
        <w:rPr>
          <w:rFonts w:ascii="Tahoma" w:hAnsi="Tahoma" w:cs="Tahoma"/>
          <w:bCs/>
          <w:sz w:val="22"/>
          <w:szCs w:val="22"/>
        </w:rPr>
        <w:t>Entrevista con el Líder del Servicio, con el fin de establecer el desarrollo del servicio,  controles establecidos, seguimiento realizado, registros de las actividades y su frecuencia de medición.</w:t>
      </w:r>
    </w:p>
    <w:p w14:paraId="44B5F27D" w14:textId="77777777" w:rsidR="00D10B60" w:rsidRPr="005A42DA" w:rsidRDefault="00D10B60" w:rsidP="00D10B60">
      <w:pPr>
        <w:jc w:val="both"/>
        <w:rPr>
          <w:rFonts w:ascii="Tahoma" w:hAnsi="Tahoma" w:cs="Tahoma"/>
          <w:bCs/>
          <w:sz w:val="22"/>
          <w:szCs w:val="22"/>
        </w:rPr>
      </w:pPr>
    </w:p>
    <w:p w14:paraId="13248CD0" w14:textId="77777777" w:rsidR="00D10B60" w:rsidRPr="005A42DA" w:rsidRDefault="00D10B60" w:rsidP="00D10B60">
      <w:pPr>
        <w:jc w:val="both"/>
        <w:rPr>
          <w:rFonts w:ascii="Tahoma" w:hAnsi="Tahoma" w:cs="Tahoma"/>
          <w:bCs/>
          <w:sz w:val="22"/>
          <w:szCs w:val="22"/>
        </w:rPr>
      </w:pPr>
      <w:r w:rsidRPr="005A42DA">
        <w:rPr>
          <w:rFonts w:ascii="Tahoma" w:hAnsi="Tahoma" w:cs="Tahoma"/>
          <w:bCs/>
          <w:sz w:val="22"/>
          <w:szCs w:val="22"/>
        </w:rPr>
        <w:t>Revisión de los documentos aportados como evidencias por el Auditado, con el fin de verificar el desarrollo del servicio.</w:t>
      </w:r>
    </w:p>
    <w:p w14:paraId="7C3AD483" w14:textId="77777777" w:rsidR="00D10B60" w:rsidRPr="005A42DA" w:rsidRDefault="00D10B60" w:rsidP="00D10B60">
      <w:pPr>
        <w:jc w:val="both"/>
        <w:rPr>
          <w:rFonts w:ascii="Tahoma" w:hAnsi="Tahoma" w:cs="Tahoma"/>
          <w:bCs/>
          <w:sz w:val="22"/>
          <w:szCs w:val="22"/>
        </w:rPr>
      </w:pPr>
    </w:p>
    <w:p w14:paraId="77F79455" w14:textId="320A5D6E" w:rsidR="00D10B60" w:rsidRPr="005A42DA" w:rsidRDefault="00D10B60" w:rsidP="00D10B60">
      <w:pPr>
        <w:rPr>
          <w:rFonts w:ascii="Tahoma" w:hAnsi="Tahoma" w:cs="Tahoma"/>
          <w:b/>
          <w:bCs/>
          <w:sz w:val="22"/>
          <w:szCs w:val="22"/>
        </w:rPr>
      </w:pPr>
      <w:r w:rsidRPr="007C1382">
        <w:rPr>
          <w:rFonts w:ascii="Tahoma" w:hAnsi="Tahoma" w:cs="Tahoma"/>
          <w:b/>
          <w:bCs/>
          <w:sz w:val="22"/>
          <w:szCs w:val="22"/>
        </w:rPr>
        <w:t>2.2.3</w:t>
      </w:r>
      <w:r>
        <w:rPr>
          <w:rFonts w:ascii="Tahoma" w:hAnsi="Tahoma" w:cs="Tahoma"/>
          <w:b/>
          <w:bCs/>
          <w:sz w:val="22"/>
          <w:szCs w:val="22"/>
        </w:rPr>
        <w:t>.</w:t>
      </w:r>
      <w:r w:rsidRPr="005A42DA">
        <w:rPr>
          <w:rFonts w:ascii="Tahoma" w:hAnsi="Tahoma" w:cs="Tahoma"/>
          <w:b/>
          <w:bCs/>
          <w:sz w:val="22"/>
          <w:szCs w:val="22"/>
        </w:rPr>
        <w:t xml:space="preserve">2 </w:t>
      </w:r>
      <w:r>
        <w:rPr>
          <w:rFonts w:ascii="Tahoma" w:hAnsi="Tahoma" w:cs="Tahoma"/>
          <w:b/>
          <w:bCs/>
          <w:sz w:val="22"/>
          <w:szCs w:val="22"/>
        </w:rPr>
        <w:t xml:space="preserve"> </w:t>
      </w:r>
      <w:r w:rsidRPr="005A42DA">
        <w:rPr>
          <w:rFonts w:ascii="Tahoma" w:hAnsi="Tahoma" w:cs="Tahoma"/>
          <w:b/>
          <w:bCs/>
          <w:sz w:val="22"/>
          <w:szCs w:val="22"/>
        </w:rPr>
        <w:t>MUESTRA AUDITADA</w:t>
      </w:r>
    </w:p>
    <w:p w14:paraId="70026C8C" w14:textId="77777777" w:rsidR="00D10B60" w:rsidRPr="005A42DA" w:rsidRDefault="00D10B60" w:rsidP="00D10B60">
      <w:pPr>
        <w:rPr>
          <w:rFonts w:ascii="Tahoma" w:hAnsi="Tahoma" w:cs="Tahoma"/>
          <w:b/>
          <w:bCs/>
          <w:sz w:val="22"/>
          <w:szCs w:val="22"/>
        </w:rPr>
      </w:pPr>
    </w:p>
    <w:p w14:paraId="280B37D0" w14:textId="77777777" w:rsidR="00D10B60" w:rsidRDefault="00D10B60" w:rsidP="00E0689C">
      <w:pPr>
        <w:pStyle w:val="Prrafodelista"/>
        <w:numPr>
          <w:ilvl w:val="0"/>
          <w:numId w:val="6"/>
        </w:numPr>
        <w:ind w:left="360"/>
        <w:jc w:val="both"/>
        <w:rPr>
          <w:rFonts w:ascii="Tahoma" w:hAnsi="Tahoma" w:cs="Tahoma"/>
          <w:bCs/>
          <w:sz w:val="22"/>
          <w:szCs w:val="22"/>
        </w:rPr>
      </w:pPr>
      <w:r w:rsidRPr="00287285">
        <w:rPr>
          <w:rFonts w:ascii="Tahoma" w:hAnsi="Tahoma" w:cs="Tahoma"/>
          <w:bCs/>
          <w:sz w:val="22"/>
          <w:szCs w:val="22"/>
        </w:rPr>
        <w:t>Base de datos en Excel generada del Aplicativo Estrategia APS</w:t>
      </w:r>
      <w:r>
        <w:rPr>
          <w:rFonts w:ascii="Tahoma" w:hAnsi="Tahoma" w:cs="Tahoma"/>
          <w:bCs/>
          <w:sz w:val="22"/>
          <w:szCs w:val="22"/>
        </w:rPr>
        <w:t>.</w:t>
      </w:r>
    </w:p>
    <w:p w14:paraId="5168F144" w14:textId="77777777" w:rsidR="00D10B60" w:rsidRPr="00287285" w:rsidRDefault="00D10B60" w:rsidP="00E0689C">
      <w:pPr>
        <w:pStyle w:val="Prrafodelista"/>
        <w:numPr>
          <w:ilvl w:val="0"/>
          <w:numId w:val="6"/>
        </w:numPr>
        <w:ind w:left="360"/>
        <w:jc w:val="both"/>
        <w:rPr>
          <w:rFonts w:ascii="Tahoma" w:hAnsi="Tahoma" w:cs="Tahoma"/>
          <w:bCs/>
          <w:sz w:val="22"/>
          <w:szCs w:val="22"/>
        </w:rPr>
      </w:pPr>
      <w:r>
        <w:rPr>
          <w:rFonts w:ascii="Tahoma" w:hAnsi="Tahoma" w:cs="Tahoma"/>
          <w:bCs/>
          <w:sz w:val="22"/>
          <w:szCs w:val="22"/>
        </w:rPr>
        <w:t>Fi</w:t>
      </w:r>
      <w:r w:rsidRPr="00287285">
        <w:rPr>
          <w:rFonts w:ascii="Tahoma" w:hAnsi="Tahoma" w:cs="Tahoma"/>
          <w:bCs/>
          <w:sz w:val="22"/>
          <w:szCs w:val="22"/>
        </w:rPr>
        <w:t>cha Familiar de Atención Primaria en Salud – Manizales.</w:t>
      </w:r>
    </w:p>
    <w:p w14:paraId="41FC9B37" w14:textId="77777777" w:rsidR="00D10B60" w:rsidRPr="00844D0C" w:rsidRDefault="00D10B60" w:rsidP="00E0689C">
      <w:pPr>
        <w:pStyle w:val="Prrafodelista"/>
        <w:numPr>
          <w:ilvl w:val="0"/>
          <w:numId w:val="6"/>
        </w:numPr>
        <w:ind w:left="360"/>
        <w:jc w:val="both"/>
        <w:rPr>
          <w:rFonts w:ascii="Tahoma" w:hAnsi="Tahoma" w:cs="Tahoma"/>
          <w:bCs/>
          <w:sz w:val="22"/>
          <w:szCs w:val="22"/>
        </w:rPr>
      </w:pPr>
      <w:r w:rsidRPr="00844D0C">
        <w:rPr>
          <w:rFonts w:ascii="Tahoma" w:hAnsi="Tahoma" w:cs="Tahoma"/>
          <w:bCs/>
          <w:sz w:val="22"/>
          <w:szCs w:val="22"/>
        </w:rPr>
        <w:t>Cronograma Mensual de Actividades de la Estrategia A</w:t>
      </w:r>
      <w:r>
        <w:rPr>
          <w:rFonts w:ascii="Tahoma" w:hAnsi="Tahoma" w:cs="Tahoma"/>
          <w:bCs/>
          <w:sz w:val="22"/>
          <w:szCs w:val="22"/>
        </w:rPr>
        <w:t xml:space="preserve">tención </w:t>
      </w:r>
      <w:r w:rsidRPr="00844D0C">
        <w:rPr>
          <w:rFonts w:ascii="Tahoma" w:hAnsi="Tahoma" w:cs="Tahoma"/>
          <w:bCs/>
          <w:sz w:val="22"/>
          <w:szCs w:val="22"/>
        </w:rPr>
        <w:t>P</w:t>
      </w:r>
      <w:r>
        <w:rPr>
          <w:rFonts w:ascii="Tahoma" w:hAnsi="Tahoma" w:cs="Tahoma"/>
          <w:bCs/>
          <w:sz w:val="22"/>
          <w:szCs w:val="22"/>
        </w:rPr>
        <w:t xml:space="preserve">rimaria en </w:t>
      </w:r>
      <w:r w:rsidRPr="00844D0C">
        <w:rPr>
          <w:rFonts w:ascii="Tahoma" w:hAnsi="Tahoma" w:cs="Tahoma"/>
          <w:bCs/>
          <w:sz w:val="22"/>
          <w:szCs w:val="22"/>
        </w:rPr>
        <w:t>S</w:t>
      </w:r>
      <w:r>
        <w:rPr>
          <w:rFonts w:ascii="Tahoma" w:hAnsi="Tahoma" w:cs="Tahoma"/>
          <w:bCs/>
          <w:sz w:val="22"/>
          <w:szCs w:val="22"/>
        </w:rPr>
        <w:t>alud - APS</w:t>
      </w:r>
      <w:r w:rsidRPr="00844D0C">
        <w:rPr>
          <w:rFonts w:ascii="Tahoma" w:hAnsi="Tahoma" w:cs="Tahoma"/>
          <w:bCs/>
          <w:sz w:val="22"/>
          <w:szCs w:val="22"/>
        </w:rPr>
        <w:t>.</w:t>
      </w:r>
    </w:p>
    <w:p w14:paraId="12DB5AD6" w14:textId="77777777" w:rsidR="00D10B60" w:rsidRDefault="00D10B60" w:rsidP="00E0689C">
      <w:pPr>
        <w:pStyle w:val="Prrafodelista"/>
        <w:numPr>
          <w:ilvl w:val="0"/>
          <w:numId w:val="6"/>
        </w:numPr>
        <w:ind w:left="360"/>
        <w:jc w:val="both"/>
        <w:rPr>
          <w:rFonts w:ascii="Tahoma" w:hAnsi="Tahoma" w:cs="Tahoma"/>
          <w:bCs/>
          <w:sz w:val="22"/>
          <w:szCs w:val="22"/>
        </w:rPr>
      </w:pPr>
      <w:r>
        <w:rPr>
          <w:rFonts w:ascii="Tahoma" w:hAnsi="Tahoma" w:cs="Tahoma"/>
          <w:bCs/>
          <w:sz w:val="22"/>
          <w:szCs w:val="22"/>
        </w:rPr>
        <w:lastRenderedPageBreak/>
        <w:t>Actas de reunión con miembros del equipo de trabajo de la Estrategia Atención Primaria en Salud – APS.</w:t>
      </w:r>
    </w:p>
    <w:p w14:paraId="04386CA8" w14:textId="77777777" w:rsidR="00D10B60" w:rsidRPr="005A42DA" w:rsidRDefault="00D10B60" w:rsidP="00D10B60">
      <w:pPr>
        <w:jc w:val="both"/>
        <w:rPr>
          <w:rFonts w:ascii="Tahoma" w:hAnsi="Tahoma" w:cs="Tahoma"/>
          <w:bCs/>
          <w:sz w:val="22"/>
          <w:szCs w:val="22"/>
        </w:rPr>
      </w:pPr>
    </w:p>
    <w:p w14:paraId="03AD2341" w14:textId="367C2AF8" w:rsidR="00D10B60" w:rsidRPr="005A42DA" w:rsidRDefault="00D10B60" w:rsidP="00D10B60">
      <w:pPr>
        <w:rPr>
          <w:rFonts w:ascii="Tahoma" w:hAnsi="Tahoma" w:cs="Tahoma"/>
          <w:b/>
          <w:bCs/>
          <w:sz w:val="22"/>
          <w:szCs w:val="22"/>
        </w:rPr>
      </w:pPr>
      <w:r w:rsidRPr="007C1382">
        <w:rPr>
          <w:rFonts w:ascii="Tahoma" w:hAnsi="Tahoma" w:cs="Tahoma"/>
          <w:b/>
          <w:bCs/>
          <w:sz w:val="22"/>
          <w:szCs w:val="22"/>
        </w:rPr>
        <w:t>2.2.3</w:t>
      </w:r>
      <w:r w:rsidRPr="005A42DA">
        <w:rPr>
          <w:rFonts w:ascii="Tahoma" w:hAnsi="Tahoma" w:cs="Tahoma"/>
          <w:b/>
          <w:bCs/>
          <w:sz w:val="22"/>
          <w:szCs w:val="22"/>
        </w:rPr>
        <w:t xml:space="preserve">.3 </w:t>
      </w:r>
      <w:r>
        <w:rPr>
          <w:rFonts w:ascii="Tahoma" w:hAnsi="Tahoma" w:cs="Tahoma"/>
          <w:b/>
          <w:bCs/>
          <w:sz w:val="22"/>
          <w:szCs w:val="22"/>
        </w:rPr>
        <w:t xml:space="preserve"> </w:t>
      </w:r>
      <w:r w:rsidRPr="005A42DA">
        <w:rPr>
          <w:rFonts w:ascii="Tahoma" w:hAnsi="Tahoma" w:cs="Tahoma"/>
          <w:b/>
          <w:bCs/>
          <w:sz w:val="22"/>
          <w:szCs w:val="22"/>
        </w:rPr>
        <w:t xml:space="preserve">FORTALEZAS  </w:t>
      </w:r>
    </w:p>
    <w:p w14:paraId="242E2D43" w14:textId="77777777" w:rsidR="00D10B60" w:rsidRPr="005A42DA" w:rsidRDefault="00D10B60" w:rsidP="00D10B60">
      <w:pPr>
        <w:ind w:left="708"/>
        <w:rPr>
          <w:rFonts w:ascii="Tahoma" w:hAnsi="Tahoma" w:cs="Tahoma"/>
          <w:b/>
          <w:bCs/>
          <w:sz w:val="22"/>
          <w:szCs w:val="22"/>
        </w:rPr>
      </w:pPr>
    </w:p>
    <w:p w14:paraId="1A8B231B" w14:textId="2BD910F5" w:rsidR="00D10B60" w:rsidRDefault="00D10B60" w:rsidP="00827639">
      <w:pPr>
        <w:jc w:val="both"/>
        <w:rPr>
          <w:rFonts w:ascii="Tahoma" w:hAnsi="Tahoma" w:cs="Tahoma"/>
          <w:bCs/>
          <w:sz w:val="22"/>
          <w:szCs w:val="22"/>
        </w:rPr>
      </w:pPr>
      <w:r w:rsidRPr="00827639">
        <w:rPr>
          <w:rFonts w:ascii="Tahoma" w:hAnsi="Tahoma" w:cs="Tahoma"/>
          <w:bCs/>
          <w:sz w:val="22"/>
          <w:szCs w:val="22"/>
        </w:rPr>
        <w:t>Excelente disposición del Líder de la Estrategia APS, para atender la auditoría interna</w:t>
      </w:r>
      <w:r w:rsidR="00827639">
        <w:rPr>
          <w:rFonts w:ascii="Tahoma" w:hAnsi="Tahoma" w:cs="Tahoma"/>
          <w:bCs/>
          <w:sz w:val="22"/>
          <w:szCs w:val="22"/>
        </w:rPr>
        <w:t>, toda vez que presenta evidencias de cada una de las actividades desarrolladas que apuntan al mejoramiento continuo del proceso</w:t>
      </w:r>
      <w:r w:rsidRPr="00827639">
        <w:rPr>
          <w:rFonts w:ascii="Tahoma" w:hAnsi="Tahoma" w:cs="Tahoma"/>
          <w:bCs/>
          <w:sz w:val="22"/>
          <w:szCs w:val="22"/>
        </w:rPr>
        <w:t>.</w:t>
      </w:r>
    </w:p>
    <w:p w14:paraId="416C5874" w14:textId="77777777" w:rsidR="00827639" w:rsidRPr="00827639" w:rsidRDefault="00827639" w:rsidP="00827639">
      <w:pPr>
        <w:jc w:val="both"/>
        <w:rPr>
          <w:rFonts w:ascii="Tahoma" w:hAnsi="Tahoma" w:cs="Tahoma"/>
          <w:bCs/>
          <w:sz w:val="22"/>
          <w:szCs w:val="22"/>
        </w:rPr>
      </w:pPr>
    </w:p>
    <w:p w14:paraId="66CE8C63" w14:textId="51933F0B" w:rsidR="00D10B60" w:rsidRPr="00827639" w:rsidRDefault="00827639" w:rsidP="00827639">
      <w:pPr>
        <w:jc w:val="both"/>
        <w:rPr>
          <w:rFonts w:ascii="Tahoma" w:hAnsi="Tahoma" w:cs="Tahoma"/>
          <w:bCs/>
          <w:sz w:val="22"/>
          <w:szCs w:val="22"/>
        </w:rPr>
      </w:pPr>
      <w:r>
        <w:rPr>
          <w:rFonts w:ascii="Tahoma" w:hAnsi="Tahoma" w:cs="Tahoma"/>
          <w:bCs/>
          <w:sz w:val="22"/>
          <w:szCs w:val="22"/>
        </w:rPr>
        <w:t xml:space="preserve">Se resalta la adecuada armonización entre el </w:t>
      </w:r>
      <w:r w:rsidR="00D10B60" w:rsidRPr="00827639">
        <w:rPr>
          <w:rFonts w:ascii="Tahoma" w:hAnsi="Tahoma" w:cs="Tahoma"/>
          <w:bCs/>
          <w:sz w:val="22"/>
          <w:szCs w:val="22"/>
        </w:rPr>
        <w:t>Plan Decenal de Salud Pública 2012 – 2021 del Ministerio de Salud y Protección Social</w:t>
      </w:r>
      <w:r>
        <w:rPr>
          <w:rFonts w:ascii="Tahoma" w:hAnsi="Tahoma" w:cs="Tahoma"/>
          <w:bCs/>
          <w:sz w:val="22"/>
          <w:szCs w:val="22"/>
        </w:rPr>
        <w:t>, la</w:t>
      </w:r>
      <w:r w:rsidR="00D10B60" w:rsidRPr="00827639">
        <w:rPr>
          <w:rFonts w:ascii="Tahoma" w:hAnsi="Tahoma" w:cs="Tahoma"/>
          <w:bCs/>
          <w:sz w:val="22"/>
          <w:szCs w:val="22"/>
        </w:rPr>
        <w:t xml:space="preserve"> reformulación de la Estrategia Atención Primaria en Salud –APS</w:t>
      </w:r>
      <w:r>
        <w:rPr>
          <w:rFonts w:ascii="Tahoma" w:hAnsi="Tahoma" w:cs="Tahoma"/>
          <w:bCs/>
          <w:sz w:val="22"/>
          <w:szCs w:val="22"/>
        </w:rPr>
        <w:t xml:space="preserve"> y el Plan de Desarrollo de Manizales 2016-2019</w:t>
      </w:r>
      <w:r w:rsidR="00D10B60" w:rsidRPr="00827639">
        <w:rPr>
          <w:rFonts w:ascii="Tahoma" w:hAnsi="Tahoma" w:cs="Tahoma"/>
          <w:bCs/>
          <w:sz w:val="22"/>
          <w:szCs w:val="22"/>
        </w:rPr>
        <w:t>.</w:t>
      </w:r>
    </w:p>
    <w:p w14:paraId="1CEC9A0B" w14:textId="77777777" w:rsidR="00D10B60" w:rsidRPr="004541A7" w:rsidRDefault="00D10B60" w:rsidP="00D10B60">
      <w:pPr>
        <w:ind w:left="708"/>
        <w:jc w:val="both"/>
        <w:rPr>
          <w:rFonts w:ascii="Tahoma" w:hAnsi="Tahoma" w:cs="Tahoma"/>
          <w:bCs/>
          <w:sz w:val="22"/>
          <w:szCs w:val="22"/>
        </w:rPr>
      </w:pPr>
      <w:r w:rsidRPr="004541A7">
        <w:rPr>
          <w:rFonts w:ascii="Tahoma" w:hAnsi="Tahoma" w:cs="Tahoma"/>
          <w:bCs/>
          <w:sz w:val="22"/>
          <w:szCs w:val="22"/>
        </w:rPr>
        <w:t xml:space="preserve"> </w:t>
      </w:r>
    </w:p>
    <w:p w14:paraId="3BDE56F0" w14:textId="2F138D1B" w:rsidR="00D10B60" w:rsidRPr="005A42DA" w:rsidRDefault="00D10B60" w:rsidP="00D10B60">
      <w:pPr>
        <w:rPr>
          <w:rFonts w:ascii="Tahoma" w:hAnsi="Tahoma" w:cs="Tahoma"/>
          <w:b/>
          <w:bCs/>
          <w:sz w:val="22"/>
          <w:szCs w:val="22"/>
        </w:rPr>
      </w:pPr>
      <w:r w:rsidRPr="007C1382">
        <w:rPr>
          <w:rFonts w:ascii="Tahoma" w:hAnsi="Tahoma" w:cs="Tahoma"/>
          <w:b/>
          <w:bCs/>
          <w:sz w:val="22"/>
          <w:szCs w:val="22"/>
        </w:rPr>
        <w:t>2.2.3</w:t>
      </w:r>
      <w:r w:rsidRPr="005A42DA">
        <w:rPr>
          <w:rFonts w:ascii="Tahoma" w:hAnsi="Tahoma" w:cs="Tahoma"/>
          <w:b/>
          <w:bCs/>
          <w:sz w:val="22"/>
          <w:szCs w:val="22"/>
        </w:rPr>
        <w:t>.4 CONCLUSIONES DE LA AUDITORIA</w:t>
      </w:r>
    </w:p>
    <w:p w14:paraId="5BB9FED7" w14:textId="77777777" w:rsidR="00D10B60" w:rsidRPr="005A42DA" w:rsidRDefault="00D10B60" w:rsidP="00D10B60">
      <w:pPr>
        <w:rPr>
          <w:rFonts w:ascii="Tahoma" w:hAnsi="Tahoma" w:cs="Tahoma"/>
          <w:bCs/>
          <w:sz w:val="22"/>
          <w:szCs w:val="22"/>
        </w:rPr>
      </w:pPr>
    </w:p>
    <w:p w14:paraId="09726D27" w14:textId="77777777" w:rsidR="00D10B60" w:rsidRDefault="00D10B60" w:rsidP="00D10B60">
      <w:pPr>
        <w:pStyle w:val="Encabezado"/>
        <w:jc w:val="both"/>
        <w:rPr>
          <w:rFonts w:ascii="Tahoma" w:hAnsi="Tahoma" w:cs="Tahoma"/>
          <w:bCs/>
          <w:sz w:val="22"/>
          <w:szCs w:val="22"/>
        </w:rPr>
      </w:pPr>
      <w:r>
        <w:rPr>
          <w:rFonts w:ascii="Tahoma" w:hAnsi="Tahoma" w:cs="Tahoma"/>
          <w:bCs/>
          <w:sz w:val="22"/>
          <w:szCs w:val="22"/>
        </w:rPr>
        <w:t>Se evidencia en el Sistema de Gestión Integral – Software ISOLUCION, que el Servicio Desarrollo de la Estrategia de Atención Primaria en Salud – APS, tiene asociado el documento “Atención Primaria en Salud en el marco de las Redes Integradas de Servicios de Salud”, el cual se encuentra desactualizado, toda vez que detalla y analiza estadísticas solo hasta el año 2011, e igualmente, no relaciona nuevas directrices emanadas del Ministerio de Salud y Protección Social.</w:t>
      </w:r>
    </w:p>
    <w:p w14:paraId="05D22BFE" w14:textId="77777777" w:rsidR="00D10B60" w:rsidRDefault="00D10B60" w:rsidP="00D10B60">
      <w:pPr>
        <w:pStyle w:val="Encabezado"/>
        <w:jc w:val="both"/>
        <w:rPr>
          <w:rFonts w:ascii="Tahoma" w:hAnsi="Tahoma" w:cs="Tahoma"/>
          <w:bCs/>
          <w:sz w:val="22"/>
          <w:szCs w:val="22"/>
        </w:rPr>
      </w:pPr>
    </w:p>
    <w:p w14:paraId="6AEE52F0" w14:textId="77777777" w:rsidR="00D10B60" w:rsidRDefault="00D10B60" w:rsidP="00D10B60">
      <w:pPr>
        <w:pStyle w:val="Encabezado"/>
        <w:jc w:val="both"/>
        <w:rPr>
          <w:rFonts w:ascii="Tahoma" w:hAnsi="Tahoma" w:cs="Tahoma"/>
          <w:bCs/>
          <w:sz w:val="22"/>
          <w:szCs w:val="22"/>
        </w:rPr>
      </w:pPr>
      <w:r>
        <w:rPr>
          <w:rFonts w:ascii="Tahoma" w:hAnsi="Tahoma" w:cs="Tahoma"/>
          <w:bCs/>
          <w:sz w:val="22"/>
          <w:szCs w:val="22"/>
        </w:rPr>
        <w:t>La Secretaría de Salud Pública desarrolla la Estrategia Atención Primaria en Salud – APS, mediante Contrato Interadministrativo – Prestación de Servicios de Salud con ASSBASALUD – Atención en Seguridad Social, Bienestar y Salud- Empresa Social del Estado.</w:t>
      </w:r>
    </w:p>
    <w:p w14:paraId="53F0ACB5" w14:textId="77777777" w:rsidR="00D10B60" w:rsidRDefault="00D10B60" w:rsidP="00D10B60">
      <w:pPr>
        <w:pStyle w:val="Encabezado"/>
        <w:jc w:val="both"/>
        <w:rPr>
          <w:rFonts w:ascii="Tahoma" w:hAnsi="Tahoma" w:cs="Tahoma"/>
          <w:bCs/>
          <w:sz w:val="22"/>
          <w:szCs w:val="22"/>
        </w:rPr>
      </w:pPr>
    </w:p>
    <w:p w14:paraId="531E8EC5" w14:textId="77777777" w:rsidR="00D10B60" w:rsidRDefault="00D10B60" w:rsidP="00D10B60">
      <w:pPr>
        <w:pStyle w:val="Encabezado"/>
        <w:jc w:val="both"/>
        <w:rPr>
          <w:rFonts w:ascii="Tahoma" w:hAnsi="Tahoma" w:cs="Tahoma"/>
          <w:bCs/>
          <w:sz w:val="22"/>
          <w:szCs w:val="22"/>
        </w:rPr>
      </w:pPr>
      <w:r>
        <w:rPr>
          <w:rFonts w:ascii="Tahoma" w:hAnsi="Tahoma" w:cs="Tahoma"/>
          <w:bCs/>
          <w:sz w:val="22"/>
          <w:szCs w:val="22"/>
        </w:rPr>
        <w:t>Se observa que para la actual vigencia 2016 se suscribió el contrato No. 1606220350, cuyo objeto es  “Apoyar el desarrollo de las acciones de gestión e intervenciones en salid pública en el marco de la estrategia de Atención Primaria en Salud y la política de atención integral en salud en los eventos priorizados que corresponden a la discapacidad, tuberculosis, cáncer, riesgo cardiovascular, VIH, EPOC, ansiedad, depresión, esquizofrenia y trastorno afectivo bipolar, maltrato y violencia intrafamiliar, diabetes, nutrición, gestantes y menores de 5 años, entre otros componentes sociales culturales y medio ambientales, con enfoque transversal e intersectorial”.</w:t>
      </w:r>
    </w:p>
    <w:p w14:paraId="5657EE70" w14:textId="77777777" w:rsidR="00D10B60" w:rsidRDefault="00D10B60" w:rsidP="00D10B60">
      <w:pPr>
        <w:pStyle w:val="Encabezado"/>
        <w:jc w:val="both"/>
        <w:rPr>
          <w:rFonts w:ascii="Tahoma" w:hAnsi="Tahoma" w:cs="Tahoma"/>
          <w:bCs/>
          <w:sz w:val="22"/>
          <w:szCs w:val="22"/>
        </w:rPr>
      </w:pPr>
    </w:p>
    <w:p w14:paraId="0663147C" w14:textId="77777777" w:rsidR="00D10B60" w:rsidRDefault="00D10B60" w:rsidP="00D10B60">
      <w:pPr>
        <w:pStyle w:val="Encabezado"/>
        <w:jc w:val="both"/>
        <w:rPr>
          <w:rFonts w:ascii="Tahoma" w:hAnsi="Tahoma" w:cs="Tahoma"/>
          <w:bCs/>
          <w:sz w:val="22"/>
          <w:szCs w:val="22"/>
        </w:rPr>
      </w:pPr>
      <w:r>
        <w:rPr>
          <w:rFonts w:ascii="Tahoma" w:hAnsi="Tahoma" w:cs="Tahoma"/>
          <w:bCs/>
          <w:sz w:val="22"/>
          <w:szCs w:val="22"/>
        </w:rPr>
        <w:t xml:space="preserve">Para desarrollar la estrategia Atención Primaria en Salud - APS, el Contratista ha dispuesto de un de equipo de trabajo compuesto por 77 profesionales en las áreas de medicina general, </w:t>
      </w:r>
      <w:r w:rsidRPr="007232B3">
        <w:rPr>
          <w:rFonts w:ascii="Tahoma" w:hAnsi="Tahoma" w:cs="Tahoma"/>
          <w:bCs/>
          <w:sz w:val="22"/>
          <w:szCs w:val="22"/>
        </w:rPr>
        <w:t xml:space="preserve">enfermería, odontología, </w:t>
      </w:r>
      <w:r>
        <w:rPr>
          <w:rFonts w:ascii="Tahoma" w:hAnsi="Tahoma" w:cs="Tahoma"/>
          <w:bCs/>
          <w:sz w:val="22"/>
          <w:szCs w:val="22"/>
        </w:rPr>
        <w:t xml:space="preserve">fisioterapeuta, </w:t>
      </w:r>
      <w:r w:rsidRPr="007232B3">
        <w:rPr>
          <w:rFonts w:ascii="Tahoma" w:hAnsi="Tahoma" w:cs="Tahoma"/>
          <w:bCs/>
          <w:sz w:val="22"/>
          <w:szCs w:val="22"/>
        </w:rPr>
        <w:t>sicolog</w:t>
      </w:r>
      <w:r>
        <w:rPr>
          <w:rFonts w:ascii="Tahoma" w:hAnsi="Tahoma" w:cs="Tahoma"/>
          <w:bCs/>
          <w:sz w:val="22"/>
          <w:szCs w:val="22"/>
        </w:rPr>
        <w:t>ía</w:t>
      </w:r>
      <w:r w:rsidRPr="007232B3">
        <w:rPr>
          <w:rFonts w:ascii="Tahoma" w:hAnsi="Tahoma" w:cs="Tahoma"/>
          <w:bCs/>
          <w:sz w:val="22"/>
          <w:szCs w:val="22"/>
        </w:rPr>
        <w:t>, trabaj</w:t>
      </w:r>
      <w:r>
        <w:rPr>
          <w:rFonts w:ascii="Tahoma" w:hAnsi="Tahoma" w:cs="Tahoma"/>
          <w:bCs/>
          <w:sz w:val="22"/>
          <w:szCs w:val="22"/>
        </w:rPr>
        <w:t>o</w:t>
      </w:r>
      <w:r w:rsidRPr="007232B3">
        <w:rPr>
          <w:rFonts w:ascii="Tahoma" w:hAnsi="Tahoma" w:cs="Tahoma"/>
          <w:bCs/>
          <w:sz w:val="22"/>
          <w:szCs w:val="22"/>
        </w:rPr>
        <w:t xml:space="preserve"> social, técnicos</w:t>
      </w:r>
      <w:r>
        <w:rPr>
          <w:rFonts w:ascii="Tahoma" w:hAnsi="Tahoma" w:cs="Tahoma"/>
          <w:bCs/>
          <w:sz w:val="22"/>
          <w:szCs w:val="22"/>
        </w:rPr>
        <w:t xml:space="preserve"> en</w:t>
      </w:r>
      <w:r w:rsidRPr="007232B3">
        <w:rPr>
          <w:rFonts w:ascii="Tahoma" w:hAnsi="Tahoma" w:cs="Tahoma"/>
          <w:bCs/>
          <w:sz w:val="22"/>
          <w:szCs w:val="22"/>
        </w:rPr>
        <w:t xml:space="preserve"> saneamiento ambiental y agentes de salud pública</w:t>
      </w:r>
      <w:r>
        <w:rPr>
          <w:rFonts w:ascii="Tahoma" w:hAnsi="Tahoma" w:cs="Tahoma"/>
          <w:bCs/>
          <w:sz w:val="22"/>
          <w:szCs w:val="22"/>
        </w:rPr>
        <w:t xml:space="preserve">, quienes tiene como meta para la vigencia </w:t>
      </w:r>
      <w:r>
        <w:rPr>
          <w:rFonts w:ascii="Tahoma" w:hAnsi="Tahoma" w:cs="Tahoma"/>
          <w:bCs/>
          <w:sz w:val="22"/>
          <w:szCs w:val="22"/>
        </w:rPr>
        <w:lastRenderedPageBreak/>
        <w:t xml:space="preserve">2016, atender a </w:t>
      </w:r>
      <w:r w:rsidRPr="007232B3">
        <w:rPr>
          <w:rFonts w:ascii="Tahoma" w:hAnsi="Tahoma" w:cs="Tahoma"/>
          <w:bCs/>
          <w:sz w:val="22"/>
          <w:szCs w:val="22"/>
        </w:rPr>
        <w:t xml:space="preserve">280 familias </w:t>
      </w:r>
      <w:r>
        <w:rPr>
          <w:rFonts w:ascii="Tahoma" w:hAnsi="Tahoma" w:cs="Tahoma"/>
          <w:bCs/>
          <w:sz w:val="22"/>
          <w:szCs w:val="22"/>
        </w:rPr>
        <w:t xml:space="preserve">en la zona urbana y </w:t>
      </w:r>
      <w:r w:rsidRPr="007232B3">
        <w:rPr>
          <w:rFonts w:ascii="Tahoma" w:hAnsi="Tahoma" w:cs="Tahoma"/>
          <w:bCs/>
          <w:sz w:val="22"/>
          <w:szCs w:val="22"/>
        </w:rPr>
        <w:t>180 en el área rural</w:t>
      </w:r>
      <w:r>
        <w:rPr>
          <w:rFonts w:ascii="Tahoma" w:hAnsi="Tahoma" w:cs="Tahoma"/>
          <w:bCs/>
          <w:sz w:val="22"/>
          <w:szCs w:val="22"/>
        </w:rPr>
        <w:t xml:space="preserve">, de acuerdo con la priorización realizada por la Secretaría de Salud, con base en el perfil epidemiológico de la ciudad; </w:t>
      </w:r>
      <w:r w:rsidRPr="00EA1981">
        <w:rPr>
          <w:rFonts w:ascii="Tahoma" w:hAnsi="Tahoma" w:cs="Tahoma"/>
          <w:bCs/>
          <w:sz w:val="22"/>
          <w:szCs w:val="22"/>
        </w:rPr>
        <w:t xml:space="preserve"> </w:t>
      </w:r>
      <w:r>
        <w:rPr>
          <w:rFonts w:ascii="Tahoma" w:hAnsi="Tahoma" w:cs="Tahoma"/>
          <w:bCs/>
          <w:sz w:val="22"/>
          <w:szCs w:val="22"/>
        </w:rPr>
        <w:t>teniendo en cuenta la intervención de tres (3) áreas que corresponden a Salud, Participación Social y Comunitaria y Redes Sociales (comunidad).</w:t>
      </w:r>
    </w:p>
    <w:p w14:paraId="22158BB3" w14:textId="77777777" w:rsidR="00D10B60" w:rsidRDefault="00D10B60" w:rsidP="00D10B60">
      <w:pPr>
        <w:pStyle w:val="Encabezado"/>
        <w:jc w:val="both"/>
        <w:rPr>
          <w:rFonts w:ascii="Tahoma" w:hAnsi="Tahoma" w:cs="Tahoma"/>
          <w:bCs/>
          <w:sz w:val="22"/>
          <w:szCs w:val="22"/>
        </w:rPr>
      </w:pPr>
    </w:p>
    <w:p w14:paraId="2F9D23C7" w14:textId="77777777" w:rsidR="00D10B60" w:rsidRDefault="00D10B60" w:rsidP="00D10B60">
      <w:pPr>
        <w:pStyle w:val="Encabezado"/>
        <w:jc w:val="both"/>
        <w:rPr>
          <w:rFonts w:ascii="Tahoma" w:hAnsi="Tahoma" w:cs="Tahoma"/>
          <w:bCs/>
          <w:sz w:val="22"/>
          <w:szCs w:val="22"/>
        </w:rPr>
      </w:pPr>
      <w:r>
        <w:rPr>
          <w:rFonts w:ascii="Tahoma" w:hAnsi="Tahoma" w:cs="Tahoma"/>
          <w:bCs/>
          <w:sz w:val="22"/>
          <w:szCs w:val="22"/>
        </w:rPr>
        <w:t>Las zonas urbanas y rurales priorizadas para el año 2016 corresponden a las comunas Ciudadela del Norte, San José, La Fuente, Universitaria y Macarena, y los Corregimientos El Remanso, Manantial y Colombia.</w:t>
      </w:r>
    </w:p>
    <w:p w14:paraId="3A72434A" w14:textId="77777777" w:rsidR="00D10B60" w:rsidRDefault="00D10B60" w:rsidP="00D10B60">
      <w:pPr>
        <w:pStyle w:val="Encabezado"/>
        <w:jc w:val="both"/>
        <w:rPr>
          <w:rFonts w:ascii="Tahoma" w:hAnsi="Tahoma" w:cs="Tahoma"/>
          <w:bCs/>
          <w:sz w:val="22"/>
          <w:szCs w:val="22"/>
        </w:rPr>
      </w:pPr>
    </w:p>
    <w:p w14:paraId="4C8C37FD" w14:textId="77777777" w:rsidR="00D10B60" w:rsidRDefault="00D10B60" w:rsidP="00D10B60">
      <w:pPr>
        <w:pStyle w:val="Encabezado"/>
        <w:jc w:val="both"/>
        <w:rPr>
          <w:rFonts w:ascii="Tahoma" w:hAnsi="Tahoma" w:cs="Tahoma"/>
          <w:bCs/>
          <w:sz w:val="22"/>
          <w:szCs w:val="22"/>
        </w:rPr>
      </w:pPr>
      <w:r>
        <w:rPr>
          <w:rFonts w:ascii="Tahoma" w:hAnsi="Tahoma" w:cs="Tahoma"/>
          <w:bCs/>
          <w:sz w:val="22"/>
          <w:szCs w:val="22"/>
        </w:rPr>
        <w:t>Se evidencia “Ficha Familiar de Atención Primaria en Salud – Manizales”, la cual se aplica a las familias objeto de la Estrategia Atención Primaria en Salud – APS, por parte de los Agentes de Salud y permite identificar aspectos fundamentales para iniciar con el desarrollo de la atención APS, como son: Datos de la Vivienda, Condiciones del Hábitat Familiar y Social, Datos Básicos, Condiciones de Salud, Componente Mental, Estilo de Vida/Conducta, Antecedentes Médicos, Prácticas de Salud y Salud Sexual y Maternidad.</w:t>
      </w:r>
    </w:p>
    <w:p w14:paraId="3A4CB10A" w14:textId="77777777" w:rsidR="00D10B60" w:rsidRDefault="00D10B60" w:rsidP="00D10B60">
      <w:pPr>
        <w:pStyle w:val="Encabezado"/>
        <w:jc w:val="both"/>
        <w:rPr>
          <w:rFonts w:ascii="Tahoma" w:hAnsi="Tahoma" w:cs="Tahoma"/>
          <w:bCs/>
          <w:sz w:val="22"/>
          <w:szCs w:val="22"/>
        </w:rPr>
      </w:pPr>
    </w:p>
    <w:p w14:paraId="2B309517" w14:textId="77777777" w:rsidR="00D10B60" w:rsidRDefault="00D10B60" w:rsidP="00D10B60">
      <w:pPr>
        <w:pStyle w:val="Encabezado"/>
        <w:jc w:val="both"/>
        <w:rPr>
          <w:rFonts w:ascii="Tahoma" w:hAnsi="Tahoma" w:cs="Tahoma"/>
          <w:bCs/>
          <w:sz w:val="22"/>
          <w:szCs w:val="22"/>
        </w:rPr>
      </w:pPr>
      <w:r>
        <w:rPr>
          <w:rFonts w:ascii="Tahoma" w:hAnsi="Tahoma" w:cs="Tahoma"/>
          <w:bCs/>
          <w:sz w:val="22"/>
          <w:szCs w:val="22"/>
        </w:rPr>
        <w:t xml:space="preserve">Una vez consignada la información de la Ficha en el Aplicativo Estrategia APS, la Oficina de Atención Primaria en Salud, procede a consolidar y analizar los resultados de las Encuestas Aplicadas, para realizar la primera intervención que consiste en verificar si tienen servicio de salud y en caso negativo, se realizan gestiones ante la Oficina del SISBEN y </w:t>
      </w:r>
      <w:r w:rsidRPr="007232B3">
        <w:rPr>
          <w:rFonts w:ascii="Tahoma" w:hAnsi="Tahoma" w:cs="Tahoma"/>
          <w:bCs/>
          <w:sz w:val="22"/>
          <w:szCs w:val="22"/>
        </w:rPr>
        <w:t>Oficina de</w:t>
      </w:r>
      <w:r>
        <w:rPr>
          <w:rFonts w:ascii="Tahoma" w:hAnsi="Tahoma" w:cs="Tahoma"/>
          <w:bCs/>
          <w:sz w:val="22"/>
          <w:szCs w:val="22"/>
        </w:rPr>
        <w:t>l</w:t>
      </w:r>
      <w:r w:rsidRPr="007232B3">
        <w:rPr>
          <w:rFonts w:ascii="Tahoma" w:hAnsi="Tahoma" w:cs="Tahoma"/>
          <w:bCs/>
          <w:sz w:val="22"/>
          <w:szCs w:val="22"/>
        </w:rPr>
        <w:t xml:space="preserve"> Régimen Subsidiado</w:t>
      </w:r>
      <w:r>
        <w:rPr>
          <w:rFonts w:ascii="Tahoma" w:hAnsi="Tahoma" w:cs="Tahoma"/>
          <w:bCs/>
          <w:sz w:val="22"/>
          <w:szCs w:val="22"/>
        </w:rPr>
        <w:t>, para llevar a cabo su afiliación y de esta manera continuar con la intervención y seguimiento a la evolución del proceso.</w:t>
      </w:r>
    </w:p>
    <w:p w14:paraId="01D45FA3" w14:textId="77777777" w:rsidR="00D10B60" w:rsidRDefault="00D10B60" w:rsidP="00D10B60">
      <w:pPr>
        <w:pStyle w:val="Encabezado"/>
        <w:jc w:val="both"/>
        <w:rPr>
          <w:rFonts w:ascii="Tahoma" w:hAnsi="Tahoma" w:cs="Tahoma"/>
          <w:bCs/>
          <w:sz w:val="22"/>
          <w:szCs w:val="22"/>
        </w:rPr>
      </w:pPr>
    </w:p>
    <w:p w14:paraId="4B65A03E" w14:textId="77777777" w:rsidR="00D10B60" w:rsidRDefault="00D10B60" w:rsidP="00D10B60">
      <w:pPr>
        <w:pStyle w:val="Encabezado"/>
        <w:jc w:val="both"/>
        <w:rPr>
          <w:rFonts w:ascii="Tahoma" w:hAnsi="Tahoma" w:cs="Tahoma"/>
          <w:bCs/>
          <w:sz w:val="22"/>
          <w:szCs w:val="22"/>
        </w:rPr>
      </w:pPr>
      <w:r>
        <w:rPr>
          <w:rFonts w:ascii="Tahoma" w:hAnsi="Tahoma" w:cs="Tahoma"/>
          <w:bCs/>
          <w:sz w:val="22"/>
          <w:szCs w:val="22"/>
        </w:rPr>
        <w:t xml:space="preserve">Como controles del proceso, el Líder de la Oficina de Atención Primaria en Salud verifica en el Aplicativo Estrategia APS, que todos los integrantes de la familia intervenida se encuentren identificados en la Ficha </w:t>
      </w:r>
      <w:r w:rsidRPr="00287285">
        <w:rPr>
          <w:rFonts w:ascii="Tahoma" w:hAnsi="Tahoma" w:cs="Tahoma"/>
          <w:bCs/>
          <w:sz w:val="22"/>
          <w:szCs w:val="22"/>
        </w:rPr>
        <w:t>Familiar</w:t>
      </w:r>
      <w:r>
        <w:rPr>
          <w:rFonts w:ascii="Tahoma" w:hAnsi="Tahoma" w:cs="Tahoma"/>
          <w:bCs/>
          <w:sz w:val="22"/>
          <w:szCs w:val="22"/>
        </w:rPr>
        <w:t>, y en caso negativo, se solicita al Coordinador Administrativo de la Estrategia, culminar el proceso.</w:t>
      </w:r>
    </w:p>
    <w:p w14:paraId="14C154ED" w14:textId="77777777" w:rsidR="00D10B60" w:rsidRDefault="00D10B60" w:rsidP="00D10B60">
      <w:pPr>
        <w:pStyle w:val="Encabezado"/>
        <w:jc w:val="both"/>
        <w:rPr>
          <w:rFonts w:ascii="Tahoma" w:hAnsi="Tahoma" w:cs="Tahoma"/>
          <w:bCs/>
          <w:sz w:val="22"/>
          <w:szCs w:val="22"/>
        </w:rPr>
      </w:pPr>
    </w:p>
    <w:p w14:paraId="57E3CFE1" w14:textId="77777777" w:rsidR="00D10B60" w:rsidRDefault="00D10B60" w:rsidP="00D10B60">
      <w:pPr>
        <w:pStyle w:val="Encabezado"/>
        <w:jc w:val="both"/>
        <w:rPr>
          <w:rFonts w:ascii="Tahoma" w:hAnsi="Tahoma" w:cs="Tahoma"/>
          <w:bCs/>
          <w:sz w:val="22"/>
          <w:szCs w:val="22"/>
        </w:rPr>
      </w:pPr>
      <w:r>
        <w:rPr>
          <w:rFonts w:ascii="Tahoma" w:hAnsi="Tahoma" w:cs="Tahoma"/>
          <w:bCs/>
          <w:sz w:val="22"/>
          <w:szCs w:val="22"/>
        </w:rPr>
        <w:t>Igualmente como controles del proceso, se llevan a cabo reuniones periódicas con la Coordinadora Administrativa del Contrato y con los integrantes del equipo de operadores, según se evidencia en actas del 11 de agosto de 2016 y 22 de agosto de 2016.</w:t>
      </w:r>
    </w:p>
    <w:p w14:paraId="59AAC507" w14:textId="77777777" w:rsidR="00D10B60" w:rsidRDefault="00D10B60" w:rsidP="00D10B60">
      <w:pPr>
        <w:pStyle w:val="Encabezado"/>
        <w:jc w:val="both"/>
        <w:rPr>
          <w:rFonts w:ascii="Tahoma" w:hAnsi="Tahoma" w:cs="Tahoma"/>
          <w:bCs/>
          <w:sz w:val="22"/>
          <w:szCs w:val="22"/>
        </w:rPr>
      </w:pPr>
    </w:p>
    <w:p w14:paraId="075572AA" w14:textId="77777777" w:rsidR="00D10B60" w:rsidRDefault="00D10B60" w:rsidP="00D10B60">
      <w:pPr>
        <w:pStyle w:val="Encabezado"/>
        <w:jc w:val="both"/>
        <w:rPr>
          <w:rFonts w:ascii="Tahoma" w:hAnsi="Tahoma" w:cs="Tahoma"/>
          <w:bCs/>
          <w:sz w:val="22"/>
          <w:szCs w:val="22"/>
        </w:rPr>
      </w:pPr>
      <w:r>
        <w:rPr>
          <w:rFonts w:ascii="Tahoma" w:hAnsi="Tahoma" w:cs="Tahoma"/>
          <w:bCs/>
          <w:sz w:val="22"/>
          <w:szCs w:val="22"/>
        </w:rPr>
        <w:t>Se observan cronogramas mensuales de actividades por cada una de las Comunas y Corregimientos objeto de intervención y atención de la Estrategia APS.</w:t>
      </w:r>
    </w:p>
    <w:p w14:paraId="1C19022D" w14:textId="77777777" w:rsidR="00D10B60" w:rsidRDefault="00D10B60" w:rsidP="00D10B60">
      <w:pPr>
        <w:pStyle w:val="Encabezado"/>
        <w:jc w:val="both"/>
        <w:rPr>
          <w:rFonts w:ascii="Tahoma" w:hAnsi="Tahoma" w:cs="Tahoma"/>
          <w:bCs/>
          <w:sz w:val="22"/>
          <w:szCs w:val="22"/>
        </w:rPr>
      </w:pPr>
    </w:p>
    <w:p w14:paraId="75007EC7" w14:textId="77777777" w:rsidR="008359F2" w:rsidRPr="000314EE" w:rsidRDefault="00D10B60" w:rsidP="008359F2">
      <w:pPr>
        <w:jc w:val="both"/>
        <w:rPr>
          <w:rFonts w:ascii="Tahoma" w:hAnsi="Tahoma" w:cs="Tahoma"/>
          <w:sz w:val="22"/>
          <w:szCs w:val="22"/>
        </w:rPr>
      </w:pPr>
      <w:r w:rsidRPr="007C1382">
        <w:rPr>
          <w:rFonts w:ascii="Tahoma" w:hAnsi="Tahoma" w:cs="Tahoma"/>
          <w:b/>
          <w:bCs/>
          <w:sz w:val="22"/>
          <w:szCs w:val="22"/>
        </w:rPr>
        <w:t>2.2.3</w:t>
      </w:r>
      <w:r>
        <w:rPr>
          <w:rFonts w:ascii="Tahoma" w:hAnsi="Tahoma" w:cs="Tahoma"/>
          <w:b/>
          <w:bCs/>
          <w:sz w:val="22"/>
          <w:szCs w:val="22"/>
        </w:rPr>
        <w:t>.5</w:t>
      </w:r>
      <w:r w:rsidR="008359F2">
        <w:rPr>
          <w:rFonts w:ascii="Tahoma" w:hAnsi="Tahoma" w:cs="Tahoma"/>
          <w:b/>
          <w:bCs/>
          <w:sz w:val="22"/>
          <w:szCs w:val="22"/>
        </w:rPr>
        <w:t xml:space="preserve">  </w:t>
      </w:r>
      <w:r w:rsidR="008359F2" w:rsidRPr="000314EE">
        <w:rPr>
          <w:rFonts w:ascii="Tahoma" w:hAnsi="Tahoma" w:cs="Tahoma"/>
          <w:b/>
          <w:bCs/>
          <w:sz w:val="22"/>
          <w:szCs w:val="22"/>
        </w:rPr>
        <w:t xml:space="preserve">HALLAZGOS: </w:t>
      </w:r>
      <w:r w:rsidR="008359F2" w:rsidRPr="000314EE">
        <w:rPr>
          <w:rFonts w:ascii="Tahoma" w:hAnsi="Tahoma" w:cs="Tahoma"/>
          <w:bCs/>
          <w:sz w:val="22"/>
          <w:szCs w:val="22"/>
        </w:rPr>
        <w:t>Para este componente no se presenta hallazgos  toda vez que el servicio se desarrolla con base a los lineamientos establecidos en la Estrategia Atención Primaria en Salud” y en las obligaciones del contrato No1606220350, suscrito con Assbasalud  al cual se le realiza el respectivo seguimiento y control</w:t>
      </w:r>
      <w:r w:rsidR="008359F2">
        <w:rPr>
          <w:rFonts w:ascii="Tahoma" w:hAnsi="Tahoma" w:cs="Tahoma"/>
          <w:bCs/>
          <w:sz w:val="22"/>
          <w:szCs w:val="22"/>
        </w:rPr>
        <w:t>.</w:t>
      </w:r>
    </w:p>
    <w:tbl>
      <w:tblPr>
        <w:tblStyle w:val="Tablaconcuadrcula"/>
        <w:tblW w:w="0" w:type="auto"/>
        <w:tblLayout w:type="fixed"/>
        <w:tblLook w:val="04A0" w:firstRow="1" w:lastRow="0" w:firstColumn="1" w:lastColumn="0" w:noHBand="0" w:noVBand="1"/>
      </w:tblPr>
      <w:tblGrid>
        <w:gridCol w:w="640"/>
        <w:gridCol w:w="8414"/>
      </w:tblGrid>
      <w:tr w:rsidR="00D10B60" w:rsidRPr="005A42DA" w14:paraId="6E1B63BD" w14:textId="77777777" w:rsidTr="0035176F">
        <w:trPr>
          <w:trHeight w:val="263"/>
        </w:trPr>
        <w:tc>
          <w:tcPr>
            <w:tcW w:w="9054" w:type="dxa"/>
            <w:gridSpan w:val="2"/>
            <w:noWrap/>
            <w:hideMark/>
          </w:tcPr>
          <w:p w14:paraId="09DC93B6" w14:textId="0D33CE3E" w:rsidR="00D10B60" w:rsidRPr="005A42DA" w:rsidRDefault="008359F2" w:rsidP="00D10B60">
            <w:pPr>
              <w:rPr>
                <w:rFonts w:ascii="Tahoma" w:hAnsi="Tahoma" w:cs="Tahoma"/>
                <w:b/>
                <w:bCs/>
                <w:sz w:val="22"/>
                <w:szCs w:val="22"/>
              </w:rPr>
            </w:pPr>
            <w:r w:rsidRPr="007C1382">
              <w:rPr>
                <w:rFonts w:ascii="Tahoma" w:hAnsi="Tahoma" w:cs="Tahoma"/>
                <w:b/>
                <w:bCs/>
                <w:sz w:val="22"/>
                <w:szCs w:val="22"/>
              </w:rPr>
              <w:lastRenderedPageBreak/>
              <w:t>2.2.3</w:t>
            </w:r>
            <w:r w:rsidR="00D10B60" w:rsidRPr="005A42DA">
              <w:rPr>
                <w:rFonts w:ascii="Tahoma" w:hAnsi="Tahoma" w:cs="Tahoma"/>
                <w:b/>
                <w:bCs/>
                <w:sz w:val="22"/>
                <w:szCs w:val="22"/>
              </w:rPr>
              <w:t>.6 RECOMENDACIONES</w:t>
            </w:r>
          </w:p>
        </w:tc>
      </w:tr>
      <w:tr w:rsidR="00D10B60" w:rsidRPr="005A42DA" w14:paraId="27FA0716" w14:textId="77777777" w:rsidTr="00D10B60">
        <w:trPr>
          <w:trHeight w:val="525"/>
        </w:trPr>
        <w:tc>
          <w:tcPr>
            <w:tcW w:w="640" w:type="dxa"/>
            <w:noWrap/>
            <w:hideMark/>
          </w:tcPr>
          <w:p w14:paraId="2BCE3376" w14:textId="77777777" w:rsidR="00D10B60" w:rsidRPr="005A42DA" w:rsidRDefault="00D10B60" w:rsidP="00D10B60">
            <w:pPr>
              <w:rPr>
                <w:rFonts w:ascii="Tahoma" w:hAnsi="Tahoma" w:cs="Tahoma"/>
                <w:b/>
                <w:bCs/>
                <w:sz w:val="22"/>
                <w:szCs w:val="22"/>
              </w:rPr>
            </w:pPr>
            <w:r w:rsidRPr="005A42DA">
              <w:rPr>
                <w:rFonts w:ascii="Tahoma" w:hAnsi="Tahoma" w:cs="Tahoma"/>
                <w:b/>
                <w:bCs/>
                <w:sz w:val="22"/>
                <w:szCs w:val="22"/>
              </w:rPr>
              <w:t>N°1</w:t>
            </w:r>
          </w:p>
        </w:tc>
        <w:tc>
          <w:tcPr>
            <w:tcW w:w="8414" w:type="dxa"/>
          </w:tcPr>
          <w:p w14:paraId="2098FBA1" w14:textId="77777777" w:rsidR="00D10B60" w:rsidRPr="005A42DA" w:rsidRDefault="00D10B60" w:rsidP="00D10B60">
            <w:pPr>
              <w:jc w:val="both"/>
              <w:rPr>
                <w:rFonts w:ascii="Tahoma" w:hAnsi="Tahoma" w:cs="Tahoma"/>
                <w:bCs/>
                <w:sz w:val="22"/>
                <w:szCs w:val="22"/>
              </w:rPr>
            </w:pPr>
            <w:r w:rsidRPr="005A42DA">
              <w:rPr>
                <w:rFonts w:ascii="Tahoma" w:hAnsi="Tahoma" w:cs="Tahoma"/>
                <w:bCs/>
                <w:sz w:val="22"/>
                <w:szCs w:val="22"/>
              </w:rPr>
              <w:t xml:space="preserve">Es importante </w:t>
            </w:r>
            <w:r>
              <w:rPr>
                <w:rFonts w:ascii="Tahoma" w:hAnsi="Tahoma" w:cs="Tahoma"/>
                <w:bCs/>
                <w:sz w:val="22"/>
                <w:szCs w:val="22"/>
              </w:rPr>
              <w:t>actualiza</w:t>
            </w:r>
            <w:r w:rsidRPr="005A42DA">
              <w:rPr>
                <w:rFonts w:ascii="Tahoma" w:hAnsi="Tahoma" w:cs="Tahoma"/>
                <w:bCs/>
                <w:sz w:val="22"/>
                <w:szCs w:val="22"/>
              </w:rPr>
              <w:t xml:space="preserve">r </w:t>
            </w:r>
            <w:r>
              <w:rPr>
                <w:rFonts w:ascii="Tahoma" w:hAnsi="Tahoma" w:cs="Tahoma"/>
                <w:bCs/>
                <w:sz w:val="22"/>
                <w:szCs w:val="22"/>
              </w:rPr>
              <w:t>el documento “Atención Primaria en Salud en el marco de las Redes Integradas de Servicios de Salud”, que se encuentra en el Sistema de Gestión Integral – Software ISOLUCION como parte del Servicio “Desarrollo de la Estrategia de Atención Primaria en Salud – APS”, por el nuevo documento “</w:t>
            </w:r>
            <w:r w:rsidRPr="009D4F91">
              <w:rPr>
                <w:rFonts w:ascii="Tahoma" w:hAnsi="Tahoma" w:cs="Tahoma"/>
                <w:bCs/>
                <w:sz w:val="22"/>
                <w:szCs w:val="22"/>
              </w:rPr>
              <w:t>R</w:t>
            </w:r>
            <w:r>
              <w:rPr>
                <w:rFonts w:ascii="Tahoma" w:hAnsi="Tahoma" w:cs="Tahoma"/>
                <w:bCs/>
                <w:sz w:val="22"/>
                <w:szCs w:val="22"/>
              </w:rPr>
              <w:t xml:space="preserve">eformulación Estrategia Atención Primaria en Salud”, el cual contiene lineamientos actuales del </w:t>
            </w:r>
            <w:r w:rsidRPr="005A42DA">
              <w:rPr>
                <w:rFonts w:ascii="Tahoma" w:hAnsi="Tahoma" w:cs="Tahoma"/>
                <w:bCs/>
                <w:sz w:val="22"/>
                <w:szCs w:val="22"/>
              </w:rPr>
              <w:t>Ministerio de Salud y Protección Social</w:t>
            </w:r>
            <w:r>
              <w:rPr>
                <w:rFonts w:ascii="Tahoma" w:hAnsi="Tahoma" w:cs="Tahoma"/>
                <w:bCs/>
                <w:sz w:val="22"/>
                <w:szCs w:val="22"/>
              </w:rPr>
              <w:t xml:space="preserve"> y revisión del Perfil Epidemiológico de la ciudad.</w:t>
            </w:r>
          </w:p>
        </w:tc>
      </w:tr>
    </w:tbl>
    <w:p w14:paraId="0981B83F" w14:textId="77777777" w:rsidR="003658C1" w:rsidRPr="00D10B60" w:rsidRDefault="003658C1" w:rsidP="00942170">
      <w:pPr>
        <w:rPr>
          <w:rFonts w:ascii="Tahoma" w:hAnsi="Tahoma" w:cs="Tahoma"/>
          <w:b/>
          <w:bCs/>
          <w:color w:val="FF0000"/>
          <w:sz w:val="22"/>
          <w:szCs w:val="22"/>
        </w:rPr>
      </w:pPr>
    </w:p>
    <w:p w14:paraId="520C747C" w14:textId="3CACEFFE" w:rsidR="008359F2" w:rsidRPr="00E03943" w:rsidRDefault="008359F2" w:rsidP="008359F2">
      <w:pPr>
        <w:rPr>
          <w:rFonts w:ascii="Tahoma" w:hAnsi="Tahoma" w:cs="Tahoma"/>
          <w:b/>
          <w:bCs/>
          <w:sz w:val="22"/>
          <w:szCs w:val="22"/>
        </w:rPr>
      </w:pPr>
      <w:r w:rsidRPr="007C1382">
        <w:rPr>
          <w:rFonts w:ascii="Tahoma" w:hAnsi="Tahoma" w:cs="Tahoma"/>
          <w:b/>
          <w:bCs/>
          <w:sz w:val="22"/>
          <w:szCs w:val="22"/>
        </w:rPr>
        <w:t>2.2.3</w:t>
      </w:r>
      <w:r>
        <w:rPr>
          <w:rFonts w:ascii="Tahoma" w:hAnsi="Tahoma" w:cs="Tahoma"/>
          <w:b/>
          <w:bCs/>
          <w:sz w:val="22"/>
          <w:szCs w:val="22"/>
        </w:rPr>
        <w:t>.7 HALLAZGOS ( 0 )   RECOMENDACIONES   ( 1 )</w:t>
      </w:r>
    </w:p>
    <w:p w14:paraId="446D6AEC" w14:textId="77777777" w:rsidR="008359F2" w:rsidRPr="007048B3" w:rsidRDefault="008359F2" w:rsidP="00942170">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644"/>
        <w:gridCol w:w="4536"/>
      </w:tblGrid>
      <w:tr w:rsidR="000574E1" w:rsidRPr="007048B3" w14:paraId="6E0E044C" w14:textId="77777777" w:rsidTr="008727B0">
        <w:trPr>
          <w:trHeight w:val="242"/>
        </w:trPr>
        <w:tc>
          <w:tcPr>
            <w:tcW w:w="9180" w:type="dxa"/>
            <w:gridSpan w:val="2"/>
            <w:shd w:val="clear" w:color="auto" w:fill="D9D9D9" w:themeFill="background1" w:themeFillShade="D9"/>
            <w:noWrap/>
            <w:hideMark/>
          </w:tcPr>
          <w:p w14:paraId="585FCB7B" w14:textId="3A4917EC" w:rsidR="005F127D" w:rsidRPr="00F5514E" w:rsidRDefault="004067F9" w:rsidP="00614B52">
            <w:pPr>
              <w:rPr>
                <w:rFonts w:ascii="Tahoma" w:hAnsi="Tahoma" w:cs="Tahoma"/>
                <w:b/>
                <w:bCs/>
                <w:sz w:val="22"/>
                <w:szCs w:val="22"/>
              </w:rPr>
            </w:pPr>
            <w:r w:rsidRPr="00F5514E">
              <w:rPr>
                <w:rFonts w:ascii="Tahoma" w:hAnsi="Tahoma" w:cs="Tahoma"/>
                <w:b/>
                <w:bCs/>
                <w:sz w:val="22"/>
                <w:szCs w:val="22"/>
              </w:rPr>
              <w:t>2.</w:t>
            </w:r>
            <w:r w:rsidR="00F5514E">
              <w:rPr>
                <w:rFonts w:ascii="Tahoma" w:hAnsi="Tahoma" w:cs="Tahoma"/>
                <w:b/>
                <w:bCs/>
                <w:sz w:val="22"/>
                <w:szCs w:val="22"/>
              </w:rPr>
              <w:t xml:space="preserve">3  GESTIÓN ELECTRÓNICA DOCUMENTAL-GED, </w:t>
            </w:r>
            <w:r w:rsidR="005F127D" w:rsidRPr="00F5514E">
              <w:rPr>
                <w:rFonts w:ascii="Tahoma" w:hAnsi="Tahoma" w:cs="Tahoma"/>
                <w:b/>
                <w:bCs/>
                <w:sz w:val="22"/>
                <w:szCs w:val="22"/>
              </w:rPr>
              <w:t xml:space="preserve"> </w:t>
            </w:r>
            <w:r w:rsidR="00F5514E">
              <w:rPr>
                <w:rFonts w:ascii="Tahoma" w:hAnsi="Tahoma" w:cs="Tahoma"/>
                <w:b/>
                <w:bCs/>
                <w:sz w:val="22"/>
                <w:szCs w:val="22"/>
              </w:rPr>
              <w:t xml:space="preserve">SISTEMA DE ATENCION A </w:t>
            </w:r>
            <w:r w:rsidR="00614B52">
              <w:rPr>
                <w:rFonts w:ascii="Tahoma" w:hAnsi="Tahoma" w:cs="Tahoma"/>
                <w:b/>
                <w:bCs/>
                <w:sz w:val="22"/>
                <w:szCs w:val="22"/>
              </w:rPr>
              <w:t xml:space="preserve"> LA COMUNIDAD-SAC </w:t>
            </w:r>
            <w:r w:rsidR="00F5514E">
              <w:rPr>
                <w:rFonts w:ascii="Tahoma" w:hAnsi="Tahoma" w:cs="Tahoma"/>
                <w:b/>
                <w:bCs/>
                <w:sz w:val="22"/>
                <w:szCs w:val="22"/>
              </w:rPr>
              <w:t>Y</w:t>
            </w:r>
            <w:r w:rsidR="00F5514E" w:rsidRPr="00F5514E">
              <w:rPr>
                <w:rFonts w:ascii="Tahoma" w:hAnsi="Tahoma" w:cs="Tahoma"/>
                <w:b/>
                <w:bCs/>
                <w:sz w:val="22"/>
                <w:szCs w:val="22"/>
              </w:rPr>
              <w:t xml:space="preserve"> </w:t>
            </w:r>
            <w:r w:rsidR="005F127D" w:rsidRPr="00F5514E">
              <w:rPr>
                <w:rFonts w:ascii="Tahoma" w:hAnsi="Tahoma" w:cs="Tahoma"/>
                <w:b/>
                <w:bCs/>
                <w:sz w:val="22"/>
                <w:szCs w:val="22"/>
              </w:rPr>
              <w:t>PQRS</w:t>
            </w:r>
            <w:r w:rsidR="00F5514E">
              <w:rPr>
                <w:rFonts w:ascii="Tahoma" w:hAnsi="Tahoma" w:cs="Tahoma"/>
                <w:b/>
                <w:bCs/>
                <w:sz w:val="22"/>
                <w:szCs w:val="22"/>
              </w:rPr>
              <w:t xml:space="preserve"> </w:t>
            </w:r>
          </w:p>
        </w:tc>
      </w:tr>
      <w:tr w:rsidR="000574E1" w:rsidRPr="007048B3" w14:paraId="5C11350F" w14:textId="77777777" w:rsidTr="000B41FC">
        <w:trPr>
          <w:trHeight w:val="381"/>
        </w:trPr>
        <w:tc>
          <w:tcPr>
            <w:tcW w:w="4644" w:type="dxa"/>
            <w:noWrap/>
            <w:hideMark/>
          </w:tcPr>
          <w:p w14:paraId="154E3D5A" w14:textId="77777777" w:rsidR="00E451C4" w:rsidRPr="00F5514E" w:rsidRDefault="005F127D" w:rsidP="004E2067">
            <w:pPr>
              <w:rPr>
                <w:rFonts w:ascii="Tahoma" w:hAnsi="Tahoma" w:cs="Tahoma"/>
                <w:b/>
                <w:bCs/>
                <w:sz w:val="22"/>
                <w:szCs w:val="22"/>
              </w:rPr>
            </w:pPr>
            <w:r w:rsidRPr="00F5514E">
              <w:rPr>
                <w:rFonts w:ascii="Tahoma" w:hAnsi="Tahoma" w:cs="Tahoma"/>
                <w:b/>
                <w:bCs/>
                <w:sz w:val="22"/>
                <w:szCs w:val="22"/>
              </w:rPr>
              <w:t>Auditor del Proceso</w:t>
            </w:r>
            <w:r w:rsidR="00CA5EA4" w:rsidRPr="00F5514E">
              <w:rPr>
                <w:rFonts w:ascii="Tahoma" w:hAnsi="Tahoma" w:cs="Tahoma"/>
                <w:b/>
                <w:bCs/>
                <w:sz w:val="22"/>
                <w:szCs w:val="22"/>
              </w:rPr>
              <w:t>:</w:t>
            </w:r>
            <w:r w:rsidR="00727B87" w:rsidRPr="00F5514E">
              <w:rPr>
                <w:rFonts w:ascii="Tahoma" w:hAnsi="Tahoma" w:cs="Tahoma"/>
                <w:b/>
                <w:bCs/>
                <w:sz w:val="22"/>
                <w:szCs w:val="22"/>
              </w:rPr>
              <w:t xml:space="preserve"> </w:t>
            </w:r>
          </w:p>
          <w:p w14:paraId="5FF7785E" w14:textId="759471E5" w:rsidR="005F127D" w:rsidRPr="00F5514E" w:rsidRDefault="00727B87" w:rsidP="004E2067">
            <w:pPr>
              <w:rPr>
                <w:rFonts w:ascii="Tahoma" w:hAnsi="Tahoma" w:cs="Tahoma"/>
                <w:b/>
                <w:bCs/>
                <w:sz w:val="22"/>
                <w:szCs w:val="22"/>
              </w:rPr>
            </w:pPr>
            <w:r w:rsidRPr="00F5514E">
              <w:rPr>
                <w:rFonts w:ascii="Tahoma" w:hAnsi="Tahoma" w:cs="Tahoma"/>
                <w:b/>
                <w:bCs/>
                <w:sz w:val="22"/>
                <w:szCs w:val="22"/>
              </w:rPr>
              <w:t>GLORIA ESPERANZA RESTREPO GARAY </w:t>
            </w:r>
          </w:p>
        </w:tc>
        <w:tc>
          <w:tcPr>
            <w:tcW w:w="4536" w:type="dxa"/>
            <w:hideMark/>
          </w:tcPr>
          <w:p w14:paraId="41EAAE08" w14:textId="77777777" w:rsidR="00BC55F3" w:rsidRPr="00F5514E" w:rsidRDefault="00BC55F3" w:rsidP="00BC55F3">
            <w:pPr>
              <w:rPr>
                <w:rFonts w:ascii="Tahoma" w:hAnsi="Tahoma" w:cs="Tahoma"/>
                <w:b/>
                <w:bCs/>
                <w:sz w:val="22"/>
                <w:szCs w:val="22"/>
              </w:rPr>
            </w:pPr>
            <w:r w:rsidRPr="00F5514E">
              <w:rPr>
                <w:rFonts w:ascii="Tahoma" w:hAnsi="Tahoma" w:cs="Tahoma"/>
                <w:b/>
                <w:bCs/>
                <w:sz w:val="22"/>
                <w:szCs w:val="22"/>
              </w:rPr>
              <w:t>Firma del Auditor:</w:t>
            </w:r>
          </w:p>
          <w:p w14:paraId="0B12674A" w14:textId="7DC3D463" w:rsidR="005F127D" w:rsidRPr="00F5514E" w:rsidRDefault="005F127D" w:rsidP="004E2067">
            <w:pPr>
              <w:rPr>
                <w:rFonts w:ascii="Tahoma" w:hAnsi="Tahoma" w:cs="Tahoma"/>
                <w:bCs/>
                <w:sz w:val="22"/>
                <w:szCs w:val="22"/>
              </w:rPr>
            </w:pPr>
          </w:p>
        </w:tc>
      </w:tr>
      <w:tr w:rsidR="00D03EE3" w:rsidRPr="007048B3" w14:paraId="4154FD9D" w14:textId="77777777" w:rsidTr="00D03EE3">
        <w:trPr>
          <w:trHeight w:val="381"/>
        </w:trPr>
        <w:tc>
          <w:tcPr>
            <w:tcW w:w="9180" w:type="dxa"/>
            <w:gridSpan w:val="2"/>
            <w:hideMark/>
          </w:tcPr>
          <w:p w14:paraId="19E8DC8A" w14:textId="77777777" w:rsidR="00FD028B" w:rsidRPr="00F5514E" w:rsidRDefault="005F127D" w:rsidP="004E2067">
            <w:pPr>
              <w:rPr>
                <w:rFonts w:ascii="Tahoma" w:hAnsi="Tahoma" w:cs="Tahoma"/>
                <w:b/>
                <w:bCs/>
                <w:sz w:val="22"/>
                <w:szCs w:val="22"/>
              </w:rPr>
            </w:pPr>
            <w:r w:rsidRPr="00F5514E">
              <w:rPr>
                <w:rFonts w:ascii="Tahoma" w:hAnsi="Tahoma" w:cs="Tahoma"/>
                <w:b/>
                <w:bCs/>
                <w:sz w:val="22"/>
                <w:szCs w:val="22"/>
              </w:rPr>
              <w:t>Criterios:</w:t>
            </w:r>
            <w:r w:rsidR="00DE06CE" w:rsidRPr="00F5514E">
              <w:rPr>
                <w:rFonts w:ascii="Tahoma" w:hAnsi="Tahoma" w:cs="Tahoma"/>
                <w:b/>
                <w:bCs/>
                <w:sz w:val="22"/>
                <w:szCs w:val="22"/>
              </w:rPr>
              <w:t xml:space="preserve"> </w:t>
            </w:r>
          </w:p>
          <w:p w14:paraId="3B68DF8D" w14:textId="78BE23FF" w:rsidR="005F127D" w:rsidRPr="00F5514E" w:rsidRDefault="00DE06CE" w:rsidP="00307E9E">
            <w:pPr>
              <w:jc w:val="both"/>
              <w:rPr>
                <w:rFonts w:ascii="Tahoma" w:hAnsi="Tahoma" w:cs="Tahoma"/>
                <w:bCs/>
                <w:sz w:val="22"/>
                <w:szCs w:val="22"/>
              </w:rPr>
            </w:pPr>
            <w:r w:rsidRPr="00F5514E">
              <w:rPr>
                <w:rFonts w:ascii="Tahoma" w:hAnsi="Tahoma" w:cs="Tahoma"/>
                <w:bCs/>
                <w:sz w:val="22"/>
                <w:szCs w:val="22"/>
              </w:rPr>
              <w:t>Constitución Política  Art. 23, Ley 1474 de 2011 Art. 76, Decreto 2641 de 2012 Art. 73,76, Ley 1437 de 2011, Ley 734 de 2002, Ley 1755 del 30 de junio de 2015</w:t>
            </w:r>
            <w:r w:rsidR="00604211" w:rsidRPr="00F5514E">
              <w:rPr>
                <w:rFonts w:ascii="Tahoma" w:hAnsi="Tahoma" w:cs="Tahoma"/>
                <w:bCs/>
                <w:sz w:val="22"/>
                <w:szCs w:val="22"/>
              </w:rPr>
              <w:t xml:space="preserve">, </w:t>
            </w:r>
            <w:r w:rsidR="00252912" w:rsidRPr="00F5514E">
              <w:rPr>
                <w:rFonts w:ascii="Tahoma" w:hAnsi="Tahoma" w:cs="Tahoma"/>
                <w:bCs/>
                <w:sz w:val="22"/>
                <w:szCs w:val="22"/>
              </w:rPr>
              <w:t xml:space="preserve">la nueva Guía </w:t>
            </w:r>
            <w:r w:rsidR="00252912" w:rsidRPr="008E4721">
              <w:rPr>
                <w:rFonts w:ascii="Tahoma" w:hAnsi="Tahoma" w:cs="Tahoma"/>
                <w:b/>
                <w:bCs/>
                <w:i/>
                <w:sz w:val="22"/>
                <w:szCs w:val="22"/>
              </w:rPr>
              <w:t>“</w:t>
            </w:r>
            <w:r w:rsidR="00252912" w:rsidRPr="008E4721">
              <w:rPr>
                <w:rFonts w:ascii="Tahoma" w:hAnsi="Tahoma" w:cs="Tahoma"/>
                <w:b/>
                <w:i/>
                <w:sz w:val="22"/>
                <w:szCs w:val="22"/>
              </w:rPr>
              <w:t>Estrategias para la construcción del Plan Anticorrupción y de Atención al Ciudadano”</w:t>
            </w:r>
            <w:r w:rsidR="00252912" w:rsidRPr="00F5514E">
              <w:rPr>
                <w:rFonts w:ascii="Tahoma" w:hAnsi="Tahoma" w:cs="Tahoma"/>
                <w:sz w:val="22"/>
                <w:szCs w:val="22"/>
              </w:rPr>
              <w:t xml:space="preserve"> versión 2 de 2015</w:t>
            </w:r>
          </w:p>
        </w:tc>
      </w:tr>
    </w:tbl>
    <w:p w14:paraId="7B338987" w14:textId="77777777" w:rsidR="005241C2" w:rsidRPr="007048B3" w:rsidRDefault="005241C2" w:rsidP="00EB1259">
      <w:pPr>
        <w:rPr>
          <w:rFonts w:ascii="Tahoma" w:hAnsi="Tahoma" w:cs="Tahoma"/>
          <w:b/>
          <w:color w:val="FF0000"/>
          <w:sz w:val="22"/>
          <w:szCs w:val="22"/>
        </w:rPr>
      </w:pPr>
    </w:p>
    <w:p w14:paraId="4584652B" w14:textId="688A23F0" w:rsidR="00F019A4" w:rsidRPr="00F5514E" w:rsidRDefault="00EB1259" w:rsidP="00EB1259">
      <w:pPr>
        <w:rPr>
          <w:rFonts w:ascii="Tahoma" w:hAnsi="Tahoma" w:cs="Tahoma"/>
          <w:b/>
          <w:bCs/>
          <w:sz w:val="22"/>
          <w:szCs w:val="22"/>
        </w:rPr>
      </w:pPr>
      <w:r w:rsidRPr="00F5514E">
        <w:rPr>
          <w:rFonts w:ascii="Tahoma" w:hAnsi="Tahoma" w:cs="Tahoma"/>
          <w:b/>
          <w:sz w:val="22"/>
          <w:szCs w:val="22"/>
        </w:rPr>
        <w:t>2.3.</w:t>
      </w:r>
      <w:r w:rsidR="000E5EF5" w:rsidRPr="00F5514E">
        <w:rPr>
          <w:rFonts w:ascii="Tahoma" w:hAnsi="Tahoma" w:cs="Tahoma"/>
          <w:b/>
          <w:bCs/>
          <w:sz w:val="22"/>
          <w:szCs w:val="22"/>
        </w:rPr>
        <w:t>1</w:t>
      </w:r>
      <w:r w:rsidRPr="00F5514E">
        <w:rPr>
          <w:rFonts w:ascii="Tahoma" w:hAnsi="Tahoma" w:cs="Tahoma"/>
          <w:b/>
          <w:bCs/>
          <w:sz w:val="22"/>
          <w:szCs w:val="22"/>
        </w:rPr>
        <w:t xml:space="preserve"> ACTIVIDADES DESARROLLADAS</w:t>
      </w:r>
      <w:r w:rsidR="008727B0" w:rsidRPr="00F5514E">
        <w:rPr>
          <w:rFonts w:ascii="Tahoma" w:hAnsi="Tahoma" w:cs="Tahoma"/>
          <w:b/>
          <w:bCs/>
          <w:sz w:val="22"/>
          <w:szCs w:val="22"/>
        </w:rPr>
        <w:t>:</w:t>
      </w:r>
    </w:p>
    <w:p w14:paraId="6BE631AC" w14:textId="77777777" w:rsidR="0023148F" w:rsidRPr="007048B3" w:rsidRDefault="0023148F" w:rsidP="00EB1259">
      <w:pPr>
        <w:rPr>
          <w:rFonts w:ascii="Tahoma" w:hAnsi="Tahoma" w:cs="Tahoma"/>
          <w:b/>
          <w:bCs/>
          <w:color w:val="FF0000"/>
          <w:sz w:val="22"/>
          <w:szCs w:val="22"/>
        </w:rPr>
      </w:pPr>
    </w:p>
    <w:p w14:paraId="0D591E73" w14:textId="7ADDDCD4" w:rsidR="00EB1259" w:rsidRPr="00F5514E" w:rsidRDefault="00F30449" w:rsidP="00C75682">
      <w:pPr>
        <w:pStyle w:val="Prrafodelista"/>
        <w:numPr>
          <w:ilvl w:val="0"/>
          <w:numId w:val="3"/>
        </w:numPr>
        <w:jc w:val="both"/>
        <w:rPr>
          <w:rFonts w:ascii="Tahoma" w:hAnsi="Tahoma" w:cs="Tahoma"/>
          <w:bCs/>
          <w:sz w:val="22"/>
          <w:szCs w:val="22"/>
        </w:rPr>
      </w:pPr>
      <w:r w:rsidRPr="00F5514E">
        <w:rPr>
          <w:rFonts w:ascii="Tahoma" w:hAnsi="Tahoma" w:cs="Tahoma"/>
          <w:bCs/>
          <w:sz w:val="22"/>
          <w:szCs w:val="22"/>
        </w:rPr>
        <w:t>Verificación de bases de datos que se encuentran en los sistemas de VENTANILLA UNICA.</w:t>
      </w:r>
    </w:p>
    <w:p w14:paraId="55475517" w14:textId="77777777" w:rsidR="007A3C98" w:rsidRPr="007048B3" w:rsidRDefault="007A3C98" w:rsidP="007A3C98">
      <w:pPr>
        <w:pStyle w:val="Prrafodelista"/>
        <w:jc w:val="both"/>
        <w:rPr>
          <w:rFonts w:ascii="Tahoma" w:hAnsi="Tahoma" w:cs="Tahoma"/>
          <w:bCs/>
          <w:color w:val="FF0000"/>
          <w:sz w:val="22"/>
          <w:szCs w:val="22"/>
        </w:rPr>
      </w:pPr>
    </w:p>
    <w:p w14:paraId="2C6DAB13" w14:textId="34D04518" w:rsidR="00F30449" w:rsidRPr="00F5514E" w:rsidRDefault="00F30449" w:rsidP="00C75682">
      <w:pPr>
        <w:pStyle w:val="Prrafodelista"/>
        <w:numPr>
          <w:ilvl w:val="0"/>
          <w:numId w:val="2"/>
        </w:numPr>
        <w:jc w:val="both"/>
        <w:rPr>
          <w:rFonts w:ascii="Tahoma" w:hAnsi="Tahoma" w:cs="Tahoma"/>
          <w:bCs/>
          <w:sz w:val="22"/>
          <w:szCs w:val="22"/>
        </w:rPr>
      </w:pPr>
      <w:r w:rsidRPr="00F5514E">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03A4B247" w14:textId="77777777" w:rsidR="00A41F21" w:rsidRPr="007048B3" w:rsidRDefault="00A41F21" w:rsidP="00A41F21">
      <w:pPr>
        <w:pStyle w:val="Prrafodelista"/>
        <w:jc w:val="both"/>
        <w:rPr>
          <w:rFonts w:ascii="Tahoma" w:hAnsi="Tahoma" w:cs="Tahoma"/>
          <w:bCs/>
          <w:color w:val="FF0000"/>
          <w:sz w:val="22"/>
          <w:szCs w:val="22"/>
        </w:rPr>
      </w:pPr>
    </w:p>
    <w:p w14:paraId="28FAB3CB" w14:textId="2ED20B2E" w:rsidR="00F30449" w:rsidRDefault="00F30449" w:rsidP="00C75682">
      <w:pPr>
        <w:pStyle w:val="Prrafodelista"/>
        <w:numPr>
          <w:ilvl w:val="0"/>
          <w:numId w:val="2"/>
        </w:numPr>
        <w:jc w:val="both"/>
        <w:rPr>
          <w:rFonts w:ascii="Tahoma" w:hAnsi="Tahoma" w:cs="Tahoma"/>
          <w:bCs/>
          <w:sz w:val="22"/>
          <w:szCs w:val="22"/>
        </w:rPr>
      </w:pPr>
      <w:r w:rsidRPr="00F5514E">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63EB2145" w14:textId="77777777" w:rsidR="00F5514E" w:rsidRPr="00F5514E" w:rsidRDefault="00F5514E" w:rsidP="00F5514E">
      <w:pPr>
        <w:pStyle w:val="Prrafodelista"/>
        <w:rPr>
          <w:rFonts w:ascii="Tahoma" w:hAnsi="Tahoma" w:cs="Tahoma"/>
          <w:bCs/>
          <w:sz w:val="22"/>
          <w:szCs w:val="22"/>
        </w:rPr>
      </w:pPr>
    </w:p>
    <w:p w14:paraId="3ABF9CB2" w14:textId="126C5A7E" w:rsidR="00F5514E" w:rsidRDefault="00F5514E" w:rsidP="00F5514E">
      <w:pPr>
        <w:pStyle w:val="Prrafodelista"/>
        <w:numPr>
          <w:ilvl w:val="0"/>
          <w:numId w:val="2"/>
        </w:numPr>
        <w:jc w:val="both"/>
        <w:rPr>
          <w:rFonts w:ascii="Tahoma" w:hAnsi="Tahoma" w:cs="Tahoma"/>
          <w:bCs/>
          <w:sz w:val="22"/>
          <w:szCs w:val="22"/>
        </w:rPr>
      </w:pPr>
      <w:r w:rsidRPr="00762A1A">
        <w:rPr>
          <w:rFonts w:ascii="Tahoma" w:hAnsi="Tahoma" w:cs="Tahoma"/>
          <w:bCs/>
          <w:sz w:val="22"/>
          <w:szCs w:val="22"/>
        </w:rPr>
        <w:t xml:space="preserve">Base de datos suministrada por la Oficina de </w:t>
      </w:r>
      <w:r>
        <w:rPr>
          <w:rFonts w:ascii="Tahoma" w:hAnsi="Tahoma" w:cs="Tahoma"/>
          <w:bCs/>
          <w:sz w:val="22"/>
          <w:szCs w:val="22"/>
        </w:rPr>
        <w:t>Régimen Subsidiado</w:t>
      </w:r>
      <w:r w:rsidRPr="00762A1A">
        <w:rPr>
          <w:rFonts w:ascii="Tahoma" w:hAnsi="Tahoma" w:cs="Tahoma"/>
          <w:bCs/>
          <w:sz w:val="22"/>
          <w:szCs w:val="22"/>
        </w:rPr>
        <w:t xml:space="preserve"> de la Alcaldía de Manizales de las solicitudes que ingresan por el Sistema de </w:t>
      </w:r>
      <w:r>
        <w:rPr>
          <w:rFonts w:ascii="Tahoma" w:hAnsi="Tahoma" w:cs="Tahoma"/>
          <w:bCs/>
          <w:sz w:val="22"/>
          <w:szCs w:val="22"/>
        </w:rPr>
        <w:t>Atención a la Comunidad-SAC.</w:t>
      </w:r>
    </w:p>
    <w:p w14:paraId="027F8A1D" w14:textId="77777777" w:rsidR="0025132B" w:rsidRPr="0025132B" w:rsidRDefault="0025132B" w:rsidP="0025132B">
      <w:pPr>
        <w:pStyle w:val="Prrafodelista"/>
        <w:rPr>
          <w:rFonts w:ascii="Tahoma" w:hAnsi="Tahoma" w:cs="Tahoma"/>
          <w:bCs/>
          <w:sz w:val="22"/>
          <w:szCs w:val="22"/>
        </w:rPr>
      </w:pPr>
    </w:p>
    <w:p w14:paraId="25CE9D91" w14:textId="77777777" w:rsidR="0025132B" w:rsidRPr="00F5514E" w:rsidRDefault="0025132B" w:rsidP="0025132B">
      <w:pPr>
        <w:pStyle w:val="Prrafodelista"/>
        <w:ind w:left="360"/>
        <w:jc w:val="both"/>
        <w:rPr>
          <w:rFonts w:ascii="Tahoma" w:hAnsi="Tahoma" w:cs="Tahoma"/>
          <w:bCs/>
          <w:sz w:val="22"/>
          <w:szCs w:val="22"/>
        </w:rPr>
      </w:pPr>
    </w:p>
    <w:p w14:paraId="731B6F13" w14:textId="3EB02863" w:rsidR="007A3C98" w:rsidRPr="00F5514E" w:rsidRDefault="007A3C98" w:rsidP="00C75682">
      <w:pPr>
        <w:pStyle w:val="Prrafodelista"/>
        <w:numPr>
          <w:ilvl w:val="0"/>
          <w:numId w:val="2"/>
        </w:numPr>
        <w:jc w:val="both"/>
        <w:rPr>
          <w:rFonts w:ascii="Tahoma" w:hAnsi="Tahoma" w:cs="Tahoma"/>
          <w:bCs/>
          <w:sz w:val="22"/>
          <w:szCs w:val="22"/>
        </w:rPr>
      </w:pPr>
      <w:r w:rsidRPr="00F5514E">
        <w:rPr>
          <w:rFonts w:ascii="Tahoma" w:hAnsi="Tahoma" w:cs="Tahoma"/>
          <w:bCs/>
          <w:sz w:val="22"/>
          <w:szCs w:val="22"/>
        </w:rPr>
        <w:lastRenderedPageBreak/>
        <w:t>Verificación a la bases de datos registradas en el software llamado DIGIFILE donde son ingresadas tanto las Peticiones, Quejas, Reclamos “PQRS” como la correspondencia del Sistema de Gestión Electrónica Documental-GED de la Alcaldía de Manizales.</w:t>
      </w:r>
    </w:p>
    <w:p w14:paraId="3C51976E" w14:textId="142ACEF0" w:rsidR="007A3C98" w:rsidRPr="007048B3" w:rsidRDefault="007A3C98" w:rsidP="007A3C98">
      <w:pPr>
        <w:pStyle w:val="Prrafodelista"/>
        <w:jc w:val="both"/>
        <w:rPr>
          <w:rFonts w:ascii="Tahoma" w:hAnsi="Tahoma" w:cs="Tahoma"/>
          <w:bCs/>
          <w:color w:val="FF0000"/>
          <w:sz w:val="22"/>
          <w:szCs w:val="22"/>
        </w:rPr>
      </w:pPr>
    </w:p>
    <w:p w14:paraId="71580338" w14:textId="0917898C" w:rsidR="00EB1259" w:rsidRPr="00F5514E" w:rsidRDefault="00EB1259" w:rsidP="00EB1259">
      <w:pPr>
        <w:rPr>
          <w:rFonts w:ascii="Tahoma" w:hAnsi="Tahoma" w:cs="Tahoma"/>
          <w:b/>
          <w:bCs/>
          <w:sz w:val="22"/>
          <w:szCs w:val="22"/>
        </w:rPr>
      </w:pPr>
      <w:r w:rsidRPr="00F5514E">
        <w:rPr>
          <w:rFonts w:ascii="Tahoma" w:hAnsi="Tahoma" w:cs="Tahoma"/>
          <w:b/>
          <w:bCs/>
          <w:sz w:val="22"/>
          <w:szCs w:val="22"/>
        </w:rPr>
        <w:t>2.3.</w:t>
      </w:r>
      <w:r w:rsidR="000E5EF5" w:rsidRPr="00F5514E">
        <w:rPr>
          <w:rFonts w:ascii="Tahoma" w:hAnsi="Tahoma" w:cs="Tahoma"/>
          <w:b/>
          <w:bCs/>
          <w:sz w:val="22"/>
          <w:szCs w:val="22"/>
        </w:rPr>
        <w:t>2</w:t>
      </w:r>
      <w:r w:rsidRPr="00F5514E">
        <w:rPr>
          <w:rFonts w:ascii="Tahoma" w:hAnsi="Tahoma" w:cs="Tahoma"/>
          <w:b/>
          <w:bCs/>
          <w:sz w:val="22"/>
          <w:szCs w:val="22"/>
        </w:rPr>
        <w:t xml:space="preserve"> MUESTRA AUDITADA</w:t>
      </w:r>
      <w:r w:rsidR="008727B0" w:rsidRPr="00F5514E">
        <w:rPr>
          <w:rFonts w:ascii="Tahoma" w:hAnsi="Tahoma" w:cs="Tahoma"/>
          <w:b/>
          <w:bCs/>
          <w:sz w:val="22"/>
          <w:szCs w:val="22"/>
        </w:rPr>
        <w:t>:</w:t>
      </w:r>
    </w:p>
    <w:p w14:paraId="7F85AF2B" w14:textId="77777777" w:rsidR="00853548" w:rsidRPr="007048B3" w:rsidRDefault="00853548" w:rsidP="00EB1259">
      <w:pPr>
        <w:rPr>
          <w:rFonts w:ascii="Tahoma" w:hAnsi="Tahoma" w:cs="Tahoma"/>
          <w:b/>
          <w:bCs/>
          <w:color w:val="FF0000"/>
          <w:sz w:val="22"/>
          <w:szCs w:val="22"/>
        </w:rPr>
      </w:pPr>
    </w:p>
    <w:p w14:paraId="4983516B" w14:textId="49C16024" w:rsidR="0035176F" w:rsidRDefault="003769B1" w:rsidP="0035176F">
      <w:pPr>
        <w:jc w:val="both"/>
        <w:rPr>
          <w:rFonts w:ascii="Tahoma" w:hAnsi="Tahoma" w:cs="Tahoma"/>
          <w:sz w:val="18"/>
          <w:szCs w:val="18"/>
        </w:rPr>
      </w:pPr>
      <w:r w:rsidRPr="00F5514E">
        <w:rPr>
          <w:rFonts w:ascii="Tahoma" w:hAnsi="Tahoma" w:cs="Tahoma"/>
          <w:bCs/>
          <w:sz w:val="22"/>
          <w:szCs w:val="22"/>
        </w:rPr>
        <w:t xml:space="preserve">Con el fin de ser verificado el cumplimiento de la política de gestión documental y atención al ciudadano, </w:t>
      </w:r>
      <w:r w:rsidR="00A02CAB" w:rsidRPr="00F5514E">
        <w:rPr>
          <w:rFonts w:ascii="Tahoma" w:hAnsi="Tahoma" w:cs="Tahoma"/>
          <w:bCs/>
          <w:sz w:val="22"/>
          <w:szCs w:val="22"/>
        </w:rPr>
        <w:t>se utilizó  la herramienta de</w:t>
      </w:r>
      <w:r w:rsidR="00A02CAB" w:rsidRPr="00F5514E">
        <w:rPr>
          <w:rFonts w:ascii="Tahoma" w:hAnsi="Tahoma" w:cs="Tahoma"/>
          <w:bCs/>
        </w:rPr>
        <w:t xml:space="preserve"> “</w:t>
      </w:r>
      <w:r w:rsidR="00A02CAB" w:rsidRPr="00F5514E">
        <w:rPr>
          <w:rFonts w:ascii="Tahoma" w:hAnsi="Tahoma" w:cs="Tahoma"/>
          <w:b/>
          <w:bCs/>
          <w:i/>
          <w:sz w:val="20"/>
          <w:szCs w:val="20"/>
        </w:rPr>
        <w:t>Muestreo Aleatorio Simple para estimar la proporción de una población</w:t>
      </w:r>
      <w:r w:rsidR="00A02CAB" w:rsidRPr="00F5514E">
        <w:rPr>
          <w:rFonts w:ascii="Tahoma" w:hAnsi="Tahoma" w:cs="Tahoma"/>
          <w:b/>
          <w:bCs/>
          <w:sz w:val="20"/>
          <w:szCs w:val="20"/>
        </w:rPr>
        <w:t>”</w:t>
      </w:r>
      <w:r w:rsidR="00A02CAB" w:rsidRPr="00787EF9">
        <w:rPr>
          <w:rFonts w:ascii="Tahoma" w:hAnsi="Tahoma" w:cs="Tahoma"/>
          <w:b/>
          <w:bCs/>
        </w:rPr>
        <w:t xml:space="preserve"> </w:t>
      </w:r>
      <w:r w:rsidR="00A02CAB" w:rsidRPr="00787EF9">
        <w:rPr>
          <w:rFonts w:ascii="Tahoma" w:hAnsi="Tahoma" w:cs="Tahoma"/>
          <w:bCs/>
        </w:rPr>
        <w:t>a las</w:t>
      </w:r>
      <w:r w:rsidR="00A02CAB" w:rsidRPr="00787EF9">
        <w:rPr>
          <w:rFonts w:ascii="Tahoma" w:hAnsi="Tahoma" w:cs="Tahoma"/>
          <w:b/>
          <w:bCs/>
        </w:rPr>
        <w:t xml:space="preserve"> </w:t>
      </w:r>
      <w:r w:rsidR="0023148F" w:rsidRPr="00787EF9">
        <w:rPr>
          <w:rFonts w:ascii="Tahoma" w:hAnsi="Tahoma" w:cs="Tahoma"/>
          <w:b/>
          <w:bCs/>
        </w:rPr>
        <w:t>2</w:t>
      </w:r>
      <w:r w:rsidR="00787EF9" w:rsidRPr="00787EF9">
        <w:rPr>
          <w:rFonts w:ascii="Tahoma" w:hAnsi="Tahoma" w:cs="Tahoma"/>
          <w:b/>
          <w:bCs/>
        </w:rPr>
        <w:t>235</w:t>
      </w:r>
      <w:r w:rsidR="0023148F" w:rsidRPr="00787EF9">
        <w:rPr>
          <w:rFonts w:ascii="Tahoma" w:hAnsi="Tahoma" w:cs="Tahoma"/>
          <w:b/>
          <w:bCs/>
        </w:rPr>
        <w:t xml:space="preserve"> </w:t>
      </w:r>
      <w:r w:rsidR="00A02CAB" w:rsidRPr="00787EF9">
        <w:rPr>
          <w:rFonts w:ascii="Tahoma" w:hAnsi="Tahoma" w:cs="Tahoma"/>
          <w:bCs/>
          <w:sz w:val="22"/>
          <w:szCs w:val="22"/>
        </w:rPr>
        <w:t>solicitudes ingresadas por el Sistema de Gestión Electrónica Documental- GED, arrojando un resultado total de verificación de</w:t>
      </w:r>
      <w:r w:rsidR="00307E9E" w:rsidRPr="00787EF9">
        <w:rPr>
          <w:rFonts w:ascii="Tahoma" w:hAnsi="Tahoma" w:cs="Tahoma"/>
          <w:b/>
          <w:bCs/>
          <w:sz w:val="22"/>
          <w:szCs w:val="22"/>
        </w:rPr>
        <w:t xml:space="preserve"> </w:t>
      </w:r>
      <w:r w:rsidR="00787EF9">
        <w:rPr>
          <w:rFonts w:ascii="Tahoma" w:hAnsi="Tahoma" w:cs="Tahoma"/>
          <w:b/>
          <w:bCs/>
          <w:sz w:val="22"/>
          <w:szCs w:val="22"/>
        </w:rPr>
        <w:t>500</w:t>
      </w:r>
      <w:r w:rsidR="00787EF9" w:rsidRPr="00787EF9">
        <w:rPr>
          <w:rFonts w:ascii="Tahoma" w:hAnsi="Tahoma" w:cs="Tahoma"/>
          <w:bCs/>
          <w:sz w:val="22"/>
          <w:szCs w:val="22"/>
        </w:rPr>
        <w:t xml:space="preserve">, </w:t>
      </w:r>
      <w:r w:rsidR="0035176F">
        <w:rPr>
          <w:rFonts w:ascii="Tahoma" w:hAnsi="Tahoma" w:cs="Tahoma"/>
          <w:bCs/>
          <w:sz w:val="22"/>
          <w:szCs w:val="22"/>
        </w:rPr>
        <w:t xml:space="preserve">por el sistema de atención a la Comunidad-SAC </w:t>
      </w:r>
      <w:r w:rsidR="0035176F" w:rsidRPr="0035176F">
        <w:rPr>
          <w:rFonts w:ascii="Tahoma" w:hAnsi="Tahoma" w:cs="Tahoma"/>
          <w:b/>
          <w:bCs/>
          <w:sz w:val="22"/>
          <w:szCs w:val="22"/>
        </w:rPr>
        <w:t>131</w:t>
      </w:r>
      <w:r w:rsidR="0035176F">
        <w:rPr>
          <w:rFonts w:ascii="Tahoma" w:hAnsi="Tahoma" w:cs="Tahoma"/>
          <w:b/>
          <w:bCs/>
          <w:sz w:val="22"/>
          <w:szCs w:val="22"/>
        </w:rPr>
        <w:t xml:space="preserve"> </w:t>
      </w:r>
      <w:r w:rsidR="0035176F" w:rsidRPr="0035176F">
        <w:rPr>
          <w:rFonts w:ascii="Tahoma" w:hAnsi="Tahoma" w:cs="Tahoma"/>
          <w:bCs/>
          <w:sz w:val="22"/>
          <w:szCs w:val="22"/>
        </w:rPr>
        <w:t>y</w:t>
      </w:r>
      <w:r w:rsidR="0035176F">
        <w:rPr>
          <w:rFonts w:ascii="Tahoma" w:hAnsi="Tahoma" w:cs="Tahoma"/>
          <w:b/>
          <w:bCs/>
          <w:sz w:val="22"/>
          <w:szCs w:val="22"/>
        </w:rPr>
        <w:t xml:space="preserve"> 144 </w:t>
      </w:r>
      <w:r w:rsidRPr="00787EF9">
        <w:rPr>
          <w:rFonts w:ascii="Tahoma" w:hAnsi="Tahoma" w:cs="Tahoma"/>
          <w:bCs/>
          <w:sz w:val="22"/>
          <w:szCs w:val="22"/>
        </w:rPr>
        <w:t>Pet</w:t>
      </w:r>
      <w:r w:rsidR="00A41F21" w:rsidRPr="00787EF9">
        <w:rPr>
          <w:rFonts w:ascii="Tahoma" w:hAnsi="Tahoma" w:cs="Tahoma"/>
          <w:bCs/>
          <w:sz w:val="22"/>
          <w:szCs w:val="22"/>
        </w:rPr>
        <w:t xml:space="preserve">iciones, Quejas y Reclamos PQRS, </w:t>
      </w:r>
      <w:r w:rsidRPr="00787EF9">
        <w:rPr>
          <w:rFonts w:ascii="Tahoma" w:hAnsi="Tahoma" w:cs="Tahoma"/>
          <w:bCs/>
          <w:sz w:val="22"/>
          <w:szCs w:val="22"/>
        </w:rPr>
        <w:t xml:space="preserve">midiendo </w:t>
      </w:r>
      <w:r w:rsidR="00B36208" w:rsidRPr="00787EF9">
        <w:rPr>
          <w:rFonts w:ascii="Tahoma" w:hAnsi="Tahoma" w:cs="Tahoma"/>
          <w:bCs/>
          <w:sz w:val="22"/>
          <w:szCs w:val="22"/>
        </w:rPr>
        <w:t>así</w:t>
      </w:r>
      <w:r w:rsidRPr="00787EF9">
        <w:rPr>
          <w:rFonts w:ascii="Tahoma" w:hAnsi="Tahoma" w:cs="Tahoma"/>
          <w:bCs/>
          <w:sz w:val="22"/>
          <w:szCs w:val="22"/>
        </w:rPr>
        <w:t xml:space="preserve"> la oportunidad de respuesta a los derechos de petición , quejas, reclamos, solicitudes, consultas, </w:t>
      </w:r>
      <w:r w:rsidR="006C1B0C" w:rsidRPr="00787EF9">
        <w:rPr>
          <w:rFonts w:ascii="Tahoma" w:hAnsi="Tahoma" w:cs="Tahoma"/>
          <w:bCs/>
          <w:sz w:val="22"/>
          <w:szCs w:val="22"/>
        </w:rPr>
        <w:t>manifestaciones</w:t>
      </w:r>
      <w:r w:rsidRPr="00787EF9">
        <w:rPr>
          <w:rFonts w:ascii="Tahoma" w:hAnsi="Tahoma" w:cs="Tahoma"/>
          <w:bCs/>
          <w:sz w:val="22"/>
          <w:szCs w:val="22"/>
        </w:rPr>
        <w:t xml:space="preserve">, sugerencias que han ingresado a la </w:t>
      </w:r>
      <w:r w:rsidR="0025132B">
        <w:rPr>
          <w:rFonts w:ascii="Tahoma" w:hAnsi="Tahoma" w:cs="Tahoma"/>
          <w:bCs/>
          <w:sz w:val="22"/>
          <w:szCs w:val="22"/>
        </w:rPr>
        <w:t>Secretaría</w:t>
      </w:r>
      <w:r w:rsidR="0035176F">
        <w:rPr>
          <w:rFonts w:ascii="Tahoma" w:hAnsi="Tahoma" w:cs="Tahoma"/>
          <w:bCs/>
          <w:sz w:val="22"/>
          <w:szCs w:val="22"/>
        </w:rPr>
        <w:t xml:space="preserve"> de Salud Pública de la Alcaldía </w:t>
      </w:r>
      <w:r w:rsidRPr="00787EF9">
        <w:rPr>
          <w:rFonts w:ascii="Tahoma" w:hAnsi="Tahoma" w:cs="Tahoma"/>
          <w:bCs/>
          <w:sz w:val="22"/>
          <w:szCs w:val="22"/>
        </w:rPr>
        <w:t xml:space="preserve"> de Manizales  por cualquiera de los medios </w:t>
      </w:r>
      <w:r w:rsidR="006C1B0C" w:rsidRPr="00787EF9">
        <w:rPr>
          <w:rFonts w:ascii="Tahoma" w:hAnsi="Tahoma" w:cs="Tahoma"/>
          <w:bCs/>
          <w:sz w:val="22"/>
          <w:szCs w:val="22"/>
        </w:rPr>
        <w:t>implementados</w:t>
      </w:r>
      <w:r w:rsidR="00B36208" w:rsidRPr="00787EF9">
        <w:rPr>
          <w:rFonts w:ascii="Tahoma" w:hAnsi="Tahoma" w:cs="Tahoma"/>
          <w:bCs/>
          <w:sz w:val="22"/>
          <w:szCs w:val="22"/>
        </w:rPr>
        <w:t xml:space="preserve"> para tal fin</w:t>
      </w:r>
      <w:r w:rsidR="00A41F21" w:rsidRPr="00787EF9">
        <w:rPr>
          <w:rFonts w:ascii="Tahoma" w:hAnsi="Tahoma" w:cs="Tahoma"/>
          <w:bCs/>
          <w:sz w:val="22"/>
          <w:szCs w:val="22"/>
        </w:rPr>
        <w:t>,</w:t>
      </w:r>
      <w:r w:rsidR="00B36208" w:rsidRPr="00787EF9">
        <w:rPr>
          <w:rFonts w:ascii="Tahoma" w:hAnsi="Tahoma" w:cs="Tahoma"/>
          <w:bCs/>
          <w:sz w:val="22"/>
          <w:szCs w:val="22"/>
        </w:rPr>
        <w:t xml:space="preserve"> </w:t>
      </w:r>
      <w:r w:rsidR="00E16A87" w:rsidRPr="00787EF9">
        <w:rPr>
          <w:rFonts w:ascii="Tahoma" w:hAnsi="Tahoma" w:cs="Tahoma"/>
          <w:bCs/>
          <w:sz w:val="22"/>
          <w:szCs w:val="22"/>
        </w:rPr>
        <w:t xml:space="preserve">en un periodo comprendido </w:t>
      </w:r>
      <w:r w:rsidR="00E00771" w:rsidRPr="00787EF9">
        <w:rPr>
          <w:rFonts w:ascii="Tahoma" w:hAnsi="Tahoma" w:cs="Tahoma"/>
          <w:bCs/>
          <w:sz w:val="22"/>
          <w:szCs w:val="22"/>
        </w:rPr>
        <w:t xml:space="preserve"> </w:t>
      </w:r>
      <w:r w:rsidR="0035176F" w:rsidRPr="00315E50">
        <w:rPr>
          <w:rFonts w:ascii="Tahoma" w:hAnsi="Tahoma" w:cs="Tahoma"/>
          <w:sz w:val="22"/>
          <w:szCs w:val="22"/>
        </w:rPr>
        <w:t xml:space="preserve">del </w:t>
      </w:r>
      <w:r w:rsidR="0035176F">
        <w:rPr>
          <w:rFonts w:ascii="Tahoma" w:hAnsi="Tahoma" w:cs="Tahoma"/>
          <w:sz w:val="22"/>
          <w:szCs w:val="22"/>
        </w:rPr>
        <w:t xml:space="preserve"> </w:t>
      </w:r>
      <w:r w:rsidR="0035176F" w:rsidRPr="00315E50">
        <w:rPr>
          <w:rFonts w:ascii="Tahoma" w:hAnsi="Tahoma" w:cs="Tahoma"/>
          <w:sz w:val="22"/>
          <w:szCs w:val="22"/>
        </w:rPr>
        <w:t>20 de julio de 2015  al 12 de agosto de 2016</w:t>
      </w:r>
      <w:r w:rsidR="0035176F" w:rsidRPr="00F765CD">
        <w:rPr>
          <w:rFonts w:ascii="Tahoma" w:hAnsi="Tahoma" w:cs="Tahoma"/>
          <w:sz w:val="18"/>
          <w:szCs w:val="18"/>
        </w:rPr>
        <w:t>.</w:t>
      </w:r>
    </w:p>
    <w:p w14:paraId="6931172B" w14:textId="77777777" w:rsidR="0035176F" w:rsidRDefault="0035176F" w:rsidP="0035176F">
      <w:pPr>
        <w:jc w:val="both"/>
        <w:rPr>
          <w:rFonts w:ascii="Tahoma" w:hAnsi="Tahoma" w:cs="Tahoma"/>
          <w:sz w:val="18"/>
          <w:szCs w:val="18"/>
        </w:rPr>
      </w:pPr>
    </w:p>
    <w:p w14:paraId="7A06CC38" w14:textId="4DD76238" w:rsidR="00F019A4" w:rsidRPr="0035176F" w:rsidRDefault="00EB1259" w:rsidP="0035176F">
      <w:pPr>
        <w:jc w:val="both"/>
        <w:rPr>
          <w:rFonts w:ascii="Tahoma" w:hAnsi="Tahoma" w:cs="Tahoma"/>
          <w:b/>
          <w:bCs/>
          <w:sz w:val="22"/>
          <w:szCs w:val="22"/>
        </w:rPr>
      </w:pPr>
      <w:r w:rsidRPr="0035176F">
        <w:rPr>
          <w:rFonts w:ascii="Tahoma" w:hAnsi="Tahoma" w:cs="Tahoma"/>
          <w:b/>
          <w:bCs/>
          <w:sz w:val="22"/>
          <w:szCs w:val="22"/>
        </w:rPr>
        <w:t>2.3.</w:t>
      </w:r>
      <w:r w:rsidR="000E5EF5" w:rsidRPr="0035176F">
        <w:rPr>
          <w:rFonts w:ascii="Tahoma" w:hAnsi="Tahoma" w:cs="Tahoma"/>
          <w:b/>
          <w:bCs/>
          <w:sz w:val="22"/>
          <w:szCs w:val="22"/>
        </w:rPr>
        <w:t>3</w:t>
      </w:r>
      <w:r w:rsidR="007C7E43" w:rsidRPr="0035176F">
        <w:rPr>
          <w:rFonts w:ascii="Tahoma" w:hAnsi="Tahoma" w:cs="Tahoma"/>
          <w:b/>
          <w:bCs/>
          <w:sz w:val="22"/>
          <w:szCs w:val="22"/>
        </w:rPr>
        <w:t xml:space="preserve"> </w:t>
      </w:r>
      <w:r w:rsidR="00C912B2" w:rsidRPr="0035176F">
        <w:rPr>
          <w:rFonts w:ascii="Tahoma" w:hAnsi="Tahoma" w:cs="Tahoma"/>
          <w:b/>
          <w:bCs/>
          <w:sz w:val="22"/>
          <w:szCs w:val="22"/>
        </w:rPr>
        <w:t>FORTALEZAS:</w:t>
      </w:r>
    </w:p>
    <w:p w14:paraId="5215A477" w14:textId="77777777" w:rsidR="003404E4" w:rsidRPr="007048B3" w:rsidRDefault="003404E4" w:rsidP="00EB1259">
      <w:pPr>
        <w:rPr>
          <w:rFonts w:ascii="Tahoma" w:hAnsi="Tahoma" w:cs="Tahoma"/>
          <w:b/>
          <w:bCs/>
          <w:color w:val="FF0000"/>
          <w:sz w:val="22"/>
          <w:szCs w:val="22"/>
        </w:rPr>
      </w:pPr>
    </w:p>
    <w:p w14:paraId="23534671" w14:textId="720F56AC" w:rsidR="003404E4" w:rsidRPr="0035176F" w:rsidRDefault="001262D9" w:rsidP="001262D9">
      <w:pPr>
        <w:jc w:val="both"/>
        <w:rPr>
          <w:rFonts w:ascii="Tahoma" w:hAnsi="Tahoma" w:cs="Tahoma"/>
          <w:bCs/>
          <w:sz w:val="22"/>
          <w:szCs w:val="22"/>
        </w:rPr>
      </w:pPr>
      <w:r w:rsidRPr="0035176F">
        <w:rPr>
          <w:rFonts w:ascii="Tahoma" w:hAnsi="Tahoma" w:cs="Tahoma"/>
          <w:bCs/>
          <w:sz w:val="22"/>
          <w:szCs w:val="22"/>
        </w:rPr>
        <w:t xml:space="preserve">Para este componente no se evidencian fortalezas toda vez que revisada nuevamente la política documental  en la </w:t>
      </w:r>
      <w:r w:rsidR="0025132B">
        <w:rPr>
          <w:rFonts w:ascii="Tahoma" w:hAnsi="Tahoma" w:cs="Tahoma"/>
          <w:bCs/>
          <w:sz w:val="22"/>
          <w:szCs w:val="22"/>
        </w:rPr>
        <w:t>Secretaría</w:t>
      </w:r>
      <w:r w:rsidRPr="0035176F">
        <w:rPr>
          <w:rFonts w:ascii="Tahoma" w:hAnsi="Tahoma" w:cs="Tahoma"/>
          <w:bCs/>
          <w:sz w:val="22"/>
          <w:szCs w:val="22"/>
        </w:rPr>
        <w:t xml:space="preserve"> de </w:t>
      </w:r>
      <w:r w:rsidR="0035176F">
        <w:rPr>
          <w:rFonts w:ascii="Tahoma" w:hAnsi="Tahoma" w:cs="Tahoma"/>
          <w:bCs/>
          <w:sz w:val="22"/>
          <w:szCs w:val="22"/>
        </w:rPr>
        <w:t>Salud Pública</w:t>
      </w:r>
      <w:r w:rsidRPr="0035176F">
        <w:rPr>
          <w:rFonts w:ascii="Tahoma" w:hAnsi="Tahoma" w:cs="Tahoma"/>
          <w:bCs/>
          <w:sz w:val="22"/>
          <w:szCs w:val="22"/>
        </w:rPr>
        <w:t xml:space="preserve"> se siguen presentando vencimiento de términos en las respu</w:t>
      </w:r>
      <w:r w:rsidR="0035176F">
        <w:rPr>
          <w:rFonts w:ascii="Tahoma" w:hAnsi="Tahoma" w:cs="Tahoma"/>
          <w:bCs/>
          <w:sz w:val="22"/>
          <w:szCs w:val="22"/>
        </w:rPr>
        <w:t>estas emitidas al ciudadano,</w:t>
      </w:r>
      <w:r w:rsidRPr="0035176F">
        <w:rPr>
          <w:rFonts w:ascii="Tahoma" w:hAnsi="Tahoma" w:cs="Tahoma"/>
          <w:bCs/>
          <w:sz w:val="22"/>
          <w:szCs w:val="22"/>
        </w:rPr>
        <w:t xml:space="preserve"> </w:t>
      </w:r>
      <w:r w:rsidR="0035176F" w:rsidRPr="0035176F">
        <w:rPr>
          <w:rFonts w:ascii="Tahoma" w:hAnsi="Tahoma" w:cs="Tahoma"/>
          <w:bCs/>
          <w:sz w:val="22"/>
          <w:szCs w:val="22"/>
        </w:rPr>
        <w:t>olvido</w:t>
      </w:r>
      <w:r w:rsidRPr="0035176F">
        <w:rPr>
          <w:rFonts w:ascii="Tahoma" w:hAnsi="Tahoma" w:cs="Tahoma"/>
          <w:bCs/>
          <w:sz w:val="22"/>
          <w:szCs w:val="22"/>
        </w:rPr>
        <w:t xml:space="preserve"> </w:t>
      </w:r>
      <w:r w:rsidR="00F527AE">
        <w:rPr>
          <w:rFonts w:ascii="Tahoma" w:hAnsi="Tahoma" w:cs="Tahoma"/>
          <w:bCs/>
          <w:sz w:val="22"/>
          <w:szCs w:val="22"/>
        </w:rPr>
        <w:t xml:space="preserve">en </w:t>
      </w:r>
      <w:r w:rsidRPr="0035176F">
        <w:rPr>
          <w:rFonts w:ascii="Tahoma" w:hAnsi="Tahoma" w:cs="Tahoma"/>
          <w:bCs/>
          <w:sz w:val="22"/>
          <w:szCs w:val="22"/>
        </w:rPr>
        <w:t xml:space="preserve"> cargar la respuesta al sistema para que el ciudadano pueda observar</w:t>
      </w:r>
      <w:r w:rsidR="0035176F">
        <w:rPr>
          <w:rFonts w:ascii="Tahoma" w:hAnsi="Tahoma" w:cs="Tahoma"/>
          <w:bCs/>
          <w:sz w:val="22"/>
          <w:szCs w:val="22"/>
        </w:rPr>
        <w:t xml:space="preserve"> la trazabilidad de su petición y </w:t>
      </w:r>
      <w:r w:rsidR="00F527AE">
        <w:rPr>
          <w:rFonts w:ascii="Tahoma" w:hAnsi="Tahoma" w:cs="Tahoma"/>
          <w:bCs/>
          <w:sz w:val="22"/>
          <w:szCs w:val="22"/>
        </w:rPr>
        <w:t>se registran respuestas que no son claras, precisas y concisas.</w:t>
      </w:r>
    </w:p>
    <w:p w14:paraId="040379FB" w14:textId="77777777" w:rsidR="00E00771" w:rsidRPr="0035176F" w:rsidRDefault="00E00771" w:rsidP="00EB1259">
      <w:pPr>
        <w:rPr>
          <w:rFonts w:ascii="Tahoma" w:hAnsi="Tahoma" w:cs="Tahoma"/>
          <w:bCs/>
          <w:sz w:val="22"/>
          <w:szCs w:val="22"/>
        </w:rPr>
      </w:pPr>
    </w:p>
    <w:p w14:paraId="1FA6A2EB" w14:textId="3E46ABC3" w:rsidR="000E5EF5" w:rsidRPr="00F527AE" w:rsidRDefault="000E5EF5" w:rsidP="00EB1259">
      <w:pPr>
        <w:rPr>
          <w:rFonts w:ascii="Tahoma" w:hAnsi="Tahoma" w:cs="Tahoma"/>
          <w:b/>
          <w:bCs/>
          <w:sz w:val="22"/>
          <w:szCs w:val="22"/>
        </w:rPr>
      </w:pPr>
      <w:r w:rsidRPr="00F527AE">
        <w:rPr>
          <w:rFonts w:ascii="Tahoma" w:hAnsi="Tahoma" w:cs="Tahoma"/>
          <w:b/>
          <w:bCs/>
          <w:sz w:val="22"/>
          <w:szCs w:val="22"/>
        </w:rPr>
        <w:t>2.3.4 CONCLUSIONES DE LA AUDITORIA</w:t>
      </w:r>
      <w:r w:rsidR="007C7E43" w:rsidRPr="00F527AE">
        <w:rPr>
          <w:rFonts w:ascii="Tahoma" w:hAnsi="Tahoma" w:cs="Tahoma"/>
          <w:b/>
          <w:bCs/>
          <w:sz w:val="22"/>
          <w:szCs w:val="22"/>
        </w:rPr>
        <w:t>:</w:t>
      </w:r>
    </w:p>
    <w:p w14:paraId="0E8028BF" w14:textId="77777777" w:rsidR="00F527AE" w:rsidRDefault="00F527AE" w:rsidP="00F527AE">
      <w:pPr>
        <w:jc w:val="both"/>
        <w:rPr>
          <w:rFonts w:ascii="Tahoma" w:hAnsi="Tahoma" w:cs="Tahoma"/>
          <w:sz w:val="22"/>
          <w:szCs w:val="22"/>
        </w:rPr>
      </w:pPr>
    </w:p>
    <w:p w14:paraId="523FC2C0" w14:textId="4049F260" w:rsidR="00F527AE" w:rsidRDefault="00F527AE" w:rsidP="00F527AE">
      <w:pPr>
        <w:jc w:val="both"/>
        <w:rPr>
          <w:rFonts w:ascii="Tahoma" w:hAnsi="Tahoma" w:cs="Tahoma"/>
          <w:bCs/>
          <w:sz w:val="22"/>
          <w:szCs w:val="22"/>
        </w:rPr>
      </w:pPr>
      <w:r w:rsidRPr="007D3C0E">
        <w:rPr>
          <w:rFonts w:ascii="Tahoma" w:hAnsi="Tahoma" w:cs="Tahoma"/>
          <w:bCs/>
          <w:sz w:val="22"/>
          <w:szCs w:val="22"/>
        </w:rPr>
        <w:t xml:space="preserve">A las </w:t>
      </w:r>
      <w:r w:rsidRPr="00EF47CF">
        <w:rPr>
          <w:rFonts w:ascii="Tahoma" w:hAnsi="Tahoma" w:cs="Tahoma"/>
          <w:bCs/>
          <w:sz w:val="22"/>
          <w:szCs w:val="22"/>
        </w:rPr>
        <w:t xml:space="preserve">Quinientas </w:t>
      </w:r>
      <w:r w:rsidRPr="00000257">
        <w:rPr>
          <w:rFonts w:ascii="Tahoma" w:hAnsi="Tahoma" w:cs="Tahoma"/>
          <w:b/>
          <w:bCs/>
          <w:sz w:val="22"/>
          <w:szCs w:val="22"/>
        </w:rPr>
        <w:t>(</w:t>
      </w:r>
      <w:r w:rsidRPr="00EF47CF">
        <w:rPr>
          <w:rFonts w:ascii="Tahoma" w:hAnsi="Tahoma" w:cs="Tahoma"/>
          <w:b/>
          <w:bCs/>
          <w:sz w:val="22"/>
          <w:szCs w:val="22"/>
        </w:rPr>
        <w:t>500</w:t>
      </w:r>
      <w:r>
        <w:rPr>
          <w:rFonts w:ascii="Tahoma" w:hAnsi="Tahoma" w:cs="Tahoma"/>
          <w:b/>
          <w:bCs/>
          <w:sz w:val="22"/>
          <w:szCs w:val="22"/>
        </w:rPr>
        <w:t>)</w:t>
      </w:r>
      <w:r w:rsidRPr="00EF47CF">
        <w:rPr>
          <w:rFonts w:ascii="Tahoma" w:hAnsi="Tahoma" w:cs="Tahoma"/>
          <w:b/>
          <w:bCs/>
          <w:sz w:val="22"/>
          <w:szCs w:val="22"/>
        </w:rPr>
        <w:t xml:space="preserve"> </w:t>
      </w:r>
      <w:r w:rsidR="00E73256" w:rsidRPr="00E73256">
        <w:rPr>
          <w:rFonts w:ascii="Tahoma" w:hAnsi="Tahoma" w:cs="Tahoma"/>
          <w:bCs/>
          <w:sz w:val="22"/>
          <w:szCs w:val="22"/>
        </w:rPr>
        <w:t>solicitudes ingresadas</w:t>
      </w:r>
      <w:r w:rsidR="00E73256">
        <w:rPr>
          <w:rFonts w:ascii="Tahoma" w:hAnsi="Tahoma" w:cs="Tahoma"/>
          <w:b/>
          <w:bCs/>
          <w:sz w:val="22"/>
          <w:szCs w:val="22"/>
        </w:rPr>
        <w:t xml:space="preserve"> </w:t>
      </w:r>
      <w:r w:rsidRPr="00EF47CF">
        <w:rPr>
          <w:rFonts w:ascii="Tahoma" w:hAnsi="Tahoma" w:cs="Tahoma"/>
          <w:bCs/>
          <w:sz w:val="22"/>
          <w:szCs w:val="22"/>
        </w:rPr>
        <w:t>por el Sistema de Gestión Electrónica Documental</w:t>
      </w:r>
      <w:r>
        <w:rPr>
          <w:rFonts w:ascii="Tahoma" w:hAnsi="Tahoma" w:cs="Tahoma"/>
          <w:bCs/>
          <w:sz w:val="22"/>
          <w:szCs w:val="22"/>
        </w:rPr>
        <w:t>-</w:t>
      </w:r>
      <w:r w:rsidRPr="00EF47CF">
        <w:rPr>
          <w:rFonts w:ascii="Tahoma" w:hAnsi="Tahoma" w:cs="Tahoma"/>
          <w:bCs/>
          <w:sz w:val="22"/>
          <w:szCs w:val="22"/>
        </w:rPr>
        <w:t xml:space="preserve">GED,  Ciento  cuarenta y cuatro </w:t>
      </w:r>
      <w:r w:rsidRPr="00EF47CF">
        <w:rPr>
          <w:rFonts w:ascii="Tahoma" w:hAnsi="Tahoma" w:cs="Tahoma"/>
          <w:b/>
          <w:bCs/>
          <w:sz w:val="22"/>
          <w:szCs w:val="22"/>
        </w:rPr>
        <w:t>(144)</w:t>
      </w:r>
      <w:r w:rsidRPr="00EF47CF">
        <w:rPr>
          <w:rFonts w:ascii="Tahoma" w:hAnsi="Tahoma" w:cs="Tahoma"/>
          <w:bCs/>
          <w:sz w:val="22"/>
          <w:szCs w:val="22"/>
        </w:rPr>
        <w:t xml:space="preserve"> </w:t>
      </w:r>
      <w:r w:rsidR="00E73256">
        <w:rPr>
          <w:rFonts w:ascii="Tahoma" w:hAnsi="Tahoma" w:cs="Tahoma"/>
          <w:bCs/>
          <w:sz w:val="22"/>
          <w:szCs w:val="22"/>
        </w:rPr>
        <w:t xml:space="preserve"> de las </w:t>
      </w:r>
      <w:r w:rsidRPr="00EF47CF">
        <w:rPr>
          <w:rFonts w:ascii="Tahoma" w:hAnsi="Tahoma" w:cs="Tahoma"/>
          <w:bCs/>
          <w:sz w:val="22"/>
          <w:szCs w:val="22"/>
        </w:rPr>
        <w:t xml:space="preserve">PQRS y ciento treinta y una </w:t>
      </w:r>
      <w:r w:rsidRPr="00000257">
        <w:rPr>
          <w:rFonts w:ascii="Tahoma" w:hAnsi="Tahoma" w:cs="Tahoma"/>
          <w:b/>
          <w:bCs/>
          <w:sz w:val="22"/>
          <w:szCs w:val="22"/>
        </w:rPr>
        <w:t>(131)</w:t>
      </w:r>
      <w:r>
        <w:rPr>
          <w:rFonts w:ascii="Tahoma" w:hAnsi="Tahoma" w:cs="Tahoma"/>
          <w:bCs/>
          <w:sz w:val="22"/>
          <w:szCs w:val="22"/>
        </w:rPr>
        <w:t xml:space="preserve"> del Régimen Contributivo </w:t>
      </w:r>
      <w:r w:rsidRPr="00EF47CF">
        <w:rPr>
          <w:rFonts w:ascii="Tahoma" w:hAnsi="Tahoma" w:cs="Tahoma"/>
          <w:bCs/>
          <w:sz w:val="22"/>
          <w:szCs w:val="22"/>
        </w:rPr>
        <w:t xml:space="preserve"> ingresadas al Servicio  de </w:t>
      </w:r>
      <w:r w:rsidRPr="00000257">
        <w:rPr>
          <w:rFonts w:ascii="Tahoma" w:hAnsi="Tahoma" w:cs="Tahoma"/>
          <w:bCs/>
          <w:sz w:val="22"/>
          <w:szCs w:val="22"/>
        </w:rPr>
        <w:t>Atención a la Comunidad-SAC</w:t>
      </w:r>
      <w:r>
        <w:rPr>
          <w:rFonts w:ascii="Tahoma" w:hAnsi="Tahoma" w:cs="Tahoma"/>
          <w:bCs/>
          <w:sz w:val="22"/>
          <w:szCs w:val="22"/>
        </w:rPr>
        <w:t xml:space="preserve"> </w:t>
      </w:r>
      <w:r w:rsidRPr="007D3C0E">
        <w:rPr>
          <w:rFonts w:ascii="Tahoma" w:hAnsi="Tahoma" w:cs="Tahoma"/>
          <w:bCs/>
          <w:sz w:val="22"/>
          <w:szCs w:val="22"/>
        </w:rPr>
        <w:t xml:space="preserve">de  la </w:t>
      </w:r>
      <w:r w:rsidR="0025132B">
        <w:rPr>
          <w:rFonts w:ascii="Tahoma" w:hAnsi="Tahoma" w:cs="Tahoma"/>
          <w:bCs/>
          <w:sz w:val="22"/>
          <w:szCs w:val="22"/>
        </w:rPr>
        <w:t>Secretaría</w:t>
      </w:r>
      <w:r w:rsidRPr="007D3C0E">
        <w:rPr>
          <w:rFonts w:ascii="Tahoma" w:hAnsi="Tahoma" w:cs="Tahoma"/>
          <w:bCs/>
          <w:sz w:val="22"/>
          <w:szCs w:val="22"/>
        </w:rPr>
        <w:t xml:space="preserve"> de </w:t>
      </w:r>
      <w:r>
        <w:rPr>
          <w:rFonts w:ascii="Tahoma" w:hAnsi="Tahoma" w:cs="Tahoma"/>
          <w:bCs/>
          <w:sz w:val="22"/>
          <w:szCs w:val="22"/>
        </w:rPr>
        <w:t>Salud Pública</w:t>
      </w:r>
      <w:r w:rsidRPr="007D3C0E">
        <w:rPr>
          <w:rFonts w:ascii="Tahoma" w:hAnsi="Tahoma" w:cs="Tahoma"/>
          <w:bCs/>
          <w:sz w:val="22"/>
          <w:szCs w:val="22"/>
        </w:rPr>
        <w:t xml:space="preserve"> , le fueron evaluados y revisados los procesos de cargue de la información, la </w:t>
      </w:r>
      <w:r w:rsidRPr="007D3C0E">
        <w:rPr>
          <w:rFonts w:ascii="Tahoma" w:hAnsi="Tahoma" w:cs="Tahoma"/>
          <w:sz w:val="22"/>
          <w:szCs w:val="22"/>
        </w:rPr>
        <w:t xml:space="preserve"> oportunidad de las respuestas brindadas a los ciudadanos, </w:t>
      </w:r>
      <w:r w:rsidRPr="007D3C0E">
        <w:rPr>
          <w:rFonts w:ascii="Tahoma" w:hAnsi="Tahoma" w:cs="Tahoma"/>
          <w:bCs/>
          <w:sz w:val="22"/>
          <w:szCs w:val="22"/>
        </w:rPr>
        <w:t xml:space="preserve"> la trazabilidad y </w:t>
      </w:r>
      <w:r w:rsidRPr="007D3C0E">
        <w:rPr>
          <w:rFonts w:ascii="Tahoma" w:hAnsi="Tahoma" w:cs="Tahoma"/>
          <w:sz w:val="22"/>
          <w:szCs w:val="22"/>
        </w:rPr>
        <w:t xml:space="preserve">los procedimientos diseñados para el Tipo Misional, </w:t>
      </w:r>
      <w:r w:rsidRPr="007D3C0E">
        <w:rPr>
          <w:rFonts w:ascii="Tahoma" w:hAnsi="Tahoma" w:cs="Tahoma"/>
          <w:bCs/>
          <w:sz w:val="22"/>
          <w:szCs w:val="22"/>
        </w:rPr>
        <w:t>proceso servicio al cliente, verificando los parámetros establecidos para su desarrollo e implementar acciones que conlleven al mejoramiento continuo de dichos procedimientos, evidenciándose el cumplimiento con todos los parámetros establecidos por la Alcaldía de Manizales.</w:t>
      </w:r>
    </w:p>
    <w:p w14:paraId="5746A3C8" w14:textId="77777777" w:rsidR="00F527AE" w:rsidRPr="007D3C0E" w:rsidRDefault="00F527AE" w:rsidP="00F527AE">
      <w:pPr>
        <w:jc w:val="both"/>
        <w:rPr>
          <w:rFonts w:ascii="Tahoma" w:hAnsi="Tahoma" w:cs="Tahoma"/>
          <w:bCs/>
          <w:sz w:val="22"/>
          <w:szCs w:val="22"/>
        </w:rPr>
      </w:pPr>
    </w:p>
    <w:p w14:paraId="731F18B0" w14:textId="0D8A08B6" w:rsidR="00F527AE" w:rsidRPr="007D3C0E" w:rsidRDefault="00F527AE" w:rsidP="00F527AE">
      <w:pPr>
        <w:jc w:val="both"/>
        <w:rPr>
          <w:rFonts w:ascii="Tahoma" w:hAnsi="Tahoma" w:cs="Tahoma"/>
          <w:bCs/>
          <w:i/>
          <w:sz w:val="22"/>
          <w:szCs w:val="22"/>
        </w:rPr>
      </w:pPr>
      <w:r w:rsidRPr="007D3C0E">
        <w:rPr>
          <w:rFonts w:ascii="Tahoma" w:hAnsi="Tahoma" w:cs="Tahoma"/>
          <w:bCs/>
          <w:sz w:val="22"/>
          <w:szCs w:val="22"/>
        </w:rPr>
        <w:t xml:space="preserve">El análisis de cada una de las solicitudes puede ser consultada en los archivos que reposan en la Unidad de Control Interno: </w:t>
      </w:r>
      <w:r w:rsidRPr="007D3C0E">
        <w:rPr>
          <w:rFonts w:ascii="Tahoma" w:hAnsi="Tahoma" w:cs="Tahoma"/>
          <w:bCs/>
          <w:i/>
          <w:sz w:val="22"/>
          <w:szCs w:val="22"/>
        </w:rPr>
        <w:t xml:space="preserve">Escritorio: 2016 auditorías integrales </w:t>
      </w:r>
      <w:r>
        <w:rPr>
          <w:rFonts w:ascii="Tahoma" w:hAnsi="Tahoma" w:cs="Tahoma"/>
          <w:bCs/>
          <w:i/>
          <w:sz w:val="22"/>
          <w:szCs w:val="22"/>
        </w:rPr>
        <w:t xml:space="preserve">Salud </w:t>
      </w:r>
      <w:r w:rsidRPr="007D3C0E">
        <w:rPr>
          <w:rFonts w:ascii="Tahoma" w:hAnsi="Tahoma" w:cs="Tahoma"/>
          <w:bCs/>
          <w:i/>
          <w:sz w:val="22"/>
          <w:szCs w:val="22"/>
        </w:rPr>
        <w:t>No.</w:t>
      </w:r>
      <w:r>
        <w:rPr>
          <w:rFonts w:ascii="Tahoma" w:hAnsi="Tahoma" w:cs="Tahoma"/>
          <w:bCs/>
          <w:i/>
          <w:sz w:val="22"/>
          <w:szCs w:val="22"/>
        </w:rPr>
        <w:t xml:space="preserve">13 </w:t>
      </w:r>
      <w:r w:rsidRPr="007D3C0E">
        <w:rPr>
          <w:rFonts w:ascii="Tahoma" w:hAnsi="Tahoma" w:cs="Tahoma"/>
          <w:bCs/>
          <w:i/>
          <w:sz w:val="22"/>
          <w:szCs w:val="22"/>
        </w:rPr>
        <w:t>política documental.</w:t>
      </w:r>
    </w:p>
    <w:p w14:paraId="41796F3A" w14:textId="77777777" w:rsidR="00F527AE" w:rsidRDefault="00F527AE" w:rsidP="00F527AE">
      <w:pPr>
        <w:jc w:val="both"/>
        <w:rPr>
          <w:rFonts w:ascii="Tahoma" w:hAnsi="Tahoma" w:cs="Tahoma"/>
          <w:sz w:val="22"/>
          <w:szCs w:val="22"/>
        </w:rPr>
      </w:pPr>
    </w:p>
    <w:p w14:paraId="4BA48448" w14:textId="44FC2E34" w:rsidR="00E73256" w:rsidRPr="00E73256" w:rsidRDefault="007D3C0E" w:rsidP="00E73256">
      <w:pPr>
        <w:jc w:val="both"/>
        <w:rPr>
          <w:rFonts w:ascii="Tahoma" w:hAnsi="Tahoma" w:cs="Tahoma"/>
          <w:b/>
          <w:bCs/>
          <w:color w:val="FF0000"/>
          <w:sz w:val="22"/>
          <w:szCs w:val="22"/>
        </w:rPr>
      </w:pPr>
      <w:r w:rsidRPr="00E73256">
        <w:rPr>
          <w:rFonts w:ascii="Tahoma" w:hAnsi="Tahoma" w:cs="Tahoma"/>
          <w:b/>
          <w:bCs/>
          <w:sz w:val="22"/>
          <w:szCs w:val="22"/>
        </w:rPr>
        <w:t>2.3.5  HALLAZGOS</w:t>
      </w:r>
      <w:r w:rsidR="00E73256" w:rsidRPr="00E73256">
        <w:rPr>
          <w:rFonts w:ascii="Tahoma" w:hAnsi="Tahoma" w:cs="Tahoma"/>
          <w:b/>
          <w:bCs/>
          <w:sz w:val="22"/>
          <w:szCs w:val="22"/>
        </w:rPr>
        <w:t xml:space="preserve">: </w:t>
      </w:r>
      <w:r w:rsidR="00E73256" w:rsidRPr="00E73256">
        <w:rPr>
          <w:rFonts w:ascii="Tahoma" w:hAnsi="Tahoma" w:cs="Tahoma"/>
          <w:sz w:val="22"/>
          <w:szCs w:val="22"/>
        </w:rPr>
        <w:t>Para</w:t>
      </w:r>
      <w:r w:rsidR="00E73256">
        <w:rPr>
          <w:rFonts w:ascii="Tahoma" w:hAnsi="Tahoma" w:cs="Tahoma"/>
          <w:sz w:val="22"/>
          <w:szCs w:val="22"/>
        </w:rPr>
        <w:t xml:space="preserve"> este componente no se evidenciaron nuevos hallazgos toda vez que revisados  nuevamente los sistemas de ingreso de las solicitudes en el periodo auditado se siguen evidenciando falencias en el cargue de las respuestas,  vencimiento de términos y falta de claridad en las respuestas emitidas al ciudadano.</w:t>
      </w:r>
    </w:p>
    <w:p w14:paraId="64D7D3F9" w14:textId="77777777" w:rsidR="005929D9" w:rsidRPr="007048B3" w:rsidRDefault="005929D9" w:rsidP="00400360">
      <w:pPr>
        <w:jc w:val="both"/>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777"/>
        <w:gridCol w:w="8277"/>
      </w:tblGrid>
      <w:tr w:rsidR="00E73256" w:rsidRPr="00315E50" w14:paraId="0ED4E314" w14:textId="77777777" w:rsidTr="00E73256">
        <w:trPr>
          <w:trHeight w:val="350"/>
        </w:trPr>
        <w:tc>
          <w:tcPr>
            <w:tcW w:w="9054" w:type="dxa"/>
            <w:gridSpan w:val="2"/>
            <w:tcBorders>
              <w:top w:val="single" w:sz="4" w:space="0" w:color="auto"/>
              <w:bottom w:val="single" w:sz="4" w:space="0" w:color="auto"/>
            </w:tcBorders>
            <w:noWrap/>
            <w:vAlign w:val="center"/>
          </w:tcPr>
          <w:p w14:paraId="3E3EEB47" w14:textId="37924E30" w:rsidR="00E73256" w:rsidRPr="000D6FD2" w:rsidRDefault="00E73256" w:rsidP="00E73256">
            <w:pPr>
              <w:jc w:val="both"/>
              <w:rPr>
                <w:rFonts w:ascii="Tahoma" w:hAnsi="Tahoma" w:cs="Tahoma"/>
                <w:bCs/>
                <w:sz w:val="22"/>
                <w:szCs w:val="22"/>
              </w:rPr>
            </w:pPr>
            <w:r>
              <w:rPr>
                <w:rFonts w:ascii="Tahoma" w:hAnsi="Tahoma" w:cs="Tahoma"/>
                <w:b/>
                <w:bCs/>
                <w:sz w:val="22"/>
                <w:szCs w:val="22"/>
              </w:rPr>
              <w:t>2.3.6</w:t>
            </w:r>
            <w:r w:rsidRPr="000D6FD2">
              <w:rPr>
                <w:rFonts w:ascii="Tahoma" w:hAnsi="Tahoma" w:cs="Tahoma"/>
                <w:b/>
                <w:bCs/>
                <w:sz w:val="22"/>
                <w:szCs w:val="22"/>
              </w:rPr>
              <w:t xml:space="preserve"> RECOMENDACIONES</w:t>
            </w:r>
          </w:p>
        </w:tc>
      </w:tr>
      <w:tr w:rsidR="00E73256" w:rsidRPr="00315E50" w14:paraId="79DD0C33" w14:textId="77777777" w:rsidTr="00E73256">
        <w:trPr>
          <w:trHeight w:val="525"/>
        </w:trPr>
        <w:tc>
          <w:tcPr>
            <w:tcW w:w="777" w:type="dxa"/>
            <w:tcBorders>
              <w:top w:val="single" w:sz="4" w:space="0" w:color="auto"/>
              <w:bottom w:val="single" w:sz="4" w:space="0" w:color="auto"/>
            </w:tcBorders>
            <w:noWrap/>
            <w:vAlign w:val="center"/>
          </w:tcPr>
          <w:p w14:paraId="18183967" w14:textId="77777777" w:rsidR="00E73256" w:rsidRPr="00315E50" w:rsidRDefault="00E73256" w:rsidP="00E73256">
            <w:pPr>
              <w:jc w:val="center"/>
              <w:rPr>
                <w:rFonts w:ascii="Tahoma" w:hAnsi="Tahoma" w:cs="Tahoma"/>
                <w:b/>
                <w:bCs/>
                <w:color w:val="FF0000"/>
              </w:rPr>
            </w:pPr>
            <w:r w:rsidRPr="000D6FD2">
              <w:rPr>
                <w:rFonts w:ascii="Tahoma" w:hAnsi="Tahoma" w:cs="Tahoma"/>
                <w:b/>
                <w:bCs/>
              </w:rPr>
              <w:t>N°1</w:t>
            </w:r>
          </w:p>
        </w:tc>
        <w:tc>
          <w:tcPr>
            <w:tcW w:w="8277" w:type="dxa"/>
            <w:tcBorders>
              <w:top w:val="single" w:sz="4" w:space="0" w:color="auto"/>
              <w:bottom w:val="single" w:sz="4" w:space="0" w:color="auto"/>
            </w:tcBorders>
          </w:tcPr>
          <w:p w14:paraId="745EF4AA" w14:textId="77777777" w:rsidR="00E73256" w:rsidRPr="000D6FD2" w:rsidRDefault="00E73256" w:rsidP="00E73256">
            <w:pPr>
              <w:jc w:val="both"/>
              <w:rPr>
                <w:rFonts w:ascii="Tahoma" w:eastAsia="Times New Roman" w:hAnsi="Tahoma" w:cs="Tahoma"/>
                <w:sz w:val="22"/>
                <w:szCs w:val="22"/>
              </w:rPr>
            </w:pPr>
            <w:r w:rsidRPr="000D6FD2">
              <w:rPr>
                <w:rFonts w:ascii="Tahoma" w:eastAsia="Times New Roman" w:hAnsi="Tahoma" w:cs="Tahoma"/>
                <w:sz w:val="22"/>
                <w:szCs w:val="22"/>
              </w:rPr>
              <w:t>Sería adecuado que el servicio brindado al ciudadano siempre este enmarcado dentro de las normas y principios que rigen nuestro accionar como servidores públicos, que las respuestas no sean evasivas</w:t>
            </w:r>
            <w:r w:rsidRPr="000D6FD2">
              <w:rPr>
                <w:rFonts w:ascii="Tahoma" w:hAnsi="Tahoma" w:cs="Tahoma"/>
                <w:i/>
                <w:iCs/>
                <w:sz w:val="22"/>
                <w:szCs w:val="22"/>
                <w:bdr w:val="none" w:sz="0" w:space="0" w:color="auto" w:frame="1"/>
                <w:shd w:val="clear" w:color="auto" w:fill="FFFFFF"/>
              </w:rPr>
              <w:t xml:space="preserve">, </w:t>
            </w:r>
            <w:r w:rsidRPr="000D6FD2">
              <w:rPr>
                <w:rFonts w:ascii="Tahoma" w:eastAsia="Times New Roman" w:hAnsi="Tahoma" w:cs="Tahoma"/>
                <w:sz w:val="22"/>
                <w:szCs w:val="22"/>
              </w:rPr>
              <w:t>o la simple afirmación de que el asunto se encuentra en revisión o en trámite. Por lo tanto toda solicitud  debe resolverse de fondo.</w:t>
            </w:r>
          </w:p>
        </w:tc>
      </w:tr>
      <w:tr w:rsidR="00E73256" w:rsidRPr="00315E50" w14:paraId="2A06C5F9" w14:textId="77777777" w:rsidTr="00E73256">
        <w:trPr>
          <w:trHeight w:val="197"/>
        </w:trPr>
        <w:tc>
          <w:tcPr>
            <w:tcW w:w="777" w:type="dxa"/>
            <w:tcBorders>
              <w:top w:val="single" w:sz="4" w:space="0" w:color="auto"/>
              <w:bottom w:val="single" w:sz="4" w:space="0" w:color="auto"/>
            </w:tcBorders>
            <w:noWrap/>
            <w:vAlign w:val="center"/>
          </w:tcPr>
          <w:p w14:paraId="3029F6B1" w14:textId="77777777" w:rsidR="00E73256" w:rsidRPr="00315E50" w:rsidRDefault="00E73256" w:rsidP="00E73256">
            <w:pPr>
              <w:jc w:val="center"/>
              <w:rPr>
                <w:rFonts w:ascii="Tahoma" w:hAnsi="Tahoma" w:cs="Tahoma"/>
                <w:b/>
                <w:bCs/>
                <w:color w:val="FF0000"/>
              </w:rPr>
            </w:pPr>
            <w:r>
              <w:rPr>
                <w:rFonts w:ascii="Tahoma" w:hAnsi="Tahoma" w:cs="Tahoma"/>
                <w:b/>
                <w:bCs/>
              </w:rPr>
              <w:t>No.2</w:t>
            </w:r>
          </w:p>
        </w:tc>
        <w:tc>
          <w:tcPr>
            <w:tcW w:w="8277" w:type="dxa"/>
            <w:tcBorders>
              <w:top w:val="single" w:sz="4" w:space="0" w:color="auto"/>
              <w:bottom w:val="single" w:sz="4" w:space="0" w:color="auto"/>
            </w:tcBorders>
          </w:tcPr>
          <w:p w14:paraId="2305A139" w14:textId="210C90DE" w:rsidR="00E73256" w:rsidRPr="00E73256" w:rsidRDefault="00E73256" w:rsidP="00E73256">
            <w:pPr>
              <w:ind w:left="74"/>
              <w:jc w:val="both"/>
              <w:rPr>
                <w:rFonts w:ascii="Tahoma" w:hAnsi="Tahoma" w:cs="Tahoma"/>
                <w:bCs/>
                <w:sz w:val="22"/>
                <w:szCs w:val="22"/>
              </w:rPr>
            </w:pPr>
            <w:r w:rsidRPr="000D6FD2">
              <w:rPr>
                <w:rFonts w:ascii="Tahoma" w:hAnsi="Tahoma" w:cs="Tahoma"/>
                <w:bCs/>
                <w:sz w:val="22"/>
                <w:szCs w:val="22"/>
              </w:rPr>
              <w:t xml:space="preserve">Es importante que al interior de la </w:t>
            </w:r>
            <w:r w:rsidR="0025132B">
              <w:rPr>
                <w:rFonts w:ascii="Tahoma" w:hAnsi="Tahoma" w:cs="Tahoma"/>
                <w:bCs/>
                <w:sz w:val="22"/>
                <w:szCs w:val="22"/>
              </w:rPr>
              <w:t>Secretaría</w:t>
            </w:r>
            <w:r w:rsidRPr="000D6FD2">
              <w:rPr>
                <w:rFonts w:ascii="Tahoma" w:hAnsi="Tahoma" w:cs="Tahoma"/>
                <w:bCs/>
                <w:sz w:val="22"/>
                <w:szCs w:val="22"/>
              </w:rPr>
              <w:t xml:space="preserve"> se revise el  software llamado DIGIFILE  toda vez que se pudo evidenciar un mismo documento cargado hasta ocho (8) veces en el sistema, lo que ocasiona confusiones al ciudadano tanto interno como externo  de la solicitud ingresada.</w:t>
            </w:r>
          </w:p>
        </w:tc>
      </w:tr>
    </w:tbl>
    <w:p w14:paraId="20BC7B5D" w14:textId="1CB1B8D6" w:rsidR="00D94F50" w:rsidRDefault="00D94F50" w:rsidP="00EB1259">
      <w:pPr>
        <w:rPr>
          <w:rFonts w:ascii="Tahoma" w:eastAsia="Times New Roman" w:hAnsi="Tahoma" w:cs="Tahoma"/>
          <w:b/>
          <w:bCs/>
          <w:sz w:val="22"/>
          <w:szCs w:val="22"/>
          <w:lang w:val="es-CO" w:eastAsia="es-CO"/>
        </w:rPr>
      </w:pPr>
      <w:r w:rsidRPr="00E73256">
        <w:rPr>
          <w:rFonts w:ascii="Tahoma" w:hAnsi="Tahoma" w:cs="Tahoma"/>
          <w:b/>
          <w:bCs/>
        </w:rPr>
        <w:t>2.3.</w:t>
      </w:r>
      <w:r w:rsidR="000A5D48" w:rsidRPr="00E73256">
        <w:rPr>
          <w:rFonts w:ascii="Tahoma" w:hAnsi="Tahoma" w:cs="Tahoma"/>
          <w:b/>
          <w:bCs/>
        </w:rPr>
        <w:t>7</w:t>
      </w:r>
      <w:r w:rsidRPr="00E73256">
        <w:rPr>
          <w:rFonts w:ascii="Tahoma" w:hAnsi="Tahoma" w:cs="Tahoma"/>
          <w:b/>
          <w:bCs/>
        </w:rPr>
        <w:t xml:space="preserve"> </w:t>
      </w:r>
      <w:r w:rsidR="00A37423" w:rsidRPr="00E73256">
        <w:rPr>
          <w:rFonts w:ascii="Tahoma" w:eastAsia="Times New Roman" w:hAnsi="Tahoma" w:cs="Tahoma"/>
          <w:b/>
          <w:bCs/>
          <w:sz w:val="22"/>
          <w:szCs w:val="22"/>
          <w:lang w:val="es-CO" w:eastAsia="es-CO"/>
        </w:rPr>
        <w:t>HALLAZGOS (0</w:t>
      </w:r>
      <w:r w:rsidR="008727B0" w:rsidRPr="00E73256">
        <w:rPr>
          <w:rFonts w:ascii="Tahoma" w:eastAsia="Times New Roman" w:hAnsi="Tahoma" w:cs="Tahoma"/>
          <w:b/>
          <w:bCs/>
          <w:sz w:val="22"/>
          <w:szCs w:val="22"/>
          <w:lang w:val="es-CO" w:eastAsia="es-CO"/>
        </w:rPr>
        <w:t xml:space="preserve">) </w:t>
      </w:r>
      <w:r w:rsidR="000874A0" w:rsidRPr="00E73256">
        <w:rPr>
          <w:rFonts w:ascii="Tahoma" w:eastAsia="Times New Roman" w:hAnsi="Tahoma" w:cs="Tahoma"/>
          <w:b/>
          <w:bCs/>
          <w:sz w:val="22"/>
          <w:szCs w:val="22"/>
          <w:lang w:val="es-CO" w:eastAsia="es-CO"/>
        </w:rPr>
        <w:t xml:space="preserve"> </w:t>
      </w:r>
      <w:r w:rsidR="00EB1259" w:rsidRPr="00E73256">
        <w:rPr>
          <w:rFonts w:ascii="Tahoma" w:eastAsia="Times New Roman" w:hAnsi="Tahoma" w:cs="Tahoma"/>
          <w:b/>
          <w:bCs/>
          <w:sz w:val="22"/>
          <w:szCs w:val="22"/>
          <w:lang w:val="es-CO" w:eastAsia="es-CO"/>
        </w:rPr>
        <w:t>RECOMENDACION</w:t>
      </w:r>
      <w:r w:rsidR="008957F7">
        <w:rPr>
          <w:rFonts w:ascii="Tahoma" w:eastAsia="Times New Roman" w:hAnsi="Tahoma" w:cs="Tahoma"/>
          <w:b/>
          <w:bCs/>
          <w:sz w:val="22"/>
          <w:szCs w:val="22"/>
          <w:lang w:val="es-CO" w:eastAsia="es-CO"/>
        </w:rPr>
        <w:t xml:space="preserve">ES </w:t>
      </w:r>
      <w:r w:rsidR="00EB1259" w:rsidRPr="00E73256">
        <w:rPr>
          <w:rFonts w:ascii="Tahoma" w:eastAsia="Times New Roman" w:hAnsi="Tahoma" w:cs="Tahoma"/>
          <w:b/>
          <w:bCs/>
          <w:sz w:val="22"/>
          <w:szCs w:val="22"/>
          <w:lang w:val="es-CO" w:eastAsia="es-CO"/>
        </w:rPr>
        <w:t xml:space="preserve"> </w:t>
      </w:r>
      <w:r w:rsidR="00A37423" w:rsidRPr="00E73256">
        <w:rPr>
          <w:rFonts w:ascii="Tahoma" w:eastAsia="Times New Roman" w:hAnsi="Tahoma" w:cs="Tahoma"/>
          <w:b/>
          <w:bCs/>
          <w:sz w:val="22"/>
          <w:szCs w:val="22"/>
          <w:lang w:val="es-CO" w:eastAsia="es-CO"/>
        </w:rPr>
        <w:t>(2</w:t>
      </w:r>
      <w:r w:rsidR="003D51F3" w:rsidRPr="00E73256">
        <w:rPr>
          <w:rFonts w:ascii="Tahoma" w:eastAsia="Times New Roman" w:hAnsi="Tahoma" w:cs="Tahoma"/>
          <w:b/>
          <w:bCs/>
          <w:sz w:val="22"/>
          <w:szCs w:val="22"/>
          <w:lang w:val="es-CO" w:eastAsia="es-CO"/>
        </w:rPr>
        <w:t>)</w:t>
      </w:r>
      <w:r w:rsidR="00EB1259" w:rsidRPr="00E73256">
        <w:rPr>
          <w:rFonts w:ascii="Tahoma" w:eastAsia="Times New Roman" w:hAnsi="Tahoma" w:cs="Tahoma"/>
          <w:b/>
          <w:bCs/>
          <w:sz w:val="22"/>
          <w:szCs w:val="22"/>
          <w:lang w:val="es-CO" w:eastAsia="es-CO"/>
        </w:rPr>
        <w:t xml:space="preserve">  </w:t>
      </w:r>
    </w:p>
    <w:p w14:paraId="4AF43B11" w14:textId="77777777" w:rsidR="00951F4F" w:rsidRPr="00E73256" w:rsidRDefault="00951F4F" w:rsidP="00EB1259">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4375"/>
        <w:gridCol w:w="4709"/>
      </w:tblGrid>
      <w:tr w:rsidR="000574E1" w:rsidRPr="007048B3" w14:paraId="3C4F7481" w14:textId="77777777" w:rsidTr="00E73256">
        <w:trPr>
          <w:trHeight w:val="243"/>
        </w:trPr>
        <w:tc>
          <w:tcPr>
            <w:tcW w:w="9084" w:type="dxa"/>
            <w:gridSpan w:val="2"/>
            <w:shd w:val="clear" w:color="auto" w:fill="B6DDE8" w:themeFill="accent5" w:themeFillTint="66"/>
            <w:noWrap/>
            <w:hideMark/>
          </w:tcPr>
          <w:p w14:paraId="48749A47" w14:textId="77777777" w:rsidR="00E045F3" w:rsidRPr="00E73256" w:rsidRDefault="00E045F3" w:rsidP="00E045F3">
            <w:pPr>
              <w:rPr>
                <w:rFonts w:ascii="Tahoma" w:hAnsi="Tahoma" w:cs="Tahoma"/>
                <w:b/>
                <w:bCs/>
                <w:sz w:val="22"/>
                <w:szCs w:val="22"/>
              </w:rPr>
            </w:pPr>
            <w:r w:rsidRPr="00E73256">
              <w:rPr>
                <w:rFonts w:ascii="Tahoma" w:hAnsi="Tahoma" w:cs="Tahoma"/>
                <w:b/>
                <w:bCs/>
                <w:sz w:val="22"/>
                <w:szCs w:val="22"/>
              </w:rPr>
              <w:t xml:space="preserve">2.4  MAPA DE RIESGOS </w:t>
            </w:r>
          </w:p>
        </w:tc>
      </w:tr>
      <w:tr w:rsidR="000574E1" w:rsidRPr="007048B3" w14:paraId="21E51BA5" w14:textId="77777777" w:rsidTr="00E73256">
        <w:trPr>
          <w:trHeight w:val="408"/>
        </w:trPr>
        <w:tc>
          <w:tcPr>
            <w:tcW w:w="4375" w:type="dxa"/>
            <w:noWrap/>
            <w:hideMark/>
          </w:tcPr>
          <w:p w14:paraId="495CAFF6" w14:textId="3DF27AFE" w:rsidR="00E045F3" w:rsidRPr="00E73256" w:rsidRDefault="00E045F3" w:rsidP="00E045F3">
            <w:pPr>
              <w:rPr>
                <w:rFonts w:ascii="Tahoma" w:hAnsi="Tahoma" w:cs="Tahoma"/>
                <w:b/>
                <w:bCs/>
                <w:sz w:val="22"/>
                <w:szCs w:val="22"/>
              </w:rPr>
            </w:pPr>
            <w:r w:rsidRPr="00E73256">
              <w:rPr>
                <w:rFonts w:ascii="Tahoma" w:hAnsi="Tahoma" w:cs="Tahoma"/>
                <w:b/>
                <w:bCs/>
                <w:sz w:val="22"/>
                <w:szCs w:val="22"/>
              </w:rPr>
              <w:t xml:space="preserve">Auditor del Proceso: </w:t>
            </w:r>
          </w:p>
          <w:p w14:paraId="772F4EF0" w14:textId="5AB3C752" w:rsidR="00E045F3" w:rsidRPr="007048B3" w:rsidRDefault="00E045F3" w:rsidP="00E045F3">
            <w:pPr>
              <w:rPr>
                <w:rFonts w:ascii="Tahoma" w:hAnsi="Tahoma" w:cs="Tahoma"/>
                <w:b/>
                <w:bCs/>
                <w:color w:val="FF0000"/>
                <w:sz w:val="22"/>
                <w:szCs w:val="22"/>
              </w:rPr>
            </w:pPr>
            <w:r w:rsidRPr="00E73256">
              <w:rPr>
                <w:rFonts w:ascii="Tahoma" w:hAnsi="Tahoma" w:cs="Tahoma"/>
                <w:b/>
                <w:bCs/>
                <w:sz w:val="22"/>
                <w:szCs w:val="22"/>
              </w:rPr>
              <w:t>LUZ ESTELLA TORO OSORIO </w:t>
            </w:r>
          </w:p>
        </w:tc>
        <w:tc>
          <w:tcPr>
            <w:tcW w:w="4709" w:type="dxa"/>
            <w:hideMark/>
          </w:tcPr>
          <w:p w14:paraId="615B15D9" w14:textId="77777777" w:rsidR="00BC55F3" w:rsidRPr="00E73256" w:rsidRDefault="00E045F3" w:rsidP="00BC55F3">
            <w:pPr>
              <w:rPr>
                <w:rFonts w:ascii="Tahoma" w:hAnsi="Tahoma" w:cs="Tahoma"/>
                <w:b/>
                <w:bCs/>
                <w:sz w:val="22"/>
                <w:szCs w:val="22"/>
              </w:rPr>
            </w:pPr>
            <w:r w:rsidRPr="00E73256">
              <w:rPr>
                <w:rFonts w:ascii="Tahoma" w:hAnsi="Tahoma" w:cs="Tahoma"/>
                <w:b/>
                <w:bCs/>
                <w:sz w:val="22"/>
                <w:szCs w:val="22"/>
              </w:rPr>
              <w:t> </w:t>
            </w:r>
            <w:r w:rsidR="00BC55F3" w:rsidRPr="00E73256">
              <w:rPr>
                <w:rFonts w:ascii="Tahoma" w:hAnsi="Tahoma" w:cs="Tahoma"/>
                <w:b/>
                <w:bCs/>
                <w:sz w:val="22"/>
                <w:szCs w:val="22"/>
              </w:rPr>
              <w:t>Firma del Auditor:</w:t>
            </w:r>
          </w:p>
          <w:p w14:paraId="71B7592E" w14:textId="77777777" w:rsidR="00E045F3" w:rsidRPr="00E73256" w:rsidRDefault="00E045F3" w:rsidP="00E045F3">
            <w:pPr>
              <w:rPr>
                <w:rFonts w:ascii="Tahoma" w:hAnsi="Tahoma" w:cs="Tahoma"/>
                <w:b/>
                <w:bCs/>
                <w:sz w:val="22"/>
                <w:szCs w:val="22"/>
              </w:rPr>
            </w:pPr>
          </w:p>
        </w:tc>
      </w:tr>
      <w:tr w:rsidR="000C3E75" w:rsidRPr="007048B3" w14:paraId="21688BAE" w14:textId="77777777" w:rsidTr="00E73256">
        <w:trPr>
          <w:trHeight w:val="1372"/>
        </w:trPr>
        <w:tc>
          <w:tcPr>
            <w:tcW w:w="9084" w:type="dxa"/>
            <w:gridSpan w:val="2"/>
            <w:hideMark/>
          </w:tcPr>
          <w:p w14:paraId="6F0A8BA4" w14:textId="4C677F74" w:rsidR="00E045F3" w:rsidRPr="00E73256" w:rsidRDefault="00E045F3" w:rsidP="00E045F3">
            <w:pPr>
              <w:jc w:val="both"/>
              <w:rPr>
                <w:rFonts w:ascii="Tahoma" w:hAnsi="Tahoma" w:cs="Tahoma"/>
                <w:b/>
                <w:bCs/>
                <w:sz w:val="22"/>
                <w:szCs w:val="22"/>
              </w:rPr>
            </w:pPr>
            <w:r w:rsidRPr="00E73256">
              <w:rPr>
                <w:rFonts w:ascii="Tahoma" w:hAnsi="Tahoma" w:cs="Tahoma"/>
                <w:b/>
                <w:bCs/>
                <w:sz w:val="22"/>
                <w:szCs w:val="22"/>
              </w:rPr>
              <w:t>Criterios:</w:t>
            </w:r>
          </w:p>
          <w:p w14:paraId="07431518" w14:textId="77777777" w:rsidR="00D9598D" w:rsidRPr="00E73256" w:rsidRDefault="00D9598D" w:rsidP="00D9598D">
            <w:pPr>
              <w:spacing w:after="200"/>
              <w:jc w:val="both"/>
              <w:rPr>
                <w:rFonts w:ascii="Tahoma" w:hAnsi="Tahoma" w:cs="Tahoma"/>
                <w:bCs/>
                <w:sz w:val="22"/>
                <w:szCs w:val="22"/>
              </w:rPr>
            </w:pPr>
            <w:r w:rsidRPr="00E73256">
              <w:rPr>
                <w:rFonts w:ascii="Tahoma" w:hAnsi="Tahoma" w:cs="Tahoma"/>
                <w:bCs/>
                <w:sz w:val="22"/>
                <w:szCs w:val="22"/>
              </w:rPr>
              <w:t xml:space="preserve">Decreto 0160  del 25 de abril  de 2014 </w:t>
            </w:r>
            <w:r w:rsidRPr="008E4721">
              <w:rPr>
                <w:rFonts w:ascii="Tahoma" w:hAnsi="Tahoma" w:cs="Tahoma"/>
                <w:b/>
                <w:bCs/>
                <w:i/>
                <w:sz w:val="22"/>
                <w:szCs w:val="22"/>
              </w:rPr>
              <w:t>“Por el cual se adopta la nueva plataforma estratégica de la Administración Central del Municipio de Manizales”.</w:t>
            </w:r>
          </w:p>
          <w:p w14:paraId="367E2BF1" w14:textId="338CF60A" w:rsidR="00E045F3" w:rsidRPr="007048B3" w:rsidRDefault="00D9598D" w:rsidP="00D9598D">
            <w:pPr>
              <w:spacing w:after="200"/>
              <w:jc w:val="both"/>
              <w:rPr>
                <w:rFonts w:ascii="Tahoma" w:hAnsi="Tahoma" w:cs="Tahoma"/>
                <w:color w:val="FF0000"/>
              </w:rPr>
            </w:pPr>
            <w:r w:rsidRPr="00E73256">
              <w:rPr>
                <w:rFonts w:ascii="Tahoma" w:hAnsi="Tahoma" w:cs="Tahoma"/>
                <w:bCs/>
                <w:sz w:val="22"/>
                <w:szCs w:val="22"/>
              </w:rPr>
              <w:t xml:space="preserve">Guía Nro. 18 </w:t>
            </w:r>
            <w:r w:rsidRPr="008E4721">
              <w:rPr>
                <w:rFonts w:ascii="Tahoma" w:hAnsi="Tahoma" w:cs="Tahoma"/>
                <w:b/>
                <w:bCs/>
                <w:i/>
                <w:sz w:val="22"/>
                <w:szCs w:val="22"/>
              </w:rPr>
              <w:t>“Administración del Riesgo”</w:t>
            </w:r>
            <w:r w:rsidRPr="00E73256">
              <w:rPr>
                <w:rFonts w:ascii="Tahoma" w:hAnsi="Tahoma" w:cs="Tahoma"/>
                <w:bCs/>
                <w:sz w:val="22"/>
                <w:szCs w:val="22"/>
              </w:rPr>
              <w:t xml:space="preserve"> – Versión 2, del Departamento Administrativo de la Función Pública – DAFP.</w:t>
            </w:r>
          </w:p>
        </w:tc>
      </w:tr>
    </w:tbl>
    <w:p w14:paraId="3EF1AC14" w14:textId="77777777" w:rsidR="00D03EE3" w:rsidRPr="007048B3" w:rsidRDefault="00D03EE3" w:rsidP="00D03EE3">
      <w:pPr>
        <w:rPr>
          <w:rFonts w:ascii="Tahoma" w:hAnsi="Tahoma" w:cs="Tahoma"/>
          <w:b/>
          <w:bCs/>
          <w:color w:val="FF0000"/>
          <w:sz w:val="22"/>
          <w:szCs w:val="22"/>
        </w:rPr>
      </w:pPr>
    </w:p>
    <w:p w14:paraId="536BD2BB" w14:textId="77777777" w:rsidR="00E73256" w:rsidRPr="00D6348B" w:rsidRDefault="00E73256" w:rsidP="00E73256">
      <w:pPr>
        <w:rPr>
          <w:rFonts w:ascii="Tahoma" w:hAnsi="Tahoma" w:cs="Tahoma"/>
          <w:b/>
          <w:bCs/>
          <w:sz w:val="22"/>
          <w:szCs w:val="22"/>
        </w:rPr>
      </w:pPr>
      <w:r w:rsidRPr="00D6348B">
        <w:rPr>
          <w:rFonts w:ascii="Tahoma" w:hAnsi="Tahoma" w:cs="Tahoma"/>
          <w:b/>
          <w:sz w:val="22"/>
          <w:szCs w:val="22"/>
        </w:rPr>
        <w:t>2.4.</w:t>
      </w:r>
      <w:r w:rsidRPr="00D6348B">
        <w:rPr>
          <w:rFonts w:ascii="Tahoma" w:hAnsi="Tahoma" w:cs="Tahoma"/>
          <w:b/>
          <w:bCs/>
          <w:sz w:val="22"/>
          <w:szCs w:val="22"/>
        </w:rPr>
        <w:t>1 ACTIVIDADES DESARROLLADAS</w:t>
      </w:r>
    </w:p>
    <w:p w14:paraId="6A8031A4" w14:textId="77777777" w:rsidR="00E73256" w:rsidRPr="00D6348B" w:rsidRDefault="00E73256" w:rsidP="00E73256">
      <w:pPr>
        <w:rPr>
          <w:rFonts w:ascii="Tahoma" w:hAnsi="Tahoma" w:cs="Tahoma"/>
          <w:b/>
          <w:bCs/>
          <w:sz w:val="22"/>
          <w:szCs w:val="22"/>
        </w:rPr>
      </w:pPr>
    </w:p>
    <w:p w14:paraId="52FD407C" w14:textId="77777777" w:rsidR="00E73256" w:rsidRPr="00D6348B" w:rsidRDefault="00E73256" w:rsidP="00E73256">
      <w:pPr>
        <w:jc w:val="both"/>
        <w:rPr>
          <w:rFonts w:ascii="Tahoma" w:hAnsi="Tahoma" w:cs="Tahoma"/>
          <w:bCs/>
          <w:sz w:val="22"/>
          <w:szCs w:val="22"/>
        </w:rPr>
      </w:pPr>
      <w:r w:rsidRPr="00D6348B">
        <w:rPr>
          <w:rFonts w:ascii="Tahoma" w:eastAsia="Calibri" w:hAnsi="Tahoma" w:cs="Tahoma"/>
          <w:bCs/>
          <w:sz w:val="22"/>
          <w:szCs w:val="22"/>
          <w:lang w:val="es-CO" w:eastAsia="es-CO"/>
        </w:rPr>
        <w:t>Para realizar la Evaluación del Mapa de Riesgos de la Secretaría de Salud Pública se verificó la Matriz d</w:t>
      </w:r>
      <w:r w:rsidRPr="00D6348B">
        <w:rPr>
          <w:rFonts w:ascii="Tahoma" w:hAnsi="Tahoma" w:cs="Tahoma"/>
          <w:bCs/>
          <w:sz w:val="22"/>
          <w:szCs w:val="22"/>
        </w:rPr>
        <w:t>el Mapa de Riesgos</w:t>
      </w:r>
      <w:r w:rsidRPr="00D6348B">
        <w:rPr>
          <w:rFonts w:ascii="Tahoma" w:eastAsia="Calibri" w:hAnsi="Tahoma" w:cs="Tahoma"/>
          <w:bCs/>
          <w:sz w:val="22"/>
          <w:szCs w:val="22"/>
          <w:lang w:val="es-CO" w:eastAsia="es-CO"/>
        </w:rPr>
        <w:t xml:space="preserve"> </w:t>
      </w:r>
      <w:r w:rsidRPr="00D6348B">
        <w:rPr>
          <w:rFonts w:ascii="Tahoma" w:hAnsi="Tahoma" w:cs="Tahoma"/>
          <w:bCs/>
          <w:sz w:val="22"/>
          <w:szCs w:val="22"/>
        </w:rPr>
        <w:t xml:space="preserve">en el Sistema de Gestión Integral Software ISOLUCION, con el fin, de corroborar que éstos cumplieran con la actualización al 30 de Abril de 2016 de acuerdo a la normatividad que le aplica. </w:t>
      </w:r>
    </w:p>
    <w:p w14:paraId="589FC211" w14:textId="77777777" w:rsidR="00E73256" w:rsidRPr="00D6348B" w:rsidRDefault="00E73256" w:rsidP="00E73256">
      <w:pPr>
        <w:jc w:val="both"/>
        <w:rPr>
          <w:rFonts w:ascii="Tahoma" w:eastAsia="Calibri" w:hAnsi="Tahoma" w:cs="Tahoma"/>
          <w:bCs/>
          <w:sz w:val="22"/>
          <w:szCs w:val="22"/>
          <w:lang w:val="es-CO" w:eastAsia="es-CO"/>
        </w:rPr>
      </w:pPr>
    </w:p>
    <w:p w14:paraId="03E4EB09" w14:textId="77777777" w:rsidR="00E73256" w:rsidRPr="00D6348B" w:rsidRDefault="00E73256" w:rsidP="00E73256">
      <w:pPr>
        <w:jc w:val="both"/>
        <w:rPr>
          <w:rFonts w:ascii="Tahoma" w:eastAsia="Calibri" w:hAnsi="Tahoma" w:cs="Tahoma"/>
          <w:bCs/>
          <w:sz w:val="22"/>
          <w:szCs w:val="22"/>
          <w:lang w:val="es-CO" w:eastAsia="es-CO"/>
        </w:rPr>
      </w:pPr>
      <w:r w:rsidRPr="00D6348B">
        <w:rPr>
          <w:rFonts w:ascii="Tahoma" w:eastAsia="Calibri" w:hAnsi="Tahoma" w:cs="Tahoma"/>
          <w:bCs/>
          <w:sz w:val="22"/>
          <w:szCs w:val="22"/>
          <w:lang w:val="es-CO" w:eastAsia="es-CO"/>
        </w:rPr>
        <w:t xml:space="preserve">Se llevó a cabo la entrevista personalizada con los Profesionales responsables de administrar los Riesgos en cada área de la Secretaría de Salud Pública como: Programa de Discapacidad, Unidad de Prestación de Servicios de Salud, Área de Estadísticas Vitales, Unidad de </w:t>
      </w:r>
      <w:r w:rsidRPr="00D6348B">
        <w:rPr>
          <w:rFonts w:ascii="Tahoma" w:eastAsia="Calibri" w:hAnsi="Tahoma" w:cs="Tahoma"/>
          <w:bCs/>
          <w:sz w:val="22"/>
          <w:szCs w:val="22"/>
          <w:lang w:val="es-CO" w:eastAsia="es-CO"/>
        </w:rPr>
        <w:lastRenderedPageBreak/>
        <w:t>Epidemiología, Coordinación Red Local de Urgencias, Oficina de Garantía Calidad y Unidad de Salud Pública, en las cuales se evaluaron los Controles Existentes y las Acciones de Control para su mitigación.</w:t>
      </w:r>
    </w:p>
    <w:p w14:paraId="0019581E" w14:textId="77777777" w:rsidR="00E73256" w:rsidRPr="00D6348B" w:rsidRDefault="00E73256" w:rsidP="00E73256">
      <w:pPr>
        <w:jc w:val="both"/>
        <w:rPr>
          <w:rFonts w:ascii="Tahoma" w:eastAsia="Calibri" w:hAnsi="Tahoma" w:cs="Tahoma"/>
          <w:bCs/>
          <w:sz w:val="22"/>
          <w:szCs w:val="22"/>
          <w:lang w:val="es-CO" w:eastAsia="es-CO"/>
        </w:rPr>
      </w:pPr>
    </w:p>
    <w:p w14:paraId="675631F1" w14:textId="77777777" w:rsidR="00E73256" w:rsidRPr="00D6348B" w:rsidRDefault="00E73256" w:rsidP="00E73256">
      <w:pPr>
        <w:pStyle w:val="Encabezado"/>
        <w:tabs>
          <w:tab w:val="center" w:pos="284"/>
        </w:tabs>
        <w:jc w:val="both"/>
        <w:rPr>
          <w:rFonts w:ascii="Tahoma" w:hAnsi="Tahoma" w:cs="Tahoma"/>
          <w:bCs/>
          <w:sz w:val="22"/>
          <w:szCs w:val="22"/>
        </w:rPr>
      </w:pPr>
      <w:r w:rsidRPr="00D6348B">
        <w:rPr>
          <w:rFonts w:ascii="Tahoma" w:hAnsi="Tahoma" w:cs="Tahoma"/>
          <w:bCs/>
          <w:sz w:val="22"/>
          <w:szCs w:val="22"/>
        </w:rPr>
        <w:t>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w:t>
      </w:r>
    </w:p>
    <w:p w14:paraId="65191A55" w14:textId="77777777" w:rsidR="00E73256" w:rsidRPr="00D6348B" w:rsidRDefault="00E73256" w:rsidP="00E73256">
      <w:pPr>
        <w:jc w:val="both"/>
        <w:rPr>
          <w:rFonts w:ascii="Tahoma" w:hAnsi="Tahoma" w:cs="Tahoma"/>
          <w:bCs/>
          <w:sz w:val="22"/>
          <w:szCs w:val="22"/>
        </w:rPr>
      </w:pPr>
    </w:p>
    <w:p w14:paraId="0F141862" w14:textId="77777777" w:rsidR="00E73256" w:rsidRPr="00D6348B" w:rsidRDefault="00E73256" w:rsidP="00E73256">
      <w:pPr>
        <w:jc w:val="both"/>
        <w:rPr>
          <w:rFonts w:ascii="Tahoma" w:hAnsi="Tahoma" w:cs="Tahoma"/>
          <w:b/>
          <w:bCs/>
          <w:sz w:val="22"/>
          <w:szCs w:val="22"/>
        </w:rPr>
      </w:pPr>
      <w:r w:rsidRPr="00D6348B">
        <w:rPr>
          <w:rFonts w:ascii="Tahoma" w:hAnsi="Tahoma" w:cs="Tahoma"/>
          <w:b/>
          <w:bCs/>
          <w:sz w:val="22"/>
          <w:szCs w:val="22"/>
        </w:rPr>
        <w:t>2.4.2 MUESTRA AUDITADA</w:t>
      </w:r>
    </w:p>
    <w:p w14:paraId="10F8117D" w14:textId="77777777" w:rsidR="00E73256" w:rsidRPr="00D6348B" w:rsidRDefault="00E73256" w:rsidP="00E73256">
      <w:pPr>
        <w:jc w:val="both"/>
        <w:rPr>
          <w:rFonts w:ascii="Tahoma" w:hAnsi="Tahoma" w:cs="Tahoma"/>
          <w:b/>
          <w:bCs/>
          <w:sz w:val="22"/>
          <w:szCs w:val="22"/>
        </w:rPr>
      </w:pPr>
    </w:p>
    <w:p w14:paraId="4956A192" w14:textId="4205EDBF" w:rsidR="00E73256" w:rsidRPr="00F37420" w:rsidRDefault="00E73256" w:rsidP="00E0689C">
      <w:pPr>
        <w:pStyle w:val="Prrafodelista"/>
        <w:numPr>
          <w:ilvl w:val="0"/>
          <w:numId w:val="21"/>
        </w:numPr>
        <w:jc w:val="both"/>
        <w:rPr>
          <w:rFonts w:ascii="Tahoma" w:hAnsi="Tahoma" w:cs="Tahoma"/>
          <w:bCs/>
          <w:sz w:val="22"/>
          <w:szCs w:val="22"/>
        </w:rPr>
      </w:pPr>
      <w:r w:rsidRPr="00F37420">
        <w:rPr>
          <w:rFonts w:ascii="Tahoma" w:hAnsi="Tahoma" w:cs="Tahoma"/>
          <w:bCs/>
          <w:sz w:val="22"/>
          <w:szCs w:val="22"/>
        </w:rPr>
        <w:t>Riesgo Nro. 738: Conservación inadecuada del biológico (vacunas) - (2015 III).</w:t>
      </w:r>
    </w:p>
    <w:p w14:paraId="04CF1BE5" w14:textId="787E9BD0" w:rsidR="00E73256" w:rsidRPr="00F37420" w:rsidRDefault="00E73256" w:rsidP="00E0689C">
      <w:pPr>
        <w:pStyle w:val="Prrafodelista"/>
        <w:numPr>
          <w:ilvl w:val="0"/>
          <w:numId w:val="21"/>
        </w:numPr>
        <w:jc w:val="both"/>
        <w:rPr>
          <w:rFonts w:ascii="Tahoma" w:hAnsi="Tahoma" w:cs="Tahoma"/>
          <w:bCs/>
          <w:sz w:val="22"/>
          <w:szCs w:val="22"/>
        </w:rPr>
      </w:pPr>
      <w:r w:rsidRPr="00F37420">
        <w:rPr>
          <w:rFonts w:ascii="Tahoma" w:hAnsi="Tahoma" w:cs="Tahoma"/>
          <w:bCs/>
          <w:sz w:val="22"/>
          <w:szCs w:val="22"/>
        </w:rPr>
        <w:t>Riesgo Nro. 735. Pérdida injustificada de vacunas (2015 III).</w:t>
      </w:r>
    </w:p>
    <w:p w14:paraId="516D1E68" w14:textId="2C2C7C31" w:rsidR="00E73256" w:rsidRPr="00F37420" w:rsidRDefault="00E73256" w:rsidP="00E0689C">
      <w:pPr>
        <w:pStyle w:val="Prrafodelista"/>
        <w:numPr>
          <w:ilvl w:val="0"/>
          <w:numId w:val="21"/>
        </w:numPr>
        <w:jc w:val="both"/>
        <w:rPr>
          <w:rFonts w:ascii="Tahoma" w:hAnsi="Tahoma" w:cs="Tahoma"/>
          <w:bCs/>
          <w:sz w:val="22"/>
          <w:szCs w:val="22"/>
        </w:rPr>
      </w:pPr>
      <w:r w:rsidRPr="00F37420">
        <w:rPr>
          <w:rFonts w:ascii="Tahoma" w:hAnsi="Tahoma" w:cs="Tahoma"/>
          <w:bCs/>
          <w:sz w:val="22"/>
          <w:szCs w:val="22"/>
        </w:rPr>
        <w:t>Riesgo Nro. 622: Falsificación o pérdida de tiquetes de zonas azules (2016 I).</w:t>
      </w:r>
    </w:p>
    <w:p w14:paraId="770A3FB1" w14:textId="41A52091" w:rsidR="00E73256" w:rsidRPr="00F37420" w:rsidRDefault="00E73256" w:rsidP="00E0689C">
      <w:pPr>
        <w:pStyle w:val="Prrafodelista"/>
        <w:numPr>
          <w:ilvl w:val="0"/>
          <w:numId w:val="21"/>
        </w:numPr>
        <w:jc w:val="both"/>
        <w:rPr>
          <w:rFonts w:ascii="Tahoma" w:hAnsi="Tahoma" w:cs="Tahoma"/>
          <w:bCs/>
          <w:sz w:val="22"/>
          <w:szCs w:val="22"/>
        </w:rPr>
      </w:pPr>
      <w:r w:rsidRPr="00F37420">
        <w:rPr>
          <w:rFonts w:ascii="Tahoma" w:hAnsi="Tahoma" w:cs="Tahoma"/>
          <w:bCs/>
          <w:sz w:val="22"/>
          <w:szCs w:val="22"/>
        </w:rPr>
        <w:t>Riesgo Nro. 730: Duplicidad en el registro de hechos vitales como los nacimientos y defunciones (2016 II).</w:t>
      </w:r>
    </w:p>
    <w:p w14:paraId="7E17C123" w14:textId="77777777" w:rsidR="00E73256" w:rsidRPr="00F37420" w:rsidRDefault="00E73256" w:rsidP="00E0689C">
      <w:pPr>
        <w:pStyle w:val="Prrafodelista"/>
        <w:numPr>
          <w:ilvl w:val="0"/>
          <w:numId w:val="21"/>
        </w:numPr>
        <w:jc w:val="both"/>
        <w:rPr>
          <w:rFonts w:ascii="Tahoma" w:hAnsi="Tahoma" w:cs="Tahoma"/>
          <w:bCs/>
          <w:sz w:val="22"/>
          <w:szCs w:val="22"/>
        </w:rPr>
      </w:pPr>
      <w:r w:rsidRPr="00F37420">
        <w:rPr>
          <w:rFonts w:ascii="Tahoma" w:hAnsi="Tahoma" w:cs="Tahoma"/>
          <w:bCs/>
          <w:sz w:val="22"/>
          <w:szCs w:val="22"/>
        </w:rPr>
        <w:t>Riesgo Nro. 732: Perder certificados de defunción en blanco (2016 II).</w:t>
      </w:r>
    </w:p>
    <w:p w14:paraId="1CFF4A2A" w14:textId="76DF406D" w:rsidR="00E73256" w:rsidRPr="00F37420" w:rsidRDefault="00E73256" w:rsidP="00E0689C">
      <w:pPr>
        <w:pStyle w:val="Prrafodelista"/>
        <w:numPr>
          <w:ilvl w:val="0"/>
          <w:numId w:val="21"/>
        </w:numPr>
        <w:jc w:val="both"/>
        <w:rPr>
          <w:rFonts w:ascii="Tahoma" w:hAnsi="Tahoma" w:cs="Tahoma"/>
          <w:bCs/>
          <w:sz w:val="22"/>
          <w:szCs w:val="22"/>
        </w:rPr>
      </w:pPr>
      <w:r w:rsidRPr="00F37420">
        <w:rPr>
          <w:rFonts w:ascii="Tahoma" w:hAnsi="Tahoma" w:cs="Tahoma"/>
          <w:bCs/>
          <w:sz w:val="22"/>
          <w:szCs w:val="22"/>
        </w:rPr>
        <w:t>Riesgo Nro: 733: Pérdida de información epidemiológica (2016 II).</w:t>
      </w:r>
    </w:p>
    <w:p w14:paraId="0B5289B2" w14:textId="6DB7890F" w:rsidR="00E73256" w:rsidRPr="00F37420" w:rsidRDefault="00E73256" w:rsidP="00E0689C">
      <w:pPr>
        <w:pStyle w:val="Prrafodelista"/>
        <w:numPr>
          <w:ilvl w:val="0"/>
          <w:numId w:val="21"/>
        </w:numPr>
        <w:jc w:val="both"/>
        <w:rPr>
          <w:rFonts w:ascii="Tahoma" w:hAnsi="Tahoma" w:cs="Tahoma"/>
          <w:bCs/>
          <w:sz w:val="22"/>
          <w:szCs w:val="22"/>
        </w:rPr>
      </w:pPr>
      <w:r w:rsidRPr="00F37420">
        <w:rPr>
          <w:rFonts w:ascii="Tahoma" w:hAnsi="Tahoma" w:cs="Tahoma"/>
          <w:bCs/>
          <w:sz w:val="22"/>
          <w:szCs w:val="22"/>
        </w:rPr>
        <w:t>Riesgo Nro. 734: Propagación de eventos con potencial epidémico en la población (2016 II).</w:t>
      </w:r>
    </w:p>
    <w:p w14:paraId="06F2ED63" w14:textId="77777777" w:rsidR="00E73256" w:rsidRPr="00F37420" w:rsidRDefault="00E73256" w:rsidP="00E0689C">
      <w:pPr>
        <w:pStyle w:val="Prrafodelista"/>
        <w:numPr>
          <w:ilvl w:val="0"/>
          <w:numId w:val="21"/>
        </w:numPr>
        <w:jc w:val="both"/>
        <w:rPr>
          <w:rFonts w:ascii="Tahoma" w:hAnsi="Tahoma" w:cs="Tahoma"/>
          <w:bCs/>
          <w:sz w:val="22"/>
          <w:szCs w:val="22"/>
        </w:rPr>
      </w:pPr>
      <w:r w:rsidRPr="00F37420">
        <w:rPr>
          <w:rFonts w:ascii="Tahoma" w:hAnsi="Tahoma" w:cs="Tahoma"/>
          <w:bCs/>
          <w:sz w:val="22"/>
          <w:szCs w:val="22"/>
        </w:rPr>
        <w:t>Riesgo Nro. 789: No ejecutar totalmente el recurso girado por el SGP en acciones de gestión en Salud Pública y PIC (2016 II).</w:t>
      </w:r>
    </w:p>
    <w:p w14:paraId="422CF2FE" w14:textId="27275557" w:rsidR="00F37420" w:rsidRPr="00F37420" w:rsidRDefault="00E73256" w:rsidP="00E0689C">
      <w:pPr>
        <w:pStyle w:val="Prrafodelista"/>
        <w:numPr>
          <w:ilvl w:val="0"/>
          <w:numId w:val="21"/>
        </w:numPr>
        <w:jc w:val="both"/>
        <w:rPr>
          <w:rFonts w:ascii="Tahoma" w:hAnsi="Tahoma" w:cs="Tahoma"/>
          <w:bCs/>
          <w:sz w:val="22"/>
          <w:szCs w:val="22"/>
        </w:rPr>
      </w:pPr>
      <w:r w:rsidRPr="00F37420">
        <w:rPr>
          <w:rFonts w:ascii="Tahoma" w:hAnsi="Tahoma" w:cs="Tahoma"/>
          <w:bCs/>
          <w:sz w:val="22"/>
          <w:szCs w:val="22"/>
        </w:rPr>
        <w:t>Riesgo Nro. 777: Dificultad en la articulación intersectorial para la operativización de planes (2016 I).</w:t>
      </w:r>
    </w:p>
    <w:p w14:paraId="369D35B2" w14:textId="77777777" w:rsidR="00E73256" w:rsidRPr="00F37420" w:rsidRDefault="00E73256" w:rsidP="00E0689C">
      <w:pPr>
        <w:pStyle w:val="Prrafodelista"/>
        <w:numPr>
          <w:ilvl w:val="0"/>
          <w:numId w:val="21"/>
        </w:numPr>
        <w:jc w:val="both"/>
        <w:rPr>
          <w:rFonts w:ascii="Tahoma" w:hAnsi="Tahoma" w:cs="Tahoma"/>
          <w:bCs/>
          <w:sz w:val="22"/>
          <w:szCs w:val="22"/>
        </w:rPr>
      </w:pPr>
      <w:r w:rsidRPr="00F37420">
        <w:rPr>
          <w:rFonts w:ascii="Tahoma" w:hAnsi="Tahoma" w:cs="Tahoma"/>
          <w:bCs/>
          <w:sz w:val="22"/>
          <w:szCs w:val="22"/>
        </w:rPr>
        <w:t>Riesgo Nro. 617: No realizar de manera completa la auditoría al proceso de afiliación y carnetización a los afiliados por traslado excepcional (2015 III).</w:t>
      </w:r>
    </w:p>
    <w:p w14:paraId="25228994" w14:textId="77777777" w:rsidR="00E73256" w:rsidRPr="00F37420" w:rsidRDefault="00E73256" w:rsidP="00E0689C">
      <w:pPr>
        <w:pStyle w:val="Prrafodelista"/>
        <w:numPr>
          <w:ilvl w:val="0"/>
          <w:numId w:val="21"/>
        </w:numPr>
        <w:jc w:val="both"/>
        <w:rPr>
          <w:rFonts w:ascii="Tahoma" w:hAnsi="Tahoma" w:cs="Tahoma"/>
          <w:bCs/>
          <w:sz w:val="22"/>
          <w:szCs w:val="22"/>
        </w:rPr>
      </w:pPr>
      <w:r w:rsidRPr="00F37420">
        <w:rPr>
          <w:rFonts w:ascii="Tahoma" w:hAnsi="Tahoma" w:cs="Tahoma"/>
          <w:bCs/>
          <w:sz w:val="22"/>
          <w:szCs w:val="22"/>
        </w:rPr>
        <w:t>Riesgo Nro. 618: No realizar el seguimiento y control a la prestación de Servicios de Salud de los afiliados en traslado excepcional (2015 III).</w:t>
      </w:r>
    </w:p>
    <w:p w14:paraId="6B07CBDE" w14:textId="77777777" w:rsidR="00E73256" w:rsidRPr="00F37420" w:rsidRDefault="00E73256" w:rsidP="00E0689C">
      <w:pPr>
        <w:pStyle w:val="Prrafodelista"/>
        <w:numPr>
          <w:ilvl w:val="0"/>
          <w:numId w:val="21"/>
        </w:numPr>
        <w:jc w:val="both"/>
        <w:rPr>
          <w:rFonts w:ascii="Tahoma" w:hAnsi="Tahoma" w:cs="Tahoma"/>
          <w:bCs/>
          <w:sz w:val="22"/>
          <w:szCs w:val="22"/>
        </w:rPr>
      </w:pPr>
      <w:r w:rsidRPr="00F37420">
        <w:rPr>
          <w:rFonts w:ascii="Tahoma" w:hAnsi="Tahoma" w:cs="Tahoma"/>
          <w:bCs/>
          <w:sz w:val="22"/>
          <w:szCs w:val="22"/>
        </w:rPr>
        <w:t>Riesgo Nro. 619: Realizar Auditorías al Régimen Subsidiado sin la competencia y suficiencia necesaria (2015 III).</w:t>
      </w:r>
    </w:p>
    <w:p w14:paraId="0438ED24" w14:textId="77777777" w:rsidR="00E73256" w:rsidRPr="00F37420" w:rsidRDefault="00E73256" w:rsidP="00E0689C">
      <w:pPr>
        <w:pStyle w:val="Prrafodelista"/>
        <w:numPr>
          <w:ilvl w:val="0"/>
          <w:numId w:val="21"/>
        </w:numPr>
        <w:jc w:val="both"/>
        <w:rPr>
          <w:rFonts w:ascii="Tahoma" w:hAnsi="Tahoma" w:cs="Tahoma"/>
          <w:bCs/>
          <w:sz w:val="22"/>
          <w:szCs w:val="22"/>
        </w:rPr>
      </w:pPr>
      <w:r w:rsidRPr="00F37420">
        <w:rPr>
          <w:rFonts w:ascii="Tahoma" w:hAnsi="Tahoma" w:cs="Tahoma"/>
          <w:bCs/>
          <w:sz w:val="22"/>
          <w:szCs w:val="22"/>
        </w:rPr>
        <w:t>Riesgo Nro. 729: Calidad deficiente en la atención de emergencias en salud del Municipio de Manizales (2016 II).</w:t>
      </w:r>
    </w:p>
    <w:p w14:paraId="16EE2365" w14:textId="77777777" w:rsidR="00E73256" w:rsidRPr="00D6348B" w:rsidRDefault="00E73256" w:rsidP="00E73256">
      <w:pPr>
        <w:jc w:val="both"/>
        <w:rPr>
          <w:rFonts w:ascii="Tahoma" w:hAnsi="Tahoma" w:cs="Tahoma"/>
          <w:b/>
          <w:bCs/>
          <w:sz w:val="22"/>
          <w:szCs w:val="22"/>
        </w:rPr>
      </w:pPr>
    </w:p>
    <w:p w14:paraId="3E2FC108" w14:textId="77777777" w:rsidR="00E73256" w:rsidRPr="00D6348B" w:rsidRDefault="00E73256" w:rsidP="00E73256">
      <w:pPr>
        <w:rPr>
          <w:rFonts w:ascii="Tahoma" w:hAnsi="Tahoma" w:cs="Tahoma"/>
          <w:b/>
          <w:bCs/>
          <w:sz w:val="22"/>
          <w:szCs w:val="22"/>
        </w:rPr>
      </w:pPr>
      <w:r w:rsidRPr="00D6348B">
        <w:rPr>
          <w:rFonts w:ascii="Tahoma" w:hAnsi="Tahoma" w:cs="Tahoma"/>
          <w:b/>
          <w:bCs/>
          <w:sz w:val="22"/>
          <w:szCs w:val="22"/>
        </w:rPr>
        <w:t>2.4.3 FORTALEZAS</w:t>
      </w:r>
    </w:p>
    <w:p w14:paraId="490D1BCF" w14:textId="77777777" w:rsidR="00E73256" w:rsidRPr="00D6348B" w:rsidRDefault="00E73256" w:rsidP="00E73256">
      <w:pPr>
        <w:rPr>
          <w:rFonts w:ascii="Tahoma" w:hAnsi="Tahoma" w:cs="Tahoma"/>
          <w:b/>
          <w:bCs/>
          <w:sz w:val="22"/>
          <w:szCs w:val="22"/>
        </w:rPr>
      </w:pPr>
    </w:p>
    <w:p w14:paraId="16F0AE1E"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No se encontraron fortalezas para el componente evaluado de Mapa de Riesgos de la Secretaría de Salud Pública, toda vez, que cinco (05) Riesgos no cumplieron con la política </w:t>
      </w:r>
      <w:r w:rsidRPr="00D6348B">
        <w:rPr>
          <w:rFonts w:ascii="Tahoma" w:hAnsi="Tahoma" w:cs="Tahoma"/>
          <w:bCs/>
          <w:sz w:val="22"/>
          <w:szCs w:val="22"/>
        </w:rPr>
        <w:lastRenderedPageBreak/>
        <w:t>de actualización de los mismos, como lo establece el Decreto Nro. 0508 del 06 de octubre de 2014.</w:t>
      </w:r>
    </w:p>
    <w:p w14:paraId="2A54672D" w14:textId="77777777" w:rsidR="00E73256" w:rsidRPr="00D6348B" w:rsidRDefault="00E73256" w:rsidP="00E73256">
      <w:pPr>
        <w:pStyle w:val="Prrafodelista"/>
        <w:ind w:left="360"/>
        <w:jc w:val="both"/>
        <w:rPr>
          <w:rFonts w:ascii="Tahoma" w:hAnsi="Tahoma" w:cs="Tahoma"/>
          <w:bCs/>
          <w:sz w:val="22"/>
          <w:szCs w:val="22"/>
        </w:rPr>
      </w:pPr>
    </w:p>
    <w:p w14:paraId="0306FE9F" w14:textId="77777777" w:rsidR="00E73256" w:rsidRPr="00D6348B" w:rsidRDefault="00E73256" w:rsidP="00E73256">
      <w:pPr>
        <w:rPr>
          <w:rFonts w:ascii="Tahoma" w:hAnsi="Tahoma" w:cs="Tahoma"/>
          <w:b/>
          <w:bCs/>
          <w:sz w:val="22"/>
          <w:szCs w:val="22"/>
        </w:rPr>
      </w:pPr>
      <w:r w:rsidRPr="00D6348B">
        <w:rPr>
          <w:rFonts w:ascii="Tahoma" w:hAnsi="Tahoma" w:cs="Tahoma"/>
          <w:b/>
          <w:bCs/>
          <w:sz w:val="22"/>
          <w:szCs w:val="22"/>
        </w:rPr>
        <w:t>2.4.4 CONCLUSIONES DE LA AUDITORIA</w:t>
      </w:r>
    </w:p>
    <w:p w14:paraId="3E62C200" w14:textId="77777777" w:rsidR="00E73256" w:rsidRPr="00D6348B" w:rsidRDefault="00E73256" w:rsidP="00E73256">
      <w:pPr>
        <w:rPr>
          <w:rFonts w:ascii="Tahoma" w:hAnsi="Tahoma" w:cs="Tahoma"/>
          <w:b/>
          <w:bCs/>
          <w:sz w:val="22"/>
          <w:szCs w:val="22"/>
        </w:rPr>
      </w:pPr>
    </w:p>
    <w:p w14:paraId="6DB9423B" w14:textId="77777777" w:rsidR="00E73256" w:rsidRPr="00D6348B" w:rsidRDefault="00E73256" w:rsidP="00E73256">
      <w:pPr>
        <w:pStyle w:val="Encabezado"/>
        <w:tabs>
          <w:tab w:val="center" w:pos="284"/>
        </w:tabs>
        <w:jc w:val="both"/>
        <w:rPr>
          <w:rFonts w:ascii="Tahoma" w:hAnsi="Tahoma" w:cs="Tahoma"/>
          <w:bCs/>
          <w:sz w:val="22"/>
          <w:szCs w:val="22"/>
        </w:rPr>
      </w:pPr>
      <w:r w:rsidRPr="00D6348B">
        <w:rPr>
          <w:rFonts w:ascii="Tahoma" w:hAnsi="Tahoma" w:cs="Tahoma"/>
          <w:bCs/>
          <w:sz w:val="22"/>
          <w:szCs w:val="22"/>
        </w:rPr>
        <w:t>La Evaluación de los Controles de cada uno de los Riesgos de la Secretaría de Salud Pública, se llevó a cabo, analizando los cinco (05) componentes determinados en la Matriz de “Evaluación de los Controles de los Riesgos”, correspondientes a herramientas, manuales o procedimientos, si son efectivos, si hay responsables para ejercer estos controles y si son adecuados, los cuales arrojaron los siguientes resultados:</w:t>
      </w:r>
    </w:p>
    <w:p w14:paraId="58755FAC" w14:textId="77777777" w:rsidR="00E73256" w:rsidRPr="00D6348B" w:rsidRDefault="00E73256" w:rsidP="00E73256">
      <w:pPr>
        <w:pStyle w:val="Encabezado"/>
        <w:tabs>
          <w:tab w:val="center" w:pos="284"/>
        </w:tabs>
        <w:jc w:val="both"/>
        <w:rPr>
          <w:rFonts w:ascii="Tahoma" w:hAnsi="Tahoma" w:cs="Tahoma"/>
          <w:bCs/>
          <w:sz w:val="22"/>
          <w:szCs w:val="22"/>
        </w:rPr>
      </w:pPr>
    </w:p>
    <w:p w14:paraId="29E433A9" w14:textId="77777777" w:rsidR="00E73256" w:rsidRDefault="00E73256" w:rsidP="00E73256">
      <w:pPr>
        <w:jc w:val="both"/>
        <w:rPr>
          <w:rFonts w:ascii="Tahoma" w:hAnsi="Tahoma" w:cs="Tahoma"/>
          <w:b/>
          <w:bCs/>
          <w:sz w:val="22"/>
          <w:szCs w:val="22"/>
        </w:rPr>
      </w:pPr>
      <w:r w:rsidRPr="00D6348B">
        <w:rPr>
          <w:rFonts w:ascii="Tahoma" w:hAnsi="Tahoma" w:cs="Tahoma"/>
          <w:b/>
          <w:bCs/>
          <w:sz w:val="22"/>
          <w:szCs w:val="22"/>
        </w:rPr>
        <w:t>Riesgo Nro. 738: Conservación inadecuada del biológico (vacunas) - (2015 III).</w:t>
      </w:r>
    </w:p>
    <w:p w14:paraId="337225B6" w14:textId="77777777" w:rsidR="00F37420" w:rsidRDefault="00F37420" w:rsidP="00E73256">
      <w:pPr>
        <w:jc w:val="both"/>
        <w:rPr>
          <w:rFonts w:ascii="Tahoma" w:hAnsi="Tahoma" w:cs="Tahoma"/>
          <w:b/>
          <w:bCs/>
          <w:sz w:val="22"/>
          <w:szCs w:val="22"/>
        </w:rPr>
      </w:pPr>
    </w:p>
    <w:p w14:paraId="3D1D8EEF" w14:textId="32013C2B" w:rsidR="00F37420" w:rsidRPr="00D6348B" w:rsidRDefault="00F37420" w:rsidP="00E73256">
      <w:pPr>
        <w:jc w:val="both"/>
        <w:rPr>
          <w:rFonts w:ascii="Tahoma" w:hAnsi="Tahoma" w:cs="Tahoma"/>
          <w:b/>
          <w:bCs/>
          <w:sz w:val="22"/>
          <w:szCs w:val="22"/>
        </w:rPr>
      </w:pPr>
      <w:r>
        <w:rPr>
          <w:rFonts w:ascii="Tahoma" w:hAnsi="Tahoma" w:cs="Tahoma"/>
          <w:b/>
          <w:bCs/>
          <w:sz w:val="22"/>
          <w:szCs w:val="22"/>
        </w:rPr>
        <w:t>CONTROLES:</w:t>
      </w:r>
    </w:p>
    <w:p w14:paraId="329E9CA2" w14:textId="77777777" w:rsidR="00E73256" w:rsidRPr="00D6348B" w:rsidRDefault="00E73256" w:rsidP="00E73256">
      <w:pPr>
        <w:jc w:val="both"/>
        <w:rPr>
          <w:rFonts w:ascii="Tahoma" w:hAnsi="Tahoma" w:cs="Tahoma"/>
          <w:b/>
          <w:bCs/>
          <w:sz w:val="22"/>
          <w:szCs w:val="22"/>
        </w:rPr>
      </w:pPr>
    </w:p>
    <w:p w14:paraId="09EBBC36" w14:textId="77777777" w:rsidR="00E73256" w:rsidRPr="00D6348B" w:rsidRDefault="00E73256" w:rsidP="00E0689C">
      <w:pPr>
        <w:pStyle w:val="Prrafodelista"/>
        <w:numPr>
          <w:ilvl w:val="0"/>
          <w:numId w:val="12"/>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Control de temperatura de las neveras, dos veces al día de acuerdo a los lineamientos nacionales:</w:t>
      </w:r>
    </w:p>
    <w:p w14:paraId="33A0106D"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La herramienta que se utiliza para este control, es la disponibilidad de un cuarto frio el cual está ubicado en el Hospital de Caldas, donde se encuentran todas las vacunas del Municipio, con el fin, de poder tener un control y seguimiento sobre las mismas.  Se cuenta con dos (02) sistemas: Uno es un Aplicativo que se maneja por internet y se llama “</w:t>
      </w:r>
      <w:r w:rsidRPr="00D6348B">
        <w:rPr>
          <w:rFonts w:ascii="Tahoma" w:hAnsi="Tahoma" w:cs="Tahoma"/>
          <w:b/>
          <w:bCs/>
          <w:i/>
          <w:sz w:val="22"/>
          <w:szCs w:val="22"/>
        </w:rPr>
        <w:t>REGISTRO DE TEMPERATURA SATELITAL”</w:t>
      </w:r>
      <w:r w:rsidRPr="00D6348B">
        <w:rPr>
          <w:rFonts w:ascii="Tahoma" w:hAnsi="Tahoma" w:cs="Tahoma"/>
          <w:bCs/>
          <w:sz w:val="22"/>
          <w:szCs w:val="22"/>
        </w:rPr>
        <w:t xml:space="preserve"> y otro es el registro diario de temperatura que es tomado por la mañana y por la tarde, teniendo presente que el rango normal de temperatura es de 2 a 8 grados.</w:t>
      </w:r>
    </w:p>
    <w:p w14:paraId="1EA2F0E7" w14:textId="77777777" w:rsidR="00E73256" w:rsidRPr="00D6348B" w:rsidRDefault="00E73256" w:rsidP="00E73256">
      <w:pPr>
        <w:jc w:val="both"/>
        <w:rPr>
          <w:rFonts w:ascii="Tahoma" w:hAnsi="Tahoma" w:cs="Tahoma"/>
          <w:bCs/>
          <w:sz w:val="22"/>
          <w:szCs w:val="22"/>
        </w:rPr>
      </w:pPr>
    </w:p>
    <w:p w14:paraId="6C009672"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Este control ha resultado efectivo y adecuado, toda vez, que al momento de verificar los registros o historial de estas temperaturas, se puede evidenciar el buen estado de las vacunas, garantizando con ello la adecuada cadena de frio y su conservación. </w:t>
      </w:r>
    </w:p>
    <w:p w14:paraId="6D988D05" w14:textId="77777777" w:rsidR="00E73256" w:rsidRPr="00D6348B" w:rsidRDefault="00E73256" w:rsidP="00E73256">
      <w:pPr>
        <w:jc w:val="both"/>
        <w:rPr>
          <w:rFonts w:ascii="Tahoma" w:hAnsi="Tahoma" w:cs="Tahoma"/>
          <w:bCs/>
          <w:sz w:val="22"/>
          <w:szCs w:val="22"/>
        </w:rPr>
      </w:pPr>
    </w:p>
    <w:p w14:paraId="1066F187"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 el Registro de Temperatura Refrigerador Horizontal correspondiente al mes de Julio de 2016.</w:t>
      </w:r>
    </w:p>
    <w:p w14:paraId="0CC3459B" w14:textId="77777777" w:rsidR="00E73256" w:rsidRPr="00D6348B" w:rsidRDefault="00E73256" w:rsidP="00E73256">
      <w:pPr>
        <w:jc w:val="both"/>
        <w:rPr>
          <w:rFonts w:ascii="Tahoma" w:hAnsi="Tahoma" w:cs="Tahoma"/>
          <w:b/>
          <w:bCs/>
          <w:sz w:val="22"/>
          <w:szCs w:val="22"/>
        </w:rPr>
      </w:pPr>
    </w:p>
    <w:p w14:paraId="3A521650" w14:textId="77777777" w:rsidR="00E73256" w:rsidRDefault="00E73256" w:rsidP="00E73256">
      <w:pPr>
        <w:jc w:val="both"/>
        <w:rPr>
          <w:rFonts w:ascii="Tahoma" w:hAnsi="Tahoma" w:cs="Tahoma"/>
          <w:b/>
          <w:bCs/>
          <w:sz w:val="22"/>
          <w:szCs w:val="22"/>
        </w:rPr>
      </w:pPr>
      <w:r w:rsidRPr="00D6348B">
        <w:rPr>
          <w:rFonts w:ascii="Tahoma" w:hAnsi="Tahoma" w:cs="Tahoma"/>
          <w:b/>
          <w:bCs/>
          <w:sz w:val="22"/>
          <w:szCs w:val="22"/>
        </w:rPr>
        <w:t>Riesgo Nro. 735. Pérdida injustificada de vacunas (2015 III).</w:t>
      </w:r>
    </w:p>
    <w:p w14:paraId="40EEE538" w14:textId="77777777" w:rsidR="00F37420" w:rsidRDefault="00F37420" w:rsidP="00F37420">
      <w:pPr>
        <w:jc w:val="both"/>
        <w:rPr>
          <w:rFonts w:ascii="Tahoma" w:hAnsi="Tahoma" w:cs="Tahoma"/>
          <w:b/>
          <w:bCs/>
          <w:sz w:val="22"/>
          <w:szCs w:val="22"/>
        </w:rPr>
      </w:pPr>
    </w:p>
    <w:p w14:paraId="48F382D4" w14:textId="77777777" w:rsidR="00F37420" w:rsidRPr="00D6348B" w:rsidRDefault="00F37420" w:rsidP="00F37420">
      <w:pPr>
        <w:jc w:val="both"/>
        <w:rPr>
          <w:rFonts w:ascii="Tahoma" w:hAnsi="Tahoma" w:cs="Tahoma"/>
          <w:b/>
          <w:bCs/>
          <w:sz w:val="22"/>
          <w:szCs w:val="22"/>
        </w:rPr>
      </w:pPr>
      <w:r>
        <w:rPr>
          <w:rFonts w:ascii="Tahoma" w:hAnsi="Tahoma" w:cs="Tahoma"/>
          <w:b/>
          <w:bCs/>
          <w:sz w:val="22"/>
          <w:szCs w:val="22"/>
        </w:rPr>
        <w:t>CONTROLES:</w:t>
      </w:r>
    </w:p>
    <w:p w14:paraId="7A2ECE14" w14:textId="77777777" w:rsidR="00E73256" w:rsidRPr="00D6348B" w:rsidRDefault="00E73256" w:rsidP="00E73256">
      <w:pPr>
        <w:jc w:val="both"/>
        <w:rPr>
          <w:rFonts w:ascii="Tahoma" w:hAnsi="Tahoma" w:cs="Tahoma"/>
          <w:b/>
          <w:bCs/>
          <w:sz w:val="22"/>
          <w:szCs w:val="22"/>
        </w:rPr>
      </w:pPr>
    </w:p>
    <w:p w14:paraId="70A4DF5B" w14:textId="77777777" w:rsidR="00E73256" w:rsidRPr="00D6348B" w:rsidRDefault="00E73256" w:rsidP="00E0689C">
      <w:pPr>
        <w:pStyle w:val="Prrafodelista"/>
        <w:numPr>
          <w:ilvl w:val="0"/>
          <w:numId w:val="12"/>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Registro del monitoreo de temperatura de las neveras mediante termómetros digitales:</w:t>
      </w:r>
    </w:p>
    <w:p w14:paraId="00199D46"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lastRenderedPageBreak/>
        <w:t>La herramienta que se utiliza para este control, como otro sistema de registro de temperatura son las neveras por sensores digitales, las cuales muestran la conservación de la red de frio, garantizando la composición adecuada  de los biológicos.  También se realiza el registro diario de temperatura que es tomado por la mañana y por la tarde, teniendo presente que el rango normal de temperatura es de 2 a 8 grados.</w:t>
      </w:r>
    </w:p>
    <w:p w14:paraId="71B3399A" w14:textId="77777777" w:rsidR="00E73256" w:rsidRPr="00D6348B" w:rsidRDefault="00E73256" w:rsidP="00E73256">
      <w:pPr>
        <w:jc w:val="both"/>
        <w:rPr>
          <w:rFonts w:ascii="Tahoma" w:hAnsi="Tahoma" w:cs="Tahoma"/>
          <w:bCs/>
          <w:sz w:val="22"/>
          <w:szCs w:val="22"/>
        </w:rPr>
      </w:pPr>
    </w:p>
    <w:p w14:paraId="03B5CB7A"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Este control ha resultado efectivo y adecuado, toda vez, que al momento de verificar los registros o historial de estas temperaturas, se puede evidenciar el buen estado de las vacunas, garantizando con ello la adecuada cadena de frio y su conservación. </w:t>
      </w:r>
    </w:p>
    <w:p w14:paraId="704BB21A" w14:textId="77777777" w:rsidR="00E73256" w:rsidRPr="00D6348B" w:rsidRDefault="00E73256" w:rsidP="00E73256">
      <w:pPr>
        <w:jc w:val="both"/>
        <w:rPr>
          <w:rFonts w:ascii="Tahoma" w:hAnsi="Tahoma" w:cs="Tahoma"/>
          <w:bCs/>
          <w:sz w:val="22"/>
          <w:szCs w:val="22"/>
        </w:rPr>
      </w:pPr>
    </w:p>
    <w:p w14:paraId="22FC84C9" w14:textId="77777777" w:rsidR="00E73256" w:rsidRDefault="00E73256" w:rsidP="00E73256">
      <w:pPr>
        <w:jc w:val="both"/>
        <w:rPr>
          <w:rFonts w:ascii="Tahoma" w:hAnsi="Tahoma" w:cs="Tahoma"/>
          <w:bCs/>
          <w:sz w:val="22"/>
          <w:szCs w:val="22"/>
        </w:rPr>
      </w:pPr>
      <w:r w:rsidRPr="00D6348B">
        <w:rPr>
          <w:rFonts w:ascii="Tahoma" w:hAnsi="Tahoma" w:cs="Tahoma"/>
          <w:bCs/>
          <w:sz w:val="22"/>
          <w:szCs w:val="22"/>
        </w:rPr>
        <w:t>Se evidencia el Registro de Temperatura Refrigerador Horizontal correspondiente al mes de Julio de 2016.</w:t>
      </w:r>
    </w:p>
    <w:p w14:paraId="1366EF5F" w14:textId="77777777" w:rsidR="000E5470" w:rsidRPr="00D6348B" w:rsidRDefault="000E5470" w:rsidP="00E73256">
      <w:pPr>
        <w:jc w:val="both"/>
        <w:rPr>
          <w:rFonts w:ascii="Tahoma" w:hAnsi="Tahoma" w:cs="Tahoma"/>
          <w:bCs/>
          <w:sz w:val="22"/>
          <w:szCs w:val="22"/>
        </w:rPr>
      </w:pPr>
    </w:p>
    <w:p w14:paraId="4C7ED7BA" w14:textId="77777777" w:rsidR="00E73256" w:rsidRDefault="00E73256" w:rsidP="00E73256">
      <w:pPr>
        <w:jc w:val="both"/>
        <w:rPr>
          <w:rFonts w:ascii="Tahoma" w:hAnsi="Tahoma" w:cs="Tahoma"/>
          <w:b/>
          <w:bCs/>
          <w:sz w:val="22"/>
          <w:szCs w:val="22"/>
        </w:rPr>
      </w:pPr>
      <w:r w:rsidRPr="00D6348B">
        <w:rPr>
          <w:rFonts w:ascii="Tahoma" w:hAnsi="Tahoma" w:cs="Tahoma"/>
          <w:b/>
          <w:bCs/>
          <w:sz w:val="22"/>
          <w:szCs w:val="22"/>
        </w:rPr>
        <w:t>Riesgo Nro. 622: Falsificación o pérdida de tiquetes de zonas azules (2016 I).</w:t>
      </w:r>
    </w:p>
    <w:p w14:paraId="27DC65E5" w14:textId="77777777" w:rsidR="00F37420" w:rsidRDefault="00F37420" w:rsidP="00E73256">
      <w:pPr>
        <w:jc w:val="both"/>
        <w:rPr>
          <w:rFonts w:ascii="Tahoma" w:hAnsi="Tahoma" w:cs="Tahoma"/>
          <w:b/>
          <w:bCs/>
          <w:sz w:val="22"/>
          <w:szCs w:val="22"/>
        </w:rPr>
      </w:pPr>
    </w:p>
    <w:p w14:paraId="54F34155" w14:textId="77777777" w:rsidR="00F37420" w:rsidRPr="00D6348B" w:rsidRDefault="00F37420" w:rsidP="00F37420">
      <w:pPr>
        <w:jc w:val="both"/>
        <w:rPr>
          <w:rFonts w:ascii="Tahoma" w:hAnsi="Tahoma" w:cs="Tahoma"/>
          <w:b/>
          <w:bCs/>
          <w:sz w:val="22"/>
          <w:szCs w:val="22"/>
        </w:rPr>
      </w:pPr>
      <w:r>
        <w:rPr>
          <w:rFonts w:ascii="Tahoma" w:hAnsi="Tahoma" w:cs="Tahoma"/>
          <w:b/>
          <w:bCs/>
          <w:sz w:val="22"/>
          <w:szCs w:val="22"/>
        </w:rPr>
        <w:t>CONTROLES:</w:t>
      </w:r>
    </w:p>
    <w:p w14:paraId="3926EA10" w14:textId="77777777" w:rsidR="00E73256" w:rsidRPr="00D6348B" w:rsidRDefault="00E73256" w:rsidP="00E73256">
      <w:pPr>
        <w:jc w:val="both"/>
        <w:rPr>
          <w:rFonts w:ascii="Tahoma" w:hAnsi="Tahoma" w:cs="Tahoma"/>
          <w:b/>
          <w:bCs/>
          <w:sz w:val="22"/>
          <w:szCs w:val="22"/>
        </w:rPr>
      </w:pPr>
    </w:p>
    <w:p w14:paraId="24EE4C71" w14:textId="77777777" w:rsidR="00E73256" w:rsidRPr="00D6348B" w:rsidRDefault="00E73256" w:rsidP="00E0689C">
      <w:pPr>
        <w:pStyle w:val="Prrafodelista"/>
        <w:numPr>
          <w:ilvl w:val="0"/>
          <w:numId w:val="12"/>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Entrega de Tiqueteras seriadas y mediante Actas al Administrador del Programa:</w:t>
      </w:r>
    </w:p>
    <w:p w14:paraId="64F762B7"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La herramienta que se utiliza para este control, son los tiquetes de zonas azules, los cuales sirven como insumo para operar el Programa de Zonas Azules.  Este Programa funciona en mayor porcentaje con población vulnerable (Adultos Mayores – Discapacitados).  Es importante mencionar, que en la Oficina se tiene poca disponibilidad de este material, con el fin, de llevar un mejor control, así mismo, la Profesional encargada hace entrega al Contratista del número de paquetes que contienen los tiquetes seriados, ya sea de vehículos o motos, utilizando para ello Actas de entrega de Tiquetes, donde se discrimina el valor unitario así: valor tiquete por vehículo $297 y valor tiquete por moto $162 para finalmente calcular el valor total, del cual el 27% le corresponde al Municipio y el 73% para el Contratista. </w:t>
      </w:r>
    </w:p>
    <w:p w14:paraId="0192F441" w14:textId="77777777" w:rsidR="00E73256" w:rsidRPr="00D6348B" w:rsidRDefault="00E73256" w:rsidP="00E73256">
      <w:pPr>
        <w:rPr>
          <w:rFonts w:ascii="Tahoma" w:hAnsi="Tahoma" w:cs="Tahoma"/>
          <w:sz w:val="22"/>
          <w:szCs w:val="22"/>
        </w:rPr>
      </w:pPr>
    </w:p>
    <w:p w14:paraId="7DB1190F"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En la actualidad se cuenta con el Contrato de Concesión Nro. 1506030404 de fecha 05 de Junio de 2015 el cual se extiende hasta el 04 de Junio del año 2018, celebrado entre el Municipio de Manizales – Secretaría de Salud Pública – Secretaría de Tránsito y Transporte y la Asociación de personas con Discapacidad APD y cuyo Objeto es: </w:t>
      </w:r>
      <w:r w:rsidRPr="00D6348B">
        <w:rPr>
          <w:rFonts w:ascii="Tahoma" w:hAnsi="Tahoma" w:cs="Tahoma"/>
          <w:b/>
          <w:bCs/>
          <w:i/>
          <w:sz w:val="22"/>
          <w:szCs w:val="22"/>
        </w:rPr>
        <w:t>“La Administración, señalización y mantenimiento de las zonas de permitido parqueo – zonas azules – en el Municipio de Manizales “.</w:t>
      </w:r>
    </w:p>
    <w:p w14:paraId="0E1B3E2D" w14:textId="77777777" w:rsidR="00E73256" w:rsidRPr="00D6348B" w:rsidRDefault="00E73256" w:rsidP="00E73256">
      <w:pPr>
        <w:jc w:val="both"/>
        <w:rPr>
          <w:rFonts w:ascii="Tahoma" w:hAnsi="Tahoma" w:cs="Tahoma"/>
          <w:bCs/>
          <w:sz w:val="22"/>
          <w:szCs w:val="22"/>
        </w:rPr>
      </w:pPr>
    </w:p>
    <w:p w14:paraId="462D0E9A"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lastRenderedPageBreak/>
        <w:t>Este  control ha sido efectivo y adecuado, porque aparte de que la disponibilidad de tiquetes en la oficina es limitada, cuando se realizan operativos una vez a la semana se puede detectar fácilmente que los tiquetes que están circulando sí son los legales, además, al ser verificados, se puede evidenciar que se encuentran numerados y en secuencia lo que permite tener un mejor control.</w:t>
      </w:r>
    </w:p>
    <w:p w14:paraId="49960402" w14:textId="77777777" w:rsidR="00E73256" w:rsidRPr="00D6348B" w:rsidRDefault="00E73256" w:rsidP="00E73256">
      <w:pPr>
        <w:jc w:val="both"/>
        <w:rPr>
          <w:rFonts w:ascii="Tahoma" w:hAnsi="Tahoma" w:cs="Tahoma"/>
          <w:bCs/>
          <w:sz w:val="22"/>
          <w:szCs w:val="22"/>
        </w:rPr>
      </w:pPr>
    </w:p>
    <w:p w14:paraId="1B24A74E"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Además de lo anterior, el Contratista elabora una tabla de rotación de orientadores por semana, es decir, de las personas que estarán operando en estas zonas azules tanto en las mañanas como en las tardes; adicional a ello, en un archivo en Excel detalla la venta de tiquetes por semana de las zonas azules, en donde describe el número de tiquetes vendidos en las mañanas y en las tardes.</w:t>
      </w:r>
    </w:p>
    <w:p w14:paraId="6833285C" w14:textId="77777777" w:rsidR="00E73256" w:rsidRPr="00D6348B" w:rsidRDefault="00E73256" w:rsidP="00E73256">
      <w:pPr>
        <w:jc w:val="both"/>
        <w:rPr>
          <w:rFonts w:ascii="Tahoma" w:hAnsi="Tahoma" w:cs="Tahoma"/>
          <w:bCs/>
          <w:sz w:val="22"/>
          <w:szCs w:val="22"/>
        </w:rPr>
      </w:pPr>
    </w:p>
    <w:p w14:paraId="0DA04723"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Se evidencia, copia del Contrato Nro. 1506030404 y Actas de Entrega de Tiquetes de Zonas Azules Nros. 117 y 118, correspondientes a motos y vehículos, de fecha 19 de Agosto de 2016.  </w:t>
      </w:r>
    </w:p>
    <w:p w14:paraId="58D5CAE7" w14:textId="77777777" w:rsidR="00E73256" w:rsidRPr="00D6348B" w:rsidRDefault="00E73256" w:rsidP="00E73256">
      <w:pPr>
        <w:jc w:val="both"/>
        <w:rPr>
          <w:rFonts w:ascii="Tahoma" w:hAnsi="Tahoma" w:cs="Tahoma"/>
          <w:bCs/>
          <w:sz w:val="22"/>
          <w:szCs w:val="22"/>
        </w:rPr>
      </w:pPr>
    </w:p>
    <w:p w14:paraId="1CD5DACF" w14:textId="77777777" w:rsidR="00E73256" w:rsidRDefault="00E73256" w:rsidP="00E73256">
      <w:pPr>
        <w:jc w:val="both"/>
        <w:rPr>
          <w:rFonts w:ascii="Tahoma" w:hAnsi="Tahoma" w:cs="Tahoma"/>
          <w:b/>
          <w:bCs/>
          <w:sz w:val="22"/>
          <w:szCs w:val="22"/>
        </w:rPr>
      </w:pPr>
      <w:r w:rsidRPr="00D6348B">
        <w:rPr>
          <w:rFonts w:ascii="Tahoma" w:hAnsi="Tahoma" w:cs="Tahoma"/>
          <w:b/>
          <w:bCs/>
          <w:sz w:val="22"/>
          <w:szCs w:val="22"/>
        </w:rPr>
        <w:t>Riesgo Nro. 730: Duplicidad en el registro de hechos vitales como los nacimientos y defunciones (2016 II).</w:t>
      </w:r>
    </w:p>
    <w:p w14:paraId="131E4661" w14:textId="77777777" w:rsidR="00F37420" w:rsidRDefault="00F37420" w:rsidP="00E73256">
      <w:pPr>
        <w:jc w:val="both"/>
        <w:rPr>
          <w:rFonts w:ascii="Tahoma" w:hAnsi="Tahoma" w:cs="Tahoma"/>
          <w:b/>
          <w:bCs/>
          <w:sz w:val="22"/>
          <w:szCs w:val="22"/>
        </w:rPr>
      </w:pPr>
    </w:p>
    <w:p w14:paraId="157EFF1F" w14:textId="77777777" w:rsidR="00F37420" w:rsidRPr="00D6348B" w:rsidRDefault="00F37420" w:rsidP="00F37420">
      <w:pPr>
        <w:jc w:val="both"/>
        <w:rPr>
          <w:rFonts w:ascii="Tahoma" w:hAnsi="Tahoma" w:cs="Tahoma"/>
          <w:b/>
          <w:bCs/>
          <w:sz w:val="22"/>
          <w:szCs w:val="22"/>
        </w:rPr>
      </w:pPr>
      <w:r>
        <w:rPr>
          <w:rFonts w:ascii="Tahoma" w:hAnsi="Tahoma" w:cs="Tahoma"/>
          <w:b/>
          <w:bCs/>
          <w:sz w:val="22"/>
          <w:szCs w:val="22"/>
        </w:rPr>
        <w:t>CONTROLES:</w:t>
      </w:r>
    </w:p>
    <w:p w14:paraId="5337F756" w14:textId="77777777" w:rsidR="00E73256" w:rsidRPr="00D6348B" w:rsidRDefault="00E73256" w:rsidP="00E73256">
      <w:pPr>
        <w:jc w:val="both"/>
        <w:rPr>
          <w:rFonts w:ascii="Tahoma" w:hAnsi="Tahoma" w:cs="Tahoma"/>
          <w:b/>
          <w:bCs/>
          <w:sz w:val="22"/>
          <w:szCs w:val="22"/>
        </w:rPr>
      </w:pPr>
    </w:p>
    <w:p w14:paraId="25188AAA" w14:textId="77777777" w:rsidR="00E73256" w:rsidRPr="00D6348B" w:rsidRDefault="00E73256" w:rsidP="00E0689C">
      <w:pPr>
        <w:pStyle w:val="Prrafodelista"/>
        <w:numPr>
          <w:ilvl w:val="0"/>
          <w:numId w:val="12"/>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Revisión periódica en el registro magnético y físico de variables de interés, por parte de la Secretaría de Salud:</w:t>
      </w:r>
    </w:p>
    <w:p w14:paraId="398C6F3B"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La herramienta que se utiliza para este control, es una página Web del Ministerio de Salud Nacional - </w:t>
      </w:r>
      <w:r w:rsidRPr="00D6348B">
        <w:rPr>
          <w:rFonts w:ascii="Tahoma" w:hAnsi="Tahoma" w:cs="Tahoma"/>
          <w:bCs/>
          <w:sz w:val="22"/>
          <w:szCs w:val="22"/>
          <w:u w:val="single"/>
        </w:rPr>
        <w:t>https://nd.ruaf.gov.co/</w:t>
      </w:r>
      <w:r w:rsidRPr="00D6348B">
        <w:rPr>
          <w:rFonts w:ascii="Tahoma" w:hAnsi="Tahoma" w:cs="Tahoma"/>
          <w:bCs/>
          <w:sz w:val="22"/>
          <w:szCs w:val="22"/>
        </w:rPr>
        <w:t xml:space="preserve"> - la cual permite registrar todos los nacimientos y las defunciones que se presenten en el Municipio de Manizales.  La funcionaria responsable descarga la base de datos en Excel y verifica todas las variables, con el fin, de velar por la calidad y la oportunidad de la información, la cual fue reportada por las IPS de la ciudad de Manizales para los casos de nacimientos y defunciones.</w:t>
      </w:r>
    </w:p>
    <w:p w14:paraId="5B93EB3F" w14:textId="77777777" w:rsidR="00E73256" w:rsidRPr="00D6348B" w:rsidRDefault="00E73256" w:rsidP="00E73256">
      <w:pPr>
        <w:jc w:val="both"/>
        <w:rPr>
          <w:rFonts w:ascii="Tahoma" w:hAnsi="Tahoma" w:cs="Tahoma"/>
          <w:bCs/>
          <w:sz w:val="22"/>
          <w:szCs w:val="22"/>
        </w:rPr>
      </w:pPr>
    </w:p>
    <w:p w14:paraId="54B4AE4C"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Es importante mencionar, que desde la Oficina de Estadísticas Vitales se lleva el control de toda la numeración de los Certificados de Defunción y Nacimiento, los cuales son entregados a cada una de las IPS de la ciudad de Manizales y hasta tanto no se visualicen estos certificados en la página web del Ministerio de Salud, no se efectúan nuevas entregas.</w:t>
      </w:r>
    </w:p>
    <w:p w14:paraId="328F6E5B" w14:textId="77777777" w:rsidR="00E73256" w:rsidRPr="00D6348B" w:rsidRDefault="00E73256" w:rsidP="00E73256">
      <w:pPr>
        <w:jc w:val="both"/>
        <w:rPr>
          <w:rFonts w:ascii="Tahoma" w:hAnsi="Tahoma" w:cs="Tahoma"/>
          <w:bCs/>
          <w:sz w:val="22"/>
          <w:szCs w:val="22"/>
        </w:rPr>
      </w:pPr>
    </w:p>
    <w:p w14:paraId="43895D3E"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Este control ha sido efectivo y adecuado, toda vez, que permite consolidar una base de datos al mes de toda la información suministrada por las IPS y con ello se pueden identificar los hechos ocurridos de interés epidemiológico.  Así mismo, garantiza tener un control de la </w:t>
      </w:r>
      <w:r w:rsidRPr="00D6348B">
        <w:rPr>
          <w:rFonts w:ascii="Tahoma" w:hAnsi="Tahoma" w:cs="Tahoma"/>
          <w:bCs/>
          <w:sz w:val="22"/>
          <w:szCs w:val="22"/>
        </w:rPr>
        <w:lastRenderedPageBreak/>
        <w:t>numeración entregada a cada una de las IPS, tanto de nacimientos como de defunciones, con el objetivo de que permanezca actualizada la página del Ministerio de Salud-RUAF y poder sacar las respectivas estadísticas del caso.</w:t>
      </w:r>
    </w:p>
    <w:p w14:paraId="07CAF89B" w14:textId="77777777" w:rsidR="00E73256" w:rsidRPr="00D6348B" w:rsidRDefault="00E73256" w:rsidP="00E73256">
      <w:pPr>
        <w:jc w:val="both"/>
        <w:rPr>
          <w:rFonts w:ascii="Tahoma" w:hAnsi="Tahoma" w:cs="Tahoma"/>
          <w:bCs/>
          <w:sz w:val="22"/>
          <w:szCs w:val="22"/>
        </w:rPr>
      </w:pPr>
    </w:p>
    <w:p w14:paraId="10B00710"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Se evidencia pantallazo de la página del Ministerio de Salud – RUAF, de Nacimientos y Defunciones con su respectivo nombre de usuario. </w:t>
      </w:r>
    </w:p>
    <w:p w14:paraId="4C0B9F7E" w14:textId="77777777" w:rsidR="00E73256" w:rsidRPr="00D6348B" w:rsidRDefault="00E73256" w:rsidP="00E73256">
      <w:pPr>
        <w:jc w:val="both"/>
        <w:rPr>
          <w:rFonts w:ascii="Tahoma" w:hAnsi="Tahoma" w:cs="Tahoma"/>
          <w:bCs/>
          <w:sz w:val="22"/>
          <w:szCs w:val="22"/>
        </w:rPr>
      </w:pPr>
    </w:p>
    <w:p w14:paraId="74F284D4" w14:textId="77777777" w:rsidR="00E73256" w:rsidRPr="00D6348B" w:rsidRDefault="00E73256" w:rsidP="00E0689C">
      <w:pPr>
        <w:pStyle w:val="Prrafodelista"/>
        <w:numPr>
          <w:ilvl w:val="0"/>
          <w:numId w:val="12"/>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Asistencia técnica a las Instituciones de Salud que certifican hechos vitales:</w:t>
      </w:r>
    </w:p>
    <w:p w14:paraId="16DEB3FA"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La herramienta que se utiliza para llevar a cabo este control, es realizar capacitaciones por parte de la Oficina de Estadísticas Vitales de la Secretaría de Salud, a las diferentes IPS de la ciudad de Manizales, con el fin, de brindar asistencia técnica, ya sea para enfermeras, médicos o personal administrativo; entre las inquietudes que pueden resultar están las de cómo diligenciar los certificados de nacimiento o defunciones y calidad de la información.  </w:t>
      </w:r>
    </w:p>
    <w:p w14:paraId="78AB3424" w14:textId="77777777" w:rsidR="00E73256" w:rsidRPr="00D6348B" w:rsidRDefault="00E73256" w:rsidP="00E73256">
      <w:pPr>
        <w:jc w:val="both"/>
        <w:rPr>
          <w:rFonts w:ascii="Tahoma" w:hAnsi="Tahoma" w:cs="Tahoma"/>
          <w:bCs/>
          <w:sz w:val="22"/>
          <w:szCs w:val="22"/>
        </w:rPr>
      </w:pPr>
    </w:p>
    <w:p w14:paraId="5AFC3D5E"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Este control es efectivo y adecuado, porque permite tener un control frente a los Certificados diligenciados tanto de nacimientos como de defunción y que se encuentran cargados en la página del Ministerio de Salud – RUAF.  Además, de identificar los hechos ocurridos de interés epidemiológico que se van presentando en la Ciudad. </w:t>
      </w:r>
    </w:p>
    <w:p w14:paraId="19CB1565" w14:textId="77777777" w:rsidR="00E73256" w:rsidRPr="00D6348B" w:rsidRDefault="00E73256" w:rsidP="00E73256">
      <w:pPr>
        <w:jc w:val="both"/>
        <w:rPr>
          <w:rFonts w:ascii="Tahoma" w:hAnsi="Tahoma" w:cs="Tahoma"/>
          <w:bCs/>
          <w:sz w:val="22"/>
          <w:szCs w:val="22"/>
        </w:rPr>
      </w:pPr>
    </w:p>
    <w:p w14:paraId="1F0079CB"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Se evidencia copia de dos (02) Actas de reunión de capacitación, de fechas 17 de mayo y 22 de julio del presente año, cuyos temas fueron “Procedimiento anulación certificados nacido vivo y defunción” y “Diligenciamiento certificados de defunción”.  </w:t>
      </w:r>
    </w:p>
    <w:p w14:paraId="704D19C4" w14:textId="77777777" w:rsidR="00E73256" w:rsidRPr="00D6348B" w:rsidRDefault="00E73256" w:rsidP="00E73256">
      <w:pPr>
        <w:jc w:val="both"/>
        <w:rPr>
          <w:rFonts w:ascii="Tahoma" w:hAnsi="Tahoma" w:cs="Tahoma"/>
          <w:b/>
          <w:bCs/>
          <w:sz w:val="22"/>
          <w:szCs w:val="22"/>
        </w:rPr>
      </w:pPr>
    </w:p>
    <w:p w14:paraId="58E256CF" w14:textId="77777777" w:rsidR="00E73256" w:rsidRDefault="00E73256" w:rsidP="00E73256">
      <w:pPr>
        <w:jc w:val="both"/>
        <w:rPr>
          <w:rFonts w:ascii="Tahoma" w:hAnsi="Tahoma" w:cs="Tahoma"/>
          <w:b/>
          <w:bCs/>
          <w:sz w:val="22"/>
          <w:szCs w:val="22"/>
        </w:rPr>
      </w:pPr>
      <w:r w:rsidRPr="00D6348B">
        <w:rPr>
          <w:rFonts w:ascii="Tahoma" w:hAnsi="Tahoma" w:cs="Tahoma"/>
          <w:b/>
          <w:bCs/>
          <w:sz w:val="22"/>
          <w:szCs w:val="22"/>
        </w:rPr>
        <w:t>Riesgo Nro. 732: Perder certificados de defunción en blanco (2016 II).</w:t>
      </w:r>
    </w:p>
    <w:p w14:paraId="08D40A0E" w14:textId="77777777" w:rsidR="00F37420" w:rsidRDefault="00F37420" w:rsidP="00F37420">
      <w:pPr>
        <w:jc w:val="both"/>
        <w:rPr>
          <w:rFonts w:ascii="Tahoma" w:hAnsi="Tahoma" w:cs="Tahoma"/>
          <w:b/>
          <w:bCs/>
          <w:sz w:val="22"/>
          <w:szCs w:val="22"/>
        </w:rPr>
      </w:pPr>
    </w:p>
    <w:p w14:paraId="683D0ACB" w14:textId="139F655B" w:rsidR="00F37420" w:rsidRDefault="00F37420" w:rsidP="00F37420">
      <w:pPr>
        <w:jc w:val="both"/>
        <w:rPr>
          <w:rFonts w:ascii="Tahoma" w:hAnsi="Tahoma" w:cs="Tahoma"/>
          <w:b/>
          <w:bCs/>
          <w:sz w:val="22"/>
          <w:szCs w:val="22"/>
        </w:rPr>
      </w:pPr>
      <w:r>
        <w:rPr>
          <w:rFonts w:ascii="Tahoma" w:hAnsi="Tahoma" w:cs="Tahoma"/>
          <w:b/>
          <w:bCs/>
          <w:sz w:val="22"/>
          <w:szCs w:val="22"/>
        </w:rPr>
        <w:t>CONTROLES:</w:t>
      </w:r>
    </w:p>
    <w:p w14:paraId="65000ECD" w14:textId="77777777" w:rsidR="00F37420" w:rsidRPr="00D6348B" w:rsidRDefault="00F37420" w:rsidP="00F37420">
      <w:pPr>
        <w:jc w:val="both"/>
        <w:rPr>
          <w:rFonts w:ascii="Tahoma" w:hAnsi="Tahoma" w:cs="Tahoma"/>
          <w:b/>
          <w:bCs/>
          <w:sz w:val="22"/>
          <w:szCs w:val="22"/>
        </w:rPr>
      </w:pPr>
    </w:p>
    <w:p w14:paraId="0A8557B9" w14:textId="77777777" w:rsidR="00E73256" w:rsidRPr="00D6348B" w:rsidRDefault="00E73256" w:rsidP="00E0689C">
      <w:pPr>
        <w:pStyle w:val="Prrafodelista"/>
        <w:numPr>
          <w:ilvl w:val="0"/>
          <w:numId w:val="13"/>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Relación de certificados entregados a las IPS por parte de la Secretaría de Salud y control cuando solicitan nuevamente:</w:t>
      </w:r>
    </w:p>
    <w:p w14:paraId="3883018A"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La herramienta que se utiliza, es un archivo en Excel de control de certificados de defunción y de nacido vivo, donde se visualiza la numeración de los certificados entregados, la fecha de entrega, la Institución que recibe, el nombre de quien recibe los certificados, la fecha del diligenciamiento y el estado en el que se encuentra.</w:t>
      </w:r>
    </w:p>
    <w:p w14:paraId="14DEE0DB" w14:textId="77777777" w:rsidR="00E73256" w:rsidRPr="00D6348B" w:rsidRDefault="00E73256" w:rsidP="00E73256">
      <w:pPr>
        <w:jc w:val="both"/>
        <w:rPr>
          <w:rFonts w:ascii="Tahoma" w:hAnsi="Tahoma" w:cs="Tahoma"/>
          <w:bCs/>
          <w:sz w:val="22"/>
          <w:szCs w:val="22"/>
        </w:rPr>
      </w:pPr>
    </w:p>
    <w:p w14:paraId="4564DD3E"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Este control ha resultado efectivo y adecuado, toda vez, que garantiza tener un control de la numeración entregada a cada una de las IPS, tanto de nacimientos como de defunciones, con el objetivo de que permanezca actualizada la página del Ministerio de Salud-RUAF y </w:t>
      </w:r>
      <w:r w:rsidRPr="00D6348B">
        <w:rPr>
          <w:rFonts w:ascii="Tahoma" w:hAnsi="Tahoma" w:cs="Tahoma"/>
          <w:bCs/>
          <w:sz w:val="22"/>
          <w:szCs w:val="22"/>
        </w:rPr>
        <w:lastRenderedPageBreak/>
        <w:t>poder sacar las respectivas estadísticas del caso, además, de identificar los posibles hechos ocurridos de interés epidemiológico.</w:t>
      </w:r>
    </w:p>
    <w:p w14:paraId="49886964" w14:textId="77777777" w:rsidR="00E73256" w:rsidRPr="00D6348B" w:rsidRDefault="00E73256" w:rsidP="00E73256">
      <w:pPr>
        <w:jc w:val="both"/>
        <w:rPr>
          <w:rFonts w:ascii="Tahoma" w:hAnsi="Tahoma" w:cs="Tahoma"/>
          <w:bCs/>
          <w:sz w:val="22"/>
          <w:szCs w:val="22"/>
        </w:rPr>
      </w:pPr>
    </w:p>
    <w:p w14:paraId="11400150"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 archivo en Excel del control de certificados de defunción y de nacido vivo, con el cual se hace el respectivo seguimiento y control de los mismos.</w:t>
      </w:r>
    </w:p>
    <w:p w14:paraId="5F7F27B0" w14:textId="77777777" w:rsidR="00E73256" w:rsidRPr="00D6348B" w:rsidRDefault="00E73256" w:rsidP="00E73256">
      <w:pPr>
        <w:jc w:val="both"/>
        <w:rPr>
          <w:rFonts w:ascii="Tahoma" w:hAnsi="Tahoma" w:cs="Tahoma"/>
          <w:bCs/>
          <w:sz w:val="22"/>
          <w:szCs w:val="22"/>
        </w:rPr>
      </w:pPr>
    </w:p>
    <w:p w14:paraId="2C226BAC" w14:textId="77777777" w:rsidR="00E73256" w:rsidRDefault="00E73256" w:rsidP="00E73256">
      <w:pPr>
        <w:jc w:val="both"/>
        <w:rPr>
          <w:rFonts w:ascii="Tahoma" w:hAnsi="Tahoma" w:cs="Tahoma"/>
          <w:b/>
          <w:bCs/>
          <w:sz w:val="22"/>
          <w:szCs w:val="22"/>
        </w:rPr>
      </w:pPr>
      <w:r w:rsidRPr="00D6348B">
        <w:rPr>
          <w:rFonts w:ascii="Tahoma" w:hAnsi="Tahoma" w:cs="Tahoma"/>
          <w:b/>
          <w:bCs/>
          <w:sz w:val="22"/>
          <w:szCs w:val="22"/>
        </w:rPr>
        <w:t>Riesgo Nro: 733: Pérdida de información epidemiológica (2016 II).</w:t>
      </w:r>
    </w:p>
    <w:p w14:paraId="28D18875" w14:textId="77777777" w:rsidR="005A72B4" w:rsidRDefault="005A72B4" w:rsidP="00E73256">
      <w:pPr>
        <w:jc w:val="both"/>
        <w:rPr>
          <w:rFonts w:ascii="Tahoma" w:hAnsi="Tahoma" w:cs="Tahoma"/>
          <w:b/>
          <w:bCs/>
          <w:sz w:val="22"/>
          <w:szCs w:val="22"/>
        </w:rPr>
      </w:pPr>
    </w:p>
    <w:p w14:paraId="2AF5022A" w14:textId="77777777" w:rsidR="005A72B4" w:rsidRPr="00D6348B" w:rsidRDefault="005A72B4" w:rsidP="005A72B4">
      <w:pPr>
        <w:jc w:val="both"/>
        <w:rPr>
          <w:rFonts w:ascii="Tahoma" w:hAnsi="Tahoma" w:cs="Tahoma"/>
          <w:b/>
          <w:bCs/>
          <w:sz w:val="22"/>
          <w:szCs w:val="22"/>
        </w:rPr>
      </w:pPr>
      <w:r>
        <w:rPr>
          <w:rFonts w:ascii="Tahoma" w:hAnsi="Tahoma" w:cs="Tahoma"/>
          <w:b/>
          <w:bCs/>
          <w:sz w:val="22"/>
          <w:szCs w:val="22"/>
        </w:rPr>
        <w:t>CONTROLES:</w:t>
      </w:r>
    </w:p>
    <w:p w14:paraId="3F896C11" w14:textId="77777777" w:rsidR="00E73256" w:rsidRPr="00D6348B" w:rsidRDefault="00E73256" w:rsidP="00E73256">
      <w:pPr>
        <w:jc w:val="both"/>
        <w:rPr>
          <w:rFonts w:ascii="Tahoma" w:hAnsi="Tahoma" w:cs="Tahoma"/>
          <w:b/>
          <w:bCs/>
          <w:sz w:val="22"/>
          <w:szCs w:val="22"/>
        </w:rPr>
      </w:pPr>
    </w:p>
    <w:p w14:paraId="1603A610" w14:textId="77777777" w:rsidR="00E73256" w:rsidRPr="00D6348B" w:rsidRDefault="00E73256" w:rsidP="00E0689C">
      <w:pPr>
        <w:pStyle w:val="Prrafodelista"/>
        <w:numPr>
          <w:ilvl w:val="0"/>
          <w:numId w:val="13"/>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Archivos estratégicos en el servidor de respaldo:</w:t>
      </w:r>
    </w:p>
    <w:p w14:paraId="25067E25"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Como herramienta para este control, cada uno de los funcionarios tiene en su computador un archivo de seguridad, el cual guarda información directamente en el servidor de la Administración Central, además, también utilizan medios tecnológicos para cumplir con este objetivo como es guardar en la OneDrive.  Es importante mencionar, que se realizan constantemente estas copias de seguridad.</w:t>
      </w:r>
    </w:p>
    <w:p w14:paraId="05220C1D" w14:textId="77777777" w:rsidR="00E73256" w:rsidRPr="00D6348B" w:rsidRDefault="00E73256" w:rsidP="00E73256">
      <w:pPr>
        <w:jc w:val="both"/>
        <w:rPr>
          <w:rFonts w:ascii="Tahoma" w:hAnsi="Tahoma" w:cs="Tahoma"/>
          <w:bCs/>
          <w:sz w:val="22"/>
          <w:szCs w:val="22"/>
        </w:rPr>
      </w:pPr>
    </w:p>
    <w:p w14:paraId="063770A2"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Este control es efectivo y adecuado, porque garantiza tener información disponible al momento de ser solicitada, lo que permite que no se materialice el riesgo.</w:t>
      </w:r>
    </w:p>
    <w:p w14:paraId="17E89DE4" w14:textId="77777777" w:rsidR="00E73256" w:rsidRPr="00D6348B" w:rsidRDefault="00E73256" w:rsidP="00E73256">
      <w:pPr>
        <w:jc w:val="both"/>
        <w:rPr>
          <w:rFonts w:ascii="Tahoma" w:hAnsi="Tahoma" w:cs="Tahoma"/>
          <w:bCs/>
          <w:sz w:val="22"/>
          <w:szCs w:val="22"/>
        </w:rPr>
      </w:pPr>
    </w:p>
    <w:p w14:paraId="51FDFFA8"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evidencian copias de seguridad en el sistema, las cuales contienen la información de la Unidad de Epidemiología de la Secretaría de Salud Pública.</w:t>
      </w:r>
    </w:p>
    <w:p w14:paraId="1845A2FB" w14:textId="77777777" w:rsidR="00E73256" w:rsidRPr="00D6348B" w:rsidRDefault="00E73256" w:rsidP="00E73256">
      <w:pPr>
        <w:jc w:val="both"/>
        <w:rPr>
          <w:rFonts w:ascii="Tahoma" w:hAnsi="Tahoma" w:cs="Tahoma"/>
          <w:bCs/>
          <w:sz w:val="22"/>
          <w:szCs w:val="22"/>
        </w:rPr>
      </w:pPr>
    </w:p>
    <w:p w14:paraId="428A2D95" w14:textId="77777777" w:rsidR="00E73256" w:rsidRPr="00D6348B" w:rsidRDefault="00E73256" w:rsidP="00E0689C">
      <w:pPr>
        <w:pStyle w:val="Prrafodelista"/>
        <w:numPr>
          <w:ilvl w:val="0"/>
          <w:numId w:val="13"/>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Mejora cualitativa de equipos de cómputo:</w:t>
      </w:r>
    </w:p>
    <w:p w14:paraId="4A038206"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Los equipos con los que cuenta la Unidad de Epidemiologia, se encuentran en funcionamiento con requerimientos adecuados a las necesidades de conectividad, sin embargo, se encuentra en proceso la adquisición de otro equipo portátil con las especificaciones necesarias para cumplir con las funciones de esta Unidad.</w:t>
      </w:r>
    </w:p>
    <w:p w14:paraId="039FF24E" w14:textId="77777777" w:rsidR="00E73256" w:rsidRPr="00D6348B" w:rsidRDefault="00E73256" w:rsidP="00E73256">
      <w:pPr>
        <w:jc w:val="both"/>
        <w:rPr>
          <w:rFonts w:ascii="Tahoma" w:hAnsi="Tahoma" w:cs="Tahoma"/>
          <w:bCs/>
          <w:sz w:val="22"/>
          <w:szCs w:val="22"/>
        </w:rPr>
      </w:pPr>
    </w:p>
    <w:p w14:paraId="2A1F50CF"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Este control es efectivo y adecuado, porque permite tener más confianza en la información, lo que conlleva a realizar análisis con los cuales se pueden tomar decisiones de fondo.</w:t>
      </w:r>
    </w:p>
    <w:p w14:paraId="0E6BF111" w14:textId="77777777" w:rsidR="00E73256" w:rsidRPr="00D6348B" w:rsidRDefault="00E73256" w:rsidP="00E73256">
      <w:pPr>
        <w:jc w:val="both"/>
        <w:rPr>
          <w:rFonts w:ascii="Tahoma" w:hAnsi="Tahoma" w:cs="Tahoma"/>
          <w:bCs/>
          <w:sz w:val="22"/>
          <w:szCs w:val="22"/>
        </w:rPr>
      </w:pPr>
    </w:p>
    <w:p w14:paraId="5E0BC0D0"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evidencian equipos de mesa y portátiles con buenas condiciones y que dan un soporte adecuado a los procesos de información que maneja la Unidad de Epidemiología.</w:t>
      </w:r>
    </w:p>
    <w:p w14:paraId="03F0C8C7" w14:textId="77777777" w:rsidR="00E73256" w:rsidRPr="00D6348B" w:rsidRDefault="00E73256" w:rsidP="00E73256">
      <w:pPr>
        <w:jc w:val="both"/>
        <w:rPr>
          <w:rFonts w:ascii="Tahoma" w:hAnsi="Tahoma" w:cs="Tahoma"/>
          <w:b/>
          <w:bCs/>
          <w:sz w:val="22"/>
          <w:szCs w:val="22"/>
        </w:rPr>
      </w:pPr>
    </w:p>
    <w:p w14:paraId="47532C45" w14:textId="77777777" w:rsidR="00E73256" w:rsidRDefault="00E73256" w:rsidP="00E73256">
      <w:pPr>
        <w:jc w:val="both"/>
        <w:rPr>
          <w:rFonts w:ascii="Tahoma" w:hAnsi="Tahoma" w:cs="Tahoma"/>
          <w:b/>
          <w:bCs/>
          <w:sz w:val="22"/>
          <w:szCs w:val="22"/>
        </w:rPr>
      </w:pPr>
      <w:r w:rsidRPr="00D6348B">
        <w:rPr>
          <w:rFonts w:ascii="Tahoma" w:hAnsi="Tahoma" w:cs="Tahoma"/>
          <w:b/>
          <w:bCs/>
          <w:sz w:val="22"/>
          <w:szCs w:val="22"/>
        </w:rPr>
        <w:t>Riesgo Nro. 734: Propagación de eventos con potencial epidémico en la población (2016 II).</w:t>
      </w:r>
    </w:p>
    <w:p w14:paraId="5F8FFF77" w14:textId="77777777" w:rsidR="005A72B4" w:rsidRPr="00D6348B" w:rsidRDefault="005A72B4" w:rsidP="005A72B4">
      <w:pPr>
        <w:jc w:val="both"/>
        <w:rPr>
          <w:rFonts w:ascii="Tahoma" w:hAnsi="Tahoma" w:cs="Tahoma"/>
          <w:b/>
          <w:bCs/>
          <w:sz w:val="22"/>
          <w:szCs w:val="22"/>
        </w:rPr>
      </w:pPr>
      <w:r>
        <w:rPr>
          <w:rFonts w:ascii="Tahoma" w:hAnsi="Tahoma" w:cs="Tahoma"/>
          <w:b/>
          <w:bCs/>
          <w:sz w:val="22"/>
          <w:szCs w:val="22"/>
        </w:rPr>
        <w:lastRenderedPageBreak/>
        <w:t>CONTROLES:</w:t>
      </w:r>
    </w:p>
    <w:p w14:paraId="5CD632D3" w14:textId="77777777" w:rsidR="00E73256" w:rsidRPr="00D6348B" w:rsidRDefault="00E73256" w:rsidP="00E73256">
      <w:pPr>
        <w:jc w:val="both"/>
        <w:rPr>
          <w:rFonts w:ascii="Tahoma" w:hAnsi="Tahoma" w:cs="Tahoma"/>
          <w:b/>
          <w:bCs/>
          <w:sz w:val="22"/>
          <w:szCs w:val="22"/>
        </w:rPr>
      </w:pPr>
    </w:p>
    <w:p w14:paraId="2068A7BD" w14:textId="77777777" w:rsidR="00E73256" w:rsidRPr="00D6348B" w:rsidRDefault="00E73256" w:rsidP="00E0689C">
      <w:pPr>
        <w:pStyle w:val="Prrafodelista"/>
        <w:numPr>
          <w:ilvl w:val="0"/>
          <w:numId w:val="14"/>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Circulares epidemiológicas con temas de actualidad a las IPS:</w:t>
      </w:r>
    </w:p>
    <w:p w14:paraId="69F7C464"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La herramienta que se utiliza para este control, es la remisión de Circules a las diferentes IPS de la ciudad de Manizales, las cuales contienen información relevante sobre eventos de interés epidemiológico en Salud Pública que estén vigentes en el momento.</w:t>
      </w:r>
    </w:p>
    <w:p w14:paraId="61361C26" w14:textId="77777777" w:rsidR="00E73256" w:rsidRPr="00D6348B" w:rsidRDefault="00E73256" w:rsidP="00E73256">
      <w:pPr>
        <w:jc w:val="both"/>
        <w:rPr>
          <w:rFonts w:ascii="Tahoma" w:hAnsi="Tahoma" w:cs="Tahoma"/>
          <w:bCs/>
          <w:sz w:val="22"/>
          <w:szCs w:val="22"/>
        </w:rPr>
      </w:pPr>
    </w:p>
    <w:p w14:paraId="73E2C640"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Este control ha resultado efectivo y adecuado, porque permite manejar una información actualizada de los eventos que monitorea el Ministerio de Salud y las Administraciones locales. </w:t>
      </w:r>
    </w:p>
    <w:p w14:paraId="5DDC8D65" w14:textId="77777777" w:rsidR="00E73256" w:rsidRPr="00D6348B" w:rsidRDefault="00E73256" w:rsidP="00E73256">
      <w:pPr>
        <w:jc w:val="both"/>
        <w:rPr>
          <w:rFonts w:ascii="Tahoma" w:hAnsi="Tahoma" w:cs="Tahoma"/>
          <w:bCs/>
          <w:sz w:val="22"/>
          <w:szCs w:val="22"/>
        </w:rPr>
      </w:pPr>
    </w:p>
    <w:p w14:paraId="7129372D"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evidencian las Circulares Nro. 002 de fecha 14 de Enero de 2016 – Asunto: Procedimiento para identificar casos de zika en Manizales y la Nro. 43 de fecha 09 de Agosto de 2016 – Asunto: Cumplimiento realización de Pruebas diagnósticas de eventos de interés en Salud Pública Inmunoprevenibles.</w:t>
      </w:r>
    </w:p>
    <w:p w14:paraId="5536B13B" w14:textId="77777777" w:rsidR="00E73256" w:rsidRPr="00D6348B" w:rsidRDefault="00E73256" w:rsidP="00E73256">
      <w:pPr>
        <w:jc w:val="both"/>
        <w:rPr>
          <w:rFonts w:ascii="Tahoma" w:hAnsi="Tahoma" w:cs="Tahoma"/>
          <w:bCs/>
          <w:sz w:val="22"/>
          <w:szCs w:val="22"/>
        </w:rPr>
      </w:pPr>
    </w:p>
    <w:p w14:paraId="2E3A1640" w14:textId="77777777" w:rsidR="00E73256" w:rsidRPr="00D6348B" w:rsidRDefault="00E73256" w:rsidP="00E0689C">
      <w:pPr>
        <w:pStyle w:val="Prrafodelista"/>
        <w:numPr>
          <w:ilvl w:val="0"/>
          <w:numId w:val="14"/>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Comunicación y retroalimentación por medio del COVISAPU (Comité de Vigilancia en Salud Pública) mensuales y extraordinarios:</w:t>
      </w:r>
    </w:p>
    <w:p w14:paraId="05746BB9"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lang w:val="es-CO"/>
        </w:rPr>
        <w:t>L</w:t>
      </w:r>
      <w:r w:rsidRPr="00D6348B">
        <w:rPr>
          <w:rFonts w:ascii="Tahoma" w:hAnsi="Tahoma" w:cs="Tahoma"/>
          <w:bCs/>
          <w:sz w:val="22"/>
          <w:szCs w:val="22"/>
        </w:rPr>
        <w:t>a herramienta que se utiliza para este control, es retroalimentar los casos notificados en el SIVIGILA (Sistema de Vigilancia Epidemiológica), con el fin, de establecer criterios para la programación de actividades y la toma de decisiones, para ser difundidas y realizar seguimiento para el control de los eventos, brotes o epidemias.  Cada mes se lleva a cabo una reunión con todas las IPS que identifican los riesgos, dado que es allí donde se pueden informar sobre estas alertas.</w:t>
      </w:r>
    </w:p>
    <w:p w14:paraId="5E553CD8" w14:textId="77777777" w:rsidR="00E73256" w:rsidRPr="00D6348B" w:rsidRDefault="00E73256" w:rsidP="00E73256">
      <w:pPr>
        <w:jc w:val="both"/>
        <w:rPr>
          <w:rFonts w:ascii="Tahoma" w:hAnsi="Tahoma" w:cs="Tahoma"/>
          <w:bCs/>
          <w:sz w:val="22"/>
          <w:szCs w:val="22"/>
        </w:rPr>
      </w:pPr>
    </w:p>
    <w:p w14:paraId="070C23DB"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Este control es efectivo y adecuado, porque mantiene informada a las Instituciones sobre el perfil epidemiológico actual y se imparten los lineamientos que van llegando del Ministerio de Salud.</w:t>
      </w:r>
    </w:p>
    <w:p w14:paraId="77C845EC" w14:textId="77777777" w:rsidR="00E73256" w:rsidRPr="00D6348B" w:rsidRDefault="00E73256" w:rsidP="00E73256">
      <w:pPr>
        <w:jc w:val="both"/>
        <w:rPr>
          <w:rFonts w:ascii="Tahoma" w:hAnsi="Tahoma" w:cs="Tahoma"/>
          <w:bCs/>
          <w:sz w:val="22"/>
          <w:szCs w:val="22"/>
        </w:rPr>
      </w:pPr>
    </w:p>
    <w:p w14:paraId="592F65DF"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 Acta de Reunión de fecha 29 de Julio de 2016 del Comité Municipal de Vigilancia Epidemiológica del Municipio, en la cual desarrollan los análisis pertinentes de la información generada por el Sistema de la Vigilancia en Salud Pública del Municipio de Manizales, así mismo, se observa lista de asistencia de dicha reunión.</w:t>
      </w:r>
    </w:p>
    <w:p w14:paraId="0A63EE83" w14:textId="11AAC096" w:rsidR="0025132B" w:rsidRDefault="0025132B">
      <w:pPr>
        <w:rPr>
          <w:rFonts w:ascii="Tahoma" w:hAnsi="Tahoma" w:cs="Tahoma"/>
          <w:bCs/>
          <w:sz w:val="22"/>
          <w:szCs w:val="22"/>
        </w:rPr>
      </w:pPr>
      <w:r>
        <w:rPr>
          <w:rFonts w:ascii="Tahoma" w:hAnsi="Tahoma" w:cs="Tahoma"/>
          <w:bCs/>
          <w:sz w:val="22"/>
          <w:szCs w:val="22"/>
        </w:rPr>
        <w:br w:type="page"/>
      </w:r>
    </w:p>
    <w:p w14:paraId="5EAAFFCD" w14:textId="77777777" w:rsidR="00E73256" w:rsidRPr="00D6348B" w:rsidRDefault="00E73256" w:rsidP="00E73256">
      <w:pPr>
        <w:jc w:val="both"/>
        <w:rPr>
          <w:rFonts w:ascii="Tahoma" w:hAnsi="Tahoma" w:cs="Tahoma"/>
          <w:bCs/>
          <w:sz w:val="22"/>
          <w:szCs w:val="22"/>
        </w:rPr>
      </w:pPr>
    </w:p>
    <w:p w14:paraId="36C1CA8B" w14:textId="77777777" w:rsidR="00E73256" w:rsidRPr="00D6348B" w:rsidRDefault="00E73256" w:rsidP="00E0689C">
      <w:pPr>
        <w:pStyle w:val="Prrafodelista"/>
        <w:numPr>
          <w:ilvl w:val="0"/>
          <w:numId w:val="14"/>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Visitas de asistencia técnica a IPS:</w:t>
      </w:r>
    </w:p>
    <w:p w14:paraId="4383FDC1"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La herramienta que se utiliza para este control, es la realización de visitas desde la Unidad de Epidemiología a las diferentes IPS del Municipio, con el fin, de articular la notificación y los distintos aspectos de la vigilancia; estas visitas se realizan por lo general una vez al mes, se levantan actas y se describen compromisos, pero existen casos donde se llevan a cabo con más frecuencia, ya que esto depende de la demanda o las dificultades que resulten por el manejo del Sistema o en los casos cuando hay mucha rotación de personal y se crea la necesidad de dar inducción al personal de enfermería.</w:t>
      </w:r>
    </w:p>
    <w:p w14:paraId="39AAA4FD" w14:textId="77777777" w:rsidR="00E73256" w:rsidRPr="00D6348B" w:rsidRDefault="00E73256" w:rsidP="00E73256">
      <w:pPr>
        <w:jc w:val="both"/>
        <w:rPr>
          <w:rFonts w:ascii="Tahoma" w:hAnsi="Tahoma" w:cs="Tahoma"/>
          <w:bCs/>
          <w:sz w:val="22"/>
          <w:szCs w:val="22"/>
        </w:rPr>
      </w:pPr>
    </w:p>
    <w:p w14:paraId="62884983"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Este control es efectivo y adecuado, porque vincula a las Instituciones con el Sistema de Vigilancia y Control Epidemiológico, haciéndolas parte de la Estrategia Local y Nacional. </w:t>
      </w:r>
    </w:p>
    <w:p w14:paraId="21790AFF" w14:textId="77777777" w:rsidR="00E73256" w:rsidRPr="00D6348B" w:rsidRDefault="00E73256" w:rsidP="00E73256">
      <w:pPr>
        <w:jc w:val="both"/>
        <w:rPr>
          <w:rFonts w:ascii="Tahoma" w:hAnsi="Tahoma" w:cs="Tahoma"/>
          <w:bCs/>
          <w:sz w:val="22"/>
          <w:szCs w:val="22"/>
        </w:rPr>
      </w:pPr>
    </w:p>
    <w:p w14:paraId="3BA79B66"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 Acta de Reunión de fecha 12 de Agosto de 2016, cuyo objetivo es la asistencia técnica a la Liga Contra el Cáncer, en la cual se les informa sobre la importancia de notificar efectivamente los eventos de interés en salud pública y que son diagnosticados por esta entidad, así mismo, se observan compromisos adquiridos durante la reunión.</w:t>
      </w:r>
    </w:p>
    <w:p w14:paraId="28016BD4" w14:textId="77777777" w:rsidR="00E73256" w:rsidRPr="00D6348B" w:rsidRDefault="00E73256" w:rsidP="00E73256">
      <w:pPr>
        <w:jc w:val="both"/>
        <w:rPr>
          <w:rFonts w:ascii="Tahoma" w:hAnsi="Tahoma" w:cs="Tahoma"/>
          <w:bCs/>
          <w:sz w:val="22"/>
          <w:szCs w:val="22"/>
        </w:rPr>
      </w:pPr>
    </w:p>
    <w:p w14:paraId="59925A56" w14:textId="77777777" w:rsidR="00E73256" w:rsidRPr="00D6348B" w:rsidRDefault="00E73256" w:rsidP="00E0689C">
      <w:pPr>
        <w:pStyle w:val="Prrafodelista"/>
        <w:numPr>
          <w:ilvl w:val="0"/>
          <w:numId w:val="14"/>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Asesorías individuales apoyando la función de vigilancia y control:</w:t>
      </w:r>
    </w:p>
    <w:p w14:paraId="5EA08988"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Una vez verificado con el Líder del Proceso, manifiesta que este control se encuentra nombrando de manera incompleta y que por lo tanto se debería llamar: </w:t>
      </w:r>
      <w:r w:rsidRPr="00D6348B">
        <w:rPr>
          <w:rFonts w:ascii="Tahoma" w:hAnsi="Tahoma" w:cs="Tahoma"/>
          <w:b/>
          <w:bCs/>
          <w:i/>
          <w:sz w:val="22"/>
          <w:szCs w:val="22"/>
        </w:rPr>
        <w:t>“B</w:t>
      </w:r>
      <w:r w:rsidRPr="00D6348B">
        <w:rPr>
          <w:rFonts w:ascii="Tahoma" w:hAnsi="Tahoma" w:cs="Tahoma"/>
          <w:b/>
          <w:bCs/>
          <w:sz w:val="22"/>
          <w:szCs w:val="22"/>
        </w:rPr>
        <w:t>rindar Asesorías a los Consultorios Privados que hacen parte de la Red de Vigilancia Epidemiológica como Unidades Informadoras</w:t>
      </w:r>
      <w:r w:rsidRPr="00D6348B">
        <w:rPr>
          <w:rFonts w:ascii="Tahoma" w:hAnsi="Tahoma" w:cs="Tahoma"/>
          <w:b/>
          <w:bCs/>
          <w:i/>
          <w:sz w:val="22"/>
          <w:szCs w:val="22"/>
        </w:rPr>
        <w:t>”.</w:t>
      </w:r>
      <w:r w:rsidRPr="00D6348B">
        <w:rPr>
          <w:rFonts w:ascii="Tahoma" w:hAnsi="Tahoma" w:cs="Tahoma"/>
          <w:bCs/>
          <w:sz w:val="22"/>
          <w:szCs w:val="22"/>
        </w:rPr>
        <w:t xml:space="preserve">  Sin embargo fue valorado el control encontrando lo siguiente:</w:t>
      </w:r>
    </w:p>
    <w:p w14:paraId="4FC8FCA6"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La herramienta que se utiliza para este control, es brindar de manera personalizada una asesoría y asistencia técnica a los Consultorios particulares de la ciudad de Manizales en el Sistema de Vigilancia y Control como Unidades Notificadoras.</w:t>
      </w:r>
    </w:p>
    <w:p w14:paraId="6C9148C4" w14:textId="77777777" w:rsidR="00E73256" w:rsidRPr="00D6348B" w:rsidRDefault="00E73256" w:rsidP="00E73256">
      <w:pPr>
        <w:jc w:val="both"/>
        <w:rPr>
          <w:rFonts w:ascii="Tahoma" w:hAnsi="Tahoma" w:cs="Tahoma"/>
          <w:bCs/>
          <w:sz w:val="22"/>
          <w:szCs w:val="22"/>
        </w:rPr>
      </w:pPr>
    </w:p>
    <w:p w14:paraId="1CA16697"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Este control ha resultado efectivo y adecuado, porque un porcentaje importante de la población del Municipio entre el 5% o 10%, asisten a las consultas privadas con profesionales independientes, los cuales deben incorporarse al Sistema de Vigilancia Epidemiológica del Municipio, con el fin, de que notifiquen los eventos de interés en salud pública.</w:t>
      </w:r>
    </w:p>
    <w:p w14:paraId="76E96B2B" w14:textId="77777777" w:rsidR="00E73256" w:rsidRPr="00D6348B" w:rsidRDefault="00E73256" w:rsidP="00E73256">
      <w:pPr>
        <w:jc w:val="both"/>
        <w:rPr>
          <w:rFonts w:ascii="Tahoma" w:hAnsi="Tahoma" w:cs="Tahoma"/>
          <w:bCs/>
          <w:sz w:val="22"/>
          <w:szCs w:val="22"/>
        </w:rPr>
      </w:pPr>
    </w:p>
    <w:p w14:paraId="73C1594A"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 Acta de reunión de fecha 27 de Julio de 2016, al Parque Médico Consultorio Nro. 603, en la cual se explican algunas patologías o eventos de interés en salud pública y como se deben ingresar al Aplicativo SIVIGILA.</w:t>
      </w:r>
    </w:p>
    <w:p w14:paraId="5B8B51B6" w14:textId="77777777" w:rsidR="00E73256" w:rsidRPr="00D6348B" w:rsidRDefault="00E73256" w:rsidP="00E73256">
      <w:pPr>
        <w:jc w:val="both"/>
        <w:rPr>
          <w:rFonts w:ascii="Tahoma" w:hAnsi="Tahoma" w:cs="Tahoma"/>
          <w:bCs/>
          <w:sz w:val="22"/>
          <w:szCs w:val="22"/>
        </w:rPr>
      </w:pPr>
    </w:p>
    <w:p w14:paraId="0ACA8744" w14:textId="77777777" w:rsidR="00E73256" w:rsidRPr="00D6348B" w:rsidRDefault="00E73256" w:rsidP="00E0689C">
      <w:pPr>
        <w:pStyle w:val="Prrafodelista"/>
        <w:numPr>
          <w:ilvl w:val="0"/>
          <w:numId w:val="14"/>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Recepción y consolidación de las notificaciones de las IPS a la Secretaría de Salud, semanalmente en forma escrita, positiva o negativa:</w:t>
      </w:r>
    </w:p>
    <w:p w14:paraId="16B3EE82"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La herramienta que se utiliza para este control, es la recepción y consolidación de las notificaciones en el Sistema SIVIGILA (Sistema de Vigilancia en Salud Pública), las cuales por directrices nacionales se debe realizar semanalmente, con el fin, de consolidar toda la información que llega de las UPGD (Unidades Primarias Generadoras de Datos) y de las UI (Unidades Informadoras), sobre los eventos que fueron notificados.  Cada semana se pueden registrar 150 eventos de interés en Salud Pública (casos importantes que fueron detectados en las IPS de la ciudad de Manizales).</w:t>
      </w:r>
    </w:p>
    <w:p w14:paraId="0FD1AA8D" w14:textId="77777777" w:rsidR="00E73256" w:rsidRPr="00D6348B" w:rsidRDefault="00E73256" w:rsidP="00E73256">
      <w:pPr>
        <w:jc w:val="both"/>
        <w:rPr>
          <w:rFonts w:ascii="Tahoma" w:hAnsi="Tahoma" w:cs="Tahoma"/>
          <w:bCs/>
          <w:sz w:val="22"/>
          <w:szCs w:val="22"/>
        </w:rPr>
      </w:pPr>
    </w:p>
    <w:p w14:paraId="798894F9"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Es muy importante mencionar, que el no envío oportuno de la información que debe consolidar el Municipio al ente Departamental y al INS (Instituto Nacional de Salud), obstaculiza el adecuado diagnóstico y seguimiento de los casos, impidiendo la generación de información oportuna, válida y confiable para orientar las medidas de prevención y control del evento, causando con esto, que desde la Secretaría de Salud Municipal sea requerida la Institución que incumplió con el envío de la notificación obligatoria al SIVIGILA (Sistema de Vigilancia en Salud Pública).</w:t>
      </w:r>
    </w:p>
    <w:p w14:paraId="07C805AD" w14:textId="77777777" w:rsidR="00E73256" w:rsidRPr="00D6348B" w:rsidRDefault="00E73256" w:rsidP="00E73256">
      <w:pPr>
        <w:jc w:val="both"/>
        <w:rPr>
          <w:rFonts w:ascii="Tahoma" w:hAnsi="Tahoma" w:cs="Tahoma"/>
          <w:bCs/>
          <w:sz w:val="22"/>
          <w:szCs w:val="22"/>
        </w:rPr>
      </w:pPr>
    </w:p>
    <w:p w14:paraId="1F8E8302"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Este control es efectivo y adecuado, porque registra la totalidad de eventos notificados por las Unidades Primarias Generadoras de Datos (UPGD), los cuales permiten tomar las acciones preventivas frente a estas patologías, llevando con ello a la toma de decisiones oportunas.</w:t>
      </w:r>
    </w:p>
    <w:p w14:paraId="3944B04E" w14:textId="77777777" w:rsidR="00E73256" w:rsidRPr="00D6348B" w:rsidRDefault="00E73256" w:rsidP="00E73256">
      <w:pPr>
        <w:jc w:val="both"/>
        <w:rPr>
          <w:rFonts w:ascii="Tahoma" w:hAnsi="Tahoma" w:cs="Tahoma"/>
          <w:bCs/>
          <w:sz w:val="22"/>
          <w:szCs w:val="22"/>
        </w:rPr>
      </w:pPr>
    </w:p>
    <w:p w14:paraId="1B2C6C3E"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 pantallazo de los reportes del SIVIGILA (Sistema de Vigilancia en Salud Pública), en el cual se pueden observar todas las entidades que cumplieron con las notificaciones semanales, ya sean positivos o negativos.</w:t>
      </w:r>
    </w:p>
    <w:p w14:paraId="12413A14" w14:textId="77777777" w:rsidR="00E73256" w:rsidRPr="00D6348B" w:rsidRDefault="00E73256" w:rsidP="00E73256">
      <w:pPr>
        <w:jc w:val="both"/>
        <w:rPr>
          <w:rFonts w:ascii="Tahoma" w:hAnsi="Tahoma" w:cs="Tahoma"/>
          <w:bCs/>
          <w:sz w:val="22"/>
          <w:szCs w:val="22"/>
        </w:rPr>
      </w:pPr>
    </w:p>
    <w:p w14:paraId="6B5DC38A" w14:textId="77777777" w:rsidR="00E73256" w:rsidRPr="00D6348B" w:rsidRDefault="00E73256" w:rsidP="00E0689C">
      <w:pPr>
        <w:pStyle w:val="Prrafodelista"/>
        <w:numPr>
          <w:ilvl w:val="0"/>
          <w:numId w:val="14"/>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La ESE Assbasalud ejerce función social en los períodos intercontractuales:</w:t>
      </w:r>
    </w:p>
    <w:p w14:paraId="072380C5"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Para llevar a cabo este control, la ESE Assbasalud ejerce su función social en los periodos donde no se encuentra aprobada la contratación para la contención de los eventos con potencial epidémico, en el entendido que se presenta durante los primeros meses de cada vigencia.  Es importante mencionar, que el Contrato de Vigilancia Epidemiológica con la ESE Assbasalud para el año 2016 solo se pudo legalizar hasta el día 05 de mayo.</w:t>
      </w:r>
    </w:p>
    <w:p w14:paraId="780FADCD" w14:textId="77777777" w:rsidR="00E73256" w:rsidRPr="00D6348B" w:rsidRDefault="00E73256" w:rsidP="00E73256">
      <w:pPr>
        <w:jc w:val="both"/>
        <w:rPr>
          <w:rFonts w:ascii="Tahoma" w:hAnsi="Tahoma" w:cs="Tahoma"/>
          <w:bCs/>
          <w:sz w:val="22"/>
          <w:szCs w:val="22"/>
        </w:rPr>
      </w:pPr>
    </w:p>
    <w:p w14:paraId="0C8B8012"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lastRenderedPageBreak/>
        <w:t xml:space="preserve">Este control es efectivo y adecuado, porque se garantiza la continuidad de las acciones de vigilancia y control durante los meses que no existe contratación con el Municipio de Manizales. </w:t>
      </w:r>
    </w:p>
    <w:p w14:paraId="5EBCE9E9" w14:textId="77777777" w:rsidR="00E73256" w:rsidRPr="00D6348B" w:rsidRDefault="00E73256" w:rsidP="00E73256">
      <w:pPr>
        <w:jc w:val="both"/>
        <w:rPr>
          <w:rFonts w:ascii="Tahoma" w:hAnsi="Tahoma" w:cs="Tahoma"/>
          <w:bCs/>
          <w:sz w:val="22"/>
          <w:szCs w:val="22"/>
        </w:rPr>
      </w:pPr>
    </w:p>
    <w:p w14:paraId="10667267"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 Oficio GER-005 de fecha 08 de Enero de 2016, en el cual el Secretario de Salud Pública del Municipio, solicita el apoyo de la ESE Assbasalud, para atender los casos de eventos que requieran atención inmediata, mientras se adelantan los trámites y gestiones para reanudar el contrato de vigilancia epidemiológica para la vigencia 2016.</w:t>
      </w:r>
    </w:p>
    <w:p w14:paraId="453F9C54" w14:textId="77777777" w:rsidR="00E73256" w:rsidRPr="00D6348B" w:rsidRDefault="00E73256" w:rsidP="00E73256">
      <w:pPr>
        <w:jc w:val="both"/>
        <w:rPr>
          <w:rFonts w:ascii="Tahoma" w:hAnsi="Tahoma" w:cs="Tahoma"/>
          <w:b/>
          <w:bCs/>
          <w:sz w:val="22"/>
          <w:szCs w:val="22"/>
        </w:rPr>
      </w:pPr>
    </w:p>
    <w:p w14:paraId="345D2439" w14:textId="77777777" w:rsidR="00E73256" w:rsidRDefault="00E73256" w:rsidP="00E73256">
      <w:pPr>
        <w:jc w:val="both"/>
        <w:rPr>
          <w:rFonts w:ascii="Tahoma" w:hAnsi="Tahoma" w:cs="Tahoma"/>
          <w:b/>
          <w:bCs/>
          <w:sz w:val="22"/>
          <w:szCs w:val="22"/>
        </w:rPr>
      </w:pPr>
      <w:r w:rsidRPr="00D6348B">
        <w:rPr>
          <w:rFonts w:ascii="Tahoma" w:hAnsi="Tahoma" w:cs="Tahoma"/>
          <w:b/>
          <w:bCs/>
          <w:sz w:val="22"/>
          <w:szCs w:val="22"/>
        </w:rPr>
        <w:t>Riesgo Nro. 789: No ejecutar totalmente el recurso girado por el SGP en acciones de gestión en Salud Pública y PIC (2016 II).</w:t>
      </w:r>
    </w:p>
    <w:p w14:paraId="32485D76" w14:textId="77777777" w:rsidR="005A72B4" w:rsidRDefault="005A72B4" w:rsidP="00E73256">
      <w:pPr>
        <w:jc w:val="both"/>
        <w:rPr>
          <w:rFonts w:ascii="Tahoma" w:hAnsi="Tahoma" w:cs="Tahoma"/>
          <w:b/>
          <w:bCs/>
          <w:sz w:val="22"/>
          <w:szCs w:val="22"/>
        </w:rPr>
      </w:pPr>
    </w:p>
    <w:p w14:paraId="44712663" w14:textId="77777777" w:rsidR="005A72B4" w:rsidRPr="00D6348B" w:rsidRDefault="005A72B4" w:rsidP="005A72B4">
      <w:pPr>
        <w:jc w:val="both"/>
        <w:rPr>
          <w:rFonts w:ascii="Tahoma" w:hAnsi="Tahoma" w:cs="Tahoma"/>
          <w:b/>
          <w:bCs/>
          <w:sz w:val="22"/>
          <w:szCs w:val="22"/>
        </w:rPr>
      </w:pPr>
      <w:r>
        <w:rPr>
          <w:rFonts w:ascii="Tahoma" w:hAnsi="Tahoma" w:cs="Tahoma"/>
          <w:b/>
          <w:bCs/>
          <w:sz w:val="22"/>
          <w:szCs w:val="22"/>
        </w:rPr>
        <w:t>CONTROLES:</w:t>
      </w:r>
    </w:p>
    <w:p w14:paraId="74437326" w14:textId="77777777" w:rsidR="00E73256" w:rsidRPr="00D6348B" w:rsidRDefault="00E73256" w:rsidP="00E73256">
      <w:pPr>
        <w:jc w:val="both"/>
        <w:rPr>
          <w:rFonts w:ascii="Tahoma" w:hAnsi="Tahoma" w:cs="Tahoma"/>
          <w:b/>
          <w:bCs/>
          <w:sz w:val="22"/>
          <w:szCs w:val="22"/>
        </w:rPr>
      </w:pPr>
    </w:p>
    <w:p w14:paraId="5AA56DD7" w14:textId="77777777" w:rsidR="00E73256" w:rsidRPr="00D6348B" w:rsidRDefault="00E73256" w:rsidP="00E0689C">
      <w:pPr>
        <w:pStyle w:val="Prrafodelista"/>
        <w:numPr>
          <w:ilvl w:val="0"/>
          <w:numId w:val="15"/>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NO EXISTE CONTROL:</w:t>
      </w:r>
    </w:p>
    <w:p w14:paraId="1773C6AC"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Una vez corroborado el Mapa de Riesgos de la Secretaría de Salud Pública en el Sistema de Gestión Integral ISOLUCION, se pudo evidenciar que el </w:t>
      </w:r>
      <w:r w:rsidRPr="00D6348B">
        <w:rPr>
          <w:rFonts w:ascii="Tahoma" w:hAnsi="Tahoma" w:cs="Tahoma"/>
          <w:b/>
          <w:bCs/>
          <w:sz w:val="22"/>
          <w:szCs w:val="22"/>
        </w:rPr>
        <w:t xml:space="preserve">Riesgo Nro. 789: </w:t>
      </w:r>
      <w:r w:rsidRPr="00D6348B">
        <w:rPr>
          <w:rFonts w:ascii="Tahoma" w:hAnsi="Tahoma" w:cs="Tahoma"/>
          <w:b/>
          <w:bCs/>
          <w:i/>
          <w:sz w:val="22"/>
          <w:szCs w:val="22"/>
        </w:rPr>
        <w:t>“No ejecutar totalmente el recurso girado por el SGP en acciones de gestión en Salud Pública y PIC (2016 II)”,</w:t>
      </w:r>
      <w:r w:rsidRPr="00D6348B">
        <w:rPr>
          <w:rFonts w:ascii="Tahoma" w:hAnsi="Tahoma" w:cs="Tahoma"/>
          <w:b/>
          <w:bCs/>
          <w:sz w:val="22"/>
          <w:szCs w:val="22"/>
        </w:rPr>
        <w:t xml:space="preserve"> </w:t>
      </w:r>
      <w:r w:rsidRPr="00D6348B">
        <w:rPr>
          <w:rFonts w:ascii="Tahoma" w:hAnsi="Tahoma" w:cs="Tahoma"/>
          <w:bCs/>
          <w:sz w:val="22"/>
          <w:szCs w:val="22"/>
        </w:rPr>
        <w:t>fue creado el día 18 de Agosto de 2016, sin embargo, no se observaron controles existentes que puedan evitar la materialización de dicho riesgo, por lo tanto, no fue posible valorarlo ya que no tiene establecidos controles que permitan medir su efectividad y por ende establecer si son adecuados o no.</w:t>
      </w:r>
    </w:p>
    <w:p w14:paraId="4F9967BC" w14:textId="77777777" w:rsidR="00E73256" w:rsidRPr="00D6348B" w:rsidRDefault="00E73256" w:rsidP="00E73256">
      <w:pPr>
        <w:jc w:val="both"/>
        <w:rPr>
          <w:rFonts w:ascii="Tahoma" w:hAnsi="Tahoma" w:cs="Tahoma"/>
          <w:bCs/>
          <w:sz w:val="22"/>
          <w:szCs w:val="22"/>
        </w:rPr>
      </w:pPr>
    </w:p>
    <w:p w14:paraId="4B2D7A6D"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Si bien es cierto, la creación de este riesgo se hizo en acompañamiento con la Oficina de Calidad, es importante, que se solicite una nueva asesoría para la construcción de controles que ayuden a mitigar este riesgo y se pueda llevar a cabo la valoración de cada uno de sus componentes, los cuales están determinados en la Matriz de “Evaluación de los Controles de los Riesgos”.  </w:t>
      </w:r>
    </w:p>
    <w:p w14:paraId="2ABE8D5A" w14:textId="77777777" w:rsidR="00E73256" w:rsidRPr="00D6348B" w:rsidRDefault="00E73256" w:rsidP="00E73256">
      <w:pPr>
        <w:jc w:val="both"/>
        <w:rPr>
          <w:rFonts w:ascii="Tahoma" w:hAnsi="Tahoma" w:cs="Tahoma"/>
          <w:bCs/>
          <w:sz w:val="22"/>
          <w:szCs w:val="22"/>
        </w:rPr>
      </w:pPr>
    </w:p>
    <w:p w14:paraId="6B4182CB"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De acuerdo a lo manifestado por el Profesional responsable del mismo, la necesidad de crear este riesgo, se dio debido a la fecha de inicio del Contrato de Vigilancia y Control de Epidemiología con la ESE Assbasalud para la vigencia 2016, lo cual puede generar un riesgo financiero por la no ejecución de estos recursos en su totalidad y los cuales tienen una destinación específica, de ahí que se deba tramitar de manera más acelerada todo lo concerniente a este contrato y dentro de los primeros dos meses de cada vigencia.</w:t>
      </w:r>
    </w:p>
    <w:p w14:paraId="4B43A26D" w14:textId="77777777" w:rsidR="00E73256" w:rsidRPr="00D6348B" w:rsidRDefault="00E73256" w:rsidP="00E73256">
      <w:pPr>
        <w:jc w:val="both"/>
        <w:rPr>
          <w:rFonts w:ascii="Tahoma" w:hAnsi="Tahoma" w:cs="Tahoma"/>
          <w:bCs/>
          <w:sz w:val="22"/>
          <w:szCs w:val="22"/>
        </w:rPr>
      </w:pPr>
    </w:p>
    <w:p w14:paraId="7CBB1306" w14:textId="77777777" w:rsidR="00E73256" w:rsidRPr="00D6348B" w:rsidRDefault="00E73256" w:rsidP="00E73256">
      <w:pPr>
        <w:jc w:val="both"/>
        <w:rPr>
          <w:rFonts w:ascii="Tahoma" w:hAnsi="Tahoma" w:cs="Tahoma"/>
          <w:b/>
          <w:bCs/>
          <w:i/>
          <w:sz w:val="22"/>
          <w:szCs w:val="22"/>
        </w:rPr>
      </w:pPr>
      <w:r w:rsidRPr="00D6348B">
        <w:rPr>
          <w:rFonts w:ascii="Tahoma" w:hAnsi="Tahoma" w:cs="Tahoma"/>
          <w:bCs/>
          <w:sz w:val="22"/>
          <w:szCs w:val="22"/>
        </w:rPr>
        <w:t xml:space="preserve">Se evidencia Contrato Interadministrativo Nro. 1605050258 de fecha 05 de mayo de 2016, celebrado entre el Municipio de Manizales – Secretaría de Salud Pública y Assbasalud </w:t>
      </w:r>
      <w:r w:rsidRPr="00D6348B">
        <w:rPr>
          <w:rFonts w:ascii="Tahoma" w:hAnsi="Tahoma" w:cs="Tahoma"/>
          <w:bCs/>
          <w:sz w:val="22"/>
          <w:szCs w:val="22"/>
        </w:rPr>
        <w:lastRenderedPageBreak/>
        <w:t xml:space="preserve">(Atención en Seguridad Social, Bienestar y Salud) Empresa Social del Estado, cuyo Objeto es: </w:t>
      </w:r>
      <w:r w:rsidRPr="00D6348B">
        <w:rPr>
          <w:rFonts w:ascii="Tahoma" w:hAnsi="Tahoma" w:cs="Tahoma"/>
          <w:b/>
          <w:bCs/>
          <w:i/>
          <w:sz w:val="22"/>
          <w:szCs w:val="22"/>
        </w:rPr>
        <w:t>“Apoyar la gestión en salud pública de la autoridad sanitaria local en el fortalecimiento de la vigilancia epidemiológica y sanitaria, con la ejecución de las actividades técnicas individuales, institucionales, comunitarias, relacionadas con la información, educación y comunicación, promoción  de la salud, la prevención de la enfermedad, la vigilancia y control epidemiológico de los eventos de interés en salud pública del orden Municipal, Departamental y Nacional, necesarias para ejecutar los protocolos de intervención del Instituto Nacional de Salud y el Ministerio de Salud y la Protección Social, tanto en el área urbana como rural y las actividades propias de la gestión del SIVIGILA, conforme a la órdenes de atención, control epidemiológico y gestión operativa de la Secretaría de Salud Pública de Manizales”.</w:t>
      </w:r>
    </w:p>
    <w:p w14:paraId="386B97D1" w14:textId="77777777" w:rsidR="00E73256" w:rsidRPr="00D6348B" w:rsidRDefault="00E73256" w:rsidP="00E73256">
      <w:pPr>
        <w:jc w:val="both"/>
        <w:rPr>
          <w:rFonts w:ascii="Tahoma" w:hAnsi="Tahoma" w:cs="Tahoma"/>
          <w:b/>
          <w:bCs/>
          <w:sz w:val="22"/>
          <w:szCs w:val="22"/>
        </w:rPr>
      </w:pPr>
    </w:p>
    <w:p w14:paraId="12AC04BF" w14:textId="77777777" w:rsidR="00E73256" w:rsidRDefault="00E73256" w:rsidP="00E73256">
      <w:pPr>
        <w:jc w:val="both"/>
        <w:rPr>
          <w:rFonts w:ascii="Tahoma" w:hAnsi="Tahoma" w:cs="Tahoma"/>
          <w:b/>
          <w:bCs/>
          <w:sz w:val="22"/>
          <w:szCs w:val="22"/>
        </w:rPr>
      </w:pPr>
      <w:r w:rsidRPr="00D6348B">
        <w:rPr>
          <w:rFonts w:ascii="Tahoma" w:hAnsi="Tahoma" w:cs="Tahoma"/>
          <w:b/>
          <w:bCs/>
          <w:sz w:val="22"/>
          <w:szCs w:val="22"/>
        </w:rPr>
        <w:t>Riesgo Nro. 777: Dificultad en la articulación intersectorial para la operativización de planes (2016 I).</w:t>
      </w:r>
    </w:p>
    <w:p w14:paraId="62C421AF" w14:textId="77777777" w:rsidR="004B4407" w:rsidRDefault="004B4407" w:rsidP="004B4407">
      <w:pPr>
        <w:jc w:val="both"/>
        <w:rPr>
          <w:rFonts w:ascii="Tahoma" w:hAnsi="Tahoma" w:cs="Tahoma"/>
          <w:b/>
          <w:bCs/>
          <w:sz w:val="22"/>
          <w:szCs w:val="22"/>
        </w:rPr>
      </w:pPr>
    </w:p>
    <w:p w14:paraId="7B5764D4" w14:textId="77777777" w:rsidR="004B4407" w:rsidRPr="00D6348B" w:rsidRDefault="004B4407" w:rsidP="004B4407">
      <w:pPr>
        <w:jc w:val="both"/>
        <w:rPr>
          <w:rFonts w:ascii="Tahoma" w:hAnsi="Tahoma" w:cs="Tahoma"/>
          <w:b/>
          <w:bCs/>
          <w:sz w:val="22"/>
          <w:szCs w:val="22"/>
        </w:rPr>
      </w:pPr>
      <w:r>
        <w:rPr>
          <w:rFonts w:ascii="Tahoma" w:hAnsi="Tahoma" w:cs="Tahoma"/>
          <w:b/>
          <w:bCs/>
          <w:sz w:val="22"/>
          <w:szCs w:val="22"/>
        </w:rPr>
        <w:t>CONTROLES:</w:t>
      </w:r>
    </w:p>
    <w:p w14:paraId="6C3EC25D" w14:textId="77777777" w:rsidR="00E73256" w:rsidRPr="00D6348B" w:rsidRDefault="00E73256" w:rsidP="00E73256">
      <w:pPr>
        <w:jc w:val="both"/>
        <w:rPr>
          <w:rFonts w:ascii="Tahoma" w:hAnsi="Tahoma" w:cs="Tahoma"/>
          <w:b/>
          <w:bCs/>
          <w:sz w:val="22"/>
          <w:szCs w:val="22"/>
        </w:rPr>
      </w:pPr>
    </w:p>
    <w:p w14:paraId="3EB365B8" w14:textId="77777777" w:rsidR="00E73256" w:rsidRPr="00D6348B" w:rsidRDefault="00E73256" w:rsidP="00E0689C">
      <w:pPr>
        <w:pStyle w:val="Prrafodelista"/>
        <w:numPr>
          <w:ilvl w:val="0"/>
          <w:numId w:val="15"/>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Establecimiento de compromisos:</w:t>
      </w:r>
    </w:p>
    <w:p w14:paraId="035207F5"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De acuerdo a la temática a abordar, se constituyen alianzas Institucionales con actores y sectores involucrados; estos compromisos se pactan de acuerdo a las políticas y requerimientos Institucionales o de las Entidades, de allí que se lleven a cabo reuniones para gestionar y definir los compromisos, las cuales se convierten en las herramientas que se utilizan para el funcionamiento de este control.</w:t>
      </w:r>
    </w:p>
    <w:p w14:paraId="7D07F9BF" w14:textId="77777777" w:rsidR="00E73256" w:rsidRPr="00D6348B" w:rsidRDefault="00E73256" w:rsidP="00E73256">
      <w:pPr>
        <w:jc w:val="both"/>
        <w:rPr>
          <w:rFonts w:ascii="Tahoma" w:hAnsi="Tahoma" w:cs="Tahoma"/>
          <w:bCs/>
          <w:sz w:val="22"/>
          <w:szCs w:val="22"/>
        </w:rPr>
      </w:pPr>
    </w:p>
    <w:p w14:paraId="360519FD"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Este control es efectivo y adecuado, porque el propósito final es que se vincule la Institución y no las personas, con el fin, de poder garantizar la alianza o la articulación con las mismas.</w:t>
      </w:r>
    </w:p>
    <w:p w14:paraId="7CC2C437" w14:textId="77777777" w:rsidR="00E73256" w:rsidRPr="00D6348B" w:rsidRDefault="00E73256" w:rsidP="00E73256">
      <w:pPr>
        <w:jc w:val="both"/>
        <w:rPr>
          <w:rFonts w:ascii="Tahoma" w:hAnsi="Tahoma" w:cs="Tahoma"/>
          <w:bCs/>
          <w:sz w:val="22"/>
          <w:szCs w:val="22"/>
        </w:rPr>
      </w:pPr>
    </w:p>
    <w:p w14:paraId="56EE72DB"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 Acta de Reunión del Comité Municipal de Salud Sexual y Reproductiva de fecha 27 de Enero de 2016, cuyo tema fue la socialización de la programación para el año 2016 y en la cual se concretaron compromisos.</w:t>
      </w:r>
    </w:p>
    <w:p w14:paraId="14B92596" w14:textId="77777777" w:rsidR="00E73256" w:rsidRPr="00D6348B" w:rsidRDefault="00E73256" w:rsidP="00E73256">
      <w:pPr>
        <w:jc w:val="both"/>
        <w:rPr>
          <w:rFonts w:ascii="Tahoma" w:hAnsi="Tahoma" w:cs="Tahoma"/>
          <w:bCs/>
          <w:sz w:val="22"/>
          <w:szCs w:val="22"/>
        </w:rPr>
      </w:pPr>
    </w:p>
    <w:p w14:paraId="1DE39FCB" w14:textId="77777777" w:rsidR="00E73256" w:rsidRPr="00D6348B" w:rsidRDefault="00E73256" w:rsidP="00E0689C">
      <w:pPr>
        <w:pStyle w:val="Prrafodelista"/>
        <w:numPr>
          <w:ilvl w:val="0"/>
          <w:numId w:val="15"/>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Construcción y concertación del Plan de Acción:</w:t>
      </w:r>
    </w:p>
    <w:p w14:paraId="40760058"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La herramienta que se utiliza para este control, es la realización de reuniones en las cuales se hace seguimiento al Plan de Acción del año 2015, así mismo, se construyen dentro de estas reuniones nuevas propuestas que sirven para el desarrollo del Plan de Acción de la vigencia 2016.</w:t>
      </w:r>
    </w:p>
    <w:p w14:paraId="0A8088AE"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lastRenderedPageBreak/>
        <w:t>Este control es efectivo y adecuado, toda vez, que permite monitorear la ejecución presupuestal de las acciones concertadas de la vigencia 2015 y planear unas nuevas acciones para el año 2016.</w:t>
      </w:r>
    </w:p>
    <w:p w14:paraId="0008203B" w14:textId="77777777" w:rsidR="00E73256" w:rsidRPr="00D6348B" w:rsidRDefault="00E73256" w:rsidP="00E73256">
      <w:pPr>
        <w:jc w:val="both"/>
        <w:rPr>
          <w:rFonts w:ascii="Tahoma" w:hAnsi="Tahoma" w:cs="Tahoma"/>
          <w:bCs/>
          <w:sz w:val="22"/>
          <w:szCs w:val="22"/>
        </w:rPr>
      </w:pPr>
    </w:p>
    <w:p w14:paraId="52C92092"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Se evidencia el Plan de Acción en Prevención y Atención al Uso y Abuso de alcohol y otras drogas en el Municipio de Manizales, en el cual se observan las actividades a desarrollar durante el año, indicadores, metas, presupuesto y responsables de la ejecución de las acciones.  </w:t>
      </w:r>
    </w:p>
    <w:p w14:paraId="08F3502B" w14:textId="77777777" w:rsidR="00E73256" w:rsidRPr="00D6348B" w:rsidRDefault="00E73256" w:rsidP="00E73256">
      <w:pPr>
        <w:jc w:val="both"/>
        <w:rPr>
          <w:rFonts w:ascii="Tahoma" w:hAnsi="Tahoma" w:cs="Tahoma"/>
          <w:bCs/>
          <w:sz w:val="22"/>
          <w:szCs w:val="22"/>
        </w:rPr>
      </w:pPr>
    </w:p>
    <w:p w14:paraId="79573B8A" w14:textId="77777777" w:rsidR="00E73256" w:rsidRPr="00D6348B" w:rsidRDefault="00E73256" w:rsidP="00E0689C">
      <w:pPr>
        <w:pStyle w:val="Prrafodelista"/>
        <w:numPr>
          <w:ilvl w:val="0"/>
          <w:numId w:val="15"/>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Ejecución y seguimiento al plan de acción:</w:t>
      </w:r>
    </w:p>
    <w:p w14:paraId="23CF451A" w14:textId="3E35372E" w:rsidR="00E73256" w:rsidRPr="00D6348B" w:rsidRDefault="00E73256" w:rsidP="00E73256">
      <w:pPr>
        <w:jc w:val="both"/>
        <w:rPr>
          <w:rFonts w:ascii="Tahoma" w:hAnsi="Tahoma" w:cs="Tahoma"/>
          <w:bCs/>
          <w:sz w:val="22"/>
          <w:szCs w:val="22"/>
          <w:lang w:val="es-CO"/>
        </w:rPr>
      </w:pPr>
      <w:r w:rsidRPr="00D6348B">
        <w:rPr>
          <w:rFonts w:ascii="Tahoma" w:hAnsi="Tahoma" w:cs="Tahoma"/>
          <w:bCs/>
          <w:sz w:val="22"/>
          <w:szCs w:val="22"/>
          <w:lang w:val="es-CO"/>
        </w:rPr>
        <w:t xml:space="preserve">La herramienta que se utiliza para este control, es la realización semestral del  seguimiento a la ejecución técnica y financiera del Plan de Acción, el cual fuera elaborado con anterioridad, así mismo, se efectúan Comités mensuales para evaluar los avances alcanzados que se están presentando; finalmente al terminar el año se lleva a cabo la última evaluación que se socializa en el Comité de la siguiente vigencia, con el fin, de  verificar el cumplimiento de las acciones y definir cuales se deben desarrollar, fortalecer o incluir </w:t>
      </w:r>
      <w:r w:rsidR="00753E41" w:rsidRPr="00D6348B">
        <w:rPr>
          <w:rFonts w:ascii="Tahoma" w:hAnsi="Tahoma" w:cs="Tahoma"/>
          <w:bCs/>
          <w:sz w:val="22"/>
          <w:szCs w:val="22"/>
          <w:lang w:val="es-CO"/>
        </w:rPr>
        <w:t>en el siguiente Plan de Acción.</w:t>
      </w:r>
    </w:p>
    <w:p w14:paraId="619ABE86" w14:textId="77777777" w:rsidR="00E73256" w:rsidRPr="00D6348B" w:rsidRDefault="00E73256" w:rsidP="00E73256">
      <w:pPr>
        <w:jc w:val="both"/>
        <w:rPr>
          <w:rFonts w:ascii="Tahoma" w:hAnsi="Tahoma" w:cs="Tahoma"/>
          <w:bCs/>
          <w:sz w:val="22"/>
          <w:szCs w:val="22"/>
          <w:lang w:val="es-CO"/>
        </w:rPr>
      </w:pPr>
      <w:r w:rsidRPr="00D6348B">
        <w:rPr>
          <w:rFonts w:ascii="Tahoma" w:hAnsi="Tahoma" w:cs="Tahoma"/>
          <w:bCs/>
          <w:sz w:val="22"/>
          <w:szCs w:val="22"/>
          <w:lang w:val="es-CO"/>
        </w:rPr>
        <w:t>Este control ha resultado efectivo y adecuado, porque permite tener un control permanente de las acciones que fueron planteadas en el Plan de Acción.</w:t>
      </w:r>
    </w:p>
    <w:p w14:paraId="088C10D8" w14:textId="77777777" w:rsidR="00E73256" w:rsidRPr="00D6348B" w:rsidRDefault="00E73256" w:rsidP="00E73256">
      <w:pPr>
        <w:jc w:val="both"/>
        <w:rPr>
          <w:rFonts w:ascii="Tahoma" w:hAnsi="Tahoma" w:cs="Tahoma"/>
          <w:bCs/>
          <w:sz w:val="22"/>
          <w:szCs w:val="22"/>
          <w:lang w:val="es-CO"/>
        </w:rPr>
      </w:pPr>
    </w:p>
    <w:p w14:paraId="7C3E56D7" w14:textId="388D33D2" w:rsidR="00E73256" w:rsidRPr="00D6348B" w:rsidRDefault="00E73256" w:rsidP="00E73256">
      <w:pPr>
        <w:jc w:val="both"/>
        <w:rPr>
          <w:rFonts w:ascii="Tahoma" w:hAnsi="Tahoma" w:cs="Tahoma"/>
          <w:bCs/>
          <w:sz w:val="22"/>
          <w:szCs w:val="22"/>
          <w:lang w:val="es-CO"/>
        </w:rPr>
      </w:pPr>
      <w:r w:rsidRPr="00D6348B">
        <w:rPr>
          <w:rFonts w:ascii="Tahoma" w:hAnsi="Tahoma" w:cs="Tahoma"/>
          <w:bCs/>
          <w:sz w:val="22"/>
          <w:szCs w:val="22"/>
          <w:lang w:val="es-CO"/>
        </w:rPr>
        <w:t>Se evidencia el Seguimiento y Evaluación al Plan de Acción Anual con corte al 30 de Diciembre de 2015, correspondiente al Plan de Atención en Prevención y Atención al uso y abuso de alcohol y otras drogas en el Municipio de Manizales y Acta de Comité Municipal de Salud Mental y</w:t>
      </w:r>
      <w:r w:rsidR="00753E41" w:rsidRPr="00D6348B">
        <w:rPr>
          <w:rFonts w:ascii="Tahoma" w:hAnsi="Tahoma" w:cs="Tahoma"/>
          <w:bCs/>
          <w:sz w:val="22"/>
          <w:szCs w:val="22"/>
          <w:lang w:val="es-CO"/>
        </w:rPr>
        <w:t xml:space="preserve"> Prevención de la Drogadicción.</w:t>
      </w:r>
    </w:p>
    <w:p w14:paraId="7E967F39" w14:textId="77777777" w:rsidR="00E73256" w:rsidRPr="00D6348B" w:rsidRDefault="00E73256" w:rsidP="00E73256">
      <w:pPr>
        <w:jc w:val="both"/>
        <w:rPr>
          <w:rFonts w:ascii="Tahoma" w:hAnsi="Tahoma" w:cs="Tahoma"/>
          <w:bCs/>
          <w:sz w:val="22"/>
          <w:szCs w:val="22"/>
        </w:rPr>
      </w:pPr>
    </w:p>
    <w:p w14:paraId="6E9B96FB" w14:textId="77777777" w:rsidR="00E73256" w:rsidRDefault="00E73256" w:rsidP="00E73256">
      <w:pPr>
        <w:jc w:val="both"/>
        <w:rPr>
          <w:rFonts w:ascii="Tahoma" w:hAnsi="Tahoma" w:cs="Tahoma"/>
          <w:b/>
          <w:bCs/>
          <w:sz w:val="22"/>
          <w:szCs w:val="22"/>
        </w:rPr>
      </w:pPr>
      <w:r w:rsidRPr="00D6348B">
        <w:rPr>
          <w:rFonts w:ascii="Tahoma" w:hAnsi="Tahoma" w:cs="Tahoma"/>
          <w:b/>
          <w:bCs/>
          <w:sz w:val="22"/>
          <w:szCs w:val="22"/>
        </w:rPr>
        <w:t>Riesgo Nro. 617: No realizar de manera completa la auditoría al proceso de afiliación y carnetización a los afiliados por traslado excepcional (2015 III).</w:t>
      </w:r>
    </w:p>
    <w:p w14:paraId="194D337B" w14:textId="77777777" w:rsidR="004B4407" w:rsidRDefault="004B4407" w:rsidP="00E73256">
      <w:pPr>
        <w:jc w:val="both"/>
        <w:rPr>
          <w:rFonts w:ascii="Tahoma" w:hAnsi="Tahoma" w:cs="Tahoma"/>
          <w:b/>
          <w:bCs/>
          <w:sz w:val="22"/>
          <w:szCs w:val="22"/>
        </w:rPr>
      </w:pPr>
    </w:p>
    <w:p w14:paraId="024446EF" w14:textId="77777777" w:rsidR="004B4407" w:rsidRPr="00D6348B" w:rsidRDefault="004B4407" w:rsidP="004B4407">
      <w:pPr>
        <w:jc w:val="both"/>
        <w:rPr>
          <w:rFonts w:ascii="Tahoma" w:hAnsi="Tahoma" w:cs="Tahoma"/>
          <w:b/>
          <w:bCs/>
          <w:sz w:val="22"/>
          <w:szCs w:val="22"/>
        </w:rPr>
      </w:pPr>
      <w:r>
        <w:rPr>
          <w:rFonts w:ascii="Tahoma" w:hAnsi="Tahoma" w:cs="Tahoma"/>
          <w:b/>
          <w:bCs/>
          <w:sz w:val="22"/>
          <w:szCs w:val="22"/>
        </w:rPr>
        <w:t>CONTROLES:</w:t>
      </w:r>
    </w:p>
    <w:p w14:paraId="61FBFCF7" w14:textId="77777777" w:rsidR="00E73256" w:rsidRPr="00D6348B" w:rsidRDefault="00E73256" w:rsidP="00E73256">
      <w:pPr>
        <w:jc w:val="both"/>
        <w:rPr>
          <w:rFonts w:ascii="Tahoma" w:hAnsi="Tahoma" w:cs="Tahoma"/>
          <w:b/>
          <w:bCs/>
          <w:sz w:val="22"/>
          <w:szCs w:val="22"/>
        </w:rPr>
      </w:pPr>
    </w:p>
    <w:p w14:paraId="1B246B38" w14:textId="77777777" w:rsidR="00E73256" w:rsidRPr="00D6348B" w:rsidRDefault="00E73256" w:rsidP="00E0689C">
      <w:pPr>
        <w:pStyle w:val="Prrafodelista"/>
        <w:numPr>
          <w:ilvl w:val="0"/>
          <w:numId w:val="16"/>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Contratación de personal de apoyo a la auditoría del proceso de afiliación, carnetización y prestación de servicios de salud:</w:t>
      </w:r>
    </w:p>
    <w:p w14:paraId="5F3214DD"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La herramienta que se utiliza para este control, es la contratación de personal con el objetivo de apoyar el proceso de afiliación; en la actualidad existen tres personas que se encuentran realizando este proceso, las cuales alternan sus funciones entre la calle y en sus respectivas oficinas validando la información. </w:t>
      </w:r>
    </w:p>
    <w:p w14:paraId="1F57541B" w14:textId="77777777" w:rsidR="00E73256" w:rsidRPr="00D6348B" w:rsidRDefault="00E73256" w:rsidP="00E73256">
      <w:pPr>
        <w:jc w:val="both"/>
        <w:rPr>
          <w:rFonts w:ascii="Tahoma" w:hAnsi="Tahoma" w:cs="Tahoma"/>
          <w:bCs/>
          <w:sz w:val="22"/>
          <w:szCs w:val="22"/>
        </w:rPr>
      </w:pPr>
    </w:p>
    <w:p w14:paraId="74423FE9"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lastRenderedPageBreak/>
        <w:t>Este control es efectivo y adecuado, porque se le ha podido realizar auditorías a los procesos de afiliación, además, se garantiza que los afiliados al régimen subsidiado accedan efectivamente a los servicios de salud, una vez es validada la afiliación con el lleno de los requisitos.</w:t>
      </w:r>
    </w:p>
    <w:p w14:paraId="2C9ABF03" w14:textId="77777777" w:rsidR="00E73256" w:rsidRPr="00D6348B" w:rsidRDefault="00E73256" w:rsidP="00E73256">
      <w:pPr>
        <w:jc w:val="both"/>
        <w:rPr>
          <w:rFonts w:ascii="Tahoma" w:hAnsi="Tahoma" w:cs="Tahoma"/>
          <w:bCs/>
          <w:sz w:val="22"/>
          <w:szCs w:val="22"/>
        </w:rPr>
      </w:pPr>
    </w:p>
    <w:p w14:paraId="479EA92F"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 Informe del Proceso de Afiliación EPS ASMETSALUD, durante el periodo auditado del 04 al 19 de enero de 2016 y Oficio RSS-017 de fecha 19 de enero de 2016, donde se solicita la presentación del Plan de Mejoramiento que dé respuesta a las observaciones realizadas en este informe.</w:t>
      </w:r>
    </w:p>
    <w:p w14:paraId="2CCD5AC6" w14:textId="77777777" w:rsidR="00E73256" w:rsidRPr="00D6348B" w:rsidRDefault="00E73256" w:rsidP="00E73256">
      <w:pPr>
        <w:jc w:val="both"/>
        <w:rPr>
          <w:rFonts w:ascii="Tahoma" w:hAnsi="Tahoma" w:cs="Tahoma"/>
          <w:bCs/>
          <w:sz w:val="22"/>
          <w:szCs w:val="22"/>
        </w:rPr>
      </w:pPr>
    </w:p>
    <w:p w14:paraId="5D202A94" w14:textId="77777777" w:rsidR="00E73256" w:rsidRPr="00D6348B" w:rsidRDefault="00E73256" w:rsidP="00E0689C">
      <w:pPr>
        <w:pStyle w:val="Prrafodelista"/>
        <w:numPr>
          <w:ilvl w:val="0"/>
          <w:numId w:val="16"/>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Notificación por correo certificado a las personas pendientes de diligenciar los formularios de afiliación a la EPS correspondiente:</w:t>
      </w:r>
    </w:p>
    <w:p w14:paraId="360E6900"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Para llevar a cabo este control, la Unidad de Prestación de Servicios de Salud informa por medio de boletines de prensa a las personas pendientes de diligenciar los formularios de afiliación a la EPS correspondiente, así mismo, utiliza charlas informativas con la comunidad y a través de los medios de comunicación como la radio replican todo lo concerniente a este tema; acá se les comunica de manera masiva sobre el traslado de los afiliados Caprecom - Asmetsalud. </w:t>
      </w:r>
    </w:p>
    <w:p w14:paraId="61DEFACB" w14:textId="77777777" w:rsidR="00E73256" w:rsidRPr="00D6348B" w:rsidRDefault="00E73256" w:rsidP="00E73256">
      <w:pPr>
        <w:jc w:val="both"/>
        <w:rPr>
          <w:rFonts w:ascii="Tahoma" w:hAnsi="Tahoma" w:cs="Tahoma"/>
          <w:bCs/>
          <w:sz w:val="22"/>
          <w:szCs w:val="22"/>
        </w:rPr>
      </w:pPr>
    </w:p>
    <w:p w14:paraId="424816C3"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En la actualidad se encuentra en proceso de legalización, el contrato para notificación de correo certificado de las personas que se encuentran pendientes de diligenciar los formularios de afiliación a la EPS correspondiente y por ello se utilizan los medios antes mencionados.</w:t>
      </w:r>
    </w:p>
    <w:p w14:paraId="629E0896" w14:textId="77777777" w:rsidR="00E73256" w:rsidRPr="00D6348B" w:rsidRDefault="00E73256" w:rsidP="00E73256">
      <w:pPr>
        <w:jc w:val="both"/>
        <w:rPr>
          <w:rFonts w:ascii="Tahoma" w:hAnsi="Tahoma" w:cs="Tahoma"/>
          <w:bCs/>
          <w:sz w:val="22"/>
          <w:szCs w:val="22"/>
        </w:rPr>
      </w:pPr>
    </w:p>
    <w:p w14:paraId="63BC42D9"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Este control es efectivo y adecuado, porque las personas se informan del traslado de EPS, cómo acceder a los servicios de salud y acerca de su afiliación. </w:t>
      </w:r>
    </w:p>
    <w:p w14:paraId="485D6F4D" w14:textId="77777777" w:rsidR="00E73256" w:rsidRPr="00D6348B" w:rsidRDefault="00E73256" w:rsidP="00E73256">
      <w:pPr>
        <w:jc w:val="both"/>
        <w:rPr>
          <w:rFonts w:ascii="Tahoma" w:hAnsi="Tahoma" w:cs="Tahoma"/>
          <w:bCs/>
          <w:sz w:val="22"/>
          <w:szCs w:val="22"/>
        </w:rPr>
      </w:pPr>
    </w:p>
    <w:p w14:paraId="4383A91A"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Se evidencia lista de asistencia de la Charla con la Comunidad y Jornada de información realizada el día 13 de enero de 2016, acerca del traslado de afiliados Caprecom-Asmetsalud Ruta de Atención, la cual se llevó a cabo en el Cisco de la Ciudadela Bosques del Norte.  Así mismo, se observan boletines informativos. </w:t>
      </w:r>
    </w:p>
    <w:p w14:paraId="2CFB12E7" w14:textId="77777777" w:rsidR="00E73256" w:rsidRPr="00D6348B" w:rsidRDefault="00E73256" w:rsidP="00E73256">
      <w:pPr>
        <w:jc w:val="both"/>
        <w:rPr>
          <w:rFonts w:ascii="Tahoma" w:hAnsi="Tahoma" w:cs="Tahoma"/>
          <w:bCs/>
          <w:sz w:val="22"/>
          <w:szCs w:val="22"/>
        </w:rPr>
      </w:pPr>
    </w:p>
    <w:p w14:paraId="3710F432" w14:textId="77777777" w:rsidR="00E73256" w:rsidRPr="00D6348B" w:rsidRDefault="00E73256" w:rsidP="00E0689C">
      <w:pPr>
        <w:pStyle w:val="Prrafodelista"/>
        <w:numPr>
          <w:ilvl w:val="0"/>
          <w:numId w:val="16"/>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Jornadas mensuales de afiliación en la zona urbana y rural del Municipio y búsqueda activa de las personas pendientes de diligenciar el formulario de afiliación por parte de la EPS:</w:t>
      </w:r>
    </w:p>
    <w:p w14:paraId="2074F88F"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lastRenderedPageBreak/>
        <w:t xml:space="preserve">La herramienta que se utiliza para este control, es la realización de jornadas mensuales de afiliación tanto en la zona urbana como en la rural, teniendo para ello una agenda ya programada de las comunas que visitarán mensualmente y así mismo con la zona rural.  </w:t>
      </w:r>
    </w:p>
    <w:p w14:paraId="427049FC" w14:textId="77777777" w:rsidR="00E73256" w:rsidRPr="00D6348B" w:rsidRDefault="00E73256" w:rsidP="00E73256">
      <w:pPr>
        <w:jc w:val="both"/>
        <w:rPr>
          <w:rFonts w:ascii="Tahoma" w:hAnsi="Tahoma" w:cs="Tahoma"/>
          <w:bCs/>
          <w:sz w:val="22"/>
          <w:szCs w:val="22"/>
        </w:rPr>
      </w:pPr>
    </w:p>
    <w:p w14:paraId="68D31FB0"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Se realiza la difusión con la ayuda de los líderes de la comunidad, los colegios, llamadas y a través de la ESE Assbasalud con las promotoras de salud, con el fin, de que asistan a estas jornadas. </w:t>
      </w:r>
    </w:p>
    <w:p w14:paraId="0673864C" w14:textId="77777777" w:rsidR="00E73256" w:rsidRPr="00D6348B" w:rsidRDefault="00E73256" w:rsidP="00E73256">
      <w:pPr>
        <w:jc w:val="both"/>
        <w:rPr>
          <w:rFonts w:ascii="Tahoma" w:hAnsi="Tahoma" w:cs="Tahoma"/>
          <w:bCs/>
          <w:sz w:val="22"/>
          <w:szCs w:val="22"/>
        </w:rPr>
      </w:pPr>
    </w:p>
    <w:p w14:paraId="18F3BF8B"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Este control es efectivo y adecuado, porque se puede llegar a la comunidad que aún no ha acudido a requerir los servicios de afiliación o que se encuentra desinformada.</w:t>
      </w:r>
    </w:p>
    <w:p w14:paraId="5A07F83C" w14:textId="77777777" w:rsidR="00E73256" w:rsidRPr="00D6348B" w:rsidRDefault="00E73256" w:rsidP="00E73256">
      <w:pPr>
        <w:jc w:val="both"/>
        <w:rPr>
          <w:rFonts w:ascii="Tahoma" w:hAnsi="Tahoma" w:cs="Tahoma"/>
          <w:bCs/>
          <w:sz w:val="22"/>
          <w:szCs w:val="22"/>
        </w:rPr>
      </w:pPr>
    </w:p>
    <w:p w14:paraId="7ECAED3C"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Se evidencia boletín informativo a cerca de la Jornada de afiliación al régimen subsidiado en la zona urbana y rural de la ciudad de Manizales, donde se observa el cronograma de las zonas que estarán visitando. </w:t>
      </w:r>
    </w:p>
    <w:p w14:paraId="49FC1606" w14:textId="77777777" w:rsidR="00E73256" w:rsidRPr="00D6348B" w:rsidRDefault="00E73256" w:rsidP="00E73256">
      <w:pPr>
        <w:jc w:val="both"/>
        <w:rPr>
          <w:rFonts w:ascii="Tahoma" w:hAnsi="Tahoma" w:cs="Tahoma"/>
          <w:bCs/>
          <w:sz w:val="22"/>
          <w:szCs w:val="22"/>
        </w:rPr>
      </w:pPr>
    </w:p>
    <w:p w14:paraId="66E5CE5A"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observa lista de chequeo para la Jornada de afiliación en la zona rural, donde se detalla el paso a paso de lo realizado con su respectivo registro fotográfico.</w:t>
      </w:r>
    </w:p>
    <w:p w14:paraId="192A3B4C" w14:textId="77777777" w:rsidR="00E73256" w:rsidRPr="00D6348B" w:rsidRDefault="00E73256" w:rsidP="00E73256">
      <w:pPr>
        <w:jc w:val="both"/>
        <w:rPr>
          <w:rFonts w:ascii="Tahoma" w:hAnsi="Tahoma" w:cs="Tahoma"/>
          <w:bCs/>
          <w:sz w:val="22"/>
          <w:szCs w:val="22"/>
        </w:rPr>
      </w:pPr>
    </w:p>
    <w:p w14:paraId="04319BF8" w14:textId="77777777" w:rsidR="00E73256" w:rsidRPr="00D6348B" w:rsidRDefault="00E73256" w:rsidP="00E0689C">
      <w:pPr>
        <w:pStyle w:val="Prrafodelista"/>
        <w:numPr>
          <w:ilvl w:val="0"/>
          <w:numId w:val="16"/>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Cronograma de apoyo a la auditoría al proceso de afiliación y carnetización:</w:t>
      </w:r>
    </w:p>
    <w:p w14:paraId="7E3925E6"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La herramienta que se utiliza para este control, es elaborar un cronograma de seguimiento al  proceso de afiliación, validación, autorización y atención al usuario Asmetsalud.  Las personas que se encuentran contratadas en la Secretaría de Salud para apoyar este proceso,  son las que se encargan de llevar a cabo las auditorías a las EPS.</w:t>
      </w:r>
    </w:p>
    <w:p w14:paraId="716FDA38" w14:textId="77777777" w:rsidR="00E73256" w:rsidRPr="00D6348B" w:rsidRDefault="00E73256" w:rsidP="00E73256">
      <w:pPr>
        <w:jc w:val="both"/>
        <w:rPr>
          <w:rFonts w:ascii="Tahoma" w:hAnsi="Tahoma" w:cs="Tahoma"/>
          <w:bCs/>
          <w:sz w:val="22"/>
          <w:szCs w:val="22"/>
        </w:rPr>
      </w:pPr>
    </w:p>
    <w:p w14:paraId="6B13854F"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Este control es efectivo y adecuado, porque permite de una manera organizada garantizar el seguimiento a la afiliación y prestación del servicio de los afiliados que se trasladan de EPS. </w:t>
      </w:r>
    </w:p>
    <w:p w14:paraId="66EE2859" w14:textId="77777777" w:rsidR="00E73256" w:rsidRPr="00D6348B" w:rsidRDefault="00E73256" w:rsidP="00E73256">
      <w:pPr>
        <w:jc w:val="both"/>
        <w:rPr>
          <w:rFonts w:ascii="Tahoma" w:hAnsi="Tahoma" w:cs="Tahoma"/>
          <w:bCs/>
          <w:sz w:val="22"/>
          <w:szCs w:val="22"/>
        </w:rPr>
      </w:pPr>
    </w:p>
    <w:p w14:paraId="598ED9E3"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 Cronograma de seguimiento de actividades por auditor.</w:t>
      </w:r>
    </w:p>
    <w:p w14:paraId="5849C775" w14:textId="77777777" w:rsidR="00E73256" w:rsidRPr="00D6348B" w:rsidRDefault="00E73256" w:rsidP="00E73256">
      <w:pPr>
        <w:jc w:val="both"/>
        <w:rPr>
          <w:rFonts w:ascii="Tahoma" w:hAnsi="Tahoma" w:cs="Tahoma"/>
          <w:b/>
          <w:bCs/>
          <w:sz w:val="22"/>
          <w:szCs w:val="22"/>
        </w:rPr>
      </w:pPr>
    </w:p>
    <w:p w14:paraId="2175C639" w14:textId="77777777" w:rsidR="00E73256" w:rsidRDefault="00E73256" w:rsidP="00E73256">
      <w:pPr>
        <w:jc w:val="both"/>
        <w:rPr>
          <w:rFonts w:ascii="Tahoma" w:hAnsi="Tahoma" w:cs="Tahoma"/>
          <w:b/>
          <w:bCs/>
          <w:sz w:val="22"/>
          <w:szCs w:val="22"/>
        </w:rPr>
      </w:pPr>
      <w:r w:rsidRPr="00D6348B">
        <w:rPr>
          <w:rFonts w:ascii="Tahoma" w:hAnsi="Tahoma" w:cs="Tahoma"/>
          <w:b/>
          <w:bCs/>
          <w:sz w:val="22"/>
          <w:szCs w:val="22"/>
        </w:rPr>
        <w:t>Riesgo Nro. 618: No realizar el seguimiento y control a la prestación de Servicios de Salud de los afiliados en traslado excepcional (2015 III).</w:t>
      </w:r>
    </w:p>
    <w:p w14:paraId="1061FC92" w14:textId="77777777" w:rsidR="004B4407" w:rsidRDefault="004B4407" w:rsidP="00E73256">
      <w:pPr>
        <w:jc w:val="both"/>
        <w:rPr>
          <w:rFonts w:ascii="Tahoma" w:hAnsi="Tahoma" w:cs="Tahoma"/>
          <w:b/>
          <w:bCs/>
          <w:sz w:val="22"/>
          <w:szCs w:val="22"/>
        </w:rPr>
      </w:pPr>
    </w:p>
    <w:p w14:paraId="4EC0665B" w14:textId="77777777" w:rsidR="004B4407" w:rsidRPr="00D6348B" w:rsidRDefault="004B4407" w:rsidP="004B4407">
      <w:pPr>
        <w:jc w:val="both"/>
        <w:rPr>
          <w:rFonts w:ascii="Tahoma" w:hAnsi="Tahoma" w:cs="Tahoma"/>
          <w:b/>
          <w:bCs/>
          <w:sz w:val="22"/>
          <w:szCs w:val="22"/>
        </w:rPr>
      </w:pPr>
      <w:r>
        <w:rPr>
          <w:rFonts w:ascii="Tahoma" w:hAnsi="Tahoma" w:cs="Tahoma"/>
          <w:b/>
          <w:bCs/>
          <w:sz w:val="22"/>
          <w:szCs w:val="22"/>
        </w:rPr>
        <w:t>CONTROLES:</w:t>
      </w:r>
    </w:p>
    <w:p w14:paraId="3E422FB4" w14:textId="77777777" w:rsidR="00E73256" w:rsidRPr="00D6348B" w:rsidRDefault="00E73256" w:rsidP="00E73256">
      <w:pPr>
        <w:jc w:val="both"/>
        <w:rPr>
          <w:rFonts w:ascii="Tahoma" w:hAnsi="Tahoma" w:cs="Tahoma"/>
          <w:b/>
          <w:bCs/>
          <w:sz w:val="22"/>
          <w:szCs w:val="22"/>
        </w:rPr>
      </w:pPr>
    </w:p>
    <w:p w14:paraId="0C2CF2AC" w14:textId="77777777" w:rsidR="00E73256" w:rsidRPr="00D6348B" w:rsidRDefault="00E73256" w:rsidP="00E0689C">
      <w:pPr>
        <w:pStyle w:val="Prrafodelista"/>
        <w:numPr>
          <w:ilvl w:val="0"/>
          <w:numId w:val="17"/>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Cronograma de seguimiento y control al proceso de autorizaciones de las EPS que reciben a los afiliados:</w:t>
      </w:r>
    </w:p>
    <w:p w14:paraId="336661A3"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lastRenderedPageBreak/>
        <w:t>La herramienta que se utiliza para este control, es elaborar un cronograma de seguimiento al  proceso de afiliación, validación, autorización y atención al usuario Asmetsalud.  Las personas que se encuentran contratadas en la Secretaría de Salud para apoyar este proceso,  son las que se encargan de llevar a cabo las auditorías a las EPS.</w:t>
      </w:r>
    </w:p>
    <w:p w14:paraId="79BC8A0C" w14:textId="77777777" w:rsidR="00E73256" w:rsidRPr="00D6348B" w:rsidRDefault="00E73256" w:rsidP="00E73256">
      <w:pPr>
        <w:jc w:val="both"/>
        <w:rPr>
          <w:rFonts w:ascii="Tahoma" w:hAnsi="Tahoma" w:cs="Tahoma"/>
          <w:bCs/>
          <w:sz w:val="22"/>
          <w:szCs w:val="22"/>
        </w:rPr>
      </w:pPr>
    </w:p>
    <w:p w14:paraId="5108D469"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Este control es efectivo y adecuado, porque permite de una manera organizada garantizar el seguimiento a la afiliación y prestación del servicio de los afiliados que se trasladan de EPS. </w:t>
      </w:r>
    </w:p>
    <w:p w14:paraId="5AC9A91E" w14:textId="77777777" w:rsidR="00E73256" w:rsidRPr="00D6348B" w:rsidRDefault="00E73256" w:rsidP="00E73256">
      <w:pPr>
        <w:jc w:val="both"/>
        <w:rPr>
          <w:rFonts w:ascii="Tahoma" w:hAnsi="Tahoma" w:cs="Tahoma"/>
          <w:bCs/>
          <w:sz w:val="22"/>
          <w:szCs w:val="22"/>
        </w:rPr>
      </w:pPr>
    </w:p>
    <w:p w14:paraId="7155667A" w14:textId="0BD95165"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 Cronograma de seguimie</w:t>
      </w:r>
      <w:r w:rsidR="00753E41" w:rsidRPr="00D6348B">
        <w:rPr>
          <w:rFonts w:ascii="Tahoma" w:hAnsi="Tahoma" w:cs="Tahoma"/>
          <w:bCs/>
          <w:sz w:val="22"/>
          <w:szCs w:val="22"/>
        </w:rPr>
        <w:t>nto de actividades por auditor.</w:t>
      </w:r>
    </w:p>
    <w:p w14:paraId="2B144E8F" w14:textId="77777777" w:rsidR="00753E41" w:rsidRPr="00D6348B" w:rsidRDefault="00753E41" w:rsidP="00E73256">
      <w:pPr>
        <w:jc w:val="both"/>
        <w:rPr>
          <w:rFonts w:ascii="Tahoma" w:hAnsi="Tahoma" w:cs="Tahoma"/>
          <w:bCs/>
          <w:sz w:val="22"/>
          <w:szCs w:val="22"/>
        </w:rPr>
      </w:pPr>
    </w:p>
    <w:p w14:paraId="744959F7" w14:textId="77777777" w:rsidR="00E73256" w:rsidRPr="00D6348B" w:rsidRDefault="00E73256" w:rsidP="00E0689C">
      <w:pPr>
        <w:pStyle w:val="Prrafodelista"/>
        <w:numPr>
          <w:ilvl w:val="0"/>
          <w:numId w:val="17"/>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Contratación de personal de Apoyo:</w:t>
      </w:r>
    </w:p>
    <w:p w14:paraId="3D0D5E7A"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La herramienta que se utiliza para este control, es la contratación de personal con el objetivo de apoyar el proceso de afiliación; en la actualidad existen tres personas que se encuentran realizando este proceso, las cuales alternan sus funciones entre la calle y en sus respectivas oficinas validando la información; sin embargo, existe otro contratista que se encarga de realizar las auditorías a las EPS sobre la prestación del servicio de salud.</w:t>
      </w:r>
    </w:p>
    <w:p w14:paraId="44EE5100" w14:textId="77777777" w:rsidR="00E73256" w:rsidRPr="00D6348B" w:rsidRDefault="00E73256" w:rsidP="00E73256">
      <w:pPr>
        <w:jc w:val="both"/>
        <w:rPr>
          <w:rFonts w:ascii="Tahoma" w:hAnsi="Tahoma" w:cs="Tahoma"/>
          <w:bCs/>
          <w:sz w:val="22"/>
          <w:szCs w:val="22"/>
        </w:rPr>
      </w:pPr>
    </w:p>
    <w:p w14:paraId="05A64F4F"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Este control es efectivo y adecuado, porque se le ha podido realizar auditorías a los procesos de afiliación, además, se garantiza que los afiliados al régimen subsidiado accedan efectivamente a los servicios de salud, una vez es validada la afiliación con el lleno de los requisitos.</w:t>
      </w:r>
    </w:p>
    <w:p w14:paraId="583D492A" w14:textId="77777777" w:rsidR="00E73256" w:rsidRPr="00D6348B" w:rsidRDefault="00E73256" w:rsidP="00E73256">
      <w:pPr>
        <w:jc w:val="both"/>
        <w:rPr>
          <w:rFonts w:ascii="Tahoma" w:hAnsi="Tahoma" w:cs="Tahoma"/>
          <w:bCs/>
          <w:sz w:val="22"/>
          <w:szCs w:val="22"/>
        </w:rPr>
      </w:pPr>
    </w:p>
    <w:p w14:paraId="422CA454"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 Informe del Proceso de Afiliación EPS ASMETSALUD, durante el periodo auditado del 04 al 19 de enero de 2016 y Oficio RSS-017 de fecha 19 de enero de 2016, donde se solicita la presentación del Plan de Mejoramiento que dé respuesta a las observaciones realizadas en este informe.</w:t>
      </w:r>
    </w:p>
    <w:p w14:paraId="6696F679" w14:textId="77777777" w:rsidR="00E73256" w:rsidRPr="00D6348B" w:rsidRDefault="00E73256" w:rsidP="00E73256">
      <w:pPr>
        <w:jc w:val="both"/>
        <w:rPr>
          <w:rFonts w:ascii="Tahoma" w:hAnsi="Tahoma" w:cs="Tahoma"/>
          <w:b/>
          <w:bCs/>
          <w:sz w:val="22"/>
          <w:szCs w:val="22"/>
        </w:rPr>
      </w:pPr>
    </w:p>
    <w:p w14:paraId="487A74C5" w14:textId="77777777" w:rsidR="00E73256" w:rsidRDefault="00E73256" w:rsidP="00E73256">
      <w:pPr>
        <w:jc w:val="both"/>
        <w:rPr>
          <w:rFonts w:ascii="Tahoma" w:hAnsi="Tahoma" w:cs="Tahoma"/>
          <w:b/>
          <w:bCs/>
          <w:sz w:val="22"/>
          <w:szCs w:val="22"/>
        </w:rPr>
      </w:pPr>
      <w:r w:rsidRPr="00D6348B">
        <w:rPr>
          <w:rFonts w:ascii="Tahoma" w:hAnsi="Tahoma" w:cs="Tahoma"/>
          <w:b/>
          <w:bCs/>
          <w:sz w:val="22"/>
          <w:szCs w:val="22"/>
        </w:rPr>
        <w:t>Riesgo Nro. 619: Realizar Auditorías al Régimen Subsidiado sin la competencia y suficiencia necesaria (2015 III).</w:t>
      </w:r>
    </w:p>
    <w:p w14:paraId="4623832E" w14:textId="77777777" w:rsidR="004B4407" w:rsidRDefault="004B4407" w:rsidP="00E73256">
      <w:pPr>
        <w:jc w:val="both"/>
        <w:rPr>
          <w:rFonts w:ascii="Tahoma" w:hAnsi="Tahoma" w:cs="Tahoma"/>
          <w:b/>
          <w:bCs/>
          <w:sz w:val="22"/>
          <w:szCs w:val="22"/>
        </w:rPr>
      </w:pPr>
    </w:p>
    <w:p w14:paraId="668DCEB8" w14:textId="77777777" w:rsidR="004B4407" w:rsidRPr="00D6348B" w:rsidRDefault="004B4407" w:rsidP="004B4407">
      <w:pPr>
        <w:jc w:val="both"/>
        <w:rPr>
          <w:rFonts w:ascii="Tahoma" w:hAnsi="Tahoma" w:cs="Tahoma"/>
          <w:b/>
          <w:bCs/>
          <w:sz w:val="22"/>
          <w:szCs w:val="22"/>
        </w:rPr>
      </w:pPr>
      <w:r>
        <w:rPr>
          <w:rFonts w:ascii="Tahoma" w:hAnsi="Tahoma" w:cs="Tahoma"/>
          <w:b/>
          <w:bCs/>
          <w:sz w:val="22"/>
          <w:szCs w:val="22"/>
        </w:rPr>
        <w:t>CONTROLES:</w:t>
      </w:r>
    </w:p>
    <w:p w14:paraId="1CDE8A3A" w14:textId="77777777" w:rsidR="00E73256" w:rsidRPr="00D6348B" w:rsidRDefault="00E73256" w:rsidP="00E73256">
      <w:pPr>
        <w:jc w:val="both"/>
        <w:rPr>
          <w:rFonts w:ascii="Tahoma" w:hAnsi="Tahoma" w:cs="Tahoma"/>
          <w:b/>
          <w:bCs/>
          <w:sz w:val="22"/>
          <w:szCs w:val="22"/>
        </w:rPr>
      </w:pPr>
    </w:p>
    <w:p w14:paraId="206992B0" w14:textId="77777777" w:rsidR="00E73256" w:rsidRPr="00D6348B" w:rsidRDefault="00E73256" w:rsidP="00E0689C">
      <w:pPr>
        <w:pStyle w:val="Prrafodelista"/>
        <w:numPr>
          <w:ilvl w:val="0"/>
          <w:numId w:val="18"/>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Contratación de personal con la experticia y conocimiento requerido en auditorías de régimen subsidiado:</w:t>
      </w:r>
    </w:p>
    <w:p w14:paraId="0D2D2595" w14:textId="77777777" w:rsidR="00E73256" w:rsidRPr="00D6348B" w:rsidRDefault="00E73256" w:rsidP="00E73256">
      <w:pPr>
        <w:jc w:val="both"/>
        <w:rPr>
          <w:rFonts w:ascii="Tahoma" w:hAnsi="Tahoma" w:cs="Tahoma"/>
          <w:bCs/>
          <w:sz w:val="22"/>
          <w:szCs w:val="22"/>
          <w:lang w:val="es-CO"/>
        </w:rPr>
      </w:pPr>
      <w:r w:rsidRPr="00D6348B">
        <w:rPr>
          <w:rFonts w:ascii="Tahoma" w:hAnsi="Tahoma" w:cs="Tahoma"/>
          <w:bCs/>
          <w:sz w:val="22"/>
          <w:szCs w:val="22"/>
          <w:lang w:val="es-CO"/>
        </w:rPr>
        <w:t xml:space="preserve">La herramienta que se utiliza para este control, es la solicitud de requisitos para contratar personal con conocimiento y experiencia en años como auditor en régimen subsidiado, con </w:t>
      </w:r>
      <w:r w:rsidRPr="00D6348B">
        <w:rPr>
          <w:rFonts w:ascii="Tahoma" w:hAnsi="Tahoma" w:cs="Tahoma"/>
          <w:bCs/>
          <w:sz w:val="22"/>
          <w:szCs w:val="22"/>
          <w:lang w:val="es-CO"/>
        </w:rPr>
        <w:lastRenderedPageBreak/>
        <w:t xml:space="preserve">el fin, de garantizar el seguimiento efectivo de la obligación de las EPS en el acceso a los servicios de salud de los afiliados en el sistema. </w:t>
      </w:r>
    </w:p>
    <w:p w14:paraId="18078F16" w14:textId="77777777" w:rsidR="00E73256" w:rsidRPr="00D6348B" w:rsidRDefault="00E73256" w:rsidP="00E73256">
      <w:pPr>
        <w:jc w:val="both"/>
        <w:rPr>
          <w:rFonts w:ascii="Tahoma" w:hAnsi="Tahoma" w:cs="Tahoma"/>
          <w:bCs/>
          <w:sz w:val="22"/>
          <w:szCs w:val="22"/>
          <w:lang w:val="es-CO"/>
        </w:rPr>
      </w:pPr>
    </w:p>
    <w:p w14:paraId="7508FD2E" w14:textId="77777777" w:rsidR="00E73256" w:rsidRPr="00D6348B" w:rsidRDefault="00E73256" w:rsidP="00E73256">
      <w:pPr>
        <w:jc w:val="both"/>
        <w:rPr>
          <w:rFonts w:ascii="Tahoma" w:hAnsi="Tahoma" w:cs="Tahoma"/>
          <w:bCs/>
          <w:sz w:val="22"/>
          <w:szCs w:val="22"/>
          <w:lang w:val="es-CO"/>
        </w:rPr>
      </w:pPr>
      <w:r w:rsidRPr="00D6348B">
        <w:rPr>
          <w:rFonts w:ascii="Tahoma" w:hAnsi="Tahoma" w:cs="Tahoma"/>
          <w:bCs/>
          <w:sz w:val="22"/>
          <w:szCs w:val="22"/>
          <w:lang w:val="es-CO"/>
        </w:rPr>
        <w:t>Este control es efectivo y adecuado, porque teniendo este perfil se podrán llevar a cabo auditorías confiables, que garanticen el seguimiento estricto que se debe realizar a la prestación del servicio de salud de los afiliados, en el cual se pueden detectar algunas fallas e intervenirlas y corregirlas o en su defecto darle traslado a la Superintendencia de Salud.</w:t>
      </w:r>
    </w:p>
    <w:p w14:paraId="74E5C4C5" w14:textId="77777777" w:rsidR="00E73256" w:rsidRPr="00D6348B" w:rsidRDefault="00E73256" w:rsidP="00E73256">
      <w:pPr>
        <w:jc w:val="both"/>
        <w:rPr>
          <w:rFonts w:ascii="Tahoma" w:hAnsi="Tahoma" w:cs="Tahoma"/>
          <w:bCs/>
          <w:sz w:val="22"/>
          <w:szCs w:val="22"/>
          <w:lang w:val="es-CO"/>
        </w:rPr>
      </w:pPr>
    </w:p>
    <w:p w14:paraId="2DBAAB89" w14:textId="77777777" w:rsidR="00E73256" w:rsidRDefault="00E73256" w:rsidP="00E73256">
      <w:pPr>
        <w:jc w:val="both"/>
        <w:rPr>
          <w:rFonts w:ascii="Tahoma" w:hAnsi="Tahoma" w:cs="Tahoma"/>
          <w:b/>
          <w:bCs/>
          <w:sz w:val="22"/>
          <w:szCs w:val="22"/>
        </w:rPr>
      </w:pPr>
      <w:r w:rsidRPr="00D6348B">
        <w:rPr>
          <w:rFonts w:ascii="Tahoma" w:hAnsi="Tahoma" w:cs="Tahoma"/>
          <w:b/>
          <w:bCs/>
          <w:sz w:val="22"/>
          <w:szCs w:val="22"/>
        </w:rPr>
        <w:t>Riesgo Nro. 729: Calidad deficiente en la atención de emergencias en salud del Municipio de Manizales (2016 II).</w:t>
      </w:r>
    </w:p>
    <w:p w14:paraId="69405D35" w14:textId="77777777" w:rsidR="004B4407" w:rsidRDefault="004B4407" w:rsidP="00E73256">
      <w:pPr>
        <w:jc w:val="both"/>
        <w:rPr>
          <w:rFonts w:ascii="Tahoma" w:hAnsi="Tahoma" w:cs="Tahoma"/>
          <w:b/>
          <w:bCs/>
          <w:sz w:val="22"/>
          <w:szCs w:val="22"/>
        </w:rPr>
      </w:pPr>
    </w:p>
    <w:p w14:paraId="13738893" w14:textId="77777777" w:rsidR="004B4407" w:rsidRPr="00D6348B" w:rsidRDefault="004B4407" w:rsidP="004B4407">
      <w:pPr>
        <w:jc w:val="both"/>
        <w:rPr>
          <w:rFonts w:ascii="Tahoma" w:hAnsi="Tahoma" w:cs="Tahoma"/>
          <w:b/>
          <w:bCs/>
          <w:sz w:val="22"/>
          <w:szCs w:val="22"/>
        </w:rPr>
      </w:pPr>
      <w:r>
        <w:rPr>
          <w:rFonts w:ascii="Tahoma" w:hAnsi="Tahoma" w:cs="Tahoma"/>
          <w:b/>
          <w:bCs/>
          <w:sz w:val="22"/>
          <w:szCs w:val="22"/>
        </w:rPr>
        <w:t>CONTROLES:</w:t>
      </w:r>
    </w:p>
    <w:p w14:paraId="6D5364E2" w14:textId="77777777" w:rsidR="00E73256" w:rsidRPr="00D6348B" w:rsidRDefault="00E73256" w:rsidP="00E73256">
      <w:pPr>
        <w:jc w:val="both"/>
        <w:rPr>
          <w:rFonts w:ascii="Tahoma" w:hAnsi="Tahoma" w:cs="Tahoma"/>
          <w:b/>
          <w:bCs/>
          <w:sz w:val="22"/>
          <w:szCs w:val="22"/>
        </w:rPr>
      </w:pPr>
    </w:p>
    <w:p w14:paraId="33522232" w14:textId="77777777" w:rsidR="00E73256" w:rsidRPr="00D6348B" w:rsidRDefault="00E73256" w:rsidP="00E0689C">
      <w:pPr>
        <w:pStyle w:val="Prrafodelista"/>
        <w:numPr>
          <w:ilvl w:val="0"/>
          <w:numId w:val="18"/>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Verificación de requisitos mínimos de habilitación de los servicios de urgencias de la Ciudad, a través de visitas periódicas del Grupo de Garantía de Calidad de la Secretaría de Salud:</w:t>
      </w:r>
    </w:p>
    <w:p w14:paraId="70F6A7CF"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La herramienta que se utiliza para este control, es la realización de visitas de inspección, vigilancia y asistencia técnica a las Instituciones que prestan servicios de salud en el Municipio de Manizales, incluyendo las que tienen servicio de urgencias habilitado.  Para llevar a cabo estas visitas se apoyan de la siguiente Normatividad: Ley 715, Resolución 2003 de 2014 y con el Decreto 1011 de 2006 se verifica la habilitación de sistemas de información PAMEC - Programa de Auditoría para el Mejoramiento de la Calidad en Salud. </w:t>
      </w:r>
    </w:p>
    <w:p w14:paraId="4190B3A0" w14:textId="77777777" w:rsidR="00E73256" w:rsidRPr="00D6348B" w:rsidRDefault="00E73256" w:rsidP="00E73256">
      <w:pPr>
        <w:jc w:val="both"/>
        <w:rPr>
          <w:rFonts w:ascii="Tahoma" w:hAnsi="Tahoma" w:cs="Tahoma"/>
          <w:bCs/>
          <w:sz w:val="22"/>
          <w:szCs w:val="22"/>
        </w:rPr>
      </w:pPr>
    </w:p>
    <w:p w14:paraId="6747CB87"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elaboran listas de chequeo con base en la Resolución 2003 de 2014 y se verifica el cumplimiento de los estándares de habilitación para los servicios de urgencias, además, se realiza un monitoreo de forma bimensual, con el fin, de abarcar cada dos meses las Instituciones de Urgencias.</w:t>
      </w:r>
    </w:p>
    <w:p w14:paraId="4857E20B" w14:textId="77777777" w:rsidR="00E73256" w:rsidRPr="00D6348B" w:rsidRDefault="00E73256" w:rsidP="00E73256">
      <w:pPr>
        <w:jc w:val="both"/>
        <w:rPr>
          <w:rFonts w:ascii="Tahoma" w:hAnsi="Tahoma" w:cs="Tahoma"/>
          <w:bCs/>
          <w:sz w:val="22"/>
          <w:szCs w:val="22"/>
        </w:rPr>
      </w:pPr>
    </w:p>
    <w:p w14:paraId="6E879E54"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Este control es efectivo y adecuado,  porque se verifica el cumplimiento de los estándares del Sistema Obligatorio de Garantía de la Calidad (SOGC) en las diferentes IPS y EPS de la Red de Prestadores de Servicios de Salud del Municipio de Manizales.  Además, se garantiza a través de las visitas bimensuales el seguimiento continuo que se le realiza a los servicios de urgencias y en las cuales se pueden evidenciar las dificultades que resultan con la atención del servicio de emergencias y con ello poder tener un diagnóstico de esta prestación del servicio.</w:t>
      </w:r>
    </w:p>
    <w:p w14:paraId="63D1F0A7" w14:textId="77777777" w:rsidR="00E73256" w:rsidRPr="00D6348B" w:rsidRDefault="00E73256" w:rsidP="00E73256">
      <w:pPr>
        <w:jc w:val="both"/>
        <w:rPr>
          <w:rFonts w:ascii="Tahoma" w:hAnsi="Tahoma" w:cs="Tahoma"/>
          <w:bCs/>
          <w:sz w:val="22"/>
          <w:szCs w:val="22"/>
        </w:rPr>
      </w:pPr>
    </w:p>
    <w:p w14:paraId="080A2557"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Se evidencia por parte del Equipo Garantía de la Calidad de la Secretaría de Salud, Acta de Visita Inspección, Vigilancia y Asistencia Técnica, a la ESE Hospital Departamental </w:t>
      </w:r>
      <w:r w:rsidRPr="00D6348B">
        <w:rPr>
          <w:rFonts w:ascii="Tahoma" w:hAnsi="Tahoma" w:cs="Tahoma"/>
          <w:bCs/>
          <w:sz w:val="22"/>
          <w:szCs w:val="22"/>
        </w:rPr>
        <w:lastRenderedPageBreak/>
        <w:t>Universitario Santa Sofía de Caldas, cuyo proceso verificado fueron los estándares de habilitación según Resolución 2003 de 2014 y política de seguridad del paciente, en la cual se observan hallazgos y por ende la solicitud del plan de mejoramiento para dar solución a estas dificultades.</w:t>
      </w:r>
    </w:p>
    <w:p w14:paraId="084738F3" w14:textId="77777777" w:rsidR="00E73256" w:rsidRPr="00D6348B" w:rsidRDefault="00E73256" w:rsidP="00E73256">
      <w:pPr>
        <w:jc w:val="both"/>
        <w:rPr>
          <w:rFonts w:ascii="Tahoma" w:hAnsi="Tahoma" w:cs="Tahoma"/>
          <w:bCs/>
          <w:sz w:val="22"/>
          <w:szCs w:val="22"/>
        </w:rPr>
      </w:pPr>
    </w:p>
    <w:p w14:paraId="2F607A8D" w14:textId="77777777" w:rsidR="00E73256" w:rsidRPr="00D6348B" w:rsidRDefault="00E73256" w:rsidP="00E0689C">
      <w:pPr>
        <w:pStyle w:val="Prrafodelista"/>
        <w:numPr>
          <w:ilvl w:val="0"/>
          <w:numId w:val="18"/>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Asesoría y verificación de la actualización de los Planes Hospitalarios de Emergencia y acompañamiento en la realización de los simulacros de atención de emergencias:</w:t>
      </w:r>
    </w:p>
    <w:p w14:paraId="234A3683"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La herramienta que se utiliza para este control, es una lista de chequeo de contenidos de los Planes de Emergencia de cada Hospital y Clínica tanto público como privado y que tienen servicios de urgencias en la Ciudad; esta lista contiene ítems que son extraídos del Manual de Planeamiento Hospitalario para Emergencias, el cual fue emitido por el Ministerio de Salud y deben ser verificados en el Plan de Emergencias cada año.  </w:t>
      </w:r>
    </w:p>
    <w:p w14:paraId="7119F769"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 </w:t>
      </w:r>
    </w:p>
    <w:p w14:paraId="0C355D5A"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Este control es efectivo y adecuado, porque permite conocer si las Clínicas y Hospitales se están preparando adecuadamente para ofrecer una respuesta oportuna y eficaz en atención y salud ante una emergencia que resulte en la Ciudad. </w:t>
      </w:r>
    </w:p>
    <w:p w14:paraId="764AEFE1" w14:textId="77777777" w:rsidR="00E73256" w:rsidRPr="00D6348B" w:rsidRDefault="00E73256" w:rsidP="00E73256">
      <w:pPr>
        <w:jc w:val="both"/>
        <w:rPr>
          <w:rFonts w:ascii="Tahoma" w:hAnsi="Tahoma" w:cs="Tahoma"/>
          <w:bCs/>
          <w:sz w:val="22"/>
          <w:szCs w:val="22"/>
        </w:rPr>
      </w:pPr>
    </w:p>
    <w:p w14:paraId="33E16EB2"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 copia de la lista de chequeo que le fue aplicada a la Clínica de la Presentación, la cual sirve de instrumento para evaluar los componentes del Plan Hospitalario de Emergencias.</w:t>
      </w:r>
    </w:p>
    <w:p w14:paraId="6A6061FA" w14:textId="77777777" w:rsidR="00E73256" w:rsidRPr="00D6348B" w:rsidRDefault="00E73256" w:rsidP="00E73256">
      <w:pPr>
        <w:jc w:val="both"/>
        <w:rPr>
          <w:rFonts w:ascii="Tahoma" w:hAnsi="Tahoma" w:cs="Tahoma"/>
          <w:b/>
          <w:bCs/>
          <w:sz w:val="22"/>
          <w:szCs w:val="22"/>
        </w:rPr>
      </w:pPr>
    </w:p>
    <w:p w14:paraId="0E9BA052" w14:textId="77777777" w:rsidR="00E73256" w:rsidRPr="00D6348B" w:rsidRDefault="00E73256" w:rsidP="00E0689C">
      <w:pPr>
        <w:pStyle w:val="Prrafodelista"/>
        <w:numPr>
          <w:ilvl w:val="0"/>
          <w:numId w:val="18"/>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Directrices de operación en la atención de emergencias en salud de la Ciudad:</w:t>
      </w:r>
    </w:p>
    <w:p w14:paraId="03621DDE"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La herramienta que se utiliza para este control, es el envío de directrices de operación en emergencias en salud en la ciudad de Manizales y las cuales son dirigidas a hospitales y clínicas.  Además, en las reuniones del Comité Local de Urgencias, se les imparten otras directrices, con el fin, de tenerlos informados sobre el qué hacer y analizar temas de ciudad.</w:t>
      </w:r>
    </w:p>
    <w:p w14:paraId="66208A57" w14:textId="77777777" w:rsidR="00E73256" w:rsidRPr="00D6348B" w:rsidRDefault="00E73256" w:rsidP="00E73256">
      <w:pPr>
        <w:jc w:val="both"/>
        <w:rPr>
          <w:rFonts w:ascii="Tahoma" w:hAnsi="Tahoma" w:cs="Tahoma"/>
          <w:bCs/>
          <w:sz w:val="22"/>
          <w:szCs w:val="22"/>
        </w:rPr>
      </w:pPr>
    </w:p>
    <w:p w14:paraId="09680A65"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Este control es efectivo y adecuado, toda vez, que mantiene informada toda la Red de Urgencias sobre los lineamientos nacionales y locales, con respecto a la atención de urgencias y emergencias, además, porque mejora cada vez la atención pre hospitalaria y hospitalaria.</w:t>
      </w:r>
    </w:p>
    <w:p w14:paraId="77636F8C" w14:textId="77777777" w:rsidR="00E73256" w:rsidRPr="00D6348B" w:rsidRDefault="00E73256" w:rsidP="00E73256">
      <w:pPr>
        <w:jc w:val="both"/>
        <w:rPr>
          <w:rFonts w:ascii="Tahoma" w:hAnsi="Tahoma" w:cs="Tahoma"/>
          <w:bCs/>
          <w:sz w:val="22"/>
          <w:szCs w:val="22"/>
        </w:rPr>
      </w:pPr>
    </w:p>
    <w:p w14:paraId="3CBB4A2A"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 por parte de la Coordinación Red Local de Urgencias el envío de Directrices de Operación en Emergencias en Salud en la ciudad de Manizales para la Navidad del año 2015 y la Feria de la vigencia 2016, de fecha noviembre 19 de 2015.</w:t>
      </w:r>
    </w:p>
    <w:p w14:paraId="752C04FD" w14:textId="77777777" w:rsidR="00E73256" w:rsidRPr="00D6348B" w:rsidRDefault="00E73256" w:rsidP="00E73256">
      <w:pPr>
        <w:jc w:val="both"/>
        <w:rPr>
          <w:rFonts w:ascii="Tahoma" w:hAnsi="Tahoma" w:cs="Tahoma"/>
          <w:bCs/>
          <w:sz w:val="22"/>
          <w:szCs w:val="22"/>
        </w:rPr>
      </w:pPr>
    </w:p>
    <w:p w14:paraId="34C86143" w14:textId="77777777" w:rsidR="00E73256" w:rsidRPr="00D6348B" w:rsidRDefault="00E73256" w:rsidP="00E0689C">
      <w:pPr>
        <w:pStyle w:val="Prrafodelista"/>
        <w:numPr>
          <w:ilvl w:val="0"/>
          <w:numId w:val="18"/>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lastRenderedPageBreak/>
        <w:t>Interacción continua con usuarios, IPS y EPS para verificación del cumplimiento de todo lo normado en seguridad social:</w:t>
      </w:r>
    </w:p>
    <w:p w14:paraId="27E1900E" w14:textId="77777777" w:rsidR="00753E41" w:rsidRPr="00D6348B" w:rsidRDefault="00E73256" w:rsidP="00E73256">
      <w:pPr>
        <w:jc w:val="both"/>
        <w:rPr>
          <w:rFonts w:ascii="Tahoma" w:hAnsi="Tahoma" w:cs="Tahoma"/>
          <w:bCs/>
          <w:sz w:val="22"/>
          <w:szCs w:val="22"/>
        </w:rPr>
      </w:pPr>
      <w:r w:rsidRPr="00D6348B">
        <w:rPr>
          <w:rFonts w:ascii="Tahoma" w:hAnsi="Tahoma" w:cs="Tahoma"/>
          <w:bCs/>
          <w:sz w:val="22"/>
          <w:szCs w:val="22"/>
        </w:rPr>
        <w:t>Para llevar a cabo este control, la Secretaría de Salud Pública se encarga de recepcionar todas las quejas de los usuarios de IPS y EPS a través de la interacción entre el Grupo de Aseguramiento, SAC (Servicio de Atención a la Comunidad) y el Grupo de Garantía de la Calidad, quienes se encargan de dar solución a todas las PQRs que ll</w:t>
      </w:r>
      <w:r w:rsidR="00753E41" w:rsidRPr="00D6348B">
        <w:rPr>
          <w:rFonts w:ascii="Tahoma" w:hAnsi="Tahoma" w:cs="Tahoma"/>
          <w:bCs/>
          <w:sz w:val="22"/>
          <w:szCs w:val="22"/>
        </w:rPr>
        <w:t xml:space="preserve">egan a la Secretaría de Salud. </w:t>
      </w:r>
    </w:p>
    <w:p w14:paraId="4E504C93" w14:textId="13604088"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Este control es efectivo y adecuado, porque no solo se verifica cuales actores del sistema de la salud están incumpliendo alguna parte de la normativa, sino que también le dan soluciones al usuario.</w:t>
      </w:r>
    </w:p>
    <w:p w14:paraId="79967512" w14:textId="77777777" w:rsidR="00E73256" w:rsidRPr="00D6348B" w:rsidRDefault="00E73256" w:rsidP="00E73256">
      <w:pPr>
        <w:jc w:val="both"/>
        <w:rPr>
          <w:rFonts w:ascii="Tahoma" w:hAnsi="Tahoma" w:cs="Tahoma"/>
          <w:bCs/>
          <w:sz w:val="22"/>
          <w:szCs w:val="22"/>
        </w:rPr>
      </w:pPr>
    </w:p>
    <w:p w14:paraId="1C16334B"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Se evidencia en el sistema el Aplicativo SAC (Servicio de Atención a la Comunidad).</w:t>
      </w:r>
    </w:p>
    <w:p w14:paraId="0294D796" w14:textId="77777777" w:rsidR="00E73256" w:rsidRPr="00D6348B" w:rsidRDefault="00E73256" w:rsidP="00E73256">
      <w:pPr>
        <w:jc w:val="both"/>
        <w:rPr>
          <w:rFonts w:ascii="Tahoma" w:hAnsi="Tahoma" w:cs="Tahoma"/>
          <w:bCs/>
          <w:sz w:val="22"/>
          <w:szCs w:val="22"/>
        </w:rPr>
      </w:pPr>
    </w:p>
    <w:p w14:paraId="231F36FD" w14:textId="77777777" w:rsidR="00E73256" w:rsidRPr="00D6348B" w:rsidRDefault="00E73256" w:rsidP="00E0689C">
      <w:pPr>
        <w:pStyle w:val="Prrafodelista"/>
        <w:numPr>
          <w:ilvl w:val="0"/>
          <w:numId w:val="18"/>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Mantenimiento de la línea 123 de Tele asistencia e interacción constante con la línea:</w:t>
      </w:r>
    </w:p>
    <w:p w14:paraId="7F8D42CD"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La herramienta que se utiliza para este control, es a través de un Contrato de Prestación de Servicios de operación de la línea 123 de Emergencia; actualmente está siendo operado por la Fundación de Búsqueda Atención Pre hospitalaria y Rescata BYR, la cual garantiza las acciones de coordinación y asesoría telefónica para la atención pre hospitalaria de las víctimas de urgencias y emergencias informadas por la comunidad a través de esta línea de tele asistencia o por cualquier otro medio idóneo de comunicación.</w:t>
      </w:r>
    </w:p>
    <w:p w14:paraId="6948C0D6" w14:textId="77777777" w:rsidR="00E73256" w:rsidRPr="00D6348B" w:rsidRDefault="00E73256" w:rsidP="00E73256">
      <w:pPr>
        <w:jc w:val="both"/>
        <w:rPr>
          <w:rFonts w:ascii="Tahoma" w:hAnsi="Tahoma" w:cs="Tahoma"/>
          <w:bCs/>
          <w:sz w:val="22"/>
          <w:szCs w:val="22"/>
        </w:rPr>
      </w:pPr>
    </w:p>
    <w:p w14:paraId="271AB014"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Este control ha resultado efectivo y adecuado, porque se ha regulado más la atención de emergencias en la Ciudad, ante todo con las que tienen que ver con atenciones pre hospitalarias, además,  se ha optimizado y racionalizado el recurso.</w:t>
      </w:r>
    </w:p>
    <w:p w14:paraId="45E1BD0B" w14:textId="77777777" w:rsidR="00E73256" w:rsidRPr="00D6348B" w:rsidRDefault="00E73256" w:rsidP="00E73256">
      <w:pPr>
        <w:jc w:val="both"/>
        <w:rPr>
          <w:rFonts w:ascii="Tahoma" w:hAnsi="Tahoma" w:cs="Tahoma"/>
          <w:bCs/>
          <w:sz w:val="22"/>
          <w:szCs w:val="22"/>
        </w:rPr>
      </w:pPr>
    </w:p>
    <w:p w14:paraId="001E174E" w14:textId="77777777" w:rsidR="00E73256" w:rsidRPr="00D6348B" w:rsidRDefault="00E73256" w:rsidP="00E73256">
      <w:pPr>
        <w:jc w:val="both"/>
        <w:rPr>
          <w:rFonts w:ascii="Tahoma" w:hAnsi="Tahoma" w:cs="Tahoma"/>
          <w:b/>
          <w:bCs/>
          <w:i/>
          <w:sz w:val="22"/>
          <w:szCs w:val="22"/>
        </w:rPr>
      </w:pPr>
      <w:r w:rsidRPr="00D6348B">
        <w:rPr>
          <w:rFonts w:ascii="Tahoma" w:hAnsi="Tahoma" w:cs="Tahoma"/>
          <w:bCs/>
          <w:sz w:val="22"/>
          <w:szCs w:val="22"/>
        </w:rPr>
        <w:t xml:space="preserve">Se evidencia Contrato de Prestación de Servicios Nro. 1602020040 con la Fundación de Búsqueda Atención Pre hospitalaria y Rescata BYR, cuyo objeto es </w:t>
      </w:r>
      <w:r w:rsidRPr="00D6348B">
        <w:rPr>
          <w:rFonts w:ascii="Tahoma" w:hAnsi="Tahoma" w:cs="Tahoma"/>
          <w:b/>
          <w:bCs/>
          <w:i/>
          <w:sz w:val="22"/>
          <w:szCs w:val="22"/>
        </w:rPr>
        <w:t>“Desarrollar acciones de coordinación y asesoría para la atención pre hospitalaria de las víctimas de urgencias y emergencias informadas por la comunidad a través de la línea 123 de tele asistencia del Municipio de Manizales”.</w:t>
      </w:r>
    </w:p>
    <w:p w14:paraId="0AF5D07D" w14:textId="77777777" w:rsidR="00E73256" w:rsidRPr="00D6348B" w:rsidRDefault="00E73256" w:rsidP="00E73256">
      <w:pPr>
        <w:jc w:val="both"/>
        <w:rPr>
          <w:rFonts w:ascii="Tahoma" w:hAnsi="Tahoma" w:cs="Tahoma"/>
          <w:b/>
          <w:bCs/>
          <w:sz w:val="22"/>
          <w:szCs w:val="22"/>
        </w:rPr>
      </w:pPr>
    </w:p>
    <w:p w14:paraId="134BF6B9" w14:textId="77777777" w:rsidR="00E73256" w:rsidRPr="00D6348B" w:rsidRDefault="00E73256" w:rsidP="00E0689C">
      <w:pPr>
        <w:pStyle w:val="Prrafodelista"/>
        <w:numPr>
          <w:ilvl w:val="0"/>
          <w:numId w:val="18"/>
        </w:numPr>
        <w:spacing w:after="200" w:line="276" w:lineRule="auto"/>
        <w:contextualSpacing w:val="0"/>
        <w:jc w:val="both"/>
        <w:rPr>
          <w:rFonts w:ascii="Tahoma" w:hAnsi="Tahoma" w:cs="Tahoma"/>
          <w:b/>
          <w:bCs/>
          <w:sz w:val="22"/>
          <w:szCs w:val="22"/>
        </w:rPr>
      </w:pPr>
      <w:r w:rsidRPr="00D6348B">
        <w:rPr>
          <w:rFonts w:ascii="Tahoma" w:hAnsi="Tahoma" w:cs="Tahoma"/>
          <w:b/>
          <w:bCs/>
          <w:sz w:val="22"/>
          <w:szCs w:val="22"/>
        </w:rPr>
        <w:t>Visitas periódicas a los servicios de urgencias, con el fin de agilizar el proceso de referencia y contra referencia y mejorar el giro cama en cada IPS con servicio de urgencias:</w:t>
      </w:r>
    </w:p>
    <w:p w14:paraId="3E0F2E06" w14:textId="1B95CB2F"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lastRenderedPageBreak/>
        <w:t xml:space="preserve">La herramienta que se utiliza para este control, es la realización de reuniones semanales con la asistencia de la ESE Assbasalud, EPS Asmetsalud y Salud Vida, las IPS primarias Santa Sofía y Diacorsa, la Clínica siquiátrica y el CRUE (Centro de Reguladores de Urgencias y Emergencias) de la Dirección Territorial de Caldas, con el fin, de hacer seguimiento al proceso de referencia y contra referencia de la baja complejidad del régimen subsidiado y población pobre no afiliado del Municipio de Manizales.  Es importante mencionar, que cada ocho (08) días se realizan rondas por Urgencias de Assbasalud y para ello se creó un formato. </w:t>
      </w:r>
    </w:p>
    <w:p w14:paraId="676567EE"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 xml:space="preserve">Este control es efectivo y adecuado, porque se realiza un adecuado filtro, con el  objetivo de que el proceso  funcione y se pueda dar la mejor oportunidad al paciente. </w:t>
      </w:r>
    </w:p>
    <w:p w14:paraId="385107CD" w14:textId="77777777" w:rsidR="00E73256" w:rsidRPr="00D6348B" w:rsidRDefault="00E73256" w:rsidP="00E73256">
      <w:pPr>
        <w:jc w:val="both"/>
        <w:rPr>
          <w:rFonts w:ascii="Tahoma" w:hAnsi="Tahoma" w:cs="Tahoma"/>
          <w:bCs/>
          <w:sz w:val="22"/>
          <w:szCs w:val="22"/>
        </w:rPr>
      </w:pPr>
    </w:p>
    <w:p w14:paraId="2CEE08F0" w14:textId="451686A3" w:rsidR="00E73256" w:rsidRPr="00D6348B" w:rsidRDefault="00E73256" w:rsidP="00E73256">
      <w:pPr>
        <w:jc w:val="both"/>
        <w:rPr>
          <w:rFonts w:ascii="Tahoma" w:hAnsi="Tahoma" w:cs="Tahoma"/>
          <w:b/>
          <w:bCs/>
          <w:sz w:val="22"/>
          <w:szCs w:val="22"/>
        </w:rPr>
      </w:pPr>
      <w:r w:rsidRPr="00D6348B">
        <w:rPr>
          <w:rFonts w:ascii="Tahoma" w:hAnsi="Tahoma" w:cs="Tahoma"/>
          <w:bCs/>
          <w:sz w:val="22"/>
          <w:szCs w:val="22"/>
        </w:rPr>
        <w:t>Se evidencia Acta de Reunión de fecha 24 de mayo de 2016, cuyo objetivo es hacer seguimiento al proceso de referencia y contra referencia de la baja complejidad del régimen subsidiado y población pobre no afiliada del Municipio de Manizales.</w:t>
      </w:r>
    </w:p>
    <w:p w14:paraId="42D9B8E0" w14:textId="77777777" w:rsidR="00E73256" w:rsidRPr="00D6348B" w:rsidRDefault="00E73256" w:rsidP="00E73256">
      <w:pPr>
        <w:jc w:val="both"/>
        <w:rPr>
          <w:rFonts w:ascii="Tahoma" w:hAnsi="Tahoma" w:cs="Tahoma"/>
          <w:bCs/>
          <w:sz w:val="22"/>
          <w:szCs w:val="22"/>
        </w:rPr>
      </w:pPr>
    </w:p>
    <w:p w14:paraId="35965379" w14:textId="77777777" w:rsidR="00E73256" w:rsidRPr="00D6348B" w:rsidRDefault="00E73256" w:rsidP="00E73256">
      <w:pPr>
        <w:jc w:val="both"/>
        <w:rPr>
          <w:rFonts w:ascii="Tahoma" w:hAnsi="Tahoma" w:cs="Tahoma"/>
          <w:bCs/>
          <w:sz w:val="22"/>
          <w:szCs w:val="22"/>
        </w:rPr>
      </w:pPr>
      <w:r w:rsidRPr="00D6348B">
        <w:rPr>
          <w:rFonts w:ascii="Tahoma" w:hAnsi="Tahoma" w:cs="Tahoma"/>
          <w:bCs/>
          <w:sz w:val="22"/>
          <w:szCs w:val="22"/>
        </w:rPr>
        <w:t>El siguiente cuadro representa el Mapa de Riesgos de la Secretaría de Salud Pública, al cual le fueron valorados sus controles, reflejando el siguiente resultado:</w:t>
      </w:r>
    </w:p>
    <w:p w14:paraId="630D2A96" w14:textId="77777777" w:rsidR="00E73256" w:rsidRPr="00802194" w:rsidRDefault="00E73256" w:rsidP="00E73256">
      <w:pPr>
        <w:jc w:val="both"/>
        <w:rPr>
          <w:rFonts w:ascii="Tahoma" w:hAnsi="Tahoma" w:cs="Tahoma"/>
          <w:bCs/>
          <w:sz w:val="22"/>
          <w:szCs w:val="22"/>
        </w:rPr>
      </w:pPr>
    </w:p>
    <w:tbl>
      <w:tblPr>
        <w:tblW w:w="9640" w:type="dxa"/>
        <w:tblInd w:w="60" w:type="dxa"/>
        <w:tblCellMar>
          <w:left w:w="70" w:type="dxa"/>
          <w:right w:w="70" w:type="dxa"/>
        </w:tblCellMar>
        <w:tblLook w:val="04A0" w:firstRow="1" w:lastRow="0" w:firstColumn="1" w:lastColumn="0" w:noHBand="0" w:noVBand="1"/>
      </w:tblPr>
      <w:tblGrid>
        <w:gridCol w:w="935"/>
        <w:gridCol w:w="1505"/>
        <w:gridCol w:w="1980"/>
        <w:gridCol w:w="1350"/>
        <w:gridCol w:w="990"/>
        <w:gridCol w:w="990"/>
        <w:gridCol w:w="1890"/>
      </w:tblGrid>
      <w:tr w:rsidR="00E73256" w:rsidRPr="00802194" w14:paraId="57E5499E" w14:textId="77777777" w:rsidTr="00E73256">
        <w:trPr>
          <w:trHeight w:val="315"/>
        </w:trPr>
        <w:tc>
          <w:tcPr>
            <w:tcW w:w="935" w:type="dxa"/>
            <w:vMerge w:val="restart"/>
            <w:tcBorders>
              <w:top w:val="single" w:sz="4" w:space="0" w:color="auto"/>
              <w:left w:val="single" w:sz="8" w:space="0" w:color="auto"/>
              <w:bottom w:val="single" w:sz="4" w:space="0" w:color="000000"/>
              <w:right w:val="single" w:sz="4" w:space="0" w:color="auto"/>
            </w:tcBorders>
            <w:shd w:val="clear" w:color="000000" w:fill="C0C0C0"/>
            <w:vAlign w:val="center"/>
            <w:hideMark/>
          </w:tcPr>
          <w:p w14:paraId="0B27B056"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No. DEL RIESGO</w:t>
            </w:r>
          </w:p>
        </w:tc>
        <w:tc>
          <w:tcPr>
            <w:tcW w:w="1505"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CA47FAE"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NOMBRE DEL RIESGO</w:t>
            </w:r>
          </w:p>
        </w:tc>
        <w:tc>
          <w:tcPr>
            <w:tcW w:w="7200" w:type="dxa"/>
            <w:gridSpan w:val="5"/>
            <w:tcBorders>
              <w:top w:val="single" w:sz="4" w:space="0" w:color="auto"/>
              <w:left w:val="nil"/>
              <w:bottom w:val="single" w:sz="4" w:space="0" w:color="auto"/>
              <w:right w:val="single" w:sz="4" w:space="0" w:color="auto"/>
            </w:tcBorders>
            <w:shd w:val="clear" w:color="000000" w:fill="8DB4E2"/>
            <w:vAlign w:val="center"/>
            <w:hideMark/>
          </w:tcPr>
          <w:p w14:paraId="1DC2DEAD" w14:textId="789EEFD3" w:rsidR="00E73256" w:rsidRPr="00802194" w:rsidRDefault="00E73256" w:rsidP="00E73256">
            <w:pPr>
              <w:jc w:val="center"/>
              <w:rPr>
                <w:rFonts w:ascii="Tahoma" w:eastAsia="Times New Roman" w:hAnsi="Tahoma" w:cs="Tahoma"/>
                <w:b/>
                <w:bCs/>
                <w:sz w:val="16"/>
                <w:szCs w:val="16"/>
                <w:u w:val="single"/>
                <w:lang w:val="es-CO" w:eastAsia="es-CO"/>
              </w:rPr>
            </w:pPr>
            <w:r w:rsidRPr="00802194">
              <w:rPr>
                <w:rFonts w:ascii="Tahoma" w:eastAsia="Times New Roman" w:hAnsi="Tahoma" w:cs="Tahoma"/>
                <w:b/>
                <w:bCs/>
                <w:sz w:val="16"/>
                <w:szCs w:val="16"/>
                <w:u w:val="single"/>
                <w:lang w:val="es-CO" w:eastAsia="es-CO"/>
              </w:rPr>
              <w:t xml:space="preserve">VALORACION DE LOS CONTROLES DE LA </w:t>
            </w:r>
            <w:r w:rsidR="0025132B">
              <w:rPr>
                <w:rFonts w:ascii="Tahoma" w:eastAsia="Times New Roman" w:hAnsi="Tahoma" w:cs="Tahoma"/>
                <w:b/>
                <w:bCs/>
                <w:sz w:val="16"/>
                <w:szCs w:val="16"/>
                <w:u w:val="single"/>
                <w:lang w:val="es-CO" w:eastAsia="es-CO"/>
              </w:rPr>
              <w:t>SECRETARÍA</w:t>
            </w:r>
            <w:r w:rsidRPr="00802194">
              <w:rPr>
                <w:rFonts w:ascii="Tahoma" w:eastAsia="Times New Roman" w:hAnsi="Tahoma" w:cs="Tahoma"/>
                <w:b/>
                <w:bCs/>
                <w:sz w:val="16"/>
                <w:szCs w:val="16"/>
                <w:u w:val="single"/>
                <w:lang w:val="es-CO" w:eastAsia="es-CO"/>
              </w:rPr>
              <w:t xml:space="preserve"> DE SALUD PÚBLICA.</w:t>
            </w:r>
          </w:p>
        </w:tc>
      </w:tr>
      <w:tr w:rsidR="00E73256" w:rsidRPr="00802194" w14:paraId="5A1C51F1" w14:textId="77777777" w:rsidTr="00E73256">
        <w:trPr>
          <w:trHeight w:val="735"/>
        </w:trPr>
        <w:tc>
          <w:tcPr>
            <w:tcW w:w="935" w:type="dxa"/>
            <w:vMerge/>
            <w:tcBorders>
              <w:top w:val="single" w:sz="4" w:space="0" w:color="auto"/>
              <w:left w:val="single" w:sz="8" w:space="0" w:color="auto"/>
              <w:bottom w:val="single" w:sz="4" w:space="0" w:color="000000"/>
              <w:right w:val="single" w:sz="4" w:space="0" w:color="auto"/>
            </w:tcBorders>
            <w:vAlign w:val="center"/>
            <w:hideMark/>
          </w:tcPr>
          <w:p w14:paraId="12462A23"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single" w:sz="4" w:space="0" w:color="auto"/>
              <w:left w:val="single" w:sz="4" w:space="0" w:color="auto"/>
              <w:bottom w:val="single" w:sz="4" w:space="0" w:color="000000"/>
              <w:right w:val="single" w:sz="4" w:space="0" w:color="auto"/>
            </w:tcBorders>
            <w:vAlign w:val="center"/>
            <w:hideMark/>
          </w:tcPr>
          <w:p w14:paraId="28CB3E3C" w14:textId="77777777" w:rsidR="00E73256" w:rsidRPr="00802194" w:rsidRDefault="00E73256" w:rsidP="00E73256">
            <w:pPr>
              <w:rPr>
                <w:rFonts w:ascii="Tahoma" w:eastAsia="Times New Roman" w:hAnsi="Tahoma" w:cs="Tahoma"/>
                <w:b/>
                <w:bCs/>
                <w:sz w:val="16"/>
                <w:szCs w:val="16"/>
                <w:lang w:val="es-CO" w:eastAsia="es-CO"/>
              </w:rPr>
            </w:pP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181F3C25"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DESCRIPCIÓN</w:t>
            </w:r>
            <w:r w:rsidRPr="00802194">
              <w:rPr>
                <w:rFonts w:ascii="Tahoma" w:eastAsia="Times New Roman" w:hAnsi="Tahoma" w:cs="Tahoma"/>
                <w:b/>
                <w:bCs/>
                <w:sz w:val="16"/>
                <w:szCs w:val="16"/>
                <w:lang w:val="es-CO" w:eastAsia="es-CO"/>
              </w:rPr>
              <w:br/>
              <w:t xml:space="preserve"> (Control al riesgo)</w:t>
            </w:r>
          </w:p>
        </w:tc>
        <w:tc>
          <w:tcPr>
            <w:tcW w:w="135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15321B3"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CALIFICACIÓN DEL CONTROL</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6D4083BA"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CONTROL DEL RIESGO</w:t>
            </w:r>
          </w:p>
        </w:tc>
        <w:tc>
          <w:tcPr>
            <w:tcW w:w="990" w:type="dxa"/>
            <w:vMerge w:val="restart"/>
            <w:tcBorders>
              <w:top w:val="single" w:sz="4" w:space="0" w:color="auto"/>
              <w:left w:val="single" w:sz="4" w:space="0" w:color="auto"/>
              <w:bottom w:val="single" w:sz="4" w:space="0" w:color="000000"/>
              <w:right w:val="single" w:sz="8" w:space="0" w:color="auto"/>
            </w:tcBorders>
            <w:shd w:val="clear" w:color="000000" w:fill="C0C0C0"/>
            <w:vAlign w:val="center"/>
            <w:hideMark/>
          </w:tcPr>
          <w:p w14:paraId="5F0A5D26"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CONTROL DEL PROCESO</w:t>
            </w:r>
          </w:p>
        </w:tc>
        <w:tc>
          <w:tcPr>
            <w:tcW w:w="1890" w:type="dxa"/>
            <w:vMerge w:val="restart"/>
            <w:tcBorders>
              <w:top w:val="single" w:sz="4" w:space="0" w:color="auto"/>
              <w:left w:val="single" w:sz="4" w:space="0" w:color="auto"/>
              <w:bottom w:val="single" w:sz="4" w:space="0" w:color="000000"/>
              <w:right w:val="single" w:sz="8" w:space="0" w:color="auto"/>
            </w:tcBorders>
            <w:shd w:val="clear" w:color="000000" w:fill="C0C0C0"/>
            <w:vAlign w:val="center"/>
            <w:hideMark/>
          </w:tcPr>
          <w:p w14:paraId="2BA4534C"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OBSERVACIONES</w:t>
            </w:r>
          </w:p>
        </w:tc>
      </w:tr>
      <w:tr w:rsidR="00E73256" w:rsidRPr="00802194" w14:paraId="660040AF" w14:textId="77777777" w:rsidTr="00234537">
        <w:trPr>
          <w:trHeight w:val="193"/>
        </w:trPr>
        <w:tc>
          <w:tcPr>
            <w:tcW w:w="935" w:type="dxa"/>
            <w:vMerge/>
            <w:tcBorders>
              <w:top w:val="single" w:sz="4" w:space="0" w:color="auto"/>
              <w:left w:val="single" w:sz="8" w:space="0" w:color="auto"/>
              <w:bottom w:val="single" w:sz="4" w:space="0" w:color="auto"/>
              <w:right w:val="single" w:sz="4" w:space="0" w:color="auto"/>
            </w:tcBorders>
            <w:vAlign w:val="center"/>
            <w:hideMark/>
          </w:tcPr>
          <w:p w14:paraId="0B806165"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5725272C" w14:textId="77777777" w:rsidR="00E73256" w:rsidRPr="00802194" w:rsidRDefault="00E73256" w:rsidP="00E73256">
            <w:pPr>
              <w:rPr>
                <w:rFonts w:ascii="Tahoma" w:eastAsia="Times New Roman" w:hAnsi="Tahoma" w:cs="Tahoma"/>
                <w:b/>
                <w:bCs/>
                <w:sz w:val="16"/>
                <w:szCs w:val="16"/>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475CA7C3" w14:textId="77777777" w:rsidR="00E73256" w:rsidRPr="00802194" w:rsidRDefault="00E73256" w:rsidP="00E73256">
            <w:pPr>
              <w:rPr>
                <w:rFonts w:ascii="Tahoma" w:eastAsia="Times New Roman" w:hAnsi="Tahoma" w:cs="Tahoma"/>
                <w:b/>
                <w:bCs/>
                <w:sz w:val="16"/>
                <w:szCs w:val="16"/>
                <w:lang w:val="es-CO" w:eastAsia="es-CO"/>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89CC971" w14:textId="77777777" w:rsidR="00E73256" w:rsidRPr="00802194" w:rsidRDefault="00E73256" w:rsidP="00E73256">
            <w:pPr>
              <w:rPr>
                <w:rFonts w:ascii="Tahoma" w:eastAsia="Times New Roman" w:hAnsi="Tahoma" w:cs="Tahoma"/>
                <w:b/>
                <w:bCs/>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1E8D994" w14:textId="77777777" w:rsidR="00E73256" w:rsidRPr="00802194" w:rsidRDefault="00E73256" w:rsidP="00E73256">
            <w:pPr>
              <w:rPr>
                <w:rFonts w:ascii="Tahoma" w:eastAsia="Times New Roman" w:hAnsi="Tahoma" w:cs="Tahoma"/>
                <w:b/>
                <w:bCs/>
                <w:sz w:val="16"/>
                <w:szCs w:val="16"/>
                <w:lang w:val="es-CO" w:eastAsia="es-CO"/>
              </w:rPr>
            </w:pPr>
          </w:p>
        </w:tc>
        <w:tc>
          <w:tcPr>
            <w:tcW w:w="990" w:type="dxa"/>
            <w:vMerge/>
            <w:tcBorders>
              <w:top w:val="single" w:sz="4" w:space="0" w:color="auto"/>
              <w:left w:val="single" w:sz="4" w:space="0" w:color="auto"/>
              <w:bottom w:val="single" w:sz="4" w:space="0" w:color="auto"/>
              <w:right w:val="single" w:sz="8" w:space="0" w:color="auto"/>
            </w:tcBorders>
            <w:vAlign w:val="center"/>
            <w:hideMark/>
          </w:tcPr>
          <w:p w14:paraId="1CEFE154" w14:textId="77777777" w:rsidR="00E73256" w:rsidRPr="00802194" w:rsidRDefault="00E73256" w:rsidP="00E73256">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auto"/>
              <w:right w:val="single" w:sz="8" w:space="0" w:color="auto"/>
            </w:tcBorders>
            <w:vAlign w:val="center"/>
            <w:hideMark/>
          </w:tcPr>
          <w:p w14:paraId="39A40FD5" w14:textId="77777777" w:rsidR="00E73256" w:rsidRPr="00802194" w:rsidRDefault="00E73256" w:rsidP="00E73256">
            <w:pPr>
              <w:rPr>
                <w:rFonts w:ascii="Tahoma" w:eastAsia="Times New Roman" w:hAnsi="Tahoma" w:cs="Tahoma"/>
                <w:b/>
                <w:bCs/>
                <w:sz w:val="16"/>
                <w:szCs w:val="16"/>
                <w:lang w:val="es-CO" w:eastAsia="es-CO"/>
              </w:rPr>
            </w:pPr>
          </w:p>
        </w:tc>
      </w:tr>
      <w:tr w:rsidR="00E73256" w:rsidRPr="00753E41" w14:paraId="60131A01" w14:textId="77777777" w:rsidTr="00234537">
        <w:trPr>
          <w:trHeight w:val="807"/>
        </w:trPr>
        <w:tc>
          <w:tcPr>
            <w:tcW w:w="935"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32BE5F67"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738</w:t>
            </w:r>
          </w:p>
        </w:tc>
        <w:tc>
          <w:tcPr>
            <w:tcW w:w="1505" w:type="dxa"/>
            <w:tcBorders>
              <w:top w:val="single" w:sz="4" w:space="0" w:color="auto"/>
              <w:left w:val="nil"/>
              <w:bottom w:val="single" w:sz="4" w:space="0" w:color="auto"/>
              <w:right w:val="single" w:sz="4" w:space="0" w:color="auto"/>
            </w:tcBorders>
            <w:shd w:val="clear" w:color="000000" w:fill="FABF8F"/>
            <w:vAlign w:val="center"/>
            <w:hideMark/>
          </w:tcPr>
          <w:p w14:paraId="4C5EC67D" w14:textId="77777777" w:rsidR="00E73256" w:rsidRPr="00753E41" w:rsidRDefault="00E73256" w:rsidP="00E73256">
            <w:pPr>
              <w:jc w:val="center"/>
              <w:rPr>
                <w:rFonts w:ascii="Tahoma" w:eastAsia="Times New Roman" w:hAnsi="Tahoma" w:cs="Tahoma"/>
                <w:b/>
                <w:bCs/>
                <w:sz w:val="16"/>
                <w:szCs w:val="16"/>
                <w:lang w:val="es-CO" w:eastAsia="es-CO"/>
              </w:rPr>
            </w:pPr>
            <w:r w:rsidRPr="00753E41">
              <w:rPr>
                <w:rFonts w:ascii="Tahoma" w:eastAsia="Times New Roman" w:hAnsi="Tahoma" w:cs="Tahoma"/>
                <w:b/>
                <w:bCs/>
                <w:sz w:val="16"/>
                <w:szCs w:val="16"/>
                <w:lang w:val="es-CO" w:eastAsia="es-CO"/>
              </w:rPr>
              <w:t>Conservación inadecuada del biológico (vacunas) - (2015 III).</w:t>
            </w:r>
          </w:p>
        </w:tc>
        <w:tc>
          <w:tcPr>
            <w:tcW w:w="1980" w:type="dxa"/>
            <w:tcBorders>
              <w:top w:val="single" w:sz="4" w:space="0" w:color="auto"/>
              <w:left w:val="nil"/>
              <w:bottom w:val="single" w:sz="4" w:space="0" w:color="auto"/>
              <w:right w:val="single" w:sz="4" w:space="0" w:color="auto"/>
            </w:tcBorders>
            <w:shd w:val="clear" w:color="000000" w:fill="FABF8F"/>
            <w:vAlign w:val="center"/>
            <w:hideMark/>
          </w:tcPr>
          <w:p w14:paraId="6AF17B9B"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Control de temperatura de las neveras, dos veces al día de acuerdo a los lineamientos nacionales.</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4D1FCD1D"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580CA946"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C6D72A" w14:textId="77777777" w:rsidR="00E73256" w:rsidRPr="00753E41" w:rsidRDefault="00E73256" w:rsidP="00E73256">
            <w:pPr>
              <w:jc w:val="center"/>
              <w:rPr>
                <w:rFonts w:ascii="Tahoma" w:eastAsia="Times New Roman" w:hAnsi="Tahoma" w:cs="Tahoma"/>
                <w:b/>
                <w:bCs/>
                <w:sz w:val="16"/>
                <w:szCs w:val="16"/>
                <w:lang w:val="es-CO" w:eastAsia="es-CO"/>
              </w:rPr>
            </w:pPr>
            <w:r w:rsidRPr="00753E41">
              <w:rPr>
                <w:rFonts w:ascii="Tahoma" w:eastAsia="Times New Roman" w:hAnsi="Tahoma" w:cs="Tahoma"/>
                <w:b/>
                <w:bCs/>
                <w:sz w:val="16"/>
                <w:szCs w:val="16"/>
                <w:lang w:val="es-CO" w:eastAsia="es-CO"/>
              </w:rPr>
              <w:t>81.3</w:t>
            </w:r>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39664F"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 </w:t>
            </w:r>
          </w:p>
          <w:p w14:paraId="5816CEDF"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 xml:space="preserve">El Mapa de Riesgos de la </w:t>
            </w:r>
            <w:r w:rsidRPr="00753E41">
              <w:rPr>
                <w:rFonts w:ascii="Tahoma" w:eastAsia="Times New Roman" w:hAnsi="Tahoma" w:cs="Tahoma"/>
                <w:b/>
                <w:sz w:val="16"/>
                <w:szCs w:val="16"/>
                <w:lang w:val="es-CO" w:eastAsia="es-CO"/>
              </w:rPr>
              <w:t>Secretaría de Salud Pública</w:t>
            </w:r>
            <w:r w:rsidRPr="00753E41">
              <w:rPr>
                <w:rFonts w:ascii="Tahoma" w:eastAsia="Times New Roman" w:hAnsi="Tahoma" w:cs="Tahoma"/>
                <w:sz w:val="16"/>
                <w:szCs w:val="16"/>
                <w:lang w:val="es-CO" w:eastAsia="es-CO"/>
              </w:rPr>
              <w:t>, se encuentra en general en debida forma, se pudo evidenciar que cuentan con una adecuada evaluación de los controles de acuerdo a los lineamientos establecidos en la Metodología de la Guía Nro. 18 “Guía Administración del Riesgo” – Versión 2, del Departamento Administrativo de la Función Pública – DAFP.</w:t>
            </w:r>
          </w:p>
          <w:p w14:paraId="7E0B29AF" w14:textId="77777777" w:rsidR="00E73256" w:rsidRPr="00753E41" w:rsidRDefault="00E73256" w:rsidP="00E73256">
            <w:pPr>
              <w:jc w:val="center"/>
              <w:rPr>
                <w:rFonts w:ascii="Tahoma" w:eastAsia="Times New Roman" w:hAnsi="Tahoma" w:cs="Tahoma"/>
                <w:sz w:val="16"/>
                <w:szCs w:val="16"/>
                <w:lang w:val="es-CO" w:eastAsia="es-CO"/>
              </w:rPr>
            </w:pPr>
          </w:p>
          <w:p w14:paraId="0D4B1544"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lastRenderedPageBreak/>
              <w:t>Sin embargo, se observó que cinco (05) Riesgos no se encuentran actualizados en el Sistema de Gestión Integral ISOLUCION con corte a 30 de Abril de 2016, como lo establece la política de Administración del Riesgo Decreto 0160 del 25 de abril  de 2014 “Por el cual se adopta la nueva plataforma estratégica de la Administración Central del Municipio de Manizales” en su artículo 13 y el cual fuera modificado por el Decreto 0508 del 06 de octubre de 2014, que define como fechas para dicha actividad, el 30 de Abril, el 31 de Agosto y el 31 de Diciembre de cada año.</w:t>
            </w:r>
          </w:p>
          <w:p w14:paraId="147B7A64" w14:textId="77777777" w:rsidR="00E73256" w:rsidRPr="00753E41" w:rsidRDefault="00E73256" w:rsidP="00E73256">
            <w:pPr>
              <w:jc w:val="center"/>
              <w:rPr>
                <w:rFonts w:ascii="Tahoma" w:eastAsia="Times New Roman" w:hAnsi="Tahoma" w:cs="Tahoma"/>
                <w:sz w:val="16"/>
                <w:szCs w:val="16"/>
                <w:lang w:val="es-CO" w:eastAsia="es-CO"/>
              </w:rPr>
            </w:pPr>
          </w:p>
        </w:tc>
      </w:tr>
      <w:tr w:rsidR="00E73256" w:rsidRPr="00753E41" w14:paraId="36CB1FFA" w14:textId="77777777" w:rsidTr="00234537">
        <w:trPr>
          <w:trHeight w:val="917"/>
        </w:trPr>
        <w:tc>
          <w:tcPr>
            <w:tcW w:w="935"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7D983BC"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735</w:t>
            </w:r>
          </w:p>
        </w:tc>
        <w:tc>
          <w:tcPr>
            <w:tcW w:w="1505" w:type="dxa"/>
            <w:tcBorders>
              <w:top w:val="single" w:sz="4" w:space="0" w:color="auto"/>
              <w:left w:val="nil"/>
              <w:bottom w:val="single" w:sz="4" w:space="0" w:color="auto"/>
              <w:right w:val="single" w:sz="4" w:space="0" w:color="auto"/>
            </w:tcBorders>
            <w:shd w:val="clear" w:color="000000" w:fill="00B0F0"/>
            <w:vAlign w:val="center"/>
            <w:hideMark/>
          </w:tcPr>
          <w:p w14:paraId="4E9FA84D" w14:textId="77777777" w:rsidR="00E73256" w:rsidRPr="00753E41" w:rsidRDefault="00E73256" w:rsidP="00E73256">
            <w:pPr>
              <w:jc w:val="center"/>
              <w:rPr>
                <w:rFonts w:ascii="Tahoma" w:eastAsia="Times New Roman" w:hAnsi="Tahoma" w:cs="Tahoma"/>
                <w:b/>
                <w:bCs/>
                <w:sz w:val="16"/>
                <w:szCs w:val="16"/>
                <w:lang w:val="es-CO" w:eastAsia="es-CO"/>
              </w:rPr>
            </w:pPr>
            <w:r w:rsidRPr="00753E41">
              <w:rPr>
                <w:rFonts w:ascii="Tahoma" w:eastAsia="Times New Roman" w:hAnsi="Tahoma" w:cs="Tahoma"/>
                <w:b/>
                <w:bCs/>
                <w:sz w:val="16"/>
                <w:szCs w:val="16"/>
                <w:lang w:val="es-CO" w:eastAsia="es-CO"/>
              </w:rPr>
              <w:t>Pérdida injustificada de vacunas (2015 III).</w:t>
            </w:r>
          </w:p>
        </w:tc>
        <w:tc>
          <w:tcPr>
            <w:tcW w:w="1980" w:type="dxa"/>
            <w:tcBorders>
              <w:top w:val="single" w:sz="4" w:space="0" w:color="auto"/>
              <w:left w:val="nil"/>
              <w:bottom w:val="single" w:sz="4" w:space="0" w:color="auto"/>
              <w:right w:val="single" w:sz="4" w:space="0" w:color="auto"/>
            </w:tcBorders>
            <w:shd w:val="clear" w:color="000000" w:fill="00B0F0"/>
            <w:vAlign w:val="center"/>
            <w:hideMark/>
          </w:tcPr>
          <w:p w14:paraId="5E08661E"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Registro del monitoreo de temperatura de las neveras mediante termómetros digitales.</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03426611"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2552537F"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25A0741"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2D52A79"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2F7F7E30" w14:textId="77777777" w:rsidTr="00234537">
        <w:trPr>
          <w:trHeight w:val="1033"/>
        </w:trPr>
        <w:tc>
          <w:tcPr>
            <w:tcW w:w="935" w:type="dxa"/>
            <w:tcBorders>
              <w:top w:val="single" w:sz="4" w:space="0" w:color="auto"/>
              <w:left w:val="single" w:sz="4" w:space="0" w:color="auto"/>
              <w:bottom w:val="single" w:sz="4" w:space="0" w:color="auto"/>
              <w:right w:val="single" w:sz="4" w:space="0" w:color="auto"/>
            </w:tcBorders>
            <w:shd w:val="clear" w:color="000000" w:fill="948A54"/>
            <w:vAlign w:val="center"/>
            <w:hideMark/>
          </w:tcPr>
          <w:p w14:paraId="29968041"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622</w:t>
            </w:r>
          </w:p>
        </w:tc>
        <w:tc>
          <w:tcPr>
            <w:tcW w:w="1505" w:type="dxa"/>
            <w:tcBorders>
              <w:top w:val="single" w:sz="4" w:space="0" w:color="auto"/>
              <w:left w:val="nil"/>
              <w:bottom w:val="single" w:sz="4" w:space="0" w:color="auto"/>
              <w:right w:val="single" w:sz="4" w:space="0" w:color="auto"/>
            </w:tcBorders>
            <w:shd w:val="clear" w:color="000000" w:fill="948A54"/>
            <w:vAlign w:val="center"/>
            <w:hideMark/>
          </w:tcPr>
          <w:p w14:paraId="0DC30D91" w14:textId="77777777" w:rsidR="00E73256" w:rsidRPr="00753E41" w:rsidRDefault="00E73256" w:rsidP="00E73256">
            <w:pPr>
              <w:jc w:val="center"/>
              <w:rPr>
                <w:rFonts w:ascii="Tahoma" w:eastAsia="Times New Roman" w:hAnsi="Tahoma" w:cs="Tahoma"/>
                <w:b/>
                <w:bCs/>
                <w:sz w:val="16"/>
                <w:szCs w:val="16"/>
                <w:lang w:val="es-CO" w:eastAsia="es-CO"/>
              </w:rPr>
            </w:pPr>
            <w:r w:rsidRPr="00753E41">
              <w:rPr>
                <w:rFonts w:ascii="Tahoma" w:eastAsia="Times New Roman" w:hAnsi="Tahoma" w:cs="Tahoma"/>
                <w:b/>
                <w:bCs/>
                <w:sz w:val="16"/>
                <w:szCs w:val="16"/>
                <w:lang w:val="es-CO" w:eastAsia="es-CO"/>
              </w:rPr>
              <w:t>Falsificación o pérdida de tiquetes de zonas azules (2016 I).</w:t>
            </w:r>
          </w:p>
        </w:tc>
        <w:tc>
          <w:tcPr>
            <w:tcW w:w="1980" w:type="dxa"/>
            <w:tcBorders>
              <w:top w:val="single" w:sz="4" w:space="0" w:color="auto"/>
              <w:left w:val="nil"/>
              <w:bottom w:val="single" w:sz="4" w:space="0" w:color="auto"/>
              <w:right w:val="single" w:sz="4" w:space="0" w:color="auto"/>
            </w:tcBorders>
            <w:shd w:val="clear" w:color="000000" w:fill="948A54"/>
            <w:vAlign w:val="center"/>
            <w:hideMark/>
          </w:tcPr>
          <w:p w14:paraId="0EEC1FE3"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Entrega de Tiqueteras seriadas y mediante Actas al Administrador del Programa.</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3900163"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1691F61A"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89B13B1"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04F5BBE"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54C9C4EA" w14:textId="77777777" w:rsidTr="00234537">
        <w:trPr>
          <w:trHeight w:val="980"/>
        </w:trPr>
        <w:tc>
          <w:tcPr>
            <w:tcW w:w="935" w:type="dxa"/>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14:paraId="4918BC26"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730</w:t>
            </w: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B1A0C7"/>
            <w:vAlign w:val="center"/>
            <w:hideMark/>
          </w:tcPr>
          <w:p w14:paraId="54F6C6EF" w14:textId="77777777" w:rsidR="00E73256" w:rsidRPr="00753E41" w:rsidRDefault="00E73256" w:rsidP="00E73256">
            <w:pPr>
              <w:spacing w:after="240"/>
              <w:jc w:val="center"/>
              <w:rPr>
                <w:rFonts w:ascii="Tahoma" w:eastAsia="Times New Roman" w:hAnsi="Tahoma" w:cs="Tahoma"/>
                <w:b/>
                <w:bCs/>
                <w:sz w:val="16"/>
                <w:szCs w:val="16"/>
                <w:lang w:val="es-CO" w:eastAsia="es-CO"/>
              </w:rPr>
            </w:pPr>
            <w:r w:rsidRPr="00753E41">
              <w:rPr>
                <w:rFonts w:ascii="Tahoma" w:eastAsia="Times New Roman" w:hAnsi="Tahoma" w:cs="Tahoma"/>
                <w:b/>
                <w:bCs/>
                <w:sz w:val="16"/>
                <w:szCs w:val="16"/>
                <w:lang w:val="es-CO" w:eastAsia="es-CO"/>
              </w:rPr>
              <w:t xml:space="preserve">Duplicidad en el registro de hechos vitales como los nacimientos y </w:t>
            </w:r>
            <w:r w:rsidRPr="00753E41">
              <w:rPr>
                <w:rFonts w:ascii="Tahoma" w:eastAsia="Times New Roman" w:hAnsi="Tahoma" w:cs="Tahoma"/>
                <w:b/>
                <w:bCs/>
                <w:sz w:val="16"/>
                <w:szCs w:val="16"/>
                <w:lang w:val="es-CO" w:eastAsia="es-CO"/>
              </w:rPr>
              <w:lastRenderedPageBreak/>
              <w:t>defunciones (2016 II).</w:t>
            </w:r>
          </w:p>
        </w:tc>
        <w:tc>
          <w:tcPr>
            <w:tcW w:w="1980" w:type="dxa"/>
            <w:tcBorders>
              <w:top w:val="single" w:sz="4" w:space="0" w:color="auto"/>
              <w:left w:val="nil"/>
              <w:bottom w:val="single" w:sz="4" w:space="0" w:color="auto"/>
              <w:right w:val="single" w:sz="4" w:space="0" w:color="auto"/>
            </w:tcBorders>
            <w:shd w:val="clear" w:color="000000" w:fill="B1A0C7"/>
            <w:vAlign w:val="center"/>
            <w:hideMark/>
          </w:tcPr>
          <w:p w14:paraId="1A3AA375"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lastRenderedPageBreak/>
              <w:t>Revisión periódica en el registro magnético y físico de variables de interés, por parte de la Secretaría de Salud.</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69D70CE"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FD7C9A"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7A2241E"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2507CA0"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00D7F9C1" w14:textId="77777777" w:rsidTr="00234537">
        <w:trPr>
          <w:trHeight w:val="885"/>
        </w:trPr>
        <w:tc>
          <w:tcPr>
            <w:tcW w:w="935" w:type="dxa"/>
            <w:vMerge/>
            <w:tcBorders>
              <w:top w:val="single" w:sz="4" w:space="0" w:color="auto"/>
              <w:left w:val="single" w:sz="4" w:space="0" w:color="auto"/>
              <w:bottom w:val="single" w:sz="4" w:space="0" w:color="000000"/>
              <w:right w:val="single" w:sz="4" w:space="0" w:color="auto"/>
            </w:tcBorders>
            <w:vAlign w:val="center"/>
            <w:hideMark/>
          </w:tcPr>
          <w:p w14:paraId="5B942716"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5DAC6E47"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single" w:sz="4" w:space="0" w:color="auto"/>
              <w:left w:val="nil"/>
              <w:bottom w:val="single" w:sz="4" w:space="0" w:color="auto"/>
              <w:right w:val="single" w:sz="4" w:space="0" w:color="auto"/>
            </w:tcBorders>
            <w:shd w:val="clear" w:color="000000" w:fill="B1A0C7"/>
            <w:vAlign w:val="center"/>
            <w:hideMark/>
          </w:tcPr>
          <w:p w14:paraId="3B0F7A3A"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Asistencia técnica a las Instituciones de Salud que certifican hechos vitales.</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BD0D424"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single" w:sz="4" w:space="0" w:color="auto"/>
              <w:left w:val="single" w:sz="4" w:space="0" w:color="auto"/>
              <w:bottom w:val="single" w:sz="4" w:space="0" w:color="000000"/>
              <w:right w:val="single" w:sz="4" w:space="0" w:color="auto"/>
            </w:tcBorders>
            <w:vAlign w:val="center"/>
            <w:hideMark/>
          </w:tcPr>
          <w:p w14:paraId="75675772"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8929F9C"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4C01EC6D"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494008D7" w14:textId="77777777" w:rsidTr="008957F7">
        <w:trPr>
          <w:trHeight w:val="1067"/>
        </w:trPr>
        <w:tc>
          <w:tcPr>
            <w:tcW w:w="935" w:type="dxa"/>
            <w:tcBorders>
              <w:top w:val="nil"/>
              <w:left w:val="single" w:sz="4" w:space="0" w:color="auto"/>
              <w:bottom w:val="nil"/>
              <w:right w:val="single" w:sz="4" w:space="0" w:color="auto"/>
            </w:tcBorders>
            <w:shd w:val="clear" w:color="000000" w:fill="00CC00"/>
            <w:vAlign w:val="center"/>
            <w:hideMark/>
          </w:tcPr>
          <w:p w14:paraId="789500A8"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lastRenderedPageBreak/>
              <w:t>732</w:t>
            </w:r>
          </w:p>
        </w:tc>
        <w:tc>
          <w:tcPr>
            <w:tcW w:w="1505" w:type="dxa"/>
            <w:tcBorders>
              <w:top w:val="nil"/>
              <w:left w:val="nil"/>
              <w:bottom w:val="single" w:sz="4" w:space="0" w:color="auto"/>
              <w:right w:val="single" w:sz="4" w:space="0" w:color="auto"/>
            </w:tcBorders>
            <w:shd w:val="clear" w:color="000000" w:fill="00CC00"/>
            <w:vAlign w:val="center"/>
            <w:hideMark/>
          </w:tcPr>
          <w:p w14:paraId="074718EF" w14:textId="77777777" w:rsidR="00E73256" w:rsidRPr="00753E41" w:rsidRDefault="00E73256" w:rsidP="00E73256">
            <w:pPr>
              <w:spacing w:after="240"/>
              <w:jc w:val="center"/>
              <w:rPr>
                <w:rFonts w:ascii="Tahoma" w:eastAsia="Times New Roman" w:hAnsi="Tahoma" w:cs="Tahoma"/>
                <w:b/>
                <w:bCs/>
                <w:sz w:val="16"/>
                <w:szCs w:val="16"/>
                <w:lang w:val="es-CO" w:eastAsia="es-CO"/>
              </w:rPr>
            </w:pPr>
            <w:r w:rsidRPr="00753E41">
              <w:rPr>
                <w:rFonts w:ascii="Tahoma" w:eastAsia="Times New Roman" w:hAnsi="Tahoma" w:cs="Tahoma"/>
                <w:b/>
                <w:bCs/>
                <w:sz w:val="16"/>
                <w:szCs w:val="16"/>
                <w:lang w:val="es-CO" w:eastAsia="es-CO"/>
              </w:rPr>
              <w:t>Perder certificados de defunción en blanco (2016 II).</w:t>
            </w:r>
          </w:p>
        </w:tc>
        <w:tc>
          <w:tcPr>
            <w:tcW w:w="1980" w:type="dxa"/>
            <w:tcBorders>
              <w:top w:val="nil"/>
              <w:left w:val="nil"/>
              <w:bottom w:val="single" w:sz="4" w:space="0" w:color="auto"/>
              <w:right w:val="single" w:sz="4" w:space="0" w:color="auto"/>
            </w:tcBorders>
            <w:shd w:val="clear" w:color="000000" w:fill="00CC00"/>
            <w:vAlign w:val="center"/>
            <w:hideMark/>
          </w:tcPr>
          <w:p w14:paraId="4D94370E"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Relación de certificados entregados a las IPS por parte de la Secretaría de Salud y control cuando solicitan nuevamente.</w:t>
            </w:r>
          </w:p>
        </w:tc>
        <w:tc>
          <w:tcPr>
            <w:tcW w:w="1350" w:type="dxa"/>
            <w:tcBorders>
              <w:top w:val="nil"/>
              <w:left w:val="nil"/>
              <w:bottom w:val="single" w:sz="4" w:space="0" w:color="auto"/>
              <w:right w:val="single" w:sz="4" w:space="0" w:color="auto"/>
            </w:tcBorders>
            <w:shd w:val="clear" w:color="000000" w:fill="FFFFFF"/>
            <w:vAlign w:val="center"/>
            <w:hideMark/>
          </w:tcPr>
          <w:p w14:paraId="4A10F0B2"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tcBorders>
              <w:top w:val="nil"/>
              <w:left w:val="nil"/>
              <w:bottom w:val="nil"/>
              <w:right w:val="single" w:sz="4" w:space="0" w:color="auto"/>
            </w:tcBorders>
            <w:shd w:val="clear" w:color="000000" w:fill="FFFFFF"/>
            <w:vAlign w:val="center"/>
            <w:hideMark/>
          </w:tcPr>
          <w:p w14:paraId="06EEC9FD"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11C7A2EA"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32C1A0BC"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72C5750E" w14:textId="77777777" w:rsidTr="00E73256">
        <w:trPr>
          <w:trHeight w:val="575"/>
        </w:trPr>
        <w:tc>
          <w:tcPr>
            <w:tcW w:w="935" w:type="dxa"/>
            <w:vMerge w:val="restart"/>
            <w:tcBorders>
              <w:top w:val="single" w:sz="4" w:space="0" w:color="auto"/>
              <w:left w:val="single" w:sz="4" w:space="0" w:color="auto"/>
              <w:bottom w:val="single" w:sz="4" w:space="0" w:color="auto"/>
              <w:right w:val="single" w:sz="4" w:space="0" w:color="auto"/>
            </w:tcBorders>
            <w:shd w:val="clear" w:color="000000" w:fill="4BACC6"/>
            <w:vAlign w:val="center"/>
            <w:hideMark/>
          </w:tcPr>
          <w:p w14:paraId="389FF0F4"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733</w:t>
            </w:r>
          </w:p>
        </w:tc>
        <w:tc>
          <w:tcPr>
            <w:tcW w:w="1505" w:type="dxa"/>
            <w:vMerge w:val="restart"/>
            <w:tcBorders>
              <w:top w:val="nil"/>
              <w:left w:val="single" w:sz="4" w:space="0" w:color="auto"/>
              <w:bottom w:val="single" w:sz="4" w:space="0" w:color="auto"/>
              <w:right w:val="single" w:sz="4" w:space="0" w:color="auto"/>
            </w:tcBorders>
            <w:shd w:val="clear" w:color="000000" w:fill="4BACC6"/>
            <w:vAlign w:val="center"/>
            <w:hideMark/>
          </w:tcPr>
          <w:p w14:paraId="6AEB9A1A" w14:textId="77777777" w:rsidR="00E73256" w:rsidRPr="00753E41" w:rsidRDefault="00E73256" w:rsidP="00E73256">
            <w:pPr>
              <w:spacing w:after="240"/>
              <w:jc w:val="center"/>
              <w:rPr>
                <w:rFonts w:ascii="Tahoma" w:eastAsia="Times New Roman" w:hAnsi="Tahoma" w:cs="Tahoma"/>
                <w:b/>
                <w:bCs/>
                <w:sz w:val="16"/>
                <w:szCs w:val="16"/>
                <w:lang w:val="es-CO" w:eastAsia="es-CO"/>
              </w:rPr>
            </w:pPr>
            <w:r w:rsidRPr="00753E41">
              <w:rPr>
                <w:rFonts w:ascii="Tahoma" w:eastAsia="Times New Roman" w:hAnsi="Tahoma" w:cs="Tahoma"/>
                <w:b/>
                <w:bCs/>
                <w:sz w:val="16"/>
                <w:szCs w:val="16"/>
                <w:lang w:val="es-CO" w:eastAsia="es-CO"/>
              </w:rPr>
              <w:t>Pérdida de información epidemiológica (2016 II).</w:t>
            </w:r>
          </w:p>
        </w:tc>
        <w:tc>
          <w:tcPr>
            <w:tcW w:w="1980" w:type="dxa"/>
            <w:tcBorders>
              <w:top w:val="nil"/>
              <w:left w:val="nil"/>
              <w:bottom w:val="single" w:sz="4" w:space="0" w:color="auto"/>
              <w:right w:val="single" w:sz="4" w:space="0" w:color="auto"/>
            </w:tcBorders>
            <w:shd w:val="clear" w:color="000000" w:fill="4BACC6"/>
            <w:vAlign w:val="center"/>
            <w:hideMark/>
          </w:tcPr>
          <w:p w14:paraId="6B83D300"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Archivos estratégicos en el servidor de respaldo.</w:t>
            </w:r>
          </w:p>
        </w:tc>
        <w:tc>
          <w:tcPr>
            <w:tcW w:w="1350" w:type="dxa"/>
            <w:tcBorders>
              <w:top w:val="nil"/>
              <w:left w:val="nil"/>
              <w:bottom w:val="single" w:sz="4" w:space="0" w:color="auto"/>
              <w:right w:val="single" w:sz="4" w:space="0" w:color="auto"/>
            </w:tcBorders>
            <w:shd w:val="clear" w:color="000000" w:fill="FFFFFF"/>
            <w:vAlign w:val="center"/>
            <w:hideMark/>
          </w:tcPr>
          <w:p w14:paraId="3B429512"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5DA6F0"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17D9FF09"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2119B870"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3624F43E" w14:textId="77777777" w:rsidTr="00E73256">
        <w:trPr>
          <w:trHeight w:val="440"/>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1C288828"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nil"/>
              <w:left w:val="single" w:sz="4" w:space="0" w:color="auto"/>
              <w:bottom w:val="single" w:sz="4" w:space="0" w:color="auto"/>
              <w:right w:val="single" w:sz="4" w:space="0" w:color="auto"/>
            </w:tcBorders>
            <w:vAlign w:val="center"/>
            <w:hideMark/>
          </w:tcPr>
          <w:p w14:paraId="59FC39ED"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nil"/>
              <w:left w:val="nil"/>
              <w:bottom w:val="single" w:sz="4" w:space="0" w:color="auto"/>
              <w:right w:val="single" w:sz="4" w:space="0" w:color="auto"/>
            </w:tcBorders>
            <w:shd w:val="clear" w:color="000000" w:fill="4BACC6"/>
            <w:vAlign w:val="center"/>
            <w:hideMark/>
          </w:tcPr>
          <w:p w14:paraId="3C47194E"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Mejora cualitativa de equipos de cómputo.</w:t>
            </w:r>
          </w:p>
        </w:tc>
        <w:tc>
          <w:tcPr>
            <w:tcW w:w="1350" w:type="dxa"/>
            <w:tcBorders>
              <w:top w:val="nil"/>
              <w:left w:val="nil"/>
              <w:bottom w:val="single" w:sz="4" w:space="0" w:color="auto"/>
              <w:right w:val="single" w:sz="4" w:space="0" w:color="auto"/>
            </w:tcBorders>
            <w:shd w:val="clear" w:color="000000" w:fill="FFFFFF"/>
            <w:vAlign w:val="center"/>
            <w:hideMark/>
          </w:tcPr>
          <w:p w14:paraId="0EA2A7DF"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10EC405"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7E82BB85"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7860D6FF"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59C5A641" w14:textId="77777777" w:rsidTr="00753E41">
        <w:trPr>
          <w:trHeight w:val="666"/>
        </w:trPr>
        <w:tc>
          <w:tcPr>
            <w:tcW w:w="935" w:type="dxa"/>
            <w:vMerge w:val="restart"/>
            <w:tcBorders>
              <w:top w:val="nil"/>
              <w:left w:val="single" w:sz="4" w:space="0" w:color="auto"/>
              <w:bottom w:val="single" w:sz="4" w:space="0" w:color="000000"/>
              <w:right w:val="single" w:sz="4" w:space="0" w:color="auto"/>
            </w:tcBorders>
            <w:shd w:val="clear" w:color="000000" w:fill="E26B0A"/>
            <w:vAlign w:val="center"/>
            <w:hideMark/>
          </w:tcPr>
          <w:p w14:paraId="42BAAEE3"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734</w:t>
            </w:r>
          </w:p>
        </w:tc>
        <w:tc>
          <w:tcPr>
            <w:tcW w:w="1505" w:type="dxa"/>
            <w:vMerge w:val="restart"/>
            <w:tcBorders>
              <w:top w:val="nil"/>
              <w:left w:val="single" w:sz="4" w:space="0" w:color="auto"/>
              <w:bottom w:val="single" w:sz="4" w:space="0" w:color="000000"/>
              <w:right w:val="single" w:sz="4" w:space="0" w:color="auto"/>
            </w:tcBorders>
            <w:shd w:val="clear" w:color="000000" w:fill="E26B0A"/>
            <w:vAlign w:val="center"/>
            <w:hideMark/>
          </w:tcPr>
          <w:p w14:paraId="0ED4156E" w14:textId="77777777" w:rsidR="00E73256" w:rsidRPr="00753E41" w:rsidRDefault="00E73256" w:rsidP="00E73256">
            <w:pPr>
              <w:jc w:val="center"/>
              <w:rPr>
                <w:rFonts w:ascii="Tahoma" w:eastAsia="Times New Roman" w:hAnsi="Tahoma" w:cs="Tahoma"/>
                <w:b/>
                <w:bCs/>
                <w:sz w:val="16"/>
                <w:szCs w:val="16"/>
                <w:lang w:val="es-CO" w:eastAsia="es-CO"/>
              </w:rPr>
            </w:pPr>
            <w:r w:rsidRPr="00753E41">
              <w:rPr>
                <w:rFonts w:ascii="Tahoma" w:eastAsia="Times New Roman" w:hAnsi="Tahoma" w:cs="Tahoma"/>
                <w:b/>
                <w:bCs/>
                <w:sz w:val="16"/>
                <w:szCs w:val="16"/>
                <w:lang w:val="es-CO" w:eastAsia="es-CO"/>
              </w:rPr>
              <w:t>Propagación de eventos con potencial epidémico en la población (2016 II).</w:t>
            </w:r>
          </w:p>
        </w:tc>
        <w:tc>
          <w:tcPr>
            <w:tcW w:w="1980" w:type="dxa"/>
            <w:tcBorders>
              <w:top w:val="nil"/>
              <w:left w:val="nil"/>
              <w:bottom w:val="single" w:sz="4" w:space="0" w:color="auto"/>
              <w:right w:val="single" w:sz="4" w:space="0" w:color="auto"/>
            </w:tcBorders>
            <w:shd w:val="clear" w:color="000000" w:fill="E26B0A"/>
            <w:vAlign w:val="center"/>
            <w:hideMark/>
          </w:tcPr>
          <w:p w14:paraId="7946E411"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Circulares epidemiológicas con temas de actualidad a las IPS.</w:t>
            </w:r>
          </w:p>
        </w:tc>
        <w:tc>
          <w:tcPr>
            <w:tcW w:w="1350" w:type="dxa"/>
            <w:tcBorders>
              <w:top w:val="nil"/>
              <w:left w:val="nil"/>
              <w:bottom w:val="single" w:sz="4" w:space="0" w:color="auto"/>
              <w:right w:val="single" w:sz="4" w:space="0" w:color="auto"/>
            </w:tcBorders>
            <w:shd w:val="clear" w:color="000000" w:fill="FFFFFF"/>
            <w:vAlign w:val="center"/>
            <w:hideMark/>
          </w:tcPr>
          <w:p w14:paraId="2FA8487A"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F1442A"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73D0E2E9"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2F9DF4D0"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0C26D2F9" w14:textId="77777777" w:rsidTr="00E73256">
        <w:trPr>
          <w:trHeight w:val="1223"/>
        </w:trPr>
        <w:tc>
          <w:tcPr>
            <w:tcW w:w="935" w:type="dxa"/>
            <w:vMerge/>
            <w:tcBorders>
              <w:top w:val="nil"/>
              <w:left w:val="single" w:sz="4" w:space="0" w:color="auto"/>
              <w:bottom w:val="single" w:sz="4" w:space="0" w:color="000000"/>
              <w:right w:val="single" w:sz="4" w:space="0" w:color="auto"/>
            </w:tcBorders>
            <w:vAlign w:val="center"/>
            <w:hideMark/>
          </w:tcPr>
          <w:p w14:paraId="0E87EB86"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nil"/>
              <w:left w:val="single" w:sz="4" w:space="0" w:color="auto"/>
              <w:bottom w:val="single" w:sz="4" w:space="0" w:color="000000"/>
              <w:right w:val="single" w:sz="4" w:space="0" w:color="auto"/>
            </w:tcBorders>
            <w:vAlign w:val="center"/>
            <w:hideMark/>
          </w:tcPr>
          <w:p w14:paraId="0F633A57"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nil"/>
              <w:left w:val="nil"/>
              <w:bottom w:val="single" w:sz="4" w:space="0" w:color="auto"/>
              <w:right w:val="single" w:sz="4" w:space="0" w:color="auto"/>
            </w:tcBorders>
            <w:shd w:val="clear" w:color="000000" w:fill="E26B0A"/>
            <w:vAlign w:val="center"/>
            <w:hideMark/>
          </w:tcPr>
          <w:p w14:paraId="6CC1DA18"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Comunicación y retroalimentación por medio del COVISAPU (Comité de Vigilancia en Salud Pública) mensuales y extraordinarios.</w:t>
            </w:r>
          </w:p>
        </w:tc>
        <w:tc>
          <w:tcPr>
            <w:tcW w:w="1350" w:type="dxa"/>
            <w:tcBorders>
              <w:top w:val="nil"/>
              <w:left w:val="nil"/>
              <w:bottom w:val="single" w:sz="4" w:space="0" w:color="auto"/>
              <w:right w:val="single" w:sz="4" w:space="0" w:color="auto"/>
            </w:tcBorders>
            <w:shd w:val="clear" w:color="000000" w:fill="FFFFFF"/>
            <w:vAlign w:val="center"/>
            <w:hideMark/>
          </w:tcPr>
          <w:p w14:paraId="63D8B74A"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000000"/>
              <w:right w:val="single" w:sz="4" w:space="0" w:color="auto"/>
            </w:tcBorders>
            <w:vAlign w:val="center"/>
            <w:hideMark/>
          </w:tcPr>
          <w:p w14:paraId="0BFC735E"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6EE29CAF"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06A1E6FB"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65805C3F" w14:textId="77777777" w:rsidTr="00753E41">
        <w:trPr>
          <w:trHeight w:val="354"/>
        </w:trPr>
        <w:tc>
          <w:tcPr>
            <w:tcW w:w="935" w:type="dxa"/>
            <w:vMerge/>
            <w:tcBorders>
              <w:top w:val="nil"/>
              <w:left w:val="single" w:sz="4" w:space="0" w:color="auto"/>
              <w:bottom w:val="single" w:sz="4" w:space="0" w:color="000000"/>
              <w:right w:val="single" w:sz="4" w:space="0" w:color="auto"/>
            </w:tcBorders>
            <w:vAlign w:val="center"/>
            <w:hideMark/>
          </w:tcPr>
          <w:p w14:paraId="48785F3E"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nil"/>
              <w:left w:val="single" w:sz="4" w:space="0" w:color="auto"/>
              <w:bottom w:val="single" w:sz="4" w:space="0" w:color="000000"/>
              <w:right w:val="single" w:sz="4" w:space="0" w:color="auto"/>
            </w:tcBorders>
            <w:vAlign w:val="center"/>
            <w:hideMark/>
          </w:tcPr>
          <w:p w14:paraId="4CEA9D9F"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nil"/>
              <w:left w:val="nil"/>
              <w:bottom w:val="single" w:sz="4" w:space="0" w:color="auto"/>
              <w:right w:val="single" w:sz="4" w:space="0" w:color="auto"/>
            </w:tcBorders>
            <w:shd w:val="clear" w:color="000000" w:fill="E26B0A"/>
            <w:vAlign w:val="center"/>
            <w:hideMark/>
          </w:tcPr>
          <w:p w14:paraId="5FADBD45"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Visitas de asistencia técnica a IPS.</w:t>
            </w:r>
          </w:p>
        </w:tc>
        <w:tc>
          <w:tcPr>
            <w:tcW w:w="1350" w:type="dxa"/>
            <w:tcBorders>
              <w:top w:val="nil"/>
              <w:left w:val="nil"/>
              <w:bottom w:val="single" w:sz="4" w:space="0" w:color="auto"/>
              <w:right w:val="single" w:sz="4" w:space="0" w:color="auto"/>
            </w:tcBorders>
            <w:shd w:val="clear" w:color="000000" w:fill="FFFFFF"/>
            <w:vAlign w:val="center"/>
            <w:hideMark/>
          </w:tcPr>
          <w:p w14:paraId="2742D81C"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000000"/>
              <w:right w:val="single" w:sz="4" w:space="0" w:color="auto"/>
            </w:tcBorders>
            <w:vAlign w:val="center"/>
            <w:hideMark/>
          </w:tcPr>
          <w:p w14:paraId="4A696E0E"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49AFFEA7"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7FC93843"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7AD54BBF" w14:textId="77777777" w:rsidTr="00E73256">
        <w:trPr>
          <w:trHeight w:val="800"/>
        </w:trPr>
        <w:tc>
          <w:tcPr>
            <w:tcW w:w="935" w:type="dxa"/>
            <w:vMerge/>
            <w:tcBorders>
              <w:top w:val="nil"/>
              <w:left w:val="single" w:sz="4" w:space="0" w:color="auto"/>
              <w:bottom w:val="single" w:sz="4" w:space="0" w:color="000000"/>
              <w:right w:val="single" w:sz="4" w:space="0" w:color="auto"/>
            </w:tcBorders>
            <w:vAlign w:val="center"/>
            <w:hideMark/>
          </w:tcPr>
          <w:p w14:paraId="085FCB1C"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nil"/>
              <w:left w:val="single" w:sz="4" w:space="0" w:color="auto"/>
              <w:bottom w:val="single" w:sz="4" w:space="0" w:color="000000"/>
              <w:right w:val="single" w:sz="4" w:space="0" w:color="auto"/>
            </w:tcBorders>
            <w:vAlign w:val="center"/>
            <w:hideMark/>
          </w:tcPr>
          <w:p w14:paraId="5DFFAC10"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nil"/>
              <w:left w:val="nil"/>
              <w:bottom w:val="single" w:sz="4" w:space="0" w:color="auto"/>
              <w:right w:val="single" w:sz="4" w:space="0" w:color="auto"/>
            </w:tcBorders>
            <w:shd w:val="clear" w:color="000000" w:fill="E26B0A"/>
            <w:vAlign w:val="center"/>
            <w:hideMark/>
          </w:tcPr>
          <w:p w14:paraId="3478D92D"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 xml:space="preserve">Asesorías individuales apoyando la función de vigilancia y control. </w:t>
            </w:r>
          </w:p>
        </w:tc>
        <w:tc>
          <w:tcPr>
            <w:tcW w:w="1350" w:type="dxa"/>
            <w:tcBorders>
              <w:top w:val="nil"/>
              <w:left w:val="nil"/>
              <w:bottom w:val="single" w:sz="4" w:space="0" w:color="auto"/>
              <w:right w:val="single" w:sz="4" w:space="0" w:color="auto"/>
            </w:tcBorders>
            <w:shd w:val="clear" w:color="000000" w:fill="FFFFFF"/>
            <w:vAlign w:val="center"/>
            <w:hideMark/>
          </w:tcPr>
          <w:p w14:paraId="1B305463"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000000"/>
              <w:right w:val="single" w:sz="4" w:space="0" w:color="auto"/>
            </w:tcBorders>
            <w:vAlign w:val="center"/>
            <w:hideMark/>
          </w:tcPr>
          <w:p w14:paraId="282226EB"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413BCDC1"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2E512A6C"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56FF0608" w14:textId="77777777" w:rsidTr="00E73256">
        <w:trPr>
          <w:trHeight w:val="1250"/>
        </w:trPr>
        <w:tc>
          <w:tcPr>
            <w:tcW w:w="935" w:type="dxa"/>
            <w:vMerge/>
            <w:tcBorders>
              <w:top w:val="nil"/>
              <w:left w:val="single" w:sz="4" w:space="0" w:color="auto"/>
              <w:bottom w:val="single" w:sz="4" w:space="0" w:color="000000"/>
              <w:right w:val="single" w:sz="4" w:space="0" w:color="auto"/>
            </w:tcBorders>
            <w:vAlign w:val="center"/>
            <w:hideMark/>
          </w:tcPr>
          <w:p w14:paraId="63C7C869"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nil"/>
              <w:left w:val="single" w:sz="4" w:space="0" w:color="auto"/>
              <w:bottom w:val="single" w:sz="4" w:space="0" w:color="000000"/>
              <w:right w:val="single" w:sz="4" w:space="0" w:color="auto"/>
            </w:tcBorders>
            <w:vAlign w:val="center"/>
            <w:hideMark/>
          </w:tcPr>
          <w:p w14:paraId="02603EE3"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nil"/>
              <w:left w:val="nil"/>
              <w:bottom w:val="single" w:sz="4" w:space="0" w:color="auto"/>
              <w:right w:val="single" w:sz="4" w:space="0" w:color="auto"/>
            </w:tcBorders>
            <w:shd w:val="clear" w:color="000000" w:fill="E26B0A"/>
            <w:vAlign w:val="center"/>
            <w:hideMark/>
          </w:tcPr>
          <w:p w14:paraId="41593CAB"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Recepción y consolidación de las notificaciones de las IPS a la Secretaría de Salud, semanalmente en forma escrita, positiva o negativa.</w:t>
            </w:r>
          </w:p>
        </w:tc>
        <w:tc>
          <w:tcPr>
            <w:tcW w:w="1350" w:type="dxa"/>
            <w:tcBorders>
              <w:top w:val="nil"/>
              <w:left w:val="nil"/>
              <w:bottom w:val="single" w:sz="4" w:space="0" w:color="auto"/>
              <w:right w:val="single" w:sz="4" w:space="0" w:color="auto"/>
            </w:tcBorders>
            <w:shd w:val="clear" w:color="000000" w:fill="FFFFFF"/>
            <w:vAlign w:val="center"/>
            <w:hideMark/>
          </w:tcPr>
          <w:p w14:paraId="17793A6D"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000000"/>
              <w:right w:val="single" w:sz="4" w:space="0" w:color="auto"/>
            </w:tcBorders>
            <w:vAlign w:val="center"/>
            <w:hideMark/>
          </w:tcPr>
          <w:p w14:paraId="20C32AF6"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7A53DE27"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7E7E869C"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351DE014" w14:textId="77777777" w:rsidTr="00E73256">
        <w:trPr>
          <w:trHeight w:val="800"/>
        </w:trPr>
        <w:tc>
          <w:tcPr>
            <w:tcW w:w="935" w:type="dxa"/>
            <w:vMerge/>
            <w:tcBorders>
              <w:top w:val="nil"/>
              <w:left w:val="single" w:sz="4" w:space="0" w:color="auto"/>
              <w:bottom w:val="single" w:sz="4" w:space="0" w:color="auto"/>
              <w:right w:val="single" w:sz="4" w:space="0" w:color="auto"/>
            </w:tcBorders>
            <w:vAlign w:val="center"/>
            <w:hideMark/>
          </w:tcPr>
          <w:p w14:paraId="10974863"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nil"/>
              <w:left w:val="single" w:sz="4" w:space="0" w:color="auto"/>
              <w:bottom w:val="single" w:sz="4" w:space="0" w:color="auto"/>
              <w:right w:val="single" w:sz="4" w:space="0" w:color="auto"/>
            </w:tcBorders>
            <w:vAlign w:val="center"/>
            <w:hideMark/>
          </w:tcPr>
          <w:p w14:paraId="16C0AB86"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nil"/>
              <w:left w:val="nil"/>
              <w:bottom w:val="single" w:sz="4" w:space="0" w:color="auto"/>
              <w:right w:val="single" w:sz="4" w:space="0" w:color="auto"/>
            </w:tcBorders>
            <w:shd w:val="clear" w:color="000000" w:fill="E26B0A"/>
            <w:vAlign w:val="center"/>
            <w:hideMark/>
          </w:tcPr>
          <w:p w14:paraId="7880F7F0"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La ESE Assbasalud ejerce función social en los períodos intercontractuales.</w:t>
            </w:r>
          </w:p>
        </w:tc>
        <w:tc>
          <w:tcPr>
            <w:tcW w:w="1350" w:type="dxa"/>
            <w:tcBorders>
              <w:top w:val="nil"/>
              <w:left w:val="nil"/>
              <w:bottom w:val="single" w:sz="4" w:space="0" w:color="auto"/>
              <w:right w:val="single" w:sz="4" w:space="0" w:color="auto"/>
            </w:tcBorders>
            <w:shd w:val="clear" w:color="000000" w:fill="FFFFFF"/>
            <w:vAlign w:val="center"/>
            <w:hideMark/>
          </w:tcPr>
          <w:p w14:paraId="06B49E3D"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5A273ACA"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2E072CCD"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644E9102"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36217DDD" w14:textId="77777777" w:rsidTr="00234537">
        <w:trPr>
          <w:trHeight w:val="1428"/>
        </w:trPr>
        <w:tc>
          <w:tcPr>
            <w:tcW w:w="935"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562A3DC0"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789</w:t>
            </w:r>
          </w:p>
        </w:tc>
        <w:tc>
          <w:tcPr>
            <w:tcW w:w="1505" w:type="dxa"/>
            <w:tcBorders>
              <w:top w:val="single" w:sz="4" w:space="0" w:color="auto"/>
              <w:left w:val="nil"/>
              <w:bottom w:val="single" w:sz="4" w:space="0" w:color="auto"/>
              <w:right w:val="single" w:sz="4" w:space="0" w:color="auto"/>
            </w:tcBorders>
            <w:shd w:val="clear" w:color="000000" w:fill="C4D79B"/>
            <w:vAlign w:val="center"/>
            <w:hideMark/>
          </w:tcPr>
          <w:p w14:paraId="2D8FCA77" w14:textId="77777777" w:rsidR="00E73256" w:rsidRPr="00753E41" w:rsidRDefault="00E73256" w:rsidP="00E73256">
            <w:pPr>
              <w:jc w:val="center"/>
              <w:rPr>
                <w:rFonts w:ascii="Tahoma" w:eastAsia="Times New Roman" w:hAnsi="Tahoma" w:cs="Tahoma"/>
                <w:b/>
                <w:bCs/>
                <w:sz w:val="16"/>
                <w:szCs w:val="16"/>
                <w:lang w:val="es-CO" w:eastAsia="es-CO"/>
              </w:rPr>
            </w:pPr>
            <w:r w:rsidRPr="00753E41">
              <w:rPr>
                <w:rFonts w:ascii="Tahoma" w:eastAsia="Times New Roman" w:hAnsi="Tahoma" w:cs="Tahoma"/>
                <w:b/>
                <w:bCs/>
                <w:sz w:val="16"/>
                <w:szCs w:val="16"/>
                <w:lang w:val="es-CO" w:eastAsia="es-CO"/>
              </w:rPr>
              <w:t>No ejecutar totalmente el recurso girado por el SGP en acciones de gestión en Salud Publica y PIC (2016 II).</w:t>
            </w:r>
          </w:p>
        </w:tc>
        <w:tc>
          <w:tcPr>
            <w:tcW w:w="1980" w:type="dxa"/>
            <w:tcBorders>
              <w:top w:val="single" w:sz="4" w:space="0" w:color="auto"/>
              <w:left w:val="nil"/>
              <w:bottom w:val="single" w:sz="4" w:space="0" w:color="auto"/>
              <w:right w:val="single" w:sz="4" w:space="0" w:color="auto"/>
            </w:tcBorders>
            <w:shd w:val="clear" w:color="000000" w:fill="C4D79B"/>
            <w:vAlign w:val="center"/>
            <w:hideMark/>
          </w:tcPr>
          <w:p w14:paraId="0056F74C" w14:textId="77777777" w:rsidR="00E73256" w:rsidRPr="00753E41" w:rsidRDefault="00E73256" w:rsidP="00E73256">
            <w:pPr>
              <w:jc w:val="center"/>
              <w:rPr>
                <w:rFonts w:ascii="Tahoma" w:eastAsia="Times New Roman" w:hAnsi="Tahoma" w:cs="Tahoma"/>
                <w:b/>
                <w:bCs/>
                <w:sz w:val="16"/>
                <w:szCs w:val="16"/>
                <w:lang w:val="es-CO" w:eastAsia="es-CO"/>
              </w:rPr>
            </w:pPr>
            <w:r w:rsidRPr="00753E41">
              <w:rPr>
                <w:rFonts w:ascii="Tahoma" w:eastAsia="Times New Roman" w:hAnsi="Tahoma" w:cs="Tahoma"/>
                <w:b/>
                <w:bCs/>
                <w:sz w:val="16"/>
                <w:szCs w:val="16"/>
                <w:lang w:val="es-CO" w:eastAsia="es-CO"/>
              </w:rPr>
              <w:t>NO EXISTE CONTROL</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2359DDB3"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14:paraId="499AF39F"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5880E996"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648DFCA0"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60A9B019" w14:textId="77777777" w:rsidTr="00234537">
        <w:trPr>
          <w:trHeight w:val="530"/>
        </w:trPr>
        <w:tc>
          <w:tcPr>
            <w:tcW w:w="93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3DE644CD"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lastRenderedPageBreak/>
              <w:t>777</w:t>
            </w: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45EA4B2F" w14:textId="77777777" w:rsidR="00E73256" w:rsidRPr="00753E41" w:rsidRDefault="00E73256" w:rsidP="00E73256">
            <w:pPr>
              <w:jc w:val="center"/>
              <w:rPr>
                <w:rFonts w:ascii="Tahoma" w:eastAsia="Times New Roman" w:hAnsi="Tahoma" w:cs="Tahoma"/>
                <w:b/>
                <w:bCs/>
                <w:sz w:val="16"/>
                <w:szCs w:val="16"/>
                <w:lang w:val="es-CO" w:eastAsia="es-CO"/>
              </w:rPr>
            </w:pPr>
            <w:r w:rsidRPr="00753E41">
              <w:rPr>
                <w:rFonts w:ascii="Tahoma" w:eastAsia="Times New Roman" w:hAnsi="Tahoma" w:cs="Tahoma"/>
                <w:b/>
                <w:bCs/>
                <w:sz w:val="16"/>
                <w:szCs w:val="16"/>
                <w:lang w:val="es-CO" w:eastAsia="es-CO"/>
              </w:rPr>
              <w:t>Dificultad en la articulación intersectorial para la operativización de planes (2016 I).</w:t>
            </w:r>
          </w:p>
        </w:tc>
        <w:tc>
          <w:tcPr>
            <w:tcW w:w="1980" w:type="dxa"/>
            <w:tcBorders>
              <w:top w:val="single" w:sz="4" w:space="0" w:color="auto"/>
              <w:left w:val="nil"/>
              <w:bottom w:val="single" w:sz="4" w:space="0" w:color="auto"/>
              <w:right w:val="single" w:sz="4" w:space="0" w:color="auto"/>
            </w:tcBorders>
            <w:shd w:val="clear" w:color="000000" w:fill="FFC000"/>
            <w:vAlign w:val="center"/>
            <w:hideMark/>
          </w:tcPr>
          <w:p w14:paraId="48531454"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Establecimiento de compromisos.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3FB495"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100</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FF7858"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7B894FF"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F38C9FD"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3590B1B1" w14:textId="77777777" w:rsidTr="00234537">
        <w:trPr>
          <w:trHeight w:val="440"/>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68D589F8"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631AD598"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single" w:sz="4" w:space="0" w:color="auto"/>
              <w:left w:val="nil"/>
              <w:bottom w:val="single" w:sz="4" w:space="0" w:color="auto"/>
              <w:right w:val="single" w:sz="4" w:space="0" w:color="auto"/>
            </w:tcBorders>
            <w:shd w:val="clear" w:color="000000" w:fill="FFC000"/>
            <w:vAlign w:val="center"/>
            <w:hideMark/>
          </w:tcPr>
          <w:p w14:paraId="178114A5"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Construcción y concertación del plan de acción.</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4E01AB0C"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10BD289"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D98B02E"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55ABA974"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29496117" w14:textId="77777777" w:rsidTr="00234537">
        <w:trPr>
          <w:trHeight w:val="575"/>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0AFD9205"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3CD77E91"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single" w:sz="4" w:space="0" w:color="auto"/>
              <w:left w:val="nil"/>
              <w:bottom w:val="single" w:sz="4" w:space="0" w:color="auto"/>
              <w:right w:val="single" w:sz="4" w:space="0" w:color="auto"/>
            </w:tcBorders>
            <w:shd w:val="clear" w:color="000000" w:fill="FFC000"/>
            <w:vAlign w:val="center"/>
            <w:hideMark/>
          </w:tcPr>
          <w:p w14:paraId="321F55B8"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Ejecución y seguimiento al plan de acción.</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772853E6"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1279983"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7391347"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73A558B7"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2BE8BF01" w14:textId="77777777" w:rsidTr="00234537">
        <w:trPr>
          <w:trHeight w:val="948"/>
        </w:trPr>
        <w:tc>
          <w:tcPr>
            <w:tcW w:w="935"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7F1E6586"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617</w:t>
            </w: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C4D79B"/>
            <w:vAlign w:val="center"/>
            <w:hideMark/>
          </w:tcPr>
          <w:p w14:paraId="4C29D265" w14:textId="77777777" w:rsidR="00E73256" w:rsidRPr="00753E41" w:rsidRDefault="00E73256" w:rsidP="00E73256">
            <w:pPr>
              <w:spacing w:after="240"/>
              <w:jc w:val="center"/>
              <w:rPr>
                <w:rFonts w:ascii="Tahoma" w:eastAsia="Times New Roman" w:hAnsi="Tahoma" w:cs="Tahoma"/>
                <w:b/>
                <w:bCs/>
                <w:sz w:val="16"/>
                <w:szCs w:val="16"/>
                <w:lang w:val="es-CO" w:eastAsia="es-CO"/>
              </w:rPr>
            </w:pPr>
            <w:r w:rsidRPr="00753E41">
              <w:rPr>
                <w:rFonts w:ascii="Tahoma" w:eastAsia="Times New Roman" w:hAnsi="Tahoma" w:cs="Tahoma"/>
                <w:b/>
                <w:bCs/>
                <w:sz w:val="16"/>
                <w:szCs w:val="16"/>
                <w:lang w:val="es-CO" w:eastAsia="es-CO"/>
              </w:rPr>
              <w:t>No realizar de manera completa la auditoria al proceso de afiliación y carnetización a los afiliados por traslado excepcional (2015 III).</w:t>
            </w:r>
          </w:p>
        </w:tc>
        <w:tc>
          <w:tcPr>
            <w:tcW w:w="1980" w:type="dxa"/>
            <w:tcBorders>
              <w:top w:val="single" w:sz="4" w:space="0" w:color="auto"/>
              <w:left w:val="nil"/>
              <w:bottom w:val="single" w:sz="4" w:space="0" w:color="auto"/>
              <w:right w:val="single" w:sz="4" w:space="0" w:color="auto"/>
            </w:tcBorders>
            <w:shd w:val="clear" w:color="000000" w:fill="C4D79B"/>
            <w:vAlign w:val="center"/>
            <w:hideMark/>
          </w:tcPr>
          <w:p w14:paraId="7B794B2C"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 xml:space="preserve">Contratación de personal de apoyo a la auditoria del proceso de afiliación, carnetización y prestación de servicios de salud. </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7745D90F"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A4FAE0"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93</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D3948E7"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29AEA47B"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6B2AE3DA" w14:textId="77777777" w:rsidTr="00E73256">
        <w:trPr>
          <w:trHeight w:val="998"/>
        </w:trPr>
        <w:tc>
          <w:tcPr>
            <w:tcW w:w="935" w:type="dxa"/>
            <w:vMerge/>
            <w:tcBorders>
              <w:top w:val="nil"/>
              <w:left w:val="single" w:sz="4" w:space="0" w:color="auto"/>
              <w:bottom w:val="single" w:sz="4" w:space="0" w:color="auto"/>
              <w:right w:val="single" w:sz="4" w:space="0" w:color="auto"/>
            </w:tcBorders>
            <w:vAlign w:val="center"/>
            <w:hideMark/>
          </w:tcPr>
          <w:p w14:paraId="1AF4454F"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nil"/>
              <w:left w:val="single" w:sz="4" w:space="0" w:color="auto"/>
              <w:bottom w:val="single" w:sz="4" w:space="0" w:color="auto"/>
              <w:right w:val="single" w:sz="4" w:space="0" w:color="auto"/>
            </w:tcBorders>
            <w:vAlign w:val="center"/>
            <w:hideMark/>
          </w:tcPr>
          <w:p w14:paraId="2813A72A"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nil"/>
              <w:left w:val="nil"/>
              <w:bottom w:val="single" w:sz="4" w:space="0" w:color="auto"/>
              <w:right w:val="single" w:sz="4" w:space="0" w:color="auto"/>
            </w:tcBorders>
            <w:shd w:val="clear" w:color="000000" w:fill="C4D79B"/>
            <w:vAlign w:val="center"/>
            <w:hideMark/>
          </w:tcPr>
          <w:p w14:paraId="1500CA55"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Notificación por correo certificado a las personas pendientes de diligenciar los formularios de afiliación a la EPS correspondiente.</w:t>
            </w:r>
          </w:p>
        </w:tc>
        <w:tc>
          <w:tcPr>
            <w:tcW w:w="1350" w:type="dxa"/>
            <w:tcBorders>
              <w:top w:val="nil"/>
              <w:left w:val="nil"/>
              <w:bottom w:val="single" w:sz="4" w:space="0" w:color="auto"/>
              <w:right w:val="single" w:sz="4" w:space="0" w:color="auto"/>
            </w:tcBorders>
            <w:shd w:val="clear" w:color="000000" w:fill="FFFFFF"/>
            <w:vAlign w:val="center"/>
            <w:hideMark/>
          </w:tcPr>
          <w:p w14:paraId="5A5ECAB6"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01938BED"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146BB47A"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02F77AB3"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25D7B324" w14:textId="77777777" w:rsidTr="00E73256">
        <w:trPr>
          <w:trHeight w:val="1358"/>
        </w:trPr>
        <w:tc>
          <w:tcPr>
            <w:tcW w:w="935" w:type="dxa"/>
            <w:vMerge/>
            <w:tcBorders>
              <w:top w:val="nil"/>
              <w:left w:val="single" w:sz="4" w:space="0" w:color="auto"/>
              <w:bottom w:val="single" w:sz="4" w:space="0" w:color="auto"/>
              <w:right w:val="single" w:sz="4" w:space="0" w:color="auto"/>
            </w:tcBorders>
            <w:vAlign w:val="center"/>
            <w:hideMark/>
          </w:tcPr>
          <w:p w14:paraId="67741AF1"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nil"/>
              <w:left w:val="single" w:sz="4" w:space="0" w:color="auto"/>
              <w:bottom w:val="single" w:sz="4" w:space="0" w:color="auto"/>
              <w:right w:val="single" w:sz="4" w:space="0" w:color="auto"/>
            </w:tcBorders>
            <w:vAlign w:val="center"/>
            <w:hideMark/>
          </w:tcPr>
          <w:p w14:paraId="6C3A888F"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nil"/>
              <w:left w:val="nil"/>
              <w:bottom w:val="single" w:sz="4" w:space="0" w:color="auto"/>
              <w:right w:val="single" w:sz="4" w:space="0" w:color="auto"/>
            </w:tcBorders>
            <w:shd w:val="clear" w:color="000000" w:fill="C4D79B"/>
            <w:vAlign w:val="center"/>
            <w:hideMark/>
          </w:tcPr>
          <w:p w14:paraId="1C95BD34"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Jornadas mensuales de afiliación en la zona urbana y rural del Municipio y búsqueda activa de las personas pendientes de diligenciar el formulario de afiliación por parte de la EPS.</w:t>
            </w:r>
          </w:p>
        </w:tc>
        <w:tc>
          <w:tcPr>
            <w:tcW w:w="1350" w:type="dxa"/>
            <w:tcBorders>
              <w:top w:val="nil"/>
              <w:left w:val="nil"/>
              <w:bottom w:val="single" w:sz="4" w:space="0" w:color="auto"/>
              <w:right w:val="single" w:sz="4" w:space="0" w:color="auto"/>
            </w:tcBorders>
            <w:shd w:val="clear" w:color="000000" w:fill="FFFFFF"/>
            <w:vAlign w:val="center"/>
            <w:hideMark/>
          </w:tcPr>
          <w:p w14:paraId="378832E8"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7F15BEE7"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00498ED8"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20F9AFBD"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6FAFC884" w14:textId="77777777" w:rsidTr="00753E41">
        <w:trPr>
          <w:trHeight w:val="518"/>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5F0026E5"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23E10F96"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single" w:sz="4" w:space="0" w:color="auto"/>
              <w:left w:val="nil"/>
              <w:bottom w:val="single" w:sz="4" w:space="0" w:color="auto"/>
              <w:right w:val="single" w:sz="4" w:space="0" w:color="auto"/>
            </w:tcBorders>
            <w:shd w:val="clear" w:color="000000" w:fill="C4D79B"/>
            <w:vAlign w:val="center"/>
            <w:hideMark/>
          </w:tcPr>
          <w:p w14:paraId="0C1FB2A8"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Cronograma de apoyo a la auditoría al proceso de afiliación y carnetización.</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37157D3F"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E72A5CA"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F4F104D"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7310C40"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34FC7272" w14:textId="77777777" w:rsidTr="00E73256">
        <w:trPr>
          <w:trHeight w:val="1070"/>
        </w:trPr>
        <w:tc>
          <w:tcPr>
            <w:tcW w:w="935"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45AC64EB"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618</w:t>
            </w:r>
          </w:p>
        </w:tc>
        <w:tc>
          <w:tcPr>
            <w:tcW w:w="1505"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14:paraId="01A853AE" w14:textId="77777777" w:rsidR="00E73256" w:rsidRPr="00753E41" w:rsidRDefault="00E73256" w:rsidP="00E73256">
            <w:pPr>
              <w:spacing w:after="240"/>
              <w:jc w:val="center"/>
              <w:rPr>
                <w:rFonts w:ascii="Tahoma" w:eastAsia="Times New Roman" w:hAnsi="Tahoma" w:cs="Tahoma"/>
                <w:b/>
                <w:bCs/>
                <w:sz w:val="16"/>
                <w:szCs w:val="16"/>
                <w:lang w:val="es-CO" w:eastAsia="es-CO"/>
              </w:rPr>
            </w:pPr>
            <w:r w:rsidRPr="00753E41">
              <w:rPr>
                <w:rFonts w:ascii="Tahoma" w:eastAsia="Times New Roman" w:hAnsi="Tahoma" w:cs="Tahoma"/>
                <w:b/>
                <w:bCs/>
                <w:sz w:val="16"/>
                <w:szCs w:val="16"/>
                <w:lang w:val="es-CO" w:eastAsia="es-CO"/>
              </w:rPr>
              <w:t>No realizar el seguimiento y control a la prestación de Servicios de Salud de los afiliados en traslado excepcional (2015 III).</w:t>
            </w:r>
          </w:p>
        </w:tc>
        <w:tc>
          <w:tcPr>
            <w:tcW w:w="1980" w:type="dxa"/>
            <w:tcBorders>
              <w:top w:val="single" w:sz="4" w:space="0" w:color="auto"/>
              <w:left w:val="nil"/>
              <w:bottom w:val="single" w:sz="4" w:space="0" w:color="auto"/>
              <w:right w:val="single" w:sz="4" w:space="0" w:color="auto"/>
            </w:tcBorders>
            <w:shd w:val="clear" w:color="000000" w:fill="FABF8F"/>
            <w:vAlign w:val="center"/>
            <w:hideMark/>
          </w:tcPr>
          <w:p w14:paraId="319EF88D"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Cronograma de seguimiento y control al proceso de autorizaciones de las EPS que reciben a los afiliados.</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217DC"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100</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4A21B5"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100</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FFC099F"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030A160C"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0F5607A0" w14:textId="77777777" w:rsidTr="008957F7">
        <w:trPr>
          <w:trHeight w:val="810"/>
        </w:trPr>
        <w:tc>
          <w:tcPr>
            <w:tcW w:w="935" w:type="dxa"/>
            <w:vMerge/>
            <w:tcBorders>
              <w:top w:val="nil"/>
              <w:left w:val="single" w:sz="4" w:space="0" w:color="auto"/>
              <w:bottom w:val="single" w:sz="4" w:space="0" w:color="auto"/>
              <w:right w:val="single" w:sz="4" w:space="0" w:color="auto"/>
            </w:tcBorders>
            <w:vAlign w:val="center"/>
            <w:hideMark/>
          </w:tcPr>
          <w:p w14:paraId="53BF6013"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nil"/>
              <w:left w:val="single" w:sz="4" w:space="0" w:color="auto"/>
              <w:bottom w:val="single" w:sz="4" w:space="0" w:color="auto"/>
              <w:right w:val="single" w:sz="4" w:space="0" w:color="auto"/>
            </w:tcBorders>
            <w:vAlign w:val="center"/>
            <w:hideMark/>
          </w:tcPr>
          <w:p w14:paraId="6FD58F84"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single" w:sz="4" w:space="0" w:color="auto"/>
              <w:left w:val="nil"/>
              <w:bottom w:val="single" w:sz="4" w:space="0" w:color="auto"/>
              <w:right w:val="single" w:sz="4" w:space="0" w:color="auto"/>
            </w:tcBorders>
            <w:shd w:val="clear" w:color="000000" w:fill="FABF8F"/>
            <w:vAlign w:val="center"/>
            <w:hideMark/>
          </w:tcPr>
          <w:p w14:paraId="6EEFBA41"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Contratación de personal de apoyo.</w:t>
            </w:r>
          </w:p>
        </w:tc>
        <w:tc>
          <w:tcPr>
            <w:tcW w:w="1350" w:type="dxa"/>
            <w:tcBorders>
              <w:top w:val="nil"/>
              <w:left w:val="nil"/>
              <w:bottom w:val="single" w:sz="4" w:space="0" w:color="auto"/>
              <w:right w:val="single" w:sz="4" w:space="0" w:color="auto"/>
            </w:tcBorders>
            <w:shd w:val="clear" w:color="000000" w:fill="FFFFFF"/>
            <w:vAlign w:val="center"/>
            <w:hideMark/>
          </w:tcPr>
          <w:p w14:paraId="7DC940D4"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100</w:t>
            </w:r>
          </w:p>
        </w:tc>
        <w:tc>
          <w:tcPr>
            <w:tcW w:w="990" w:type="dxa"/>
            <w:vMerge/>
            <w:tcBorders>
              <w:top w:val="nil"/>
              <w:left w:val="single" w:sz="4" w:space="0" w:color="auto"/>
              <w:bottom w:val="single" w:sz="4" w:space="0" w:color="auto"/>
              <w:right w:val="single" w:sz="4" w:space="0" w:color="auto"/>
            </w:tcBorders>
            <w:vAlign w:val="center"/>
            <w:hideMark/>
          </w:tcPr>
          <w:p w14:paraId="2CC8F08A"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33C0AAC9"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0164B3E5"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75990023" w14:textId="77777777" w:rsidTr="00E73256">
        <w:trPr>
          <w:trHeight w:val="1583"/>
        </w:trPr>
        <w:tc>
          <w:tcPr>
            <w:tcW w:w="935" w:type="dxa"/>
            <w:tcBorders>
              <w:top w:val="nil"/>
              <w:left w:val="single" w:sz="4" w:space="0" w:color="auto"/>
              <w:bottom w:val="single" w:sz="4" w:space="0" w:color="auto"/>
              <w:right w:val="single" w:sz="4" w:space="0" w:color="auto"/>
            </w:tcBorders>
            <w:shd w:val="clear" w:color="000000" w:fill="FF6699"/>
            <w:vAlign w:val="center"/>
            <w:hideMark/>
          </w:tcPr>
          <w:p w14:paraId="726F37C6"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619</w:t>
            </w:r>
          </w:p>
        </w:tc>
        <w:tc>
          <w:tcPr>
            <w:tcW w:w="1505" w:type="dxa"/>
            <w:tcBorders>
              <w:top w:val="nil"/>
              <w:left w:val="nil"/>
              <w:bottom w:val="single" w:sz="4" w:space="0" w:color="auto"/>
              <w:right w:val="single" w:sz="4" w:space="0" w:color="auto"/>
            </w:tcBorders>
            <w:shd w:val="clear" w:color="000000" w:fill="FF6699"/>
            <w:vAlign w:val="center"/>
            <w:hideMark/>
          </w:tcPr>
          <w:p w14:paraId="2FBBAA8B" w14:textId="77777777" w:rsidR="00E73256" w:rsidRPr="00753E41" w:rsidRDefault="00E73256" w:rsidP="00E73256">
            <w:pPr>
              <w:jc w:val="center"/>
              <w:rPr>
                <w:rFonts w:ascii="Tahoma" w:eastAsia="Times New Roman" w:hAnsi="Tahoma" w:cs="Tahoma"/>
                <w:b/>
                <w:bCs/>
                <w:sz w:val="16"/>
                <w:szCs w:val="16"/>
                <w:lang w:val="es-CO" w:eastAsia="es-CO"/>
              </w:rPr>
            </w:pPr>
            <w:r w:rsidRPr="00753E41">
              <w:rPr>
                <w:rFonts w:ascii="Tahoma" w:eastAsia="Times New Roman" w:hAnsi="Tahoma" w:cs="Tahoma"/>
                <w:b/>
                <w:bCs/>
                <w:sz w:val="16"/>
                <w:szCs w:val="16"/>
                <w:lang w:val="es-CO" w:eastAsia="es-CO"/>
              </w:rPr>
              <w:t>Realizar Auditorías al Régimen Subsidiado sin la competencia y suficiencia necesaria (2015 III).</w:t>
            </w:r>
          </w:p>
        </w:tc>
        <w:tc>
          <w:tcPr>
            <w:tcW w:w="1980" w:type="dxa"/>
            <w:tcBorders>
              <w:top w:val="nil"/>
              <w:left w:val="nil"/>
              <w:bottom w:val="single" w:sz="4" w:space="0" w:color="auto"/>
              <w:right w:val="single" w:sz="4" w:space="0" w:color="auto"/>
            </w:tcBorders>
            <w:shd w:val="clear" w:color="000000" w:fill="FF6699"/>
            <w:vAlign w:val="center"/>
            <w:hideMark/>
          </w:tcPr>
          <w:p w14:paraId="4D8A5F1A"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Contratación de personal con la experticia y conocimiento requerido en auditorías de régimen subsidiado.</w:t>
            </w:r>
          </w:p>
        </w:tc>
        <w:tc>
          <w:tcPr>
            <w:tcW w:w="1350" w:type="dxa"/>
            <w:tcBorders>
              <w:top w:val="nil"/>
              <w:left w:val="nil"/>
              <w:bottom w:val="single" w:sz="4" w:space="0" w:color="auto"/>
              <w:right w:val="single" w:sz="4" w:space="0" w:color="auto"/>
            </w:tcBorders>
            <w:shd w:val="clear" w:color="000000" w:fill="FFFFFF"/>
            <w:vAlign w:val="center"/>
            <w:hideMark/>
          </w:tcPr>
          <w:p w14:paraId="506F42A9"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tcBorders>
              <w:top w:val="nil"/>
              <w:left w:val="nil"/>
              <w:bottom w:val="single" w:sz="4" w:space="0" w:color="auto"/>
              <w:right w:val="single" w:sz="4" w:space="0" w:color="auto"/>
            </w:tcBorders>
            <w:shd w:val="clear" w:color="000000" w:fill="FFFFFF"/>
            <w:vAlign w:val="center"/>
            <w:hideMark/>
          </w:tcPr>
          <w:p w14:paraId="575D1B8B"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29F68EA5"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72CB2009"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4B2F65AF" w14:textId="77777777" w:rsidTr="00E73256">
        <w:trPr>
          <w:trHeight w:val="1700"/>
        </w:trPr>
        <w:tc>
          <w:tcPr>
            <w:tcW w:w="935" w:type="dxa"/>
            <w:vMerge w:val="restart"/>
            <w:tcBorders>
              <w:top w:val="nil"/>
              <w:left w:val="single" w:sz="4" w:space="0" w:color="auto"/>
              <w:bottom w:val="single" w:sz="4" w:space="0" w:color="000000"/>
              <w:right w:val="single" w:sz="4" w:space="0" w:color="auto"/>
            </w:tcBorders>
            <w:shd w:val="clear" w:color="000000" w:fill="00CC99"/>
            <w:vAlign w:val="center"/>
            <w:hideMark/>
          </w:tcPr>
          <w:p w14:paraId="09A73D1F"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lastRenderedPageBreak/>
              <w:t>729</w:t>
            </w:r>
          </w:p>
        </w:tc>
        <w:tc>
          <w:tcPr>
            <w:tcW w:w="1505" w:type="dxa"/>
            <w:vMerge w:val="restart"/>
            <w:tcBorders>
              <w:top w:val="nil"/>
              <w:left w:val="single" w:sz="4" w:space="0" w:color="auto"/>
              <w:bottom w:val="single" w:sz="4" w:space="0" w:color="000000"/>
              <w:right w:val="single" w:sz="4" w:space="0" w:color="auto"/>
            </w:tcBorders>
            <w:shd w:val="clear" w:color="000000" w:fill="00CC99"/>
            <w:vAlign w:val="center"/>
            <w:hideMark/>
          </w:tcPr>
          <w:p w14:paraId="6FE09238" w14:textId="77777777" w:rsidR="00E73256" w:rsidRPr="00753E41" w:rsidRDefault="00E73256" w:rsidP="00E73256">
            <w:pPr>
              <w:jc w:val="center"/>
              <w:rPr>
                <w:rFonts w:ascii="Tahoma" w:eastAsia="Times New Roman" w:hAnsi="Tahoma" w:cs="Tahoma"/>
                <w:b/>
                <w:bCs/>
                <w:sz w:val="16"/>
                <w:szCs w:val="16"/>
                <w:lang w:val="es-CO" w:eastAsia="es-CO"/>
              </w:rPr>
            </w:pPr>
            <w:r w:rsidRPr="00753E41">
              <w:rPr>
                <w:rFonts w:ascii="Tahoma" w:eastAsia="Times New Roman" w:hAnsi="Tahoma" w:cs="Tahoma"/>
                <w:b/>
                <w:bCs/>
                <w:sz w:val="16"/>
                <w:szCs w:val="16"/>
                <w:lang w:val="es-CO" w:eastAsia="es-CO"/>
              </w:rPr>
              <w:t>Calidad deficiente en la atención de emergencias en salud del Municipio de Manizales (2016 II).</w:t>
            </w:r>
          </w:p>
        </w:tc>
        <w:tc>
          <w:tcPr>
            <w:tcW w:w="1980" w:type="dxa"/>
            <w:tcBorders>
              <w:top w:val="nil"/>
              <w:left w:val="nil"/>
              <w:bottom w:val="single" w:sz="4" w:space="0" w:color="auto"/>
              <w:right w:val="single" w:sz="4" w:space="0" w:color="auto"/>
            </w:tcBorders>
            <w:shd w:val="clear" w:color="000000" w:fill="00CC99"/>
            <w:vAlign w:val="center"/>
            <w:hideMark/>
          </w:tcPr>
          <w:p w14:paraId="155664E2"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Verificación de requisitos mínimos de habilitación de los servicios de urgencias de la Ciudad, a través de visitas periódicas del Grupo de Garantía de Calidad de la Secretaría de Salud.</w:t>
            </w:r>
          </w:p>
        </w:tc>
        <w:tc>
          <w:tcPr>
            <w:tcW w:w="1350" w:type="dxa"/>
            <w:tcBorders>
              <w:top w:val="nil"/>
              <w:left w:val="nil"/>
              <w:bottom w:val="single" w:sz="4" w:space="0" w:color="auto"/>
              <w:right w:val="single" w:sz="4" w:space="0" w:color="auto"/>
            </w:tcBorders>
            <w:shd w:val="clear" w:color="000000" w:fill="FFFFFF"/>
            <w:vAlign w:val="center"/>
            <w:hideMark/>
          </w:tcPr>
          <w:p w14:paraId="2E68F337"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4758E7"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4B2A5A2D"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32D25C65"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30F2689F" w14:textId="77777777" w:rsidTr="00E73256">
        <w:trPr>
          <w:trHeight w:val="1700"/>
        </w:trPr>
        <w:tc>
          <w:tcPr>
            <w:tcW w:w="935" w:type="dxa"/>
            <w:vMerge/>
            <w:tcBorders>
              <w:top w:val="nil"/>
              <w:left w:val="single" w:sz="4" w:space="0" w:color="auto"/>
              <w:bottom w:val="single" w:sz="4" w:space="0" w:color="auto"/>
              <w:right w:val="single" w:sz="4" w:space="0" w:color="auto"/>
            </w:tcBorders>
            <w:vAlign w:val="center"/>
            <w:hideMark/>
          </w:tcPr>
          <w:p w14:paraId="745CBFFD"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nil"/>
              <w:left w:val="single" w:sz="4" w:space="0" w:color="auto"/>
              <w:bottom w:val="single" w:sz="4" w:space="0" w:color="auto"/>
              <w:right w:val="single" w:sz="4" w:space="0" w:color="auto"/>
            </w:tcBorders>
            <w:vAlign w:val="center"/>
            <w:hideMark/>
          </w:tcPr>
          <w:p w14:paraId="253E4FD0"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nil"/>
              <w:left w:val="nil"/>
              <w:bottom w:val="single" w:sz="4" w:space="0" w:color="auto"/>
              <w:right w:val="single" w:sz="4" w:space="0" w:color="auto"/>
            </w:tcBorders>
            <w:shd w:val="clear" w:color="000000" w:fill="00CC99"/>
            <w:vAlign w:val="center"/>
            <w:hideMark/>
          </w:tcPr>
          <w:p w14:paraId="62889EA0"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Asesoría y verificación de la actualización de los Planes Hospitalarios de Emergencia y acompañamiento en la realización de los simulacros de atención de emergencias.</w:t>
            </w:r>
          </w:p>
        </w:tc>
        <w:tc>
          <w:tcPr>
            <w:tcW w:w="1350" w:type="dxa"/>
            <w:tcBorders>
              <w:top w:val="nil"/>
              <w:left w:val="nil"/>
              <w:bottom w:val="single" w:sz="4" w:space="0" w:color="auto"/>
              <w:right w:val="single" w:sz="4" w:space="0" w:color="auto"/>
            </w:tcBorders>
            <w:shd w:val="clear" w:color="000000" w:fill="FFFFFF"/>
            <w:vAlign w:val="center"/>
            <w:hideMark/>
          </w:tcPr>
          <w:p w14:paraId="2E3A4594"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0C8C165C"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754287DB"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auto"/>
              <w:right w:val="single" w:sz="4" w:space="0" w:color="auto"/>
            </w:tcBorders>
            <w:vAlign w:val="center"/>
            <w:hideMark/>
          </w:tcPr>
          <w:p w14:paraId="1462E4DB"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08301109" w14:textId="77777777" w:rsidTr="00E73256">
        <w:trPr>
          <w:trHeight w:val="818"/>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5EA4650A"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single" w:sz="4" w:space="0" w:color="auto"/>
              <w:left w:val="single" w:sz="4" w:space="0" w:color="auto"/>
              <w:bottom w:val="single" w:sz="4" w:space="0" w:color="auto"/>
              <w:right w:val="single" w:sz="4" w:space="0" w:color="auto"/>
            </w:tcBorders>
            <w:vAlign w:val="center"/>
            <w:hideMark/>
          </w:tcPr>
          <w:p w14:paraId="63C52332"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single" w:sz="4" w:space="0" w:color="auto"/>
              <w:left w:val="nil"/>
              <w:bottom w:val="single" w:sz="4" w:space="0" w:color="auto"/>
              <w:right w:val="single" w:sz="4" w:space="0" w:color="auto"/>
            </w:tcBorders>
            <w:shd w:val="clear" w:color="000000" w:fill="00CC99"/>
            <w:vAlign w:val="center"/>
            <w:hideMark/>
          </w:tcPr>
          <w:p w14:paraId="1CE42AF4"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Directrices de operación en la atención de emergencias en salud de la Ciudad.</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78509ACB"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74F5AE0"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A5E2A40"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987C227"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0189DA6A" w14:textId="77777777" w:rsidTr="00E73256">
        <w:trPr>
          <w:trHeight w:val="1232"/>
        </w:trPr>
        <w:tc>
          <w:tcPr>
            <w:tcW w:w="935" w:type="dxa"/>
            <w:vMerge/>
            <w:tcBorders>
              <w:top w:val="single" w:sz="4" w:space="0" w:color="auto"/>
              <w:left w:val="single" w:sz="4" w:space="0" w:color="auto"/>
              <w:bottom w:val="single" w:sz="4" w:space="0" w:color="000000"/>
              <w:right w:val="single" w:sz="4" w:space="0" w:color="auto"/>
            </w:tcBorders>
            <w:vAlign w:val="center"/>
            <w:hideMark/>
          </w:tcPr>
          <w:p w14:paraId="370A48F5"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single" w:sz="4" w:space="0" w:color="auto"/>
              <w:left w:val="single" w:sz="4" w:space="0" w:color="auto"/>
              <w:bottom w:val="single" w:sz="4" w:space="0" w:color="000000"/>
              <w:right w:val="single" w:sz="4" w:space="0" w:color="auto"/>
            </w:tcBorders>
            <w:vAlign w:val="center"/>
            <w:hideMark/>
          </w:tcPr>
          <w:p w14:paraId="209DABCF"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single" w:sz="4" w:space="0" w:color="auto"/>
              <w:left w:val="nil"/>
              <w:bottom w:val="single" w:sz="4" w:space="0" w:color="auto"/>
              <w:right w:val="single" w:sz="4" w:space="0" w:color="auto"/>
            </w:tcBorders>
            <w:shd w:val="clear" w:color="000000" w:fill="00CC99"/>
            <w:vAlign w:val="center"/>
            <w:hideMark/>
          </w:tcPr>
          <w:p w14:paraId="5BD4DEA4"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Interacción continua con usuarios, IPS y EPS para verificación del cumplimiento de todo lo normado en seguridad social.</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06E2D7F"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DD41489"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C24BCD5"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14:paraId="286D3B54"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0A864FD3" w14:textId="77777777" w:rsidTr="00E73256">
        <w:trPr>
          <w:trHeight w:val="728"/>
        </w:trPr>
        <w:tc>
          <w:tcPr>
            <w:tcW w:w="935" w:type="dxa"/>
            <w:vMerge/>
            <w:tcBorders>
              <w:top w:val="nil"/>
              <w:left w:val="single" w:sz="4" w:space="0" w:color="auto"/>
              <w:bottom w:val="single" w:sz="4" w:space="0" w:color="000000"/>
              <w:right w:val="single" w:sz="4" w:space="0" w:color="auto"/>
            </w:tcBorders>
            <w:vAlign w:val="center"/>
            <w:hideMark/>
          </w:tcPr>
          <w:p w14:paraId="208CC045"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nil"/>
              <w:left w:val="single" w:sz="4" w:space="0" w:color="auto"/>
              <w:bottom w:val="single" w:sz="4" w:space="0" w:color="000000"/>
              <w:right w:val="single" w:sz="4" w:space="0" w:color="auto"/>
            </w:tcBorders>
            <w:vAlign w:val="center"/>
            <w:hideMark/>
          </w:tcPr>
          <w:p w14:paraId="52B8CD8A"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nil"/>
              <w:left w:val="nil"/>
              <w:bottom w:val="single" w:sz="4" w:space="0" w:color="auto"/>
              <w:right w:val="single" w:sz="4" w:space="0" w:color="auto"/>
            </w:tcBorders>
            <w:shd w:val="clear" w:color="000000" w:fill="00CC99"/>
            <w:vAlign w:val="center"/>
            <w:hideMark/>
          </w:tcPr>
          <w:p w14:paraId="16B20E80"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Mantenimiento de la línea 123 de Tele asistencia e interacción constante con la línea.</w:t>
            </w:r>
          </w:p>
        </w:tc>
        <w:tc>
          <w:tcPr>
            <w:tcW w:w="1350" w:type="dxa"/>
            <w:tcBorders>
              <w:top w:val="nil"/>
              <w:left w:val="nil"/>
              <w:bottom w:val="single" w:sz="4" w:space="0" w:color="auto"/>
              <w:right w:val="single" w:sz="4" w:space="0" w:color="auto"/>
            </w:tcBorders>
            <w:shd w:val="clear" w:color="000000" w:fill="FFFFFF"/>
            <w:vAlign w:val="center"/>
            <w:hideMark/>
          </w:tcPr>
          <w:p w14:paraId="47E2FAD3"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69BD3E93"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1C168A03"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27B94B31" w14:textId="77777777" w:rsidR="00E73256" w:rsidRPr="00753E41" w:rsidRDefault="00E73256" w:rsidP="00E73256">
            <w:pPr>
              <w:rPr>
                <w:rFonts w:ascii="Tahoma" w:eastAsia="Times New Roman" w:hAnsi="Tahoma" w:cs="Tahoma"/>
                <w:sz w:val="16"/>
                <w:szCs w:val="16"/>
                <w:lang w:val="es-CO" w:eastAsia="es-CO"/>
              </w:rPr>
            </w:pPr>
          </w:p>
        </w:tc>
      </w:tr>
      <w:tr w:rsidR="00E73256" w:rsidRPr="00753E41" w14:paraId="55012051" w14:textId="77777777" w:rsidTr="00E73256">
        <w:trPr>
          <w:trHeight w:val="1385"/>
        </w:trPr>
        <w:tc>
          <w:tcPr>
            <w:tcW w:w="935" w:type="dxa"/>
            <w:vMerge/>
            <w:tcBorders>
              <w:top w:val="nil"/>
              <w:left w:val="single" w:sz="4" w:space="0" w:color="auto"/>
              <w:bottom w:val="single" w:sz="4" w:space="0" w:color="000000"/>
              <w:right w:val="single" w:sz="4" w:space="0" w:color="auto"/>
            </w:tcBorders>
            <w:vAlign w:val="center"/>
            <w:hideMark/>
          </w:tcPr>
          <w:p w14:paraId="5DB10DE5" w14:textId="77777777" w:rsidR="00E73256" w:rsidRPr="00802194" w:rsidRDefault="00E73256" w:rsidP="00E73256">
            <w:pPr>
              <w:rPr>
                <w:rFonts w:ascii="Tahoma" w:eastAsia="Times New Roman" w:hAnsi="Tahoma" w:cs="Tahoma"/>
                <w:b/>
                <w:bCs/>
                <w:sz w:val="16"/>
                <w:szCs w:val="16"/>
                <w:lang w:val="es-CO" w:eastAsia="es-CO"/>
              </w:rPr>
            </w:pPr>
          </w:p>
        </w:tc>
        <w:tc>
          <w:tcPr>
            <w:tcW w:w="1505" w:type="dxa"/>
            <w:vMerge/>
            <w:tcBorders>
              <w:top w:val="nil"/>
              <w:left w:val="single" w:sz="4" w:space="0" w:color="auto"/>
              <w:bottom w:val="single" w:sz="4" w:space="0" w:color="000000"/>
              <w:right w:val="single" w:sz="4" w:space="0" w:color="auto"/>
            </w:tcBorders>
            <w:vAlign w:val="center"/>
            <w:hideMark/>
          </w:tcPr>
          <w:p w14:paraId="6C6EE587" w14:textId="77777777" w:rsidR="00E73256" w:rsidRPr="00753E41" w:rsidRDefault="00E73256" w:rsidP="00E73256">
            <w:pPr>
              <w:rPr>
                <w:rFonts w:ascii="Tahoma" w:eastAsia="Times New Roman" w:hAnsi="Tahoma" w:cs="Tahoma"/>
                <w:b/>
                <w:bCs/>
                <w:sz w:val="16"/>
                <w:szCs w:val="16"/>
                <w:lang w:val="es-CO" w:eastAsia="es-CO"/>
              </w:rPr>
            </w:pPr>
          </w:p>
        </w:tc>
        <w:tc>
          <w:tcPr>
            <w:tcW w:w="1980" w:type="dxa"/>
            <w:tcBorders>
              <w:top w:val="nil"/>
              <w:left w:val="nil"/>
              <w:bottom w:val="single" w:sz="4" w:space="0" w:color="auto"/>
              <w:right w:val="single" w:sz="4" w:space="0" w:color="auto"/>
            </w:tcBorders>
            <w:shd w:val="clear" w:color="000000" w:fill="00CC99"/>
            <w:vAlign w:val="center"/>
            <w:hideMark/>
          </w:tcPr>
          <w:p w14:paraId="756855FD"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Visitas periódicas a los servicios de urgencias, con el fin de agilizar el proceso de referencia y contra referencia y mejorar el giro cama en cada IPS con servicio de urgencias.</w:t>
            </w:r>
          </w:p>
        </w:tc>
        <w:tc>
          <w:tcPr>
            <w:tcW w:w="1350" w:type="dxa"/>
            <w:tcBorders>
              <w:top w:val="nil"/>
              <w:left w:val="nil"/>
              <w:bottom w:val="single" w:sz="4" w:space="0" w:color="auto"/>
              <w:right w:val="single" w:sz="4" w:space="0" w:color="auto"/>
            </w:tcBorders>
            <w:shd w:val="clear" w:color="000000" w:fill="FFFFFF"/>
            <w:vAlign w:val="center"/>
            <w:hideMark/>
          </w:tcPr>
          <w:p w14:paraId="3EB7C4F8" w14:textId="77777777" w:rsidR="00E73256" w:rsidRPr="00753E41" w:rsidRDefault="00E73256" w:rsidP="00E73256">
            <w:pPr>
              <w:jc w:val="center"/>
              <w:rPr>
                <w:rFonts w:ascii="Tahoma" w:eastAsia="Times New Roman" w:hAnsi="Tahoma" w:cs="Tahoma"/>
                <w:sz w:val="16"/>
                <w:szCs w:val="16"/>
                <w:lang w:val="es-CO" w:eastAsia="es-CO"/>
              </w:rPr>
            </w:pPr>
            <w:r w:rsidRPr="00753E41">
              <w:rPr>
                <w:rFonts w:ascii="Tahoma" w:eastAsia="Times New Roman" w:hAnsi="Tahoma" w:cs="Tahoma"/>
                <w:sz w:val="16"/>
                <w:szCs w:val="16"/>
                <w:lang w:val="es-CO" w:eastAsia="es-CO"/>
              </w:rPr>
              <w:t>85</w:t>
            </w:r>
          </w:p>
        </w:tc>
        <w:tc>
          <w:tcPr>
            <w:tcW w:w="990" w:type="dxa"/>
            <w:vMerge/>
            <w:tcBorders>
              <w:top w:val="nil"/>
              <w:left w:val="single" w:sz="4" w:space="0" w:color="auto"/>
              <w:bottom w:val="single" w:sz="4" w:space="0" w:color="auto"/>
              <w:right w:val="single" w:sz="4" w:space="0" w:color="auto"/>
            </w:tcBorders>
            <w:vAlign w:val="center"/>
            <w:hideMark/>
          </w:tcPr>
          <w:p w14:paraId="2B0C33E3" w14:textId="77777777" w:rsidR="00E73256" w:rsidRPr="00753E41" w:rsidRDefault="00E73256" w:rsidP="00E73256">
            <w:pPr>
              <w:rPr>
                <w:rFonts w:ascii="Tahoma" w:eastAsia="Times New Roman" w:hAnsi="Tahoma" w:cs="Tahoma"/>
                <w:sz w:val="16"/>
                <w:szCs w:val="16"/>
                <w:lang w:val="es-CO" w:eastAsia="es-CO"/>
              </w:rPr>
            </w:pPr>
          </w:p>
        </w:tc>
        <w:tc>
          <w:tcPr>
            <w:tcW w:w="990" w:type="dxa"/>
            <w:vMerge/>
            <w:tcBorders>
              <w:top w:val="nil"/>
              <w:left w:val="single" w:sz="4" w:space="0" w:color="auto"/>
              <w:bottom w:val="single" w:sz="4" w:space="0" w:color="auto"/>
              <w:right w:val="single" w:sz="4" w:space="0" w:color="auto"/>
            </w:tcBorders>
            <w:vAlign w:val="center"/>
            <w:hideMark/>
          </w:tcPr>
          <w:p w14:paraId="0E2F647C" w14:textId="77777777" w:rsidR="00E73256" w:rsidRPr="00753E41" w:rsidRDefault="00E73256" w:rsidP="00E73256">
            <w:pPr>
              <w:rPr>
                <w:rFonts w:ascii="Tahoma" w:eastAsia="Times New Roman" w:hAnsi="Tahoma" w:cs="Tahoma"/>
                <w:b/>
                <w:bCs/>
                <w:sz w:val="16"/>
                <w:szCs w:val="16"/>
                <w:lang w:val="es-CO" w:eastAsia="es-CO"/>
              </w:rPr>
            </w:pPr>
          </w:p>
        </w:tc>
        <w:tc>
          <w:tcPr>
            <w:tcW w:w="1890" w:type="dxa"/>
            <w:vMerge/>
            <w:tcBorders>
              <w:top w:val="nil"/>
              <w:left w:val="single" w:sz="4" w:space="0" w:color="auto"/>
              <w:bottom w:val="single" w:sz="4" w:space="0" w:color="000000"/>
              <w:right w:val="single" w:sz="4" w:space="0" w:color="auto"/>
            </w:tcBorders>
            <w:vAlign w:val="center"/>
            <w:hideMark/>
          </w:tcPr>
          <w:p w14:paraId="4B2E946E" w14:textId="77777777" w:rsidR="00E73256" w:rsidRPr="00753E41" w:rsidRDefault="00E73256" w:rsidP="00E73256">
            <w:pPr>
              <w:rPr>
                <w:rFonts w:ascii="Tahoma" w:eastAsia="Times New Roman" w:hAnsi="Tahoma" w:cs="Tahoma"/>
                <w:sz w:val="16"/>
                <w:szCs w:val="16"/>
                <w:lang w:val="es-CO" w:eastAsia="es-CO"/>
              </w:rPr>
            </w:pPr>
          </w:p>
        </w:tc>
      </w:tr>
    </w:tbl>
    <w:p w14:paraId="2741B3E5" w14:textId="77777777" w:rsidR="00E73256" w:rsidRDefault="00E73256" w:rsidP="00E73256">
      <w:pPr>
        <w:jc w:val="both"/>
        <w:rPr>
          <w:rFonts w:ascii="Tahoma" w:hAnsi="Tahoma" w:cs="Tahoma"/>
          <w:bCs/>
          <w:sz w:val="22"/>
          <w:szCs w:val="22"/>
        </w:rPr>
      </w:pPr>
    </w:p>
    <w:p w14:paraId="6637EF46" w14:textId="77777777" w:rsidR="00F8002D" w:rsidRPr="00802194" w:rsidRDefault="00F8002D" w:rsidP="00E73256">
      <w:pPr>
        <w:jc w:val="both"/>
        <w:rPr>
          <w:rFonts w:ascii="Tahoma" w:hAnsi="Tahoma" w:cs="Tahoma"/>
          <w:bCs/>
          <w:sz w:val="22"/>
          <w:szCs w:val="22"/>
        </w:rPr>
      </w:pPr>
    </w:p>
    <w:tbl>
      <w:tblPr>
        <w:tblStyle w:val="Tablaconcuadrcula"/>
        <w:tblW w:w="9468" w:type="dxa"/>
        <w:tblLayout w:type="fixed"/>
        <w:tblLook w:val="04A0" w:firstRow="1" w:lastRow="0" w:firstColumn="1" w:lastColumn="0" w:noHBand="0" w:noVBand="1"/>
      </w:tblPr>
      <w:tblGrid>
        <w:gridCol w:w="640"/>
        <w:gridCol w:w="8828"/>
      </w:tblGrid>
      <w:tr w:rsidR="00E73256" w:rsidRPr="00802194" w14:paraId="5A41263E" w14:textId="77777777" w:rsidTr="00753E41">
        <w:trPr>
          <w:trHeight w:val="230"/>
        </w:trPr>
        <w:tc>
          <w:tcPr>
            <w:tcW w:w="9468" w:type="dxa"/>
            <w:gridSpan w:val="2"/>
            <w:noWrap/>
            <w:hideMark/>
          </w:tcPr>
          <w:p w14:paraId="1E9F2452" w14:textId="77777777" w:rsidR="00E73256" w:rsidRPr="00802194" w:rsidRDefault="00E73256" w:rsidP="00E73256">
            <w:pPr>
              <w:rPr>
                <w:rFonts w:ascii="Tahoma" w:hAnsi="Tahoma" w:cs="Tahoma"/>
                <w:b/>
                <w:bCs/>
                <w:sz w:val="22"/>
                <w:szCs w:val="22"/>
              </w:rPr>
            </w:pPr>
            <w:r w:rsidRPr="00802194">
              <w:rPr>
                <w:rFonts w:ascii="Tahoma" w:hAnsi="Tahoma" w:cs="Tahoma"/>
                <w:b/>
                <w:bCs/>
                <w:sz w:val="22"/>
                <w:szCs w:val="22"/>
              </w:rPr>
              <w:t>2.4.5 HALLAZGOS</w:t>
            </w:r>
          </w:p>
        </w:tc>
      </w:tr>
      <w:tr w:rsidR="00E73256" w:rsidRPr="00802194" w14:paraId="296D5A67" w14:textId="77777777" w:rsidTr="00E73256">
        <w:trPr>
          <w:trHeight w:val="800"/>
        </w:trPr>
        <w:tc>
          <w:tcPr>
            <w:tcW w:w="640" w:type="dxa"/>
            <w:noWrap/>
            <w:hideMark/>
          </w:tcPr>
          <w:p w14:paraId="10650B2B" w14:textId="77777777" w:rsidR="00E73256" w:rsidRPr="00802194" w:rsidRDefault="00E73256" w:rsidP="00E73256">
            <w:pPr>
              <w:rPr>
                <w:rFonts w:ascii="Tahoma" w:hAnsi="Tahoma" w:cs="Tahoma"/>
                <w:b/>
                <w:bCs/>
                <w:sz w:val="22"/>
                <w:szCs w:val="22"/>
              </w:rPr>
            </w:pPr>
          </w:p>
          <w:p w14:paraId="0F6A20A7" w14:textId="77777777" w:rsidR="00E73256" w:rsidRPr="00802194" w:rsidRDefault="00E73256" w:rsidP="00E73256">
            <w:pPr>
              <w:rPr>
                <w:rFonts w:ascii="Tahoma" w:hAnsi="Tahoma" w:cs="Tahoma"/>
                <w:b/>
                <w:bCs/>
                <w:sz w:val="22"/>
                <w:szCs w:val="22"/>
              </w:rPr>
            </w:pPr>
          </w:p>
          <w:p w14:paraId="75736AB3" w14:textId="77777777" w:rsidR="00E73256" w:rsidRPr="00802194" w:rsidRDefault="00E73256" w:rsidP="00E73256">
            <w:pPr>
              <w:rPr>
                <w:rFonts w:ascii="Tahoma" w:hAnsi="Tahoma" w:cs="Tahoma"/>
                <w:b/>
                <w:bCs/>
                <w:sz w:val="22"/>
                <w:szCs w:val="22"/>
              </w:rPr>
            </w:pPr>
          </w:p>
          <w:p w14:paraId="67D15288" w14:textId="77777777" w:rsidR="00E73256" w:rsidRPr="00802194" w:rsidRDefault="00E73256" w:rsidP="00E73256">
            <w:pPr>
              <w:rPr>
                <w:rFonts w:ascii="Tahoma" w:hAnsi="Tahoma" w:cs="Tahoma"/>
                <w:b/>
                <w:bCs/>
                <w:sz w:val="22"/>
                <w:szCs w:val="22"/>
              </w:rPr>
            </w:pPr>
          </w:p>
          <w:p w14:paraId="64580ED6" w14:textId="77777777" w:rsidR="00E73256" w:rsidRPr="00802194" w:rsidRDefault="00E73256" w:rsidP="00E73256">
            <w:pPr>
              <w:rPr>
                <w:rFonts w:ascii="Tahoma" w:hAnsi="Tahoma" w:cs="Tahoma"/>
                <w:b/>
                <w:bCs/>
                <w:sz w:val="22"/>
                <w:szCs w:val="22"/>
              </w:rPr>
            </w:pPr>
          </w:p>
          <w:p w14:paraId="213E0302" w14:textId="77777777" w:rsidR="00E73256" w:rsidRPr="00802194" w:rsidRDefault="00E73256" w:rsidP="00E73256">
            <w:pPr>
              <w:rPr>
                <w:rFonts w:ascii="Tahoma" w:hAnsi="Tahoma" w:cs="Tahoma"/>
                <w:b/>
                <w:bCs/>
                <w:sz w:val="22"/>
                <w:szCs w:val="22"/>
              </w:rPr>
            </w:pPr>
            <w:r w:rsidRPr="00802194">
              <w:rPr>
                <w:rFonts w:ascii="Tahoma" w:hAnsi="Tahoma" w:cs="Tahoma"/>
                <w:b/>
                <w:bCs/>
                <w:sz w:val="22"/>
                <w:szCs w:val="22"/>
              </w:rPr>
              <w:t>N°1</w:t>
            </w:r>
          </w:p>
        </w:tc>
        <w:tc>
          <w:tcPr>
            <w:tcW w:w="8828" w:type="dxa"/>
            <w:hideMark/>
          </w:tcPr>
          <w:p w14:paraId="63062057" w14:textId="77777777" w:rsidR="00E73256" w:rsidRPr="00802194" w:rsidRDefault="00E73256" w:rsidP="00E73256">
            <w:pPr>
              <w:jc w:val="both"/>
              <w:rPr>
                <w:rFonts w:ascii="Tahoma" w:hAnsi="Tahoma" w:cs="Tahoma"/>
                <w:bCs/>
                <w:sz w:val="22"/>
                <w:szCs w:val="22"/>
              </w:rPr>
            </w:pPr>
            <w:r w:rsidRPr="00802194">
              <w:rPr>
                <w:rFonts w:ascii="Tahoma" w:hAnsi="Tahoma" w:cs="Tahoma"/>
                <w:bCs/>
                <w:sz w:val="22"/>
                <w:szCs w:val="22"/>
              </w:rPr>
              <w:t xml:space="preserve">No se encontró evidencia de la actualización de cinco (05) Riesgos de la Secretaría de Salud Pública como se relacionan a continuación, con corte al 30 de Abril de 2016, incumpliendo con la Política de Administración del Riesgo contenida en el Decreto 0160 del 25 de abril de 2014 “Por el cual se adopta la nueva plataforma estratégica de la Administración Central del Municipio de Manizales” en su artículo 13 y el cual fuera modificado por el Decreto 0508 del 06 de octubre de 2014, que define como fechas </w:t>
            </w:r>
            <w:r w:rsidRPr="00802194">
              <w:rPr>
                <w:rFonts w:ascii="Tahoma" w:hAnsi="Tahoma" w:cs="Tahoma"/>
                <w:bCs/>
                <w:sz w:val="22"/>
                <w:szCs w:val="22"/>
              </w:rPr>
              <w:lastRenderedPageBreak/>
              <w:t>para dicha actividad, el 30 de Abril, el 31 de Agosto y el 31 de Diciembre de cada año.</w:t>
            </w:r>
          </w:p>
          <w:p w14:paraId="7D13A7C8" w14:textId="77777777" w:rsidR="00E73256" w:rsidRPr="00802194" w:rsidRDefault="00E73256" w:rsidP="00E73256">
            <w:pPr>
              <w:jc w:val="both"/>
              <w:rPr>
                <w:rFonts w:ascii="Tahoma" w:hAnsi="Tahoma" w:cs="Tahoma"/>
                <w:bCs/>
                <w:sz w:val="22"/>
                <w:szCs w:val="22"/>
              </w:rPr>
            </w:pPr>
          </w:p>
          <w:tbl>
            <w:tblPr>
              <w:tblW w:w="8925" w:type="dxa"/>
              <w:tblInd w:w="55" w:type="dxa"/>
              <w:tblLayout w:type="fixed"/>
              <w:tblCellMar>
                <w:left w:w="70" w:type="dxa"/>
                <w:right w:w="70" w:type="dxa"/>
              </w:tblCellMar>
              <w:tblLook w:val="04A0" w:firstRow="1" w:lastRow="0" w:firstColumn="1" w:lastColumn="0" w:noHBand="0" w:noVBand="1"/>
            </w:tblPr>
            <w:tblGrid>
              <w:gridCol w:w="915"/>
              <w:gridCol w:w="8010"/>
            </w:tblGrid>
            <w:tr w:rsidR="00E73256" w:rsidRPr="00802194" w14:paraId="74CCAF1C" w14:textId="77777777" w:rsidTr="00E73256">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89F5C"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Nro. del Riesgo.</w:t>
                  </w:r>
                </w:p>
              </w:tc>
              <w:tc>
                <w:tcPr>
                  <w:tcW w:w="8010" w:type="dxa"/>
                  <w:tcBorders>
                    <w:top w:val="single" w:sz="4" w:space="0" w:color="auto"/>
                    <w:left w:val="nil"/>
                    <w:bottom w:val="single" w:sz="4" w:space="0" w:color="auto"/>
                    <w:right w:val="single" w:sz="4" w:space="0" w:color="auto"/>
                  </w:tcBorders>
                  <w:shd w:val="clear" w:color="auto" w:fill="auto"/>
                  <w:noWrap/>
                  <w:vAlign w:val="center"/>
                  <w:hideMark/>
                </w:tcPr>
                <w:p w14:paraId="29A6886E" w14:textId="77777777" w:rsidR="00E73256" w:rsidRPr="00802194" w:rsidRDefault="00E73256" w:rsidP="00E73256">
                  <w:pPr>
                    <w:jc w:val="center"/>
                    <w:rPr>
                      <w:rFonts w:ascii="Tahoma" w:eastAsia="Times New Roman" w:hAnsi="Tahoma" w:cs="Tahoma"/>
                      <w:b/>
                      <w:bCs/>
                      <w:sz w:val="16"/>
                      <w:szCs w:val="16"/>
                      <w:lang w:val="es-CO" w:eastAsia="es-CO"/>
                    </w:rPr>
                  </w:pPr>
                  <w:r w:rsidRPr="00802194">
                    <w:rPr>
                      <w:rFonts w:ascii="Tahoma" w:eastAsia="Times New Roman" w:hAnsi="Tahoma" w:cs="Tahoma"/>
                      <w:b/>
                      <w:bCs/>
                      <w:sz w:val="16"/>
                      <w:szCs w:val="16"/>
                      <w:lang w:val="es-CO" w:eastAsia="es-CO"/>
                    </w:rPr>
                    <w:t>Nombre del Riesgo.</w:t>
                  </w:r>
                </w:p>
              </w:tc>
            </w:tr>
            <w:tr w:rsidR="00E73256" w:rsidRPr="00802194" w14:paraId="17FEB0F1" w14:textId="77777777" w:rsidTr="00E73256">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B66CC7D" w14:textId="77777777" w:rsidR="00E73256" w:rsidRPr="00802194" w:rsidRDefault="00E73256" w:rsidP="00E73256">
                  <w:pPr>
                    <w:jc w:val="center"/>
                    <w:rPr>
                      <w:rFonts w:ascii="Tahoma" w:eastAsia="Times New Roman" w:hAnsi="Tahoma" w:cs="Tahoma"/>
                      <w:b/>
                      <w:sz w:val="16"/>
                      <w:szCs w:val="16"/>
                      <w:lang w:val="es-CO" w:eastAsia="es-CO"/>
                    </w:rPr>
                  </w:pPr>
                  <w:r w:rsidRPr="00802194">
                    <w:rPr>
                      <w:rFonts w:ascii="Tahoma" w:eastAsia="Times New Roman" w:hAnsi="Tahoma" w:cs="Tahoma"/>
                      <w:b/>
                      <w:sz w:val="16"/>
                      <w:szCs w:val="16"/>
                      <w:lang w:val="es-CO" w:eastAsia="es-CO"/>
                    </w:rPr>
                    <w:t>738</w:t>
                  </w:r>
                </w:p>
              </w:tc>
              <w:tc>
                <w:tcPr>
                  <w:tcW w:w="8010" w:type="dxa"/>
                  <w:tcBorders>
                    <w:top w:val="nil"/>
                    <w:left w:val="nil"/>
                    <w:bottom w:val="single" w:sz="4" w:space="0" w:color="auto"/>
                    <w:right w:val="single" w:sz="4" w:space="0" w:color="auto"/>
                  </w:tcBorders>
                  <w:shd w:val="clear" w:color="auto" w:fill="auto"/>
                  <w:noWrap/>
                  <w:vAlign w:val="bottom"/>
                  <w:hideMark/>
                </w:tcPr>
                <w:p w14:paraId="61BFD942" w14:textId="77777777" w:rsidR="00E73256" w:rsidRPr="00802194" w:rsidRDefault="00E73256" w:rsidP="00E73256">
                  <w:pPr>
                    <w:rPr>
                      <w:rFonts w:ascii="Tahoma" w:eastAsia="Times New Roman" w:hAnsi="Tahoma" w:cs="Tahoma"/>
                      <w:sz w:val="16"/>
                      <w:szCs w:val="16"/>
                      <w:lang w:val="es-CO" w:eastAsia="es-CO"/>
                    </w:rPr>
                  </w:pPr>
                  <w:r w:rsidRPr="00802194">
                    <w:rPr>
                      <w:rFonts w:ascii="Tahoma" w:eastAsia="Times New Roman" w:hAnsi="Tahoma" w:cs="Tahoma"/>
                      <w:bCs/>
                      <w:sz w:val="16"/>
                      <w:szCs w:val="16"/>
                      <w:lang w:val="es-CO" w:eastAsia="es-CO"/>
                    </w:rPr>
                    <w:t>Conservación inadecuada del biológico (vacunas) - (2015 III).</w:t>
                  </w:r>
                </w:p>
              </w:tc>
            </w:tr>
            <w:tr w:rsidR="00E73256" w:rsidRPr="00802194" w14:paraId="2CF25332" w14:textId="77777777" w:rsidTr="00E73256">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0D6B99C" w14:textId="77777777" w:rsidR="00E73256" w:rsidRPr="00802194" w:rsidRDefault="00E73256" w:rsidP="00E73256">
                  <w:pPr>
                    <w:jc w:val="center"/>
                    <w:rPr>
                      <w:rFonts w:ascii="Tahoma" w:eastAsia="Times New Roman" w:hAnsi="Tahoma" w:cs="Tahoma"/>
                      <w:b/>
                      <w:sz w:val="16"/>
                      <w:szCs w:val="16"/>
                      <w:lang w:val="es-CO" w:eastAsia="es-CO"/>
                    </w:rPr>
                  </w:pPr>
                  <w:r w:rsidRPr="00802194">
                    <w:rPr>
                      <w:rFonts w:ascii="Tahoma" w:eastAsia="Times New Roman" w:hAnsi="Tahoma" w:cs="Tahoma"/>
                      <w:b/>
                      <w:sz w:val="16"/>
                      <w:szCs w:val="16"/>
                      <w:lang w:val="es-CO" w:eastAsia="es-CO"/>
                    </w:rPr>
                    <w:t>735</w:t>
                  </w:r>
                </w:p>
              </w:tc>
              <w:tc>
                <w:tcPr>
                  <w:tcW w:w="8010" w:type="dxa"/>
                  <w:tcBorders>
                    <w:top w:val="nil"/>
                    <w:left w:val="nil"/>
                    <w:bottom w:val="single" w:sz="4" w:space="0" w:color="auto"/>
                    <w:right w:val="single" w:sz="4" w:space="0" w:color="auto"/>
                  </w:tcBorders>
                  <w:shd w:val="clear" w:color="auto" w:fill="auto"/>
                  <w:noWrap/>
                  <w:vAlign w:val="bottom"/>
                  <w:hideMark/>
                </w:tcPr>
                <w:p w14:paraId="689B6804" w14:textId="77777777" w:rsidR="00E73256" w:rsidRPr="00802194" w:rsidRDefault="00E73256" w:rsidP="00E73256">
                  <w:pPr>
                    <w:rPr>
                      <w:rFonts w:ascii="Tahoma" w:eastAsia="Times New Roman" w:hAnsi="Tahoma" w:cs="Tahoma"/>
                      <w:sz w:val="16"/>
                      <w:szCs w:val="16"/>
                      <w:lang w:val="es-CO" w:eastAsia="es-CO"/>
                    </w:rPr>
                  </w:pPr>
                  <w:r w:rsidRPr="00802194">
                    <w:rPr>
                      <w:rFonts w:ascii="Tahoma" w:eastAsia="Times New Roman" w:hAnsi="Tahoma" w:cs="Tahoma"/>
                      <w:sz w:val="16"/>
                      <w:szCs w:val="16"/>
                      <w:lang w:val="es-CO" w:eastAsia="es-CO"/>
                    </w:rPr>
                    <w:t>Pérdida injustificada de vacunas (2015 III).</w:t>
                  </w:r>
                </w:p>
              </w:tc>
            </w:tr>
            <w:tr w:rsidR="00E73256" w:rsidRPr="00802194" w14:paraId="7423ECBF" w14:textId="77777777" w:rsidTr="00E73256">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676E74A9" w14:textId="77777777" w:rsidR="00E73256" w:rsidRPr="00802194" w:rsidRDefault="00E73256" w:rsidP="00E73256">
                  <w:pPr>
                    <w:jc w:val="center"/>
                    <w:rPr>
                      <w:rFonts w:ascii="Tahoma" w:eastAsia="Times New Roman" w:hAnsi="Tahoma" w:cs="Tahoma"/>
                      <w:b/>
                      <w:sz w:val="16"/>
                      <w:szCs w:val="16"/>
                      <w:lang w:val="es-CO" w:eastAsia="es-CO"/>
                    </w:rPr>
                  </w:pPr>
                  <w:r w:rsidRPr="00802194">
                    <w:rPr>
                      <w:rFonts w:ascii="Tahoma" w:eastAsia="Times New Roman" w:hAnsi="Tahoma" w:cs="Tahoma"/>
                      <w:b/>
                      <w:sz w:val="16"/>
                      <w:szCs w:val="16"/>
                      <w:lang w:val="es-CO" w:eastAsia="es-CO"/>
                    </w:rPr>
                    <w:t>617</w:t>
                  </w:r>
                </w:p>
              </w:tc>
              <w:tc>
                <w:tcPr>
                  <w:tcW w:w="8010" w:type="dxa"/>
                  <w:tcBorders>
                    <w:top w:val="nil"/>
                    <w:left w:val="nil"/>
                    <w:bottom w:val="single" w:sz="4" w:space="0" w:color="auto"/>
                    <w:right w:val="single" w:sz="4" w:space="0" w:color="auto"/>
                  </w:tcBorders>
                  <w:shd w:val="clear" w:color="auto" w:fill="auto"/>
                  <w:noWrap/>
                  <w:vAlign w:val="bottom"/>
                  <w:hideMark/>
                </w:tcPr>
                <w:p w14:paraId="137E6CE3" w14:textId="77777777" w:rsidR="00E73256" w:rsidRPr="00802194" w:rsidRDefault="00E73256" w:rsidP="00E73256">
                  <w:pPr>
                    <w:rPr>
                      <w:rFonts w:ascii="Tahoma" w:eastAsia="Times New Roman" w:hAnsi="Tahoma" w:cs="Tahoma"/>
                      <w:sz w:val="16"/>
                      <w:szCs w:val="16"/>
                      <w:lang w:val="es-CO" w:eastAsia="es-CO"/>
                    </w:rPr>
                  </w:pPr>
                  <w:r w:rsidRPr="00802194">
                    <w:rPr>
                      <w:rFonts w:ascii="Tahoma" w:eastAsia="Times New Roman" w:hAnsi="Tahoma" w:cs="Tahoma"/>
                      <w:sz w:val="16"/>
                      <w:szCs w:val="16"/>
                      <w:lang w:val="es-CO" w:eastAsia="es-CO"/>
                    </w:rPr>
                    <w:t>No realizar de manera completa la auditoria al proceso de afiliación y carnetización a los afiliados por traslado excepcional (2015 III).</w:t>
                  </w:r>
                </w:p>
              </w:tc>
            </w:tr>
            <w:tr w:rsidR="00E73256" w:rsidRPr="00802194" w14:paraId="507A33D7" w14:textId="77777777" w:rsidTr="00E73256">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213E42A4" w14:textId="77777777" w:rsidR="00E73256" w:rsidRPr="00802194" w:rsidRDefault="00E73256" w:rsidP="00E73256">
                  <w:pPr>
                    <w:jc w:val="center"/>
                    <w:rPr>
                      <w:rFonts w:ascii="Tahoma" w:eastAsia="Times New Roman" w:hAnsi="Tahoma" w:cs="Tahoma"/>
                      <w:b/>
                      <w:sz w:val="16"/>
                      <w:szCs w:val="16"/>
                      <w:lang w:val="es-CO" w:eastAsia="es-CO"/>
                    </w:rPr>
                  </w:pPr>
                  <w:r w:rsidRPr="00802194">
                    <w:rPr>
                      <w:rFonts w:ascii="Tahoma" w:eastAsia="Times New Roman" w:hAnsi="Tahoma" w:cs="Tahoma"/>
                      <w:b/>
                      <w:sz w:val="16"/>
                      <w:szCs w:val="16"/>
                      <w:lang w:val="es-CO" w:eastAsia="es-CO"/>
                    </w:rPr>
                    <w:t>618</w:t>
                  </w:r>
                </w:p>
              </w:tc>
              <w:tc>
                <w:tcPr>
                  <w:tcW w:w="8010" w:type="dxa"/>
                  <w:tcBorders>
                    <w:top w:val="nil"/>
                    <w:left w:val="nil"/>
                    <w:bottom w:val="single" w:sz="4" w:space="0" w:color="auto"/>
                    <w:right w:val="single" w:sz="4" w:space="0" w:color="auto"/>
                  </w:tcBorders>
                  <w:shd w:val="clear" w:color="auto" w:fill="auto"/>
                  <w:noWrap/>
                  <w:vAlign w:val="bottom"/>
                  <w:hideMark/>
                </w:tcPr>
                <w:p w14:paraId="6C8F4C97" w14:textId="77777777" w:rsidR="00E73256" w:rsidRPr="00802194" w:rsidRDefault="00E73256" w:rsidP="00E73256">
                  <w:pPr>
                    <w:rPr>
                      <w:rFonts w:ascii="Tahoma" w:eastAsia="Times New Roman" w:hAnsi="Tahoma" w:cs="Tahoma"/>
                      <w:sz w:val="16"/>
                      <w:szCs w:val="16"/>
                      <w:lang w:val="es-CO" w:eastAsia="es-CO"/>
                    </w:rPr>
                  </w:pPr>
                  <w:r w:rsidRPr="00802194">
                    <w:rPr>
                      <w:rFonts w:ascii="Tahoma" w:eastAsia="Times New Roman" w:hAnsi="Tahoma" w:cs="Tahoma"/>
                      <w:sz w:val="16"/>
                      <w:szCs w:val="16"/>
                      <w:lang w:val="es-CO" w:eastAsia="es-CO"/>
                    </w:rPr>
                    <w:t>No realizar el seguimiento y control a la prestación de Servicios de Salud de los afiliados en traslado excepcional (2015 III).</w:t>
                  </w:r>
                </w:p>
              </w:tc>
            </w:tr>
            <w:tr w:rsidR="00E73256" w:rsidRPr="00802194" w14:paraId="59F69BF4" w14:textId="77777777" w:rsidTr="00E73256">
              <w:trPr>
                <w:trHeight w:val="300"/>
              </w:trPr>
              <w:tc>
                <w:tcPr>
                  <w:tcW w:w="915" w:type="dxa"/>
                  <w:tcBorders>
                    <w:top w:val="nil"/>
                    <w:left w:val="single" w:sz="4" w:space="0" w:color="auto"/>
                    <w:bottom w:val="single" w:sz="4" w:space="0" w:color="auto"/>
                    <w:right w:val="single" w:sz="4" w:space="0" w:color="auto"/>
                  </w:tcBorders>
                  <w:shd w:val="clear" w:color="auto" w:fill="auto"/>
                  <w:noWrap/>
                  <w:vAlign w:val="bottom"/>
                  <w:hideMark/>
                </w:tcPr>
                <w:p w14:paraId="7B23AA06" w14:textId="77777777" w:rsidR="00E73256" w:rsidRPr="00802194" w:rsidRDefault="00E73256" w:rsidP="00E73256">
                  <w:pPr>
                    <w:jc w:val="center"/>
                    <w:rPr>
                      <w:rFonts w:ascii="Tahoma" w:eastAsia="Times New Roman" w:hAnsi="Tahoma" w:cs="Tahoma"/>
                      <w:b/>
                      <w:sz w:val="16"/>
                      <w:szCs w:val="16"/>
                      <w:lang w:val="es-CO" w:eastAsia="es-CO"/>
                    </w:rPr>
                  </w:pPr>
                  <w:r w:rsidRPr="00802194">
                    <w:rPr>
                      <w:rFonts w:ascii="Tahoma" w:eastAsia="Times New Roman" w:hAnsi="Tahoma" w:cs="Tahoma"/>
                      <w:b/>
                      <w:sz w:val="16"/>
                      <w:szCs w:val="16"/>
                      <w:lang w:val="es-CO" w:eastAsia="es-CO"/>
                    </w:rPr>
                    <w:t>619</w:t>
                  </w:r>
                </w:p>
              </w:tc>
              <w:tc>
                <w:tcPr>
                  <w:tcW w:w="8010" w:type="dxa"/>
                  <w:tcBorders>
                    <w:top w:val="nil"/>
                    <w:left w:val="nil"/>
                    <w:bottom w:val="single" w:sz="4" w:space="0" w:color="auto"/>
                    <w:right w:val="single" w:sz="4" w:space="0" w:color="auto"/>
                  </w:tcBorders>
                  <w:shd w:val="clear" w:color="auto" w:fill="auto"/>
                  <w:noWrap/>
                  <w:vAlign w:val="bottom"/>
                  <w:hideMark/>
                </w:tcPr>
                <w:p w14:paraId="223EB01A" w14:textId="77777777" w:rsidR="00E73256" w:rsidRPr="00802194" w:rsidRDefault="00E73256" w:rsidP="00E73256">
                  <w:pPr>
                    <w:rPr>
                      <w:rFonts w:ascii="Tahoma" w:eastAsia="Times New Roman" w:hAnsi="Tahoma" w:cs="Tahoma"/>
                      <w:sz w:val="16"/>
                      <w:szCs w:val="16"/>
                      <w:lang w:val="es-CO" w:eastAsia="es-CO"/>
                    </w:rPr>
                  </w:pPr>
                  <w:r w:rsidRPr="00802194">
                    <w:rPr>
                      <w:rFonts w:ascii="Tahoma" w:eastAsia="Times New Roman" w:hAnsi="Tahoma" w:cs="Tahoma"/>
                      <w:sz w:val="16"/>
                      <w:szCs w:val="16"/>
                      <w:lang w:val="es-CO" w:eastAsia="es-CO"/>
                    </w:rPr>
                    <w:t>Realizar Auditorías al Régimen Subsidiado sin la competencia y suficiencia necesaria (2015 III).</w:t>
                  </w:r>
                </w:p>
              </w:tc>
            </w:tr>
          </w:tbl>
          <w:p w14:paraId="64C9B68E" w14:textId="77777777" w:rsidR="00E73256" w:rsidRPr="00802194" w:rsidRDefault="00E73256" w:rsidP="00E73256">
            <w:pPr>
              <w:jc w:val="both"/>
              <w:rPr>
                <w:rFonts w:ascii="Tahoma" w:hAnsi="Tahoma" w:cs="Tahoma"/>
                <w:bCs/>
                <w:sz w:val="22"/>
                <w:szCs w:val="22"/>
              </w:rPr>
            </w:pPr>
          </w:p>
        </w:tc>
      </w:tr>
    </w:tbl>
    <w:p w14:paraId="6331DBB6" w14:textId="77777777" w:rsidR="00E73256" w:rsidRDefault="00E73256" w:rsidP="00E73256">
      <w:pPr>
        <w:pStyle w:val="Encabezado"/>
        <w:tabs>
          <w:tab w:val="center" w:pos="284"/>
        </w:tabs>
        <w:jc w:val="both"/>
        <w:rPr>
          <w:rFonts w:ascii="Tahoma" w:hAnsi="Tahoma" w:cs="Tahoma"/>
          <w:bCs/>
          <w:sz w:val="22"/>
          <w:szCs w:val="22"/>
          <w:lang w:val="es-CO"/>
        </w:rPr>
      </w:pPr>
    </w:p>
    <w:tbl>
      <w:tblPr>
        <w:tblStyle w:val="Tablaconcuadrcula"/>
        <w:tblpPr w:leftFromText="141" w:rightFromText="141" w:vertAnchor="page" w:horzAnchor="margin" w:tblpY="5701"/>
        <w:tblW w:w="9468" w:type="dxa"/>
        <w:tblLook w:val="04A0" w:firstRow="1" w:lastRow="0" w:firstColumn="1" w:lastColumn="0" w:noHBand="0" w:noVBand="1"/>
      </w:tblPr>
      <w:tblGrid>
        <w:gridCol w:w="679"/>
        <w:gridCol w:w="8789"/>
      </w:tblGrid>
      <w:tr w:rsidR="004B4407" w:rsidRPr="00802194" w14:paraId="4B87EF1E" w14:textId="77777777" w:rsidTr="0025132B">
        <w:trPr>
          <w:trHeight w:val="270"/>
        </w:trPr>
        <w:tc>
          <w:tcPr>
            <w:tcW w:w="9468" w:type="dxa"/>
            <w:gridSpan w:val="2"/>
            <w:noWrap/>
            <w:hideMark/>
          </w:tcPr>
          <w:p w14:paraId="52BA2E1D" w14:textId="77777777" w:rsidR="004B4407" w:rsidRPr="00802194" w:rsidRDefault="004B4407" w:rsidP="0025132B">
            <w:pPr>
              <w:rPr>
                <w:rFonts w:ascii="Tahoma" w:hAnsi="Tahoma" w:cs="Tahoma"/>
                <w:b/>
                <w:bCs/>
                <w:sz w:val="22"/>
                <w:szCs w:val="22"/>
              </w:rPr>
            </w:pPr>
            <w:r w:rsidRPr="00802194">
              <w:rPr>
                <w:rFonts w:ascii="Tahoma" w:hAnsi="Tahoma" w:cs="Tahoma"/>
                <w:b/>
                <w:bCs/>
                <w:sz w:val="22"/>
                <w:szCs w:val="22"/>
              </w:rPr>
              <w:t>2.4.6 RECOME</w:t>
            </w:r>
            <w:r>
              <w:rPr>
                <w:rFonts w:ascii="Tahoma" w:hAnsi="Tahoma" w:cs="Tahoma"/>
                <w:b/>
                <w:bCs/>
                <w:sz w:val="22"/>
                <w:szCs w:val="22"/>
              </w:rPr>
              <w:t>N</w:t>
            </w:r>
            <w:r w:rsidRPr="00802194">
              <w:rPr>
                <w:rFonts w:ascii="Tahoma" w:hAnsi="Tahoma" w:cs="Tahoma"/>
                <w:b/>
                <w:bCs/>
                <w:sz w:val="22"/>
                <w:szCs w:val="22"/>
              </w:rPr>
              <w:t>DACIONES</w:t>
            </w:r>
          </w:p>
        </w:tc>
      </w:tr>
      <w:tr w:rsidR="004B4407" w:rsidRPr="00802194" w14:paraId="549F1B4D" w14:textId="77777777" w:rsidTr="0025132B">
        <w:trPr>
          <w:trHeight w:val="800"/>
        </w:trPr>
        <w:tc>
          <w:tcPr>
            <w:tcW w:w="679" w:type="dxa"/>
            <w:noWrap/>
            <w:hideMark/>
          </w:tcPr>
          <w:p w14:paraId="38ED30E9" w14:textId="77777777" w:rsidR="004B4407" w:rsidRPr="00802194" w:rsidRDefault="004B4407" w:rsidP="0025132B">
            <w:pPr>
              <w:rPr>
                <w:rFonts w:ascii="Tahoma" w:hAnsi="Tahoma" w:cs="Tahoma"/>
                <w:b/>
                <w:bCs/>
                <w:sz w:val="22"/>
                <w:szCs w:val="22"/>
              </w:rPr>
            </w:pPr>
          </w:p>
          <w:p w14:paraId="7E7A1A68" w14:textId="77777777" w:rsidR="004B4407" w:rsidRPr="00802194" w:rsidRDefault="004B4407" w:rsidP="0025132B">
            <w:pPr>
              <w:rPr>
                <w:rFonts w:ascii="Tahoma" w:hAnsi="Tahoma" w:cs="Tahoma"/>
                <w:b/>
                <w:bCs/>
                <w:sz w:val="22"/>
                <w:szCs w:val="22"/>
              </w:rPr>
            </w:pPr>
          </w:p>
          <w:p w14:paraId="2D53F7BA" w14:textId="77777777" w:rsidR="004B4407" w:rsidRPr="00802194" w:rsidRDefault="004B4407" w:rsidP="0025132B">
            <w:pPr>
              <w:rPr>
                <w:rFonts w:ascii="Tahoma" w:hAnsi="Tahoma" w:cs="Tahoma"/>
                <w:b/>
                <w:bCs/>
                <w:sz w:val="22"/>
                <w:szCs w:val="22"/>
              </w:rPr>
            </w:pPr>
          </w:p>
          <w:p w14:paraId="09535C70" w14:textId="77777777" w:rsidR="004B4407" w:rsidRPr="00802194" w:rsidRDefault="004B4407" w:rsidP="0025132B">
            <w:pPr>
              <w:rPr>
                <w:rFonts w:ascii="Tahoma" w:hAnsi="Tahoma" w:cs="Tahoma"/>
                <w:b/>
                <w:bCs/>
                <w:sz w:val="22"/>
                <w:szCs w:val="22"/>
              </w:rPr>
            </w:pPr>
            <w:r w:rsidRPr="00802194">
              <w:rPr>
                <w:rFonts w:ascii="Tahoma" w:hAnsi="Tahoma" w:cs="Tahoma"/>
                <w:b/>
                <w:bCs/>
                <w:sz w:val="22"/>
                <w:szCs w:val="22"/>
              </w:rPr>
              <w:t>N°1</w:t>
            </w:r>
          </w:p>
        </w:tc>
        <w:tc>
          <w:tcPr>
            <w:tcW w:w="8789" w:type="dxa"/>
          </w:tcPr>
          <w:p w14:paraId="5E0DDB33" w14:textId="77777777" w:rsidR="004B4407" w:rsidRPr="00802194" w:rsidRDefault="004B4407" w:rsidP="0025132B">
            <w:pPr>
              <w:jc w:val="both"/>
              <w:rPr>
                <w:rFonts w:ascii="Tahoma" w:hAnsi="Tahoma" w:cs="Tahoma"/>
                <w:b/>
                <w:bCs/>
                <w:sz w:val="22"/>
                <w:szCs w:val="22"/>
                <w:lang w:val="es-CO"/>
              </w:rPr>
            </w:pPr>
            <w:r w:rsidRPr="00802194">
              <w:rPr>
                <w:rFonts w:ascii="Tahoma" w:hAnsi="Tahoma" w:cs="Tahoma"/>
                <w:bCs/>
                <w:sz w:val="22"/>
                <w:szCs w:val="22"/>
              </w:rPr>
              <w:t>Es importante, que el Secretario de Despacho de la Secretaría de Salud Pública, se reúna con su equipo de trabajo cada cuatro (04) meses, para socializar y analizar el Mapa de Riesgos de la Secretaría, con el fin, de que quede evidenciado por medio de Acta, el análisis efectuado a cada uno de los controles y la pertinencia de los mismos, lo cual garantizará una eficiente administración del riesgo que conlleve a evitar su materialización y posteriormente sean comunicados los cambios que hayan surgido de este análisis a la Oficina de Gestión de Calidad.</w:t>
            </w:r>
          </w:p>
        </w:tc>
      </w:tr>
      <w:tr w:rsidR="004B4407" w:rsidRPr="00802194" w14:paraId="302E64F2" w14:textId="77777777" w:rsidTr="0025132B">
        <w:trPr>
          <w:trHeight w:val="800"/>
        </w:trPr>
        <w:tc>
          <w:tcPr>
            <w:tcW w:w="679" w:type="dxa"/>
            <w:noWrap/>
          </w:tcPr>
          <w:p w14:paraId="76E748C3" w14:textId="77777777" w:rsidR="004B4407" w:rsidRPr="00802194" w:rsidRDefault="004B4407" w:rsidP="0025132B">
            <w:pPr>
              <w:rPr>
                <w:rFonts w:ascii="Tahoma" w:hAnsi="Tahoma" w:cs="Tahoma"/>
                <w:b/>
                <w:bCs/>
                <w:sz w:val="22"/>
                <w:szCs w:val="22"/>
              </w:rPr>
            </w:pPr>
          </w:p>
          <w:p w14:paraId="21DF6158" w14:textId="77777777" w:rsidR="004B4407" w:rsidRPr="00802194" w:rsidRDefault="004B4407" w:rsidP="0025132B">
            <w:pPr>
              <w:rPr>
                <w:rFonts w:ascii="Tahoma" w:hAnsi="Tahoma" w:cs="Tahoma"/>
                <w:b/>
                <w:bCs/>
                <w:sz w:val="22"/>
                <w:szCs w:val="22"/>
              </w:rPr>
            </w:pPr>
            <w:r w:rsidRPr="00802194">
              <w:rPr>
                <w:rFonts w:ascii="Tahoma" w:hAnsi="Tahoma" w:cs="Tahoma"/>
                <w:b/>
                <w:bCs/>
                <w:sz w:val="22"/>
                <w:szCs w:val="22"/>
              </w:rPr>
              <w:t>N°2</w:t>
            </w:r>
          </w:p>
        </w:tc>
        <w:tc>
          <w:tcPr>
            <w:tcW w:w="8789" w:type="dxa"/>
          </w:tcPr>
          <w:p w14:paraId="11A6343B" w14:textId="77777777" w:rsidR="004B4407" w:rsidRPr="00802194" w:rsidRDefault="004B4407" w:rsidP="0025132B">
            <w:pPr>
              <w:jc w:val="both"/>
              <w:rPr>
                <w:rFonts w:ascii="Tahoma" w:hAnsi="Tahoma" w:cs="Tahoma"/>
                <w:bCs/>
                <w:sz w:val="22"/>
                <w:szCs w:val="22"/>
              </w:rPr>
            </w:pPr>
            <w:r w:rsidRPr="00802194">
              <w:rPr>
                <w:rFonts w:ascii="Tahoma" w:hAnsi="Tahoma" w:cs="Tahoma"/>
                <w:bCs/>
                <w:sz w:val="22"/>
                <w:szCs w:val="22"/>
              </w:rPr>
              <w:t>Es importante que el Secretario de Despacho de la Secretaría de Salud Pública, verifique en el Sistema de Gestión Integral Software ISOLUCION, la veracidad de la información reportada en el Mapa de Riesgos, con el fin, de tener identificados los responsables de la Administración de los Riesgos de la Secretaría.</w:t>
            </w:r>
          </w:p>
        </w:tc>
      </w:tr>
      <w:tr w:rsidR="004B4407" w:rsidRPr="00802194" w14:paraId="6204C258" w14:textId="77777777" w:rsidTr="0025132B">
        <w:trPr>
          <w:trHeight w:val="800"/>
        </w:trPr>
        <w:tc>
          <w:tcPr>
            <w:tcW w:w="679" w:type="dxa"/>
            <w:noWrap/>
          </w:tcPr>
          <w:p w14:paraId="7EE36383" w14:textId="77777777" w:rsidR="004B4407" w:rsidRPr="00802194" w:rsidRDefault="004B4407" w:rsidP="0025132B">
            <w:pPr>
              <w:rPr>
                <w:rFonts w:ascii="Tahoma" w:hAnsi="Tahoma" w:cs="Tahoma"/>
                <w:b/>
                <w:bCs/>
                <w:sz w:val="22"/>
                <w:szCs w:val="22"/>
                <w:lang w:val="es-CO"/>
              </w:rPr>
            </w:pPr>
          </w:p>
          <w:p w14:paraId="746DA35B" w14:textId="77777777" w:rsidR="004B4407" w:rsidRPr="00802194" w:rsidRDefault="004B4407" w:rsidP="0025132B">
            <w:pPr>
              <w:rPr>
                <w:rFonts w:ascii="Tahoma" w:hAnsi="Tahoma" w:cs="Tahoma"/>
                <w:b/>
                <w:bCs/>
                <w:sz w:val="22"/>
                <w:szCs w:val="22"/>
                <w:lang w:val="es-CO"/>
              </w:rPr>
            </w:pPr>
          </w:p>
          <w:p w14:paraId="2D20C32F" w14:textId="77777777" w:rsidR="004B4407" w:rsidRPr="00802194" w:rsidRDefault="004B4407" w:rsidP="0025132B">
            <w:pPr>
              <w:rPr>
                <w:rFonts w:ascii="Tahoma" w:hAnsi="Tahoma" w:cs="Tahoma"/>
                <w:b/>
                <w:bCs/>
                <w:sz w:val="22"/>
                <w:szCs w:val="22"/>
                <w:lang w:val="es-CO"/>
              </w:rPr>
            </w:pPr>
          </w:p>
          <w:p w14:paraId="5CECB5EB" w14:textId="77777777" w:rsidR="004B4407" w:rsidRPr="00802194" w:rsidRDefault="004B4407" w:rsidP="0025132B">
            <w:pPr>
              <w:rPr>
                <w:rFonts w:ascii="Tahoma" w:hAnsi="Tahoma" w:cs="Tahoma"/>
                <w:b/>
                <w:bCs/>
                <w:sz w:val="22"/>
                <w:szCs w:val="22"/>
                <w:lang w:val="es-CO"/>
              </w:rPr>
            </w:pPr>
            <w:r w:rsidRPr="00802194">
              <w:rPr>
                <w:rFonts w:ascii="Tahoma" w:hAnsi="Tahoma" w:cs="Tahoma"/>
                <w:b/>
                <w:bCs/>
                <w:sz w:val="22"/>
                <w:szCs w:val="22"/>
                <w:lang w:val="es-CO"/>
              </w:rPr>
              <w:t>N°3</w:t>
            </w:r>
          </w:p>
        </w:tc>
        <w:tc>
          <w:tcPr>
            <w:tcW w:w="8789" w:type="dxa"/>
          </w:tcPr>
          <w:p w14:paraId="000BDC08" w14:textId="77777777" w:rsidR="004B4407" w:rsidRPr="00802194" w:rsidRDefault="004B4407" w:rsidP="0025132B">
            <w:pPr>
              <w:jc w:val="both"/>
              <w:rPr>
                <w:rFonts w:ascii="Tahoma" w:hAnsi="Tahoma" w:cs="Tahoma"/>
                <w:bCs/>
                <w:sz w:val="22"/>
                <w:szCs w:val="22"/>
              </w:rPr>
            </w:pPr>
            <w:r w:rsidRPr="00802194">
              <w:rPr>
                <w:rFonts w:ascii="Tahoma" w:hAnsi="Tahoma" w:cs="Tahoma"/>
                <w:bCs/>
                <w:sz w:val="22"/>
                <w:szCs w:val="22"/>
              </w:rPr>
              <w:t>Sería adecuado, que para la próxima actualización del Mapa de Riesgos que será en Agosto 31 de 2016, el responsable del</w:t>
            </w:r>
            <w:r w:rsidRPr="00802194">
              <w:rPr>
                <w:rFonts w:ascii="Tahoma" w:hAnsi="Tahoma" w:cs="Tahoma"/>
                <w:b/>
                <w:bCs/>
                <w:sz w:val="22"/>
                <w:szCs w:val="22"/>
              </w:rPr>
              <w:t xml:space="preserve"> Riesgo Nro. 734: </w:t>
            </w:r>
            <w:r w:rsidRPr="00802194">
              <w:rPr>
                <w:rFonts w:ascii="Tahoma" w:hAnsi="Tahoma" w:cs="Tahoma"/>
                <w:b/>
                <w:sz w:val="22"/>
                <w:szCs w:val="22"/>
              </w:rPr>
              <w:t>“</w:t>
            </w:r>
            <w:r w:rsidRPr="00802194">
              <w:rPr>
                <w:rFonts w:ascii="Tahoma" w:hAnsi="Tahoma" w:cs="Tahoma"/>
                <w:b/>
                <w:bCs/>
                <w:sz w:val="22"/>
                <w:szCs w:val="22"/>
              </w:rPr>
              <w:t xml:space="preserve">Propagación de eventos con potencial epidémico en la población” </w:t>
            </w:r>
            <w:r w:rsidRPr="00802194">
              <w:rPr>
                <w:rFonts w:ascii="Tahoma" w:hAnsi="Tahoma" w:cs="Tahoma"/>
                <w:bCs/>
                <w:sz w:val="22"/>
                <w:szCs w:val="22"/>
              </w:rPr>
              <w:t xml:space="preserve">modifique el nombre del control </w:t>
            </w:r>
            <w:r w:rsidRPr="00802194">
              <w:rPr>
                <w:rFonts w:ascii="Tahoma" w:hAnsi="Tahoma" w:cs="Tahoma"/>
                <w:b/>
                <w:bCs/>
                <w:sz w:val="22"/>
                <w:szCs w:val="22"/>
              </w:rPr>
              <w:t xml:space="preserve"> “Asesorías individuales apoyando la función de vigilancia y control”</w:t>
            </w:r>
            <w:r w:rsidRPr="00802194">
              <w:rPr>
                <w:rFonts w:ascii="Tahoma" w:hAnsi="Tahoma" w:cs="Tahoma"/>
                <w:bCs/>
                <w:sz w:val="22"/>
                <w:szCs w:val="22"/>
              </w:rPr>
              <w:t xml:space="preserve">, ya que de acuerdo a lo manifestado, éste debería llamarse </w:t>
            </w:r>
            <w:r w:rsidRPr="00802194">
              <w:rPr>
                <w:rFonts w:ascii="Tahoma" w:hAnsi="Tahoma" w:cs="Tahoma"/>
                <w:b/>
                <w:bCs/>
                <w:sz w:val="22"/>
                <w:szCs w:val="22"/>
              </w:rPr>
              <w:t>“Brindar Asesorías a los Consultorios Privados que hacen parte de la Red de Vigilancia Epidemiológica como Unidades Informadoras”,</w:t>
            </w:r>
            <w:r w:rsidRPr="00802194">
              <w:rPr>
                <w:rFonts w:ascii="Tahoma" w:hAnsi="Tahoma" w:cs="Tahoma"/>
                <w:bCs/>
                <w:sz w:val="22"/>
                <w:szCs w:val="22"/>
              </w:rPr>
              <w:t xml:space="preserve"> con el fin, de tener claros los controles y de esta forma darles aplicabilidad de manera eficiente.</w:t>
            </w:r>
          </w:p>
        </w:tc>
      </w:tr>
      <w:tr w:rsidR="004B4407" w:rsidRPr="00802194" w14:paraId="47FA328C" w14:textId="77777777" w:rsidTr="0025132B">
        <w:trPr>
          <w:trHeight w:val="800"/>
        </w:trPr>
        <w:tc>
          <w:tcPr>
            <w:tcW w:w="679" w:type="dxa"/>
            <w:noWrap/>
          </w:tcPr>
          <w:p w14:paraId="6BA0A6F3" w14:textId="77777777" w:rsidR="004B4407" w:rsidRPr="00802194" w:rsidRDefault="004B4407" w:rsidP="0025132B">
            <w:pPr>
              <w:rPr>
                <w:rFonts w:ascii="Tahoma" w:hAnsi="Tahoma" w:cs="Tahoma"/>
                <w:b/>
                <w:bCs/>
                <w:sz w:val="22"/>
                <w:szCs w:val="22"/>
                <w:lang w:val="es-CO"/>
              </w:rPr>
            </w:pPr>
          </w:p>
          <w:p w14:paraId="0D319EDC" w14:textId="77777777" w:rsidR="004B4407" w:rsidRPr="00802194" w:rsidRDefault="004B4407" w:rsidP="0025132B">
            <w:pPr>
              <w:rPr>
                <w:rFonts w:ascii="Tahoma" w:hAnsi="Tahoma" w:cs="Tahoma"/>
                <w:b/>
                <w:bCs/>
                <w:sz w:val="22"/>
                <w:szCs w:val="22"/>
                <w:lang w:val="es-CO"/>
              </w:rPr>
            </w:pPr>
          </w:p>
          <w:p w14:paraId="43A804A9" w14:textId="77777777" w:rsidR="004B4407" w:rsidRPr="00802194" w:rsidRDefault="004B4407" w:rsidP="0025132B">
            <w:pPr>
              <w:rPr>
                <w:rFonts w:ascii="Tahoma" w:hAnsi="Tahoma" w:cs="Tahoma"/>
                <w:b/>
                <w:bCs/>
                <w:sz w:val="22"/>
                <w:szCs w:val="22"/>
                <w:lang w:val="es-CO"/>
              </w:rPr>
            </w:pPr>
            <w:r w:rsidRPr="00802194">
              <w:rPr>
                <w:rFonts w:ascii="Tahoma" w:hAnsi="Tahoma" w:cs="Tahoma"/>
                <w:b/>
                <w:bCs/>
                <w:sz w:val="22"/>
                <w:szCs w:val="22"/>
                <w:lang w:val="es-CO"/>
              </w:rPr>
              <w:t>N°4</w:t>
            </w:r>
          </w:p>
        </w:tc>
        <w:tc>
          <w:tcPr>
            <w:tcW w:w="8789" w:type="dxa"/>
          </w:tcPr>
          <w:p w14:paraId="1FC79DB7" w14:textId="77777777" w:rsidR="004B4407" w:rsidRPr="00802194" w:rsidRDefault="004B4407" w:rsidP="0025132B">
            <w:pPr>
              <w:jc w:val="both"/>
              <w:rPr>
                <w:rFonts w:ascii="Tahoma" w:hAnsi="Tahoma" w:cs="Tahoma"/>
                <w:bCs/>
                <w:sz w:val="22"/>
                <w:szCs w:val="22"/>
                <w:lang w:val="es-CO"/>
              </w:rPr>
            </w:pPr>
            <w:r w:rsidRPr="00802194">
              <w:rPr>
                <w:rFonts w:ascii="Tahoma" w:hAnsi="Tahoma" w:cs="Tahoma"/>
                <w:bCs/>
                <w:sz w:val="22"/>
                <w:szCs w:val="22"/>
              </w:rPr>
              <w:t xml:space="preserve">Es conveniente, que se replantee el </w:t>
            </w:r>
            <w:r w:rsidRPr="00802194">
              <w:rPr>
                <w:rFonts w:ascii="Tahoma" w:hAnsi="Tahoma" w:cs="Tahoma"/>
                <w:b/>
                <w:bCs/>
                <w:sz w:val="22"/>
                <w:szCs w:val="22"/>
              </w:rPr>
              <w:t>Riesgo Nro. 789 “No ejecutar totalmente el recurso girado por el SGP en acciones de gestión en Salud Publica y PIC”</w:t>
            </w:r>
            <w:r w:rsidRPr="00802194">
              <w:rPr>
                <w:rFonts w:ascii="Tahoma" w:hAnsi="Tahoma" w:cs="Tahoma"/>
                <w:bCs/>
                <w:sz w:val="22"/>
                <w:szCs w:val="22"/>
              </w:rPr>
              <w:t xml:space="preserve">, toda vez, que </w:t>
            </w:r>
            <w:r>
              <w:rPr>
                <w:rFonts w:ascii="Tahoma" w:hAnsi="Tahoma" w:cs="Tahoma"/>
                <w:bCs/>
                <w:sz w:val="22"/>
                <w:szCs w:val="22"/>
              </w:rPr>
              <w:t>analizado por el grupo auditor de la Unidad de Control  Interno, se concluyó que el riesgo debe estar dirigido al incumplimiento de la vigilancia y control epidemiológico de la ciudad de Manizales, y por lo tanto el riesgo descrito por ustedes, se constituiría en una de las causas del nuevo riesgo.</w:t>
            </w:r>
          </w:p>
        </w:tc>
      </w:tr>
      <w:tr w:rsidR="004B4407" w:rsidRPr="00802194" w14:paraId="74AF3FD8" w14:textId="77777777" w:rsidTr="0025132B">
        <w:trPr>
          <w:trHeight w:val="800"/>
        </w:trPr>
        <w:tc>
          <w:tcPr>
            <w:tcW w:w="679" w:type="dxa"/>
            <w:noWrap/>
          </w:tcPr>
          <w:p w14:paraId="6472001F" w14:textId="77777777" w:rsidR="004B4407" w:rsidRPr="00802194" w:rsidRDefault="004B4407" w:rsidP="0025132B">
            <w:pPr>
              <w:rPr>
                <w:rFonts w:ascii="Tahoma" w:hAnsi="Tahoma" w:cs="Tahoma"/>
                <w:b/>
                <w:bCs/>
                <w:sz w:val="22"/>
                <w:szCs w:val="22"/>
                <w:lang w:val="es-CO"/>
              </w:rPr>
            </w:pPr>
          </w:p>
          <w:p w14:paraId="047B883F" w14:textId="77777777" w:rsidR="004B4407" w:rsidRPr="00802194" w:rsidRDefault="004B4407" w:rsidP="0025132B">
            <w:pPr>
              <w:rPr>
                <w:rFonts w:ascii="Tahoma" w:hAnsi="Tahoma" w:cs="Tahoma"/>
                <w:b/>
                <w:bCs/>
                <w:sz w:val="22"/>
                <w:szCs w:val="22"/>
                <w:lang w:val="es-CO"/>
              </w:rPr>
            </w:pPr>
          </w:p>
          <w:p w14:paraId="12268A58" w14:textId="77777777" w:rsidR="004B4407" w:rsidRPr="00802194" w:rsidRDefault="004B4407" w:rsidP="0025132B">
            <w:pPr>
              <w:rPr>
                <w:rFonts w:ascii="Tahoma" w:hAnsi="Tahoma" w:cs="Tahoma"/>
                <w:b/>
                <w:bCs/>
                <w:sz w:val="22"/>
                <w:szCs w:val="22"/>
                <w:lang w:val="es-CO"/>
              </w:rPr>
            </w:pPr>
            <w:r w:rsidRPr="00802194">
              <w:rPr>
                <w:rFonts w:ascii="Tahoma" w:hAnsi="Tahoma" w:cs="Tahoma"/>
                <w:b/>
                <w:bCs/>
                <w:sz w:val="22"/>
                <w:szCs w:val="22"/>
                <w:lang w:val="es-CO"/>
              </w:rPr>
              <w:t>N°5</w:t>
            </w:r>
          </w:p>
        </w:tc>
        <w:tc>
          <w:tcPr>
            <w:tcW w:w="8789" w:type="dxa"/>
          </w:tcPr>
          <w:p w14:paraId="6B9600F2" w14:textId="76F9A5F5" w:rsidR="004B4407" w:rsidRPr="00802194" w:rsidRDefault="004B4407" w:rsidP="0025132B">
            <w:pPr>
              <w:jc w:val="both"/>
              <w:rPr>
                <w:rFonts w:ascii="Tahoma" w:hAnsi="Tahoma" w:cs="Tahoma"/>
                <w:bCs/>
                <w:sz w:val="22"/>
                <w:szCs w:val="22"/>
                <w:lang w:val="es-CO"/>
              </w:rPr>
            </w:pPr>
            <w:r>
              <w:rPr>
                <w:rFonts w:ascii="Tahoma" w:hAnsi="Tahoma" w:cs="Tahoma"/>
                <w:bCs/>
                <w:sz w:val="22"/>
                <w:szCs w:val="22"/>
              </w:rPr>
              <w:t xml:space="preserve">Es importante establecer controles para los riesgos definidos por la Unidad de Epidemiología de la </w:t>
            </w:r>
            <w:r w:rsidR="0025132B">
              <w:rPr>
                <w:rFonts w:ascii="Tahoma" w:hAnsi="Tahoma" w:cs="Tahoma"/>
                <w:bCs/>
                <w:sz w:val="22"/>
                <w:szCs w:val="22"/>
              </w:rPr>
              <w:t>Secretaría</w:t>
            </w:r>
            <w:r>
              <w:rPr>
                <w:rFonts w:ascii="Tahoma" w:hAnsi="Tahoma" w:cs="Tahoma"/>
                <w:bCs/>
                <w:sz w:val="22"/>
                <w:szCs w:val="22"/>
              </w:rPr>
              <w:t xml:space="preserve"> de Salud Pública, </w:t>
            </w:r>
            <w:r w:rsidRPr="00802194">
              <w:rPr>
                <w:rFonts w:ascii="Tahoma" w:hAnsi="Tahoma" w:cs="Tahoma"/>
                <w:bCs/>
                <w:sz w:val="22"/>
                <w:szCs w:val="22"/>
              </w:rPr>
              <w:t xml:space="preserve"> </w:t>
            </w:r>
            <w:r>
              <w:rPr>
                <w:rFonts w:ascii="Tahoma" w:hAnsi="Tahoma" w:cs="Tahoma"/>
                <w:bCs/>
                <w:sz w:val="22"/>
                <w:szCs w:val="22"/>
              </w:rPr>
              <w:t>con el fin</w:t>
            </w:r>
            <w:r w:rsidRPr="00802194">
              <w:rPr>
                <w:rFonts w:ascii="Tahoma" w:hAnsi="Tahoma" w:cs="Tahoma"/>
                <w:bCs/>
                <w:sz w:val="22"/>
                <w:szCs w:val="22"/>
              </w:rPr>
              <w:t xml:space="preserve"> de</w:t>
            </w:r>
            <w:r>
              <w:rPr>
                <w:rFonts w:ascii="Tahoma" w:hAnsi="Tahoma" w:cs="Tahoma"/>
                <w:bCs/>
                <w:sz w:val="22"/>
                <w:szCs w:val="22"/>
              </w:rPr>
              <w:t xml:space="preserve"> poder</w:t>
            </w:r>
            <w:r w:rsidRPr="00802194">
              <w:rPr>
                <w:rFonts w:ascii="Tahoma" w:hAnsi="Tahoma" w:cs="Tahoma"/>
                <w:bCs/>
                <w:sz w:val="22"/>
                <w:szCs w:val="22"/>
              </w:rPr>
              <w:t xml:space="preserve"> confrontar los resultados de la evaluación del riesgo y con ello obtener información relevante para efectos de la toma de decisiones.</w:t>
            </w:r>
          </w:p>
        </w:tc>
      </w:tr>
    </w:tbl>
    <w:p w14:paraId="03C25EC4" w14:textId="77777777" w:rsidR="004B4407" w:rsidRPr="00802194" w:rsidRDefault="004B4407" w:rsidP="00234537">
      <w:pPr>
        <w:pStyle w:val="Encabezado"/>
        <w:tabs>
          <w:tab w:val="center" w:pos="284"/>
        </w:tabs>
        <w:jc w:val="both"/>
        <w:rPr>
          <w:rFonts w:ascii="Tahoma" w:hAnsi="Tahoma" w:cs="Tahoma"/>
          <w:bCs/>
          <w:sz w:val="22"/>
          <w:szCs w:val="22"/>
          <w:lang w:val="es-CO"/>
        </w:rPr>
      </w:pPr>
    </w:p>
    <w:p w14:paraId="3E8EF397" w14:textId="0D10FAD0" w:rsidR="008957F7" w:rsidRDefault="008957F7" w:rsidP="00234537">
      <w:pPr>
        <w:pStyle w:val="Prrafodelista"/>
        <w:numPr>
          <w:ilvl w:val="2"/>
          <w:numId w:val="11"/>
        </w:numPr>
        <w:ind w:left="810" w:hanging="900"/>
        <w:contextualSpacing w:val="0"/>
        <w:rPr>
          <w:rFonts w:ascii="Tahoma" w:hAnsi="Tahoma" w:cs="Tahoma"/>
          <w:b/>
          <w:bCs/>
        </w:rPr>
      </w:pPr>
      <w:r w:rsidRPr="00802194">
        <w:rPr>
          <w:rFonts w:ascii="Tahoma" w:hAnsi="Tahoma" w:cs="Tahoma"/>
          <w:b/>
          <w:bCs/>
        </w:rPr>
        <w:t>HALLAZGOS ( 1 ) RECOMENDACIONES ( 5 )</w:t>
      </w:r>
    </w:p>
    <w:p w14:paraId="51FEDA1C" w14:textId="77777777" w:rsidR="00234537" w:rsidRPr="008957F7" w:rsidRDefault="00234537" w:rsidP="00234537">
      <w:pPr>
        <w:pStyle w:val="Prrafodelista"/>
        <w:ind w:left="810"/>
        <w:contextualSpacing w:val="0"/>
        <w:rPr>
          <w:rFonts w:ascii="Tahoma" w:hAnsi="Tahoma" w:cs="Tahoma"/>
          <w:b/>
          <w:bCs/>
        </w:rPr>
      </w:pPr>
    </w:p>
    <w:tbl>
      <w:tblPr>
        <w:tblStyle w:val="Tablaconcuadrcula"/>
        <w:tblW w:w="9621" w:type="dxa"/>
        <w:tblLook w:val="04A0" w:firstRow="1" w:lastRow="0" w:firstColumn="1" w:lastColumn="0" w:noHBand="0" w:noVBand="1"/>
      </w:tblPr>
      <w:tblGrid>
        <w:gridCol w:w="5211"/>
        <w:gridCol w:w="4410"/>
      </w:tblGrid>
      <w:tr w:rsidR="00951F4F" w:rsidRPr="005A42DA" w14:paraId="771B61F0" w14:textId="77777777" w:rsidTr="00F0666C">
        <w:trPr>
          <w:trHeight w:val="465"/>
        </w:trPr>
        <w:tc>
          <w:tcPr>
            <w:tcW w:w="9621" w:type="dxa"/>
            <w:gridSpan w:val="2"/>
            <w:shd w:val="clear" w:color="auto" w:fill="D6E3BC" w:themeFill="accent3" w:themeFillTint="66"/>
            <w:noWrap/>
            <w:hideMark/>
          </w:tcPr>
          <w:p w14:paraId="07F257B5" w14:textId="77777777" w:rsidR="00951F4F" w:rsidRPr="005A42DA" w:rsidRDefault="00951F4F" w:rsidP="00F0666C">
            <w:pPr>
              <w:rPr>
                <w:rFonts w:ascii="Tahoma" w:hAnsi="Tahoma" w:cs="Tahoma"/>
                <w:b/>
                <w:bCs/>
                <w:sz w:val="22"/>
                <w:szCs w:val="22"/>
              </w:rPr>
            </w:pPr>
            <w:r w:rsidRPr="005A42DA">
              <w:rPr>
                <w:rFonts w:ascii="Tahoma" w:hAnsi="Tahoma" w:cs="Tahoma"/>
                <w:b/>
                <w:bCs/>
                <w:sz w:val="22"/>
                <w:szCs w:val="22"/>
              </w:rPr>
              <w:t xml:space="preserve">2.5  CUMPLIMIENTO DE OBJETIVOS Y METAS </w:t>
            </w:r>
          </w:p>
        </w:tc>
      </w:tr>
      <w:tr w:rsidR="00951F4F" w:rsidRPr="005A42DA" w14:paraId="14EBF139" w14:textId="77777777" w:rsidTr="00951F4F">
        <w:trPr>
          <w:trHeight w:val="166"/>
        </w:trPr>
        <w:tc>
          <w:tcPr>
            <w:tcW w:w="5211" w:type="dxa"/>
            <w:noWrap/>
            <w:hideMark/>
          </w:tcPr>
          <w:p w14:paraId="7698E748" w14:textId="77777777" w:rsidR="002578AA" w:rsidRDefault="00951F4F" w:rsidP="00F0666C">
            <w:pPr>
              <w:rPr>
                <w:rFonts w:ascii="Tahoma" w:hAnsi="Tahoma" w:cs="Tahoma"/>
                <w:b/>
                <w:bCs/>
                <w:sz w:val="22"/>
                <w:szCs w:val="22"/>
              </w:rPr>
            </w:pPr>
            <w:r w:rsidRPr="005A42DA">
              <w:rPr>
                <w:rFonts w:ascii="Tahoma" w:hAnsi="Tahoma" w:cs="Tahoma"/>
                <w:b/>
                <w:bCs/>
                <w:sz w:val="22"/>
                <w:szCs w:val="22"/>
              </w:rPr>
              <w:t xml:space="preserve">Auditor del Proceso: </w:t>
            </w:r>
          </w:p>
          <w:p w14:paraId="5AA8D221" w14:textId="67B7DE8B" w:rsidR="00951F4F" w:rsidRPr="005A42DA" w:rsidRDefault="00951F4F" w:rsidP="002578AA">
            <w:pPr>
              <w:rPr>
                <w:rFonts w:ascii="Tahoma" w:hAnsi="Tahoma" w:cs="Tahoma"/>
                <w:b/>
                <w:bCs/>
                <w:sz w:val="22"/>
                <w:szCs w:val="22"/>
              </w:rPr>
            </w:pPr>
            <w:r w:rsidRPr="00951F4F">
              <w:rPr>
                <w:rFonts w:ascii="Tahoma" w:hAnsi="Tahoma" w:cs="Tahoma"/>
                <w:b/>
                <w:bCs/>
                <w:sz w:val="22"/>
                <w:szCs w:val="22"/>
              </w:rPr>
              <w:t>FRANCENETH RAMOS F.</w:t>
            </w:r>
            <w:r w:rsidRPr="005A42DA">
              <w:rPr>
                <w:rFonts w:ascii="Tahoma" w:hAnsi="Tahoma" w:cs="Tahoma"/>
                <w:b/>
                <w:bCs/>
                <w:sz w:val="22"/>
                <w:szCs w:val="22"/>
              </w:rPr>
              <w:t> </w:t>
            </w:r>
          </w:p>
        </w:tc>
        <w:tc>
          <w:tcPr>
            <w:tcW w:w="4410" w:type="dxa"/>
            <w:hideMark/>
          </w:tcPr>
          <w:p w14:paraId="19921994" w14:textId="77777777" w:rsidR="00951F4F" w:rsidRPr="005A42DA" w:rsidRDefault="00951F4F" w:rsidP="00F0666C">
            <w:pPr>
              <w:rPr>
                <w:rFonts w:ascii="Tahoma" w:hAnsi="Tahoma" w:cs="Tahoma"/>
                <w:b/>
                <w:bCs/>
                <w:sz w:val="22"/>
                <w:szCs w:val="22"/>
              </w:rPr>
            </w:pPr>
            <w:r w:rsidRPr="005A42DA">
              <w:rPr>
                <w:rFonts w:ascii="Tahoma" w:hAnsi="Tahoma" w:cs="Tahoma"/>
                <w:b/>
                <w:bCs/>
                <w:sz w:val="22"/>
                <w:szCs w:val="22"/>
              </w:rPr>
              <w:t>Firma del Auditor </w:t>
            </w:r>
          </w:p>
        </w:tc>
      </w:tr>
      <w:tr w:rsidR="00951F4F" w:rsidRPr="005A42DA" w14:paraId="174A7D3B" w14:textId="77777777" w:rsidTr="00F0666C">
        <w:trPr>
          <w:trHeight w:val="660"/>
        </w:trPr>
        <w:tc>
          <w:tcPr>
            <w:tcW w:w="9621" w:type="dxa"/>
            <w:gridSpan w:val="2"/>
            <w:hideMark/>
          </w:tcPr>
          <w:p w14:paraId="3A91E2DC" w14:textId="77777777" w:rsidR="00951F4F" w:rsidRPr="005A42DA" w:rsidRDefault="00951F4F" w:rsidP="00F0666C">
            <w:pPr>
              <w:rPr>
                <w:rFonts w:ascii="Tahoma" w:hAnsi="Tahoma" w:cs="Tahoma"/>
                <w:b/>
                <w:bCs/>
                <w:sz w:val="22"/>
                <w:szCs w:val="22"/>
              </w:rPr>
            </w:pPr>
            <w:r w:rsidRPr="005A42DA">
              <w:rPr>
                <w:rFonts w:ascii="Tahoma" w:hAnsi="Tahoma" w:cs="Tahoma"/>
                <w:b/>
                <w:bCs/>
                <w:sz w:val="22"/>
                <w:szCs w:val="22"/>
              </w:rPr>
              <w:t>Criterios:</w:t>
            </w:r>
          </w:p>
          <w:p w14:paraId="09B8F2E2" w14:textId="77777777" w:rsidR="00951F4F" w:rsidRPr="005A42DA" w:rsidRDefault="00951F4F" w:rsidP="00F0666C">
            <w:pPr>
              <w:jc w:val="both"/>
              <w:rPr>
                <w:rFonts w:ascii="Tahoma" w:hAnsi="Tahoma" w:cs="Tahoma"/>
                <w:sz w:val="22"/>
                <w:szCs w:val="22"/>
              </w:rPr>
            </w:pPr>
            <w:r w:rsidRPr="005A42DA">
              <w:rPr>
                <w:rFonts w:ascii="Tahoma" w:hAnsi="Tahoma" w:cs="Tahoma"/>
                <w:bCs/>
                <w:sz w:val="22"/>
                <w:szCs w:val="22"/>
              </w:rPr>
              <w:t xml:space="preserve">Ley 152 de 1994 </w:t>
            </w:r>
            <w:r w:rsidRPr="004B4407">
              <w:rPr>
                <w:rFonts w:ascii="Tahoma" w:hAnsi="Tahoma" w:cs="Tahoma"/>
                <w:b/>
                <w:bCs/>
                <w:i/>
                <w:sz w:val="22"/>
                <w:szCs w:val="22"/>
              </w:rPr>
              <w:t>“Por la cual se establece la Ley Orgánica del Plan de Desarrollo”</w:t>
            </w:r>
            <w:r w:rsidRPr="005A42DA">
              <w:rPr>
                <w:rFonts w:ascii="Tahoma" w:hAnsi="Tahoma" w:cs="Tahoma"/>
                <w:bCs/>
                <w:sz w:val="22"/>
                <w:szCs w:val="22"/>
              </w:rPr>
              <w:t xml:space="preserve">, Acuerdo 0906 del 10 de junio de 2016 “Por el cual se adopta el Plan Municipal de Desarrollo 2016-2019 </w:t>
            </w:r>
            <w:r w:rsidRPr="004B4407">
              <w:rPr>
                <w:rFonts w:ascii="Tahoma" w:hAnsi="Tahoma" w:cs="Tahoma"/>
                <w:b/>
                <w:bCs/>
                <w:i/>
                <w:sz w:val="22"/>
                <w:szCs w:val="22"/>
              </w:rPr>
              <w:t>“Manizales Más Oportunidades”</w:t>
            </w:r>
            <w:r w:rsidRPr="005A42DA">
              <w:rPr>
                <w:rFonts w:ascii="Tahoma" w:hAnsi="Tahoma" w:cs="Tahoma"/>
                <w:bCs/>
                <w:sz w:val="22"/>
                <w:szCs w:val="22"/>
              </w:rPr>
              <w:t xml:space="preserve">, Manual Técnico del Modelo Estándar de Control Interno para el Estado Colombiano – MECI 2014, Decreto 2482 de 2012, Plan Decenal de Salud Pública 2012 – 2021 del Ministerio de Salud y Protección Social y Resolución No. 0000518 del 24 de febrero de 2015 </w:t>
            </w:r>
            <w:r w:rsidRPr="004B4407">
              <w:rPr>
                <w:rFonts w:ascii="Tahoma" w:hAnsi="Tahoma" w:cs="Tahoma"/>
                <w:b/>
                <w:bCs/>
                <w:i/>
                <w:sz w:val="22"/>
                <w:szCs w:val="22"/>
              </w:rPr>
              <w:t>“Por la cual se dictan disposiciones en relación con la gestión de la salud pública y se establecen directrices para la ejecución, seguimiento y evaluación del Plan de Salud Pública de Intervenciones Colectivas –PIC”.</w:t>
            </w:r>
          </w:p>
        </w:tc>
      </w:tr>
    </w:tbl>
    <w:p w14:paraId="1FB2EB98" w14:textId="77777777" w:rsidR="00951F4F" w:rsidRPr="005A42DA" w:rsidRDefault="00951F4F" w:rsidP="00951F4F">
      <w:pPr>
        <w:rPr>
          <w:rFonts w:ascii="Tahoma" w:hAnsi="Tahoma" w:cs="Tahoma"/>
          <w:b/>
          <w:bCs/>
          <w:sz w:val="22"/>
          <w:szCs w:val="22"/>
        </w:rPr>
      </w:pPr>
    </w:p>
    <w:p w14:paraId="2E04F1AC" w14:textId="77777777" w:rsidR="00951F4F" w:rsidRPr="005A42DA" w:rsidRDefault="00951F4F" w:rsidP="00951F4F">
      <w:pPr>
        <w:rPr>
          <w:rFonts w:ascii="Tahoma" w:hAnsi="Tahoma" w:cs="Tahoma"/>
          <w:b/>
          <w:bCs/>
          <w:sz w:val="22"/>
          <w:szCs w:val="22"/>
        </w:rPr>
      </w:pPr>
      <w:r w:rsidRPr="005A42DA">
        <w:rPr>
          <w:rFonts w:ascii="Tahoma" w:hAnsi="Tahoma" w:cs="Tahoma"/>
          <w:b/>
          <w:sz w:val="22"/>
          <w:szCs w:val="22"/>
        </w:rPr>
        <w:t>2.5.</w:t>
      </w:r>
      <w:r w:rsidRPr="005A42DA">
        <w:rPr>
          <w:rFonts w:ascii="Tahoma" w:hAnsi="Tahoma" w:cs="Tahoma"/>
          <w:b/>
          <w:bCs/>
          <w:sz w:val="22"/>
          <w:szCs w:val="22"/>
        </w:rPr>
        <w:t>1 ACTIVIDADES DESARROLLADAS</w:t>
      </w:r>
    </w:p>
    <w:p w14:paraId="0EB829F4" w14:textId="77777777" w:rsidR="00951F4F" w:rsidRPr="005A42DA" w:rsidRDefault="00951F4F" w:rsidP="00951F4F">
      <w:pPr>
        <w:jc w:val="both"/>
        <w:rPr>
          <w:rFonts w:ascii="Tahoma" w:hAnsi="Tahoma" w:cs="Tahoma"/>
          <w:bCs/>
          <w:sz w:val="22"/>
          <w:szCs w:val="22"/>
        </w:rPr>
      </w:pPr>
    </w:p>
    <w:p w14:paraId="4A2E40A5" w14:textId="77777777" w:rsidR="00951F4F" w:rsidRPr="005A42DA" w:rsidRDefault="00951F4F" w:rsidP="00951F4F">
      <w:pPr>
        <w:jc w:val="both"/>
        <w:rPr>
          <w:rFonts w:ascii="Tahoma" w:hAnsi="Tahoma" w:cs="Tahoma"/>
          <w:bCs/>
          <w:sz w:val="22"/>
          <w:szCs w:val="22"/>
        </w:rPr>
      </w:pPr>
      <w:r w:rsidRPr="005A42DA">
        <w:rPr>
          <w:rFonts w:ascii="Tahoma" w:hAnsi="Tahoma" w:cs="Tahoma"/>
          <w:bCs/>
          <w:sz w:val="22"/>
          <w:szCs w:val="22"/>
        </w:rPr>
        <w:t>Entrevista con l</w:t>
      </w:r>
      <w:r>
        <w:rPr>
          <w:rFonts w:ascii="Tahoma" w:hAnsi="Tahoma" w:cs="Tahoma"/>
          <w:bCs/>
          <w:sz w:val="22"/>
          <w:szCs w:val="22"/>
        </w:rPr>
        <w:t xml:space="preserve">os </w:t>
      </w:r>
      <w:r w:rsidRPr="005A42DA">
        <w:rPr>
          <w:rFonts w:ascii="Tahoma" w:hAnsi="Tahoma" w:cs="Tahoma"/>
          <w:bCs/>
          <w:sz w:val="22"/>
          <w:szCs w:val="22"/>
        </w:rPr>
        <w:t>Líder</w:t>
      </w:r>
      <w:r>
        <w:rPr>
          <w:rFonts w:ascii="Tahoma" w:hAnsi="Tahoma" w:cs="Tahoma"/>
          <w:bCs/>
          <w:sz w:val="22"/>
          <w:szCs w:val="22"/>
        </w:rPr>
        <w:t>es</w:t>
      </w:r>
      <w:r w:rsidRPr="005A42DA">
        <w:rPr>
          <w:rFonts w:ascii="Tahoma" w:hAnsi="Tahoma" w:cs="Tahoma"/>
          <w:bCs/>
          <w:sz w:val="22"/>
          <w:szCs w:val="22"/>
        </w:rPr>
        <w:t xml:space="preserve"> del Área Financiera</w:t>
      </w:r>
      <w:r>
        <w:rPr>
          <w:rFonts w:ascii="Tahoma" w:hAnsi="Tahoma" w:cs="Tahoma"/>
          <w:bCs/>
          <w:sz w:val="22"/>
          <w:szCs w:val="22"/>
        </w:rPr>
        <w:t xml:space="preserve">, de la Unidad de Planeación y Epidemiología y de la Unidad de Salud Pública </w:t>
      </w:r>
      <w:r w:rsidRPr="005A42DA">
        <w:rPr>
          <w:rFonts w:ascii="Tahoma" w:hAnsi="Tahoma" w:cs="Tahoma"/>
          <w:bCs/>
          <w:sz w:val="22"/>
          <w:szCs w:val="22"/>
        </w:rPr>
        <w:t>de la Secretaría de Salud Pública, con el fin de verificar el cumplimiento de metas y objetivos del Proceso y la concordancia entre los instrumentos de planificación.</w:t>
      </w:r>
    </w:p>
    <w:p w14:paraId="6B72CCF6" w14:textId="77777777" w:rsidR="00951F4F" w:rsidRPr="005A42DA" w:rsidRDefault="00951F4F" w:rsidP="00951F4F">
      <w:pPr>
        <w:jc w:val="both"/>
        <w:rPr>
          <w:rFonts w:ascii="Tahoma" w:hAnsi="Tahoma" w:cs="Tahoma"/>
          <w:bCs/>
          <w:sz w:val="22"/>
          <w:szCs w:val="22"/>
        </w:rPr>
      </w:pPr>
    </w:p>
    <w:p w14:paraId="2E2DDD19" w14:textId="77777777" w:rsidR="00951F4F" w:rsidRPr="005A42DA" w:rsidRDefault="00951F4F" w:rsidP="00951F4F">
      <w:pPr>
        <w:jc w:val="both"/>
        <w:rPr>
          <w:rFonts w:ascii="Tahoma" w:hAnsi="Tahoma" w:cs="Tahoma"/>
          <w:bCs/>
          <w:sz w:val="22"/>
          <w:szCs w:val="22"/>
        </w:rPr>
      </w:pPr>
      <w:r w:rsidRPr="005A42DA">
        <w:rPr>
          <w:rFonts w:ascii="Tahoma" w:hAnsi="Tahoma" w:cs="Tahoma"/>
          <w:bCs/>
          <w:sz w:val="22"/>
          <w:szCs w:val="22"/>
        </w:rPr>
        <w:t>Revisión de las fichas EBI de los proyectos de inversión de la Secretaría de Salud, que se encuentran registrados en el Banco de Proyectos de Inversión Municipal.</w:t>
      </w:r>
    </w:p>
    <w:p w14:paraId="3087D8EE" w14:textId="77777777" w:rsidR="00951F4F" w:rsidRPr="005A42DA" w:rsidRDefault="00951F4F" w:rsidP="00951F4F">
      <w:pPr>
        <w:jc w:val="both"/>
        <w:rPr>
          <w:rFonts w:ascii="Tahoma" w:hAnsi="Tahoma" w:cs="Tahoma"/>
          <w:bCs/>
          <w:sz w:val="22"/>
          <w:szCs w:val="22"/>
        </w:rPr>
      </w:pPr>
    </w:p>
    <w:p w14:paraId="6699FBEC" w14:textId="77777777" w:rsidR="00951F4F" w:rsidRPr="005A42DA" w:rsidRDefault="00951F4F" w:rsidP="00951F4F">
      <w:pPr>
        <w:jc w:val="both"/>
        <w:rPr>
          <w:rFonts w:ascii="Tahoma" w:hAnsi="Tahoma" w:cs="Tahoma"/>
          <w:bCs/>
          <w:sz w:val="22"/>
          <w:szCs w:val="22"/>
        </w:rPr>
      </w:pPr>
      <w:r w:rsidRPr="005A42DA">
        <w:rPr>
          <w:rFonts w:ascii="Tahoma" w:hAnsi="Tahoma" w:cs="Tahoma"/>
          <w:bCs/>
          <w:sz w:val="22"/>
          <w:szCs w:val="22"/>
        </w:rPr>
        <w:t>Revisión de los planes de trabajo de la vigencia 2016, definidos para cada uno de los proyectos de inversión municipal que fueron analizados.</w:t>
      </w:r>
    </w:p>
    <w:p w14:paraId="3C62884B" w14:textId="77777777" w:rsidR="00951F4F" w:rsidRPr="005A42DA" w:rsidRDefault="00951F4F" w:rsidP="00951F4F">
      <w:pPr>
        <w:jc w:val="both"/>
        <w:rPr>
          <w:rFonts w:ascii="Tahoma" w:hAnsi="Tahoma" w:cs="Tahoma"/>
          <w:bCs/>
          <w:sz w:val="22"/>
          <w:szCs w:val="22"/>
        </w:rPr>
      </w:pPr>
    </w:p>
    <w:p w14:paraId="2B136CE1" w14:textId="77777777" w:rsidR="00951F4F" w:rsidRPr="005A42DA" w:rsidRDefault="00951F4F" w:rsidP="00951F4F">
      <w:pPr>
        <w:jc w:val="both"/>
        <w:rPr>
          <w:rFonts w:ascii="Tahoma" w:hAnsi="Tahoma" w:cs="Tahoma"/>
          <w:bCs/>
          <w:sz w:val="22"/>
          <w:szCs w:val="22"/>
        </w:rPr>
      </w:pPr>
      <w:r w:rsidRPr="005A42DA">
        <w:rPr>
          <w:rFonts w:ascii="Tahoma" w:hAnsi="Tahoma" w:cs="Tahoma"/>
          <w:bCs/>
          <w:sz w:val="22"/>
          <w:szCs w:val="22"/>
        </w:rPr>
        <w:t>Revisión del Plan de Acción de la Secretaría de Salud vigencia 2016.</w:t>
      </w:r>
    </w:p>
    <w:p w14:paraId="2344C018" w14:textId="77777777" w:rsidR="00951F4F" w:rsidRPr="005A42DA" w:rsidRDefault="00951F4F" w:rsidP="00951F4F">
      <w:pPr>
        <w:jc w:val="both"/>
        <w:rPr>
          <w:rFonts w:ascii="Tahoma" w:hAnsi="Tahoma" w:cs="Tahoma"/>
          <w:bCs/>
          <w:sz w:val="22"/>
          <w:szCs w:val="22"/>
        </w:rPr>
      </w:pPr>
    </w:p>
    <w:p w14:paraId="1F8A0FB8" w14:textId="77777777" w:rsidR="00951F4F" w:rsidRPr="005A42DA" w:rsidRDefault="00951F4F" w:rsidP="00951F4F">
      <w:pPr>
        <w:jc w:val="both"/>
        <w:rPr>
          <w:rFonts w:ascii="Tahoma" w:hAnsi="Tahoma" w:cs="Tahoma"/>
          <w:bCs/>
          <w:sz w:val="22"/>
          <w:szCs w:val="22"/>
        </w:rPr>
      </w:pPr>
      <w:r w:rsidRPr="005A42DA">
        <w:rPr>
          <w:rFonts w:ascii="Tahoma" w:hAnsi="Tahoma" w:cs="Tahoma"/>
          <w:bCs/>
          <w:sz w:val="22"/>
          <w:szCs w:val="22"/>
        </w:rPr>
        <w:t>Revisión de la Ejecución Presupuestal 2015.</w:t>
      </w:r>
    </w:p>
    <w:p w14:paraId="0E89C5C3" w14:textId="77777777" w:rsidR="00951F4F" w:rsidRPr="005A42DA" w:rsidRDefault="00951F4F" w:rsidP="00951F4F">
      <w:pPr>
        <w:jc w:val="both"/>
        <w:rPr>
          <w:rFonts w:ascii="Tahoma" w:hAnsi="Tahoma" w:cs="Tahoma"/>
          <w:bCs/>
          <w:sz w:val="22"/>
          <w:szCs w:val="22"/>
        </w:rPr>
      </w:pPr>
    </w:p>
    <w:p w14:paraId="56747AFE" w14:textId="77777777" w:rsidR="00951F4F" w:rsidRPr="005A42DA" w:rsidRDefault="00951F4F" w:rsidP="00951F4F">
      <w:pPr>
        <w:jc w:val="both"/>
        <w:rPr>
          <w:rFonts w:ascii="Tahoma" w:hAnsi="Tahoma" w:cs="Tahoma"/>
          <w:bCs/>
          <w:sz w:val="22"/>
          <w:szCs w:val="22"/>
        </w:rPr>
      </w:pPr>
      <w:r w:rsidRPr="005A42DA">
        <w:rPr>
          <w:rFonts w:ascii="Tahoma" w:hAnsi="Tahoma" w:cs="Tahoma"/>
          <w:bCs/>
          <w:sz w:val="22"/>
          <w:szCs w:val="22"/>
        </w:rPr>
        <w:lastRenderedPageBreak/>
        <w:t>Análisis del Seguimiento Consolidado Plan de Acción Alcaldía de Manizales 2015, publicado en la página web de la Alcaldía.</w:t>
      </w:r>
    </w:p>
    <w:p w14:paraId="4D9F421B" w14:textId="77777777" w:rsidR="00951F4F" w:rsidRPr="005A42DA" w:rsidRDefault="00951F4F" w:rsidP="00951F4F">
      <w:pPr>
        <w:jc w:val="both"/>
        <w:rPr>
          <w:rFonts w:ascii="Tahoma" w:hAnsi="Tahoma" w:cs="Tahoma"/>
          <w:bCs/>
          <w:sz w:val="22"/>
          <w:szCs w:val="22"/>
        </w:rPr>
      </w:pPr>
    </w:p>
    <w:p w14:paraId="71B7EBDC" w14:textId="77777777" w:rsidR="00951F4F" w:rsidRPr="005A42DA" w:rsidRDefault="00951F4F" w:rsidP="00951F4F">
      <w:pPr>
        <w:rPr>
          <w:rFonts w:ascii="Tahoma" w:hAnsi="Tahoma" w:cs="Tahoma"/>
          <w:b/>
          <w:bCs/>
          <w:sz w:val="22"/>
          <w:szCs w:val="22"/>
        </w:rPr>
      </w:pPr>
      <w:r w:rsidRPr="005A42DA">
        <w:rPr>
          <w:rFonts w:ascii="Tahoma" w:hAnsi="Tahoma" w:cs="Tahoma"/>
          <w:b/>
          <w:bCs/>
          <w:sz w:val="22"/>
          <w:szCs w:val="22"/>
        </w:rPr>
        <w:t>2.5.2 MUESTRA AUDITADA</w:t>
      </w:r>
    </w:p>
    <w:p w14:paraId="37E03FE6" w14:textId="77777777" w:rsidR="00951F4F" w:rsidRPr="005A42DA" w:rsidRDefault="00951F4F" w:rsidP="00951F4F">
      <w:pPr>
        <w:rPr>
          <w:rFonts w:ascii="Tahoma" w:hAnsi="Tahoma" w:cs="Tahoma"/>
          <w:b/>
          <w:bCs/>
          <w:sz w:val="22"/>
          <w:szCs w:val="22"/>
        </w:rPr>
      </w:pPr>
    </w:p>
    <w:p w14:paraId="31002077" w14:textId="77777777" w:rsidR="00951F4F" w:rsidRPr="005A42DA" w:rsidRDefault="00951F4F" w:rsidP="00951F4F">
      <w:pPr>
        <w:pStyle w:val="Prrafodelista"/>
        <w:numPr>
          <w:ilvl w:val="0"/>
          <w:numId w:val="1"/>
        </w:numPr>
        <w:jc w:val="both"/>
        <w:rPr>
          <w:rFonts w:ascii="Tahoma" w:hAnsi="Tahoma" w:cs="Tahoma"/>
          <w:bCs/>
          <w:sz w:val="22"/>
          <w:szCs w:val="22"/>
        </w:rPr>
      </w:pPr>
      <w:r w:rsidRPr="005A42DA">
        <w:rPr>
          <w:rFonts w:ascii="Tahoma" w:hAnsi="Tahoma" w:cs="Tahoma"/>
          <w:bCs/>
          <w:sz w:val="22"/>
          <w:szCs w:val="22"/>
        </w:rPr>
        <w:t>Proyectos de Inversión Municipal registrados en el BPIM con los Números:</w:t>
      </w:r>
    </w:p>
    <w:p w14:paraId="6CEA3AC3"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2012170010048</w:t>
      </w:r>
      <w:r w:rsidRPr="005A42DA">
        <w:rPr>
          <w:rFonts w:ascii="Tahoma" w:hAnsi="Tahoma" w:cs="Tahoma"/>
          <w:color w:val="000000"/>
          <w:sz w:val="22"/>
          <w:szCs w:val="22"/>
        </w:rPr>
        <w:t xml:space="preserve"> “</w:t>
      </w:r>
      <w:r w:rsidRPr="005A42DA">
        <w:rPr>
          <w:rFonts w:ascii="Tahoma" w:eastAsia="Times New Roman" w:hAnsi="Tahoma" w:cs="Tahoma"/>
          <w:color w:val="000000"/>
          <w:sz w:val="22"/>
          <w:szCs w:val="22"/>
          <w:lang w:eastAsia="es-CO"/>
        </w:rPr>
        <w:t>Servicio Nutrición Y Seguridad Alimentaria Para  Manizales”</w:t>
      </w:r>
    </w:p>
    <w:p w14:paraId="70DD3A41"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 xml:space="preserve">2012170010052” </w:t>
      </w:r>
      <w:r w:rsidRPr="005A42DA">
        <w:rPr>
          <w:rFonts w:ascii="Tahoma" w:eastAsia="Times New Roman" w:hAnsi="Tahoma" w:cs="Tahoma"/>
          <w:color w:val="000000"/>
          <w:sz w:val="22"/>
          <w:szCs w:val="22"/>
          <w:lang w:eastAsia="es-CO"/>
        </w:rPr>
        <w:t>Implementación De La Gestión Integral En Salud Publica Para El Municipio De Manizales”</w:t>
      </w:r>
    </w:p>
    <w:p w14:paraId="7210D3B6"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2012170010053 “</w:t>
      </w:r>
      <w:r w:rsidRPr="005A42DA">
        <w:rPr>
          <w:rFonts w:ascii="Tahoma" w:eastAsia="Times New Roman" w:hAnsi="Tahoma" w:cs="Tahoma"/>
          <w:color w:val="000000"/>
          <w:sz w:val="22"/>
          <w:szCs w:val="22"/>
          <w:lang w:eastAsia="es-CO"/>
        </w:rPr>
        <w:t>Mejoramiento Del Estado De Salud Oral En El Municipio De Manizales”</w:t>
      </w:r>
    </w:p>
    <w:p w14:paraId="0A96CFF4"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2012170010054</w:t>
      </w:r>
      <w:r w:rsidRPr="005A42DA">
        <w:rPr>
          <w:rFonts w:ascii="Tahoma" w:hAnsi="Tahoma" w:cs="Tahoma"/>
          <w:color w:val="000000"/>
          <w:sz w:val="22"/>
          <w:szCs w:val="22"/>
        </w:rPr>
        <w:t xml:space="preserve">  “</w:t>
      </w:r>
      <w:r w:rsidRPr="005A42DA">
        <w:rPr>
          <w:rFonts w:ascii="Tahoma" w:eastAsia="Times New Roman" w:hAnsi="Tahoma" w:cs="Tahoma"/>
          <w:color w:val="000000"/>
          <w:sz w:val="22"/>
          <w:szCs w:val="22"/>
          <w:lang w:eastAsia="es-CO"/>
        </w:rPr>
        <w:t>Desarrollo Del Plan De Intervenciones Colectivas De Manizales”</w:t>
      </w:r>
    </w:p>
    <w:p w14:paraId="56B4673B"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2012170010055 “</w:t>
      </w:r>
      <w:r w:rsidRPr="005A42DA">
        <w:rPr>
          <w:rFonts w:ascii="Tahoma" w:eastAsia="Times New Roman" w:hAnsi="Tahoma" w:cs="Tahoma"/>
          <w:color w:val="000000"/>
          <w:sz w:val="22"/>
          <w:szCs w:val="22"/>
          <w:lang w:eastAsia="es-CO"/>
        </w:rPr>
        <w:t>Fortalecimiento De La Promoción Social En Salud”</w:t>
      </w:r>
    </w:p>
    <w:p w14:paraId="61E926FC"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2012170010057</w:t>
      </w:r>
      <w:r w:rsidRPr="005A42DA">
        <w:rPr>
          <w:rFonts w:ascii="Tahoma" w:hAnsi="Tahoma" w:cs="Tahoma"/>
          <w:color w:val="000000"/>
          <w:sz w:val="22"/>
          <w:szCs w:val="22"/>
        </w:rPr>
        <w:t xml:space="preserve"> “</w:t>
      </w:r>
      <w:r w:rsidRPr="005A42DA">
        <w:rPr>
          <w:rFonts w:ascii="Tahoma" w:eastAsia="Times New Roman" w:hAnsi="Tahoma" w:cs="Tahoma"/>
          <w:color w:val="000000"/>
          <w:sz w:val="22"/>
          <w:szCs w:val="22"/>
          <w:lang w:eastAsia="es-CO"/>
        </w:rPr>
        <w:t>Fortalecimiento Sistema De Vigilancia Epidemiológica De Manizales”</w:t>
      </w:r>
    </w:p>
    <w:p w14:paraId="4889889C"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2012170010058</w:t>
      </w:r>
      <w:r w:rsidRPr="005A42DA">
        <w:rPr>
          <w:rFonts w:ascii="Tahoma" w:hAnsi="Tahoma" w:cs="Tahoma"/>
          <w:color w:val="000000"/>
          <w:sz w:val="22"/>
          <w:szCs w:val="22"/>
        </w:rPr>
        <w:t xml:space="preserve"> “</w:t>
      </w:r>
      <w:r w:rsidRPr="005A42DA">
        <w:rPr>
          <w:rFonts w:ascii="Tahoma" w:eastAsia="Times New Roman" w:hAnsi="Tahoma" w:cs="Tahoma"/>
          <w:color w:val="000000"/>
          <w:sz w:val="22"/>
          <w:szCs w:val="22"/>
          <w:lang w:eastAsia="es-CO"/>
        </w:rPr>
        <w:t>Fortalecimiento Acceso Al Aseguramiento A Través De La Afiliación Al Régimen Subsidiado”</w:t>
      </w:r>
    </w:p>
    <w:p w14:paraId="5F4A9433"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2012170010059 “</w:t>
      </w:r>
      <w:r w:rsidRPr="005A42DA">
        <w:rPr>
          <w:rFonts w:ascii="Tahoma" w:eastAsia="Times New Roman" w:hAnsi="Tahoma" w:cs="Tahoma"/>
          <w:color w:val="000000"/>
          <w:sz w:val="22"/>
          <w:szCs w:val="22"/>
          <w:lang w:eastAsia="es-CO"/>
        </w:rPr>
        <w:t>Implementación Política Pública Salud Mental Y Reducción Del Consumo De Spa Manizales”</w:t>
      </w:r>
    </w:p>
    <w:p w14:paraId="4B2445F6"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2012170010061 “</w:t>
      </w:r>
      <w:r w:rsidRPr="005A42DA">
        <w:rPr>
          <w:rFonts w:ascii="Tahoma" w:eastAsia="Times New Roman" w:hAnsi="Tahoma" w:cs="Tahoma"/>
          <w:color w:val="000000"/>
          <w:sz w:val="22"/>
          <w:szCs w:val="22"/>
          <w:lang w:eastAsia="es-CO"/>
        </w:rPr>
        <w:t>Desarrollo Del Programa De Cáncer De Mama Y Cérvix Para El Municipio De Manizales”</w:t>
      </w:r>
    </w:p>
    <w:p w14:paraId="499CDB9D"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2012170010062  “</w:t>
      </w:r>
      <w:r w:rsidRPr="005A42DA">
        <w:rPr>
          <w:rFonts w:ascii="Tahoma" w:eastAsia="Times New Roman" w:hAnsi="Tahoma" w:cs="Tahoma"/>
          <w:color w:val="000000"/>
          <w:sz w:val="22"/>
          <w:szCs w:val="22"/>
          <w:lang w:eastAsia="es-CO"/>
        </w:rPr>
        <w:t>Mejoramiento De Las Acciones De Promoción De La Salud Y Prevención De La Enfermedad En Las Universidades E Institutos Técnicos De Manizales”</w:t>
      </w:r>
    </w:p>
    <w:p w14:paraId="21A1E96F"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2012170010063 “</w:t>
      </w:r>
      <w:r w:rsidRPr="005A42DA">
        <w:rPr>
          <w:rFonts w:ascii="Tahoma" w:eastAsia="Times New Roman" w:hAnsi="Tahoma" w:cs="Tahoma"/>
          <w:color w:val="000000"/>
          <w:sz w:val="22"/>
          <w:szCs w:val="22"/>
          <w:lang w:eastAsia="es-CO"/>
        </w:rPr>
        <w:t>Mejoramiento De Las Condiciones De Salud Sexual Y Reproductiva De Las Personas Entre 10 Y 29 De La Ciudad De Manizales”</w:t>
      </w:r>
    </w:p>
    <w:p w14:paraId="5B85012B"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2012170010064 “</w:t>
      </w:r>
      <w:r w:rsidRPr="005A42DA">
        <w:rPr>
          <w:rFonts w:ascii="Tahoma" w:eastAsia="Times New Roman" w:hAnsi="Tahoma" w:cs="Tahoma"/>
          <w:color w:val="000000"/>
          <w:sz w:val="22"/>
          <w:szCs w:val="22"/>
          <w:lang w:eastAsia="es-CO"/>
        </w:rPr>
        <w:t>Fortalecimiento De La Prevención Y La Atención Integral A La Discapacidad En Manizales”</w:t>
      </w:r>
    </w:p>
    <w:p w14:paraId="188AB128"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2012170010065</w:t>
      </w:r>
      <w:r w:rsidRPr="005A42DA">
        <w:rPr>
          <w:rFonts w:ascii="Tahoma" w:hAnsi="Tahoma" w:cs="Tahoma"/>
          <w:color w:val="000000"/>
          <w:sz w:val="22"/>
          <w:szCs w:val="22"/>
        </w:rPr>
        <w:t xml:space="preserve"> “</w:t>
      </w:r>
      <w:r w:rsidRPr="005A42DA">
        <w:rPr>
          <w:rFonts w:ascii="Tahoma" w:eastAsia="Times New Roman" w:hAnsi="Tahoma" w:cs="Tahoma"/>
          <w:color w:val="000000"/>
          <w:sz w:val="22"/>
          <w:szCs w:val="22"/>
          <w:lang w:eastAsia="es-CO"/>
        </w:rPr>
        <w:t>Desarrollo Del Programa Ampliado De Inmunizaciones Pai Para Manizales”</w:t>
      </w:r>
    </w:p>
    <w:p w14:paraId="1BBAF98A"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2012170010066 “</w:t>
      </w:r>
      <w:r w:rsidRPr="005A42DA">
        <w:rPr>
          <w:rFonts w:ascii="Tahoma" w:eastAsia="Times New Roman" w:hAnsi="Tahoma" w:cs="Tahoma"/>
          <w:color w:val="000000"/>
          <w:sz w:val="22"/>
          <w:szCs w:val="22"/>
          <w:lang w:eastAsia="es-CO"/>
        </w:rPr>
        <w:t>Implementación Sistema De Aseguramiento Y Garantía De La Calidad De La Atención En Salud Para El Municipio De Manizales”</w:t>
      </w:r>
    </w:p>
    <w:p w14:paraId="6F03EAD6"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2012170010067 “</w:t>
      </w:r>
      <w:r w:rsidRPr="005A42DA">
        <w:rPr>
          <w:rFonts w:ascii="Tahoma" w:eastAsia="Times New Roman" w:hAnsi="Tahoma" w:cs="Tahoma"/>
          <w:color w:val="000000"/>
          <w:sz w:val="22"/>
          <w:szCs w:val="22"/>
          <w:lang w:eastAsia="es-CO"/>
        </w:rPr>
        <w:t>Mantenimiento Sostenibilidad De La Oferta De Servicio De Baja Complejidad Del Municipio De Manizales”</w:t>
      </w:r>
    </w:p>
    <w:p w14:paraId="04550D6E"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2012170010068 “</w:t>
      </w:r>
      <w:r w:rsidRPr="005A42DA">
        <w:rPr>
          <w:rFonts w:ascii="Tahoma" w:eastAsia="Times New Roman" w:hAnsi="Tahoma" w:cs="Tahoma"/>
          <w:color w:val="000000"/>
          <w:sz w:val="22"/>
          <w:szCs w:val="22"/>
          <w:lang w:eastAsia="es-CO"/>
        </w:rPr>
        <w:t>Fortalecer La  Red Local De Urgencias De Manizales En Todos Sus Procesos De Atención Pre hospitalaria Y Hospitalaria De Manizales”</w:t>
      </w:r>
    </w:p>
    <w:p w14:paraId="4DF0E7D6"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2012170010069 “</w:t>
      </w:r>
      <w:r w:rsidRPr="005A42DA">
        <w:rPr>
          <w:rFonts w:ascii="Tahoma" w:eastAsia="Times New Roman" w:hAnsi="Tahoma" w:cs="Tahoma"/>
          <w:color w:val="000000"/>
          <w:sz w:val="22"/>
          <w:szCs w:val="22"/>
          <w:lang w:eastAsia="es-CO"/>
        </w:rPr>
        <w:t>Desarrollo Del Programa De Atención  Materna-Perinatal Del Municipio De Manizales”</w:t>
      </w:r>
    </w:p>
    <w:p w14:paraId="2DFAE365"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lastRenderedPageBreak/>
        <w:t>2012170010070 “</w:t>
      </w:r>
      <w:r w:rsidRPr="005A42DA">
        <w:rPr>
          <w:rFonts w:ascii="Tahoma" w:eastAsia="Times New Roman" w:hAnsi="Tahoma" w:cs="Tahoma"/>
          <w:color w:val="000000"/>
          <w:sz w:val="22"/>
          <w:szCs w:val="22"/>
          <w:lang w:eastAsia="es-CO"/>
        </w:rPr>
        <w:t>Desarrollo De Acciones De Promoción De La Salud Ocupacional En El Municipio De Manizales”</w:t>
      </w:r>
    </w:p>
    <w:p w14:paraId="0CF26DB1" w14:textId="77777777" w:rsidR="00951F4F" w:rsidRPr="005A42DA"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2012170010071 “</w:t>
      </w:r>
      <w:r w:rsidRPr="005A42DA">
        <w:rPr>
          <w:rFonts w:ascii="Tahoma" w:eastAsia="Times New Roman" w:hAnsi="Tahoma" w:cs="Tahoma"/>
          <w:color w:val="000000"/>
          <w:sz w:val="22"/>
          <w:szCs w:val="22"/>
          <w:lang w:eastAsia="es-CO"/>
        </w:rPr>
        <w:t>Implementación De La Estrategia De Atención Primaria En Salud En El Municipio De Manizales”</w:t>
      </w:r>
    </w:p>
    <w:p w14:paraId="4B66C42A" w14:textId="77777777" w:rsidR="00951F4F" w:rsidRPr="00234537" w:rsidRDefault="00951F4F" w:rsidP="00E0689C">
      <w:pPr>
        <w:pStyle w:val="Prrafodelista"/>
        <w:numPr>
          <w:ilvl w:val="1"/>
          <w:numId w:val="19"/>
        </w:numPr>
        <w:jc w:val="both"/>
        <w:rPr>
          <w:rFonts w:ascii="Tahoma" w:eastAsia="Times New Roman" w:hAnsi="Tahoma" w:cs="Tahoma"/>
          <w:color w:val="000000"/>
          <w:sz w:val="22"/>
          <w:szCs w:val="22"/>
          <w:lang w:eastAsia="es-CO"/>
        </w:rPr>
      </w:pPr>
      <w:r w:rsidRPr="005A42DA">
        <w:rPr>
          <w:rFonts w:ascii="Tahoma" w:eastAsia="Times New Roman" w:hAnsi="Tahoma" w:cs="Tahoma"/>
          <w:b/>
          <w:bCs/>
          <w:color w:val="000000"/>
          <w:sz w:val="22"/>
          <w:szCs w:val="22"/>
          <w:lang w:eastAsia="es-CO"/>
        </w:rPr>
        <w:t xml:space="preserve">2012170010049 </w:t>
      </w:r>
      <w:r w:rsidRPr="005A42DA">
        <w:rPr>
          <w:rFonts w:ascii="Tahoma" w:eastAsia="Times New Roman" w:hAnsi="Tahoma" w:cs="Tahoma"/>
          <w:bCs/>
          <w:color w:val="000000"/>
          <w:sz w:val="22"/>
          <w:szCs w:val="22"/>
          <w:lang w:eastAsia="es-CO"/>
        </w:rPr>
        <w:t>“Saneamiento Ambiental para Manizales”</w:t>
      </w:r>
    </w:p>
    <w:p w14:paraId="39024282" w14:textId="77777777" w:rsidR="00234537" w:rsidRPr="005A42DA" w:rsidRDefault="00234537" w:rsidP="00234537">
      <w:pPr>
        <w:pStyle w:val="Prrafodelista"/>
        <w:ind w:left="1080"/>
        <w:jc w:val="both"/>
        <w:rPr>
          <w:rFonts w:ascii="Tahoma" w:eastAsia="Times New Roman" w:hAnsi="Tahoma" w:cs="Tahoma"/>
          <w:color w:val="000000"/>
          <w:sz w:val="22"/>
          <w:szCs w:val="22"/>
          <w:lang w:eastAsia="es-CO"/>
        </w:rPr>
      </w:pPr>
    </w:p>
    <w:p w14:paraId="4080672F" w14:textId="77777777" w:rsidR="00951F4F" w:rsidRPr="005A42DA" w:rsidRDefault="00951F4F" w:rsidP="00951F4F">
      <w:pPr>
        <w:pStyle w:val="Prrafodelista"/>
        <w:numPr>
          <w:ilvl w:val="0"/>
          <w:numId w:val="1"/>
        </w:numPr>
        <w:jc w:val="both"/>
        <w:rPr>
          <w:rFonts w:ascii="Tahoma" w:hAnsi="Tahoma" w:cs="Tahoma"/>
          <w:bCs/>
          <w:sz w:val="22"/>
          <w:szCs w:val="22"/>
        </w:rPr>
      </w:pPr>
      <w:r w:rsidRPr="005A42DA">
        <w:rPr>
          <w:rFonts w:ascii="Tahoma" w:hAnsi="Tahoma" w:cs="Tahoma"/>
          <w:bCs/>
          <w:sz w:val="22"/>
          <w:szCs w:val="22"/>
        </w:rPr>
        <w:t>Plan de Acción de la Secretaría de Salud para la vigencia 2016.</w:t>
      </w:r>
    </w:p>
    <w:p w14:paraId="19034D71" w14:textId="77777777" w:rsidR="00951F4F" w:rsidRPr="005A42DA" w:rsidRDefault="00951F4F" w:rsidP="00951F4F">
      <w:pPr>
        <w:pStyle w:val="Prrafodelista"/>
        <w:numPr>
          <w:ilvl w:val="0"/>
          <w:numId w:val="1"/>
        </w:numPr>
        <w:jc w:val="both"/>
        <w:rPr>
          <w:rFonts w:ascii="Tahoma" w:hAnsi="Tahoma" w:cs="Tahoma"/>
          <w:bCs/>
          <w:sz w:val="22"/>
          <w:szCs w:val="22"/>
        </w:rPr>
      </w:pPr>
      <w:r w:rsidRPr="005A42DA">
        <w:rPr>
          <w:rFonts w:ascii="Tahoma" w:hAnsi="Tahoma" w:cs="Tahoma"/>
          <w:bCs/>
          <w:sz w:val="22"/>
          <w:szCs w:val="22"/>
        </w:rPr>
        <w:t>Seguimiento Consolidado Plan de Acción Alcaldía de Manizales 2015.</w:t>
      </w:r>
    </w:p>
    <w:p w14:paraId="2EBEB9F3" w14:textId="77777777" w:rsidR="00951F4F" w:rsidRPr="005A42DA" w:rsidRDefault="00951F4F" w:rsidP="00951F4F">
      <w:pPr>
        <w:pStyle w:val="Prrafodelista"/>
        <w:numPr>
          <w:ilvl w:val="0"/>
          <w:numId w:val="1"/>
        </w:numPr>
        <w:jc w:val="both"/>
        <w:rPr>
          <w:rFonts w:ascii="Tahoma" w:hAnsi="Tahoma" w:cs="Tahoma"/>
          <w:bCs/>
          <w:sz w:val="22"/>
          <w:szCs w:val="22"/>
        </w:rPr>
      </w:pPr>
      <w:r w:rsidRPr="005A42DA">
        <w:rPr>
          <w:rFonts w:ascii="Tahoma" w:hAnsi="Tahoma" w:cs="Tahoma"/>
          <w:bCs/>
          <w:sz w:val="22"/>
          <w:szCs w:val="22"/>
        </w:rPr>
        <w:t>Planes de Trabajo vigencia 2016, para los proyectos de inversión de la Secretaría de Salud, registrados en el Banco de Proyectos de Inversión Municipal – BPIM.</w:t>
      </w:r>
    </w:p>
    <w:p w14:paraId="65F06735" w14:textId="77777777" w:rsidR="00951F4F" w:rsidRPr="005A42DA" w:rsidRDefault="00951F4F" w:rsidP="00951F4F">
      <w:pPr>
        <w:pStyle w:val="Prrafodelista"/>
        <w:numPr>
          <w:ilvl w:val="0"/>
          <w:numId w:val="1"/>
        </w:numPr>
        <w:jc w:val="both"/>
        <w:rPr>
          <w:rFonts w:ascii="Tahoma" w:hAnsi="Tahoma" w:cs="Tahoma"/>
          <w:bCs/>
          <w:sz w:val="22"/>
          <w:szCs w:val="22"/>
        </w:rPr>
      </w:pPr>
      <w:r w:rsidRPr="005A42DA">
        <w:rPr>
          <w:rFonts w:ascii="Tahoma" w:hAnsi="Tahoma" w:cs="Tahoma"/>
          <w:bCs/>
          <w:sz w:val="22"/>
          <w:szCs w:val="22"/>
        </w:rPr>
        <w:t>Base de datos Proyectos BPIM 2016.</w:t>
      </w:r>
    </w:p>
    <w:p w14:paraId="52B4447A" w14:textId="77777777" w:rsidR="00951F4F" w:rsidRPr="005A42DA" w:rsidRDefault="00951F4F" w:rsidP="00951F4F">
      <w:pPr>
        <w:rPr>
          <w:rFonts w:ascii="Tahoma" w:hAnsi="Tahoma" w:cs="Tahoma"/>
          <w:bCs/>
          <w:sz w:val="22"/>
          <w:szCs w:val="22"/>
        </w:rPr>
      </w:pPr>
    </w:p>
    <w:p w14:paraId="68B3EF8F" w14:textId="77777777" w:rsidR="00951F4F" w:rsidRPr="005A42DA" w:rsidRDefault="00951F4F" w:rsidP="00951F4F">
      <w:pPr>
        <w:rPr>
          <w:rFonts w:ascii="Tahoma" w:hAnsi="Tahoma" w:cs="Tahoma"/>
          <w:b/>
          <w:bCs/>
          <w:sz w:val="22"/>
          <w:szCs w:val="22"/>
        </w:rPr>
      </w:pPr>
      <w:r w:rsidRPr="005A42DA">
        <w:rPr>
          <w:rFonts w:ascii="Tahoma" w:hAnsi="Tahoma" w:cs="Tahoma"/>
          <w:b/>
          <w:bCs/>
          <w:sz w:val="22"/>
          <w:szCs w:val="22"/>
        </w:rPr>
        <w:t xml:space="preserve">2.5.3 FORTALEZAS  </w:t>
      </w:r>
    </w:p>
    <w:p w14:paraId="59FA28B9" w14:textId="77777777" w:rsidR="00951F4F" w:rsidRPr="005A42DA" w:rsidRDefault="00951F4F" w:rsidP="00951F4F">
      <w:pPr>
        <w:rPr>
          <w:rFonts w:ascii="Tahoma" w:hAnsi="Tahoma" w:cs="Tahoma"/>
          <w:b/>
          <w:bCs/>
          <w:sz w:val="22"/>
          <w:szCs w:val="22"/>
        </w:rPr>
      </w:pPr>
    </w:p>
    <w:p w14:paraId="6CF930FF" w14:textId="77777777" w:rsidR="00951F4F" w:rsidRDefault="00951F4F" w:rsidP="00E0689C">
      <w:pPr>
        <w:pStyle w:val="Prrafodelista"/>
        <w:numPr>
          <w:ilvl w:val="0"/>
          <w:numId w:val="22"/>
        </w:numPr>
        <w:jc w:val="both"/>
        <w:rPr>
          <w:rFonts w:ascii="Tahoma" w:hAnsi="Tahoma" w:cs="Tahoma"/>
          <w:bCs/>
          <w:sz w:val="22"/>
          <w:szCs w:val="22"/>
        </w:rPr>
      </w:pPr>
      <w:r w:rsidRPr="002578AA">
        <w:rPr>
          <w:rFonts w:ascii="Tahoma" w:hAnsi="Tahoma" w:cs="Tahoma"/>
          <w:bCs/>
          <w:sz w:val="22"/>
          <w:szCs w:val="22"/>
        </w:rPr>
        <w:t>Excelente disposición de los Líderes del Área Financiera, de la Unidad de Planeación y Epidemiología y de la Unidad de Salud Pública de la Secretaría de Salud Pública, para atender la auditoría.</w:t>
      </w:r>
    </w:p>
    <w:p w14:paraId="47966CD8" w14:textId="77777777" w:rsidR="002578AA" w:rsidRPr="002578AA" w:rsidRDefault="002578AA" w:rsidP="002578AA">
      <w:pPr>
        <w:pStyle w:val="Prrafodelista"/>
        <w:ind w:left="360"/>
        <w:jc w:val="both"/>
        <w:rPr>
          <w:rFonts w:ascii="Tahoma" w:hAnsi="Tahoma" w:cs="Tahoma"/>
          <w:bCs/>
          <w:sz w:val="22"/>
          <w:szCs w:val="22"/>
        </w:rPr>
      </w:pPr>
    </w:p>
    <w:p w14:paraId="2ED9A724" w14:textId="2EB20724" w:rsidR="00951F4F" w:rsidRPr="002578AA" w:rsidRDefault="00276680" w:rsidP="00E0689C">
      <w:pPr>
        <w:pStyle w:val="Prrafodelista"/>
        <w:numPr>
          <w:ilvl w:val="0"/>
          <w:numId w:val="22"/>
        </w:numPr>
        <w:jc w:val="both"/>
        <w:rPr>
          <w:rFonts w:ascii="Tahoma" w:hAnsi="Tahoma" w:cs="Tahoma"/>
          <w:bCs/>
          <w:sz w:val="22"/>
          <w:szCs w:val="22"/>
        </w:rPr>
      </w:pPr>
      <w:r>
        <w:rPr>
          <w:rFonts w:ascii="Tahoma" w:hAnsi="Tahoma" w:cs="Tahoma"/>
          <w:bCs/>
          <w:sz w:val="22"/>
          <w:szCs w:val="22"/>
        </w:rPr>
        <w:t xml:space="preserve">Dominio y manejo de la líder del área Financiera de los diferentes temas presupuestales que hacen parte de la </w:t>
      </w:r>
      <w:r w:rsidR="0025132B">
        <w:rPr>
          <w:rFonts w:ascii="Tahoma" w:hAnsi="Tahoma" w:cs="Tahoma"/>
          <w:bCs/>
          <w:sz w:val="22"/>
          <w:szCs w:val="22"/>
        </w:rPr>
        <w:t>secretaría</w:t>
      </w:r>
      <w:r>
        <w:rPr>
          <w:rFonts w:ascii="Tahoma" w:hAnsi="Tahoma" w:cs="Tahoma"/>
          <w:bCs/>
          <w:sz w:val="22"/>
          <w:szCs w:val="22"/>
        </w:rPr>
        <w:t xml:space="preserve"> de salud</w:t>
      </w:r>
      <w:r w:rsidR="00951F4F" w:rsidRPr="002578AA">
        <w:rPr>
          <w:rFonts w:ascii="Tahoma" w:hAnsi="Tahoma" w:cs="Tahoma"/>
          <w:bCs/>
          <w:sz w:val="22"/>
          <w:szCs w:val="22"/>
        </w:rPr>
        <w:t xml:space="preserve">, </w:t>
      </w:r>
      <w:r>
        <w:rPr>
          <w:rFonts w:ascii="Tahoma" w:hAnsi="Tahoma" w:cs="Tahoma"/>
          <w:bCs/>
          <w:sz w:val="22"/>
          <w:szCs w:val="22"/>
        </w:rPr>
        <w:t xml:space="preserve">toda </w:t>
      </w:r>
      <w:r w:rsidR="00992463">
        <w:rPr>
          <w:rFonts w:ascii="Tahoma" w:hAnsi="Tahoma" w:cs="Tahoma"/>
          <w:bCs/>
          <w:sz w:val="22"/>
          <w:szCs w:val="22"/>
        </w:rPr>
        <w:t>vez</w:t>
      </w:r>
      <w:r>
        <w:rPr>
          <w:rFonts w:ascii="Tahoma" w:hAnsi="Tahoma" w:cs="Tahoma"/>
          <w:bCs/>
          <w:sz w:val="22"/>
          <w:szCs w:val="22"/>
        </w:rPr>
        <w:t xml:space="preserve"> que lleva un adecuado control y registro de la información mediante herramientas diseñadas por ella para facilitar el buen desarrollo de éste componente, como archivos </w:t>
      </w:r>
      <w:r w:rsidR="00951F4F" w:rsidRPr="002578AA">
        <w:rPr>
          <w:rFonts w:ascii="Tahoma" w:hAnsi="Tahoma" w:cs="Tahoma"/>
          <w:bCs/>
          <w:sz w:val="22"/>
          <w:szCs w:val="22"/>
        </w:rPr>
        <w:t xml:space="preserve">en Excel denominados “Homologación Salud” y Matriz Plurianual para Salud con Rubros”.   </w:t>
      </w:r>
    </w:p>
    <w:p w14:paraId="6EEDD755" w14:textId="77777777" w:rsidR="00951F4F" w:rsidRPr="005A42DA" w:rsidRDefault="00951F4F" w:rsidP="00951F4F">
      <w:pPr>
        <w:ind w:left="708"/>
        <w:jc w:val="both"/>
        <w:rPr>
          <w:rFonts w:ascii="Tahoma" w:hAnsi="Tahoma" w:cs="Tahoma"/>
          <w:b/>
          <w:bCs/>
          <w:sz w:val="22"/>
          <w:szCs w:val="22"/>
        </w:rPr>
      </w:pPr>
    </w:p>
    <w:p w14:paraId="356ACE1E" w14:textId="77777777" w:rsidR="00951F4F" w:rsidRPr="005A42DA" w:rsidRDefault="00951F4F" w:rsidP="00951F4F">
      <w:pPr>
        <w:rPr>
          <w:rFonts w:ascii="Tahoma" w:hAnsi="Tahoma" w:cs="Tahoma"/>
          <w:b/>
          <w:bCs/>
          <w:sz w:val="22"/>
          <w:szCs w:val="22"/>
        </w:rPr>
      </w:pPr>
      <w:r w:rsidRPr="005A42DA">
        <w:rPr>
          <w:rFonts w:ascii="Tahoma" w:hAnsi="Tahoma" w:cs="Tahoma"/>
          <w:b/>
          <w:bCs/>
          <w:sz w:val="22"/>
          <w:szCs w:val="22"/>
        </w:rPr>
        <w:t>2.5.4 CONCLUSIONES DE LA AUDITORIA</w:t>
      </w:r>
    </w:p>
    <w:p w14:paraId="5D722080" w14:textId="77777777" w:rsidR="00951F4F" w:rsidRPr="005A42DA" w:rsidRDefault="00951F4F" w:rsidP="00951F4F">
      <w:pPr>
        <w:jc w:val="both"/>
        <w:rPr>
          <w:rFonts w:ascii="Tahoma" w:hAnsi="Tahoma" w:cs="Tahoma"/>
          <w:bCs/>
          <w:sz w:val="22"/>
          <w:szCs w:val="22"/>
        </w:rPr>
      </w:pPr>
    </w:p>
    <w:p w14:paraId="7E55B2E7" w14:textId="77777777" w:rsidR="00951F4F" w:rsidRPr="005A42DA" w:rsidRDefault="00951F4F" w:rsidP="00951F4F">
      <w:pPr>
        <w:jc w:val="both"/>
        <w:rPr>
          <w:rFonts w:ascii="Tahoma" w:hAnsi="Tahoma" w:cs="Tahoma"/>
          <w:bCs/>
          <w:sz w:val="22"/>
          <w:szCs w:val="22"/>
        </w:rPr>
      </w:pPr>
      <w:r w:rsidRPr="005A42DA">
        <w:rPr>
          <w:rFonts w:ascii="Tahoma" w:hAnsi="Tahoma" w:cs="Tahoma"/>
          <w:bCs/>
          <w:sz w:val="22"/>
          <w:szCs w:val="22"/>
        </w:rPr>
        <w:t>La Secretaría de Salud ha logrado concordar el Plan Decenal de Salud Pública 2012-2021 con el Acuerdo 0906 del 10 de junio de 2016 “Por el cual se adopta el Plan Municipal de Desarrollo 2016-2019 Manizales Más Oportunidades”.</w:t>
      </w:r>
    </w:p>
    <w:p w14:paraId="38BD310B" w14:textId="77777777" w:rsidR="00951F4F" w:rsidRPr="005A42DA" w:rsidRDefault="00951F4F" w:rsidP="00951F4F">
      <w:pPr>
        <w:jc w:val="both"/>
        <w:rPr>
          <w:rFonts w:ascii="Tahoma" w:hAnsi="Tahoma" w:cs="Tahoma"/>
          <w:bCs/>
          <w:sz w:val="22"/>
          <w:szCs w:val="22"/>
        </w:rPr>
      </w:pPr>
    </w:p>
    <w:p w14:paraId="4D0F46D7" w14:textId="77777777" w:rsidR="00951F4F" w:rsidRPr="005A42DA" w:rsidRDefault="00951F4F" w:rsidP="00951F4F">
      <w:pPr>
        <w:jc w:val="both"/>
        <w:rPr>
          <w:rFonts w:ascii="Tahoma" w:hAnsi="Tahoma" w:cs="Tahoma"/>
          <w:bCs/>
          <w:sz w:val="22"/>
          <w:szCs w:val="22"/>
        </w:rPr>
      </w:pPr>
      <w:r w:rsidRPr="005A42DA">
        <w:rPr>
          <w:rFonts w:ascii="Tahoma" w:hAnsi="Tahoma" w:cs="Tahoma"/>
          <w:bCs/>
          <w:sz w:val="22"/>
          <w:szCs w:val="22"/>
        </w:rPr>
        <w:t>Con base en los lineamientos del Plan Decenal, se viene fortaleciendo su estructura orgánica, la cual se encuentra pendiente de aprobación por parte del Concejo Municipal.</w:t>
      </w:r>
    </w:p>
    <w:p w14:paraId="5E1D89C2" w14:textId="77777777" w:rsidR="00951F4F" w:rsidRPr="005A42DA" w:rsidRDefault="00951F4F" w:rsidP="00951F4F">
      <w:pPr>
        <w:jc w:val="both"/>
        <w:rPr>
          <w:rFonts w:ascii="Tahoma" w:hAnsi="Tahoma" w:cs="Tahoma"/>
          <w:bCs/>
          <w:sz w:val="22"/>
          <w:szCs w:val="22"/>
        </w:rPr>
      </w:pPr>
    </w:p>
    <w:p w14:paraId="2E3AC7A5" w14:textId="77777777" w:rsidR="00951F4F" w:rsidRPr="005A42DA" w:rsidRDefault="00951F4F" w:rsidP="00951F4F">
      <w:pPr>
        <w:jc w:val="both"/>
        <w:rPr>
          <w:rFonts w:ascii="Tahoma" w:hAnsi="Tahoma" w:cs="Tahoma"/>
          <w:bCs/>
          <w:sz w:val="22"/>
          <w:szCs w:val="22"/>
        </w:rPr>
      </w:pPr>
      <w:r w:rsidRPr="005A42DA">
        <w:rPr>
          <w:rFonts w:ascii="Tahoma" w:hAnsi="Tahoma" w:cs="Tahoma"/>
          <w:bCs/>
          <w:sz w:val="22"/>
          <w:szCs w:val="22"/>
        </w:rPr>
        <w:t xml:space="preserve">La Secretaría de Salud se encuentra inmersa en la Dimensión: Socio-Cultural, Eje Estratégico 2: VIDA SALUDABLE PARA EL DESARROLLO HUMANO., con los Programas: 1. Salud Ambiental, 2. Vida Saludable, 2. Convivencia Social y Salud Mental, 4. Seguridad Alimentaria y Nutrición, 5. Sexualidad, Derechos Sexuales y Reproductivos, 6. Vida Saludable y Enfermedades Transmisibles, 7. Salud Pública en Emergencias y Desastres, 8. Salud y </w:t>
      </w:r>
      <w:r w:rsidRPr="005A42DA">
        <w:rPr>
          <w:rFonts w:ascii="Tahoma" w:hAnsi="Tahoma" w:cs="Tahoma"/>
          <w:bCs/>
          <w:sz w:val="22"/>
          <w:szCs w:val="22"/>
        </w:rPr>
        <w:lastRenderedPageBreak/>
        <w:t>Ámbito Laboral, 9. Dimensión Transversal de Gestión Diferencial de Poblaciones Vulnerables y 10. Fortalecimiento de la Autoridad Sanitaria.</w:t>
      </w:r>
    </w:p>
    <w:p w14:paraId="2009DB90" w14:textId="77777777" w:rsidR="00951F4F" w:rsidRPr="005A42DA" w:rsidRDefault="00951F4F" w:rsidP="00951F4F">
      <w:pPr>
        <w:jc w:val="both"/>
        <w:rPr>
          <w:rFonts w:ascii="Tahoma" w:hAnsi="Tahoma" w:cs="Tahoma"/>
          <w:bCs/>
          <w:sz w:val="22"/>
          <w:szCs w:val="22"/>
        </w:rPr>
      </w:pPr>
    </w:p>
    <w:p w14:paraId="3538D5E4" w14:textId="77777777" w:rsidR="00951F4F" w:rsidRPr="005A42DA" w:rsidRDefault="00951F4F" w:rsidP="00951F4F">
      <w:pPr>
        <w:jc w:val="both"/>
        <w:rPr>
          <w:rFonts w:ascii="Tahoma" w:hAnsi="Tahoma" w:cs="Tahoma"/>
          <w:sz w:val="22"/>
          <w:szCs w:val="22"/>
        </w:rPr>
      </w:pPr>
      <w:r w:rsidRPr="005A42DA">
        <w:rPr>
          <w:rFonts w:ascii="Tahoma" w:hAnsi="Tahoma" w:cs="Tahoma"/>
          <w:sz w:val="22"/>
          <w:szCs w:val="22"/>
        </w:rPr>
        <w:t>Desde la Secretaría de Salud se lideran seis (6) Políticas Públicas, las cuales se encuentran inmersas en el actual Plan de Desarrollo de Manizales y han sido adoptadas mediante decreto, así:</w:t>
      </w:r>
    </w:p>
    <w:p w14:paraId="6072569B" w14:textId="77777777" w:rsidR="00951F4F" w:rsidRPr="005A42DA" w:rsidRDefault="00951F4F" w:rsidP="00951F4F">
      <w:pPr>
        <w:jc w:val="both"/>
        <w:rPr>
          <w:rFonts w:ascii="Tahoma" w:hAnsi="Tahoma" w:cs="Tahoma"/>
          <w:sz w:val="22"/>
          <w:szCs w:val="22"/>
        </w:rPr>
      </w:pPr>
    </w:p>
    <w:p w14:paraId="1D715CCA" w14:textId="77777777" w:rsidR="00951F4F" w:rsidRPr="005A42DA" w:rsidRDefault="00951F4F" w:rsidP="00E0689C">
      <w:pPr>
        <w:numPr>
          <w:ilvl w:val="0"/>
          <w:numId w:val="20"/>
        </w:numPr>
        <w:jc w:val="both"/>
        <w:rPr>
          <w:rFonts w:ascii="Tahoma" w:hAnsi="Tahoma" w:cs="Tahoma"/>
          <w:sz w:val="22"/>
          <w:szCs w:val="22"/>
        </w:rPr>
      </w:pPr>
      <w:r w:rsidRPr="005A42DA">
        <w:rPr>
          <w:rFonts w:ascii="Tahoma" w:hAnsi="Tahoma" w:cs="Tahoma"/>
          <w:sz w:val="22"/>
          <w:szCs w:val="22"/>
        </w:rPr>
        <w:t>Política de Salud Mental y Farmacodependencia- Decreto 005 del  11 de enero de 2011.</w:t>
      </w:r>
    </w:p>
    <w:p w14:paraId="21017B1D" w14:textId="77777777" w:rsidR="00951F4F" w:rsidRPr="005A42DA" w:rsidRDefault="00951F4F" w:rsidP="00E0689C">
      <w:pPr>
        <w:numPr>
          <w:ilvl w:val="0"/>
          <w:numId w:val="20"/>
        </w:numPr>
        <w:jc w:val="both"/>
        <w:rPr>
          <w:rFonts w:ascii="Tahoma" w:hAnsi="Tahoma" w:cs="Tahoma"/>
          <w:sz w:val="22"/>
          <w:szCs w:val="22"/>
        </w:rPr>
      </w:pPr>
      <w:r w:rsidRPr="005A42DA">
        <w:rPr>
          <w:rFonts w:ascii="Tahoma" w:hAnsi="Tahoma" w:cs="Tahoma"/>
          <w:sz w:val="22"/>
          <w:szCs w:val="22"/>
        </w:rPr>
        <w:t>Política de Riesgos Profesionales y Salud Ocupacional- Decreto 41 del  7 de febrero de 2011.</w:t>
      </w:r>
    </w:p>
    <w:p w14:paraId="50DCD72F" w14:textId="77777777" w:rsidR="00951F4F" w:rsidRPr="005A42DA" w:rsidRDefault="00951F4F" w:rsidP="00E0689C">
      <w:pPr>
        <w:numPr>
          <w:ilvl w:val="0"/>
          <w:numId w:val="20"/>
        </w:numPr>
        <w:jc w:val="both"/>
        <w:rPr>
          <w:rFonts w:ascii="Tahoma" w:hAnsi="Tahoma" w:cs="Tahoma"/>
          <w:sz w:val="22"/>
          <w:szCs w:val="22"/>
        </w:rPr>
      </w:pPr>
      <w:r w:rsidRPr="005A42DA">
        <w:rPr>
          <w:rFonts w:ascii="Tahoma" w:hAnsi="Tahoma" w:cs="Tahoma"/>
          <w:sz w:val="22"/>
          <w:szCs w:val="22"/>
        </w:rPr>
        <w:t>Política de Salud Sexual y Reproductiva- Decreto 119 del 4 de abril de 2011.</w:t>
      </w:r>
    </w:p>
    <w:p w14:paraId="43380323" w14:textId="77777777" w:rsidR="00951F4F" w:rsidRPr="005A42DA" w:rsidRDefault="00951F4F" w:rsidP="00E0689C">
      <w:pPr>
        <w:numPr>
          <w:ilvl w:val="0"/>
          <w:numId w:val="20"/>
        </w:numPr>
        <w:jc w:val="both"/>
        <w:rPr>
          <w:rFonts w:ascii="Tahoma" w:hAnsi="Tahoma" w:cs="Tahoma"/>
          <w:sz w:val="22"/>
          <w:szCs w:val="22"/>
        </w:rPr>
      </w:pPr>
      <w:r w:rsidRPr="005A42DA">
        <w:rPr>
          <w:rFonts w:ascii="Tahoma" w:hAnsi="Tahoma" w:cs="Tahoma"/>
          <w:sz w:val="22"/>
          <w:szCs w:val="22"/>
        </w:rPr>
        <w:t>Política Pública de Salud Ambiental- Decreto 584 del 25 noviembre de 2010.</w:t>
      </w:r>
    </w:p>
    <w:p w14:paraId="56DD201E" w14:textId="77777777" w:rsidR="00951F4F" w:rsidRPr="005A42DA" w:rsidRDefault="00951F4F" w:rsidP="00E0689C">
      <w:pPr>
        <w:numPr>
          <w:ilvl w:val="0"/>
          <w:numId w:val="20"/>
        </w:numPr>
        <w:jc w:val="both"/>
        <w:rPr>
          <w:rFonts w:ascii="Tahoma" w:hAnsi="Tahoma" w:cs="Tahoma"/>
          <w:sz w:val="22"/>
          <w:szCs w:val="22"/>
        </w:rPr>
      </w:pPr>
      <w:r w:rsidRPr="005A42DA">
        <w:rPr>
          <w:rFonts w:ascii="Tahoma" w:hAnsi="Tahoma" w:cs="Tahoma"/>
          <w:sz w:val="22"/>
          <w:szCs w:val="22"/>
        </w:rPr>
        <w:t>Política Pública de Salud Oral- Decreto 257del 21 de diciembre de 2006.</w:t>
      </w:r>
    </w:p>
    <w:p w14:paraId="7C2606E5" w14:textId="77777777" w:rsidR="00951F4F" w:rsidRPr="005A42DA" w:rsidRDefault="00951F4F" w:rsidP="00E0689C">
      <w:pPr>
        <w:numPr>
          <w:ilvl w:val="0"/>
          <w:numId w:val="20"/>
        </w:numPr>
        <w:jc w:val="both"/>
        <w:rPr>
          <w:rFonts w:ascii="Tahoma" w:hAnsi="Tahoma" w:cs="Tahoma"/>
          <w:sz w:val="22"/>
          <w:szCs w:val="22"/>
        </w:rPr>
      </w:pPr>
      <w:r w:rsidRPr="005A42DA">
        <w:rPr>
          <w:rFonts w:ascii="Tahoma" w:hAnsi="Tahoma" w:cs="Tahoma"/>
          <w:sz w:val="22"/>
          <w:szCs w:val="22"/>
        </w:rPr>
        <w:t>Política Pública de Seguridad Alimentaria y Nutricional- Decreto 073 del 8 de abril de 2005.</w:t>
      </w:r>
    </w:p>
    <w:p w14:paraId="59E383E3" w14:textId="77777777" w:rsidR="00951F4F" w:rsidRPr="005A42DA" w:rsidRDefault="00951F4F" w:rsidP="00951F4F">
      <w:pPr>
        <w:jc w:val="both"/>
        <w:rPr>
          <w:rFonts w:ascii="Tahoma" w:hAnsi="Tahoma" w:cs="Tahoma"/>
          <w:bCs/>
          <w:sz w:val="22"/>
          <w:szCs w:val="22"/>
        </w:rPr>
      </w:pPr>
    </w:p>
    <w:p w14:paraId="08478FAF" w14:textId="77777777" w:rsidR="00951F4F" w:rsidRPr="005A42DA" w:rsidRDefault="00951F4F" w:rsidP="00951F4F">
      <w:pPr>
        <w:jc w:val="both"/>
        <w:rPr>
          <w:rFonts w:ascii="Tahoma" w:hAnsi="Tahoma" w:cs="Tahoma"/>
          <w:bCs/>
          <w:sz w:val="22"/>
          <w:szCs w:val="22"/>
        </w:rPr>
      </w:pPr>
      <w:r w:rsidRPr="005A42DA">
        <w:rPr>
          <w:rFonts w:ascii="Tahoma" w:hAnsi="Tahoma" w:cs="Tahoma"/>
          <w:bCs/>
          <w:sz w:val="22"/>
          <w:szCs w:val="22"/>
        </w:rPr>
        <w:t>En el proceso de planeación que realiza la Secretaría de Salud, se observa el diligenciamiento de matrices con la distribución del presupuesto de acuerdo con las dimensiones del Plan de Desarrollo y la Resolución No. 0000518 del 24 de febrero de 2015 “Por la cual se dictan disposiciones en relación con la gestión de la salud pública y se establecen directrices para la ejecución, seguimiento y evaluación del Plan de Salud Pública de Intervenciones Colectivas –PIC”.</w:t>
      </w:r>
    </w:p>
    <w:p w14:paraId="3C5FD57C" w14:textId="77777777" w:rsidR="00951F4F" w:rsidRPr="005A42DA" w:rsidRDefault="00951F4F" w:rsidP="00951F4F">
      <w:pPr>
        <w:jc w:val="both"/>
        <w:rPr>
          <w:rFonts w:ascii="Tahoma" w:hAnsi="Tahoma" w:cs="Tahoma"/>
          <w:bCs/>
          <w:sz w:val="22"/>
          <w:szCs w:val="22"/>
        </w:rPr>
      </w:pPr>
    </w:p>
    <w:p w14:paraId="438DD6A1" w14:textId="77777777" w:rsidR="00951F4F" w:rsidRPr="005A42DA" w:rsidRDefault="00951F4F" w:rsidP="00951F4F">
      <w:pPr>
        <w:jc w:val="both"/>
        <w:rPr>
          <w:rFonts w:ascii="Tahoma" w:hAnsi="Tahoma" w:cs="Tahoma"/>
          <w:bCs/>
          <w:sz w:val="22"/>
          <w:szCs w:val="22"/>
        </w:rPr>
      </w:pPr>
      <w:r w:rsidRPr="005A42DA">
        <w:rPr>
          <w:rFonts w:ascii="Tahoma" w:hAnsi="Tahoma" w:cs="Tahoma"/>
          <w:bCs/>
          <w:sz w:val="22"/>
          <w:szCs w:val="22"/>
        </w:rPr>
        <w:t>La Secretaría de Salud viene construyendo la información necesaria para estructurar la totalidad de los proyectos de inversión municipal a su cargo, teniendo en cuenta el Plan Decenal de Salud Pública 2012 – 2021 del Ministerio de Salud y Protección Social.</w:t>
      </w:r>
    </w:p>
    <w:p w14:paraId="336FBD80" w14:textId="77777777" w:rsidR="00951F4F" w:rsidRPr="005A42DA" w:rsidRDefault="00951F4F" w:rsidP="00951F4F">
      <w:pPr>
        <w:jc w:val="both"/>
        <w:rPr>
          <w:rFonts w:ascii="Tahoma" w:hAnsi="Tahoma" w:cs="Tahoma"/>
          <w:bCs/>
          <w:sz w:val="22"/>
          <w:szCs w:val="22"/>
        </w:rPr>
      </w:pPr>
    </w:p>
    <w:p w14:paraId="60C59743" w14:textId="77777777" w:rsidR="00951F4F" w:rsidRPr="005A42DA" w:rsidRDefault="00951F4F" w:rsidP="00951F4F">
      <w:pPr>
        <w:jc w:val="both"/>
        <w:rPr>
          <w:rFonts w:ascii="Tahoma" w:hAnsi="Tahoma" w:cs="Tahoma"/>
          <w:bCs/>
          <w:sz w:val="22"/>
          <w:szCs w:val="22"/>
        </w:rPr>
      </w:pPr>
      <w:r w:rsidRPr="005A42DA">
        <w:rPr>
          <w:rFonts w:ascii="Tahoma" w:hAnsi="Tahoma" w:cs="Tahoma"/>
          <w:bCs/>
          <w:sz w:val="22"/>
          <w:szCs w:val="22"/>
        </w:rPr>
        <w:t>Se evidencia concordancia de los nombres de los proyectos de inversión municipal relacionados en el Plan de Acción de la Secretaría de Salud vigencia 2016, los Planes de Trabajo y la Base de datos de Proyectos BPIM 2016.</w:t>
      </w:r>
    </w:p>
    <w:p w14:paraId="1748D549" w14:textId="77777777" w:rsidR="00951F4F" w:rsidRPr="005A42DA" w:rsidRDefault="00951F4F" w:rsidP="00951F4F">
      <w:pPr>
        <w:jc w:val="both"/>
        <w:rPr>
          <w:rFonts w:ascii="Tahoma" w:hAnsi="Tahoma" w:cs="Tahoma"/>
          <w:bCs/>
          <w:sz w:val="22"/>
          <w:szCs w:val="22"/>
        </w:rPr>
      </w:pPr>
    </w:p>
    <w:p w14:paraId="602B133B" w14:textId="77777777" w:rsidR="00951F4F" w:rsidRPr="005A42DA" w:rsidRDefault="00951F4F" w:rsidP="00951F4F">
      <w:pPr>
        <w:jc w:val="both"/>
        <w:rPr>
          <w:rFonts w:ascii="Tahoma" w:eastAsia="Times New Roman" w:hAnsi="Tahoma" w:cs="Tahoma"/>
          <w:color w:val="000000"/>
          <w:sz w:val="22"/>
          <w:szCs w:val="22"/>
          <w:lang w:eastAsia="es-CO"/>
        </w:rPr>
      </w:pPr>
      <w:r w:rsidRPr="005A42DA">
        <w:rPr>
          <w:rFonts w:ascii="Tahoma" w:eastAsia="Times New Roman" w:hAnsi="Tahoma" w:cs="Tahoma"/>
          <w:bCs/>
          <w:color w:val="000000"/>
          <w:sz w:val="22"/>
          <w:szCs w:val="22"/>
          <w:lang w:eastAsia="es-CO"/>
        </w:rPr>
        <w:t xml:space="preserve">En la revisión realizada a los instrumentos de planeación y ejecución en la Secretaría de Salud, se pudo evidenciar que el Plan de Trabajo 2016 definido para el proyecto </w:t>
      </w:r>
      <w:r w:rsidRPr="005A42DA">
        <w:rPr>
          <w:rFonts w:ascii="Tahoma" w:hAnsi="Tahoma" w:cs="Tahoma"/>
          <w:sz w:val="22"/>
          <w:szCs w:val="22"/>
        </w:rPr>
        <w:t>2012170010048</w:t>
      </w:r>
      <w:r w:rsidRPr="005A42DA">
        <w:rPr>
          <w:rFonts w:ascii="Tahoma" w:hAnsi="Tahoma" w:cs="Tahoma"/>
          <w:color w:val="000000"/>
          <w:sz w:val="22"/>
          <w:szCs w:val="22"/>
        </w:rPr>
        <w:t xml:space="preserve"> “</w:t>
      </w:r>
      <w:r w:rsidRPr="005A42DA">
        <w:rPr>
          <w:rFonts w:ascii="Tahoma" w:eastAsia="Times New Roman" w:hAnsi="Tahoma" w:cs="Tahoma"/>
          <w:color w:val="000000"/>
          <w:sz w:val="22"/>
          <w:szCs w:val="22"/>
          <w:lang w:eastAsia="es-CO"/>
        </w:rPr>
        <w:t>Servicio Nutrición Y Seguridad Alimentaria Para Manizales”, no se encuentra en concordancia con las actividades determinadas en el Plan de Acción 2016.</w:t>
      </w:r>
    </w:p>
    <w:p w14:paraId="6F8DA3BC" w14:textId="77777777" w:rsidR="00951F4F" w:rsidRPr="005A42DA" w:rsidRDefault="00951F4F" w:rsidP="00951F4F">
      <w:pPr>
        <w:jc w:val="both"/>
        <w:rPr>
          <w:rFonts w:ascii="Tahoma" w:eastAsia="Times New Roman" w:hAnsi="Tahoma" w:cs="Tahoma"/>
          <w:color w:val="000000"/>
          <w:sz w:val="22"/>
          <w:szCs w:val="22"/>
          <w:lang w:eastAsia="es-CO"/>
        </w:rPr>
      </w:pPr>
    </w:p>
    <w:p w14:paraId="27CF5351" w14:textId="77777777" w:rsidR="00951F4F" w:rsidRPr="005A42DA" w:rsidRDefault="00951F4F" w:rsidP="00951F4F">
      <w:pPr>
        <w:jc w:val="both"/>
        <w:rPr>
          <w:rFonts w:ascii="Tahoma" w:eastAsia="Times New Roman" w:hAnsi="Tahoma" w:cs="Tahoma"/>
          <w:color w:val="000000"/>
          <w:sz w:val="22"/>
          <w:szCs w:val="22"/>
          <w:lang w:eastAsia="es-CO"/>
        </w:rPr>
      </w:pPr>
      <w:r w:rsidRPr="005A42DA">
        <w:rPr>
          <w:rFonts w:ascii="Tahoma" w:eastAsia="Times New Roman" w:hAnsi="Tahoma" w:cs="Tahoma"/>
          <w:bCs/>
          <w:color w:val="000000"/>
          <w:sz w:val="22"/>
          <w:szCs w:val="22"/>
          <w:lang w:eastAsia="es-CO"/>
        </w:rPr>
        <w:t xml:space="preserve">La actividad “Contratación de profesionales para el modelo extramural del centro de atención a la violencia intrafamiliar”, no </w:t>
      </w:r>
      <w:r>
        <w:rPr>
          <w:rFonts w:ascii="Tahoma" w:eastAsia="Times New Roman" w:hAnsi="Tahoma" w:cs="Tahoma"/>
          <w:bCs/>
          <w:color w:val="000000"/>
          <w:sz w:val="22"/>
          <w:szCs w:val="22"/>
          <w:lang w:eastAsia="es-CO"/>
        </w:rPr>
        <w:t>se encuentra claramente definida</w:t>
      </w:r>
      <w:r w:rsidRPr="005A42DA">
        <w:rPr>
          <w:rFonts w:ascii="Tahoma" w:eastAsia="Times New Roman" w:hAnsi="Tahoma" w:cs="Tahoma"/>
          <w:bCs/>
          <w:color w:val="000000"/>
          <w:sz w:val="22"/>
          <w:szCs w:val="22"/>
          <w:lang w:eastAsia="es-CO"/>
        </w:rPr>
        <w:t xml:space="preserve"> en las actividades del Plan </w:t>
      </w:r>
      <w:r w:rsidRPr="005A42DA">
        <w:rPr>
          <w:rFonts w:ascii="Tahoma" w:eastAsia="Times New Roman" w:hAnsi="Tahoma" w:cs="Tahoma"/>
          <w:bCs/>
          <w:color w:val="000000"/>
          <w:sz w:val="22"/>
          <w:szCs w:val="22"/>
          <w:lang w:eastAsia="es-CO"/>
        </w:rPr>
        <w:lastRenderedPageBreak/>
        <w:t xml:space="preserve">de Trabajo del proyecto </w:t>
      </w:r>
      <w:r w:rsidRPr="005A42DA">
        <w:rPr>
          <w:rFonts w:ascii="Tahoma" w:hAnsi="Tahoma" w:cs="Tahoma"/>
          <w:sz w:val="22"/>
          <w:szCs w:val="22"/>
        </w:rPr>
        <w:t>2012170010052</w:t>
      </w:r>
      <w:r w:rsidRPr="005A42DA">
        <w:rPr>
          <w:rFonts w:ascii="Tahoma" w:eastAsia="Times New Roman" w:hAnsi="Tahoma" w:cs="Tahoma"/>
          <w:bCs/>
          <w:color w:val="000000"/>
          <w:sz w:val="22"/>
          <w:szCs w:val="22"/>
          <w:lang w:eastAsia="es-CO"/>
        </w:rPr>
        <w:t xml:space="preserve"> ”</w:t>
      </w:r>
      <w:r w:rsidRPr="005A42DA">
        <w:rPr>
          <w:rFonts w:ascii="Tahoma" w:eastAsia="Times New Roman" w:hAnsi="Tahoma" w:cs="Tahoma"/>
          <w:color w:val="000000"/>
          <w:sz w:val="22"/>
          <w:szCs w:val="22"/>
          <w:lang w:eastAsia="es-CO"/>
        </w:rPr>
        <w:t>Implementación De La Gestión Integral En Salud Publica Para El Municipio De Manizales”, ni en el proyecto mismo.</w:t>
      </w:r>
    </w:p>
    <w:p w14:paraId="57BC132E" w14:textId="77777777" w:rsidR="00951F4F" w:rsidRPr="005A42DA" w:rsidRDefault="00951F4F" w:rsidP="00951F4F">
      <w:pPr>
        <w:jc w:val="both"/>
        <w:rPr>
          <w:rFonts w:ascii="Tahoma" w:eastAsia="Times New Roman" w:hAnsi="Tahoma" w:cs="Tahoma"/>
          <w:color w:val="000000"/>
          <w:sz w:val="22"/>
          <w:szCs w:val="22"/>
          <w:lang w:eastAsia="es-CO"/>
        </w:rPr>
      </w:pPr>
    </w:p>
    <w:p w14:paraId="6538B3DC" w14:textId="77777777" w:rsidR="00951F4F" w:rsidRPr="005A42DA" w:rsidRDefault="00951F4F" w:rsidP="00951F4F">
      <w:pPr>
        <w:jc w:val="both"/>
        <w:rPr>
          <w:rFonts w:ascii="Tahoma" w:eastAsia="Times New Roman" w:hAnsi="Tahoma" w:cs="Tahoma"/>
          <w:color w:val="000000"/>
          <w:sz w:val="22"/>
          <w:szCs w:val="22"/>
          <w:lang w:eastAsia="es-CO"/>
        </w:rPr>
      </w:pPr>
      <w:r w:rsidRPr="005A42DA">
        <w:rPr>
          <w:rFonts w:ascii="Tahoma" w:eastAsia="Times New Roman" w:hAnsi="Tahoma" w:cs="Tahoma"/>
          <w:color w:val="000000"/>
          <w:sz w:val="22"/>
          <w:szCs w:val="22"/>
          <w:lang w:eastAsia="es-CO"/>
        </w:rPr>
        <w:t xml:space="preserve">La actividad “Realización de diplomado, curso en participación social”, definida en el Plan de Trabajo 2016, para el proyecto </w:t>
      </w:r>
      <w:r w:rsidRPr="005A42DA">
        <w:rPr>
          <w:rFonts w:ascii="Tahoma" w:hAnsi="Tahoma" w:cs="Tahoma"/>
          <w:sz w:val="22"/>
          <w:szCs w:val="22"/>
        </w:rPr>
        <w:t>2012170010055</w:t>
      </w:r>
      <w:r w:rsidRPr="005A42DA">
        <w:rPr>
          <w:rFonts w:ascii="Tahoma" w:eastAsia="Times New Roman" w:hAnsi="Tahoma" w:cs="Tahoma"/>
          <w:bCs/>
          <w:color w:val="000000"/>
          <w:sz w:val="22"/>
          <w:szCs w:val="22"/>
          <w:lang w:eastAsia="es-CO"/>
        </w:rPr>
        <w:t xml:space="preserve"> “</w:t>
      </w:r>
      <w:r w:rsidRPr="005A42DA">
        <w:rPr>
          <w:rFonts w:ascii="Tahoma" w:eastAsia="Times New Roman" w:hAnsi="Tahoma" w:cs="Tahoma"/>
          <w:color w:val="000000"/>
          <w:sz w:val="22"/>
          <w:szCs w:val="22"/>
          <w:lang w:eastAsia="es-CO"/>
        </w:rPr>
        <w:t>Fortalecimiento De La Promoción Social En Salud”, no se encuentra claramente definido en los componentes de dicho proyecto, determinados para el año 2016.</w:t>
      </w:r>
    </w:p>
    <w:p w14:paraId="4B58EB31" w14:textId="77777777" w:rsidR="00951F4F" w:rsidRPr="005A42DA" w:rsidRDefault="00951F4F" w:rsidP="00951F4F">
      <w:pPr>
        <w:jc w:val="both"/>
        <w:rPr>
          <w:rFonts w:ascii="Tahoma" w:eastAsia="Times New Roman" w:hAnsi="Tahoma" w:cs="Tahoma"/>
          <w:color w:val="000000"/>
          <w:sz w:val="22"/>
          <w:szCs w:val="22"/>
          <w:lang w:eastAsia="es-CO"/>
        </w:rPr>
      </w:pPr>
      <w:r w:rsidRPr="005A42DA">
        <w:rPr>
          <w:rFonts w:ascii="Tahoma" w:eastAsia="Times New Roman" w:hAnsi="Tahoma" w:cs="Tahoma"/>
          <w:color w:val="000000"/>
          <w:sz w:val="22"/>
          <w:szCs w:val="22"/>
          <w:lang w:eastAsia="es-CO"/>
        </w:rPr>
        <w:t xml:space="preserve"> </w:t>
      </w:r>
    </w:p>
    <w:p w14:paraId="2D43A2B3" w14:textId="77777777" w:rsidR="00951F4F" w:rsidRPr="005A42DA" w:rsidRDefault="00951F4F" w:rsidP="00951F4F">
      <w:pPr>
        <w:jc w:val="both"/>
        <w:rPr>
          <w:rFonts w:ascii="Tahoma" w:eastAsia="Times New Roman" w:hAnsi="Tahoma" w:cs="Tahoma"/>
          <w:color w:val="000000"/>
          <w:sz w:val="22"/>
          <w:szCs w:val="22"/>
          <w:lang w:eastAsia="es-CO"/>
        </w:rPr>
      </w:pPr>
      <w:r w:rsidRPr="005A42DA">
        <w:rPr>
          <w:rFonts w:ascii="Tahoma" w:eastAsia="Times New Roman" w:hAnsi="Tahoma" w:cs="Tahoma"/>
          <w:bCs/>
          <w:color w:val="000000"/>
          <w:sz w:val="22"/>
          <w:szCs w:val="22"/>
          <w:lang w:eastAsia="es-CO"/>
        </w:rPr>
        <w:t xml:space="preserve">El proyecto de inversión No. </w:t>
      </w:r>
      <w:r w:rsidRPr="005A42DA">
        <w:rPr>
          <w:rFonts w:ascii="Tahoma" w:hAnsi="Tahoma" w:cs="Tahoma"/>
          <w:sz w:val="22"/>
          <w:szCs w:val="22"/>
        </w:rPr>
        <w:t>2012170010058</w:t>
      </w:r>
      <w:r w:rsidRPr="005A42DA">
        <w:rPr>
          <w:rFonts w:ascii="Tahoma" w:hAnsi="Tahoma" w:cs="Tahoma"/>
          <w:color w:val="000000"/>
          <w:sz w:val="22"/>
          <w:szCs w:val="22"/>
        </w:rPr>
        <w:t xml:space="preserve"> “</w:t>
      </w:r>
      <w:r w:rsidRPr="005A42DA">
        <w:rPr>
          <w:rFonts w:ascii="Tahoma" w:eastAsia="Times New Roman" w:hAnsi="Tahoma" w:cs="Tahoma"/>
          <w:color w:val="000000"/>
          <w:sz w:val="22"/>
          <w:szCs w:val="22"/>
          <w:lang w:eastAsia="es-CO"/>
        </w:rPr>
        <w:t xml:space="preserve">Fortalecimiento Acceso Al Aseguramiento A Través De La Afiliación Al Régimen Subsidiado”, </w:t>
      </w:r>
      <w:r>
        <w:rPr>
          <w:rFonts w:ascii="Tahoma" w:eastAsia="Times New Roman" w:hAnsi="Tahoma" w:cs="Tahoma"/>
          <w:color w:val="000000"/>
          <w:sz w:val="22"/>
          <w:szCs w:val="22"/>
          <w:lang w:eastAsia="es-CO"/>
        </w:rPr>
        <w:t>publicado en la página web de la Alcaldía, Link Políticas, Planes, Programas y Proyectos</w:t>
      </w:r>
      <w:r w:rsidRPr="005A42DA">
        <w:rPr>
          <w:rFonts w:ascii="Tahoma" w:eastAsia="Times New Roman" w:hAnsi="Tahoma" w:cs="Tahoma"/>
          <w:color w:val="000000"/>
          <w:sz w:val="22"/>
          <w:szCs w:val="22"/>
          <w:lang w:eastAsia="es-CO"/>
        </w:rPr>
        <w:t>, se encuentra desactualizado</w:t>
      </w:r>
      <w:r>
        <w:rPr>
          <w:rFonts w:ascii="Tahoma" w:eastAsia="Times New Roman" w:hAnsi="Tahoma" w:cs="Tahoma"/>
          <w:color w:val="000000"/>
          <w:sz w:val="22"/>
          <w:szCs w:val="22"/>
          <w:lang w:eastAsia="es-CO"/>
        </w:rPr>
        <w:t xml:space="preserve">, </w:t>
      </w:r>
      <w:r w:rsidRPr="005A42DA">
        <w:rPr>
          <w:rFonts w:ascii="Tahoma" w:eastAsia="Times New Roman" w:hAnsi="Tahoma" w:cs="Tahoma"/>
          <w:color w:val="000000"/>
          <w:sz w:val="22"/>
          <w:szCs w:val="22"/>
          <w:lang w:eastAsia="es-CO"/>
        </w:rPr>
        <w:t>toda vez que solo presenta ejecución de actividades hasta el año 2015.</w:t>
      </w:r>
    </w:p>
    <w:p w14:paraId="16C57616" w14:textId="77777777" w:rsidR="00951F4F" w:rsidRPr="005A42DA" w:rsidRDefault="00951F4F" w:rsidP="00951F4F">
      <w:pPr>
        <w:jc w:val="both"/>
        <w:rPr>
          <w:rFonts w:ascii="Tahoma" w:eastAsia="Times New Roman" w:hAnsi="Tahoma" w:cs="Tahoma"/>
          <w:color w:val="000000"/>
          <w:sz w:val="22"/>
          <w:szCs w:val="22"/>
          <w:lang w:eastAsia="es-CO"/>
        </w:rPr>
      </w:pPr>
    </w:p>
    <w:p w14:paraId="304FE14A" w14:textId="77777777" w:rsidR="00951F4F" w:rsidRPr="005A42DA" w:rsidRDefault="00951F4F" w:rsidP="00951F4F">
      <w:pPr>
        <w:jc w:val="both"/>
        <w:rPr>
          <w:rFonts w:ascii="Tahoma" w:eastAsia="Times New Roman" w:hAnsi="Tahoma" w:cs="Tahoma"/>
          <w:color w:val="000000"/>
          <w:sz w:val="22"/>
          <w:szCs w:val="22"/>
          <w:lang w:eastAsia="es-CO"/>
        </w:rPr>
      </w:pPr>
      <w:r w:rsidRPr="005A42DA">
        <w:rPr>
          <w:rFonts w:ascii="Tahoma" w:eastAsia="Times New Roman" w:hAnsi="Tahoma" w:cs="Tahoma"/>
          <w:color w:val="000000"/>
          <w:sz w:val="22"/>
          <w:szCs w:val="22"/>
          <w:lang w:eastAsia="es-CO"/>
        </w:rPr>
        <w:t xml:space="preserve">La actividad “Contratación de profesionales para el modelo extramural del Centro de Atención a la Violencia Intrafamiliar”, definida en el Plan de Trabajo para el proyecto de inversión No. </w:t>
      </w:r>
      <w:r w:rsidRPr="005A42DA">
        <w:rPr>
          <w:rFonts w:ascii="Tahoma" w:hAnsi="Tahoma" w:cs="Tahoma"/>
          <w:sz w:val="22"/>
          <w:szCs w:val="22"/>
        </w:rPr>
        <w:t>2012170010059</w:t>
      </w:r>
      <w:r w:rsidRPr="005A42DA">
        <w:rPr>
          <w:rFonts w:ascii="Tahoma" w:eastAsia="Times New Roman" w:hAnsi="Tahoma" w:cs="Tahoma"/>
          <w:bCs/>
          <w:color w:val="000000"/>
          <w:sz w:val="22"/>
          <w:szCs w:val="22"/>
          <w:lang w:eastAsia="es-CO"/>
        </w:rPr>
        <w:t xml:space="preserve"> “</w:t>
      </w:r>
      <w:r w:rsidRPr="005A42DA">
        <w:rPr>
          <w:rFonts w:ascii="Tahoma" w:eastAsia="Times New Roman" w:hAnsi="Tahoma" w:cs="Tahoma"/>
          <w:color w:val="000000"/>
          <w:sz w:val="22"/>
          <w:szCs w:val="22"/>
          <w:lang w:eastAsia="es-CO"/>
        </w:rPr>
        <w:t>Implementación Política Pública Salud Mental Y Reducción Del Consumo De Spa Manizales”, no se encuentra claramente definida en el mencionado proyecto.</w:t>
      </w:r>
    </w:p>
    <w:p w14:paraId="0382AFAD" w14:textId="77777777" w:rsidR="00951F4F" w:rsidRPr="005A42DA" w:rsidRDefault="00951F4F" w:rsidP="00951F4F">
      <w:pPr>
        <w:jc w:val="both"/>
        <w:rPr>
          <w:rFonts w:ascii="Tahoma" w:eastAsia="Times New Roman" w:hAnsi="Tahoma" w:cs="Tahoma"/>
          <w:color w:val="000000"/>
          <w:sz w:val="22"/>
          <w:szCs w:val="22"/>
          <w:lang w:eastAsia="es-CO"/>
        </w:rPr>
      </w:pPr>
    </w:p>
    <w:p w14:paraId="479A2084" w14:textId="77777777" w:rsidR="00951F4F" w:rsidRPr="005A42DA" w:rsidRDefault="00951F4F" w:rsidP="00951F4F">
      <w:pPr>
        <w:jc w:val="both"/>
        <w:rPr>
          <w:rFonts w:ascii="Tahoma" w:eastAsia="Times New Roman" w:hAnsi="Tahoma" w:cs="Tahoma"/>
          <w:color w:val="000000"/>
          <w:sz w:val="22"/>
          <w:szCs w:val="22"/>
          <w:lang w:eastAsia="es-CO"/>
        </w:rPr>
      </w:pPr>
      <w:r w:rsidRPr="005A42DA">
        <w:rPr>
          <w:rFonts w:ascii="Tahoma" w:eastAsia="Times New Roman" w:hAnsi="Tahoma" w:cs="Tahoma"/>
          <w:bCs/>
          <w:color w:val="000000"/>
          <w:sz w:val="22"/>
          <w:szCs w:val="22"/>
          <w:lang w:eastAsia="es-CO"/>
        </w:rPr>
        <w:t xml:space="preserve">Se observa que la actividad “Celebración de la Semana de la Discapacidad en el Municipio de Manizales”, determinada en el Plan de Trabajo para el proyecto No. </w:t>
      </w:r>
      <w:r w:rsidRPr="005A42DA">
        <w:rPr>
          <w:rFonts w:ascii="Tahoma" w:hAnsi="Tahoma" w:cs="Tahoma"/>
          <w:sz w:val="22"/>
          <w:szCs w:val="22"/>
        </w:rPr>
        <w:t xml:space="preserve">2012170010064 </w:t>
      </w:r>
      <w:r w:rsidRPr="005A42DA">
        <w:rPr>
          <w:rFonts w:ascii="Tahoma" w:eastAsia="Times New Roman" w:hAnsi="Tahoma" w:cs="Tahoma"/>
          <w:bCs/>
          <w:color w:val="000000"/>
          <w:sz w:val="22"/>
          <w:szCs w:val="22"/>
          <w:lang w:eastAsia="es-CO"/>
        </w:rPr>
        <w:t>“</w:t>
      </w:r>
      <w:r w:rsidRPr="005A42DA">
        <w:rPr>
          <w:rFonts w:ascii="Tahoma" w:eastAsia="Times New Roman" w:hAnsi="Tahoma" w:cs="Tahoma"/>
          <w:color w:val="000000"/>
          <w:sz w:val="22"/>
          <w:szCs w:val="22"/>
          <w:lang w:eastAsia="es-CO"/>
        </w:rPr>
        <w:t>Fortalecimiento De La Prevención Y La Atención Integral A La Discapacidad En Manizales”, no se encuentra claramente definida en los componentes del proyecto.</w:t>
      </w:r>
    </w:p>
    <w:p w14:paraId="7EDE4948" w14:textId="77777777" w:rsidR="00951F4F" w:rsidRPr="005A42DA" w:rsidRDefault="00951F4F" w:rsidP="00951F4F">
      <w:pPr>
        <w:jc w:val="both"/>
        <w:rPr>
          <w:rFonts w:ascii="Tahoma" w:eastAsia="Times New Roman" w:hAnsi="Tahoma" w:cs="Tahoma"/>
          <w:color w:val="000000"/>
          <w:sz w:val="22"/>
          <w:szCs w:val="22"/>
          <w:lang w:eastAsia="es-CO"/>
        </w:rPr>
      </w:pPr>
    </w:p>
    <w:p w14:paraId="30AE4D7D" w14:textId="77777777" w:rsidR="00951F4F" w:rsidRPr="005A42DA" w:rsidRDefault="00951F4F" w:rsidP="00951F4F">
      <w:pPr>
        <w:jc w:val="both"/>
        <w:rPr>
          <w:rFonts w:ascii="Tahoma" w:eastAsia="Times New Roman" w:hAnsi="Tahoma" w:cs="Tahoma"/>
          <w:color w:val="000000"/>
          <w:sz w:val="22"/>
          <w:szCs w:val="22"/>
          <w:lang w:eastAsia="es-CO"/>
        </w:rPr>
      </w:pPr>
      <w:r w:rsidRPr="005A42DA">
        <w:rPr>
          <w:rFonts w:ascii="Tahoma" w:eastAsia="Times New Roman" w:hAnsi="Tahoma" w:cs="Tahoma"/>
          <w:bCs/>
          <w:color w:val="000000"/>
          <w:sz w:val="22"/>
          <w:szCs w:val="22"/>
          <w:lang w:eastAsia="es-CO"/>
        </w:rPr>
        <w:t xml:space="preserve">Las actividades “Adelantar las gestiones administrativas que sean necesarias para la contratación con la ESE Municipal en pro del funcionamiento de los centros de salud urbano y rural” y “Realizar la interventoría para verificar el cumplimiento del contrato con respecto al correcto funcionamiento de los centros de salud”, contenidas en el Plan de Trabajo para el proyecto de inversión No. </w:t>
      </w:r>
      <w:r w:rsidRPr="005A42DA">
        <w:rPr>
          <w:rFonts w:ascii="Tahoma" w:hAnsi="Tahoma" w:cs="Tahoma"/>
          <w:sz w:val="22"/>
          <w:szCs w:val="22"/>
        </w:rPr>
        <w:t>2012170010067</w:t>
      </w:r>
      <w:r w:rsidRPr="005A42DA">
        <w:rPr>
          <w:rFonts w:ascii="Tahoma" w:eastAsia="Times New Roman" w:hAnsi="Tahoma" w:cs="Tahoma"/>
          <w:bCs/>
          <w:color w:val="000000"/>
          <w:sz w:val="22"/>
          <w:szCs w:val="22"/>
          <w:lang w:eastAsia="es-CO"/>
        </w:rPr>
        <w:t xml:space="preserve"> “</w:t>
      </w:r>
      <w:r w:rsidRPr="005A42DA">
        <w:rPr>
          <w:rFonts w:ascii="Tahoma" w:eastAsia="Times New Roman" w:hAnsi="Tahoma" w:cs="Tahoma"/>
          <w:color w:val="000000"/>
          <w:sz w:val="22"/>
          <w:szCs w:val="22"/>
          <w:lang w:eastAsia="es-CO"/>
        </w:rPr>
        <w:t xml:space="preserve">Mantenimiento Sostenibilidad de la Oferta de Servicio de Baja Complejidad del Municipio de Manizales”, no corresponden al componente autorizado en dicho proyecto, toda vez que solo relaciona “Campañas, visitas domiciliarias en área urbana y rural”. </w:t>
      </w:r>
    </w:p>
    <w:p w14:paraId="29DF7154" w14:textId="77777777" w:rsidR="00951F4F" w:rsidRPr="005A42DA" w:rsidRDefault="00951F4F" w:rsidP="00951F4F">
      <w:pPr>
        <w:jc w:val="both"/>
        <w:rPr>
          <w:rFonts w:ascii="Tahoma" w:eastAsia="Times New Roman" w:hAnsi="Tahoma" w:cs="Tahoma"/>
          <w:color w:val="000000"/>
          <w:sz w:val="22"/>
          <w:szCs w:val="22"/>
          <w:lang w:eastAsia="es-CO"/>
        </w:rPr>
      </w:pPr>
    </w:p>
    <w:p w14:paraId="7C0B70D7" w14:textId="77777777" w:rsidR="00951F4F" w:rsidRPr="005A42DA" w:rsidRDefault="00951F4F" w:rsidP="00951F4F">
      <w:pPr>
        <w:jc w:val="both"/>
        <w:rPr>
          <w:rFonts w:ascii="Tahoma" w:hAnsi="Tahoma" w:cs="Tahoma"/>
          <w:bCs/>
          <w:sz w:val="22"/>
          <w:szCs w:val="22"/>
        </w:rPr>
      </w:pPr>
      <w:r w:rsidRPr="005A42DA">
        <w:rPr>
          <w:rFonts w:ascii="Tahoma" w:hAnsi="Tahoma" w:cs="Tahoma"/>
          <w:bCs/>
          <w:sz w:val="22"/>
          <w:szCs w:val="22"/>
        </w:rPr>
        <w:t>El Plan de Acción de la Secretaría de Salud para la vigencia 2016, presenta una asignación de recursos por valor de $79.672.943.683 y en el maestro de rentas 2016 se observa asignación de recursos por valor de $81.936.202.230.</w:t>
      </w:r>
    </w:p>
    <w:p w14:paraId="5DF4D354" w14:textId="77777777" w:rsidR="00951F4F" w:rsidRPr="005A42DA" w:rsidRDefault="00951F4F" w:rsidP="00951F4F">
      <w:pPr>
        <w:jc w:val="both"/>
        <w:rPr>
          <w:rFonts w:ascii="Tahoma" w:hAnsi="Tahoma" w:cs="Tahoma"/>
          <w:bCs/>
          <w:sz w:val="22"/>
          <w:szCs w:val="22"/>
        </w:rPr>
      </w:pPr>
    </w:p>
    <w:p w14:paraId="145C14A9" w14:textId="77777777" w:rsidR="00951F4F" w:rsidRPr="005A42DA" w:rsidRDefault="00951F4F" w:rsidP="00951F4F">
      <w:pPr>
        <w:jc w:val="both"/>
        <w:rPr>
          <w:rFonts w:ascii="Tahoma" w:hAnsi="Tahoma" w:cs="Tahoma"/>
          <w:bCs/>
          <w:sz w:val="22"/>
          <w:szCs w:val="22"/>
        </w:rPr>
      </w:pPr>
      <w:r w:rsidRPr="005A42DA">
        <w:rPr>
          <w:rFonts w:ascii="Tahoma" w:hAnsi="Tahoma" w:cs="Tahoma"/>
          <w:bCs/>
          <w:sz w:val="22"/>
          <w:szCs w:val="22"/>
        </w:rPr>
        <w:t xml:space="preserve">Se evidencia diferencia en los resultados de ejecución del Plan de Acción de la Secretaría de Salud para la vigencia 2015, toda vez que el seguimiento publicado en la página web de la </w:t>
      </w:r>
      <w:r w:rsidRPr="005A42DA">
        <w:rPr>
          <w:rFonts w:ascii="Tahoma" w:hAnsi="Tahoma" w:cs="Tahoma"/>
          <w:bCs/>
          <w:sz w:val="22"/>
          <w:szCs w:val="22"/>
        </w:rPr>
        <w:lastRenderedPageBreak/>
        <w:t xml:space="preserve">Alcaldía presenta como resultados $79.649.660.562 de recursos programados y $72.417.888.523 de recursos económicos ejecutados para una ejecución del </w:t>
      </w:r>
      <w:r w:rsidRPr="005A42DA">
        <w:rPr>
          <w:rFonts w:ascii="Tahoma" w:hAnsi="Tahoma" w:cs="Tahoma"/>
          <w:b/>
          <w:bCs/>
          <w:sz w:val="22"/>
          <w:szCs w:val="22"/>
        </w:rPr>
        <w:t>90,92%,</w:t>
      </w:r>
      <w:r w:rsidRPr="005A42DA">
        <w:rPr>
          <w:rFonts w:ascii="Tahoma" w:hAnsi="Tahoma" w:cs="Tahoma"/>
          <w:bCs/>
          <w:sz w:val="22"/>
          <w:szCs w:val="22"/>
        </w:rPr>
        <w:t xml:space="preserve"> y el análisis realizado por la Unidad de Control Interno, determinó como resultado $81.325.288.327,97 de recursos económicos programados y $73.820.268.899,99 de recursos ejecutados, para un total de ejecución del </w:t>
      </w:r>
      <w:r w:rsidRPr="005A42DA">
        <w:rPr>
          <w:rFonts w:ascii="Tahoma" w:hAnsi="Tahoma" w:cs="Tahoma"/>
          <w:b/>
          <w:bCs/>
          <w:sz w:val="22"/>
          <w:szCs w:val="22"/>
        </w:rPr>
        <w:t>90.77%.</w:t>
      </w:r>
    </w:p>
    <w:p w14:paraId="015F2E43" w14:textId="77777777" w:rsidR="00951F4F" w:rsidRPr="005A42DA" w:rsidRDefault="00951F4F" w:rsidP="00951F4F">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780"/>
        <w:gridCol w:w="8274"/>
      </w:tblGrid>
      <w:tr w:rsidR="00951F4F" w:rsidRPr="005A42DA" w14:paraId="7F2AB3B4" w14:textId="77777777" w:rsidTr="005437C1">
        <w:trPr>
          <w:trHeight w:val="382"/>
        </w:trPr>
        <w:tc>
          <w:tcPr>
            <w:tcW w:w="9054" w:type="dxa"/>
            <w:gridSpan w:val="2"/>
            <w:noWrap/>
            <w:hideMark/>
          </w:tcPr>
          <w:p w14:paraId="3B7E8114" w14:textId="71A46CBC" w:rsidR="00951F4F" w:rsidRPr="005A42DA" w:rsidRDefault="00951F4F" w:rsidP="00F0666C">
            <w:pPr>
              <w:rPr>
                <w:rFonts w:ascii="Tahoma" w:hAnsi="Tahoma" w:cs="Tahoma"/>
                <w:b/>
                <w:bCs/>
                <w:sz w:val="22"/>
                <w:szCs w:val="22"/>
              </w:rPr>
            </w:pPr>
            <w:r>
              <w:rPr>
                <w:rFonts w:ascii="Tahoma" w:hAnsi="Tahoma" w:cs="Tahoma"/>
                <w:b/>
                <w:bCs/>
                <w:sz w:val="22"/>
                <w:szCs w:val="22"/>
              </w:rPr>
              <w:t>2.5.5</w:t>
            </w:r>
            <w:r w:rsidRPr="005A42DA">
              <w:rPr>
                <w:rFonts w:ascii="Tahoma" w:hAnsi="Tahoma" w:cs="Tahoma"/>
                <w:b/>
                <w:bCs/>
                <w:sz w:val="22"/>
                <w:szCs w:val="22"/>
              </w:rPr>
              <w:t xml:space="preserve">  HALLAZGOS</w:t>
            </w:r>
            <w:r>
              <w:rPr>
                <w:rFonts w:ascii="Tahoma" w:hAnsi="Tahoma" w:cs="Tahoma"/>
                <w:b/>
                <w:bCs/>
                <w:sz w:val="22"/>
                <w:szCs w:val="22"/>
              </w:rPr>
              <w:t xml:space="preserve"> </w:t>
            </w:r>
          </w:p>
        </w:tc>
      </w:tr>
      <w:tr w:rsidR="00951F4F" w:rsidRPr="005A42DA" w14:paraId="0B1704C9" w14:textId="77777777" w:rsidTr="008957F7">
        <w:trPr>
          <w:trHeight w:val="339"/>
        </w:trPr>
        <w:tc>
          <w:tcPr>
            <w:tcW w:w="780" w:type="dxa"/>
            <w:noWrap/>
          </w:tcPr>
          <w:p w14:paraId="243D0B16" w14:textId="77777777" w:rsidR="00951F4F" w:rsidRPr="005A42DA" w:rsidRDefault="00951F4F" w:rsidP="00F0666C">
            <w:pPr>
              <w:rPr>
                <w:rFonts w:ascii="Tahoma" w:hAnsi="Tahoma" w:cs="Tahoma"/>
                <w:b/>
                <w:bCs/>
                <w:sz w:val="22"/>
                <w:szCs w:val="22"/>
              </w:rPr>
            </w:pPr>
            <w:r w:rsidRPr="005A42DA">
              <w:rPr>
                <w:rFonts w:ascii="Tahoma" w:hAnsi="Tahoma" w:cs="Tahoma"/>
                <w:b/>
                <w:bCs/>
                <w:sz w:val="22"/>
                <w:szCs w:val="22"/>
              </w:rPr>
              <w:t>N°1</w:t>
            </w:r>
          </w:p>
        </w:tc>
        <w:tc>
          <w:tcPr>
            <w:tcW w:w="8274" w:type="dxa"/>
          </w:tcPr>
          <w:p w14:paraId="54DF06DC" w14:textId="77777777" w:rsidR="00951F4F" w:rsidRPr="005A42DA" w:rsidRDefault="00951F4F" w:rsidP="00F0666C">
            <w:pPr>
              <w:jc w:val="both"/>
              <w:rPr>
                <w:rFonts w:ascii="Tahoma" w:hAnsi="Tahoma" w:cs="Tahoma"/>
                <w:bCs/>
                <w:sz w:val="22"/>
                <w:szCs w:val="22"/>
              </w:rPr>
            </w:pPr>
            <w:r>
              <w:rPr>
                <w:rFonts w:ascii="Tahoma" w:hAnsi="Tahoma" w:cs="Tahoma"/>
                <w:bCs/>
                <w:sz w:val="22"/>
                <w:szCs w:val="22"/>
              </w:rPr>
              <w:t xml:space="preserve">Publicación de información desactualizada del </w:t>
            </w:r>
            <w:r w:rsidRPr="005A42DA">
              <w:rPr>
                <w:rFonts w:ascii="Tahoma" w:hAnsi="Tahoma" w:cs="Tahoma"/>
                <w:bCs/>
                <w:sz w:val="22"/>
                <w:szCs w:val="22"/>
              </w:rPr>
              <w:t>Proyecto de Inversión N</w:t>
            </w:r>
            <w:r w:rsidRPr="005A42DA">
              <w:rPr>
                <w:rFonts w:ascii="Tahoma" w:eastAsia="Times New Roman" w:hAnsi="Tahoma" w:cs="Tahoma"/>
                <w:bCs/>
                <w:color w:val="000000"/>
                <w:sz w:val="22"/>
                <w:szCs w:val="22"/>
                <w:lang w:eastAsia="es-CO"/>
              </w:rPr>
              <w:t>o. 2012170010058</w:t>
            </w:r>
            <w:r w:rsidRPr="005A42DA">
              <w:rPr>
                <w:rFonts w:ascii="Tahoma" w:hAnsi="Tahoma" w:cs="Tahoma"/>
                <w:color w:val="000000"/>
                <w:sz w:val="22"/>
                <w:szCs w:val="22"/>
              </w:rPr>
              <w:t xml:space="preserve"> “</w:t>
            </w:r>
            <w:r w:rsidRPr="005A42DA">
              <w:rPr>
                <w:rFonts w:ascii="Tahoma" w:eastAsia="Times New Roman" w:hAnsi="Tahoma" w:cs="Tahoma"/>
                <w:color w:val="000000"/>
                <w:sz w:val="22"/>
                <w:szCs w:val="22"/>
                <w:lang w:eastAsia="es-CO"/>
              </w:rPr>
              <w:t>Fortalecimiento Acceso al Aseguramiento a través de la Afiliación al Régimen Subsidiado</w:t>
            </w:r>
            <w:r w:rsidRPr="005A42DA">
              <w:rPr>
                <w:rFonts w:ascii="Tahoma" w:hAnsi="Tahoma" w:cs="Tahoma"/>
                <w:bCs/>
                <w:sz w:val="22"/>
                <w:szCs w:val="22"/>
              </w:rPr>
              <w:t xml:space="preserve">”, </w:t>
            </w:r>
            <w:r>
              <w:rPr>
                <w:rFonts w:ascii="Tahoma" w:hAnsi="Tahoma" w:cs="Tahoma"/>
                <w:bCs/>
                <w:sz w:val="22"/>
                <w:szCs w:val="22"/>
              </w:rPr>
              <w:t xml:space="preserve">toda vez que la Ficha EBI publicada </w:t>
            </w:r>
            <w:r w:rsidRPr="005A42DA">
              <w:rPr>
                <w:rFonts w:ascii="Tahoma" w:hAnsi="Tahoma" w:cs="Tahoma"/>
                <w:bCs/>
                <w:sz w:val="22"/>
                <w:szCs w:val="22"/>
              </w:rPr>
              <w:t xml:space="preserve">en la página web de la Alcaldía, presenta programación de actividades hasta el año 2015, </w:t>
            </w:r>
            <w:r>
              <w:rPr>
                <w:rFonts w:ascii="Tahoma" w:hAnsi="Tahoma" w:cs="Tahoma"/>
                <w:bCs/>
                <w:sz w:val="22"/>
                <w:szCs w:val="22"/>
              </w:rPr>
              <w:t xml:space="preserve">incumpliendo lo preceptuado en los </w:t>
            </w:r>
            <w:r w:rsidRPr="000C08E2">
              <w:rPr>
                <w:rFonts w:ascii="Tahoma" w:hAnsi="Tahoma" w:cs="Tahoma"/>
                <w:b/>
                <w:bCs/>
                <w:sz w:val="22"/>
                <w:szCs w:val="22"/>
              </w:rPr>
              <w:t>Artículos 31 de la Ley 38 de 1989 y 68 del Decreto 111 de 1996, y lo señalado en</w:t>
            </w:r>
            <w:r w:rsidRPr="000C08E2">
              <w:rPr>
                <w:rFonts w:ascii="Tahoma" w:hAnsi="Tahoma" w:cs="Tahoma"/>
                <w:b/>
                <w:bCs/>
                <w:color w:val="000000"/>
                <w:sz w:val="22"/>
                <w:szCs w:val="22"/>
                <w:shd w:val="clear" w:color="auto" w:fill="FFFFFF"/>
              </w:rPr>
              <w:t xml:space="preserve"> el Principio de la divulgación proactiva de la información</w:t>
            </w:r>
            <w:r w:rsidRPr="000C08E2">
              <w:rPr>
                <w:rFonts w:ascii="Tahoma" w:hAnsi="Tahoma" w:cs="Tahoma"/>
                <w:b/>
                <w:bCs/>
                <w:sz w:val="22"/>
                <w:szCs w:val="22"/>
              </w:rPr>
              <w:t xml:space="preserve"> de la Ley 1712 del 6 de marzo de 2014 “Por medio de la cual se crea la Ley de Transparencia y del Derecho de Acceso a la Información Pública Nacional y se dictan otras disposiciones”</w:t>
            </w:r>
            <w:r w:rsidRPr="000C08E2">
              <w:rPr>
                <w:rFonts w:ascii="Tahoma" w:hAnsi="Tahoma" w:cs="Tahoma"/>
                <w:b/>
                <w:color w:val="000000"/>
                <w:sz w:val="22"/>
                <w:szCs w:val="22"/>
                <w:shd w:val="clear" w:color="auto" w:fill="FFFFFF"/>
              </w:rPr>
              <w:t>.</w:t>
            </w:r>
          </w:p>
        </w:tc>
      </w:tr>
      <w:tr w:rsidR="00951F4F" w:rsidRPr="005A42DA" w14:paraId="54228FFE" w14:textId="77777777" w:rsidTr="00F0666C">
        <w:trPr>
          <w:trHeight w:val="525"/>
        </w:trPr>
        <w:tc>
          <w:tcPr>
            <w:tcW w:w="780" w:type="dxa"/>
            <w:noWrap/>
          </w:tcPr>
          <w:p w14:paraId="0D1F44DA" w14:textId="77777777" w:rsidR="00951F4F" w:rsidRPr="005A42DA" w:rsidRDefault="00951F4F" w:rsidP="00F0666C">
            <w:pPr>
              <w:rPr>
                <w:rFonts w:ascii="Tahoma" w:hAnsi="Tahoma" w:cs="Tahoma"/>
                <w:b/>
                <w:bCs/>
                <w:sz w:val="22"/>
                <w:szCs w:val="22"/>
              </w:rPr>
            </w:pPr>
            <w:r w:rsidRPr="005A42DA">
              <w:rPr>
                <w:rFonts w:ascii="Tahoma" w:hAnsi="Tahoma" w:cs="Tahoma"/>
                <w:b/>
                <w:bCs/>
                <w:sz w:val="22"/>
                <w:szCs w:val="22"/>
              </w:rPr>
              <w:t>N°2</w:t>
            </w:r>
          </w:p>
        </w:tc>
        <w:tc>
          <w:tcPr>
            <w:tcW w:w="8274" w:type="dxa"/>
          </w:tcPr>
          <w:p w14:paraId="03A10AA8" w14:textId="77777777" w:rsidR="00951F4F" w:rsidRPr="005A42DA" w:rsidRDefault="00951F4F" w:rsidP="00F0666C">
            <w:pPr>
              <w:jc w:val="both"/>
              <w:rPr>
                <w:rFonts w:ascii="Tahoma" w:hAnsi="Tahoma" w:cs="Tahoma"/>
                <w:bCs/>
                <w:sz w:val="22"/>
                <w:szCs w:val="22"/>
              </w:rPr>
            </w:pPr>
            <w:r w:rsidRPr="005A42DA">
              <w:rPr>
                <w:rFonts w:ascii="Tahoma" w:hAnsi="Tahoma" w:cs="Tahoma"/>
                <w:bCs/>
                <w:sz w:val="22"/>
                <w:szCs w:val="22"/>
              </w:rPr>
              <w:t>Se evidencia publicación en la página web de la Alcaldía, en el Link Políticas, Planes, Programas y Proyectos</w:t>
            </w:r>
            <w:r>
              <w:rPr>
                <w:rFonts w:ascii="Tahoma" w:hAnsi="Tahoma" w:cs="Tahoma"/>
                <w:bCs/>
                <w:sz w:val="22"/>
                <w:szCs w:val="22"/>
              </w:rPr>
              <w:t xml:space="preserve"> – Planes de Acción</w:t>
            </w:r>
            <w:r w:rsidRPr="005A42DA">
              <w:rPr>
                <w:rFonts w:ascii="Tahoma" w:hAnsi="Tahoma" w:cs="Tahoma"/>
                <w:bCs/>
                <w:sz w:val="22"/>
                <w:szCs w:val="22"/>
              </w:rPr>
              <w:t xml:space="preserve">, documento </w:t>
            </w:r>
            <w:r>
              <w:rPr>
                <w:rFonts w:ascii="Tahoma" w:hAnsi="Tahoma" w:cs="Tahoma"/>
                <w:bCs/>
                <w:sz w:val="22"/>
                <w:szCs w:val="22"/>
              </w:rPr>
              <w:t>que no corresponde a</w:t>
            </w:r>
            <w:r w:rsidRPr="005A42DA">
              <w:rPr>
                <w:rFonts w:ascii="Tahoma" w:hAnsi="Tahoma" w:cs="Tahoma"/>
                <w:bCs/>
                <w:sz w:val="22"/>
                <w:szCs w:val="22"/>
              </w:rPr>
              <w:t>l Plan de Acción de la Secretaría de Salud Pública para la vigencia 2016, incumpliendo con lo señalado en</w:t>
            </w:r>
            <w:r w:rsidRPr="005A42DA">
              <w:rPr>
                <w:rFonts w:ascii="Tahoma" w:hAnsi="Tahoma" w:cs="Tahoma"/>
                <w:b/>
                <w:bCs/>
                <w:color w:val="000000"/>
                <w:sz w:val="22"/>
                <w:szCs w:val="22"/>
                <w:shd w:val="clear" w:color="auto" w:fill="FFFFFF"/>
              </w:rPr>
              <w:t xml:space="preserve"> </w:t>
            </w:r>
            <w:r w:rsidRPr="005A42DA">
              <w:rPr>
                <w:rFonts w:ascii="Tahoma" w:hAnsi="Tahoma" w:cs="Tahoma"/>
                <w:bCs/>
                <w:color w:val="000000"/>
                <w:sz w:val="22"/>
                <w:szCs w:val="22"/>
                <w:shd w:val="clear" w:color="auto" w:fill="FFFFFF"/>
              </w:rPr>
              <w:t>el</w:t>
            </w:r>
            <w:r w:rsidRPr="005A42DA">
              <w:rPr>
                <w:rFonts w:ascii="Tahoma" w:hAnsi="Tahoma" w:cs="Tahoma"/>
                <w:b/>
                <w:bCs/>
                <w:color w:val="000000"/>
                <w:sz w:val="22"/>
                <w:szCs w:val="22"/>
                <w:shd w:val="clear" w:color="auto" w:fill="FFFFFF"/>
              </w:rPr>
              <w:t xml:space="preserve"> Principio de la divulgación proactiva de la información</w:t>
            </w:r>
            <w:r w:rsidRPr="005A42DA">
              <w:rPr>
                <w:rFonts w:ascii="Tahoma" w:hAnsi="Tahoma" w:cs="Tahoma"/>
                <w:bCs/>
                <w:sz w:val="22"/>
                <w:szCs w:val="22"/>
              </w:rPr>
              <w:t xml:space="preserve"> </w:t>
            </w:r>
            <w:r w:rsidRPr="006C77BE">
              <w:rPr>
                <w:rFonts w:ascii="Tahoma" w:hAnsi="Tahoma" w:cs="Tahoma"/>
                <w:b/>
                <w:bCs/>
                <w:sz w:val="22"/>
                <w:szCs w:val="22"/>
              </w:rPr>
              <w:t>de la Ley 1712 del 6 de marzo de 2014 “Por medio de la cual se crea la Ley de Transparencia y del Derecho de Acceso a la Información Pública Nacional y se dictan otras disposiciones”</w:t>
            </w:r>
            <w:r w:rsidRPr="006C77BE">
              <w:rPr>
                <w:rFonts w:ascii="Tahoma" w:hAnsi="Tahoma" w:cs="Tahoma"/>
                <w:b/>
                <w:color w:val="000000"/>
                <w:sz w:val="22"/>
                <w:szCs w:val="22"/>
                <w:shd w:val="clear" w:color="auto" w:fill="FFFFFF"/>
              </w:rPr>
              <w:t>.</w:t>
            </w:r>
          </w:p>
        </w:tc>
      </w:tr>
    </w:tbl>
    <w:p w14:paraId="4CFAEF9F" w14:textId="77777777" w:rsidR="00951F4F" w:rsidRDefault="00951F4F" w:rsidP="00951F4F">
      <w:pPr>
        <w:jc w:val="both"/>
        <w:rPr>
          <w:rFonts w:ascii="Tahoma" w:hAnsi="Tahoma" w:cs="Tahoma"/>
          <w:bCs/>
          <w:sz w:val="22"/>
          <w:szCs w:val="22"/>
        </w:rPr>
      </w:pPr>
    </w:p>
    <w:p w14:paraId="122CD659" w14:textId="77777777" w:rsidR="005437C1" w:rsidRDefault="005437C1" w:rsidP="005437C1">
      <w:pPr>
        <w:jc w:val="both"/>
        <w:rPr>
          <w:rFonts w:ascii="Tahoma" w:hAnsi="Tahoma" w:cs="Tahoma"/>
          <w:bCs/>
          <w:sz w:val="22"/>
          <w:szCs w:val="22"/>
        </w:rPr>
      </w:pPr>
      <w:r w:rsidRPr="005437C1">
        <w:rPr>
          <w:rFonts w:ascii="Tahoma" w:hAnsi="Tahoma" w:cs="Tahoma"/>
          <w:b/>
          <w:bCs/>
          <w:sz w:val="22"/>
          <w:szCs w:val="22"/>
        </w:rPr>
        <w:t>HALLAZGOS TRANSVERSALES</w:t>
      </w:r>
      <w:r>
        <w:rPr>
          <w:rFonts w:ascii="Tahoma" w:hAnsi="Tahoma" w:cs="Tahoma"/>
          <w:bCs/>
          <w:sz w:val="22"/>
          <w:szCs w:val="22"/>
        </w:rPr>
        <w:t xml:space="preserve"> Estos dos (2) hallazgos fueron identificados en la Secretaría de Salud, no obstante, </w:t>
      </w:r>
      <w:r w:rsidRPr="00F30362">
        <w:rPr>
          <w:rFonts w:ascii="Tahoma" w:hAnsi="Tahoma" w:cs="Tahoma"/>
          <w:bCs/>
          <w:sz w:val="22"/>
          <w:szCs w:val="22"/>
        </w:rPr>
        <w:t xml:space="preserve">de acuerdo con su naturaleza deben ser direccionados a </w:t>
      </w:r>
      <w:r>
        <w:rPr>
          <w:rFonts w:ascii="Tahoma" w:hAnsi="Tahoma" w:cs="Tahoma"/>
          <w:bCs/>
          <w:sz w:val="22"/>
          <w:szCs w:val="22"/>
        </w:rPr>
        <w:t xml:space="preserve">la Secretaría de Planeación, toda vez que se evidenció en el proceso auditor que la Ficha EBI del </w:t>
      </w:r>
      <w:r w:rsidRPr="00F30362">
        <w:rPr>
          <w:rFonts w:ascii="Tahoma" w:hAnsi="Tahoma" w:cs="Tahoma"/>
          <w:bCs/>
          <w:sz w:val="22"/>
          <w:szCs w:val="22"/>
        </w:rPr>
        <w:t>Proyecto de Inversión No. 2012170010058 “Fortalecimiento Acceso al Aseguramiento a través de la Afiliación al Régimen Subsidiado</w:t>
      </w:r>
      <w:r>
        <w:rPr>
          <w:rFonts w:ascii="Tahoma" w:hAnsi="Tahoma" w:cs="Tahoma"/>
          <w:bCs/>
          <w:sz w:val="22"/>
          <w:szCs w:val="22"/>
        </w:rPr>
        <w:t>”</w:t>
      </w:r>
      <w:r w:rsidRPr="00F30362">
        <w:rPr>
          <w:rFonts w:ascii="Tahoma" w:hAnsi="Tahoma" w:cs="Tahoma"/>
          <w:bCs/>
          <w:sz w:val="22"/>
          <w:szCs w:val="22"/>
        </w:rPr>
        <w:t xml:space="preserve"> </w:t>
      </w:r>
      <w:r>
        <w:rPr>
          <w:rFonts w:ascii="Tahoma" w:hAnsi="Tahoma" w:cs="Tahoma"/>
          <w:bCs/>
          <w:sz w:val="22"/>
          <w:szCs w:val="22"/>
        </w:rPr>
        <w:t>fue enviada a dicha Dependencia mediante correo electrónico del 22 de mayo de 2015 para su respectiva actualización, y el Plan de Acción de la Secretaría de Salud fue enviado igualmente, el día 23 de febrero de 2016, y ambos documentos se encuentran desactualizados en la página web de la Alcaldía;  por lo tanto éstos no harán parte del Plan de Mejoramiento de la Secretaría de Salud.</w:t>
      </w:r>
    </w:p>
    <w:p w14:paraId="645D102B" w14:textId="77777777" w:rsidR="00951F4F" w:rsidRPr="005A42DA" w:rsidRDefault="00951F4F" w:rsidP="00951F4F">
      <w:pPr>
        <w:rPr>
          <w:rFonts w:ascii="Tahoma" w:hAnsi="Tahoma" w:cs="Tahoma"/>
          <w:b/>
          <w:bCs/>
          <w:sz w:val="22"/>
          <w:szCs w:val="22"/>
        </w:rPr>
      </w:pPr>
    </w:p>
    <w:tbl>
      <w:tblPr>
        <w:tblStyle w:val="Tablaconcuadrcula"/>
        <w:tblW w:w="0" w:type="auto"/>
        <w:tblLook w:val="04A0" w:firstRow="1" w:lastRow="0" w:firstColumn="1" w:lastColumn="0" w:noHBand="0" w:noVBand="1"/>
      </w:tblPr>
      <w:tblGrid>
        <w:gridCol w:w="640"/>
        <w:gridCol w:w="8414"/>
      </w:tblGrid>
      <w:tr w:rsidR="00951F4F" w:rsidRPr="005A42DA" w14:paraId="415501D5" w14:textId="77777777" w:rsidTr="00E54CA5">
        <w:trPr>
          <w:trHeight w:val="193"/>
        </w:trPr>
        <w:tc>
          <w:tcPr>
            <w:tcW w:w="9054" w:type="dxa"/>
            <w:gridSpan w:val="2"/>
            <w:noWrap/>
            <w:hideMark/>
          </w:tcPr>
          <w:p w14:paraId="61422367" w14:textId="4BD5D11D" w:rsidR="00951F4F" w:rsidRPr="005A42DA" w:rsidRDefault="00951F4F" w:rsidP="00951F4F">
            <w:pPr>
              <w:rPr>
                <w:rFonts w:ascii="Tahoma" w:hAnsi="Tahoma" w:cs="Tahoma"/>
                <w:b/>
                <w:bCs/>
                <w:sz w:val="22"/>
                <w:szCs w:val="22"/>
              </w:rPr>
            </w:pPr>
            <w:r w:rsidRPr="005A42DA">
              <w:rPr>
                <w:rFonts w:ascii="Tahoma" w:hAnsi="Tahoma" w:cs="Tahoma"/>
                <w:b/>
                <w:bCs/>
                <w:sz w:val="22"/>
                <w:szCs w:val="22"/>
              </w:rPr>
              <w:t>2.</w:t>
            </w:r>
            <w:r>
              <w:rPr>
                <w:rFonts w:ascii="Tahoma" w:hAnsi="Tahoma" w:cs="Tahoma"/>
                <w:b/>
                <w:bCs/>
                <w:sz w:val="22"/>
                <w:szCs w:val="22"/>
              </w:rPr>
              <w:t>5.6</w:t>
            </w:r>
            <w:r w:rsidRPr="005A42DA">
              <w:rPr>
                <w:rFonts w:ascii="Tahoma" w:hAnsi="Tahoma" w:cs="Tahoma"/>
                <w:b/>
                <w:bCs/>
                <w:sz w:val="22"/>
                <w:szCs w:val="22"/>
              </w:rPr>
              <w:t xml:space="preserve">  RECOMENDACIONES</w:t>
            </w:r>
          </w:p>
        </w:tc>
      </w:tr>
      <w:tr w:rsidR="00951F4F" w:rsidRPr="005A42DA" w14:paraId="18B26126" w14:textId="77777777" w:rsidTr="00283356">
        <w:trPr>
          <w:trHeight w:val="525"/>
        </w:trPr>
        <w:tc>
          <w:tcPr>
            <w:tcW w:w="640" w:type="dxa"/>
            <w:noWrap/>
            <w:vAlign w:val="center"/>
          </w:tcPr>
          <w:p w14:paraId="753412EE" w14:textId="77777777" w:rsidR="00951F4F" w:rsidRPr="005A42DA" w:rsidRDefault="00951F4F" w:rsidP="00283356">
            <w:pPr>
              <w:jc w:val="center"/>
              <w:rPr>
                <w:rFonts w:ascii="Tahoma" w:hAnsi="Tahoma" w:cs="Tahoma"/>
                <w:b/>
                <w:bCs/>
                <w:sz w:val="22"/>
                <w:szCs w:val="22"/>
              </w:rPr>
            </w:pPr>
            <w:r w:rsidRPr="005A42DA">
              <w:rPr>
                <w:rFonts w:ascii="Tahoma" w:hAnsi="Tahoma" w:cs="Tahoma"/>
                <w:b/>
                <w:bCs/>
                <w:sz w:val="22"/>
                <w:szCs w:val="22"/>
              </w:rPr>
              <w:t>N°1</w:t>
            </w:r>
          </w:p>
        </w:tc>
        <w:tc>
          <w:tcPr>
            <w:tcW w:w="8414" w:type="dxa"/>
          </w:tcPr>
          <w:p w14:paraId="69C72A65" w14:textId="77777777" w:rsidR="00951F4F" w:rsidRPr="005A42DA" w:rsidRDefault="00951F4F" w:rsidP="00F0666C">
            <w:pPr>
              <w:jc w:val="both"/>
              <w:rPr>
                <w:rFonts w:ascii="Tahoma" w:hAnsi="Tahoma" w:cs="Tahoma"/>
                <w:bCs/>
                <w:sz w:val="22"/>
                <w:szCs w:val="22"/>
              </w:rPr>
            </w:pPr>
            <w:r w:rsidRPr="005A42DA">
              <w:rPr>
                <w:rFonts w:ascii="Tahoma" w:hAnsi="Tahoma" w:cs="Tahoma"/>
                <w:bCs/>
                <w:sz w:val="22"/>
                <w:szCs w:val="22"/>
              </w:rPr>
              <w:t xml:space="preserve">Es conveniente que las actividades proyectadas en los planes de trabajo y en el Plan de Acción, guarden la debida armonía y coherencia con los componentes y/o actividades de los proyectos de inversión, toda vez que se pudo evidenciar algunas </w:t>
            </w:r>
            <w:r w:rsidRPr="005A42DA">
              <w:rPr>
                <w:rFonts w:ascii="Tahoma" w:hAnsi="Tahoma" w:cs="Tahoma"/>
                <w:bCs/>
                <w:sz w:val="22"/>
                <w:szCs w:val="22"/>
              </w:rPr>
              <w:lastRenderedPageBreak/>
              <w:t xml:space="preserve">diferencias </w:t>
            </w:r>
            <w:r>
              <w:rPr>
                <w:rFonts w:ascii="Tahoma" w:hAnsi="Tahoma" w:cs="Tahoma"/>
                <w:bCs/>
                <w:sz w:val="22"/>
                <w:szCs w:val="22"/>
              </w:rPr>
              <w:t>frente a l</w:t>
            </w:r>
            <w:r w:rsidRPr="005A42DA">
              <w:rPr>
                <w:rFonts w:ascii="Tahoma" w:hAnsi="Tahoma" w:cs="Tahoma"/>
                <w:bCs/>
                <w:sz w:val="22"/>
                <w:szCs w:val="22"/>
              </w:rPr>
              <w:t xml:space="preserve">os proyectos Nos. </w:t>
            </w:r>
            <w:r w:rsidRPr="000B6760">
              <w:rPr>
                <w:rFonts w:ascii="Tahoma" w:eastAsia="Times New Roman" w:hAnsi="Tahoma" w:cs="Tahoma"/>
                <w:bCs/>
                <w:color w:val="000000"/>
                <w:sz w:val="22"/>
                <w:szCs w:val="22"/>
                <w:lang w:eastAsia="es-CO"/>
              </w:rPr>
              <w:t>2012170010052, 2012170010055, 2012170010048, 2012170010059, 2012170010064 y 2012170010067</w:t>
            </w:r>
            <w:r>
              <w:rPr>
                <w:rFonts w:ascii="Tahoma" w:eastAsia="Times New Roman" w:hAnsi="Tahoma" w:cs="Tahoma"/>
                <w:bCs/>
                <w:color w:val="000000"/>
                <w:sz w:val="22"/>
                <w:szCs w:val="22"/>
                <w:lang w:eastAsia="es-CO"/>
              </w:rPr>
              <w:t xml:space="preserve">, con el fin de no afectar el proceso de planeación, el cual debe ser </w:t>
            </w:r>
            <w:r w:rsidRPr="005A42DA">
              <w:rPr>
                <w:rFonts w:ascii="Tahoma" w:hAnsi="Tahoma" w:cs="Tahoma"/>
                <w:bCs/>
                <w:sz w:val="22"/>
                <w:szCs w:val="22"/>
              </w:rPr>
              <w:t>ordenado y consistente.</w:t>
            </w:r>
            <w:r>
              <w:rPr>
                <w:rFonts w:ascii="Tahoma" w:hAnsi="Tahoma" w:cs="Tahoma"/>
                <w:bCs/>
                <w:sz w:val="22"/>
                <w:szCs w:val="22"/>
              </w:rPr>
              <w:t xml:space="preserve"> </w:t>
            </w:r>
          </w:p>
        </w:tc>
      </w:tr>
      <w:tr w:rsidR="00951F4F" w:rsidRPr="005A42DA" w14:paraId="705371EF" w14:textId="77777777" w:rsidTr="00283356">
        <w:trPr>
          <w:trHeight w:val="525"/>
        </w:trPr>
        <w:tc>
          <w:tcPr>
            <w:tcW w:w="640" w:type="dxa"/>
            <w:noWrap/>
            <w:vAlign w:val="center"/>
            <w:hideMark/>
          </w:tcPr>
          <w:p w14:paraId="0E45BD55" w14:textId="77777777" w:rsidR="00951F4F" w:rsidRPr="005A42DA" w:rsidRDefault="00951F4F" w:rsidP="00283356">
            <w:pPr>
              <w:jc w:val="center"/>
              <w:rPr>
                <w:rFonts w:ascii="Tahoma" w:hAnsi="Tahoma" w:cs="Tahoma"/>
                <w:b/>
                <w:bCs/>
                <w:sz w:val="22"/>
                <w:szCs w:val="22"/>
              </w:rPr>
            </w:pPr>
            <w:r w:rsidRPr="005A42DA">
              <w:rPr>
                <w:rFonts w:ascii="Tahoma" w:hAnsi="Tahoma" w:cs="Tahoma"/>
                <w:b/>
                <w:bCs/>
                <w:sz w:val="22"/>
                <w:szCs w:val="22"/>
              </w:rPr>
              <w:lastRenderedPageBreak/>
              <w:t>N°2</w:t>
            </w:r>
          </w:p>
        </w:tc>
        <w:tc>
          <w:tcPr>
            <w:tcW w:w="8414" w:type="dxa"/>
          </w:tcPr>
          <w:p w14:paraId="247D2725" w14:textId="77777777" w:rsidR="00951F4F" w:rsidRPr="005A42DA" w:rsidRDefault="00951F4F" w:rsidP="00F0666C">
            <w:pPr>
              <w:jc w:val="both"/>
              <w:rPr>
                <w:rFonts w:ascii="Tahoma" w:hAnsi="Tahoma" w:cs="Tahoma"/>
                <w:bCs/>
                <w:sz w:val="22"/>
                <w:szCs w:val="22"/>
              </w:rPr>
            </w:pPr>
            <w:r w:rsidRPr="005A42DA">
              <w:rPr>
                <w:rFonts w:ascii="Tahoma" w:hAnsi="Tahoma" w:cs="Tahoma"/>
                <w:bCs/>
                <w:sz w:val="22"/>
                <w:szCs w:val="22"/>
              </w:rPr>
              <w:t xml:space="preserve">Es conveniente que la Secretaría de Salud coteje los resultados del seguimiento </w:t>
            </w:r>
            <w:r>
              <w:rPr>
                <w:rFonts w:ascii="Tahoma" w:hAnsi="Tahoma" w:cs="Tahoma"/>
                <w:bCs/>
                <w:sz w:val="22"/>
                <w:szCs w:val="22"/>
              </w:rPr>
              <w:t>del</w:t>
            </w:r>
            <w:r w:rsidRPr="005A42DA">
              <w:rPr>
                <w:rFonts w:ascii="Tahoma" w:hAnsi="Tahoma" w:cs="Tahoma"/>
                <w:bCs/>
                <w:sz w:val="22"/>
                <w:szCs w:val="22"/>
              </w:rPr>
              <w:t xml:space="preserve"> Plan de Acción 2015, publicado en la página web de la Alcaldía, con los resultados reales de su gestión al 31 de diciembre, toda vez que en el análisis realizado por la Unidad de Control Interno se evidenció diferencia </w:t>
            </w:r>
            <w:r>
              <w:rPr>
                <w:rFonts w:ascii="Tahoma" w:hAnsi="Tahoma" w:cs="Tahoma"/>
                <w:bCs/>
                <w:sz w:val="22"/>
                <w:szCs w:val="22"/>
              </w:rPr>
              <w:t xml:space="preserve">de $1.402.380.376, entre la ejecución publicada y el  Informe de Ejecución Presupuestal, y la Entidad debe divulgar información </w:t>
            </w:r>
            <w:r w:rsidRPr="00CF0DF2">
              <w:rPr>
                <w:rFonts w:ascii="Tahoma" w:hAnsi="Tahoma" w:cs="Tahoma"/>
                <w:bCs/>
                <w:sz w:val="22"/>
                <w:szCs w:val="22"/>
              </w:rPr>
              <w:t>actualizada, accesible y comprensible</w:t>
            </w:r>
            <w:r>
              <w:rPr>
                <w:rFonts w:ascii="Tahoma" w:hAnsi="Tahoma" w:cs="Tahoma"/>
                <w:bCs/>
                <w:sz w:val="22"/>
                <w:szCs w:val="22"/>
              </w:rPr>
              <w:t xml:space="preserve"> a la comunidad.</w:t>
            </w:r>
          </w:p>
        </w:tc>
      </w:tr>
      <w:tr w:rsidR="00951F4F" w:rsidRPr="005A42DA" w14:paraId="64274AC1" w14:textId="77777777" w:rsidTr="00283356">
        <w:trPr>
          <w:trHeight w:val="525"/>
        </w:trPr>
        <w:tc>
          <w:tcPr>
            <w:tcW w:w="640" w:type="dxa"/>
            <w:noWrap/>
            <w:vAlign w:val="center"/>
          </w:tcPr>
          <w:p w14:paraId="4C46C034" w14:textId="77777777" w:rsidR="00951F4F" w:rsidRPr="005A42DA" w:rsidRDefault="00951F4F" w:rsidP="00283356">
            <w:pPr>
              <w:jc w:val="center"/>
              <w:rPr>
                <w:rFonts w:ascii="Tahoma" w:hAnsi="Tahoma" w:cs="Tahoma"/>
                <w:b/>
                <w:bCs/>
                <w:sz w:val="22"/>
                <w:szCs w:val="22"/>
              </w:rPr>
            </w:pPr>
            <w:r>
              <w:rPr>
                <w:rFonts w:ascii="Tahoma" w:hAnsi="Tahoma" w:cs="Tahoma"/>
                <w:b/>
                <w:bCs/>
                <w:sz w:val="22"/>
                <w:szCs w:val="22"/>
              </w:rPr>
              <w:t>N°3</w:t>
            </w:r>
          </w:p>
        </w:tc>
        <w:tc>
          <w:tcPr>
            <w:tcW w:w="8414" w:type="dxa"/>
          </w:tcPr>
          <w:p w14:paraId="514877C3" w14:textId="77777777" w:rsidR="00951F4F" w:rsidRPr="005A42DA" w:rsidRDefault="00951F4F" w:rsidP="00F0666C">
            <w:pPr>
              <w:jc w:val="both"/>
              <w:rPr>
                <w:rFonts w:ascii="Tahoma" w:hAnsi="Tahoma" w:cs="Tahoma"/>
                <w:bCs/>
                <w:sz w:val="22"/>
                <w:szCs w:val="22"/>
              </w:rPr>
            </w:pPr>
            <w:r w:rsidRPr="00782535">
              <w:rPr>
                <w:rFonts w:ascii="Tahoma" w:hAnsi="Tahoma" w:cs="Tahoma"/>
                <w:bCs/>
                <w:sz w:val="22"/>
                <w:szCs w:val="22"/>
              </w:rPr>
              <w:t xml:space="preserve">Sería adecuado que la Secretaría de Salud revise los Objetivos y Funciones Generales publicados en la página web de la Alcaldía, Link Nuestra Alcaldía, con relación al Plan Decenal de Salud Pública 2012 – 2021 del Ministerio de Salud y Protección Social y al Acuerdo 0906 del 10 de junio de 2016 “Por el cual se adopta el Plan Municipal de Desarrollo 2016-2019 “Manizales Más Oportunidades”, </w:t>
            </w:r>
            <w:r>
              <w:rPr>
                <w:rFonts w:ascii="Tahoma" w:hAnsi="Tahoma" w:cs="Tahoma"/>
                <w:bCs/>
                <w:sz w:val="22"/>
                <w:szCs w:val="22"/>
              </w:rPr>
              <w:t>toda vez que los objetivos institucionales</w:t>
            </w:r>
            <w:r w:rsidRPr="005B18D9">
              <w:rPr>
                <w:rFonts w:ascii="Tahoma" w:hAnsi="Tahoma" w:cs="Tahoma"/>
                <w:bCs/>
                <w:sz w:val="22"/>
                <w:szCs w:val="22"/>
              </w:rPr>
              <w:t xml:space="preserve"> </w:t>
            </w:r>
            <w:r>
              <w:rPr>
                <w:rFonts w:ascii="Tahoma" w:hAnsi="Tahoma" w:cs="Tahoma"/>
                <w:bCs/>
                <w:sz w:val="22"/>
                <w:szCs w:val="22"/>
              </w:rPr>
              <w:t xml:space="preserve">deben estar </w:t>
            </w:r>
            <w:r w:rsidRPr="005B18D9">
              <w:rPr>
                <w:rFonts w:ascii="Tahoma" w:hAnsi="Tahoma" w:cs="Tahoma"/>
                <w:bCs/>
                <w:sz w:val="22"/>
                <w:szCs w:val="22"/>
              </w:rPr>
              <w:t>articula</w:t>
            </w:r>
            <w:r>
              <w:rPr>
                <w:rFonts w:ascii="Tahoma" w:hAnsi="Tahoma" w:cs="Tahoma"/>
                <w:bCs/>
                <w:sz w:val="22"/>
                <w:szCs w:val="22"/>
              </w:rPr>
              <w:t xml:space="preserve">rlos con las </w:t>
            </w:r>
            <w:r w:rsidRPr="005B18D9">
              <w:rPr>
                <w:rFonts w:ascii="Tahoma" w:hAnsi="Tahoma" w:cs="Tahoma"/>
                <w:bCs/>
                <w:sz w:val="22"/>
                <w:szCs w:val="22"/>
              </w:rPr>
              <w:t>metas, estrategias</w:t>
            </w:r>
            <w:r>
              <w:rPr>
                <w:rFonts w:ascii="Tahoma" w:hAnsi="Tahoma" w:cs="Tahoma"/>
                <w:bCs/>
                <w:sz w:val="22"/>
                <w:szCs w:val="22"/>
              </w:rPr>
              <w:t xml:space="preserve">, </w:t>
            </w:r>
            <w:r w:rsidRPr="005B18D9">
              <w:rPr>
                <w:rFonts w:ascii="Tahoma" w:hAnsi="Tahoma" w:cs="Tahoma"/>
                <w:bCs/>
                <w:sz w:val="22"/>
                <w:szCs w:val="22"/>
              </w:rPr>
              <w:t>programas</w:t>
            </w:r>
            <w:r>
              <w:rPr>
                <w:rFonts w:ascii="Tahoma" w:hAnsi="Tahoma" w:cs="Tahoma"/>
                <w:bCs/>
                <w:sz w:val="22"/>
                <w:szCs w:val="22"/>
              </w:rPr>
              <w:t xml:space="preserve"> y </w:t>
            </w:r>
            <w:r w:rsidRPr="005B18D9">
              <w:rPr>
                <w:rFonts w:ascii="Tahoma" w:hAnsi="Tahoma" w:cs="Tahoma"/>
                <w:bCs/>
                <w:sz w:val="22"/>
                <w:szCs w:val="22"/>
              </w:rPr>
              <w:t>funciones de la</w:t>
            </w:r>
            <w:r>
              <w:rPr>
                <w:rFonts w:ascii="Tahoma" w:hAnsi="Tahoma" w:cs="Tahoma"/>
                <w:bCs/>
                <w:sz w:val="22"/>
                <w:szCs w:val="22"/>
              </w:rPr>
              <w:t xml:space="preserve"> </w:t>
            </w:r>
            <w:r w:rsidRPr="005B18D9">
              <w:rPr>
                <w:rFonts w:ascii="Tahoma" w:hAnsi="Tahoma" w:cs="Tahoma"/>
                <w:bCs/>
                <w:sz w:val="22"/>
                <w:szCs w:val="22"/>
              </w:rPr>
              <w:t>dependencia</w:t>
            </w:r>
            <w:r>
              <w:rPr>
                <w:rFonts w:ascii="Tahoma" w:hAnsi="Tahoma" w:cs="Tahoma"/>
                <w:bCs/>
                <w:sz w:val="22"/>
                <w:szCs w:val="22"/>
              </w:rPr>
              <w:t>, y de esta manera, puedan ser cumplidos con calidad y eficacia.</w:t>
            </w:r>
          </w:p>
        </w:tc>
      </w:tr>
    </w:tbl>
    <w:p w14:paraId="526BC2ED" w14:textId="77777777" w:rsidR="00951F4F" w:rsidRPr="005A42DA" w:rsidRDefault="00951F4F" w:rsidP="00951F4F">
      <w:pPr>
        <w:rPr>
          <w:rFonts w:ascii="Tahoma" w:hAnsi="Tahoma" w:cs="Tahoma"/>
          <w:b/>
          <w:bCs/>
          <w:sz w:val="22"/>
          <w:szCs w:val="22"/>
        </w:rPr>
      </w:pPr>
    </w:p>
    <w:p w14:paraId="7523D022" w14:textId="67741292" w:rsidR="005437C1" w:rsidRDefault="00951F4F" w:rsidP="00951F4F">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 xml:space="preserve">2.5.7 </w:t>
      </w:r>
      <w:r w:rsidRPr="005A42DA">
        <w:rPr>
          <w:rFonts w:ascii="Tahoma" w:eastAsia="Times New Roman" w:hAnsi="Tahoma" w:cs="Tahoma"/>
          <w:b/>
          <w:bCs/>
          <w:sz w:val="22"/>
          <w:szCs w:val="22"/>
          <w:lang w:val="es-CO" w:eastAsia="es-CO"/>
        </w:rPr>
        <w:t xml:space="preserve"> HALLAZGOS  (</w:t>
      </w:r>
      <w:r>
        <w:rPr>
          <w:rFonts w:ascii="Tahoma" w:eastAsia="Times New Roman" w:hAnsi="Tahoma" w:cs="Tahoma"/>
          <w:b/>
          <w:bCs/>
          <w:sz w:val="22"/>
          <w:szCs w:val="22"/>
          <w:lang w:val="es-CO" w:eastAsia="es-CO"/>
        </w:rPr>
        <w:t>2</w:t>
      </w:r>
      <w:r w:rsidRPr="005A42DA">
        <w:rPr>
          <w:rFonts w:ascii="Tahoma" w:eastAsia="Times New Roman" w:hAnsi="Tahoma" w:cs="Tahoma"/>
          <w:b/>
          <w:bCs/>
          <w:sz w:val="22"/>
          <w:szCs w:val="22"/>
          <w:lang w:val="es-CO" w:eastAsia="es-CO"/>
        </w:rPr>
        <w:t xml:space="preserve">)   </w:t>
      </w:r>
      <w:r w:rsidRPr="00782535">
        <w:rPr>
          <w:rFonts w:ascii="Tahoma" w:eastAsia="Times New Roman" w:hAnsi="Tahoma" w:cs="Tahoma"/>
          <w:b/>
          <w:bCs/>
          <w:sz w:val="22"/>
          <w:szCs w:val="22"/>
          <w:lang w:val="es-CO" w:eastAsia="es-CO"/>
        </w:rPr>
        <w:t>RECOMENDACIONES (3)</w:t>
      </w:r>
      <w:r w:rsidR="005437C1">
        <w:rPr>
          <w:rFonts w:ascii="Tahoma" w:eastAsia="Times New Roman" w:hAnsi="Tahoma" w:cs="Tahoma"/>
          <w:b/>
          <w:bCs/>
          <w:sz w:val="22"/>
          <w:szCs w:val="22"/>
          <w:lang w:val="es-CO" w:eastAsia="es-CO"/>
        </w:rPr>
        <w:t xml:space="preserve"> </w:t>
      </w:r>
    </w:p>
    <w:p w14:paraId="0C86509C" w14:textId="77777777" w:rsidR="005437C1" w:rsidRPr="005A42DA" w:rsidRDefault="005437C1" w:rsidP="005437C1">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4200"/>
        <w:gridCol w:w="4980"/>
      </w:tblGrid>
      <w:tr w:rsidR="00102EF3" w:rsidRPr="000574E1" w14:paraId="1165F966" w14:textId="77777777" w:rsidTr="008957F7">
        <w:trPr>
          <w:trHeight w:val="317"/>
        </w:trPr>
        <w:tc>
          <w:tcPr>
            <w:tcW w:w="9180" w:type="dxa"/>
            <w:gridSpan w:val="2"/>
            <w:shd w:val="clear" w:color="auto" w:fill="92D050"/>
            <w:noWrap/>
            <w:hideMark/>
          </w:tcPr>
          <w:p w14:paraId="1C695EC9" w14:textId="77777777" w:rsidR="00102EF3" w:rsidRPr="00A73EFC" w:rsidRDefault="00102EF3" w:rsidP="003F0DAF">
            <w:pPr>
              <w:rPr>
                <w:rFonts w:ascii="Tahoma" w:hAnsi="Tahoma" w:cs="Tahoma"/>
                <w:b/>
                <w:bCs/>
                <w:sz w:val="22"/>
                <w:szCs w:val="22"/>
              </w:rPr>
            </w:pPr>
            <w:r w:rsidRPr="00A73EFC">
              <w:rPr>
                <w:rFonts w:ascii="Tahoma" w:hAnsi="Tahoma" w:cs="Tahoma"/>
                <w:b/>
                <w:bCs/>
                <w:sz w:val="22"/>
                <w:szCs w:val="22"/>
              </w:rPr>
              <w:t xml:space="preserve">2.6  CONTRATACIÓN </w:t>
            </w:r>
          </w:p>
        </w:tc>
      </w:tr>
      <w:tr w:rsidR="00102EF3" w:rsidRPr="000574E1" w14:paraId="62795FCF" w14:textId="77777777" w:rsidTr="008957F7">
        <w:trPr>
          <w:trHeight w:val="285"/>
        </w:trPr>
        <w:tc>
          <w:tcPr>
            <w:tcW w:w="4200" w:type="dxa"/>
            <w:noWrap/>
            <w:hideMark/>
          </w:tcPr>
          <w:p w14:paraId="101D7043" w14:textId="77777777" w:rsidR="00102EF3" w:rsidRPr="00A73EFC" w:rsidRDefault="00102EF3" w:rsidP="003F0DAF">
            <w:pPr>
              <w:rPr>
                <w:rFonts w:ascii="Tahoma" w:hAnsi="Tahoma" w:cs="Tahoma"/>
                <w:b/>
                <w:bCs/>
                <w:sz w:val="22"/>
                <w:szCs w:val="22"/>
              </w:rPr>
            </w:pPr>
            <w:r w:rsidRPr="00A73EFC">
              <w:rPr>
                <w:rFonts w:ascii="Tahoma" w:hAnsi="Tahoma" w:cs="Tahoma"/>
                <w:b/>
                <w:bCs/>
                <w:sz w:val="22"/>
                <w:szCs w:val="22"/>
              </w:rPr>
              <w:t>Auditor del Proceso:</w:t>
            </w:r>
          </w:p>
          <w:p w14:paraId="54686247" w14:textId="77777777" w:rsidR="00102EF3" w:rsidRPr="00A73EFC" w:rsidRDefault="00102EF3" w:rsidP="003F0DAF">
            <w:pPr>
              <w:rPr>
                <w:rFonts w:ascii="Tahoma" w:hAnsi="Tahoma" w:cs="Tahoma"/>
                <w:b/>
                <w:bCs/>
                <w:sz w:val="22"/>
                <w:szCs w:val="22"/>
              </w:rPr>
            </w:pPr>
            <w:r w:rsidRPr="00A73EFC">
              <w:rPr>
                <w:rFonts w:ascii="Tahoma" w:hAnsi="Tahoma" w:cs="Tahoma"/>
                <w:b/>
                <w:bCs/>
                <w:sz w:val="22"/>
                <w:szCs w:val="22"/>
              </w:rPr>
              <w:t>PAULA ANDREA VERA BECERRA </w:t>
            </w:r>
          </w:p>
        </w:tc>
        <w:tc>
          <w:tcPr>
            <w:tcW w:w="4980" w:type="dxa"/>
            <w:hideMark/>
          </w:tcPr>
          <w:p w14:paraId="438F1084" w14:textId="77777777" w:rsidR="00102EF3" w:rsidRPr="00A73EFC" w:rsidRDefault="00102EF3" w:rsidP="003F0DAF">
            <w:pPr>
              <w:rPr>
                <w:rFonts w:ascii="Tahoma" w:hAnsi="Tahoma" w:cs="Tahoma"/>
                <w:b/>
                <w:bCs/>
                <w:sz w:val="22"/>
                <w:szCs w:val="22"/>
              </w:rPr>
            </w:pPr>
            <w:r w:rsidRPr="00A73EFC">
              <w:rPr>
                <w:rFonts w:ascii="Tahoma" w:hAnsi="Tahoma" w:cs="Tahoma"/>
                <w:b/>
                <w:bCs/>
                <w:sz w:val="22"/>
                <w:szCs w:val="22"/>
              </w:rPr>
              <w:t>Firma del Auditor</w:t>
            </w:r>
          </w:p>
        </w:tc>
      </w:tr>
      <w:tr w:rsidR="00102EF3" w:rsidRPr="000574E1" w14:paraId="5A38DBE6" w14:textId="77777777" w:rsidTr="008957F7">
        <w:trPr>
          <w:trHeight w:val="197"/>
        </w:trPr>
        <w:tc>
          <w:tcPr>
            <w:tcW w:w="9180" w:type="dxa"/>
            <w:gridSpan w:val="2"/>
            <w:hideMark/>
          </w:tcPr>
          <w:p w14:paraId="655D6974" w14:textId="77777777" w:rsidR="00102EF3" w:rsidRPr="00A73EFC" w:rsidRDefault="00102EF3" w:rsidP="003F0DAF">
            <w:pPr>
              <w:jc w:val="both"/>
              <w:rPr>
                <w:rFonts w:ascii="Tahoma" w:hAnsi="Tahoma" w:cs="Tahoma"/>
                <w:b/>
                <w:bCs/>
                <w:sz w:val="22"/>
                <w:szCs w:val="22"/>
              </w:rPr>
            </w:pPr>
            <w:r w:rsidRPr="00A73EFC">
              <w:rPr>
                <w:rFonts w:ascii="Tahoma" w:hAnsi="Tahoma" w:cs="Tahoma"/>
                <w:b/>
                <w:bCs/>
                <w:sz w:val="22"/>
                <w:szCs w:val="22"/>
              </w:rPr>
              <w:t xml:space="preserve">Criterios: </w:t>
            </w:r>
          </w:p>
          <w:p w14:paraId="4BA37E80" w14:textId="7605C46A" w:rsidR="00102EF3" w:rsidRPr="00A73EFC" w:rsidRDefault="00102EF3" w:rsidP="00283356">
            <w:pPr>
              <w:jc w:val="both"/>
              <w:rPr>
                <w:rFonts w:ascii="Tahoma" w:hAnsi="Tahoma" w:cs="Tahoma"/>
                <w:bCs/>
                <w:sz w:val="22"/>
                <w:szCs w:val="22"/>
              </w:rPr>
            </w:pPr>
            <w:r w:rsidRPr="00A73EFC">
              <w:rPr>
                <w:rFonts w:ascii="Tahoma" w:hAnsi="Tahoma" w:cs="Tahoma"/>
                <w:bCs/>
                <w:sz w:val="22"/>
                <w:szCs w:val="22"/>
              </w:rPr>
              <w:t>Constitución Polít</w:t>
            </w:r>
            <w:r w:rsidR="00283356">
              <w:rPr>
                <w:rFonts w:ascii="Tahoma" w:hAnsi="Tahoma" w:cs="Tahoma"/>
                <w:bCs/>
                <w:sz w:val="22"/>
                <w:szCs w:val="22"/>
              </w:rPr>
              <w:t>ica, Ley 80 DE 1993, Ley  1150 de</w:t>
            </w:r>
            <w:r w:rsidRPr="00A73EFC">
              <w:rPr>
                <w:rFonts w:ascii="Tahoma" w:hAnsi="Tahoma" w:cs="Tahoma"/>
                <w:bCs/>
                <w:sz w:val="22"/>
                <w:szCs w:val="22"/>
              </w:rPr>
              <w:t xml:space="preserve"> 2011, Decreto 103 de 2015, Decreto 1082 de 2015, Decreto 303 de 2014, Ley 734 de 2012, Ley 1474 de 2011, Ley 019 de 2012, Acuerdo 794 de 2012, Acuerdo 798 de 2012, Decreto Municipal 484 de 2012, Decreto 1510 de 2013, Decreto Municipal  045 de 2007, Acuerdo 798 de 2012, Código Civil, Acuerdo 484 de 2012</w:t>
            </w:r>
            <w:r>
              <w:rPr>
                <w:rFonts w:ascii="Tahoma" w:hAnsi="Tahoma" w:cs="Tahoma"/>
                <w:bCs/>
                <w:sz w:val="22"/>
                <w:szCs w:val="22"/>
              </w:rPr>
              <w:t xml:space="preserve">, Circulares y directrices emitidas por la </w:t>
            </w:r>
            <w:r w:rsidR="0025132B">
              <w:rPr>
                <w:rFonts w:ascii="Tahoma" w:hAnsi="Tahoma" w:cs="Tahoma"/>
                <w:bCs/>
                <w:sz w:val="22"/>
                <w:szCs w:val="22"/>
              </w:rPr>
              <w:t>Secretaría</w:t>
            </w:r>
            <w:r w:rsidR="00283356">
              <w:rPr>
                <w:rFonts w:ascii="Tahoma" w:hAnsi="Tahoma" w:cs="Tahoma"/>
                <w:bCs/>
                <w:sz w:val="22"/>
                <w:szCs w:val="22"/>
              </w:rPr>
              <w:t xml:space="preserve"> Jurídica Circular Nº 004 de</w:t>
            </w:r>
            <w:r>
              <w:rPr>
                <w:rFonts w:ascii="Tahoma" w:hAnsi="Tahoma" w:cs="Tahoma"/>
                <w:bCs/>
                <w:sz w:val="22"/>
                <w:szCs w:val="22"/>
              </w:rPr>
              <w:t xml:space="preserve"> 2016, Circular Nº 599 de 2016, Circular Nº 0006 de 2016, Circular Nº 0011 de 2015 y Circular Nº 016 de 2014. </w:t>
            </w:r>
            <w:r w:rsidRPr="00A73EFC">
              <w:rPr>
                <w:rFonts w:ascii="Tahoma" w:hAnsi="Tahoma" w:cs="Tahoma"/>
                <w:bCs/>
                <w:sz w:val="22"/>
                <w:szCs w:val="22"/>
              </w:rPr>
              <w:t xml:space="preserve"> </w:t>
            </w:r>
          </w:p>
        </w:tc>
      </w:tr>
    </w:tbl>
    <w:p w14:paraId="7F385241" w14:textId="77777777" w:rsidR="00102EF3" w:rsidRPr="000574E1" w:rsidRDefault="00102EF3" w:rsidP="00102EF3">
      <w:pPr>
        <w:rPr>
          <w:rFonts w:ascii="Tahoma" w:hAnsi="Tahoma" w:cs="Tahoma"/>
          <w:b/>
          <w:color w:val="FF0000"/>
        </w:rPr>
      </w:pPr>
    </w:p>
    <w:p w14:paraId="2EB87802" w14:textId="77777777" w:rsidR="00102EF3" w:rsidRPr="00840D20" w:rsidRDefault="00102EF3" w:rsidP="00102EF3">
      <w:pPr>
        <w:rPr>
          <w:rFonts w:ascii="Tahoma" w:hAnsi="Tahoma" w:cs="Tahoma"/>
          <w:b/>
          <w:bCs/>
          <w:sz w:val="22"/>
          <w:szCs w:val="22"/>
        </w:rPr>
      </w:pPr>
      <w:r w:rsidRPr="00840D20">
        <w:rPr>
          <w:rFonts w:ascii="Tahoma" w:hAnsi="Tahoma" w:cs="Tahoma"/>
          <w:b/>
          <w:sz w:val="22"/>
          <w:szCs w:val="22"/>
        </w:rPr>
        <w:t>2.6.1</w:t>
      </w:r>
      <w:r w:rsidRPr="00840D20">
        <w:rPr>
          <w:rFonts w:ascii="Tahoma" w:hAnsi="Tahoma" w:cs="Tahoma"/>
          <w:b/>
          <w:bCs/>
          <w:sz w:val="22"/>
          <w:szCs w:val="22"/>
        </w:rPr>
        <w:t xml:space="preserve"> ACTIVIDADES DESARROLLADAS</w:t>
      </w:r>
    </w:p>
    <w:p w14:paraId="75E0A9E2" w14:textId="77777777" w:rsidR="00102EF3" w:rsidRPr="000574E1" w:rsidRDefault="00102EF3" w:rsidP="00102EF3">
      <w:pPr>
        <w:rPr>
          <w:rFonts w:ascii="Tahoma" w:hAnsi="Tahoma" w:cs="Tahoma"/>
          <w:b/>
          <w:bCs/>
          <w:color w:val="FF0000"/>
          <w:sz w:val="22"/>
          <w:szCs w:val="22"/>
        </w:rPr>
      </w:pPr>
    </w:p>
    <w:p w14:paraId="46E2360B" w14:textId="63FA720E" w:rsidR="00102EF3" w:rsidRPr="00840D20" w:rsidRDefault="00102EF3" w:rsidP="00102EF3">
      <w:pPr>
        <w:jc w:val="both"/>
        <w:rPr>
          <w:rFonts w:ascii="Tahoma" w:hAnsi="Tahoma" w:cs="Tahoma"/>
          <w:bCs/>
          <w:sz w:val="22"/>
          <w:szCs w:val="22"/>
        </w:rPr>
      </w:pPr>
      <w:r w:rsidRPr="00840D20">
        <w:rPr>
          <w:rFonts w:ascii="Tahoma" w:hAnsi="Tahoma" w:cs="Tahoma"/>
          <w:bCs/>
          <w:sz w:val="22"/>
          <w:szCs w:val="22"/>
        </w:rPr>
        <w:t xml:space="preserve">Como Herramientas Utilizadas fueron solicitadas las listas de los contratos suscritos por la </w:t>
      </w:r>
      <w:r w:rsidR="0025132B">
        <w:rPr>
          <w:rFonts w:ascii="Tahoma" w:hAnsi="Tahoma" w:cs="Tahoma"/>
          <w:bCs/>
          <w:sz w:val="22"/>
          <w:szCs w:val="22"/>
        </w:rPr>
        <w:t>Secretaría</w:t>
      </w:r>
      <w:r w:rsidRPr="00840D20">
        <w:rPr>
          <w:rFonts w:ascii="Tahoma" w:hAnsi="Tahoma" w:cs="Tahoma"/>
          <w:bCs/>
          <w:sz w:val="22"/>
          <w:szCs w:val="22"/>
        </w:rPr>
        <w:t xml:space="preserve"> de </w:t>
      </w:r>
      <w:r>
        <w:rPr>
          <w:rFonts w:ascii="Tahoma" w:hAnsi="Tahoma" w:cs="Tahoma"/>
          <w:bCs/>
          <w:sz w:val="22"/>
          <w:szCs w:val="22"/>
        </w:rPr>
        <w:t>Salud</w:t>
      </w:r>
      <w:r w:rsidRPr="00840D20">
        <w:rPr>
          <w:rFonts w:ascii="Tahoma" w:hAnsi="Tahoma" w:cs="Tahoma"/>
          <w:bCs/>
          <w:sz w:val="22"/>
          <w:szCs w:val="22"/>
        </w:rPr>
        <w:t xml:space="preserve"> de la Alcaldía  de Manizales dentro del </w:t>
      </w:r>
      <w:r>
        <w:rPr>
          <w:rFonts w:ascii="Tahoma" w:hAnsi="Tahoma" w:cs="Tahoma"/>
          <w:bCs/>
          <w:sz w:val="22"/>
          <w:szCs w:val="22"/>
        </w:rPr>
        <w:t>periodo comprendido entre el</w:t>
      </w:r>
      <w:r w:rsidR="00493E13">
        <w:rPr>
          <w:rFonts w:ascii="Tahoma" w:hAnsi="Tahoma" w:cs="Tahoma"/>
          <w:bCs/>
          <w:sz w:val="22"/>
          <w:szCs w:val="22"/>
        </w:rPr>
        <w:t xml:space="preserve"> 20 de julio de 2015 al 12</w:t>
      </w:r>
      <w:r w:rsidRPr="00840D20">
        <w:rPr>
          <w:rFonts w:ascii="Tahoma" w:hAnsi="Tahoma" w:cs="Tahoma"/>
          <w:bCs/>
          <w:sz w:val="22"/>
          <w:szCs w:val="22"/>
        </w:rPr>
        <w:t xml:space="preserve"> de </w:t>
      </w:r>
      <w:r w:rsidR="00493E13">
        <w:rPr>
          <w:rFonts w:ascii="Tahoma" w:hAnsi="Tahoma" w:cs="Tahoma"/>
          <w:bCs/>
          <w:sz w:val="22"/>
          <w:szCs w:val="22"/>
        </w:rPr>
        <w:t xml:space="preserve">agosto </w:t>
      </w:r>
      <w:r w:rsidRPr="00840D20">
        <w:rPr>
          <w:rFonts w:ascii="Tahoma" w:hAnsi="Tahoma" w:cs="Tahoma"/>
          <w:bCs/>
          <w:sz w:val="22"/>
          <w:szCs w:val="22"/>
        </w:rPr>
        <w:t xml:space="preserve">del 2016, arrojando un total </w:t>
      </w:r>
      <w:r>
        <w:rPr>
          <w:rFonts w:ascii="Tahoma" w:hAnsi="Tahoma" w:cs="Tahoma"/>
          <w:bCs/>
          <w:sz w:val="22"/>
          <w:szCs w:val="22"/>
        </w:rPr>
        <w:t xml:space="preserve">de ciento veintiocho </w:t>
      </w:r>
      <w:r>
        <w:rPr>
          <w:rFonts w:ascii="Tahoma" w:hAnsi="Tahoma" w:cs="Tahoma"/>
          <w:b/>
          <w:bCs/>
          <w:sz w:val="22"/>
          <w:szCs w:val="22"/>
        </w:rPr>
        <w:t xml:space="preserve">  (128</w:t>
      </w:r>
      <w:r w:rsidRPr="00840D20">
        <w:rPr>
          <w:rFonts w:ascii="Tahoma" w:hAnsi="Tahoma" w:cs="Tahoma"/>
          <w:b/>
          <w:bCs/>
          <w:sz w:val="22"/>
          <w:szCs w:val="22"/>
        </w:rPr>
        <w:t>)</w:t>
      </w:r>
      <w:r w:rsidRPr="00840D20">
        <w:rPr>
          <w:rFonts w:ascii="Tahoma" w:hAnsi="Tahoma" w:cs="Tahoma"/>
          <w:bCs/>
          <w:sz w:val="22"/>
          <w:szCs w:val="22"/>
        </w:rPr>
        <w:t xml:space="preserve"> procesos contractuales celebrados hasta la fecha de la auditoria.</w:t>
      </w:r>
    </w:p>
    <w:p w14:paraId="6F400FE5" w14:textId="77777777" w:rsidR="00102EF3" w:rsidRDefault="00102EF3" w:rsidP="00102EF3">
      <w:pPr>
        <w:jc w:val="both"/>
        <w:rPr>
          <w:rFonts w:ascii="Tahoma" w:hAnsi="Tahoma" w:cs="Tahoma"/>
          <w:bCs/>
          <w:sz w:val="22"/>
          <w:szCs w:val="22"/>
        </w:rPr>
      </w:pPr>
      <w:r w:rsidRPr="00840D20">
        <w:rPr>
          <w:rFonts w:ascii="Tahoma" w:hAnsi="Tahoma" w:cs="Tahoma"/>
          <w:bCs/>
          <w:sz w:val="22"/>
          <w:szCs w:val="22"/>
        </w:rPr>
        <w:lastRenderedPageBreak/>
        <w:t>Se aplicó la herramienta de muestreo aleatorio simple para estimar la porción de una población</w:t>
      </w:r>
      <w:r>
        <w:rPr>
          <w:rFonts w:ascii="Tahoma" w:hAnsi="Tahoma" w:cs="Tahoma"/>
          <w:bCs/>
          <w:sz w:val="22"/>
          <w:szCs w:val="22"/>
        </w:rPr>
        <w:t xml:space="preserve"> la cual arrojo un total de veintinueve</w:t>
      </w:r>
      <w:r w:rsidRPr="00840D20">
        <w:rPr>
          <w:rFonts w:ascii="Tahoma" w:hAnsi="Tahoma" w:cs="Tahoma"/>
          <w:bCs/>
          <w:sz w:val="22"/>
          <w:szCs w:val="22"/>
        </w:rPr>
        <w:t xml:space="preserve"> </w:t>
      </w:r>
      <w:r>
        <w:rPr>
          <w:rFonts w:ascii="Tahoma" w:hAnsi="Tahoma" w:cs="Tahoma"/>
          <w:b/>
          <w:bCs/>
          <w:sz w:val="22"/>
          <w:szCs w:val="22"/>
        </w:rPr>
        <w:t xml:space="preserve"> (29</w:t>
      </w:r>
      <w:r w:rsidRPr="00840D20">
        <w:rPr>
          <w:rFonts w:ascii="Tahoma" w:hAnsi="Tahoma" w:cs="Tahoma"/>
          <w:b/>
          <w:bCs/>
          <w:sz w:val="22"/>
          <w:szCs w:val="22"/>
        </w:rPr>
        <w:t>)</w:t>
      </w:r>
      <w:r w:rsidRPr="00840D20">
        <w:rPr>
          <w:rFonts w:ascii="Tahoma" w:hAnsi="Tahoma" w:cs="Tahoma"/>
          <w:bCs/>
          <w:sz w:val="22"/>
          <w:szCs w:val="22"/>
        </w:rPr>
        <w:t xml:space="preserve"> contratos a los que se les aplicó  la lista de chequeo diseñada previamente por la Unidad de Control Interno verificando así, el cumplimiento  del lleno de los requisitos legales exigidos por la ley para llevar a cabo la contratación Estatal, así mismo se realizó confrontación con la publ</w:t>
      </w:r>
      <w:r>
        <w:rPr>
          <w:rFonts w:ascii="Tahoma" w:hAnsi="Tahoma" w:cs="Tahoma"/>
          <w:bCs/>
          <w:sz w:val="22"/>
          <w:szCs w:val="22"/>
        </w:rPr>
        <w:t>icación en la página del SECOP como el aplicativo SIA-OBSERVA.</w:t>
      </w:r>
    </w:p>
    <w:p w14:paraId="07AEC479" w14:textId="77777777" w:rsidR="00102EF3" w:rsidRPr="00840D20" w:rsidRDefault="00102EF3" w:rsidP="00102EF3">
      <w:pPr>
        <w:jc w:val="both"/>
        <w:rPr>
          <w:rFonts w:ascii="Tahoma" w:hAnsi="Tahoma" w:cs="Tahoma"/>
          <w:bCs/>
          <w:sz w:val="22"/>
          <w:szCs w:val="22"/>
        </w:rPr>
      </w:pPr>
    </w:p>
    <w:p w14:paraId="56B4083C" w14:textId="1EB8FAD8" w:rsidR="00102EF3" w:rsidRPr="00840D20" w:rsidRDefault="00102EF3" w:rsidP="00102EF3">
      <w:pPr>
        <w:jc w:val="both"/>
        <w:rPr>
          <w:rFonts w:ascii="Tahoma" w:hAnsi="Tahoma" w:cs="Tahoma"/>
          <w:bCs/>
          <w:sz w:val="22"/>
          <w:szCs w:val="22"/>
        </w:rPr>
      </w:pPr>
      <w:r w:rsidRPr="00840D20">
        <w:rPr>
          <w:rFonts w:ascii="Tahoma" w:hAnsi="Tahoma" w:cs="Tahoma"/>
          <w:bCs/>
          <w:sz w:val="22"/>
          <w:szCs w:val="22"/>
        </w:rPr>
        <w:t xml:space="preserve">La auditoría a la contratación  fue desarrollada en la </w:t>
      </w:r>
      <w:r w:rsidR="0025132B">
        <w:rPr>
          <w:rFonts w:ascii="Tahoma" w:hAnsi="Tahoma" w:cs="Tahoma"/>
          <w:bCs/>
          <w:sz w:val="22"/>
          <w:szCs w:val="22"/>
        </w:rPr>
        <w:t>Secretaría</w:t>
      </w:r>
      <w:r w:rsidRPr="00840D20">
        <w:rPr>
          <w:rFonts w:ascii="Tahoma" w:hAnsi="Tahoma" w:cs="Tahoma"/>
          <w:bCs/>
          <w:sz w:val="22"/>
          <w:szCs w:val="22"/>
        </w:rPr>
        <w:t xml:space="preserve"> Jurídica de la Administración Municipal.</w:t>
      </w:r>
    </w:p>
    <w:p w14:paraId="53ACBB10" w14:textId="77777777" w:rsidR="00102EF3" w:rsidRPr="000574E1" w:rsidRDefault="00102EF3" w:rsidP="00102EF3">
      <w:pPr>
        <w:jc w:val="both"/>
        <w:rPr>
          <w:rFonts w:ascii="Tahoma" w:hAnsi="Tahoma" w:cs="Tahoma"/>
          <w:bCs/>
          <w:color w:val="FF0000"/>
          <w:sz w:val="22"/>
          <w:szCs w:val="22"/>
        </w:rPr>
      </w:pPr>
    </w:p>
    <w:p w14:paraId="249149C7" w14:textId="019300F3" w:rsidR="00102EF3" w:rsidRPr="00840D20" w:rsidRDefault="00102EF3" w:rsidP="00102EF3">
      <w:pPr>
        <w:rPr>
          <w:rFonts w:ascii="Tahoma" w:hAnsi="Tahoma" w:cs="Tahoma"/>
          <w:b/>
          <w:bCs/>
          <w:sz w:val="22"/>
          <w:szCs w:val="22"/>
        </w:rPr>
      </w:pPr>
      <w:r w:rsidRPr="00840D20">
        <w:rPr>
          <w:rFonts w:ascii="Tahoma" w:hAnsi="Tahoma" w:cs="Tahoma"/>
          <w:b/>
          <w:bCs/>
          <w:sz w:val="22"/>
          <w:szCs w:val="22"/>
        </w:rPr>
        <w:t xml:space="preserve">2.6.2 MUESTRA AUDITADA </w:t>
      </w:r>
    </w:p>
    <w:p w14:paraId="74C81F85" w14:textId="77777777" w:rsidR="00102EF3" w:rsidRPr="000574E1" w:rsidRDefault="00102EF3" w:rsidP="00102EF3">
      <w:pPr>
        <w:rPr>
          <w:rFonts w:asciiTheme="majorHAnsi" w:hAnsiTheme="majorHAnsi"/>
          <w:b/>
          <w:bCs/>
          <w:color w:val="FF0000"/>
        </w:rPr>
      </w:pPr>
    </w:p>
    <w:tbl>
      <w:tblPr>
        <w:tblStyle w:val="Tablaconcuadrcula"/>
        <w:tblW w:w="10065" w:type="dxa"/>
        <w:jc w:val="center"/>
        <w:tblInd w:w="-176" w:type="dxa"/>
        <w:tblLayout w:type="fixed"/>
        <w:tblLook w:val="04A0" w:firstRow="1" w:lastRow="0" w:firstColumn="1" w:lastColumn="0" w:noHBand="0" w:noVBand="1"/>
      </w:tblPr>
      <w:tblGrid>
        <w:gridCol w:w="1490"/>
        <w:gridCol w:w="1701"/>
        <w:gridCol w:w="1701"/>
        <w:gridCol w:w="1701"/>
        <w:gridCol w:w="3472"/>
      </w:tblGrid>
      <w:tr w:rsidR="00102EF3" w:rsidRPr="008957F7" w14:paraId="6489E7A3" w14:textId="77777777" w:rsidTr="00535B27">
        <w:trPr>
          <w:jc w:val="center"/>
        </w:trPr>
        <w:tc>
          <w:tcPr>
            <w:tcW w:w="1490" w:type="dxa"/>
            <w:shd w:val="clear" w:color="auto" w:fill="92D050"/>
            <w:vAlign w:val="center"/>
          </w:tcPr>
          <w:p w14:paraId="3C6E356A" w14:textId="77777777" w:rsidR="00102EF3" w:rsidRPr="008957F7" w:rsidRDefault="00102EF3" w:rsidP="00102EF3">
            <w:pPr>
              <w:jc w:val="center"/>
              <w:rPr>
                <w:rFonts w:ascii="Tahoma" w:hAnsi="Tahoma" w:cs="Tahoma"/>
                <w:b/>
                <w:bCs/>
                <w:sz w:val="18"/>
                <w:szCs w:val="18"/>
              </w:rPr>
            </w:pPr>
            <w:r w:rsidRPr="008957F7">
              <w:rPr>
                <w:rFonts w:ascii="Tahoma" w:hAnsi="Tahoma" w:cs="Tahoma"/>
                <w:b/>
                <w:bCs/>
                <w:sz w:val="18"/>
                <w:szCs w:val="18"/>
              </w:rPr>
              <w:t>N° DE CONTRATO</w:t>
            </w:r>
          </w:p>
        </w:tc>
        <w:tc>
          <w:tcPr>
            <w:tcW w:w="1701" w:type="dxa"/>
            <w:shd w:val="clear" w:color="auto" w:fill="92D050"/>
            <w:vAlign w:val="center"/>
          </w:tcPr>
          <w:p w14:paraId="6B040656" w14:textId="77777777" w:rsidR="00102EF3" w:rsidRPr="008957F7" w:rsidRDefault="00102EF3" w:rsidP="00102EF3">
            <w:pPr>
              <w:jc w:val="center"/>
              <w:rPr>
                <w:rFonts w:ascii="Tahoma" w:hAnsi="Tahoma" w:cs="Tahoma"/>
                <w:b/>
                <w:bCs/>
                <w:sz w:val="18"/>
                <w:szCs w:val="18"/>
              </w:rPr>
            </w:pPr>
            <w:r w:rsidRPr="008957F7">
              <w:rPr>
                <w:rFonts w:ascii="Tahoma" w:hAnsi="Tahoma" w:cs="Tahoma"/>
                <w:b/>
                <w:bCs/>
                <w:sz w:val="18"/>
                <w:szCs w:val="18"/>
              </w:rPr>
              <w:t>MODALIDAD DE CONTRATACION</w:t>
            </w:r>
          </w:p>
        </w:tc>
        <w:tc>
          <w:tcPr>
            <w:tcW w:w="1701" w:type="dxa"/>
            <w:shd w:val="clear" w:color="auto" w:fill="92D050"/>
            <w:vAlign w:val="center"/>
          </w:tcPr>
          <w:p w14:paraId="1474017D" w14:textId="77777777" w:rsidR="00102EF3" w:rsidRPr="008957F7" w:rsidRDefault="00102EF3" w:rsidP="00102EF3">
            <w:pPr>
              <w:jc w:val="center"/>
              <w:rPr>
                <w:rFonts w:ascii="Tahoma" w:hAnsi="Tahoma" w:cs="Tahoma"/>
                <w:b/>
                <w:bCs/>
                <w:sz w:val="18"/>
                <w:szCs w:val="18"/>
              </w:rPr>
            </w:pPr>
            <w:r w:rsidRPr="008957F7">
              <w:rPr>
                <w:rFonts w:ascii="Tahoma" w:hAnsi="Tahoma" w:cs="Tahoma"/>
                <w:b/>
                <w:bCs/>
                <w:sz w:val="18"/>
                <w:szCs w:val="18"/>
              </w:rPr>
              <w:t>TIPO DE CONTRATACION</w:t>
            </w:r>
          </w:p>
        </w:tc>
        <w:tc>
          <w:tcPr>
            <w:tcW w:w="1701" w:type="dxa"/>
            <w:shd w:val="clear" w:color="auto" w:fill="92D050"/>
            <w:vAlign w:val="center"/>
          </w:tcPr>
          <w:p w14:paraId="4169CFA2" w14:textId="77777777" w:rsidR="00102EF3" w:rsidRPr="008957F7" w:rsidRDefault="00102EF3" w:rsidP="00102EF3">
            <w:pPr>
              <w:jc w:val="center"/>
              <w:rPr>
                <w:rFonts w:ascii="Tahoma" w:hAnsi="Tahoma" w:cs="Tahoma"/>
                <w:b/>
                <w:bCs/>
                <w:sz w:val="18"/>
                <w:szCs w:val="18"/>
              </w:rPr>
            </w:pPr>
            <w:r w:rsidRPr="008957F7">
              <w:rPr>
                <w:rFonts w:ascii="Tahoma" w:hAnsi="Tahoma" w:cs="Tahoma"/>
                <w:b/>
                <w:bCs/>
                <w:sz w:val="18"/>
                <w:szCs w:val="18"/>
              </w:rPr>
              <w:t>VALOR</w:t>
            </w:r>
          </w:p>
        </w:tc>
        <w:tc>
          <w:tcPr>
            <w:tcW w:w="3472" w:type="dxa"/>
            <w:shd w:val="clear" w:color="auto" w:fill="92D050"/>
            <w:vAlign w:val="center"/>
          </w:tcPr>
          <w:p w14:paraId="134F4EAC" w14:textId="77777777" w:rsidR="00102EF3" w:rsidRPr="008957F7" w:rsidRDefault="00102EF3" w:rsidP="00102EF3">
            <w:pPr>
              <w:jc w:val="center"/>
              <w:rPr>
                <w:rFonts w:ascii="Tahoma" w:hAnsi="Tahoma" w:cs="Tahoma"/>
                <w:b/>
                <w:bCs/>
                <w:sz w:val="18"/>
                <w:szCs w:val="18"/>
              </w:rPr>
            </w:pPr>
            <w:r w:rsidRPr="008957F7">
              <w:rPr>
                <w:rFonts w:ascii="Tahoma" w:hAnsi="Tahoma" w:cs="Tahoma"/>
                <w:b/>
                <w:bCs/>
                <w:sz w:val="18"/>
                <w:szCs w:val="18"/>
              </w:rPr>
              <w:t>OBJETO</w:t>
            </w:r>
          </w:p>
        </w:tc>
      </w:tr>
      <w:tr w:rsidR="00102EF3" w:rsidRPr="008957F7" w14:paraId="76AE47F2" w14:textId="77777777" w:rsidTr="00535B27">
        <w:trPr>
          <w:trHeight w:val="238"/>
          <w:jc w:val="center"/>
        </w:trPr>
        <w:tc>
          <w:tcPr>
            <w:tcW w:w="1490" w:type="dxa"/>
            <w:vAlign w:val="center"/>
          </w:tcPr>
          <w:p w14:paraId="1988392D"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1506010396</w:t>
            </w:r>
          </w:p>
        </w:tc>
        <w:tc>
          <w:tcPr>
            <w:tcW w:w="1701" w:type="dxa"/>
            <w:vAlign w:val="center"/>
          </w:tcPr>
          <w:p w14:paraId="1A062879"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CONTRATACION DIRECTA</w:t>
            </w:r>
          </w:p>
        </w:tc>
        <w:tc>
          <w:tcPr>
            <w:tcW w:w="1701" w:type="dxa"/>
            <w:vAlign w:val="center"/>
          </w:tcPr>
          <w:p w14:paraId="794B7B7A" w14:textId="69E50D36"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PRESTACION DE SERVICIOS</w:t>
            </w:r>
          </w:p>
        </w:tc>
        <w:tc>
          <w:tcPr>
            <w:tcW w:w="1701" w:type="dxa"/>
            <w:vAlign w:val="center"/>
          </w:tcPr>
          <w:p w14:paraId="5FCCE923"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$135.000.000</w:t>
            </w:r>
          </w:p>
        </w:tc>
        <w:tc>
          <w:tcPr>
            <w:tcW w:w="3472" w:type="dxa"/>
            <w:vAlign w:val="center"/>
          </w:tcPr>
          <w:p w14:paraId="5318BA42"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EJECUTAR ACCIONES DEL PLAN DE ACCIONES COLECTIVAS REALACIONADAS CON LA SALUD ORAL Y PROMOCION Y PREVENCION DE ENFERMEDADES CRONICAS EN AREA URBANA Y RURAL DEL MUNICIPIO DE MANIZALES.</w:t>
            </w:r>
          </w:p>
        </w:tc>
      </w:tr>
      <w:tr w:rsidR="00102EF3" w:rsidRPr="008957F7" w14:paraId="7265AACE" w14:textId="77777777" w:rsidTr="00535B27">
        <w:trPr>
          <w:trHeight w:val="292"/>
          <w:jc w:val="center"/>
        </w:trPr>
        <w:tc>
          <w:tcPr>
            <w:tcW w:w="1490" w:type="dxa"/>
            <w:vAlign w:val="center"/>
          </w:tcPr>
          <w:p w14:paraId="170B042E"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1506100420</w:t>
            </w:r>
          </w:p>
        </w:tc>
        <w:tc>
          <w:tcPr>
            <w:tcW w:w="1701" w:type="dxa"/>
            <w:vAlign w:val="center"/>
          </w:tcPr>
          <w:p w14:paraId="1CAC1687" w14:textId="1338BE64"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CONTRATACION DIRECTA</w:t>
            </w:r>
          </w:p>
        </w:tc>
        <w:tc>
          <w:tcPr>
            <w:tcW w:w="1701" w:type="dxa"/>
            <w:vAlign w:val="center"/>
          </w:tcPr>
          <w:p w14:paraId="10E90D44"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PRESTACION DE SERVICIOS</w:t>
            </w:r>
          </w:p>
        </w:tc>
        <w:tc>
          <w:tcPr>
            <w:tcW w:w="1701" w:type="dxa"/>
            <w:vAlign w:val="center"/>
          </w:tcPr>
          <w:p w14:paraId="57AEA379"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$16.273.333</w:t>
            </w:r>
          </w:p>
        </w:tc>
        <w:tc>
          <w:tcPr>
            <w:tcW w:w="3472" w:type="dxa"/>
            <w:vAlign w:val="center"/>
          </w:tcPr>
          <w:p w14:paraId="61C23485"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UNIDAD DE PRESTACIÓN DE SERVICIOS DE LA SECRETARÍA DE SALUD PÚBLICA EN LO REFERENTE A LA INSPECCIÓN Y VIGILANCIA DEL SISTEMA OBLIGATORIO DE GARANTÍA DE LA CALIDAD EN LA PRESTACIÓN Y EL ASEGURAMIENTO DE LOS SERVICIOS DE SALUD Y LA ARTICULACIÓN DE LA RED DE SERVICIOS DE SALUD MENTAL EN EL MUNICIPIO DE MANIZALES".</w:t>
            </w:r>
          </w:p>
        </w:tc>
      </w:tr>
      <w:tr w:rsidR="00102EF3" w:rsidRPr="008957F7" w14:paraId="1CF3D560" w14:textId="77777777" w:rsidTr="00535B27">
        <w:trPr>
          <w:trHeight w:val="318"/>
          <w:jc w:val="center"/>
        </w:trPr>
        <w:tc>
          <w:tcPr>
            <w:tcW w:w="1490" w:type="dxa"/>
            <w:vAlign w:val="center"/>
          </w:tcPr>
          <w:p w14:paraId="41568E88"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1506230453</w:t>
            </w:r>
          </w:p>
        </w:tc>
        <w:tc>
          <w:tcPr>
            <w:tcW w:w="1701" w:type="dxa"/>
            <w:vAlign w:val="center"/>
          </w:tcPr>
          <w:p w14:paraId="30A6CE40" w14:textId="02ECB9C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CONTRATACION DIRECTA</w:t>
            </w:r>
          </w:p>
        </w:tc>
        <w:tc>
          <w:tcPr>
            <w:tcW w:w="1701" w:type="dxa"/>
            <w:vAlign w:val="center"/>
          </w:tcPr>
          <w:p w14:paraId="0A4334BC"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PRESTACION DE SERVICIOS</w:t>
            </w:r>
          </w:p>
        </w:tc>
        <w:tc>
          <w:tcPr>
            <w:tcW w:w="1701" w:type="dxa"/>
            <w:vAlign w:val="center"/>
          </w:tcPr>
          <w:p w14:paraId="4F4ACEB6"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$47.400.000</w:t>
            </w:r>
          </w:p>
        </w:tc>
        <w:tc>
          <w:tcPr>
            <w:tcW w:w="3472" w:type="dxa"/>
            <w:vAlign w:val="center"/>
          </w:tcPr>
          <w:p w14:paraId="03E901B9" w14:textId="77777777" w:rsidR="00102EF3" w:rsidRPr="008957F7" w:rsidRDefault="00102EF3" w:rsidP="00102EF3">
            <w:pPr>
              <w:jc w:val="center"/>
              <w:rPr>
                <w:rFonts w:ascii="Tahoma" w:hAnsi="Tahoma" w:cs="Tahoma"/>
                <w:sz w:val="18"/>
                <w:szCs w:val="18"/>
              </w:rPr>
            </w:pPr>
            <w:r w:rsidRPr="008957F7">
              <w:rPr>
                <w:rFonts w:ascii="Tahoma" w:hAnsi="Tahoma" w:cs="Tahoma"/>
                <w:sz w:val="18"/>
                <w:szCs w:val="18"/>
              </w:rPr>
              <w:t>LEVANTAMIENTO DE LOS INDICADORES DE SALUD ORAL EN LAS EDADES CENTINELAS PARA EL MUNICIPIO DE MANIZALES 2015</w:t>
            </w:r>
          </w:p>
        </w:tc>
      </w:tr>
      <w:tr w:rsidR="00102EF3" w:rsidRPr="008957F7" w14:paraId="5010026E" w14:textId="77777777" w:rsidTr="00535B27">
        <w:trPr>
          <w:jc w:val="center"/>
        </w:trPr>
        <w:tc>
          <w:tcPr>
            <w:tcW w:w="1490" w:type="dxa"/>
            <w:vAlign w:val="center"/>
          </w:tcPr>
          <w:p w14:paraId="514D7C12"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1506240466</w:t>
            </w:r>
          </w:p>
        </w:tc>
        <w:tc>
          <w:tcPr>
            <w:tcW w:w="1701" w:type="dxa"/>
            <w:vAlign w:val="center"/>
          </w:tcPr>
          <w:p w14:paraId="249DA139" w14:textId="4E9FCAA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CONTRATACION DIRECTA</w:t>
            </w:r>
          </w:p>
        </w:tc>
        <w:tc>
          <w:tcPr>
            <w:tcW w:w="1701" w:type="dxa"/>
            <w:vAlign w:val="center"/>
          </w:tcPr>
          <w:p w14:paraId="4E3EC3A6"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PRESTACION DE SERVICIOS</w:t>
            </w:r>
          </w:p>
        </w:tc>
        <w:tc>
          <w:tcPr>
            <w:tcW w:w="1701" w:type="dxa"/>
            <w:vAlign w:val="center"/>
          </w:tcPr>
          <w:p w14:paraId="58E49D22"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$143.800.000</w:t>
            </w:r>
          </w:p>
        </w:tc>
        <w:tc>
          <w:tcPr>
            <w:tcW w:w="3472" w:type="dxa"/>
            <w:vAlign w:val="center"/>
          </w:tcPr>
          <w:p w14:paraId="556CF56C" w14:textId="482AF929"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 xml:space="preserve">EVALUACION Y PROYECCION DE LA POLÍTICA </w:t>
            </w:r>
            <w:r w:rsidR="00992463" w:rsidRPr="008957F7">
              <w:rPr>
                <w:rFonts w:ascii="Tahoma" w:hAnsi="Tahoma" w:cs="Tahoma"/>
                <w:bCs/>
                <w:sz w:val="18"/>
                <w:szCs w:val="18"/>
              </w:rPr>
              <w:t>PÚBLICA</w:t>
            </w:r>
            <w:r w:rsidRPr="008957F7">
              <w:rPr>
                <w:rFonts w:ascii="Tahoma" w:hAnsi="Tahoma" w:cs="Tahoma"/>
                <w:bCs/>
                <w:sz w:val="18"/>
                <w:szCs w:val="18"/>
              </w:rPr>
              <w:t xml:space="preserve"> DE SEGURIDAD ALIMENTARIA Y NUTRICIONAL DEL MUNICIPIO DE MANIZALES.</w:t>
            </w:r>
          </w:p>
        </w:tc>
      </w:tr>
      <w:tr w:rsidR="00102EF3" w:rsidRPr="008957F7" w14:paraId="5B2DE458" w14:textId="77777777" w:rsidTr="00535B27">
        <w:trPr>
          <w:jc w:val="center"/>
        </w:trPr>
        <w:tc>
          <w:tcPr>
            <w:tcW w:w="1490" w:type="dxa"/>
            <w:vAlign w:val="center"/>
          </w:tcPr>
          <w:p w14:paraId="113A19C5"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1506240471</w:t>
            </w:r>
          </w:p>
        </w:tc>
        <w:tc>
          <w:tcPr>
            <w:tcW w:w="1701" w:type="dxa"/>
            <w:vAlign w:val="center"/>
          </w:tcPr>
          <w:p w14:paraId="7CFB4BF1" w14:textId="632E4DD2"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CONTRTATACION DIRECTA</w:t>
            </w:r>
          </w:p>
        </w:tc>
        <w:tc>
          <w:tcPr>
            <w:tcW w:w="1701" w:type="dxa"/>
            <w:vAlign w:val="center"/>
          </w:tcPr>
          <w:p w14:paraId="4F9D514A" w14:textId="77777777" w:rsidR="00102EF3" w:rsidRPr="008957F7" w:rsidRDefault="00102EF3" w:rsidP="00102EF3">
            <w:pPr>
              <w:jc w:val="center"/>
              <w:rPr>
                <w:rFonts w:ascii="Tahoma" w:hAnsi="Tahoma" w:cs="Tahoma"/>
                <w:sz w:val="18"/>
                <w:szCs w:val="18"/>
              </w:rPr>
            </w:pPr>
            <w:r w:rsidRPr="008957F7">
              <w:rPr>
                <w:rFonts w:ascii="Tahoma" w:hAnsi="Tahoma" w:cs="Tahoma"/>
                <w:bCs/>
                <w:sz w:val="18"/>
                <w:szCs w:val="18"/>
              </w:rPr>
              <w:t>PRESTACION DE SERVICIOS</w:t>
            </w:r>
          </w:p>
        </w:tc>
        <w:tc>
          <w:tcPr>
            <w:tcW w:w="1701" w:type="dxa"/>
            <w:vAlign w:val="center"/>
          </w:tcPr>
          <w:p w14:paraId="61445D92"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$79.561.467</w:t>
            </w:r>
          </w:p>
        </w:tc>
        <w:tc>
          <w:tcPr>
            <w:tcW w:w="3472" w:type="dxa"/>
            <w:vAlign w:val="center"/>
          </w:tcPr>
          <w:p w14:paraId="16C69424"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 xml:space="preserve">"EJECUTAR LOS PROTOCOLOS DE INTERVENCIÓN DEL INSTITUTO NACIONAL DE SALUD Y EL MINISTERIO DE SALUD Y LA PROTECCIÓN SOCIAL, </w:t>
            </w:r>
            <w:r w:rsidRPr="008957F7">
              <w:rPr>
                <w:rFonts w:ascii="Tahoma" w:hAnsi="Tahoma" w:cs="Tahoma"/>
                <w:bCs/>
                <w:sz w:val="18"/>
                <w:szCs w:val="18"/>
              </w:rPr>
              <w:lastRenderedPageBreak/>
              <w:t>TANTO EN EL ÁREA URBANA COMO RURAL CONFORME A LAS ORDENES DE ATENCIÓN Y CONTROL EPIDEMILÓGICO DE LA SECRETARÍA DE SALUD PÚBLICA DE MANIZALES".</w:t>
            </w:r>
          </w:p>
        </w:tc>
      </w:tr>
      <w:tr w:rsidR="00102EF3" w:rsidRPr="008957F7" w14:paraId="14B5022E" w14:textId="77777777" w:rsidTr="00535B27">
        <w:trPr>
          <w:jc w:val="center"/>
        </w:trPr>
        <w:tc>
          <w:tcPr>
            <w:tcW w:w="1490" w:type="dxa"/>
            <w:vAlign w:val="center"/>
          </w:tcPr>
          <w:p w14:paraId="0A9DF7D0"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lastRenderedPageBreak/>
              <w:t>Nº 1506240501</w:t>
            </w:r>
          </w:p>
        </w:tc>
        <w:tc>
          <w:tcPr>
            <w:tcW w:w="1701" w:type="dxa"/>
            <w:vAlign w:val="center"/>
          </w:tcPr>
          <w:p w14:paraId="693892FE"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3A6C0F76" w14:textId="026C6A61" w:rsidR="00102EF3" w:rsidRPr="008957F7" w:rsidRDefault="00102EF3" w:rsidP="00102EF3">
            <w:pPr>
              <w:jc w:val="center"/>
              <w:rPr>
                <w:rFonts w:ascii="Tahoma" w:hAnsi="Tahoma" w:cs="Tahoma"/>
                <w:color w:val="000000"/>
                <w:sz w:val="18"/>
                <w:szCs w:val="18"/>
              </w:rPr>
            </w:pPr>
            <w:r w:rsidRPr="008957F7">
              <w:rPr>
                <w:rFonts w:ascii="Tahoma" w:hAnsi="Tahoma" w:cs="Tahoma"/>
                <w:color w:val="000000"/>
                <w:sz w:val="18"/>
                <w:szCs w:val="18"/>
              </w:rPr>
              <w:t>COMODATO</w:t>
            </w:r>
          </w:p>
        </w:tc>
        <w:tc>
          <w:tcPr>
            <w:tcW w:w="1701" w:type="dxa"/>
            <w:vAlign w:val="center"/>
          </w:tcPr>
          <w:p w14:paraId="5E99FF00"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$0</w:t>
            </w:r>
          </w:p>
        </w:tc>
        <w:tc>
          <w:tcPr>
            <w:tcW w:w="3472" w:type="dxa"/>
            <w:vAlign w:val="center"/>
          </w:tcPr>
          <w:p w14:paraId="54D89ABC"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EL COMODANTE, HACE ENTREGA EN CALIDAD DE COMODATO O PRÉSTAMO DE USO AL COMODATARIO, LOS SIGUIENTES BIENES MUEBLES DE SU PROPIEDAD IDENTIFICADOS Y VALORADOS COMO A CONTINUACIÓN SE DESCRIBE: CANTIDAD: 4. CONCEPTO: SILLAS DE RUEDA ESTANDAR. OB809-46, PLEGABLE, CROMADA. LLANTA TRASERA DE 24", RIN RADIAL MACIZA, LLANTA DELANTERA 8", CAPACIDAD DE PESO 110 KILOS. PARA ADULTOS. VALOR UNITARIO: $300.000. VALOR TOTAL: $1.200.000. CANTIDAD: 6. CONCEPTO: SILLAS DE RUEDAS, ESTANDAR, REF. OB8089-35, PLEGABLES. ACERO INOXIDABLE. BRAZOS Y PIES REMOVIBLES, LLANTA TRASERA DE 24", RIN RADIAL MACIZA, LLANTA DELANTERA 8" RADIAL MACIZA, LLANTA DELANTERA 8", PARA NIÑOS. VALOR UNITARIO: $500.000. VALOR TOTAL: 3.000.000</w:t>
            </w:r>
          </w:p>
        </w:tc>
      </w:tr>
      <w:tr w:rsidR="00102EF3" w:rsidRPr="008957F7" w14:paraId="7973AF90" w14:textId="77777777" w:rsidTr="00535B27">
        <w:trPr>
          <w:jc w:val="center"/>
        </w:trPr>
        <w:tc>
          <w:tcPr>
            <w:tcW w:w="1490" w:type="dxa"/>
            <w:vAlign w:val="center"/>
          </w:tcPr>
          <w:p w14:paraId="7F21570E"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1506240510</w:t>
            </w:r>
          </w:p>
        </w:tc>
        <w:tc>
          <w:tcPr>
            <w:tcW w:w="1701" w:type="dxa"/>
            <w:vAlign w:val="center"/>
          </w:tcPr>
          <w:p w14:paraId="3D15A4B4"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025C6789"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2DFC9397"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$1.466.350.000</w:t>
            </w:r>
          </w:p>
        </w:tc>
        <w:tc>
          <w:tcPr>
            <w:tcW w:w="3472" w:type="dxa"/>
            <w:vAlign w:val="center"/>
          </w:tcPr>
          <w:p w14:paraId="4DB6D0C3" w14:textId="77777777" w:rsidR="00102EF3" w:rsidRPr="008957F7" w:rsidRDefault="00102EF3" w:rsidP="00102EF3">
            <w:pPr>
              <w:jc w:val="center"/>
              <w:rPr>
                <w:rFonts w:ascii="Tahoma" w:hAnsi="Tahoma" w:cs="Tahoma"/>
                <w:sz w:val="18"/>
                <w:szCs w:val="18"/>
              </w:rPr>
            </w:pPr>
            <w:r w:rsidRPr="008957F7">
              <w:rPr>
                <w:rFonts w:ascii="Tahoma" w:hAnsi="Tahoma" w:cs="Tahoma"/>
                <w:sz w:val="18"/>
                <w:szCs w:val="18"/>
              </w:rPr>
              <w:t>GARANTIZAR EL ACCESO EN FORMA INITERRUMPIDA A LOS SERVICIOS DE SALUD DE BAJA COMPLEJIDAD EN EL MUNICIPIO DE MANIZALES, EN LO CORRESPONDIENTE A LA OFERTA DE SERVICIOS DE SALUD HABILITADOS CONFORME A LA NORMATIVA ACTUAL VIGENTE CON COBERTURA EN EL AREA RURAL Y URBANA DEL MUNICIPIO DE MANIZALES</w:t>
            </w:r>
          </w:p>
        </w:tc>
      </w:tr>
      <w:tr w:rsidR="00102EF3" w:rsidRPr="008957F7" w14:paraId="5AA27144" w14:textId="77777777" w:rsidTr="00535B27">
        <w:trPr>
          <w:jc w:val="center"/>
        </w:trPr>
        <w:tc>
          <w:tcPr>
            <w:tcW w:w="1490" w:type="dxa"/>
            <w:vAlign w:val="center"/>
          </w:tcPr>
          <w:p w14:paraId="662328A3"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1506240513</w:t>
            </w:r>
          </w:p>
        </w:tc>
        <w:tc>
          <w:tcPr>
            <w:tcW w:w="1701" w:type="dxa"/>
            <w:vAlign w:val="center"/>
          </w:tcPr>
          <w:p w14:paraId="6DDAE2AF"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01373BE1" w14:textId="77777777" w:rsidR="00102EF3" w:rsidRPr="008957F7" w:rsidRDefault="00102EF3" w:rsidP="00102EF3">
            <w:pPr>
              <w:jc w:val="center"/>
              <w:rPr>
                <w:rFonts w:ascii="Tahoma" w:hAnsi="Tahoma" w:cs="Tahoma"/>
                <w:color w:val="000000"/>
                <w:sz w:val="18"/>
                <w:szCs w:val="18"/>
              </w:rPr>
            </w:pPr>
            <w:r w:rsidRPr="008957F7">
              <w:rPr>
                <w:rFonts w:ascii="Tahoma" w:hAnsi="Tahoma" w:cs="Tahoma"/>
                <w:color w:val="000000"/>
                <w:sz w:val="18"/>
                <w:szCs w:val="18"/>
              </w:rPr>
              <w:t>COMODATO</w:t>
            </w:r>
          </w:p>
        </w:tc>
        <w:tc>
          <w:tcPr>
            <w:tcW w:w="1701" w:type="dxa"/>
            <w:vAlign w:val="center"/>
          </w:tcPr>
          <w:p w14:paraId="3F00D438"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$0</w:t>
            </w:r>
          </w:p>
        </w:tc>
        <w:tc>
          <w:tcPr>
            <w:tcW w:w="3472" w:type="dxa"/>
            <w:vAlign w:val="center"/>
          </w:tcPr>
          <w:p w14:paraId="1DDA4C01"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 xml:space="preserve">ESPECIFICACIONES: MARCA CHEVROLET; LINEA NPR CAMION, MODELO 2008; COMBUSTIBLE: ACPM; COLOR: BLANCO ARCO BICAPA; TIPO DE CARROCERÍA: FURGON; MOTOR Nº 521571, NUMERO DE CHASIS: 9GDNPR7158B011125; DOCUMENTO DE IMPORTACIÓN: 080021107732280 DEL </w:t>
            </w:r>
            <w:r w:rsidRPr="008957F7">
              <w:rPr>
                <w:rFonts w:ascii="Tahoma" w:hAnsi="Tahoma" w:cs="Tahoma"/>
                <w:bCs/>
                <w:sz w:val="18"/>
                <w:szCs w:val="18"/>
              </w:rPr>
              <w:lastRenderedPageBreak/>
              <w:t>8 DE JUNIO DE 2007. PARAGRAFO: MANIFIESTA EL MUNICIPIO QUE EL BIEN ENTREGADO EN COMODATO ES DE SU PROPIEDAD, SEGUN EL FORMULARIO UNICO NACIONAL DE INSCRIPCION NUMERO 1530775 07-11001. ADQUIRIDO POR COMPRA A DISTRIBUIDORA LOS COCHES, EL 16 DE OCTUBRE DE 2007. BIEN MUEBLE QUE SE ENCUENTRA REGISTRADO EN SUS INVENTARIOS CON AVALÚO CATASTRAL DE $247.850.000.</w:t>
            </w:r>
          </w:p>
        </w:tc>
      </w:tr>
      <w:tr w:rsidR="00102EF3" w:rsidRPr="008957F7" w14:paraId="3E3070D2" w14:textId="77777777" w:rsidTr="00535B27">
        <w:trPr>
          <w:trHeight w:val="252"/>
          <w:jc w:val="center"/>
        </w:trPr>
        <w:tc>
          <w:tcPr>
            <w:tcW w:w="1490" w:type="dxa"/>
            <w:vAlign w:val="center"/>
          </w:tcPr>
          <w:p w14:paraId="24E032AB"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lastRenderedPageBreak/>
              <w:t>Nº 1506240514</w:t>
            </w:r>
          </w:p>
        </w:tc>
        <w:tc>
          <w:tcPr>
            <w:tcW w:w="1701" w:type="dxa"/>
            <w:vAlign w:val="center"/>
          </w:tcPr>
          <w:p w14:paraId="4804925A"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726F646E" w14:textId="77777777" w:rsidR="00102EF3" w:rsidRPr="008957F7" w:rsidRDefault="00102EF3" w:rsidP="00102EF3">
            <w:pPr>
              <w:jc w:val="center"/>
              <w:rPr>
                <w:rFonts w:ascii="Tahoma" w:hAnsi="Tahoma" w:cs="Tahoma"/>
                <w:color w:val="000000"/>
                <w:sz w:val="18"/>
                <w:szCs w:val="18"/>
              </w:rPr>
            </w:pPr>
            <w:r w:rsidRPr="008957F7">
              <w:rPr>
                <w:rFonts w:ascii="Tahoma" w:hAnsi="Tahoma" w:cs="Tahoma"/>
                <w:color w:val="000000"/>
                <w:sz w:val="18"/>
                <w:szCs w:val="18"/>
              </w:rPr>
              <w:t>COMODATO</w:t>
            </w:r>
          </w:p>
        </w:tc>
        <w:tc>
          <w:tcPr>
            <w:tcW w:w="1701" w:type="dxa"/>
            <w:vAlign w:val="center"/>
          </w:tcPr>
          <w:p w14:paraId="366CB2B8"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$0</w:t>
            </w:r>
          </w:p>
        </w:tc>
        <w:tc>
          <w:tcPr>
            <w:tcW w:w="3472" w:type="dxa"/>
            <w:vAlign w:val="center"/>
          </w:tcPr>
          <w:p w14:paraId="0310FFC2"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ENTREGAR EN COMODATO O PRESTAMO DE USO 5 RERIGERADORES HORIZONTALES MID MK, MARCA VESTFROST</w:t>
            </w:r>
          </w:p>
        </w:tc>
      </w:tr>
      <w:tr w:rsidR="00102EF3" w:rsidRPr="008957F7" w14:paraId="78FC9E92" w14:textId="77777777" w:rsidTr="00535B27">
        <w:trPr>
          <w:jc w:val="center"/>
        </w:trPr>
        <w:tc>
          <w:tcPr>
            <w:tcW w:w="1490" w:type="dxa"/>
            <w:vAlign w:val="center"/>
          </w:tcPr>
          <w:p w14:paraId="6364FCBC"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1506240528</w:t>
            </w:r>
          </w:p>
        </w:tc>
        <w:tc>
          <w:tcPr>
            <w:tcW w:w="1701" w:type="dxa"/>
            <w:vAlign w:val="center"/>
          </w:tcPr>
          <w:p w14:paraId="34409DFA"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2DF945F4"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4EFD7C14"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$20.986.000</w:t>
            </w:r>
          </w:p>
        </w:tc>
        <w:tc>
          <w:tcPr>
            <w:tcW w:w="3472" w:type="dxa"/>
            <w:vAlign w:val="center"/>
          </w:tcPr>
          <w:p w14:paraId="6D8DEE52"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"APOYAR LAS ACCIONES DE ASISTENCIA TÉCNICA, VIGILANCIA EPIDEMIOLOGICA Y CAPACITACION EN PRIMERA INFANCIA EN EL MUNICIPIO DE MANIZALES".</w:t>
            </w:r>
          </w:p>
        </w:tc>
      </w:tr>
      <w:tr w:rsidR="00102EF3" w:rsidRPr="008957F7" w14:paraId="5F5D787D" w14:textId="77777777" w:rsidTr="00535B27">
        <w:trPr>
          <w:jc w:val="center"/>
        </w:trPr>
        <w:tc>
          <w:tcPr>
            <w:tcW w:w="1490" w:type="dxa"/>
            <w:vAlign w:val="center"/>
          </w:tcPr>
          <w:p w14:paraId="0E5C3EB4" w14:textId="1439ACBC"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1508280584</w:t>
            </w:r>
          </w:p>
          <w:p w14:paraId="03DE3604"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(MIC- SSP-115-2015)</w:t>
            </w:r>
          </w:p>
        </w:tc>
        <w:tc>
          <w:tcPr>
            <w:tcW w:w="1701" w:type="dxa"/>
            <w:vAlign w:val="center"/>
          </w:tcPr>
          <w:p w14:paraId="7ECAFAE3" w14:textId="03A46332" w:rsidR="00102EF3" w:rsidRPr="008957F7" w:rsidRDefault="00102EF3" w:rsidP="00102EF3">
            <w:pPr>
              <w:jc w:val="center"/>
              <w:rPr>
                <w:rFonts w:ascii="Tahoma" w:hAnsi="Tahoma" w:cs="Tahoma"/>
                <w:color w:val="000000"/>
                <w:sz w:val="18"/>
                <w:szCs w:val="18"/>
              </w:rPr>
            </w:pPr>
            <w:r w:rsidRPr="008957F7">
              <w:rPr>
                <w:rFonts w:ascii="Tahoma" w:hAnsi="Tahoma" w:cs="Tahoma"/>
                <w:color w:val="000000"/>
                <w:sz w:val="18"/>
                <w:szCs w:val="18"/>
              </w:rPr>
              <w:t>MINIMA CUANTIA</w:t>
            </w:r>
          </w:p>
        </w:tc>
        <w:tc>
          <w:tcPr>
            <w:tcW w:w="1701" w:type="dxa"/>
            <w:vAlign w:val="center"/>
          </w:tcPr>
          <w:p w14:paraId="4C07C296" w14:textId="547E36CD" w:rsidR="00102EF3" w:rsidRPr="008957F7" w:rsidRDefault="00102EF3" w:rsidP="00102EF3">
            <w:pPr>
              <w:jc w:val="center"/>
              <w:rPr>
                <w:rFonts w:ascii="Tahoma" w:hAnsi="Tahoma" w:cs="Tahoma"/>
                <w:color w:val="000000"/>
                <w:sz w:val="18"/>
                <w:szCs w:val="18"/>
              </w:rPr>
            </w:pPr>
            <w:r w:rsidRPr="008957F7">
              <w:rPr>
                <w:rFonts w:ascii="Tahoma" w:hAnsi="Tahoma" w:cs="Tahoma"/>
                <w:color w:val="000000"/>
                <w:sz w:val="18"/>
                <w:szCs w:val="18"/>
              </w:rPr>
              <w:t>COMPRAVENTA</w:t>
            </w:r>
          </w:p>
        </w:tc>
        <w:tc>
          <w:tcPr>
            <w:tcW w:w="1701" w:type="dxa"/>
            <w:vAlign w:val="center"/>
          </w:tcPr>
          <w:p w14:paraId="60C0D287"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$8.499.200</w:t>
            </w:r>
          </w:p>
        </w:tc>
        <w:tc>
          <w:tcPr>
            <w:tcW w:w="3472" w:type="dxa"/>
            <w:vAlign w:val="center"/>
          </w:tcPr>
          <w:p w14:paraId="60595D4F" w14:textId="64A78143"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 xml:space="preserve">COMPRA DE INSUMOS CON DESTINO A LA UNIDAD DE SANEAMIENTO AMBIENTAL Y EL LABORATORIO VEO DE LAS </w:t>
            </w:r>
            <w:r w:rsidR="0025132B">
              <w:rPr>
                <w:rFonts w:ascii="Tahoma" w:hAnsi="Tahoma" w:cs="Tahoma"/>
                <w:bCs/>
                <w:sz w:val="18"/>
                <w:szCs w:val="18"/>
              </w:rPr>
              <w:t>SECRETARÍA</w:t>
            </w:r>
            <w:r w:rsidRPr="008957F7">
              <w:rPr>
                <w:rFonts w:ascii="Tahoma" w:hAnsi="Tahoma" w:cs="Tahoma"/>
                <w:bCs/>
                <w:sz w:val="18"/>
                <w:szCs w:val="18"/>
              </w:rPr>
              <w:t>S DE SALUD PUBLICA DE MANIZALES, PARA LA VIGILANCIA DE ZOONOSIS, AGUA DE CONSUMO HUMANO Y AGUA DE POSCINAS</w:t>
            </w:r>
          </w:p>
        </w:tc>
      </w:tr>
      <w:tr w:rsidR="00102EF3" w:rsidRPr="008957F7" w14:paraId="494146E1" w14:textId="77777777" w:rsidTr="00535B27">
        <w:trPr>
          <w:jc w:val="center"/>
        </w:trPr>
        <w:tc>
          <w:tcPr>
            <w:tcW w:w="1490" w:type="dxa"/>
            <w:vAlign w:val="center"/>
          </w:tcPr>
          <w:p w14:paraId="1FE4369E" w14:textId="090934D0"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1509170612</w:t>
            </w:r>
          </w:p>
          <w:p w14:paraId="111011C2"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(MC-SSP-048-2015)</w:t>
            </w:r>
          </w:p>
        </w:tc>
        <w:tc>
          <w:tcPr>
            <w:tcW w:w="1701" w:type="dxa"/>
            <w:vAlign w:val="center"/>
          </w:tcPr>
          <w:p w14:paraId="30860875" w14:textId="413BB6FA" w:rsidR="00102EF3" w:rsidRPr="008957F7" w:rsidRDefault="00102EF3" w:rsidP="00102EF3">
            <w:pPr>
              <w:jc w:val="center"/>
              <w:rPr>
                <w:rFonts w:ascii="Tahoma" w:hAnsi="Tahoma" w:cs="Tahoma"/>
                <w:color w:val="000000"/>
                <w:sz w:val="18"/>
                <w:szCs w:val="18"/>
              </w:rPr>
            </w:pPr>
            <w:r w:rsidRPr="008957F7">
              <w:rPr>
                <w:rFonts w:ascii="Tahoma" w:hAnsi="Tahoma" w:cs="Tahoma"/>
                <w:color w:val="000000"/>
                <w:sz w:val="18"/>
                <w:szCs w:val="18"/>
              </w:rPr>
              <w:t>SELECCIÓN ABREVIADA</w:t>
            </w:r>
          </w:p>
        </w:tc>
        <w:tc>
          <w:tcPr>
            <w:tcW w:w="1701" w:type="dxa"/>
            <w:vAlign w:val="center"/>
          </w:tcPr>
          <w:p w14:paraId="20FF4733"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7C5B2912"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$60.000.000</w:t>
            </w:r>
          </w:p>
        </w:tc>
        <w:tc>
          <w:tcPr>
            <w:tcW w:w="3472" w:type="dxa"/>
            <w:vAlign w:val="center"/>
          </w:tcPr>
          <w:p w14:paraId="5043848F"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REALIZAR LAS ACTIVIDADES DEL PLAN DE INTERVENCIONES COLECTIVAS PARA EL MUNICIPIO DE MANIZALES</w:t>
            </w:r>
          </w:p>
        </w:tc>
      </w:tr>
      <w:tr w:rsidR="00102EF3" w:rsidRPr="008957F7" w14:paraId="03B715D6" w14:textId="77777777" w:rsidTr="00535B27">
        <w:trPr>
          <w:jc w:val="center"/>
        </w:trPr>
        <w:tc>
          <w:tcPr>
            <w:tcW w:w="1490" w:type="dxa"/>
            <w:vAlign w:val="center"/>
          </w:tcPr>
          <w:p w14:paraId="6848F2EA"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1511260676</w:t>
            </w:r>
          </w:p>
        </w:tc>
        <w:tc>
          <w:tcPr>
            <w:tcW w:w="1701" w:type="dxa"/>
            <w:vAlign w:val="center"/>
          </w:tcPr>
          <w:p w14:paraId="519BD84B" w14:textId="2AE75D21"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CONTRATACION DIRECTA</w:t>
            </w:r>
          </w:p>
        </w:tc>
        <w:tc>
          <w:tcPr>
            <w:tcW w:w="1701" w:type="dxa"/>
            <w:vAlign w:val="center"/>
          </w:tcPr>
          <w:p w14:paraId="62C5948E"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CONVENIO INTERADMINISTRATIVO</w:t>
            </w:r>
          </w:p>
        </w:tc>
        <w:tc>
          <w:tcPr>
            <w:tcW w:w="1701" w:type="dxa"/>
            <w:vAlign w:val="center"/>
          </w:tcPr>
          <w:p w14:paraId="50E0E739"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$30.000.000</w:t>
            </w:r>
          </w:p>
        </w:tc>
        <w:tc>
          <w:tcPr>
            <w:tcW w:w="3472" w:type="dxa"/>
            <w:vAlign w:val="center"/>
          </w:tcPr>
          <w:p w14:paraId="5F13552A"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APOYAR EL FUNCIONAMIENTO DEL CENTRO DE ATENCIÓN A LA VIOLENCIA INTRAFAMILIAR</w:t>
            </w:r>
          </w:p>
        </w:tc>
      </w:tr>
      <w:tr w:rsidR="00102EF3" w:rsidRPr="008957F7" w14:paraId="4BA9911F" w14:textId="77777777" w:rsidTr="00535B27">
        <w:trPr>
          <w:jc w:val="center"/>
        </w:trPr>
        <w:tc>
          <w:tcPr>
            <w:tcW w:w="1490" w:type="dxa"/>
            <w:vAlign w:val="center"/>
          </w:tcPr>
          <w:p w14:paraId="21CD6399"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1601010008</w:t>
            </w:r>
          </w:p>
        </w:tc>
        <w:tc>
          <w:tcPr>
            <w:tcW w:w="1701" w:type="dxa"/>
            <w:vAlign w:val="center"/>
          </w:tcPr>
          <w:p w14:paraId="5F72A88A"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4CB8ACAB"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63C50398"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$20.894.960</w:t>
            </w:r>
          </w:p>
        </w:tc>
        <w:tc>
          <w:tcPr>
            <w:tcW w:w="3472" w:type="dxa"/>
            <w:vAlign w:val="center"/>
          </w:tcPr>
          <w:p w14:paraId="1827D881"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APOYO A LA ATENCION AL USUARIO Y LA GESTION PARA LA PRESTACION DEL SERVICIO DE SALUD CON ENFASIS EN REFERENCIA Y CONTRARREFERENCIA DE LOS USUARIOS DEL SISTEMA GENERAL DE SEGURIDAD SOCIAL EN SALUD¿</w:t>
            </w:r>
          </w:p>
        </w:tc>
      </w:tr>
      <w:tr w:rsidR="00102EF3" w:rsidRPr="008957F7" w14:paraId="7B054335" w14:textId="77777777" w:rsidTr="00535B27">
        <w:trPr>
          <w:jc w:val="center"/>
        </w:trPr>
        <w:tc>
          <w:tcPr>
            <w:tcW w:w="1490" w:type="dxa"/>
            <w:vAlign w:val="center"/>
          </w:tcPr>
          <w:p w14:paraId="43313E4F"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1602020041</w:t>
            </w:r>
          </w:p>
        </w:tc>
        <w:tc>
          <w:tcPr>
            <w:tcW w:w="1701" w:type="dxa"/>
            <w:vAlign w:val="center"/>
          </w:tcPr>
          <w:p w14:paraId="533033B1"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7B3BE2B7" w14:textId="77777777" w:rsidR="00102EF3" w:rsidRPr="008957F7" w:rsidRDefault="00102EF3" w:rsidP="00102EF3">
            <w:pPr>
              <w:jc w:val="center"/>
              <w:rPr>
                <w:rFonts w:ascii="Tahoma" w:hAnsi="Tahoma" w:cs="Tahoma"/>
                <w:color w:val="000000"/>
                <w:sz w:val="18"/>
                <w:szCs w:val="18"/>
              </w:rPr>
            </w:pPr>
            <w:r w:rsidRPr="008957F7">
              <w:rPr>
                <w:rFonts w:ascii="Tahoma" w:hAnsi="Tahoma" w:cs="Tahoma"/>
                <w:color w:val="000000"/>
                <w:sz w:val="18"/>
                <w:szCs w:val="18"/>
              </w:rPr>
              <w:t>COMODATO</w:t>
            </w:r>
          </w:p>
        </w:tc>
        <w:tc>
          <w:tcPr>
            <w:tcW w:w="1701" w:type="dxa"/>
            <w:vAlign w:val="center"/>
          </w:tcPr>
          <w:p w14:paraId="43758961"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$0</w:t>
            </w:r>
          </w:p>
        </w:tc>
        <w:tc>
          <w:tcPr>
            <w:tcW w:w="3472" w:type="dxa"/>
            <w:vAlign w:val="center"/>
          </w:tcPr>
          <w:p w14:paraId="0F2434AB"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 xml:space="preserve">ENTREGA EN CALIDAD DE COMODATO O PRESTAMO DE USO AL COMODATARIO DE BIENES MUEBLES PARA EL CENTRO DE ATENCION A LA VIOLENCIA INTRAFAMILIAR Y EL </w:t>
            </w:r>
            <w:r w:rsidRPr="008957F7">
              <w:rPr>
                <w:rFonts w:ascii="Tahoma" w:hAnsi="Tahoma" w:cs="Tahoma"/>
                <w:bCs/>
                <w:sz w:val="18"/>
                <w:szCs w:val="18"/>
              </w:rPr>
              <w:lastRenderedPageBreak/>
              <w:t>CENTRO DE SALUD LA PALMA</w:t>
            </w:r>
          </w:p>
        </w:tc>
      </w:tr>
    </w:tbl>
    <w:p w14:paraId="26BE4301" w14:textId="77777777" w:rsidR="00234537" w:rsidRDefault="00234537"/>
    <w:tbl>
      <w:tblPr>
        <w:tblStyle w:val="Tablaconcuadrcula"/>
        <w:tblW w:w="10065" w:type="dxa"/>
        <w:jc w:val="center"/>
        <w:tblInd w:w="-176" w:type="dxa"/>
        <w:tblLayout w:type="fixed"/>
        <w:tblLook w:val="04A0" w:firstRow="1" w:lastRow="0" w:firstColumn="1" w:lastColumn="0" w:noHBand="0" w:noVBand="1"/>
      </w:tblPr>
      <w:tblGrid>
        <w:gridCol w:w="1490"/>
        <w:gridCol w:w="1701"/>
        <w:gridCol w:w="1701"/>
        <w:gridCol w:w="1701"/>
        <w:gridCol w:w="3472"/>
      </w:tblGrid>
      <w:tr w:rsidR="00102EF3" w:rsidRPr="008957F7" w14:paraId="472FF57F" w14:textId="77777777" w:rsidTr="00535B27">
        <w:trPr>
          <w:jc w:val="center"/>
        </w:trPr>
        <w:tc>
          <w:tcPr>
            <w:tcW w:w="1490" w:type="dxa"/>
            <w:vAlign w:val="center"/>
          </w:tcPr>
          <w:p w14:paraId="13F04636"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1602250088</w:t>
            </w:r>
          </w:p>
        </w:tc>
        <w:tc>
          <w:tcPr>
            <w:tcW w:w="1701" w:type="dxa"/>
            <w:vAlign w:val="center"/>
          </w:tcPr>
          <w:p w14:paraId="03C24622"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4F0948E3"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323E11B2"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$27.415.500</w:t>
            </w:r>
          </w:p>
        </w:tc>
        <w:tc>
          <w:tcPr>
            <w:tcW w:w="3472" w:type="dxa"/>
            <w:vAlign w:val="center"/>
          </w:tcPr>
          <w:p w14:paraId="12399C5A" w14:textId="4900B341"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 xml:space="preserve">APOYO A LA ATENCIÓN AL USUARIO EN EL SERVICIO DE ATENCIÓN A LA COMUNIDAD DE LA </w:t>
            </w:r>
            <w:r w:rsidR="0025132B">
              <w:rPr>
                <w:rFonts w:ascii="Tahoma" w:hAnsi="Tahoma" w:cs="Tahoma"/>
                <w:bCs/>
                <w:sz w:val="18"/>
                <w:szCs w:val="18"/>
              </w:rPr>
              <w:t>SECRETARÍA</w:t>
            </w:r>
            <w:r w:rsidRPr="008957F7">
              <w:rPr>
                <w:rFonts w:ascii="Tahoma" w:hAnsi="Tahoma" w:cs="Tahoma"/>
                <w:bCs/>
                <w:sz w:val="18"/>
                <w:szCs w:val="18"/>
              </w:rPr>
              <w:t xml:space="preserve"> DE SALUD PUBLICA, SISTEMATIZACION ANALISTAS, INTERPRETACIÓN Y REPORTE DE INFORMES DE LAS PETICIONES, QUEJAS, RECLAMOS, ENCUESTAS DE SATISFACCION Y BUZON DE SUGERENCIAS QUE SE GENERAN EN ESTE SERVICIO</w:t>
            </w:r>
          </w:p>
        </w:tc>
      </w:tr>
      <w:tr w:rsidR="00102EF3" w:rsidRPr="008957F7" w14:paraId="76A50849" w14:textId="77777777" w:rsidTr="00535B27">
        <w:trPr>
          <w:jc w:val="center"/>
        </w:trPr>
        <w:tc>
          <w:tcPr>
            <w:tcW w:w="1490" w:type="dxa"/>
            <w:vAlign w:val="center"/>
          </w:tcPr>
          <w:p w14:paraId="15E9E9F2"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1602250092</w:t>
            </w:r>
          </w:p>
        </w:tc>
        <w:tc>
          <w:tcPr>
            <w:tcW w:w="1701" w:type="dxa"/>
            <w:vAlign w:val="center"/>
          </w:tcPr>
          <w:p w14:paraId="49C0B677"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0124CD00"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7BD91D56"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$27.415.500</w:t>
            </w:r>
          </w:p>
        </w:tc>
        <w:tc>
          <w:tcPr>
            <w:tcW w:w="3472" w:type="dxa"/>
            <w:vAlign w:val="center"/>
          </w:tcPr>
          <w:p w14:paraId="5347701E"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APOYAR LA GESTION ADMINISTRATIVA DEL ASEGURAMIENTO TENDIENTE A GARANTIZAR LA UNIVESALIZACION DEL ASEGURAMIENTO, EL SEGUIMIENTO DE LA CONDICION DE BENEFICIOS AFILIADOS AL REGIMEN SUBSIDIADO Y EL CONTROL DE LA EVACION Y ELUSION AL SISTEMA GENERAL DE SEGURIDAD SOCIAL EN SALUD</w:t>
            </w:r>
          </w:p>
        </w:tc>
      </w:tr>
      <w:tr w:rsidR="00102EF3" w:rsidRPr="008957F7" w14:paraId="1CBEF1C7" w14:textId="77777777" w:rsidTr="00535B27">
        <w:trPr>
          <w:jc w:val="center"/>
        </w:trPr>
        <w:tc>
          <w:tcPr>
            <w:tcW w:w="1490" w:type="dxa"/>
            <w:vAlign w:val="center"/>
          </w:tcPr>
          <w:p w14:paraId="343BCD1C"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1603040119</w:t>
            </w:r>
          </w:p>
        </w:tc>
        <w:tc>
          <w:tcPr>
            <w:tcW w:w="1701" w:type="dxa"/>
            <w:vAlign w:val="center"/>
          </w:tcPr>
          <w:p w14:paraId="753876EC"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12372E14"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69EF6FC8"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$24.804.500</w:t>
            </w:r>
          </w:p>
        </w:tc>
        <w:tc>
          <w:tcPr>
            <w:tcW w:w="3472" w:type="dxa"/>
            <w:vAlign w:val="center"/>
          </w:tcPr>
          <w:p w14:paraId="21A0468A"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APOYAR EL SEGUIMIENTO, INSPECCION Y VIGILANCIA A LA PRESTACION DE SERVICIOS DE SALUD POR PARTE DE LAS ENTIDADES PROMOTORAS DE SALUD CON AFILIADOS DEL REGIMEN SUBSIDIADO EN EL MUNICIPIO DE MANIZALES Y PARA LA POBLACION POBRE NO AFILIADA, CON ENFASIS A LOS PROGRAMAS DE PROMOSION Y PREVENCION, PROGRAMA DE CRONICOS Y PRIMER NIVEL DE ATENCION</w:t>
            </w:r>
          </w:p>
        </w:tc>
      </w:tr>
      <w:tr w:rsidR="00102EF3" w:rsidRPr="008957F7" w14:paraId="6C2654E9" w14:textId="77777777" w:rsidTr="00535B27">
        <w:trPr>
          <w:jc w:val="center"/>
        </w:trPr>
        <w:tc>
          <w:tcPr>
            <w:tcW w:w="1490" w:type="dxa"/>
            <w:vAlign w:val="center"/>
          </w:tcPr>
          <w:p w14:paraId="644E2A5F"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1603180170</w:t>
            </w:r>
          </w:p>
        </w:tc>
        <w:tc>
          <w:tcPr>
            <w:tcW w:w="1701" w:type="dxa"/>
            <w:vAlign w:val="center"/>
          </w:tcPr>
          <w:p w14:paraId="25BC5881"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459C061C"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0DA33153" w14:textId="08EC7955" w:rsidR="00102EF3" w:rsidRPr="008957F7" w:rsidRDefault="00102EF3" w:rsidP="00102EF3">
            <w:pPr>
              <w:jc w:val="center"/>
              <w:rPr>
                <w:rFonts w:ascii="Tahoma" w:hAnsi="Tahoma" w:cs="Tahoma"/>
                <w:sz w:val="18"/>
                <w:szCs w:val="18"/>
              </w:rPr>
            </w:pPr>
            <w:r w:rsidRPr="008957F7">
              <w:rPr>
                <w:rFonts w:ascii="Tahoma" w:hAnsi="Tahoma" w:cs="Tahoma"/>
                <w:sz w:val="18"/>
                <w:szCs w:val="18"/>
              </w:rPr>
              <w:t>$23.499.000</w:t>
            </w:r>
          </w:p>
        </w:tc>
        <w:tc>
          <w:tcPr>
            <w:tcW w:w="3472" w:type="dxa"/>
            <w:vAlign w:val="center"/>
          </w:tcPr>
          <w:p w14:paraId="48A7E5C3" w14:textId="2EC141B4"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 xml:space="preserve">APOYAR LA IMPLEMENTACION Y DESARROLLO DEL PROGRAMA DE SALUD VISUAL Y AUDITIVA DE LA </w:t>
            </w:r>
            <w:r w:rsidR="0025132B">
              <w:rPr>
                <w:rFonts w:ascii="Tahoma" w:hAnsi="Tahoma" w:cs="Tahoma"/>
                <w:bCs/>
                <w:sz w:val="18"/>
                <w:szCs w:val="18"/>
              </w:rPr>
              <w:t>SECRETARÍA</w:t>
            </w:r>
            <w:r w:rsidRPr="008957F7">
              <w:rPr>
                <w:rFonts w:ascii="Tahoma" w:hAnsi="Tahoma" w:cs="Tahoma"/>
                <w:bCs/>
                <w:sz w:val="18"/>
                <w:szCs w:val="18"/>
              </w:rPr>
              <w:t xml:space="preserve"> DE SALUD DE MANIZALES</w:t>
            </w:r>
          </w:p>
        </w:tc>
      </w:tr>
      <w:tr w:rsidR="00102EF3" w:rsidRPr="008957F7" w14:paraId="3897A7C3" w14:textId="77777777" w:rsidTr="00535B27">
        <w:trPr>
          <w:jc w:val="center"/>
        </w:trPr>
        <w:tc>
          <w:tcPr>
            <w:tcW w:w="1490" w:type="dxa"/>
            <w:vAlign w:val="center"/>
          </w:tcPr>
          <w:p w14:paraId="15945E24"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1604290246</w:t>
            </w:r>
          </w:p>
        </w:tc>
        <w:tc>
          <w:tcPr>
            <w:tcW w:w="1701" w:type="dxa"/>
            <w:vAlign w:val="center"/>
          </w:tcPr>
          <w:p w14:paraId="77EC4957" w14:textId="77777777" w:rsidR="00102EF3" w:rsidRPr="008957F7" w:rsidRDefault="00102EF3" w:rsidP="00102EF3">
            <w:pPr>
              <w:jc w:val="center"/>
              <w:rPr>
                <w:rFonts w:ascii="Tahoma" w:hAnsi="Tahoma" w:cs="Tahoma"/>
                <w:color w:val="000000"/>
                <w:sz w:val="18"/>
                <w:szCs w:val="18"/>
              </w:rPr>
            </w:pPr>
            <w:r w:rsidRPr="008957F7">
              <w:rPr>
                <w:rFonts w:ascii="Tahoma" w:hAnsi="Tahoma" w:cs="Tahoma"/>
                <w:color w:val="000000"/>
                <w:sz w:val="18"/>
                <w:szCs w:val="18"/>
              </w:rPr>
              <w:t>CONVENIO INTERADMINISTRATIVO</w:t>
            </w:r>
          </w:p>
        </w:tc>
        <w:tc>
          <w:tcPr>
            <w:tcW w:w="1701" w:type="dxa"/>
            <w:vAlign w:val="center"/>
          </w:tcPr>
          <w:p w14:paraId="3EC68CA3"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620E109F"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$1.874.011.739</w:t>
            </w:r>
          </w:p>
        </w:tc>
        <w:tc>
          <w:tcPr>
            <w:tcW w:w="3472" w:type="dxa"/>
            <w:vAlign w:val="center"/>
          </w:tcPr>
          <w:p w14:paraId="50A08192" w14:textId="6F836BE0"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 xml:space="preserve">prestación de servicios del nivel de baja complejidad a la población pobre no asegurada del municipio de </w:t>
            </w:r>
            <w:r w:rsidR="00992463" w:rsidRPr="008957F7">
              <w:rPr>
                <w:rFonts w:ascii="Tahoma" w:hAnsi="Tahoma" w:cs="Tahoma"/>
                <w:bCs/>
                <w:sz w:val="18"/>
                <w:szCs w:val="18"/>
              </w:rPr>
              <w:t>Manizales</w:t>
            </w:r>
          </w:p>
        </w:tc>
      </w:tr>
      <w:tr w:rsidR="00102EF3" w:rsidRPr="008957F7" w14:paraId="7F1BCDF6" w14:textId="77777777" w:rsidTr="00535B27">
        <w:trPr>
          <w:jc w:val="center"/>
        </w:trPr>
        <w:tc>
          <w:tcPr>
            <w:tcW w:w="1490" w:type="dxa"/>
            <w:vAlign w:val="center"/>
          </w:tcPr>
          <w:p w14:paraId="2D0BC8FF"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1605040251</w:t>
            </w:r>
          </w:p>
        </w:tc>
        <w:tc>
          <w:tcPr>
            <w:tcW w:w="1701" w:type="dxa"/>
            <w:vAlign w:val="center"/>
          </w:tcPr>
          <w:p w14:paraId="382A9A5B" w14:textId="77777777" w:rsidR="00102EF3" w:rsidRPr="008957F7" w:rsidRDefault="00102EF3" w:rsidP="00102EF3">
            <w:pPr>
              <w:jc w:val="center"/>
              <w:rPr>
                <w:rFonts w:ascii="Tahoma" w:hAnsi="Tahoma" w:cs="Tahoma"/>
                <w:color w:val="000000"/>
                <w:sz w:val="18"/>
                <w:szCs w:val="18"/>
              </w:rPr>
            </w:pPr>
            <w:r w:rsidRPr="008957F7">
              <w:rPr>
                <w:rFonts w:ascii="Tahoma" w:hAnsi="Tahoma" w:cs="Tahoma"/>
                <w:color w:val="000000"/>
                <w:sz w:val="18"/>
                <w:szCs w:val="18"/>
              </w:rPr>
              <w:t>CONVENIO INTERADMINISTRATIVO</w:t>
            </w:r>
          </w:p>
        </w:tc>
        <w:tc>
          <w:tcPr>
            <w:tcW w:w="1701" w:type="dxa"/>
            <w:vAlign w:val="center"/>
          </w:tcPr>
          <w:p w14:paraId="557065FB"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54052E9E"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$171.000.000</w:t>
            </w:r>
          </w:p>
        </w:tc>
        <w:tc>
          <w:tcPr>
            <w:tcW w:w="3472" w:type="dxa"/>
            <w:vAlign w:val="center"/>
          </w:tcPr>
          <w:p w14:paraId="65DA3478"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REALIZAR LAS ACTIVIDADES DE SALUD MENTAL DEL PLAN DE INTERVENCIONES COLECTIVAS PARA EL MUNICIPIO DE MANIZALES (DE CONFORMIDAD CON EL ANEXO TECNICO</w:t>
            </w:r>
          </w:p>
        </w:tc>
      </w:tr>
    </w:tbl>
    <w:p w14:paraId="6C1D45AB" w14:textId="77777777" w:rsidR="00234537" w:rsidRDefault="00234537"/>
    <w:p w14:paraId="3A0695D3" w14:textId="77777777" w:rsidR="00234537" w:rsidRDefault="00234537"/>
    <w:tbl>
      <w:tblPr>
        <w:tblStyle w:val="Tablaconcuadrcula"/>
        <w:tblW w:w="10065" w:type="dxa"/>
        <w:jc w:val="center"/>
        <w:tblInd w:w="-176" w:type="dxa"/>
        <w:tblLayout w:type="fixed"/>
        <w:tblLook w:val="04A0" w:firstRow="1" w:lastRow="0" w:firstColumn="1" w:lastColumn="0" w:noHBand="0" w:noVBand="1"/>
      </w:tblPr>
      <w:tblGrid>
        <w:gridCol w:w="1490"/>
        <w:gridCol w:w="1701"/>
        <w:gridCol w:w="1701"/>
        <w:gridCol w:w="1701"/>
        <w:gridCol w:w="3472"/>
      </w:tblGrid>
      <w:tr w:rsidR="00102EF3" w:rsidRPr="008957F7" w14:paraId="2AB6B971" w14:textId="77777777" w:rsidTr="00535B27">
        <w:trPr>
          <w:jc w:val="center"/>
        </w:trPr>
        <w:tc>
          <w:tcPr>
            <w:tcW w:w="1490" w:type="dxa"/>
            <w:vAlign w:val="center"/>
          </w:tcPr>
          <w:p w14:paraId="68B9458F"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1605050258</w:t>
            </w:r>
          </w:p>
        </w:tc>
        <w:tc>
          <w:tcPr>
            <w:tcW w:w="1701" w:type="dxa"/>
            <w:vAlign w:val="center"/>
          </w:tcPr>
          <w:p w14:paraId="26AE6E12" w14:textId="77777777" w:rsidR="00102EF3" w:rsidRPr="008957F7" w:rsidRDefault="00102EF3" w:rsidP="00102EF3">
            <w:pPr>
              <w:jc w:val="center"/>
              <w:rPr>
                <w:rFonts w:ascii="Tahoma" w:hAnsi="Tahoma" w:cs="Tahoma"/>
                <w:color w:val="000000"/>
                <w:sz w:val="18"/>
                <w:szCs w:val="18"/>
              </w:rPr>
            </w:pPr>
            <w:r w:rsidRPr="008957F7">
              <w:rPr>
                <w:rFonts w:ascii="Tahoma" w:hAnsi="Tahoma" w:cs="Tahoma"/>
                <w:color w:val="000000"/>
                <w:sz w:val="18"/>
                <w:szCs w:val="18"/>
              </w:rPr>
              <w:t>CONVENIO INTERADMINISTRATIVO</w:t>
            </w:r>
          </w:p>
        </w:tc>
        <w:tc>
          <w:tcPr>
            <w:tcW w:w="1701" w:type="dxa"/>
            <w:vAlign w:val="center"/>
          </w:tcPr>
          <w:p w14:paraId="0CC16A54"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7318DE6C" w14:textId="77777777" w:rsidR="00102EF3" w:rsidRPr="008957F7" w:rsidRDefault="00102EF3" w:rsidP="00102EF3">
            <w:pPr>
              <w:jc w:val="center"/>
              <w:rPr>
                <w:rFonts w:ascii="Tahoma" w:hAnsi="Tahoma" w:cs="Tahoma"/>
                <w:bCs/>
                <w:sz w:val="18"/>
                <w:szCs w:val="18"/>
              </w:rPr>
            </w:pPr>
          </w:p>
          <w:p w14:paraId="1C19C122" w14:textId="77777777" w:rsidR="00102EF3" w:rsidRPr="008957F7" w:rsidRDefault="00102EF3" w:rsidP="00102EF3">
            <w:pPr>
              <w:jc w:val="center"/>
              <w:rPr>
                <w:rFonts w:ascii="Tahoma" w:hAnsi="Tahoma" w:cs="Tahoma"/>
                <w:sz w:val="18"/>
                <w:szCs w:val="18"/>
              </w:rPr>
            </w:pPr>
            <w:r w:rsidRPr="008957F7">
              <w:rPr>
                <w:rFonts w:ascii="Tahoma" w:hAnsi="Tahoma" w:cs="Tahoma"/>
                <w:sz w:val="18"/>
                <w:szCs w:val="18"/>
              </w:rPr>
              <w:t>$97.500.000</w:t>
            </w:r>
          </w:p>
        </w:tc>
        <w:tc>
          <w:tcPr>
            <w:tcW w:w="3472" w:type="dxa"/>
            <w:vAlign w:val="center"/>
          </w:tcPr>
          <w:p w14:paraId="2312FE69" w14:textId="40F4D77F"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 xml:space="preserve">DEL INSTITUTO NACIONAL DE SALUD Y EL MINISTERIO DE SALUD Y LA PROTECCION SOCIAL, TANTO COMO EN EL AREA URBANA COMO RURAL; Y LAS ACTIVIDADES PROPIAS DE LA GESTION DEL SIVIGILA, CONFORME A LAS ORDENES DE ATENCION, CONTROL EPIDEMIOLOGICO Y GESTION OPERATIVA DE LA </w:t>
            </w:r>
            <w:r w:rsidR="0025132B">
              <w:rPr>
                <w:rFonts w:ascii="Tahoma" w:hAnsi="Tahoma" w:cs="Tahoma"/>
                <w:bCs/>
                <w:sz w:val="18"/>
                <w:szCs w:val="18"/>
              </w:rPr>
              <w:t>SECRETARÍA</w:t>
            </w:r>
            <w:r w:rsidRPr="008957F7">
              <w:rPr>
                <w:rFonts w:ascii="Tahoma" w:hAnsi="Tahoma" w:cs="Tahoma"/>
                <w:bCs/>
                <w:sz w:val="18"/>
                <w:szCs w:val="18"/>
              </w:rPr>
              <w:t xml:space="preserve"> DE SALUD PUBLICA DE MANIZALES</w:t>
            </w:r>
          </w:p>
        </w:tc>
      </w:tr>
      <w:tr w:rsidR="00102EF3" w:rsidRPr="008957F7" w14:paraId="5FF93CA6" w14:textId="77777777" w:rsidTr="00535B27">
        <w:trPr>
          <w:jc w:val="center"/>
        </w:trPr>
        <w:tc>
          <w:tcPr>
            <w:tcW w:w="1490" w:type="dxa"/>
            <w:vAlign w:val="center"/>
          </w:tcPr>
          <w:p w14:paraId="3EF4FFD7"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1605310302</w:t>
            </w:r>
          </w:p>
        </w:tc>
        <w:tc>
          <w:tcPr>
            <w:tcW w:w="1701" w:type="dxa"/>
            <w:vAlign w:val="center"/>
          </w:tcPr>
          <w:p w14:paraId="5807A223"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37E3FA0C"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3FFC7653"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$76.758.800</w:t>
            </w:r>
          </w:p>
        </w:tc>
        <w:tc>
          <w:tcPr>
            <w:tcW w:w="3472" w:type="dxa"/>
            <w:vAlign w:val="center"/>
          </w:tcPr>
          <w:p w14:paraId="5354316E"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DESARROLLAR LA ESTRATEGIA DE ENTORNOS LABORALES SALUDABLES EN ÁMBITOS FORMALES E INFORMALES DEL MUNICIPIO DE MANIZALES (DE CONFORMIDAD CON EL ANEXO TÉCNICO)</w:t>
            </w:r>
          </w:p>
        </w:tc>
      </w:tr>
      <w:tr w:rsidR="00102EF3" w:rsidRPr="008957F7" w14:paraId="46E5F38D" w14:textId="77777777" w:rsidTr="00535B27">
        <w:trPr>
          <w:jc w:val="center"/>
        </w:trPr>
        <w:tc>
          <w:tcPr>
            <w:tcW w:w="1490" w:type="dxa"/>
            <w:vAlign w:val="center"/>
          </w:tcPr>
          <w:p w14:paraId="77989786"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1606090320</w:t>
            </w:r>
          </w:p>
        </w:tc>
        <w:tc>
          <w:tcPr>
            <w:tcW w:w="1701" w:type="dxa"/>
            <w:vAlign w:val="center"/>
          </w:tcPr>
          <w:p w14:paraId="33F9ED1C"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160A2790"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1E9C715E"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$18.277.000</w:t>
            </w:r>
          </w:p>
        </w:tc>
        <w:tc>
          <w:tcPr>
            <w:tcW w:w="3472" w:type="dxa"/>
            <w:vAlign w:val="center"/>
          </w:tcPr>
          <w:p w14:paraId="72B5E382"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EN LO REFERENTE A LA INSPECCION Y VIGILANCIA DEL SISTEMA OBLIGATORIO DE LA GARANTIA DE LA CALIDAD EN LA PRESTACION DE SERVICIOS DE SALUD , LA RED LOCAL DE URGENCIAS, ASI COMO LA ARTICULACION DE LA RED DE SERVICIOS DE SALUD EN LO REFERENTE A LA REFERENCIA Y CONTRAREFERENCIA EN EL MUNICIPIO DE MANIZALES</w:t>
            </w:r>
          </w:p>
        </w:tc>
      </w:tr>
      <w:tr w:rsidR="00102EF3" w:rsidRPr="008957F7" w14:paraId="3E9E574E" w14:textId="77777777" w:rsidTr="00535B27">
        <w:trPr>
          <w:jc w:val="center"/>
        </w:trPr>
        <w:tc>
          <w:tcPr>
            <w:tcW w:w="1490" w:type="dxa"/>
            <w:vAlign w:val="center"/>
          </w:tcPr>
          <w:p w14:paraId="7EBD55B0"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1606220350</w:t>
            </w:r>
          </w:p>
        </w:tc>
        <w:tc>
          <w:tcPr>
            <w:tcW w:w="1701" w:type="dxa"/>
            <w:vAlign w:val="center"/>
          </w:tcPr>
          <w:p w14:paraId="408D4F9A"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08339ACB"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3EC61B0A"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$927.558.539</w:t>
            </w:r>
          </w:p>
        </w:tc>
        <w:tc>
          <w:tcPr>
            <w:tcW w:w="3472" w:type="dxa"/>
            <w:vAlign w:val="center"/>
          </w:tcPr>
          <w:p w14:paraId="51081870"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EN LO REFERENTE A LA INSPECCION Y VIGILANCIA DEL SISTEMA OBLIGATORIO DE LA GARANTIA DE LA CALIDAD EN LA PRESTACION DE SERVICIOS DE SALUD , LA RED LOCAL DE URGENCIAS, ASI COMO LA ARTICULACION DE LA RED DE SERVICIOS DE SALUD EN LO REFERENTE A LA REFERENCIA Y CONTRAREFERENCIA EN EL MUNICIPIO DE MANIZALES</w:t>
            </w:r>
          </w:p>
        </w:tc>
      </w:tr>
      <w:tr w:rsidR="00102EF3" w:rsidRPr="008957F7" w14:paraId="627E48C9" w14:textId="77777777" w:rsidTr="00535B27">
        <w:trPr>
          <w:jc w:val="center"/>
        </w:trPr>
        <w:tc>
          <w:tcPr>
            <w:tcW w:w="1490" w:type="dxa"/>
            <w:vAlign w:val="center"/>
          </w:tcPr>
          <w:p w14:paraId="5B882446"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1607110401</w:t>
            </w:r>
          </w:p>
        </w:tc>
        <w:tc>
          <w:tcPr>
            <w:tcW w:w="1701" w:type="dxa"/>
            <w:vAlign w:val="center"/>
          </w:tcPr>
          <w:p w14:paraId="10E48293"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2971FF85"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15645B0C"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$48.150.000</w:t>
            </w:r>
          </w:p>
        </w:tc>
        <w:tc>
          <w:tcPr>
            <w:tcW w:w="3472" w:type="dxa"/>
            <w:vAlign w:val="center"/>
          </w:tcPr>
          <w:p w14:paraId="4605AB02"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 xml:space="preserve">DESARROLLAR ACCIONES DE COORDINACION Y ASESORIA PARA LA ATENCION PREHOSPITALARIA DE LAS VICTIMAS DE URGENCIAS Y EMERGENCIAS INFORMADAS POR LA COMUNIDAD A TRAVES DE LA LINEA 123 DE TELEASISTENCIA DEL </w:t>
            </w:r>
            <w:r w:rsidRPr="008957F7">
              <w:rPr>
                <w:rFonts w:ascii="Tahoma" w:hAnsi="Tahoma" w:cs="Tahoma"/>
                <w:bCs/>
                <w:sz w:val="18"/>
                <w:szCs w:val="18"/>
              </w:rPr>
              <w:lastRenderedPageBreak/>
              <w:t>MUNICIPIO DE MANIZALES</w:t>
            </w:r>
          </w:p>
        </w:tc>
      </w:tr>
    </w:tbl>
    <w:p w14:paraId="29AE9E4A" w14:textId="77777777" w:rsidR="00234537" w:rsidRDefault="00234537"/>
    <w:tbl>
      <w:tblPr>
        <w:tblStyle w:val="Tablaconcuadrcula"/>
        <w:tblW w:w="10065" w:type="dxa"/>
        <w:jc w:val="center"/>
        <w:tblInd w:w="-176" w:type="dxa"/>
        <w:tblLayout w:type="fixed"/>
        <w:tblLook w:val="04A0" w:firstRow="1" w:lastRow="0" w:firstColumn="1" w:lastColumn="0" w:noHBand="0" w:noVBand="1"/>
      </w:tblPr>
      <w:tblGrid>
        <w:gridCol w:w="1490"/>
        <w:gridCol w:w="1701"/>
        <w:gridCol w:w="1701"/>
        <w:gridCol w:w="1701"/>
        <w:gridCol w:w="3472"/>
      </w:tblGrid>
      <w:tr w:rsidR="00102EF3" w:rsidRPr="008957F7" w14:paraId="3F7EEA0C" w14:textId="77777777" w:rsidTr="00535B27">
        <w:trPr>
          <w:jc w:val="center"/>
        </w:trPr>
        <w:tc>
          <w:tcPr>
            <w:tcW w:w="1490" w:type="dxa"/>
            <w:vAlign w:val="center"/>
          </w:tcPr>
          <w:p w14:paraId="21BB37CA"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1607280445</w:t>
            </w:r>
          </w:p>
        </w:tc>
        <w:tc>
          <w:tcPr>
            <w:tcW w:w="1701" w:type="dxa"/>
            <w:vAlign w:val="center"/>
          </w:tcPr>
          <w:p w14:paraId="26580206"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19525827"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070C9DF3"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$55.234.200</w:t>
            </w:r>
          </w:p>
        </w:tc>
        <w:tc>
          <w:tcPr>
            <w:tcW w:w="3472" w:type="dxa"/>
            <w:vAlign w:val="center"/>
          </w:tcPr>
          <w:p w14:paraId="0A141539"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DESARROLLO DE ACCIONES DE GESTION Y EDUCACION EN SALUD BUCAL A CUIDADORES, NIÑOS Y PERSONAS CON DISCAPACIDAD DEL MUNICIPIO DE MANIZALES</w:t>
            </w:r>
          </w:p>
        </w:tc>
      </w:tr>
      <w:tr w:rsidR="00102EF3" w:rsidRPr="008957F7" w14:paraId="5129D6AA" w14:textId="77777777" w:rsidTr="00535B27">
        <w:trPr>
          <w:jc w:val="center"/>
        </w:trPr>
        <w:tc>
          <w:tcPr>
            <w:tcW w:w="1490" w:type="dxa"/>
            <w:vAlign w:val="center"/>
          </w:tcPr>
          <w:p w14:paraId="02E5ACFF"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1607260438</w:t>
            </w:r>
          </w:p>
        </w:tc>
        <w:tc>
          <w:tcPr>
            <w:tcW w:w="1701" w:type="dxa"/>
            <w:vAlign w:val="center"/>
          </w:tcPr>
          <w:p w14:paraId="402A75EC" w14:textId="72F76A26"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37FABCEC"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292E8094"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$2.500.000.000</w:t>
            </w:r>
          </w:p>
        </w:tc>
        <w:tc>
          <w:tcPr>
            <w:tcW w:w="3472" w:type="dxa"/>
            <w:vAlign w:val="center"/>
          </w:tcPr>
          <w:p w14:paraId="7807753E"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GARANTIZAR LA PRESTACION DE LOS SERVICIOS DE SALUD DE BAJA COMPLEJIDAD EN EL MUNICIPIO DE MANIZALES EN EL AREA URBANA Y RURAL Y LA SOSTENIBILIDAD INSTITUCIONAL</w:t>
            </w:r>
          </w:p>
        </w:tc>
      </w:tr>
      <w:tr w:rsidR="00102EF3" w:rsidRPr="008957F7" w14:paraId="069350C3" w14:textId="77777777" w:rsidTr="00535B27">
        <w:trPr>
          <w:jc w:val="center"/>
        </w:trPr>
        <w:tc>
          <w:tcPr>
            <w:tcW w:w="1490" w:type="dxa"/>
            <w:vAlign w:val="center"/>
          </w:tcPr>
          <w:p w14:paraId="4D1D1D6F"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Nº 1608110473</w:t>
            </w:r>
          </w:p>
        </w:tc>
        <w:tc>
          <w:tcPr>
            <w:tcW w:w="1701" w:type="dxa"/>
            <w:vAlign w:val="center"/>
          </w:tcPr>
          <w:p w14:paraId="70FF17D1"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CONTRTATACION DIRECTA</w:t>
            </w:r>
          </w:p>
        </w:tc>
        <w:tc>
          <w:tcPr>
            <w:tcW w:w="1701" w:type="dxa"/>
            <w:vAlign w:val="center"/>
          </w:tcPr>
          <w:p w14:paraId="0541ADBB" w14:textId="77777777" w:rsidR="00102EF3" w:rsidRPr="008957F7" w:rsidRDefault="00102EF3" w:rsidP="00102EF3">
            <w:pPr>
              <w:jc w:val="center"/>
              <w:rPr>
                <w:rFonts w:ascii="Tahoma" w:hAnsi="Tahoma" w:cs="Tahoma"/>
                <w:color w:val="000000"/>
                <w:sz w:val="18"/>
                <w:szCs w:val="18"/>
              </w:rPr>
            </w:pPr>
            <w:r w:rsidRPr="008957F7">
              <w:rPr>
                <w:rFonts w:ascii="Tahoma" w:hAnsi="Tahoma" w:cs="Tahoma"/>
                <w:bCs/>
                <w:sz w:val="18"/>
                <w:szCs w:val="18"/>
              </w:rPr>
              <w:t>PRESTACION DE SERVICIOS</w:t>
            </w:r>
          </w:p>
        </w:tc>
        <w:tc>
          <w:tcPr>
            <w:tcW w:w="1701" w:type="dxa"/>
            <w:vAlign w:val="center"/>
          </w:tcPr>
          <w:p w14:paraId="43B29BB3" w14:textId="77777777"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$106.000.000</w:t>
            </w:r>
          </w:p>
        </w:tc>
        <w:tc>
          <w:tcPr>
            <w:tcW w:w="3472" w:type="dxa"/>
            <w:vAlign w:val="center"/>
          </w:tcPr>
          <w:p w14:paraId="360C07C8" w14:textId="5E7AE51A" w:rsidR="00102EF3" w:rsidRPr="008957F7" w:rsidRDefault="00102EF3" w:rsidP="00102EF3">
            <w:pPr>
              <w:jc w:val="center"/>
              <w:rPr>
                <w:rFonts w:ascii="Tahoma" w:hAnsi="Tahoma" w:cs="Tahoma"/>
                <w:bCs/>
                <w:sz w:val="18"/>
                <w:szCs w:val="18"/>
              </w:rPr>
            </w:pPr>
            <w:r w:rsidRPr="008957F7">
              <w:rPr>
                <w:rFonts w:ascii="Tahoma" w:hAnsi="Tahoma" w:cs="Tahoma"/>
                <w:bCs/>
                <w:sz w:val="18"/>
                <w:szCs w:val="18"/>
              </w:rPr>
              <w:t xml:space="preserve">PRESTACION DE SERVICIOS DE APOYO A LA GESTION DE LA ORGANIZACIÓN DEL ARCHIVO DE LA </w:t>
            </w:r>
            <w:r w:rsidR="0025132B">
              <w:rPr>
                <w:rFonts w:ascii="Tahoma" w:hAnsi="Tahoma" w:cs="Tahoma"/>
                <w:bCs/>
                <w:sz w:val="18"/>
                <w:szCs w:val="18"/>
              </w:rPr>
              <w:t>SECRETARÍA</w:t>
            </w:r>
            <w:r w:rsidRPr="008957F7">
              <w:rPr>
                <w:rFonts w:ascii="Tahoma" w:hAnsi="Tahoma" w:cs="Tahoma"/>
                <w:bCs/>
                <w:sz w:val="18"/>
                <w:szCs w:val="18"/>
              </w:rPr>
              <w:t xml:space="preserve"> DE SALUD PUBLICA ACORDE A LA NORMATIVIDAD VIGENTE</w:t>
            </w:r>
          </w:p>
        </w:tc>
      </w:tr>
    </w:tbl>
    <w:p w14:paraId="5C8DF8CB" w14:textId="77777777" w:rsidR="00102EF3" w:rsidRPr="000574E1" w:rsidRDefault="00102EF3" w:rsidP="00102EF3">
      <w:pPr>
        <w:rPr>
          <w:rFonts w:ascii="Tahoma" w:hAnsi="Tahoma" w:cs="Tahoma"/>
          <w:bCs/>
          <w:color w:val="FF0000"/>
          <w:sz w:val="22"/>
          <w:szCs w:val="22"/>
        </w:rPr>
      </w:pPr>
    </w:p>
    <w:p w14:paraId="4D8E672D" w14:textId="77777777" w:rsidR="00102EF3" w:rsidRDefault="00102EF3" w:rsidP="00102EF3">
      <w:pPr>
        <w:rPr>
          <w:rFonts w:ascii="Tahoma" w:hAnsi="Tahoma" w:cs="Tahoma"/>
          <w:b/>
          <w:bCs/>
          <w:sz w:val="22"/>
          <w:szCs w:val="22"/>
        </w:rPr>
      </w:pPr>
      <w:r w:rsidRPr="00840D20">
        <w:rPr>
          <w:rFonts w:ascii="Tahoma" w:hAnsi="Tahoma" w:cs="Tahoma"/>
          <w:b/>
          <w:bCs/>
          <w:sz w:val="22"/>
          <w:szCs w:val="22"/>
        </w:rPr>
        <w:t>2.6.3 FORTALEZAS:</w:t>
      </w:r>
    </w:p>
    <w:p w14:paraId="6B19049C" w14:textId="77777777" w:rsidR="00102EF3" w:rsidRPr="00840D20" w:rsidRDefault="00102EF3" w:rsidP="00102EF3">
      <w:pPr>
        <w:rPr>
          <w:rFonts w:ascii="Tahoma" w:hAnsi="Tahoma" w:cs="Tahoma"/>
          <w:b/>
          <w:bCs/>
          <w:sz w:val="22"/>
          <w:szCs w:val="22"/>
        </w:rPr>
      </w:pPr>
    </w:p>
    <w:p w14:paraId="39D2B7A7" w14:textId="3243C49D" w:rsidR="00102EF3" w:rsidRDefault="00102EF3" w:rsidP="00102EF3">
      <w:pPr>
        <w:jc w:val="both"/>
        <w:rPr>
          <w:rFonts w:ascii="Tahoma" w:hAnsi="Tahoma" w:cs="Tahoma"/>
          <w:bCs/>
          <w:sz w:val="22"/>
          <w:szCs w:val="22"/>
        </w:rPr>
      </w:pPr>
      <w:r w:rsidRPr="001262D9">
        <w:rPr>
          <w:rFonts w:ascii="Tahoma" w:hAnsi="Tahoma" w:cs="Tahoma"/>
          <w:bCs/>
          <w:sz w:val="22"/>
          <w:szCs w:val="22"/>
        </w:rPr>
        <w:t xml:space="preserve">Para este componente no se evidencian fortalezas toda vez que revisada nuevamente la </w:t>
      </w:r>
      <w:r>
        <w:rPr>
          <w:rFonts w:ascii="Tahoma" w:hAnsi="Tahoma" w:cs="Tahoma"/>
          <w:bCs/>
          <w:sz w:val="22"/>
          <w:szCs w:val="22"/>
        </w:rPr>
        <w:t xml:space="preserve"> contratación mediante muestreo aleatorio </w:t>
      </w:r>
      <w:r w:rsidRPr="001262D9">
        <w:rPr>
          <w:rFonts w:ascii="Tahoma" w:hAnsi="Tahoma" w:cs="Tahoma"/>
          <w:bCs/>
          <w:sz w:val="22"/>
          <w:szCs w:val="22"/>
        </w:rPr>
        <w:t xml:space="preserve">en la </w:t>
      </w:r>
      <w:r w:rsidR="0025132B">
        <w:rPr>
          <w:rFonts w:ascii="Tahoma" w:hAnsi="Tahoma" w:cs="Tahoma"/>
          <w:bCs/>
          <w:sz w:val="22"/>
          <w:szCs w:val="22"/>
        </w:rPr>
        <w:t>Secretaría</w:t>
      </w:r>
      <w:r w:rsidRPr="001262D9">
        <w:rPr>
          <w:rFonts w:ascii="Tahoma" w:hAnsi="Tahoma" w:cs="Tahoma"/>
          <w:bCs/>
          <w:sz w:val="22"/>
          <w:szCs w:val="22"/>
        </w:rPr>
        <w:t xml:space="preserve"> de </w:t>
      </w:r>
      <w:r>
        <w:rPr>
          <w:rFonts w:ascii="Tahoma" w:hAnsi="Tahoma" w:cs="Tahoma"/>
          <w:bCs/>
          <w:sz w:val="22"/>
          <w:szCs w:val="22"/>
        </w:rPr>
        <w:t xml:space="preserve">Salud </w:t>
      </w:r>
      <w:r w:rsidRPr="001262D9">
        <w:rPr>
          <w:rFonts w:ascii="Tahoma" w:hAnsi="Tahoma" w:cs="Tahoma"/>
          <w:bCs/>
          <w:sz w:val="22"/>
          <w:szCs w:val="22"/>
        </w:rPr>
        <w:t xml:space="preserve">se siguen </w:t>
      </w:r>
      <w:r w:rsidRPr="00840D20">
        <w:rPr>
          <w:rFonts w:ascii="Tahoma" w:hAnsi="Tahoma" w:cs="Tahoma"/>
          <w:bCs/>
          <w:sz w:val="22"/>
          <w:szCs w:val="22"/>
        </w:rPr>
        <w:t>presentando</w:t>
      </w:r>
      <w:r>
        <w:rPr>
          <w:rFonts w:ascii="Tahoma" w:hAnsi="Tahoma" w:cs="Tahoma"/>
          <w:bCs/>
          <w:sz w:val="22"/>
          <w:szCs w:val="22"/>
        </w:rPr>
        <w:t xml:space="preserve"> falencias en la </w:t>
      </w:r>
      <w:r w:rsidRPr="00840D20">
        <w:rPr>
          <w:rFonts w:ascii="Tahoma" w:hAnsi="Tahoma" w:cs="Tahoma"/>
          <w:bCs/>
          <w:sz w:val="22"/>
          <w:szCs w:val="22"/>
        </w:rPr>
        <w:t>celebración de la contratación.</w:t>
      </w:r>
    </w:p>
    <w:p w14:paraId="63DC598F" w14:textId="77777777" w:rsidR="00102EF3" w:rsidRPr="000574E1" w:rsidRDefault="00102EF3" w:rsidP="00102EF3">
      <w:pPr>
        <w:rPr>
          <w:rFonts w:ascii="Tahoma" w:hAnsi="Tahoma" w:cs="Tahoma"/>
          <w:b/>
          <w:bCs/>
          <w:color w:val="FF0000"/>
          <w:sz w:val="22"/>
          <w:szCs w:val="22"/>
        </w:rPr>
      </w:pPr>
    </w:p>
    <w:p w14:paraId="17649F44" w14:textId="77777777" w:rsidR="00102EF3" w:rsidRPr="00840D20" w:rsidRDefault="00102EF3" w:rsidP="00102EF3">
      <w:pPr>
        <w:rPr>
          <w:rFonts w:ascii="Tahoma" w:hAnsi="Tahoma" w:cs="Tahoma"/>
          <w:b/>
          <w:bCs/>
          <w:sz w:val="22"/>
          <w:szCs w:val="22"/>
        </w:rPr>
      </w:pPr>
      <w:r w:rsidRPr="00840D20">
        <w:rPr>
          <w:rFonts w:ascii="Tahoma" w:hAnsi="Tahoma" w:cs="Tahoma"/>
          <w:b/>
          <w:bCs/>
          <w:sz w:val="22"/>
          <w:szCs w:val="22"/>
        </w:rPr>
        <w:t>2.6.4 CONCLUSIONES DE LA AUDITORIA</w:t>
      </w:r>
    </w:p>
    <w:p w14:paraId="0A3E9ECA" w14:textId="77777777" w:rsidR="00102EF3" w:rsidRPr="000574E1" w:rsidRDefault="00102EF3" w:rsidP="00102EF3">
      <w:pPr>
        <w:rPr>
          <w:rFonts w:ascii="Tahoma" w:hAnsi="Tahoma" w:cs="Tahoma"/>
          <w:b/>
          <w:bCs/>
          <w:color w:val="FF0000"/>
          <w:sz w:val="22"/>
          <w:szCs w:val="22"/>
        </w:rPr>
      </w:pPr>
    </w:p>
    <w:p w14:paraId="1F5E6FDF" w14:textId="16E1DA52" w:rsidR="00102EF3" w:rsidRPr="00D505A7" w:rsidRDefault="00102EF3" w:rsidP="00102EF3">
      <w:pPr>
        <w:jc w:val="both"/>
        <w:rPr>
          <w:rFonts w:ascii="Tahoma" w:hAnsi="Tahoma" w:cs="Tahoma"/>
          <w:sz w:val="22"/>
          <w:szCs w:val="22"/>
        </w:rPr>
      </w:pPr>
      <w:r w:rsidRPr="00D505A7">
        <w:rPr>
          <w:rFonts w:ascii="Tahoma" w:hAnsi="Tahoma" w:cs="Tahoma"/>
          <w:sz w:val="22"/>
          <w:szCs w:val="22"/>
        </w:rPr>
        <w:t xml:space="preserve">Una vez fueron aplicados los procedimientos de auditoria, se llegó a la conclusión que la gestión contractual de la </w:t>
      </w:r>
      <w:r w:rsidR="0025132B">
        <w:rPr>
          <w:rFonts w:ascii="Tahoma" w:hAnsi="Tahoma" w:cs="Tahoma"/>
          <w:sz w:val="22"/>
          <w:szCs w:val="22"/>
        </w:rPr>
        <w:t>Secretaría</w:t>
      </w:r>
      <w:r w:rsidRPr="00D505A7">
        <w:rPr>
          <w:rFonts w:ascii="Tahoma" w:hAnsi="Tahoma" w:cs="Tahoma"/>
          <w:sz w:val="22"/>
          <w:szCs w:val="22"/>
        </w:rPr>
        <w:t xml:space="preserve"> </w:t>
      </w:r>
      <w:r>
        <w:rPr>
          <w:rFonts w:ascii="Tahoma" w:hAnsi="Tahoma" w:cs="Tahoma"/>
          <w:sz w:val="22"/>
          <w:szCs w:val="22"/>
        </w:rPr>
        <w:t xml:space="preserve">de Salud </w:t>
      </w:r>
      <w:r w:rsidRPr="00D505A7">
        <w:rPr>
          <w:rFonts w:ascii="Tahoma" w:hAnsi="Tahoma" w:cs="Tahoma"/>
          <w:sz w:val="22"/>
          <w:szCs w:val="22"/>
        </w:rPr>
        <w:t>de la Alcaldía de Manizales, cumple con las disposiciones, procedimientos y exigencias contenidas en la normatividad legal vigente, aunque existen varios aspectos susceptibles de mejora los cuales deben ser identificados y ajustados de acuerdo con los hallazgos y recomendaciones establecidos en el presente informe</w:t>
      </w:r>
    </w:p>
    <w:p w14:paraId="04F6723E" w14:textId="77777777" w:rsidR="00102EF3" w:rsidRPr="000574E1" w:rsidRDefault="00102EF3" w:rsidP="00102EF3">
      <w:pPr>
        <w:jc w:val="both"/>
        <w:rPr>
          <w:rFonts w:ascii="Tahoma" w:hAnsi="Tahoma" w:cs="Tahoma"/>
          <w:color w:val="FF0000"/>
          <w:sz w:val="22"/>
          <w:szCs w:val="22"/>
        </w:rPr>
      </w:pPr>
    </w:p>
    <w:tbl>
      <w:tblPr>
        <w:tblStyle w:val="Tablaconcuadrcula"/>
        <w:tblW w:w="9322" w:type="dxa"/>
        <w:tblLayout w:type="fixed"/>
        <w:tblLook w:val="04A0" w:firstRow="1" w:lastRow="0" w:firstColumn="1" w:lastColumn="0" w:noHBand="0" w:noVBand="1"/>
      </w:tblPr>
      <w:tblGrid>
        <w:gridCol w:w="640"/>
        <w:gridCol w:w="196"/>
        <w:gridCol w:w="8486"/>
      </w:tblGrid>
      <w:tr w:rsidR="00102EF3" w:rsidRPr="00632818" w14:paraId="7EA93D24" w14:textId="77777777" w:rsidTr="00102EF3">
        <w:trPr>
          <w:trHeight w:val="525"/>
        </w:trPr>
        <w:tc>
          <w:tcPr>
            <w:tcW w:w="836" w:type="dxa"/>
            <w:gridSpan w:val="2"/>
            <w:noWrap/>
            <w:vAlign w:val="center"/>
          </w:tcPr>
          <w:p w14:paraId="7D8958C9" w14:textId="77777777" w:rsidR="00102EF3" w:rsidRPr="00102EF3" w:rsidRDefault="00102EF3" w:rsidP="00102EF3">
            <w:pPr>
              <w:jc w:val="center"/>
              <w:rPr>
                <w:rFonts w:ascii="Tahoma" w:hAnsi="Tahoma" w:cs="Tahoma"/>
                <w:b/>
                <w:bCs/>
                <w:sz w:val="22"/>
                <w:szCs w:val="22"/>
              </w:rPr>
            </w:pPr>
            <w:r w:rsidRPr="00102EF3">
              <w:rPr>
                <w:rFonts w:ascii="Tahoma" w:hAnsi="Tahoma" w:cs="Tahoma"/>
                <w:b/>
                <w:bCs/>
                <w:sz w:val="22"/>
                <w:szCs w:val="22"/>
              </w:rPr>
              <w:t>2.6.5</w:t>
            </w:r>
          </w:p>
        </w:tc>
        <w:tc>
          <w:tcPr>
            <w:tcW w:w="8486" w:type="dxa"/>
            <w:vAlign w:val="center"/>
          </w:tcPr>
          <w:p w14:paraId="192013ED" w14:textId="77777777" w:rsidR="00102EF3" w:rsidRPr="00102EF3" w:rsidRDefault="00102EF3" w:rsidP="00102EF3">
            <w:pPr>
              <w:pStyle w:val="Encabezado"/>
              <w:tabs>
                <w:tab w:val="clear" w:pos="4252"/>
                <w:tab w:val="center" w:pos="426"/>
                <w:tab w:val="center" w:pos="1418"/>
              </w:tabs>
              <w:rPr>
                <w:rFonts w:ascii="Tahoma" w:hAnsi="Tahoma" w:cs="Tahoma"/>
                <w:b/>
                <w:bCs/>
                <w:sz w:val="22"/>
                <w:szCs w:val="22"/>
              </w:rPr>
            </w:pPr>
            <w:r w:rsidRPr="00102EF3">
              <w:rPr>
                <w:rFonts w:ascii="Tahoma" w:hAnsi="Tahoma" w:cs="Tahoma"/>
                <w:b/>
                <w:bCs/>
                <w:sz w:val="22"/>
                <w:szCs w:val="22"/>
              </w:rPr>
              <w:t>HALLAZGOS</w:t>
            </w:r>
          </w:p>
        </w:tc>
      </w:tr>
      <w:tr w:rsidR="00102EF3" w:rsidRPr="00632818" w14:paraId="5C1FB7B0" w14:textId="77777777" w:rsidTr="003F0DAF">
        <w:trPr>
          <w:trHeight w:val="525"/>
        </w:trPr>
        <w:tc>
          <w:tcPr>
            <w:tcW w:w="836" w:type="dxa"/>
            <w:gridSpan w:val="2"/>
            <w:noWrap/>
            <w:vAlign w:val="center"/>
          </w:tcPr>
          <w:p w14:paraId="3D9B8A4F" w14:textId="77777777" w:rsidR="00102EF3" w:rsidRPr="00632818" w:rsidRDefault="00102EF3" w:rsidP="003F0DAF">
            <w:pPr>
              <w:jc w:val="center"/>
              <w:rPr>
                <w:rFonts w:ascii="Tahoma" w:hAnsi="Tahoma" w:cs="Tahoma"/>
                <w:b/>
                <w:bCs/>
                <w:sz w:val="22"/>
                <w:szCs w:val="22"/>
              </w:rPr>
            </w:pPr>
            <w:r w:rsidRPr="00632818">
              <w:rPr>
                <w:rFonts w:ascii="Tahoma" w:hAnsi="Tahoma" w:cs="Tahoma"/>
                <w:b/>
                <w:bCs/>
                <w:sz w:val="22"/>
                <w:szCs w:val="22"/>
              </w:rPr>
              <w:t>N°1</w:t>
            </w:r>
          </w:p>
        </w:tc>
        <w:tc>
          <w:tcPr>
            <w:tcW w:w="8486" w:type="dxa"/>
          </w:tcPr>
          <w:p w14:paraId="1315D8AF" w14:textId="77777777" w:rsidR="00102EF3" w:rsidRPr="00632818" w:rsidRDefault="00102EF3" w:rsidP="003F0DAF">
            <w:pPr>
              <w:pStyle w:val="Encabezado"/>
              <w:tabs>
                <w:tab w:val="clear" w:pos="4252"/>
                <w:tab w:val="center" w:pos="426"/>
                <w:tab w:val="center" w:pos="1418"/>
              </w:tabs>
              <w:jc w:val="both"/>
              <w:rPr>
                <w:rFonts w:ascii="Tahoma" w:hAnsi="Tahoma" w:cs="Tahoma"/>
                <w:b/>
                <w:bCs/>
                <w:i/>
                <w:sz w:val="22"/>
                <w:szCs w:val="22"/>
              </w:rPr>
            </w:pPr>
            <w:r w:rsidRPr="00632818">
              <w:rPr>
                <w:rFonts w:ascii="Tahoma" w:hAnsi="Tahoma" w:cs="Tahoma"/>
                <w:bCs/>
                <w:sz w:val="22"/>
                <w:szCs w:val="22"/>
              </w:rPr>
              <w:t xml:space="preserve">No se evidencia la publicación dentro de los tres días en el SECOP según  </w:t>
            </w:r>
            <w:r w:rsidRPr="00632818">
              <w:rPr>
                <w:rFonts w:ascii="Tahoma" w:hAnsi="Tahoma" w:cs="Tahoma"/>
                <w:b/>
                <w:bCs/>
                <w:i/>
                <w:sz w:val="22"/>
                <w:szCs w:val="22"/>
              </w:rPr>
              <w:t>el artículo 19 del Decreto 1510 de 2013 y el artículo 2.2.1.1.1.7.1 del  Decreto 1082 de 2015.</w:t>
            </w:r>
            <w:r w:rsidRPr="00632818">
              <w:rPr>
                <w:rFonts w:ascii="Tahoma" w:hAnsi="Tahoma" w:cs="Tahoma"/>
                <w:bCs/>
                <w:i/>
                <w:sz w:val="22"/>
                <w:szCs w:val="22"/>
              </w:rPr>
              <w:t xml:space="preserve"> De los contratos que se relacionan a continuación:</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3"/>
              <w:gridCol w:w="2396"/>
              <w:gridCol w:w="1791"/>
              <w:gridCol w:w="2479"/>
            </w:tblGrid>
            <w:tr w:rsidR="00102EF3" w:rsidRPr="00632818" w14:paraId="63BAA517" w14:textId="77777777" w:rsidTr="00A30462">
              <w:tc>
                <w:tcPr>
                  <w:tcW w:w="1853" w:type="dxa"/>
                  <w:shd w:val="clear" w:color="auto" w:fill="92D050"/>
                </w:tcPr>
                <w:p w14:paraId="48267F33" w14:textId="77777777" w:rsidR="00102EF3" w:rsidRPr="00632818" w:rsidRDefault="00102EF3" w:rsidP="003F0DAF">
                  <w:pPr>
                    <w:pStyle w:val="Encabezado"/>
                    <w:tabs>
                      <w:tab w:val="center" w:pos="426"/>
                    </w:tabs>
                    <w:jc w:val="both"/>
                    <w:rPr>
                      <w:rFonts w:ascii="Tahoma" w:hAnsi="Tahoma" w:cs="Tahoma"/>
                      <w:b/>
                      <w:bCs/>
                      <w:sz w:val="22"/>
                      <w:szCs w:val="22"/>
                    </w:rPr>
                  </w:pPr>
                  <w:r w:rsidRPr="00632818">
                    <w:rPr>
                      <w:rFonts w:ascii="Tahoma" w:hAnsi="Tahoma" w:cs="Tahoma"/>
                      <w:b/>
                      <w:bCs/>
                      <w:sz w:val="22"/>
                      <w:szCs w:val="22"/>
                    </w:rPr>
                    <w:t>Contrato No.</w:t>
                  </w:r>
                </w:p>
              </w:tc>
              <w:tc>
                <w:tcPr>
                  <w:tcW w:w="2396" w:type="dxa"/>
                  <w:shd w:val="clear" w:color="auto" w:fill="92D050"/>
                </w:tcPr>
                <w:p w14:paraId="07EAA843" w14:textId="77777777" w:rsidR="00102EF3" w:rsidRPr="00632818" w:rsidRDefault="00102EF3" w:rsidP="003F0DAF">
                  <w:pPr>
                    <w:pStyle w:val="Encabezado"/>
                    <w:tabs>
                      <w:tab w:val="center" w:pos="426"/>
                    </w:tabs>
                    <w:jc w:val="both"/>
                    <w:rPr>
                      <w:rFonts w:ascii="Tahoma" w:hAnsi="Tahoma" w:cs="Tahoma"/>
                      <w:b/>
                      <w:bCs/>
                      <w:sz w:val="22"/>
                      <w:szCs w:val="22"/>
                    </w:rPr>
                  </w:pPr>
                  <w:r w:rsidRPr="00632818">
                    <w:rPr>
                      <w:rFonts w:ascii="Tahoma" w:hAnsi="Tahoma" w:cs="Tahoma"/>
                      <w:b/>
                      <w:bCs/>
                      <w:sz w:val="22"/>
                      <w:szCs w:val="22"/>
                    </w:rPr>
                    <w:t>Fecha de creación</w:t>
                  </w:r>
                </w:p>
              </w:tc>
              <w:tc>
                <w:tcPr>
                  <w:tcW w:w="1791" w:type="dxa"/>
                  <w:shd w:val="clear" w:color="auto" w:fill="92D050"/>
                </w:tcPr>
                <w:p w14:paraId="5045D8EC" w14:textId="77777777" w:rsidR="00102EF3" w:rsidRPr="00632818" w:rsidRDefault="00102EF3" w:rsidP="003F0DAF">
                  <w:pPr>
                    <w:pStyle w:val="Encabezado"/>
                    <w:tabs>
                      <w:tab w:val="center" w:pos="426"/>
                    </w:tabs>
                    <w:jc w:val="both"/>
                    <w:rPr>
                      <w:rFonts w:ascii="Tahoma" w:hAnsi="Tahoma" w:cs="Tahoma"/>
                      <w:b/>
                      <w:bCs/>
                      <w:sz w:val="22"/>
                      <w:szCs w:val="22"/>
                    </w:rPr>
                  </w:pPr>
                  <w:r w:rsidRPr="00632818">
                    <w:rPr>
                      <w:rFonts w:ascii="Tahoma" w:hAnsi="Tahoma" w:cs="Tahoma"/>
                      <w:b/>
                      <w:bCs/>
                      <w:sz w:val="22"/>
                      <w:szCs w:val="22"/>
                    </w:rPr>
                    <w:t>Fecha de publicación</w:t>
                  </w:r>
                </w:p>
              </w:tc>
              <w:tc>
                <w:tcPr>
                  <w:tcW w:w="2479" w:type="dxa"/>
                  <w:shd w:val="clear" w:color="auto" w:fill="92D050"/>
                </w:tcPr>
                <w:p w14:paraId="229FB39F"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
                      <w:bCs/>
                      <w:sz w:val="22"/>
                      <w:szCs w:val="22"/>
                    </w:rPr>
                    <w:t>Documentos</w:t>
                  </w:r>
                </w:p>
              </w:tc>
            </w:tr>
            <w:tr w:rsidR="00102EF3" w:rsidRPr="00632818" w14:paraId="1DD225F2" w14:textId="77777777" w:rsidTr="00A30462">
              <w:tc>
                <w:tcPr>
                  <w:tcW w:w="1853" w:type="dxa"/>
                  <w:shd w:val="clear" w:color="auto" w:fill="auto"/>
                </w:tcPr>
                <w:p w14:paraId="0A5C4464"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lastRenderedPageBreak/>
                    <w:t>Nº 1601010008</w:t>
                  </w:r>
                </w:p>
              </w:tc>
              <w:tc>
                <w:tcPr>
                  <w:tcW w:w="2396" w:type="dxa"/>
                  <w:shd w:val="clear" w:color="auto" w:fill="auto"/>
                </w:tcPr>
                <w:p w14:paraId="10B86C6D"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1 de enero de 2016</w:t>
                  </w:r>
                </w:p>
              </w:tc>
              <w:tc>
                <w:tcPr>
                  <w:tcW w:w="1791" w:type="dxa"/>
                  <w:shd w:val="clear" w:color="auto" w:fill="auto"/>
                </w:tcPr>
                <w:p w14:paraId="0E2438A3"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8 de enero de 2016</w:t>
                  </w:r>
                </w:p>
              </w:tc>
              <w:tc>
                <w:tcPr>
                  <w:tcW w:w="2479" w:type="dxa"/>
                  <w:shd w:val="clear" w:color="auto" w:fill="auto"/>
                </w:tcPr>
                <w:p w14:paraId="1E9D910B" w14:textId="77777777" w:rsidR="00102EF3" w:rsidRPr="00632818" w:rsidRDefault="00102EF3" w:rsidP="003F0DAF">
                  <w:pPr>
                    <w:pStyle w:val="Encabezado"/>
                    <w:tabs>
                      <w:tab w:val="center" w:pos="426"/>
                    </w:tabs>
                    <w:rPr>
                      <w:rFonts w:ascii="Tahoma" w:hAnsi="Tahoma" w:cs="Tahoma"/>
                      <w:bCs/>
                      <w:sz w:val="22"/>
                      <w:szCs w:val="22"/>
                    </w:rPr>
                  </w:pPr>
                  <w:r w:rsidRPr="00632818">
                    <w:rPr>
                      <w:rFonts w:ascii="Tahoma" w:hAnsi="Tahoma" w:cs="Tahoma"/>
                      <w:bCs/>
                      <w:sz w:val="22"/>
                      <w:szCs w:val="22"/>
                    </w:rPr>
                    <w:t>contrato</w:t>
                  </w:r>
                </w:p>
              </w:tc>
            </w:tr>
            <w:tr w:rsidR="00102EF3" w:rsidRPr="00632818" w14:paraId="51AF80D7" w14:textId="77777777" w:rsidTr="00A30462">
              <w:trPr>
                <w:trHeight w:val="434"/>
              </w:trPr>
              <w:tc>
                <w:tcPr>
                  <w:tcW w:w="1853" w:type="dxa"/>
                  <w:shd w:val="clear" w:color="auto" w:fill="auto"/>
                </w:tcPr>
                <w:p w14:paraId="71831ACD"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Nº 1604290246</w:t>
                  </w:r>
                </w:p>
              </w:tc>
              <w:tc>
                <w:tcPr>
                  <w:tcW w:w="2396" w:type="dxa"/>
                  <w:shd w:val="clear" w:color="auto" w:fill="auto"/>
                </w:tcPr>
                <w:p w14:paraId="4DA829ED"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29 de abril de 2016</w:t>
                  </w:r>
                </w:p>
              </w:tc>
              <w:tc>
                <w:tcPr>
                  <w:tcW w:w="1791" w:type="dxa"/>
                  <w:shd w:val="clear" w:color="auto" w:fill="auto"/>
                </w:tcPr>
                <w:p w14:paraId="475D41E3"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5 de mayo de 2016</w:t>
                  </w:r>
                </w:p>
              </w:tc>
              <w:tc>
                <w:tcPr>
                  <w:tcW w:w="2479" w:type="dxa"/>
                  <w:shd w:val="clear" w:color="auto" w:fill="auto"/>
                </w:tcPr>
                <w:p w14:paraId="5FB584AB"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 xml:space="preserve">Acta de inicio </w:t>
                  </w:r>
                </w:p>
              </w:tc>
            </w:tr>
            <w:tr w:rsidR="00102EF3" w:rsidRPr="00632818" w14:paraId="4963462B" w14:textId="77777777" w:rsidTr="00A30462">
              <w:trPr>
                <w:trHeight w:val="434"/>
              </w:trPr>
              <w:tc>
                <w:tcPr>
                  <w:tcW w:w="1853" w:type="dxa"/>
                  <w:shd w:val="clear" w:color="auto" w:fill="auto"/>
                </w:tcPr>
                <w:p w14:paraId="54EEA773"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Nº 1607280445</w:t>
                  </w:r>
                </w:p>
              </w:tc>
              <w:tc>
                <w:tcPr>
                  <w:tcW w:w="2396" w:type="dxa"/>
                  <w:shd w:val="clear" w:color="auto" w:fill="auto"/>
                </w:tcPr>
                <w:p w14:paraId="629ABD78"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28 de julio de 2016</w:t>
                  </w:r>
                </w:p>
              </w:tc>
              <w:tc>
                <w:tcPr>
                  <w:tcW w:w="1791" w:type="dxa"/>
                  <w:shd w:val="clear" w:color="auto" w:fill="auto"/>
                </w:tcPr>
                <w:p w14:paraId="65638480"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3 de agosto de 2016</w:t>
                  </w:r>
                </w:p>
              </w:tc>
              <w:tc>
                <w:tcPr>
                  <w:tcW w:w="2479" w:type="dxa"/>
                  <w:shd w:val="clear" w:color="auto" w:fill="auto"/>
                </w:tcPr>
                <w:p w14:paraId="35DF0F86"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Contrato</w:t>
                  </w:r>
                </w:p>
              </w:tc>
            </w:tr>
            <w:tr w:rsidR="00102EF3" w:rsidRPr="00632818" w14:paraId="364D91AE" w14:textId="77777777" w:rsidTr="00A30462">
              <w:trPr>
                <w:trHeight w:val="434"/>
              </w:trPr>
              <w:tc>
                <w:tcPr>
                  <w:tcW w:w="1853" w:type="dxa"/>
                  <w:shd w:val="clear" w:color="auto" w:fill="auto"/>
                </w:tcPr>
                <w:p w14:paraId="05ECA302"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Nº 1506240510</w:t>
                  </w:r>
                </w:p>
              </w:tc>
              <w:tc>
                <w:tcPr>
                  <w:tcW w:w="2396" w:type="dxa"/>
                  <w:shd w:val="clear" w:color="auto" w:fill="auto"/>
                </w:tcPr>
                <w:p w14:paraId="623643CA"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24 de junio de 2015</w:t>
                  </w:r>
                </w:p>
              </w:tc>
              <w:tc>
                <w:tcPr>
                  <w:tcW w:w="1791" w:type="dxa"/>
                  <w:shd w:val="clear" w:color="auto" w:fill="auto"/>
                </w:tcPr>
                <w:p w14:paraId="56D381D6"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30 de junio de 2015</w:t>
                  </w:r>
                </w:p>
              </w:tc>
              <w:tc>
                <w:tcPr>
                  <w:tcW w:w="2479" w:type="dxa"/>
                  <w:shd w:val="clear" w:color="auto" w:fill="auto"/>
                </w:tcPr>
                <w:p w14:paraId="0B28C656"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Contrato</w:t>
                  </w:r>
                </w:p>
              </w:tc>
            </w:tr>
            <w:tr w:rsidR="00102EF3" w:rsidRPr="00632818" w14:paraId="6AC22A29" w14:textId="77777777" w:rsidTr="00A30462">
              <w:trPr>
                <w:trHeight w:val="434"/>
              </w:trPr>
              <w:tc>
                <w:tcPr>
                  <w:tcW w:w="1853" w:type="dxa"/>
                  <w:shd w:val="clear" w:color="auto" w:fill="auto"/>
                </w:tcPr>
                <w:p w14:paraId="58DAA224"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Nº 1506240501</w:t>
                  </w:r>
                </w:p>
              </w:tc>
              <w:tc>
                <w:tcPr>
                  <w:tcW w:w="2396" w:type="dxa"/>
                  <w:shd w:val="clear" w:color="auto" w:fill="auto"/>
                </w:tcPr>
                <w:p w14:paraId="568B286D"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30 de julio de 2015</w:t>
                  </w:r>
                </w:p>
              </w:tc>
              <w:tc>
                <w:tcPr>
                  <w:tcW w:w="1791" w:type="dxa"/>
                  <w:shd w:val="clear" w:color="auto" w:fill="auto"/>
                </w:tcPr>
                <w:p w14:paraId="339AC646"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6 de abril de 2016</w:t>
                  </w:r>
                </w:p>
              </w:tc>
              <w:tc>
                <w:tcPr>
                  <w:tcW w:w="2479" w:type="dxa"/>
                  <w:shd w:val="clear" w:color="auto" w:fill="auto"/>
                </w:tcPr>
                <w:p w14:paraId="53B53BC0"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 xml:space="preserve">Acta de entrega </w:t>
                  </w:r>
                </w:p>
              </w:tc>
            </w:tr>
            <w:tr w:rsidR="00102EF3" w:rsidRPr="00632818" w14:paraId="0A5C885F" w14:textId="77777777" w:rsidTr="00A30462">
              <w:trPr>
                <w:trHeight w:val="434"/>
              </w:trPr>
              <w:tc>
                <w:tcPr>
                  <w:tcW w:w="1853" w:type="dxa"/>
                  <w:shd w:val="clear" w:color="auto" w:fill="auto"/>
                </w:tcPr>
                <w:p w14:paraId="35D858F0"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Nº 1506240466</w:t>
                  </w:r>
                </w:p>
              </w:tc>
              <w:tc>
                <w:tcPr>
                  <w:tcW w:w="2396" w:type="dxa"/>
                  <w:shd w:val="clear" w:color="auto" w:fill="auto"/>
                </w:tcPr>
                <w:p w14:paraId="47D8B432"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24 de junio de 2015</w:t>
                  </w:r>
                </w:p>
              </w:tc>
              <w:tc>
                <w:tcPr>
                  <w:tcW w:w="1791" w:type="dxa"/>
                  <w:shd w:val="clear" w:color="auto" w:fill="auto"/>
                </w:tcPr>
                <w:p w14:paraId="5F85C72A"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30 de junio de 2015</w:t>
                  </w:r>
                </w:p>
              </w:tc>
              <w:tc>
                <w:tcPr>
                  <w:tcW w:w="2479" w:type="dxa"/>
                  <w:shd w:val="clear" w:color="auto" w:fill="auto"/>
                </w:tcPr>
                <w:p w14:paraId="2A3690C4"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 xml:space="preserve">Contrato </w:t>
                  </w:r>
                </w:p>
              </w:tc>
            </w:tr>
            <w:tr w:rsidR="00102EF3" w:rsidRPr="00632818" w14:paraId="4E8C8E08" w14:textId="77777777" w:rsidTr="00A30462">
              <w:trPr>
                <w:trHeight w:val="434"/>
              </w:trPr>
              <w:tc>
                <w:tcPr>
                  <w:tcW w:w="1853" w:type="dxa"/>
                  <w:shd w:val="clear" w:color="auto" w:fill="auto"/>
                </w:tcPr>
                <w:p w14:paraId="1AE85DD6"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Nº 1506010396</w:t>
                  </w:r>
                </w:p>
              </w:tc>
              <w:tc>
                <w:tcPr>
                  <w:tcW w:w="2396" w:type="dxa"/>
                  <w:shd w:val="clear" w:color="auto" w:fill="auto"/>
                </w:tcPr>
                <w:p w14:paraId="5F648C7E"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30de septiembre de 2015</w:t>
                  </w:r>
                </w:p>
              </w:tc>
              <w:tc>
                <w:tcPr>
                  <w:tcW w:w="1791" w:type="dxa"/>
                  <w:shd w:val="clear" w:color="auto" w:fill="auto"/>
                </w:tcPr>
                <w:p w14:paraId="2F6EAEFE"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1 de diciembre de 2015</w:t>
                  </w:r>
                </w:p>
              </w:tc>
              <w:tc>
                <w:tcPr>
                  <w:tcW w:w="2479" w:type="dxa"/>
                  <w:shd w:val="clear" w:color="auto" w:fill="auto"/>
                </w:tcPr>
                <w:p w14:paraId="443C0B5B" w14:textId="77777777" w:rsidR="00102EF3" w:rsidRPr="00632818" w:rsidRDefault="00102EF3"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Otro si</w:t>
                  </w:r>
                </w:p>
              </w:tc>
            </w:tr>
            <w:tr w:rsidR="00A30462" w:rsidRPr="00632818" w14:paraId="2FE5CFEE" w14:textId="77777777" w:rsidTr="00A30462">
              <w:trPr>
                <w:trHeight w:val="434"/>
              </w:trPr>
              <w:tc>
                <w:tcPr>
                  <w:tcW w:w="1853" w:type="dxa"/>
                  <w:shd w:val="clear" w:color="auto" w:fill="auto"/>
                </w:tcPr>
                <w:p w14:paraId="689013FD" w14:textId="2535EBB2" w:rsidR="00A30462" w:rsidRPr="00632818" w:rsidRDefault="00A30462"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N° 1508280584</w:t>
                  </w:r>
                </w:p>
              </w:tc>
              <w:tc>
                <w:tcPr>
                  <w:tcW w:w="2396" w:type="dxa"/>
                  <w:shd w:val="clear" w:color="auto" w:fill="auto"/>
                </w:tcPr>
                <w:p w14:paraId="7A5BB739" w14:textId="15582F6A" w:rsidR="00A30462" w:rsidRPr="00632818" w:rsidRDefault="00657AF1" w:rsidP="003F0DAF">
                  <w:pPr>
                    <w:pStyle w:val="Encabezado"/>
                    <w:tabs>
                      <w:tab w:val="center" w:pos="426"/>
                    </w:tabs>
                    <w:jc w:val="both"/>
                    <w:rPr>
                      <w:rFonts w:ascii="Tahoma" w:hAnsi="Tahoma" w:cs="Tahoma"/>
                      <w:bCs/>
                      <w:sz w:val="22"/>
                      <w:szCs w:val="22"/>
                    </w:rPr>
                  </w:pPr>
                  <w:r>
                    <w:rPr>
                      <w:rFonts w:ascii="Tahoma" w:hAnsi="Tahoma" w:cs="Tahoma"/>
                      <w:bCs/>
                      <w:sz w:val="22"/>
                      <w:szCs w:val="22"/>
                    </w:rPr>
                    <w:t>12 de Octubre de 2015</w:t>
                  </w:r>
                </w:p>
              </w:tc>
              <w:tc>
                <w:tcPr>
                  <w:tcW w:w="1791" w:type="dxa"/>
                  <w:shd w:val="clear" w:color="auto" w:fill="auto"/>
                </w:tcPr>
                <w:p w14:paraId="2B90F3EE" w14:textId="731FBDF6" w:rsidR="00A30462" w:rsidRPr="00632818" w:rsidRDefault="00657AF1" w:rsidP="003F0DAF">
                  <w:pPr>
                    <w:pStyle w:val="Encabezado"/>
                    <w:tabs>
                      <w:tab w:val="center" w:pos="426"/>
                    </w:tabs>
                    <w:jc w:val="both"/>
                    <w:rPr>
                      <w:rFonts w:ascii="Tahoma" w:hAnsi="Tahoma" w:cs="Tahoma"/>
                      <w:bCs/>
                      <w:sz w:val="22"/>
                      <w:szCs w:val="22"/>
                    </w:rPr>
                  </w:pPr>
                  <w:r>
                    <w:rPr>
                      <w:rFonts w:ascii="Tahoma" w:hAnsi="Tahoma" w:cs="Tahoma"/>
                      <w:bCs/>
                      <w:sz w:val="22"/>
                      <w:szCs w:val="22"/>
                    </w:rPr>
                    <w:t>13 de septiembre de 2016</w:t>
                  </w:r>
                </w:p>
              </w:tc>
              <w:tc>
                <w:tcPr>
                  <w:tcW w:w="2479" w:type="dxa"/>
                  <w:shd w:val="clear" w:color="auto" w:fill="auto"/>
                </w:tcPr>
                <w:p w14:paraId="72EAAC6D" w14:textId="08989EFC" w:rsidR="00A30462" w:rsidRPr="00632818" w:rsidRDefault="00A30462"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 xml:space="preserve">Acta final y de liquidación </w:t>
                  </w:r>
                </w:p>
              </w:tc>
            </w:tr>
            <w:tr w:rsidR="00A30462" w:rsidRPr="00632818" w14:paraId="07FF85E4" w14:textId="77777777" w:rsidTr="00A30462">
              <w:trPr>
                <w:trHeight w:val="434"/>
              </w:trPr>
              <w:tc>
                <w:tcPr>
                  <w:tcW w:w="1853" w:type="dxa"/>
                  <w:shd w:val="clear" w:color="auto" w:fill="auto"/>
                </w:tcPr>
                <w:p w14:paraId="0F8B3322" w14:textId="209FD3F9" w:rsidR="00A30462" w:rsidRPr="00632818" w:rsidRDefault="00A30462"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Nº 1506240514</w:t>
                  </w:r>
                </w:p>
              </w:tc>
              <w:tc>
                <w:tcPr>
                  <w:tcW w:w="2396" w:type="dxa"/>
                  <w:shd w:val="clear" w:color="auto" w:fill="auto"/>
                </w:tcPr>
                <w:p w14:paraId="6A355167" w14:textId="23C77902" w:rsidR="00A30462" w:rsidRPr="00632818" w:rsidRDefault="00657AF1" w:rsidP="003F0DAF">
                  <w:pPr>
                    <w:pStyle w:val="Encabezado"/>
                    <w:tabs>
                      <w:tab w:val="center" w:pos="426"/>
                    </w:tabs>
                    <w:jc w:val="both"/>
                    <w:rPr>
                      <w:rFonts w:ascii="Tahoma" w:hAnsi="Tahoma" w:cs="Tahoma"/>
                      <w:bCs/>
                      <w:sz w:val="22"/>
                      <w:szCs w:val="22"/>
                    </w:rPr>
                  </w:pPr>
                  <w:r>
                    <w:rPr>
                      <w:rFonts w:ascii="Tahoma" w:hAnsi="Tahoma" w:cs="Tahoma"/>
                      <w:bCs/>
                      <w:sz w:val="22"/>
                      <w:szCs w:val="22"/>
                    </w:rPr>
                    <w:t>23 de noviembre de 2015</w:t>
                  </w:r>
                </w:p>
              </w:tc>
              <w:tc>
                <w:tcPr>
                  <w:tcW w:w="1791" w:type="dxa"/>
                  <w:shd w:val="clear" w:color="auto" w:fill="auto"/>
                </w:tcPr>
                <w:p w14:paraId="1A80C326" w14:textId="367A181F" w:rsidR="00A30462" w:rsidRPr="00632818" w:rsidRDefault="00657AF1" w:rsidP="003F0DAF">
                  <w:pPr>
                    <w:pStyle w:val="Encabezado"/>
                    <w:tabs>
                      <w:tab w:val="center" w:pos="426"/>
                    </w:tabs>
                    <w:jc w:val="both"/>
                    <w:rPr>
                      <w:rFonts w:ascii="Tahoma" w:hAnsi="Tahoma" w:cs="Tahoma"/>
                      <w:bCs/>
                      <w:sz w:val="22"/>
                      <w:szCs w:val="22"/>
                    </w:rPr>
                  </w:pPr>
                  <w:r>
                    <w:rPr>
                      <w:rFonts w:ascii="Tahoma" w:hAnsi="Tahoma" w:cs="Tahoma"/>
                      <w:bCs/>
                      <w:sz w:val="22"/>
                      <w:szCs w:val="22"/>
                    </w:rPr>
                    <w:t>12 de septiembre de 2016</w:t>
                  </w:r>
                </w:p>
              </w:tc>
              <w:tc>
                <w:tcPr>
                  <w:tcW w:w="2479" w:type="dxa"/>
                  <w:shd w:val="clear" w:color="auto" w:fill="auto"/>
                </w:tcPr>
                <w:p w14:paraId="58CB3D67" w14:textId="6217DD2C" w:rsidR="00A30462" w:rsidRPr="00632818" w:rsidRDefault="00A30462"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Acta de cambio de supervisión</w:t>
                  </w:r>
                </w:p>
              </w:tc>
            </w:tr>
            <w:tr w:rsidR="00A30462" w:rsidRPr="00632818" w14:paraId="3C11337C" w14:textId="77777777" w:rsidTr="00A30462">
              <w:trPr>
                <w:trHeight w:val="434"/>
              </w:trPr>
              <w:tc>
                <w:tcPr>
                  <w:tcW w:w="1853" w:type="dxa"/>
                  <w:shd w:val="clear" w:color="auto" w:fill="auto"/>
                </w:tcPr>
                <w:p w14:paraId="4E8C177C" w14:textId="2E93B5CC" w:rsidR="00A30462" w:rsidRPr="00632818" w:rsidRDefault="00A30462"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Nº 1506240513</w:t>
                  </w:r>
                </w:p>
              </w:tc>
              <w:tc>
                <w:tcPr>
                  <w:tcW w:w="2396" w:type="dxa"/>
                  <w:shd w:val="clear" w:color="auto" w:fill="auto"/>
                </w:tcPr>
                <w:p w14:paraId="6F6DC95C" w14:textId="04FC214D" w:rsidR="00A30462" w:rsidRPr="00632818" w:rsidRDefault="00657AF1" w:rsidP="003F0DAF">
                  <w:pPr>
                    <w:pStyle w:val="Encabezado"/>
                    <w:tabs>
                      <w:tab w:val="center" w:pos="426"/>
                    </w:tabs>
                    <w:jc w:val="both"/>
                    <w:rPr>
                      <w:rFonts w:ascii="Tahoma" w:hAnsi="Tahoma" w:cs="Tahoma"/>
                      <w:bCs/>
                      <w:sz w:val="22"/>
                      <w:szCs w:val="22"/>
                    </w:rPr>
                  </w:pPr>
                  <w:r>
                    <w:rPr>
                      <w:rFonts w:ascii="Tahoma" w:hAnsi="Tahoma" w:cs="Tahoma"/>
                      <w:bCs/>
                      <w:sz w:val="22"/>
                      <w:szCs w:val="22"/>
                    </w:rPr>
                    <w:t>7 de julio de 2015</w:t>
                  </w:r>
                </w:p>
              </w:tc>
              <w:tc>
                <w:tcPr>
                  <w:tcW w:w="1791" w:type="dxa"/>
                  <w:shd w:val="clear" w:color="auto" w:fill="auto"/>
                </w:tcPr>
                <w:p w14:paraId="61D2BC0A" w14:textId="579637C0" w:rsidR="00A30462" w:rsidRPr="00632818" w:rsidRDefault="00657AF1" w:rsidP="003F0DAF">
                  <w:pPr>
                    <w:pStyle w:val="Encabezado"/>
                    <w:tabs>
                      <w:tab w:val="center" w:pos="426"/>
                    </w:tabs>
                    <w:jc w:val="both"/>
                    <w:rPr>
                      <w:rFonts w:ascii="Tahoma" w:hAnsi="Tahoma" w:cs="Tahoma"/>
                      <w:bCs/>
                      <w:sz w:val="22"/>
                      <w:szCs w:val="22"/>
                    </w:rPr>
                  </w:pPr>
                  <w:r>
                    <w:rPr>
                      <w:rFonts w:ascii="Tahoma" w:hAnsi="Tahoma" w:cs="Tahoma"/>
                      <w:bCs/>
                      <w:sz w:val="22"/>
                      <w:szCs w:val="22"/>
                    </w:rPr>
                    <w:t>13 de septiembre de 2016</w:t>
                  </w:r>
                </w:p>
              </w:tc>
              <w:tc>
                <w:tcPr>
                  <w:tcW w:w="2479" w:type="dxa"/>
                  <w:shd w:val="clear" w:color="auto" w:fill="auto"/>
                </w:tcPr>
                <w:p w14:paraId="6C84C1F1" w14:textId="488CC098" w:rsidR="00A30462" w:rsidRPr="00632818" w:rsidRDefault="00A30462"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 xml:space="preserve">Acta de entrega </w:t>
                  </w:r>
                </w:p>
              </w:tc>
            </w:tr>
            <w:tr w:rsidR="00A30462" w:rsidRPr="00632818" w14:paraId="21E3BBC2" w14:textId="77777777" w:rsidTr="00A30462">
              <w:trPr>
                <w:trHeight w:val="434"/>
              </w:trPr>
              <w:tc>
                <w:tcPr>
                  <w:tcW w:w="1853" w:type="dxa"/>
                  <w:shd w:val="clear" w:color="auto" w:fill="auto"/>
                </w:tcPr>
                <w:p w14:paraId="7AF0FC54" w14:textId="73B231BE" w:rsidR="00A30462" w:rsidRPr="00632818" w:rsidRDefault="00A30462"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Nº 1506240471</w:t>
                  </w:r>
                </w:p>
              </w:tc>
              <w:tc>
                <w:tcPr>
                  <w:tcW w:w="2396" w:type="dxa"/>
                  <w:shd w:val="clear" w:color="auto" w:fill="auto"/>
                </w:tcPr>
                <w:p w14:paraId="0A0D0C05" w14:textId="38E5A41B" w:rsidR="00A30462" w:rsidRPr="00632818" w:rsidRDefault="00657AF1" w:rsidP="003F0DAF">
                  <w:pPr>
                    <w:pStyle w:val="Encabezado"/>
                    <w:tabs>
                      <w:tab w:val="center" w:pos="426"/>
                    </w:tabs>
                    <w:jc w:val="both"/>
                    <w:rPr>
                      <w:rFonts w:ascii="Tahoma" w:hAnsi="Tahoma" w:cs="Tahoma"/>
                      <w:bCs/>
                      <w:sz w:val="22"/>
                      <w:szCs w:val="22"/>
                    </w:rPr>
                  </w:pPr>
                  <w:r>
                    <w:rPr>
                      <w:rFonts w:ascii="Tahoma" w:hAnsi="Tahoma" w:cs="Tahoma"/>
                      <w:bCs/>
                      <w:sz w:val="22"/>
                      <w:szCs w:val="22"/>
                    </w:rPr>
                    <w:t>31 de diciembre de 2015</w:t>
                  </w:r>
                </w:p>
              </w:tc>
              <w:tc>
                <w:tcPr>
                  <w:tcW w:w="1791" w:type="dxa"/>
                  <w:shd w:val="clear" w:color="auto" w:fill="auto"/>
                </w:tcPr>
                <w:p w14:paraId="3192C5B4" w14:textId="5CD5741A" w:rsidR="00A30462" w:rsidRPr="00632818" w:rsidRDefault="00657AF1" w:rsidP="003F0DAF">
                  <w:pPr>
                    <w:pStyle w:val="Encabezado"/>
                    <w:tabs>
                      <w:tab w:val="center" w:pos="426"/>
                    </w:tabs>
                    <w:jc w:val="both"/>
                    <w:rPr>
                      <w:rFonts w:ascii="Tahoma" w:hAnsi="Tahoma" w:cs="Tahoma"/>
                      <w:bCs/>
                      <w:sz w:val="22"/>
                      <w:szCs w:val="22"/>
                    </w:rPr>
                  </w:pPr>
                  <w:r>
                    <w:rPr>
                      <w:rFonts w:ascii="Tahoma" w:hAnsi="Tahoma" w:cs="Tahoma"/>
                      <w:bCs/>
                      <w:sz w:val="22"/>
                      <w:szCs w:val="22"/>
                    </w:rPr>
                    <w:t>12 de septiembre de 2016</w:t>
                  </w:r>
                </w:p>
              </w:tc>
              <w:tc>
                <w:tcPr>
                  <w:tcW w:w="2479" w:type="dxa"/>
                  <w:shd w:val="clear" w:color="auto" w:fill="auto"/>
                </w:tcPr>
                <w:p w14:paraId="66B75278" w14:textId="5AC5585D" w:rsidR="00A30462" w:rsidRPr="00632818" w:rsidRDefault="00A30462"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Acta final y de liquidación</w:t>
                  </w:r>
                </w:p>
              </w:tc>
            </w:tr>
          </w:tbl>
          <w:p w14:paraId="6466F05B" w14:textId="77777777" w:rsidR="00102EF3" w:rsidRPr="00632818" w:rsidRDefault="00102EF3" w:rsidP="003F0DAF">
            <w:pPr>
              <w:jc w:val="both"/>
              <w:rPr>
                <w:rFonts w:ascii="Tahoma" w:hAnsi="Tahoma" w:cs="Tahoma"/>
                <w:b/>
                <w:bCs/>
                <w:sz w:val="22"/>
                <w:szCs w:val="22"/>
              </w:rPr>
            </w:pPr>
          </w:p>
        </w:tc>
      </w:tr>
      <w:tr w:rsidR="00102EF3" w:rsidRPr="00632818" w14:paraId="7D02804D" w14:textId="77777777" w:rsidTr="003F0DAF">
        <w:trPr>
          <w:trHeight w:val="525"/>
        </w:trPr>
        <w:tc>
          <w:tcPr>
            <w:tcW w:w="836" w:type="dxa"/>
            <w:gridSpan w:val="2"/>
            <w:noWrap/>
            <w:vAlign w:val="center"/>
          </w:tcPr>
          <w:p w14:paraId="2A6930C3" w14:textId="04A48160" w:rsidR="00102EF3" w:rsidRPr="00632818" w:rsidRDefault="00A30462" w:rsidP="003F0DAF">
            <w:pPr>
              <w:jc w:val="center"/>
              <w:rPr>
                <w:rFonts w:ascii="Tahoma" w:hAnsi="Tahoma" w:cs="Tahoma"/>
                <w:b/>
                <w:bCs/>
                <w:sz w:val="22"/>
                <w:szCs w:val="22"/>
              </w:rPr>
            </w:pPr>
            <w:r>
              <w:rPr>
                <w:rFonts w:ascii="Tahoma" w:hAnsi="Tahoma" w:cs="Tahoma"/>
                <w:b/>
                <w:bCs/>
                <w:sz w:val="22"/>
                <w:szCs w:val="22"/>
              </w:rPr>
              <w:lastRenderedPageBreak/>
              <w:t>N°2</w:t>
            </w:r>
          </w:p>
        </w:tc>
        <w:tc>
          <w:tcPr>
            <w:tcW w:w="8486" w:type="dxa"/>
          </w:tcPr>
          <w:p w14:paraId="208081DB" w14:textId="4CADF57B" w:rsidR="00102EF3" w:rsidRPr="00632818" w:rsidRDefault="00102EF3" w:rsidP="00A30462">
            <w:pPr>
              <w:jc w:val="both"/>
              <w:rPr>
                <w:rFonts w:ascii="Tahoma" w:eastAsia="Batang" w:hAnsi="Tahoma" w:cs="Tahoma"/>
                <w:bCs/>
                <w:sz w:val="22"/>
                <w:szCs w:val="22"/>
                <w:lang w:val="es-ES" w:eastAsia="ar-SA"/>
              </w:rPr>
            </w:pPr>
            <w:r w:rsidRPr="00632818">
              <w:rPr>
                <w:rFonts w:ascii="Tahoma" w:hAnsi="Tahoma" w:cs="Tahoma"/>
                <w:bCs/>
                <w:sz w:val="22"/>
                <w:szCs w:val="22"/>
              </w:rPr>
              <w:t>No se evidencio el acta de inicio en los contratos N° 1601010008,1602</w:t>
            </w:r>
            <w:r w:rsidR="00A30462">
              <w:rPr>
                <w:rFonts w:ascii="Tahoma" w:hAnsi="Tahoma" w:cs="Tahoma"/>
                <w:bCs/>
                <w:sz w:val="22"/>
                <w:szCs w:val="22"/>
              </w:rPr>
              <w:t>250088, 1602250092, 1607260438</w:t>
            </w:r>
            <w:r w:rsidRPr="00632818">
              <w:rPr>
                <w:rFonts w:ascii="Tahoma" w:hAnsi="Tahoma" w:cs="Tahoma"/>
                <w:bCs/>
                <w:sz w:val="22"/>
                <w:szCs w:val="22"/>
              </w:rPr>
              <w:t xml:space="preserve">, 1607110401, 1606090320, 1605050258, y para el contrato Nº 1506240513 el acta de entrega del bien dado en comodato  incumpliendo lo estipulado en el </w:t>
            </w:r>
            <w:r w:rsidRPr="00632818">
              <w:rPr>
                <w:rFonts w:ascii="Tahoma" w:hAnsi="Tahoma" w:cs="Tahoma"/>
                <w:b/>
                <w:bCs/>
                <w:i/>
                <w:sz w:val="22"/>
                <w:szCs w:val="22"/>
              </w:rPr>
              <w:t>Decreto 1082 de 2015</w:t>
            </w:r>
            <w:r w:rsidRPr="00632818">
              <w:rPr>
                <w:rFonts w:ascii="Tahoma" w:hAnsi="Tahoma" w:cs="Tahoma"/>
                <w:bCs/>
                <w:sz w:val="22"/>
                <w:szCs w:val="22"/>
              </w:rPr>
              <w:t xml:space="preserve"> como lo pactado en la minuta contractual  y en </w:t>
            </w:r>
            <w:r w:rsidRPr="00632818">
              <w:rPr>
                <w:rFonts w:ascii="Tahoma" w:hAnsi="Tahoma" w:cs="Tahoma"/>
                <w:b/>
                <w:bCs/>
                <w:i/>
                <w:sz w:val="22"/>
                <w:szCs w:val="22"/>
              </w:rPr>
              <w:t>el Decreto 303 de 2014 Manual de contratación de la Alcaldía de Manizales y el Código Civil.</w:t>
            </w:r>
          </w:p>
        </w:tc>
      </w:tr>
      <w:tr w:rsidR="00102EF3" w:rsidRPr="00632818" w14:paraId="11A9BFB2" w14:textId="77777777" w:rsidTr="003F0DAF">
        <w:trPr>
          <w:trHeight w:val="525"/>
        </w:trPr>
        <w:tc>
          <w:tcPr>
            <w:tcW w:w="836" w:type="dxa"/>
            <w:gridSpan w:val="2"/>
            <w:noWrap/>
            <w:vAlign w:val="center"/>
          </w:tcPr>
          <w:p w14:paraId="640110B1" w14:textId="1A2001D8" w:rsidR="00102EF3" w:rsidRPr="00632818" w:rsidRDefault="00A30462" w:rsidP="003F0DAF">
            <w:pPr>
              <w:jc w:val="center"/>
              <w:rPr>
                <w:rFonts w:ascii="Tahoma" w:hAnsi="Tahoma" w:cs="Tahoma"/>
                <w:b/>
                <w:bCs/>
                <w:sz w:val="22"/>
                <w:szCs w:val="22"/>
              </w:rPr>
            </w:pPr>
            <w:r>
              <w:rPr>
                <w:rFonts w:ascii="Tahoma" w:hAnsi="Tahoma" w:cs="Tahoma"/>
                <w:b/>
                <w:bCs/>
                <w:sz w:val="22"/>
                <w:szCs w:val="22"/>
              </w:rPr>
              <w:t>N°3</w:t>
            </w:r>
          </w:p>
        </w:tc>
        <w:tc>
          <w:tcPr>
            <w:tcW w:w="8486" w:type="dxa"/>
          </w:tcPr>
          <w:p w14:paraId="17EA46C5" w14:textId="3AFDC64B" w:rsidR="00102EF3" w:rsidRPr="00632818" w:rsidRDefault="00102EF3" w:rsidP="003F0DAF">
            <w:pPr>
              <w:jc w:val="both"/>
              <w:rPr>
                <w:rFonts w:ascii="Tahoma" w:eastAsia="Batang" w:hAnsi="Tahoma" w:cs="Tahoma"/>
                <w:bCs/>
                <w:sz w:val="22"/>
                <w:szCs w:val="22"/>
                <w:lang w:val="es-ES" w:eastAsia="ar-SA"/>
              </w:rPr>
            </w:pPr>
            <w:r w:rsidRPr="00632818">
              <w:rPr>
                <w:rFonts w:ascii="Tahoma" w:hAnsi="Tahoma" w:cs="Tahoma"/>
                <w:bCs/>
                <w:sz w:val="22"/>
                <w:szCs w:val="22"/>
              </w:rPr>
              <w:t>No se encontró dentro de las carpetas contract</w:t>
            </w:r>
            <w:r w:rsidR="008957F7">
              <w:rPr>
                <w:rFonts w:ascii="Tahoma" w:hAnsi="Tahoma" w:cs="Tahoma"/>
                <w:bCs/>
                <w:sz w:val="22"/>
                <w:szCs w:val="22"/>
              </w:rPr>
              <w:t>uales N°s 1601010008,1602250088</w:t>
            </w:r>
            <w:r w:rsidRPr="00632818">
              <w:rPr>
                <w:rFonts w:ascii="Tahoma" w:hAnsi="Tahoma" w:cs="Tahoma"/>
                <w:bCs/>
                <w:sz w:val="22"/>
                <w:szCs w:val="22"/>
              </w:rPr>
              <w:t>,</w:t>
            </w:r>
            <w:r w:rsidR="00827639">
              <w:rPr>
                <w:rFonts w:ascii="Tahoma" w:hAnsi="Tahoma" w:cs="Tahoma"/>
                <w:bCs/>
                <w:sz w:val="22"/>
                <w:szCs w:val="22"/>
              </w:rPr>
              <w:t xml:space="preserve"> </w:t>
            </w:r>
            <w:r w:rsidRPr="00632818">
              <w:rPr>
                <w:rFonts w:ascii="Tahoma" w:hAnsi="Tahoma" w:cs="Tahoma"/>
                <w:bCs/>
                <w:sz w:val="22"/>
                <w:szCs w:val="22"/>
              </w:rPr>
              <w:t>1602250092 El soporte del pago de estampillas</w:t>
            </w:r>
            <w:r w:rsidRPr="00632818">
              <w:rPr>
                <w:rFonts w:ascii="Tahoma" w:eastAsia="Calibri" w:hAnsi="Tahoma" w:cs="Tahoma"/>
                <w:sz w:val="22"/>
                <w:szCs w:val="22"/>
                <w:lang w:val="es-CO"/>
              </w:rPr>
              <w:t xml:space="preserve"> Pro Universidad de Caldas y Universidad Nacional Sede Manizales Hacia El Tercer Milenio y el pago de la estampilla Pro Adulto Mayor, incumpliendo así el </w:t>
            </w:r>
            <w:r w:rsidRPr="00632818">
              <w:rPr>
                <w:rFonts w:ascii="Tahoma" w:eastAsia="Calibri" w:hAnsi="Tahoma" w:cs="Tahoma"/>
                <w:b/>
                <w:bCs/>
                <w:i/>
                <w:sz w:val="22"/>
                <w:szCs w:val="22"/>
                <w:lang w:val="es-CO"/>
              </w:rPr>
              <w:t>Acuerdo No. 0798 del 2012</w:t>
            </w:r>
            <w:r w:rsidRPr="00632818">
              <w:rPr>
                <w:rFonts w:ascii="Tahoma" w:eastAsia="Calibri" w:hAnsi="Tahoma" w:cs="Tahoma"/>
                <w:i/>
                <w:sz w:val="22"/>
                <w:szCs w:val="22"/>
                <w:lang w:val="es-CO"/>
              </w:rPr>
              <w:t xml:space="preserve">, </w:t>
            </w:r>
            <w:r w:rsidRPr="00632818">
              <w:rPr>
                <w:rFonts w:ascii="Tahoma" w:eastAsia="Calibri" w:hAnsi="Tahoma" w:cs="Tahoma"/>
                <w:b/>
                <w:i/>
                <w:sz w:val="22"/>
                <w:szCs w:val="22"/>
                <w:lang w:val="es-CO"/>
              </w:rPr>
              <w:t>Acuerdo No. 794 del 2012 y el Decreto 484 de 2012</w:t>
            </w:r>
            <w:r w:rsidRPr="00632818">
              <w:rPr>
                <w:rFonts w:ascii="Tahoma" w:hAnsi="Tahoma" w:cs="Tahoma"/>
                <w:bCs/>
                <w:i/>
                <w:sz w:val="22"/>
                <w:szCs w:val="22"/>
              </w:rPr>
              <w:t>.</w:t>
            </w:r>
          </w:p>
        </w:tc>
      </w:tr>
      <w:tr w:rsidR="00102EF3" w:rsidRPr="00632818" w14:paraId="28222987" w14:textId="77777777" w:rsidTr="003F0DAF">
        <w:trPr>
          <w:trHeight w:val="525"/>
        </w:trPr>
        <w:tc>
          <w:tcPr>
            <w:tcW w:w="836" w:type="dxa"/>
            <w:gridSpan w:val="2"/>
            <w:noWrap/>
            <w:vAlign w:val="center"/>
          </w:tcPr>
          <w:p w14:paraId="382BD81F" w14:textId="27036D98" w:rsidR="00102EF3" w:rsidRPr="00632818" w:rsidRDefault="00A30462" w:rsidP="003F0DAF">
            <w:pPr>
              <w:jc w:val="center"/>
              <w:rPr>
                <w:rFonts w:ascii="Tahoma" w:hAnsi="Tahoma" w:cs="Tahoma"/>
                <w:b/>
                <w:bCs/>
                <w:sz w:val="22"/>
                <w:szCs w:val="22"/>
              </w:rPr>
            </w:pPr>
            <w:r>
              <w:rPr>
                <w:rFonts w:ascii="Tahoma" w:hAnsi="Tahoma" w:cs="Tahoma"/>
                <w:b/>
                <w:bCs/>
                <w:sz w:val="22"/>
                <w:szCs w:val="22"/>
              </w:rPr>
              <w:lastRenderedPageBreak/>
              <w:t>N°4</w:t>
            </w:r>
          </w:p>
        </w:tc>
        <w:tc>
          <w:tcPr>
            <w:tcW w:w="8486" w:type="dxa"/>
          </w:tcPr>
          <w:p w14:paraId="050EE98B" w14:textId="77777777" w:rsidR="00102EF3" w:rsidRPr="00632818" w:rsidRDefault="00102EF3" w:rsidP="003F0DAF">
            <w:pPr>
              <w:jc w:val="both"/>
              <w:rPr>
                <w:rFonts w:ascii="Tahoma" w:hAnsi="Tahoma" w:cs="Tahoma"/>
                <w:bCs/>
                <w:sz w:val="22"/>
                <w:szCs w:val="22"/>
              </w:rPr>
            </w:pPr>
            <w:r w:rsidRPr="00632818">
              <w:rPr>
                <w:rFonts w:ascii="Tahoma" w:hAnsi="Tahoma" w:cs="Tahoma"/>
                <w:bCs/>
                <w:sz w:val="22"/>
                <w:szCs w:val="22"/>
              </w:rPr>
              <w:t xml:space="preserve">No se evidencia dentro del expediente el documento mediante el cual se solicitó al ordenador del gasto realizar un otro si al contrato Nº 1601010008  incumpliendo así  lo establecido en </w:t>
            </w:r>
            <w:r w:rsidRPr="00632818">
              <w:rPr>
                <w:rFonts w:ascii="Tahoma" w:hAnsi="Tahoma" w:cs="Tahoma"/>
                <w:bCs/>
                <w:i/>
                <w:sz w:val="22"/>
                <w:szCs w:val="22"/>
              </w:rPr>
              <w:t>el</w:t>
            </w:r>
            <w:r w:rsidRPr="00632818">
              <w:rPr>
                <w:rFonts w:ascii="Tahoma" w:hAnsi="Tahoma" w:cs="Tahoma"/>
                <w:b/>
                <w:bCs/>
                <w:i/>
                <w:sz w:val="22"/>
                <w:szCs w:val="22"/>
              </w:rPr>
              <w:t xml:space="preserve">  Decreto 1082 de 2015 ,Decreto 303 de 2014 manual de contratación Alcaldía de Manizales y en el Artículo 24 de la Ley 80 de 1993</w:t>
            </w:r>
          </w:p>
        </w:tc>
      </w:tr>
      <w:tr w:rsidR="00102EF3" w:rsidRPr="00632818" w14:paraId="777F3B22" w14:textId="77777777" w:rsidTr="00A30462">
        <w:trPr>
          <w:trHeight w:val="381"/>
        </w:trPr>
        <w:tc>
          <w:tcPr>
            <w:tcW w:w="836" w:type="dxa"/>
            <w:gridSpan w:val="2"/>
            <w:noWrap/>
            <w:vAlign w:val="center"/>
          </w:tcPr>
          <w:p w14:paraId="419FE414" w14:textId="13C50E1E" w:rsidR="00102EF3" w:rsidRPr="00632818" w:rsidRDefault="00A30462" w:rsidP="003F0DAF">
            <w:pPr>
              <w:rPr>
                <w:rFonts w:ascii="Tahoma" w:hAnsi="Tahoma" w:cs="Tahoma"/>
                <w:b/>
                <w:bCs/>
                <w:sz w:val="22"/>
                <w:szCs w:val="22"/>
              </w:rPr>
            </w:pPr>
            <w:r>
              <w:rPr>
                <w:rFonts w:ascii="Tahoma" w:hAnsi="Tahoma" w:cs="Tahoma"/>
                <w:b/>
                <w:bCs/>
                <w:sz w:val="22"/>
                <w:szCs w:val="22"/>
              </w:rPr>
              <w:t>N°5</w:t>
            </w:r>
          </w:p>
        </w:tc>
        <w:tc>
          <w:tcPr>
            <w:tcW w:w="8486" w:type="dxa"/>
          </w:tcPr>
          <w:p w14:paraId="2DFDAA69" w14:textId="77777777" w:rsidR="00102EF3" w:rsidRPr="00632818" w:rsidRDefault="00102EF3" w:rsidP="003F0DAF">
            <w:pPr>
              <w:jc w:val="both"/>
              <w:rPr>
                <w:rFonts w:ascii="Tahoma" w:hAnsi="Tahoma" w:cs="Tahoma"/>
                <w:bCs/>
                <w:sz w:val="22"/>
                <w:szCs w:val="22"/>
              </w:rPr>
            </w:pPr>
            <w:r w:rsidRPr="00632818">
              <w:rPr>
                <w:rFonts w:ascii="Tahoma" w:hAnsi="Tahoma" w:cs="Tahoma"/>
                <w:bCs/>
              </w:rPr>
              <w:t xml:space="preserve">No coincide la fecha de publicación del contrato en la página del Secop, con la fecha de publicación plasmada en el acta de inicio del contrato Nº 1603040119 incumpliendo así lo pactado en el </w:t>
            </w:r>
            <w:r w:rsidRPr="00632818">
              <w:rPr>
                <w:rFonts w:ascii="Tahoma" w:hAnsi="Tahoma" w:cs="Tahoma"/>
                <w:b/>
                <w:bCs/>
                <w:i/>
                <w:sz w:val="22"/>
                <w:szCs w:val="22"/>
                <w:u w:val="single"/>
              </w:rPr>
              <w:t>Artículo 24 de la Ley 80 de 1993.</w:t>
            </w:r>
          </w:p>
        </w:tc>
      </w:tr>
      <w:tr w:rsidR="00102EF3" w:rsidRPr="00632818" w14:paraId="07591555" w14:textId="77777777" w:rsidTr="003F0DAF">
        <w:trPr>
          <w:trHeight w:val="525"/>
        </w:trPr>
        <w:tc>
          <w:tcPr>
            <w:tcW w:w="836" w:type="dxa"/>
            <w:gridSpan w:val="2"/>
            <w:noWrap/>
            <w:vAlign w:val="center"/>
          </w:tcPr>
          <w:p w14:paraId="670C8202" w14:textId="6A2CED8E" w:rsidR="00102EF3" w:rsidRPr="00632818" w:rsidRDefault="00A30462" w:rsidP="003F0DAF">
            <w:pPr>
              <w:rPr>
                <w:rFonts w:ascii="Tahoma" w:hAnsi="Tahoma" w:cs="Tahoma"/>
                <w:b/>
                <w:bCs/>
                <w:sz w:val="22"/>
                <w:szCs w:val="22"/>
              </w:rPr>
            </w:pPr>
            <w:r>
              <w:rPr>
                <w:rFonts w:ascii="Tahoma" w:hAnsi="Tahoma" w:cs="Tahoma"/>
                <w:b/>
                <w:bCs/>
                <w:sz w:val="22"/>
                <w:szCs w:val="22"/>
              </w:rPr>
              <w:t>N°6</w:t>
            </w:r>
          </w:p>
        </w:tc>
        <w:tc>
          <w:tcPr>
            <w:tcW w:w="8486" w:type="dxa"/>
          </w:tcPr>
          <w:p w14:paraId="65E46DE7" w14:textId="2EA148E6" w:rsidR="00102EF3" w:rsidRPr="00632818" w:rsidRDefault="00102EF3" w:rsidP="00A30462">
            <w:pPr>
              <w:jc w:val="both"/>
              <w:rPr>
                <w:rFonts w:ascii="Tahoma" w:hAnsi="Tahoma" w:cs="Tahoma"/>
                <w:bCs/>
                <w:sz w:val="22"/>
                <w:szCs w:val="22"/>
              </w:rPr>
            </w:pPr>
            <w:r w:rsidRPr="00632818">
              <w:rPr>
                <w:rFonts w:ascii="Tahoma" w:hAnsi="Tahoma" w:cs="Tahoma"/>
                <w:bCs/>
                <w:sz w:val="22"/>
                <w:szCs w:val="22"/>
              </w:rPr>
              <w:t>No se evidencio en la revisión de los contrato Nº1607260438, 1602</w:t>
            </w:r>
            <w:r w:rsidR="00A30462">
              <w:rPr>
                <w:rFonts w:ascii="Tahoma" w:hAnsi="Tahoma" w:cs="Tahoma"/>
                <w:bCs/>
                <w:sz w:val="22"/>
                <w:szCs w:val="22"/>
              </w:rPr>
              <w:t>250092, 1607260438, 1607110401</w:t>
            </w:r>
            <w:r w:rsidRPr="00632818">
              <w:rPr>
                <w:rFonts w:ascii="Tahoma" w:hAnsi="Tahoma" w:cs="Tahoma"/>
                <w:bCs/>
                <w:sz w:val="22"/>
                <w:szCs w:val="22"/>
              </w:rPr>
              <w:t xml:space="preserve">, 1606090320, 1605310302 ningún acta de  informe de supervisor del contrato publicado en la página del Secop incumpliendo así </w:t>
            </w:r>
            <w:r w:rsidRPr="00632818">
              <w:rPr>
                <w:rFonts w:ascii="Tahoma" w:hAnsi="Tahoma" w:cs="Tahoma"/>
                <w:b/>
                <w:bCs/>
                <w:i/>
                <w:sz w:val="22"/>
                <w:szCs w:val="22"/>
              </w:rPr>
              <w:t xml:space="preserve">los Artículos 83 y 84 de la ley 1474 de 2011, el Decreto 045 de 2007 de la Alcaldía de Manizales y los artículos 7 y 8  del  Decreto 103 de 2015. </w:t>
            </w:r>
          </w:p>
        </w:tc>
      </w:tr>
      <w:tr w:rsidR="00102EF3" w:rsidRPr="00632818" w14:paraId="41173BC2" w14:textId="77777777" w:rsidTr="003F0DAF">
        <w:trPr>
          <w:trHeight w:val="525"/>
        </w:trPr>
        <w:tc>
          <w:tcPr>
            <w:tcW w:w="836" w:type="dxa"/>
            <w:gridSpan w:val="2"/>
            <w:noWrap/>
            <w:vAlign w:val="center"/>
          </w:tcPr>
          <w:p w14:paraId="7F940C42" w14:textId="09949AE9" w:rsidR="00102EF3" w:rsidRPr="00632818" w:rsidRDefault="00A30462" w:rsidP="003F0DAF">
            <w:pPr>
              <w:rPr>
                <w:rFonts w:ascii="Tahoma" w:hAnsi="Tahoma" w:cs="Tahoma"/>
                <w:b/>
                <w:bCs/>
                <w:sz w:val="22"/>
                <w:szCs w:val="22"/>
              </w:rPr>
            </w:pPr>
            <w:r>
              <w:rPr>
                <w:rFonts w:ascii="Tahoma" w:hAnsi="Tahoma" w:cs="Tahoma"/>
                <w:b/>
                <w:bCs/>
                <w:sz w:val="22"/>
                <w:szCs w:val="22"/>
              </w:rPr>
              <w:t>Nº7</w:t>
            </w:r>
          </w:p>
        </w:tc>
        <w:tc>
          <w:tcPr>
            <w:tcW w:w="8486" w:type="dxa"/>
          </w:tcPr>
          <w:p w14:paraId="6DA72A86" w14:textId="77777777" w:rsidR="00102EF3" w:rsidRPr="00632818" w:rsidRDefault="00102EF3" w:rsidP="003F0DAF">
            <w:pPr>
              <w:jc w:val="both"/>
              <w:rPr>
                <w:rFonts w:ascii="Tahoma" w:hAnsi="Tahoma" w:cs="Tahoma"/>
                <w:bCs/>
                <w:sz w:val="22"/>
                <w:szCs w:val="22"/>
              </w:rPr>
            </w:pPr>
            <w:r w:rsidRPr="00632818">
              <w:rPr>
                <w:rFonts w:ascii="Tahoma" w:hAnsi="Tahoma" w:cs="Tahoma"/>
                <w:bCs/>
                <w:sz w:val="22"/>
                <w:szCs w:val="22"/>
              </w:rPr>
              <w:t xml:space="preserve">Se evidencia  en el contrato Nº1506240466 el pago de las estampillas pro Adulto mayor por valor de dos millones ochocientos setenta y seis mil pesos $ 2.876.000  sin tener en cuenta  que no había quedado pactado  cancelar las mismas dentro de la minuta contractual incumpliendo lo estipulado en  la </w:t>
            </w:r>
            <w:r w:rsidRPr="00632818">
              <w:rPr>
                <w:rFonts w:ascii="Tahoma" w:hAnsi="Tahoma" w:cs="Tahoma"/>
                <w:b/>
                <w:bCs/>
                <w:i/>
                <w:sz w:val="22"/>
                <w:szCs w:val="22"/>
              </w:rPr>
              <w:t>cláusula vigésima del contrato.</w:t>
            </w:r>
            <w:r w:rsidRPr="00632818">
              <w:rPr>
                <w:rFonts w:ascii="Tahoma" w:hAnsi="Tahoma" w:cs="Tahoma"/>
                <w:bCs/>
                <w:sz w:val="22"/>
                <w:szCs w:val="22"/>
              </w:rPr>
              <w:t xml:space="preserve"> </w:t>
            </w:r>
          </w:p>
        </w:tc>
      </w:tr>
      <w:tr w:rsidR="00102EF3" w:rsidRPr="00632818" w14:paraId="50257E81" w14:textId="77777777" w:rsidTr="003F0DAF">
        <w:trPr>
          <w:trHeight w:val="525"/>
        </w:trPr>
        <w:tc>
          <w:tcPr>
            <w:tcW w:w="836" w:type="dxa"/>
            <w:gridSpan w:val="2"/>
            <w:noWrap/>
            <w:vAlign w:val="center"/>
          </w:tcPr>
          <w:p w14:paraId="335C5CAA" w14:textId="4FC4AE59" w:rsidR="00102EF3" w:rsidRPr="00632818" w:rsidRDefault="00A30462" w:rsidP="003F0DAF">
            <w:pPr>
              <w:rPr>
                <w:rFonts w:ascii="Tahoma" w:hAnsi="Tahoma" w:cs="Tahoma"/>
                <w:b/>
                <w:bCs/>
                <w:sz w:val="22"/>
                <w:szCs w:val="22"/>
              </w:rPr>
            </w:pPr>
            <w:r>
              <w:rPr>
                <w:rFonts w:ascii="Tahoma" w:hAnsi="Tahoma" w:cs="Tahoma"/>
                <w:b/>
                <w:bCs/>
                <w:sz w:val="22"/>
                <w:szCs w:val="22"/>
              </w:rPr>
              <w:t>Nº8</w:t>
            </w:r>
          </w:p>
        </w:tc>
        <w:tc>
          <w:tcPr>
            <w:tcW w:w="8486" w:type="dxa"/>
          </w:tcPr>
          <w:p w14:paraId="795BC1C4" w14:textId="03F955A3" w:rsidR="00102EF3" w:rsidRPr="00632818" w:rsidRDefault="00102EF3" w:rsidP="003F0DAF">
            <w:pPr>
              <w:jc w:val="both"/>
              <w:rPr>
                <w:rFonts w:ascii="Tahoma" w:hAnsi="Tahoma" w:cs="Tahoma"/>
                <w:bCs/>
                <w:sz w:val="22"/>
                <w:szCs w:val="22"/>
              </w:rPr>
            </w:pPr>
            <w:r w:rsidRPr="00632818">
              <w:rPr>
                <w:rFonts w:ascii="Tahoma" w:hAnsi="Tahoma" w:cs="Tahoma"/>
                <w:bCs/>
                <w:sz w:val="22"/>
                <w:szCs w:val="22"/>
              </w:rPr>
              <w:t xml:space="preserve">No se evidencio en la revisión del contrato Nº1511260676, ningún informe por parte del supervisor  del seguimiento y control de la ejecución del contrato, incumpliendo así lo estipulado </w:t>
            </w:r>
            <w:r w:rsidRPr="00632818">
              <w:rPr>
                <w:rFonts w:ascii="Tahoma" w:hAnsi="Tahoma" w:cs="Tahoma"/>
                <w:b/>
                <w:bCs/>
                <w:i/>
                <w:sz w:val="22"/>
                <w:szCs w:val="22"/>
              </w:rPr>
              <w:t xml:space="preserve">los Artículos 83 y 84 de la ley 1474 de 2011 y el Decreto 045 de 2007 de la Alcaldía de Manizales y el manual de interventoría para la </w:t>
            </w:r>
            <w:r w:rsidR="0025132B">
              <w:rPr>
                <w:rFonts w:ascii="Tahoma" w:hAnsi="Tahoma" w:cs="Tahoma"/>
                <w:b/>
                <w:bCs/>
                <w:i/>
                <w:sz w:val="22"/>
                <w:szCs w:val="22"/>
              </w:rPr>
              <w:t>Secretaría</w:t>
            </w:r>
            <w:r w:rsidRPr="00632818">
              <w:rPr>
                <w:rFonts w:ascii="Tahoma" w:hAnsi="Tahoma" w:cs="Tahoma"/>
                <w:b/>
                <w:bCs/>
                <w:i/>
                <w:sz w:val="22"/>
                <w:szCs w:val="22"/>
              </w:rPr>
              <w:t xml:space="preserve"> de salud Publica Decreto 0660 de 2010</w:t>
            </w:r>
          </w:p>
        </w:tc>
      </w:tr>
      <w:tr w:rsidR="00102EF3" w:rsidRPr="00632818" w14:paraId="64711933" w14:textId="77777777" w:rsidTr="003F0DAF">
        <w:trPr>
          <w:trHeight w:val="525"/>
        </w:trPr>
        <w:tc>
          <w:tcPr>
            <w:tcW w:w="836" w:type="dxa"/>
            <w:gridSpan w:val="2"/>
            <w:tcBorders>
              <w:top w:val="single" w:sz="4" w:space="0" w:color="auto"/>
              <w:left w:val="nil"/>
              <w:bottom w:val="nil"/>
              <w:right w:val="nil"/>
            </w:tcBorders>
            <w:noWrap/>
            <w:vAlign w:val="center"/>
          </w:tcPr>
          <w:p w14:paraId="4972EFE8" w14:textId="77777777" w:rsidR="00102EF3" w:rsidRPr="00632818" w:rsidRDefault="00102EF3" w:rsidP="003F0DAF">
            <w:pPr>
              <w:rPr>
                <w:rFonts w:ascii="Tahoma" w:hAnsi="Tahoma" w:cs="Tahoma"/>
                <w:b/>
                <w:bCs/>
                <w:sz w:val="22"/>
                <w:szCs w:val="22"/>
              </w:rPr>
            </w:pPr>
          </w:p>
        </w:tc>
        <w:tc>
          <w:tcPr>
            <w:tcW w:w="8486" w:type="dxa"/>
            <w:tcBorders>
              <w:top w:val="single" w:sz="4" w:space="0" w:color="auto"/>
              <w:left w:val="nil"/>
              <w:bottom w:val="nil"/>
              <w:right w:val="nil"/>
            </w:tcBorders>
          </w:tcPr>
          <w:p w14:paraId="596A7757" w14:textId="77777777" w:rsidR="00102EF3" w:rsidRPr="00632818" w:rsidRDefault="00102EF3" w:rsidP="003F0DAF">
            <w:pPr>
              <w:jc w:val="both"/>
              <w:rPr>
                <w:rFonts w:ascii="Tahoma" w:hAnsi="Tahoma" w:cs="Tahoma"/>
                <w:bCs/>
                <w:sz w:val="22"/>
                <w:szCs w:val="22"/>
              </w:rPr>
            </w:pPr>
          </w:p>
        </w:tc>
      </w:tr>
      <w:tr w:rsidR="00102EF3" w:rsidRPr="00632818" w14:paraId="7FECAA08" w14:textId="77777777" w:rsidTr="003F0DAF">
        <w:trPr>
          <w:trHeight w:val="352"/>
        </w:trPr>
        <w:tc>
          <w:tcPr>
            <w:tcW w:w="9322" w:type="dxa"/>
            <w:gridSpan w:val="3"/>
            <w:noWrap/>
            <w:hideMark/>
          </w:tcPr>
          <w:p w14:paraId="61E09623" w14:textId="77777777" w:rsidR="00102EF3" w:rsidRPr="00632818" w:rsidRDefault="00102EF3" w:rsidP="003F0DAF">
            <w:pPr>
              <w:rPr>
                <w:rFonts w:ascii="Tahoma" w:hAnsi="Tahoma" w:cs="Tahoma"/>
                <w:b/>
                <w:bCs/>
                <w:sz w:val="22"/>
                <w:szCs w:val="22"/>
              </w:rPr>
            </w:pPr>
            <w:r w:rsidRPr="00632818">
              <w:rPr>
                <w:rFonts w:ascii="Tahoma" w:hAnsi="Tahoma" w:cs="Tahoma"/>
                <w:b/>
                <w:bCs/>
                <w:sz w:val="22"/>
                <w:szCs w:val="22"/>
              </w:rPr>
              <w:t>2.6.6 RECOMENDACIONES</w:t>
            </w:r>
          </w:p>
        </w:tc>
      </w:tr>
      <w:tr w:rsidR="00102EF3" w:rsidRPr="00632818" w14:paraId="43F69118" w14:textId="77777777" w:rsidTr="003F0DAF">
        <w:trPr>
          <w:trHeight w:val="525"/>
        </w:trPr>
        <w:tc>
          <w:tcPr>
            <w:tcW w:w="640" w:type="dxa"/>
            <w:noWrap/>
            <w:vAlign w:val="center"/>
            <w:hideMark/>
          </w:tcPr>
          <w:p w14:paraId="3543F5A2" w14:textId="77777777" w:rsidR="00102EF3" w:rsidRPr="00632818" w:rsidRDefault="00102EF3" w:rsidP="003F0DAF">
            <w:pPr>
              <w:jc w:val="center"/>
              <w:rPr>
                <w:rFonts w:ascii="Tahoma" w:hAnsi="Tahoma" w:cs="Tahoma"/>
                <w:b/>
                <w:bCs/>
                <w:sz w:val="22"/>
                <w:szCs w:val="22"/>
              </w:rPr>
            </w:pPr>
            <w:r w:rsidRPr="00632818">
              <w:rPr>
                <w:rFonts w:ascii="Tahoma" w:hAnsi="Tahoma" w:cs="Tahoma"/>
                <w:b/>
                <w:bCs/>
                <w:sz w:val="22"/>
                <w:szCs w:val="22"/>
              </w:rPr>
              <w:t>N°1</w:t>
            </w:r>
          </w:p>
        </w:tc>
        <w:tc>
          <w:tcPr>
            <w:tcW w:w="8682" w:type="dxa"/>
            <w:gridSpan w:val="2"/>
            <w:hideMark/>
          </w:tcPr>
          <w:p w14:paraId="0B3323F1" w14:textId="77777777" w:rsidR="00102EF3" w:rsidRPr="00632818" w:rsidRDefault="00102EF3" w:rsidP="003F0DAF">
            <w:pPr>
              <w:jc w:val="both"/>
              <w:rPr>
                <w:rFonts w:ascii="Tahoma" w:hAnsi="Tahoma" w:cs="Tahoma"/>
                <w:b/>
                <w:bCs/>
                <w:sz w:val="22"/>
                <w:szCs w:val="22"/>
              </w:rPr>
            </w:pPr>
            <w:r w:rsidRPr="00632818">
              <w:rPr>
                <w:rFonts w:ascii="Tahoma" w:hAnsi="Tahoma" w:cs="Tahoma"/>
                <w:bCs/>
                <w:sz w:val="22"/>
                <w:szCs w:val="22"/>
              </w:rPr>
              <w:t>Sería adecuado que dentro de los expedientes contractuales se evite el uso de papel reciclable teniendo en cuenta que son la memoria institucional y pueden ser requeridos por cualquier órgano de control, se recomienda utilizar otro tipo de prácticas amigables con el medio ambiente como imprimir a doble cara.</w:t>
            </w:r>
          </w:p>
        </w:tc>
      </w:tr>
      <w:tr w:rsidR="00102EF3" w:rsidRPr="00632818" w14:paraId="451A4446" w14:textId="77777777" w:rsidTr="003F0DAF">
        <w:trPr>
          <w:trHeight w:val="525"/>
        </w:trPr>
        <w:tc>
          <w:tcPr>
            <w:tcW w:w="640" w:type="dxa"/>
            <w:noWrap/>
            <w:vAlign w:val="center"/>
          </w:tcPr>
          <w:p w14:paraId="65291690" w14:textId="77777777" w:rsidR="00102EF3" w:rsidRPr="00632818" w:rsidRDefault="00102EF3" w:rsidP="003F0DAF">
            <w:pPr>
              <w:jc w:val="center"/>
              <w:rPr>
                <w:rFonts w:ascii="Tahoma" w:hAnsi="Tahoma" w:cs="Tahoma"/>
                <w:b/>
                <w:bCs/>
                <w:sz w:val="20"/>
                <w:szCs w:val="20"/>
              </w:rPr>
            </w:pPr>
            <w:r w:rsidRPr="00632818">
              <w:rPr>
                <w:rFonts w:ascii="Tahoma" w:hAnsi="Tahoma" w:cs="Tahoma"/>
                <w:b/>
                <w:bCs/>
                <w:sz w:val="20"/>
                <w:szCs w:val="20"/>
              </w:rPr>
              <w:t>Nº2</w:t>
            </w:r>
          </w:p>
        </w:tc>
        <w:tc>
          <w:tcPr>
            <w:tcW w:w="8682" w:type="dxa"/>
            <w:gridSpan w:val="2"/>
          </w:tcPr>
          <w:p w14:paraId="74539223" w14:textId="1913A787" w:rsidR="00102EF3" w:rsidRPr="00632818" w:rsidRDefault="00102EF3" w:rsidP="003F0DAF">
            <w:pPr>
              <w:jc w:val="both"/>
              <w:rPr>
                <w:rFonts w:ascii="Tahoma" w:hAnsi="Tahoma" w:cs="Tahoma"/>
                <w:bCs/>
                <w:sz w:val="22"/>
                <w:szCs w:val="22"/>
              </w:rPr>
            </w:pPr>
            <w:r w:rsidRPr="00632818">
              <w:rPr>
                <w:rFonts w:ascii="Tahoma" w:hAnsi="Tahoma" w:cs="Tahoma"/>
                <w:bCs/>
                <w:sz w:val="22"/>
                <w:szCs w:val="22"/>
              </w:rPr>
              <w:t xml:space="preserve">Es importante por parte de la </w:t>
            </w:r>
            <w:r w:rsidR="0025132B">
              <w:rPr>
                <w:rFonts w:ascii="Tahoma" w:hAnsi="Tahoma" w:cs="Tahoma"/>
                <w:b/>
                <w:bCs/>
                <w:sz w:val="22"/>
                <w:szCs w:val="22"/>
              </w:rPr>
              <w:t>SECRETARÍA</w:t>
            </w:r>
            <w:r w:rsidRPr="00632818">
              <w:rPr>
                <w:rFonts w:ascii="Tahoma" w:hAnsi="Tahoma" w:cs="Tahoma"/>
                <w:b/>
                <w:bCs/>
                <w:sz w:val="22"/>
                <w:szCs w:val="22"/>
              </w:rPr>
              <w:t xml:space="preserve"> DE SALUD </w:t>
            </w:r>
            <w:r w:rsidRPr="00632818">
              <w:rPr>
                <w:rFonts w:ascii="Tahoma" w:hAnsi="Tahoma" w:cs="Tahoma"/>
                <w:sz w:val="22"/>
                <w:szCs w:val="22"/>
              </w:rPr>
              <w:t>crear mecanismos de control y monitoreo eficientes y efectivos que garanticen que los datos publicados en el SECOP, se realicen en los términos establecidos por la ley y se publiquen una sola vez, con el fin de evitar la duplicidad de documentos y evitar posibles confusiones a la hora de consultar esta página.</w:t>
            </w:r>
          </w:p>
        </w:tc>
      </w:tr>
    </w:tbl>
    <w:p w14:paraId="1BB9F923" w14:textId="77777777" w:rsidR="00102EF3" w:rsidRPr="00632818" w:rsidRDefault="00102EF3" w:rsidP="00102EF3">
      <w:pPr>
        <w:rPr>
          <w:rFonts w:ascii="Tahoma" w:hAnsi="Tahoma" w:cs="Tahoma"/>
          <w:b/>
          <w:bCs/>
          <w:sz w:val="22"/>
          <w:szCs w:val="22"/>
        </w:rPr>
      </w:pPr>
    </w:p>
    <w:p w14:paraId="48978709" w14:textId="22EE2317" w:rsidR="00102EF3" w:rsidRDefault="00102EF3" w:rsidP="00102EF3">
      <w:pPr>
        <w:rPr>
          <w:rFonts w:ascii="Tahoma" w:eastAsia="Times New Roman" w:hAnsi="Tahoma" w:cs="Tahoma"/>
          <w:b/>
          <w:bCs/>
          <w:sz w:val="22"/>
          <w:szCs w:val="22"/>
          <w:lang w:val="es-CO" w:eastAsia="es-CO"/>
        </w:rPr>
      </w:pPr>
      <w:r w:rsidRPr="00632818">
        <w:rPr>
          <w:rFonts w:ascii="Tahoma" w:eastAsia="Times New Roman" w:hAnsi="Tahoma" w:cs="Tahoma"/>
          <w:b/>
          <w:bCs/>
          <w:sz w:val="22"/>
          <w:szCs w:val="22"/>
          <w:lang w:val="es-CO" w:eastAsia="es-CO"/>
        </w:rPr>
        <w:t>2.6.7  H</w:t>
      </w:r>
      <w:r w:rsidR="00A30462">
        <w:rPr>
          <w:rFonts w:ascii="Tahoma" w:eastAsia="Times New Roman" w:hAnsi="Tahoma" w:cs="Tahoma"/>
          <w:b/>
          <w:bCs/>
          <w:sz w:val="22"/>
          <w:szCs w:val="22"/>
          <w:lang w:val="es-CO" w:eastAsia="es-CO"/>
        </w:rPr>
        <w:t>ALLAZGOS  (8</w:t>
      </w:r>
      <w:r w:rsidRPr="00632818">
        <w:rPr>
          <w:rFonts w:ascii="Tahoma" w:eastAsia="Times New Roman" w:hAnsi="Tahoma" w:cs="Tahoma"/>
          <w:b/>
          <w:bCs/>
          <w:sz w:val="22"/>
          <w:szCs w:val="22"/>
          <w:lang w:val="es-CO" w:eastAsia="es-CO"/>
        </w:rPr>
        <w:t>)   RECOMENDACIONES (2)</w:t>
      </w:r>
    </w:p>
    <w:p w14:paraId="5E400955" w14:textId="77777777" w:rsidR="008957F7" w:rsidRPr="00632818" w:rsidRDefault="008957F7" w:rsidP="00102EF3">
      <w:pPr>
        <w:rPr>
          <w:rFonts w:ascii="Tahoma" w:eastAsia="Times New Roman" w:hAnsi="Tahoma" w:cs="Tahoma"/>
          <w:b/>
          <w:bCs/>
          <w:sz w:val="22"/>
          <w:szCs w:val="22"/>
          <w:lang w:val="es-CO" w:eastAsia="es-CO"/>
        </w:rPr>
      </w:pPr>
    </w:p>
    <w:p w14:paraId="78243D82" w14:textId="77777777" w:rsidR="00102EF3" w:rsidRPr="00632818" w:rsidRDefault="00102EF3" w:rsidP="00102EF3">
      <w:pPr>
        <w:rPr>
          <w:rFonts w:ascii="Tahoma" w:eastAsia="Times New Roman" w:hAnsi="Tahoma" w:cs="Tahoma"/>
          <w:b/>
          <w:bCs/>
          <w:sz w:val="22"/>
          <w:szCs w:val="22"/>
          <w:lang w:val="es-CO" w:eastAsia="es-CO"/>
        </w:rPr>
      </w:pPr>
    </w:p>
    <w:tbl>
      <w:tblPr>
        <w:tblStyle w:val="Tablaconcuadrcula"/>
        <w:tblW w:w="9322" w:type="dxa"/>
        <w:tblLayout w:type="fixed"/>
        <w:tblLook w:val="04A0" w:firstRow="1" w:lastRow="0" w:firstColumn="1" w:lastColumn="0" w:noHBand="0" w:noVBand="1"/>
      </w:tblPr>
      <w:tblGrid>
        <w:gridCol w:w="832"/>
        <w:gridCol w:w="8490"/>
      </w:tblGrid>
      <w:tr w:rsidR="00102EF3" w:rsidRPr="00632818" w14:paraId="5CD4ADBB" w14:textId="77777777" w:rsidTr="003F0DAF">
        <w:trPr>
          <w:trHeight w:val="525"/>
        </w:trPr>
        <w:tc>
          <w:tcPr>
            <w:tcW w:w="9322" w:type="dxa"/>
            <w:gridSpan w:val="2"/>
            <w:noWrap/>
            <w:hideMark/>
          </w:tcPr>
          <w:p w14:paraId="21588AE1" w14:textId="77777777" w:rsidR="00102EF3" w:rsidRPr="00102EF3" w:rsidRDefault="00102EF3" w:rsidP="003F0DAF">
            <w:pPr>
              <w:rPr>
                <w:rFonts w:ascii="Tahoma" w:hAnsi="Tahoma" w:cs="Tahoma"/>
                <w:b/>
                <w:bCs/>
                <w:sz w:val="22"/>
                <w:szCs w:val="22"/>
              </w:rPr>
            </w:pPr>
            <w:r w:rsidRPr="00102EF3">
              <w:rPr>
                <w:rFonts w:ascii="Tahoma" w:hAnsi="Tahoma" w:cs="Tahoma"/>
                <w:b/>
                <w:bCs/>
                <w:sz w:val="22"/>
                <w:szCs w:val="22"/>
              </w:rPr>
              <w:t>2.6.9 HALLAZGOS COMODATO</w:t>
            </w:r>
          </w:p>
        </w:tc>
      </w:tr>
      <w:tr w:rsidR="00102EF3" w:rsidRPr="00632818" w14:paraId="15B9D7BF" w14:textId="77777777" w:rsidTr="00102EF3">
        <w:trPr>
          <w:trHeight w:val="1443"/>
        </w:trPr>
        <w:tc>
          <w:tcPr>
            <w:tcW w:w="832" w:type="dxa"/>
            <w:noWrap/>
            <w:vAlign w:val="center"/>
          </w:tcPr>
          <w:p w14:paraId="6619D086" w14:textId="77777777" w:rsidR="00102EF3" w:rsidRPr="00632818" w:rsidRDefault="00102EF3" w:rsidP="003F0DAF">
            <w:pPr>
              <w:jc w:val="center"/>
              <w:rPr>
                <w:rFonts w:ascii="Tahoma" w:hAnsi="Tahoma" w:cs="Tahoma"/>
                <w:b/>
                <w:bCs/>
              </w:rPr>
            </w:pPr>
            <w:r w:rsidRPr="00632818">
              <w:rPr>
                <w:rFonts w:ascii="Tahoma" w:hAnsi="Tahoma" w:cs="Tahoma"/>
                <w:b/>
                <w:bCs/>
              </w:rPr>
              <w:t>N°1</w:t>
            </w:r>
          </w:p>
        </w:tc>
        <w:tc>
          <w:tcPr>
            <w:tcW w:w="8490" w:type="dxa"/>
          </w:tcPr>
          <w:p w14:paraId="445BEDAD" w14:textId="77777777" w:rsidR="00102EF3" w:rsidRPr="00102EF3" w:rsidRDefault="00102EF3" w:rsidP="003F0DAF">
            <w:pPr>
              <w:tabs>
                <w:tab w:val="left" w:pos="5685"/>
              </w:tabs>
              <w:jc w:val="both"/>
              <w:rPr>
                <w:rFonts w:ascii="Tahoma" w:hAnsi="Tahoma" w:cs="Tahoma"/>
                <w:sz w:val="22"/>
                <w:szCs w:val="22"/>
              </w:rPr>
            </w:pPr>
            <w:r w:rsidRPr="00102EF3">
              <w:rPr>
                <w:rFonts w:ascii="Tahoma" w:hAnsi="Tahoma" w:cs="Tahoma"/>
                <w:bCs/>
                <w:sz w:val="22"/>
                <w:szCs w:val="22"/>
              </w:rPr>
              <w:t xml:space="preserve">No se evidencio en la revisión del Contrato Nº 1506240513 cuyo objeto es entregar  </w:t>
            </w:r>
            <w:r w:rsidRPr="00102EF3">
              <w:rPr>
                <w:rFonts w:ascii="Tahoma" w:hAnsi="Tahoma" w:cs="Tahoma"/>
                <w:sz w:val="22"/>
                <w:szCs w:val="22"/>
                <w:shd w:val="clear" w:color="auto" w:fill="FFFFFF"/>
              </w:rPr>
              <w:t>a título de comodato un vehículo automotor para unidad médico-odontológica tipo furgón,</w:t>
            </w:r>
            <w:r w:rsidRPr="00102EF3">
              <w:rPr>
                <w:rFonts w:ascii="Tahoma" w:hAnsi="Tahoma" w:cs="Tahoma"/>
                <w:bCs/>
                <w:sz w:val="22"/>
                <w:szCs w:val="22"/>
              </w:rPr>
              <w:t xml:space="preserve"> no se observaron informes de vigencia 2015, incumpliendo así lo estipulado </w:t>
            </w:r>
            <w:r w:rsidRPr="00102EF3">
              <w:rPr>
                <w:rFonts w:ascii="Tahoma" w:hAnsi="Tahoma" w:cs="Tahoma"/>
                <w:b/>
                <w:bCs/>
                <w:i/>
                <w:sz w:val="22"/>
                <w:szCs w:val="22"/>
              </w:rPr>
              <w:t>los Artículos 83 y 84 de la ley 1474 de 2011 y el Decreto 045 de 2007 de la Alcaldía de Manizales, como lo preceptuado en el Código Civil</w:t>
            </w:r>
            <w:r w:rsidRPr="00102EF3">
              <w:rPr>
                <w:rFonts w:ascii="Tahoma" w:hAnsi="Tahoma" w:cs="Tahoma"/>
                <w:sz w:val="22"/>
                <w:szCs w:val="22"/>
              </w:rPr>
              <w:tab/>
            </w:r>
          </w:p>
        </w:tc>
      </w:tr>
    </w:tbl>
    <w:p w14:paraId="5226F97E" w14:textId="77777777" w:rsidR="00AD1DE8" w:rsidRPr="007048B3" w:rsidRDefault="00AD1DE8" w:rsidP="0019552B">
      <w:pPr>
        <w:rPr>
          <w:color w:val="FF0000"/>
          <w:sz w:val="22"/>
          <w:szCs w:val="22"/>
        </w:rPr>
      </w:pPr>
    </w:p>
    <w:tbl>
      <w:tblPr>
        <w:tblStyle w:val="Tablaconcuadrcula"/>
        <w:tblW w:w="9322" w:type="dxa"/>
        <w:tblLook w:val="04A0" w:firstRow="1" w:lastRow="0" w:firstColumn="1" w:lastColumn="0" w:noHBand="0" w:noVBand="1"/>
      </w:tblPr>
      <w:tblGrid>
        <w:gridCol w:w="4928"/>
        <w:gridCol w:w="4394"/>
      </w:tblGrid>
      <w:tr w:rsidR="000574E1" w:rsidRPr="007048B3" w14:paraId="65FBF981" w14:textId="77777777" w:rsidTr="00F97D66">
        <w:trPr>
          <w:trHeight w:val="323"/>
        </w:trPr>
        <w:tc>
          <w:tcPr>
            <w:tcW w:w="9322" w:type="dxa"/>
            <w:gridSpan w:val="2"/>
            <w:shd w:val="clear" w:color="auto" w:fill="FFFF00"/>
            <w:noWrap/>
            <w:hideMark/>
          </w:tcPr>
          <w:p w14:paraId="27DD0B01" w14:textId="77777777" w:rsidR="005B0DC9" w:rsidRPr="00574684" w:rsidRDefault="005B0DC9" w:rsidP="005B0DC9">
            <w:pPr>
              <w:rPr>
                <w:rFonts w:ascii="Tahoma" w:hAnsi="Tahoma" w:cs="Tahoma"/>
                <w:b/>
                <w:bCs/>
                <w:sz w:val="22"/>
                <w:szCs w:val="22"/>
              </w:rPr>
            </w:pPr>
            <w:r w:rsidRPr="00574684">
              <w:rPr>
                <w:rFonts w:ascii="Tahoma" w:hAnsi="Tahoma" w:cs="Tahoma"/>
                <w:b/>
                <w:bCs/>
                <w:sz w:val="22"/>
                <w:szCs w:val="22"/>
              </w:rPr>
              <w:t xml:space="preserve">2.7  PRESUPUESTO </w:t>
            </w:r>
          </w:p>
        </w:tc>
      </w:tr>
      <w:tr w:rsidR="000574E1" w:rsidRPr="007048B3" w14:paraId="5CA43416" w14:textId="77777777" w:rsidTr="00F97D66">
        <w:trPr>
          <w:trHeight w:val="504"/>
        </w:trPr>
        <w:tc>
          <w:tcPr>
            <w:tcW w:w="4928" w:type="dxa"/>
            <w:noWrap/>
            <w:hideMark/>
          </w:tcPr>
          <w:p w14:paraId="0E9FC965" w14:textId="77777777" w:rsidR="005B0DC9" w:rsidRPr="00574684" w:rsidRDefault="005B0DC9" w:rsidP="005B0DC9">
            <w:pPr>
              <w:rPr>
                <w:rFonts w:ascii="Tahoma" w:hAnsi="Tahoma" w:cs="Tahoma"/>
                <w:b/>
                <w:bCs/>
                <w:sz w:val="22"/>
                <w:szCs w:val="22"/>
              </w:rPr>
            </w:pPr>
            <w:r w:rsidRPr="00574684">
              <w:rPr>
                <w:rFonts w:ascii="Tahoma" w:hAnsi="Tahoma" w:cs="Tahoma"/>
                <w:b/>
                <w:bCs/>
                <w:sz w:val="22"/>
                <w:szCs w:val="22"/>
              </w:rPr>
              <w:t>Auditor del Proceso:</w:t>
            </w:r>
          </w:p>
          <w:p w14:paraId="00AE0836" w14:textId="66409212" w:rsidR="005B0DC9" w:rsidRPr="00574684" w:rsidRDefault="002B3F50" w:rsidP="005B0DC9">
            <w:pPr>
              <w:rPr>
                <w:rFonts w:ascii="Tahoma" w:hAnsi="Tahoma" w:cs="Tahoma"/>
                <w:b/>
                <w:bCs/>
                <w:sz w:val="22"/>
                <w:szCs w:val="22"/>
              </w:rPr>
            </w:pPr>
            <w:r w:rsidRPr="00574684">
              <w:rPr>
                <w:rFonts w:ascii="Tahoma" w:hAnsi="Tahoma" w:cs="Tahoma"/>
                <w:b/>
                <w:bCs/>
                <w:sz w:val="22"/>
                <w:szCs w:val="22"/>
              </w:rPr>
              <w:t> TERESA PÉREZ PATIÑO</w:t>
            </w:r>
          </w:p>
        </w:tc>
        <w:tc>
          <w:tcPr>
            <w:tcW w:w="4394" w:type="dxa"/>
            <w:hideMark/>
          </w:tcPr>
          <w:p w14:paraId="2F7DA41C" w14:textId="77777777" w:rsidR="005B0DC9" w:rsidRPr="00574684" w:rsidRDefault="005B0DC9" w:rsidP="005B0DC9">
            <w:pPr>
              <w:rPr>
                <w:rFonts w:ascii="Tahoma" w:hAnsi="Tahoma" w:cs="Tahoma"/>
                <w:b/>
                <w:bCs/>
                <w:sz w:val="22"/>
                <w:szCs w:val="22"/>
              </w:rPr>
            </w:pPr>
            <w:r w:rsidRPr="00574684">
              <w:rPr>
                <w:rFonts w:ascii="Tahoma" w:hAnsi="Tahoma" w:cs="Tahoma"/>
                <w:b/>
                <w:bCs/>
                <w:sz w:val="22"/>
                <w:szCs w:val="22"/>
              </w:rPr>
              <w:t>Firma del Auditor</w:t>
            </w:r>
          </w:p>
          <w:p w14:paraId="020D8B43" w14:textId="4E0726FC" w:rsidR="005B0DC9" w:rsidRPr="00574684" w:rsidRDefault="005B0DC9" w:rsidP="005B0DC9">
            <w:pPr>
              <w:rPr>
                <w:rFonts w:ascii="Tahoma" w:hAnsi="Tahoma" w:cs="Tahoma"/>
                <w:b/>
                <w:bCs/>
                <w:sz w:val="22"/>
                <w:szCs w:val="22"/>
              </w:rPr>
            </w:pPr>
          </w:p>
        </w:tc>
      </w:tr>
      <w:tr w:rsidR="005B0DC9" w:rsidRPr="007048B3" w14:paraId="497A92D5" w14:textId="77777777" w:rsidTr="00F97D66">
        <w:trPr>
          <w:trHeight w:val="288"/>
        </w:trPr>
        <w:tc>
          <w:tcPr>
            <w:tcW w:w="9322" w:type="dxa"/>
            <w:gridSpan w:val="2"/>
            <w:hideMark/>
          </w:tcPr>
          <w:p w14:paraId="42EBB1A1" w14:textId="204562BD" w:rsidR="00574684" w:rsidRPr="00574684" w:rsidRDefault="00574684" w:rsidP="00574684">
            <w:pPr>
              <w:jc w:val="both"/>
              <w:rPr>
                <w:rFonts w:ascii="Tahoma" w:hAnsi="Tahoma" w:cs="Tahoma"/>
                <w:b/>
                <w:i/>
                <w:sz w:val="20"/>
                <w:szCs w:val="20"/>
              </w:rPr>
            </w:pPr>
            <w:r>
              <w:rPr>
                <w:rFonts w:ascii="Tahoma" w:hAnsi="Tahoma" w:cs="Tahoma"/>
                <w:b/>
                <w:bCs/>
                <w:sz w:val="22"/>
                <w:szCs w:val="22"/>
              </w:rPr>
              <w:t>C</w:t>
            </w:r>
            <w:r w:rsidR="00A57180" w:rsidRPr="00574684">
              <w:rPr>
                <w:rFonts w:ascii="Tahoma" w:hAnsi="Tahoma" w:cs="Tahoma"/>
                <w:b/>
                <w:bCs/>
                <w:sz w:val="22"/>
                <w:szCs w:val="22"/>
              </w:rPr>
              <w:t>riterios:</w:t>
            </w:r>
            <w:r w:rsidR="00235B1C" w:rsidRPr="00574684">
              <w:rPr>
                <w:rFonts w:ascii="Tahoma" w:hAnsi="Tahoma" w:cs="Tahoma"/>
                <w:b/>
                <w:bCs/>
                <w:sz w:val="22"/>
                <w:szCs w:val="22"/>
              </w:rPr>
              <w:t xml:space="preserve">     </w:t>
            </w:r>
            <w:r w:rsidRPr="00111187">
              <w:rPr>
                <w:rFonts w:ascii="Tahoma" w:hAnsi="Tahoma" w:cs="Tahoma"/>
                <w:bCs/>
                <w:sz w:val="22"/>
                <w:szCs w:val="22"/>
              </w:rPr>
              <w:t>ESTATUTO ORGANICO DE PRESUPUESTO – DECRETO 111 DE 1996</w:t>
            </w:r>
            <w:r>
              <w:rPr>
                <w:rFonts w:ascii="Tahoma" w:hAnsi="Tahoma" w:cs="Tahoma"/>
                <w:bCs/>
                <w:sz w:val="22"/>
                <w:szCs w:val="22"/>
              </w:rPr>
              <w:t xml:space="preserve"> -</w:t>
            </w:r>
            <w:r w:rsidRPr="00574684">
              <w:rPr>
                <w:rFonts w:ascii="Tahoma" w:hAnsi="Tahoma" w:cs="Tahoma"/>
                <w:b/>
                <w:i/>
                <w:sz w:val="20"/>
                <w:szCs w:val="20"/>
              </w:rPr>
              <w:t xml:space="preserve">Régimen de Contabilidad Pública – Manual de Procedimientos </w:t>
            </w:r>
          </w:p>
          <w:p w14:paraId="670A4C7F" w14:textId="77777777" w:rsidR="00574684" w:rsidRDefault="00574684" w:rsidP="00574684">
            <w:pPr>
              <w:jc w:val="both"/>
              <w:rPr>
                <w:rFonts w:ascii="Tahoma" w:hAnsi="Tahoma" w:cs="Tahoma"/>
                <w:sz w:val="22"/>
                <w:szCs w:val="22"/>
              </w:rPr>
            </w:pPr>
            <w:r>
              <w:rPr>
                <w:rFonts w:ascii="Tahoma" w:hAnsi="Tahoma" w:cs="Tahoma"/>
                <w:sz w:val="22"/>
                <w:szCs w:val="22"/>
              </w:rPr>
              <w:t>Procedimiento para la Evaluación del Control Interno Contable – Contaduría General de la Nación.</w:t>
            </w:r>
          </w:p>
          <w:p w14:paraId="3A7C3142" w14:textId="584645CA" w:rsidR="005B0DC9" w:rsidRPr="00574684" w:rsidRDefault="00574684" w:rsidP="00574684">
            <w:pPr>
              <w:jc w:val="both"/>
              <w:rPr>
                <w:rFonts w:ascii="Tahoma" w:hAnsi="Tahoma" w:cs="Tahoma"/>
                <w:b/>
                <w:i/>
                <w:sz w:val="22"/>
                <w:szCs w:val="22"/>
              </w:rPr>
            </w:pPr>
            <w:r>
              <w:rPr>
                <w:rFonts w:ascii="Tahoma" w:hAnsi="Tahoma" w:cs="Tahoma"/>
                <w:sz w:val="22"/>
                <w:szCs w:val="22"/>
              </w:rPr>
              <w:t>Decreto 0817 de 18 de noviembre de 2013, "</w:t>
            </w:r>
            <w:r w:rsidRPr="00AC74EC">
              <w:rPr>
                <w:rFonts w:ascii="Tahoma" w:hAnsi="Tahoma" w:cs="Tahoma"/>
                <w:b/>
                <w:i/>
                <w:sz w:val="22"/>
                <w:szCs w:val="22"/>
              </w:rPr>
              <w:t>Por el cual se adopta el Manual de Control interno Contable de la Alcaldía de Manizales"</w:t>
            </w:r>
            <w:r>
              <w:rPr>
                <w:rFonts w:ascii="Tahoma" w:hAnsi="Tahoma" w:cs="Tahoma"/>
                <w:b/>
                <w:i/>
                <w:sz w:val="22"/>
                <w:szCs w:val="22"/>
              </w:rPr>
              <w:t xml:space="preserve"> </w:t>
            </w:r>
            <w:r>
              <w:rPr>
                <w:rFonts w:ascii="Tahoma" w:hAnsi="Tahoma" w:cs="Tahoma"/>
                <w:sz w:val="22"/>
                <w:szCs w:val="22"/>
              </w:rPr>
              <w:t>Resolución 357 de 2008.</w:t>
            </w:r>
          </w:p>
        </w:tc>
      </w:tr>
    </w:tbl>
    <w:p w14:paraId="0A41766F" w14:textId="77777777" w:rsidR="00574684" w:rsidRDefault="00574684" w:rsidP="00574684">
      <w:pPr>
        <w:rPr>
          <w:rFonts w:ascii="Tahoma" w:hAnsi="Tahoma" w:cs="Tahoma"/>
          <w:b/>
          <w:sz w:val="22"/>
          <w:szCs w:val="22"/>
        </w:rPr>
      </w:pPr>
    </w:p>
    <w:p w14:paraId="3DE76025" w14:textId="3AE6B1CB" w:rsidR="00574684" w:rsidRDefault="00574684" w:rsidP="00574684">
      <w:pPr>
        <w:rPr>
          <w:rFonts w:ascii="Tahoma" w:hAnsi="Tahoma" w:cs="Tahoma"/>
          <w:b/>
          <w:bCs/>
          <w:sz w:val="22"/>
          <w:szCs w:val="22"/>
        </w:rPr>
      </w:pPr>
      <w:r w:rsidRPr="00111187">
        <w:rPr>
          <w:rFonts w:ascii="Tahoma" w:hAnsi="Tahoma" w:cs="Tahoma"/>
          <w:b/>
          <w:sz w:val="22"/>
          <w:szCs w:val="22"/>
        </w:rPr>
        <w:t>2.7.1</w:t>
      </w:r>
      <w:r w:rsidRPr="00111187">
        <w:rPr>
          <w:rFonts w:ascii="Tahoma" w:hAnsi="Tahoma" w:cs="Tahoma"/>
          <w:b/>
          <w:bCs/>
          <w:sz w:val="22"/>
          <w:szCs w:val="22"/>
        </w:rPr>
        <w:t xml:space="preserve"> ACTIVIDADES DESARROLLADAS</w:t>
      </w:r>
    </w:p>
    <w:p w14:paraId="3F3F8061" w14:textId="77777777" w:rsidR="00574684" w:rsidRPr="00111187" w:rsidRDefault="00574684" w:rsidP="00574684">
      <w:pPr>
        <w:rPr>
          <w:rFonts w:ascii="Tahoma" w:hAnsi="Tahoma" w:cs="Tahoma"/>
          <w:b/>
          <w:bCs/>
          <w:sz w:val="22"/>
          <w:szCs w:val="22"/>
        </w:rPr>
      </w:pPr>
    </w:p>
    <w:p w14:paraId="1060BED3" w14:textId="24162126" w:rsidR="00574684" w:rsidRPr="00111187" w:rsidRDefault="00574684" w:rsidP="00574684">
      <w:pPr>
        <w:jc w:val="both"/>
        <w:rPr>
          <w:rFonts w:ascii="Tahoma" w:hAnsi="Tahoma" w:cs="Tahoma"/>
          <w:bCs/>
          <w:sz w:val="22"/>
          <w:szCs w:val="22"/>
        </w:rPr>
      </w:pPr>
      <w:r w:rsidRPr="00111187">
        <w:rPr>
          <w:rFonts w:ascii="Tahoma" w:hAnsi="Tahoma" w:cs="Tahoma"/>
          <w:bCs/>
          <w:sz w:val="22"/>
          <w:szCs w:val="22"/>
        </w:rPr>
        <w:t xml:space="preserve">Verificación a las ejecuciones presupuestales del Municipio de Manizales – </w:t>
      </w:r>
      <w:r w:rsidR="0025132B">
        <w:rPr>
          <w:rFonts w:ascii="Tahoma" w:hAnsi="Tahoma" w:cs="Tahoma"/>
          <w:bCs/>
          <w:sz w:val="22"/>
          <w:szCs w:val="22"/>
        </w:rPr>
        <w:t>Secretaría</w:t>
      </w:r>
      <w:r w:rsidRPr="00111187">
        <w:rPr>
          <w:rFonts w:ascii="Tahoma" w:hAnsi="Tahoma" w:cs="Tahoma"/>
          <w:bCs/>
          <w:sz w:val="22"/>
          <w:szCs w:val="22"/>
        </w:rPr>
        <w:t xml:space="preserve"> de </w:t>
      </w:r>
      <w:r>
        <w:rPr>
          <w:rFonts w:ascii="Tahoma" w:hAnsi="Tahoma" w:cs="Tahoma"/>
          <w:bCs/>
          <w:sz w:val="22"/>
          <w:szCs w:val="22"/>
        </w:rPr>
        <w:t xml:space="preserve">Salud </w:t>
      </w:r>
      <w:r w:rsidRPr="00111187">
        <w:rPr>
          <w:rFonts w:ascii="Tahoma" w:hAnsi="Tahoma" w:cs="Tahoma"/>
          <w:bCs/>
          <w:sz w:val="22"/>
          <w:szCs w:val="22"/>
        </w:rPr>
        <w:t xml:space="preserve"> para determinar el porcentaje de ejecución por fuentes y por proyectos  a 31 de diciembre de 2015.  Igualmente  se determinaron las fuentes de </w:t>
      </w:r>
      <w:r w:rsidR="00660938">
        <w:rPr>
          <w:rFonts w:ascii="Tahoma" w:hAnsi="Tahoma" w:cs="Tahoma"/>
          <w:bCs/>
          <w:sz w:val="22"/>
          <w:szCs w:val="22"/>
        </w:rPr>
        <w:t>financiación con corte a junio 30</w:t>
      </w:r>
      <w:r w:rsidRPr="00111187">
        <w:rPr>
          <w:rFonts w:ascii="Tahoma" w:hAnsi="Tahoma" w:cs="Tahoma"/>
          <w:bCs/>
          <w:sz w:val="22"/>
          <w:szCs w:val="22"/>
        </w:rPr>
        <w:t xml:space="preserve"> de 2016 y su porcentaje de ejecución.</w:t>
      </w:r>
    </w:p>
    <w:p w14:paraId="6A856E4E" w14:textId="77777777" w:rsidR="00574684" w:rsidRPr="00111187" w:rsidRDefault="00574684" w:rsidP="00574684">
      <w:pPr>
        <w:jc w:val="both"/>
        <w:rPr>
          <w:rFonts w:ascii="Tahoma" w:hAnsi="Tahoma" w:cs="Tahoma"/>
          <w:bCs/>
          <w:sz w:val="22"/>
          <w:szCs w:val="22"/>
        </w:rPr>
      </w:pPr>
    </w:p>
    <w:p w14:paraId="1BE59562" w14:textId="77777777" w:rsidR="00574684" w:rsidRPr="00111187" w:rsidRDefault="00574684" w:rsidP="00574684">
      <w:pPr>
        <w:rPr>
          <w:rFonts w:ascii="Tahoma" w:hAnsi="Tahoma" w:cs="Tahoma"/>
          <w:b/>
          <w:bCs/>
          <w:sz w:val="22"/>
          <w:szCs w:val="22"/>
        </w:rPr>
      </w:pPr>
      <w:r w:rsidRPr="00111187">
        <w:rPr>
          <w:rFonts w:ascii="Tahoma" w:hAnsi="Tahoma" w:cs="Tahoma"/>
          <w:b/>
          <w:bCs/>
          <w:sz w:val="22"/>
          <w:szCs w:val="22"/>
        </w:rPr>
        <w:t>2.7.2 MUESTRA AUDITADA</w:t>
      </w:r>
    </w:p>
    <w:p w14:paraId="51A08B6B" w14:textId="77777777" w:rsidR="00574684" w:rsidRPr="00111187" w:rsidRDefault="00574684" w:rsidP="00574684">
      <w:pPr>
        <w:rPr>
          <w:rFonts w:ascii="Tahoma" w:hAnsi="Tahoma" w:cs="Tahoma"/>
          <w:b/>
          <w:bCs/>
          <w:sz w:val="22"/>
          <w:szCs w:val="22"/>
        </w:rPr>
      </w:pPr>
    </w:p>
    <w:p w14:paraId="17117844" w14:textId="77777777" w:rsidR="00574684" w:rsidRDefault="00574684" w:rsidP="00574684">
      <w:pPr>
        <w:rPr>
          <w:rFonts w:ascii="Tahoma" w:hAnsi="Tahoma" w:cs="Tahoma"/>
          <w:bCs/>
          <w:sz w:val="22"/>
          <w:szCs w:val="22"/>
        </w:rPr>
      </w:pPr>
      <w:r w:rsidRPr="00111187">
        <w:rPr>
          <w:rFonts w:ascii="Tahoma" w:hAnsi="Tahoma" w:cs="Tahoma"/>
          <w:bCs/>
          <w:sz w:val="22"/>
          <w:szCs w:val="22"/>
        </w:rPr>
        <w:t>Ejecución Presupuestal de gastos a diciembre 31 de 2015</w:t>
      </w:r>
      <w:r>
        <w:rPr>
          <w:rFonts w:ascii="Tahoma" w:hAnsi="Tahoma" w:cs="Tahoma"/>
          <w:bCs/>
          <w:sz w:val="22"/>
          <w:szCs w:val="22"/>
        </w:rPr>
        <w:t>.</w:t>
      </w:r>
    </w:p>
    <w:p w14:paraId="143F8DDD" w14:textId="77777777" w:rsidR="00574684" w:rsidRDefault="00574684" w:rsidP="00574684">
      <w:pPr>
        <w:rPr>
          <w:rFonts w:ascii="Tahoma" w:hAnsi="Tahoma" w:cs="Tahoma"/>
          <w:bCs/>
          <w:sz w:val="22"/>
          <w:szCs w:val="22"/>
        </w:rPr>
      </w:pPr>
    </w:p>
    <w:p w14:paraId="653223DC" w14:textId="77777777" w:rsidR="00574684" w:rsidRPr="00111187" w:rsidRDefault="00574684" w:rsidP="00574684">
      <w:pPr>
        <w:rPr>
          <w:rFonts w:ascii="Tahoma" w:hAnsi="Tahoma" w:cs="Tahoma"/>
          <w:bCs/>
          <w:sz w:val="22"/>
          <w:szCs w:val="22"/>
        </w:rPr>
      </w:pPr>
      <w:r>
        <w:rPr>
          <w:rFonts w:ascii="Tahoma" w:hAnsi="Tahoma" w:cs="Tahoma"/>
          <w:bCs/>
          <w:sz w:val="22"/>
          <w:szCs w:val="22"/>
        </w:rPr>
        <w:t>Ejecución P</w:t>
      </w:r>
      <w:r w:rsidRPr="00111187">
        <w:rPr>
          <w:rFonts w:ascii="Tahoma" w:hAnsi="Tahoma" w:cs="Tahoma"/>
          <w:bCs/>
          <w:sz w:val="22"/>
          <w:szCs w:val="22"/>
        </w:rPr>
        <w:t>resupuestal de gastos a ju</w:t>
      </w:r>
      <w:r>
        <w:rPr>
          <w:rFonts w:ascii="Tahoma" w:hAnsi="Tahoma" w:cs="Tahoma"/>
          <w:bCs/>
          <w:sz w:val="22"/>
          <w:szCs w:val="22"/>
        </w:rPr>
        <w:t>l</w:t>
      </w:r>
      <w:r w:rsidRPr="00111187">
        <w:rPr>
          <w:rFonts w:ascii="Tahoma" w:hAnsi="Tahoma" w:cs="Tahoma"/>
          <w:bCs/>
          <w:sz w:val="22"/>
          <w:szCs w:val="22"/>
        </w:rPr>
        <w:t>io 3</w:t>
      </w:r>
      <w:r>
        <w:rPr>
          <w:rFonts w:ascii="Tahoma" w:hAnsi="Tahoma" w:cs="Tahoma"/>
          <w:bCs/>
          <w:sz w:val="22"/>
          <w:szCs w:val="22"/>
        </w:rPr>
        <w:t>1</w:t>
      </w:r>
      <w:r w:rsidRPr="00111187">
        <w:rPr>
          <w:rFonts w:ascii="Tahoma" w:hAnsi="Tahoma" w:cs="Tahoma"/>
          <w:bCs/>
          <w:sz w:val="22"/>
          <w:szCs w:val="22"/>
        </w:rPr>
        <w:t xml:space="preserve"> de 2016. </w:t>
      </w:r>
    </w:p>
    <w:p w14:paraId="4F96A130" w14:textId="77777777" w:rsidR="00574684" w:rsidRDefault="00574684" w:rsidP="00574684">
      <w:pPr>
        <w:rPr>
          <w:rFonts w:ascii="Tahoma" w:hAnsi="Tahoma" w:cs="Tahoma"/>
          <w:bCs/>
          <w:sz w:val="22"/>
          <w:szCs w:val="22"/>
        </w:rPr>
      </w:pPr>
    </w:p>
    <w:p w14:paraId="60B2885A" w14:textId="77777777" w:rsidR="00574684" w:rsidRDefault="00574684" w:rsidP="00574684">
      <w:pPr>
        <w:rPr>
          <w:rFonts w:ascii="Tahoma" w:hAnsi="Tahoma" w:cs="Tahoma"/>
          <w:bCs/>
          <w:sz w:val="22"/>
          <w:szCs w:val="22"/>
        </w:rPr>
      </w:pPr>
      <w:r>
        <w:rPr>
          <w:rFonts w:ascii="Tahoma" w:hAnsi="Tahoma" w:cs="Tahoma"/>
          <w:bCs/>
          <w:sz w:val="22"/>
          <w:szCs w:val="22"/>
        </w:rPr>
        <w:t>Órdenes de pago del año 2016.</w:t>
      </w:r>
    </w:p>
    <w:p w14:paraId="3C25BD56" w14:textId="77777777" w:rsidR="00574684" w:rsidRDefault="00574684" w:rsidP="00574684">
      <w:pPr>
        <w:rPr>
          <w:rFonts w:ascii="Tahoma" w:hAnsi="Tahoma" w:cs="Tahoma"/>
          <w:bCs/>
          <w:sz w:val="22"/>
          <w:szCs w:val="22"/>
        </w:rPr>
      </w:pPr>
    </w:p>
    <w:p w14:paraId="0EDD6184" w14:textId="77777777" w:rsidR="00574684" w:rsidRDefault="00574684" w:rsidP="00574684">
      <w:pPr>
        <w:rPr>
          <w:rFonts w:ascii="Tahoma" w:hAnsi="Tahoma" w:cs="Tahoma"/>
          <w:bCs/>
          <w:sz w:val="22"/>
          <w:szCs w:val="22"/>
        </w:rPr>
      </w:pPr>
      <w:r>
        <w:rPr>
          <w:rFonts w:ascii="Tahoma" w:hAnsi="Tahoma" w:cs="Tahoma"/>
          <w:bCs/>
          <w:sz w:val="22"/>
          <w:szCs w:val="22"/>
        </w:rPr>
        <w:t>Conciliaciones bancarias de las cuentas de la Secretaría de Salud.</w:t>
      </w:r>
    </w:p>
    <w:p w14:paraId="5DF2AD30" w14:textId="77777777" w:rsidR="00574684" w:rsidRDefault="00574684" w:rsidP="00574684">
      <w:pPr>
        <w:rPr>
          <w:rFonts w:ascii="Tahoma" w:hAnsi="Tahoma" w:cs="Tahoma"/>
          <w:b/>
          <w:bCs/>
          <w:sz w:val="22"/>
          <w:szCs w:val="22"/>
        </w:rPr>
      </w:pPr>
    </w:p>
    <w:p w14:paraId="063C6F70" w14:textId="77777777" w:rsidR="00234537" w:rsidRDefault="00234537">
      <w:pPr>
        <w:rPr>
          <w:rFonts w:ascii="Tahoma" w:hAnsi="Tahoma" w:cs="Tahoma"/>
          <w:b/>
          <w:bCs/>
          <w:sz w:val="22"/>
          <w:szCs w:val="22"/>
        </w:rPr>
      </w:pPr>
      <w:r>
        <w:rPr>
          <w:rFonts w:ascii="Tahoma" w:hAnsi="Tahoma" w:cs="Tahoma"/>
          <w:b/>
          <w:bCs/>
          <w:sz w:val="22"/>
          <w:szCs w:val="22"/>
        </w:rPr>
        <w:br w:type="page"/>
      </w:r>
    </w:p>
    <w:p w14:paraId="41EAF908" w14:textId="17ED50AB" w:rsidR="00574684" w:rsidRPr="00111187" w:rsidRDefault="00574684" w:rsidP="00574684">
      <w:pPr>
        <w:rPr>
          <w:rFonts w:ascii="Tahoma" w:hAnsi="Tahoma" w:cs="Tahoma"/>
          <w:b/>
          <w:bCs/>
          <w:sz w:val="22"/>
          <w:szCs w:val="22"/>
        </w:rPr>
      </w:pPr>
      <w:r w:rsidRPr="00111187">
        <w:rPr>
          <w:rFonts w:ascii="Tahoma" w:hAnsi="Tahoma" w:cs="Tahoma"/>
          <w:b/>
          <w:bCs/>
          <w:sz w:val="22"/>
          <w:szCs w:val="22"/>
        </w:rPr>
        <w:lastRenderedPageBreak/>
        <w:t xml:space="preserve">2.7.3 FORTALEZAS </w:t>
      </w:r>
    </w:p>
    <w:p w14:paraId="6E6085A4" w14:textId="77777777" w:rsidR="00574684" w:rsidRPr="00111187" w:rsidRDefault="00574684" w:rsidP="00574684">
      <w:pPr>
        <w:rPr>
          <w:rFonts w:ascii="Tahoma" w:hAnsi="Tahoma" w:cs="Tahoma"/>
          <w:bCs/>
          <w:sz w:val="22"/>
          <w:szCs w:val="22"/>
        </w:rPr>
      </w:pPr>
    </w:p>
    <w:p w14:paraId="07F3C756" w14:textId="77777777" w:rsidR="00574684" w:rsidRDefault="00574684" w:rsidP="00574684">
      <w:pPr>
        <w:jc w:val="both"/>
        <w:rPr>
          <w:rFonts w:ascii="Tahoma" w:hAnsi="Tahoma" w:cs="Tahoma"/>
          <w:bCs/>
          <w:sz w:val="22"/>
          <w:szCs w:val="22"/>
        </w:rPr>
      </w:pPr>
      <w:r>
        <w:rPr>
          <w:rFonts w:ascii="Tahoma" w:hAnsi="Tahoma" w:cs="Tahoma"/>
          <w:bCs/>
          <w:sz w:val="22"/>
          <w:szCs w:val="22"/>
        </w:rPr>
        <w:t>El conocimiento y compromiso mostrado por parte del operador de presupuesto  para el manejo de los diferentes temas financieros que hacen parte de la Secretaría de Salud.</w:t>
      </w:r>
    </w:p>
    <w:p w14:paraId="2E32F128" w14:textId="77777777" w:rsidR="00574684" w:rsidRDefault="00574684" w:rsidP="00574684">
      <w:pPr>
        <w:rPr>
          <w:rFonts w:ascii="Tahoma" w:hAnsi="Tahoma" w:cs="Tahoma"/>
          <w:bCs/>
          <w:sz w:val="22"/>
          <w:szCs w:val="22"/>
        </w:rPr>
      </w:pPr>
    </w:p>
    <w:p w14:paraId="735A46DF" w14:textId="77777777" w:rsidR="00574684" w:rsidRPr="00111187" w:rsidRDefault="00574684" w:rsidP="00574684">
      <w:pPr>
        <w:rPr>
          <w:rFonts w:ascii="Tahoma" w:hAnsi="Tahoma" w:cs="Tahoma"/>
          <w:b/>
          <w:bCs/>
          <w:sz w:val="22"/>
          <w:szCs w:val="22"/>
        </w:rPr>
      </w:pPr>
      <w:r w:rsidRPr="00111187">
        <w:rPr>
          <w:rFonts w:ascii="Tahoma" w:hAnsi="Tahoma" w:cs="Tahoma"/>
          <w:b/>
          <w:bCs/>
          <w:sz w:val="22"/>
          <w:szCs w:val="22"/>
        </w:rPr>
        <w:t>2.7.4 CONCLUSIONES DE LA AUDITORIA</w:t>
      </w:r>
    </w:p>
    <w:p w14:paraId="695DD3D1" w14:textId="77777777" w:rsidR="00574684" w:rsidRDefault="00574684" w:rsidP="00574684">
      <w:pPr>
        <w:rPr>
          <w:rFonts w:ascii="Tahoma" w:hAnsi="Tahoma" w:cs="Tahoma"/>
          <w:b/>
          <w:bCs/>
          <w:sz w:val="22"/>
          <w:szCs w:val="22"/>
        </w:rPr>
      </w:pPr>
    </w:p>
    <w:p w14:paraId="791FCBCC" w14:textId="0C69336E" w:rsidR="00574684" w:rsidRDefault="00574684" w:rsidP="00574684">
      <w:pPr>
        <w:rPr>
          <w:rFonts w:ascii="Tahoma" w:hAnsi="Tahoma" w:cs="Tahoma"/>
          <w:b/>
          <w:bCs/>
          <w:sz w:val="22"/>
          <w:szCs w:val="22"/>
        </w:rPr>
      </w:pPr>
      <w:r>
        <w:rPr>
          <w:rFonts w:ascii="Tahoma" w:hAnsi="Tahoma" w:cs="Tahoma"/>
          <w:b/>
          <w:bCs/>
          <w:sz w:val="22"/>
          <w:szCs w:val="22"/>
        </w:rPr>
        <w:t>Composición del Presupuesto de la Secretaría de Salud</w:t>
      </w:r>
    </w:p>
    <w:p w14:paraId="578BE1D2" w14:textId="77777777" w:rsidR="00234537" w:rsidRDefault="00234537" w:rsidP="00574684">
      <w:pPr>
        <w:rPr>
          <w:rFonts w:ascii="Tahoma" w:hAnsi="Tahoma" w:cs="Tahoma"/>
          <w:b/>
          <w:bCs/>
          <w:sz w:val="22"/>
          <w:szCs w:val="22"/>
        </w:rPr>
      </w:pPr>
    </w:p>
    <w:tbl>
      <w:tblPr>
        <w:tblW w:w="9229" w:type="dxa"/>
        <w:tblInd w:w="55" w:type="dxa"/>
        <w:tblCellMar>
          <w:left w:w="70" w:type="dxa"/>
          <w:right w:w="70" w:type="dxa"/>
        </w:tblCellMar>
        <w:tblLook w:val="04A0" w:firstRow="1" w:lastRow="0" w:firstColumn="1" w:lastColumn="0" w:noHBand="0" w:noVBand="1"/>
      </w:tblPr>
      <w:tblGrid>
        <w:gridCol w:w="2850"/>
        <w:gridCol w:w="3261"/>
        <w:gridCol w:w="3118"/>
      </w:tblGrid>
      <w:tr w:rsidR="00574684" w:rsidRPr="002D5418" w14:paraId="7CE3904A" w14:textId="77777777" w:rsidTr="00574684">
        <w:trPr>
          <w:trHeight w:val="450"/>
        </w:trPr>
        <w:tc>
          <w:tcPr>
            <w:tcW w:w="28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DA4CF7" w14:textId="77777777" w:rsidR="00574684" w:rsidRPr="002D5418" w:rsidRDefault="00574684" w:rsidP="006800C9">
            <w:pPr>
              <w:jc w:val="cente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ORIGEN</w:t>
            </w:r>
          </w:p>
        </w:tc>
        <w:tc>
          <w:tcPr>
            <w:tcW w:w="3261" w:type="dxa"/>
            <w:tcBorders>
              <w:top w:val="single" w:sz="4" w:space="0" w:color="auto"/>
              <w:left w:val="nil"/>
              <w:bottom w:val="single" w:sz="4" w:space="0" w:color="auto"/>
              <w:right w:val="single" w:sz="4" w:space="0" w:color="auto"/>
            </w:tcBorders>
            <w:shd w:val="clear" w:color="000000" w:fill="D9D9D9"/>
            <w:vAlign w:val="bottom"/>
            <w:hideMark/>
          </w:tcPr>
          <w:p w14:paraId="78C7834F" w14:textId="77777777" w:rsidR="00574684" w:rsidRPr="002D5418" w:rsidRDefault="00574684" w:rsidP="006800C9">
            <w:pPr>
              <w:jc w:val="cente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FUENTE DE FINANCIACION</w:t>
            </w:r>
          </w:p>
        </w:tc>
        <w:tc>
          <w:tcPr>
            <w:tcW w:w="3118" w:type="dxa"/>
            <w:tcBorders>
              <w:top w:val="single" w:sz="4" w:space="0" w:color="auto"/>
              <w:left w:val="nil"/>
              <w:bottom w:val="single" w:sz="4" w:space="0" w:color="auto"/>
              <w:right w:val="single" w:sz="4" w:space="0" w:color="auto"/>
            </w:tcBorders>
            <w:shd w:val="clear" w:color="000000" w:fill="D9D9D9"/>
            <w:vAlign w:val="bottom"/>
            <w:hideMark/>
          </w:tcPr>
          <w:p w14:paraId="190556E7" w14:textId="77777777" w:rsidR="00574684" w:rsidRPr="002D5418" w:rsidRDefault="00574684" w:rsidP="006800C9">
            <w:pPr>
              <w:jc w:val="cente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DISTRIBUCIÓN DE LOS RECURSOS</w:t>
            </w:r>
          </w:p>
        </w:tc>
      </w:tr>
      <w:tr w:rsidR="00574684" w:rsidRPr="002D5418" w14:paraId="0B781B96" w14:textId="77777777" w:rsidTr="00574684">
        <w:trPr>
          <w:trHeight w:val="225"/>
        </w:trPr>
        <w:tc>
          <w:tcPr>
            <w:tcW w:w="2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2365D0" w14:textId="77777777" w:rsidR="00574684" w:rsidRPr="002D5418" w:rsidRDefault="00574684" w:rsidP="006800C9">
            <w:pPr>
              <w:jc w:val="cente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NACION</w:t>
            </w:r>
          </w:p>
        </w:tc>
        <w:tc>
          <w:tcPr>
            <w:tcW w:w="3261" w:type="dxa"/>
            <w:vMerge w:val="restart"/>
            <w:tcBorders>
              <w:top w:val="nil"/>
              <w:left w:val="single" w:sz="4" w:space="0" w:color="auto"/>
              <w:bottom w:val="single" w:sz="4" w:space="0" w:color="000000"/>
              <w:right w:val="single" w:sz="4" w:space="0" w:color="auto"/>
            </w:tcBorders>
            <w:shd w:val="clear" w:color="auto" w:fill="auto"/>
            <w:vAlign w:val="bottom"/>
            <w:hideMark/>
          </w:tcPr>
          <w:p w14:paraId="0605AADE"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Sistema G</w:t>
            </w:r>
            <w:r>
              <w:rPr>
                <w:rFonts w:ascii="Tahoma" w:eastAsia="Times New Roman" w:hAnsi="Tahoma" w:cs="Tahoma"/>
                <w:sz w:val="18"/>
                <w:szCs w:val="18"/>
                <w:lang w:val="es-CO" w:eastAsia="es-CO"/>
              </w:rPr>
              <w:t xml:space="preserve">ral. </w:t>
            </w:r>
            <w:r w:rsidRPr="002D5418">
              <w:rPr>
                <w:rFonts w:ascii="Tahoma" w:eastAsia="Times New Roman" w:hAnsi="Tahoma" w:cs="Tahoma"/>
                <w:sz w:val="18"/>
                <w:szCs w:val="18"/>
                <w:lang w:val="es-CO" w:eastAsia="es-CO"/>
              </w:rPr>
              <w:t xml:space="preserve">de Participación - SGP </w:t>
            </w:r>
          </w:p>
        </w:tc>
        <w:tc>
          <w:tcPr>
            <w:tcW w:w="3118" w:type="dxa"/>
            <w:tcBorders>
              <w:top w:val="nil"/>
              <w:left w:val="nil"/>
              <w:bottom w:val="single" w:sz="4" w:space="0" w:color="auto"/>
              <w:right w:val="single" w:sz="4" w:space="0" w:color="auto"/>
            </w:tcBorders>
            <w:shd w:val="clear" w:color="auto" w:fill="auto"/>
            <w:vAlign w:val="bottom"/>
            <w:hideMark/>
          </w:tcPr>
          <w:p w14:paraId="2278B302" w14:textId="77777777" w:rsidR="00574684" w:rsidRPr="002D5418" w:rsidRDefault="00574684" w:rsidP="006800C9">
            <w:pP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Régimen Subsidiado</w:t>
            </w:r>
          </w:p>
        </w:tc>
      </w:tr>
      <w:tr w:rsidR="00574684" w:rsidRPr="002D5418" w14:paraId="339CF085" w14:textId="77777777" w:rsidTr="00574684">
        <w:trPr>
          <w:trHeight w:val="225"/>
        </w:trPr>
        <w:tc>
          <w:tcPr>
            <w:tcW w:w="2850" w:type="dxa"/>
            <w:vMerge/>
            <w:tcBorders>
              <w:top w:val="nil"/>
              <w:left w:val="single" w:sz="4" w:space="0" w:color="auto"/>
              <w:bottom w:val="single" w:sz="4" w:space="0" w:color="auto"/>
              <w:right w:val="single" w:sz="4" w:space="0" w:color="auto"/>
            </w:tcBorders>
            <w:vAlign w:val="center"/>
            <w:hideMark/>
          </w:tcPr>
          <w:p w14:paraId="19C70463" w14:textId="77777777" w:rsidR="00574684" w:rsidRPr="002D5418" w:rsidRDefault="00574684" w:rsidP="006800C9">
            <w:pPr>
              <w:rPr>
                <w:rFonts w:ascii="Tahoma" w:eastAsia="Times New Roman" w:hAnsi="Tahoma" w:cs="Tahoma"/>
                <w:b/>
                <w:bCs/>
                <w:sz w:val="18"/>
                <w:szCs w:val="18"/>
                <w:lang w:val="es-CO" w:eastAsia="es-CO"/>
              </w:rPr>
            </w:pPr>
          </w:p>
        </w:tc>
        <w:tc>
          <w:tcPr>
            <w:tcW w:w="3261" w:type="dxa"/>
            <w:vMerge/>
            <w:tcBorders>
              <w:top w:val="nil"/>
              <w:left w:val="single" w:sz="4" w:space="0" w:color="auto"/>
              <w:bottom w:val="single" w:sz="4" w:space="0" w:color="000000"/>
              <w:right w:val="single" w:sz="4" w:space="0" w:color="auto"/>
            </w:tcBorders>
            <w:vAlign w:val="center"/>
            <w:hideMark/>
          </w:tcPr>
          <w:p w14:paraId="03001AF7" w14:textId="77777777" w:rsidR="00574684" w:rsidRPr="002D5418" w:rsidRDefault="00574684" w:rsidP="006800C9">
            <w:pPr>
              <w:rPr>
                <w:rFonts w:ascii="Tahoma" w:eastAsia="Times New Roman" w:hAnsi="Tahoma" w:cs="Tahoma"/>
                <w:sz w:val="18"/>
                <w:szCs w:val="18"/>
                <w:lang w:val="es-CO" w:eastAsia="es-CO"/>
              </w:rPr>
            </w:pPr>
          </w:p>
        </w:tc>
        <w:tc>
          <w:tcPr>
            <w:tcW w:w="3118" w:type="dxa"/>
            <w:tcBorders>
              <w:top w:val="nil"/>
              <w:left w:val="nil"/>
              <w:bottom w:val="single" w:sz="4" w:space="0" w:color="auto"/>
              <w:right w:val="single" w:sz="4" w:space="0" w:color="auto"/>
            </w:tcBorders>
            <w:shd w:val="clear" w:color="auto" w:fill="auto"/>
            <w:vAlign w:val="bottom"/>
            <w:hideMark/>
          </w:tcPr>
          <w:p w14:paraId="361736C5" w14:textId="77777777" w:rsidR="00574684" w:rsidRPr="002D5418" w:rsidRDefault="00574684" w:rsidP="006800C9">
            <w:pP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Salud Pública</w:t>
            </w:r>
          </w:p>
        </w:tc>
      </w:tr>
      <w:tr w:rsidR="00574684" w:rsidRPr="002D5418" w14:paraId="0EE78364" w14:textId="77777777" w:rsidTr="00574684">
        <w:trPr>
          <w:trHeight w:val="225"/>
        </w:trPr>
        <w:tc>
          <w:tcPr>
            <w:tcW w:w="2850" w:type="dxa"/>
            <w:vMerge/>
            <w:tcBorders>
              <w:top w:val="nil"/>
              <w:left w:val="single" w:sz="4" w:space="0" w:color="auto"/>
              <w:bottom w:val="single" w:sz="4" w:space="0" w:color="auto"/>
              <w:right w:val="single" w:sz="4" w:space="0" w:color="auto"/>
            </w:tcBorders>
            <w:vAlign w:val="center"/>
            <w:hideMark/>
          </w:tcPr>
          <w:p w14:paraId="26C3FDB4" w14:textId="77777777" w:rsidR="00574684" w:rsidRPr="002D5418" w:rsidRDefault="00574684" w:rsidP="006800C9">
            <w:pPr>
              <w:rPr>
                <w:rFonts w:ascii="Tahoma" w:eastAsia="Times New Roman" w:hAnsi="Tahoma" w:cs="Tahoma"/>
                <w:b/>
                <w:bCs/>
                <w:sz w:val="18"/>
                <w:szCs w:val="18"/>
                <w:lang w:val="es-CO" w:eastAsia="es-CO"/>
              </w:rPr>
            </w:pPr>
          </w:p>
        </w:tc>
        <w:tc>
          <w:tcPr>
            <w:tcW w:w="3261" w:type="dxa"/>
            <w:vMerge/>
            <w:tcBorders>
              <w:top w:val="nil"/>
              <w:left w:val="single" w:sz="4" w:space="0" w:color="auto"/>
              <w:bottom w:val="single" w:sz="4" w:space="0" w:color="000000"/>
              <w:right w:val="single" w:sz="4" w:space="0" w:color="auto"/>
            </w:tcBorders>
            <w:vAlign w:val="center"/>
            <w:hideMark/>
          </w:tcPr>
          <w:p w14:paraId="47E89EA2" w14:textId="77777777" w:rsidR="00574684" w:rsidRPr="002D5418" w:rsidRDefault="00574684" w:rsidP="006800C9">
            <w:pPr>
              <w:rPr>
                <w:rFonts w:ascii="Tahoma" w:eastAsia="Times New Roman" w:hAnsi="Tahoma" w:cs="Tahoma"/>
                <w:sz w:val="18"/>
                <w:szCs w:val="18"/>
                <w:lang w:val="es-CO" w:eastAsia="es-CO"/>
              </w:rPr>
            </w:pPr>
          </w:p>
        </w:tc>
        <w:tc>
          <w:tcPr>
            <w:tcW w:w="3118" w:type="dxa"/>
            <w:tcBorders>
              <w:top w:val="nil"/>
              <w:left w:val="nil"/>
              <w:bottom w:val="single" w:sz="4" w:space="0" w:color="auto"/>
              <w:right w:val="single" w:sz="4" w:space="0" w:color="auto"/>
            </w:tcBorders>
            <w:shd w:val="clear" w:color="auto" w:fill="auto"/>
            <w:vAlign w:val="bottom"/>
            <w:hideMark/>
          </w:tcPr>
          <w:p w14:paraId="421A8830" w14:textId="77777777" w:rsidR="00574684" w:rsidRPr="002D5418" w:rsidRDefault="00574684" w:rsidP="006800C9">
            <w:pP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Población Pobre no Afiliada</w:t>
            </w:r>
          </w:p>
        </w:tc>
      </w:tr>
      <w:tr w:rsidR="00574684" w:rsidRPr="002D5418" w14:paraId="301FDD13" w14:textId="77777777" w:rsidTr="00574684">
        <w:trPr>
          <w:trHeight w:val="225"/>
        </w:trPr>
        <w:tc>
          <w:tcPr>
            <w:tcW w:w="2850" w:type="dxa"/>
            <w:vMerge/>
            <w:tcBorders>
              <w:top w:val="nil"/>
              <w:left w:val="single" w:sz="4" w:space="0" w:color="auto"/>
              <w:bottom w:val="single" w:sz="4" w:space="0" w:color="auto"/>
              <w:right w:val="single" w:sz="4" w:space="0" w:color="auto"/>
            </w:tcBorders>
            <w:vAlign w:val="center"/>
            <w:hideMark/>
          </w:tcPr>
          <w:p w14:paraId="62A840A8" w14:textId="77777777" w:rsidR="00574684" w:rsidRPr="002D5418" w:rsidRDefault="00574684" w:rsidP="006800C9">
            <w:pPr>
              <w:rPr>
                <w:rFonts w:ascii="Tahoma" w:eastAsia="Times New Roman" w:hAnsi="Tahoma" w:cs="Tahoma"/>
                <w:b/>
                <w:bCs/>
                <w:sz w:val="18"/>
                <w:szCs w:val="18"/>
                <w:lang w:val="es-CO" w:eastAsia="es-CO"/>
              </w:rPr>
            </w:pPr>
          </w:p>
        </w:tc>
        <w:tc>
          <w:tcPr>
            <w:tcW w:w="3261" w:type="dxa"/>
            <w:tcBorders>
              <w:top w:val="nil"/>
              <w:left w:val="nil"/>
              <w:bottom w:val="single" w:sz="4" w:space="0" w:color="auto"/>
              <w:right w:val="single" w:sz="4" w:space="0" w:color="auto"/>
            </w:tcBorders>
            <w:shd w:val="clear" w:color="auto" w:fill="auto"/>
            <w:noWrap/>
            <w:vAlign w:val="bottom"/>
            <w:hideMark/>
          </w:tcPr>
          <w:p w14:paraId="6BC5691C"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FOSYGA</w:t>
            </w:r>
          </w:p>
        </w:tc>
        <w:tc>
          <w:tcPr>
            <w:tcW w:w="3118" w:type="dxa"/>
            <w:tcBorders>
              <w:top w:val="nil"/>
              <w:left w:val="nil"/>
              <w:bottom w:val="single" w:sz="4" w:space="0" w:color="auto"/>
              <w:right w:val="single" w:sz="4" w:space="0" w:color="auto"/>
            </w:tcBorders>
            <w:shd w:val="clear" w:color="auto" w:fill="auto"/>
            <w:vAlign w:val="bottom"/>
            <w:hideMark/>
          </w:tcPr>
          <w:p w14:paraId="0F5E4F96" w14:textId="77777777" w:rsidR="00574684" w:rsidRPr="002D5418" w:rsidRDefault="00574684" w:rsidP="006800C9">
            <w:pP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Régimen Subsidiado</w:t>
            </w:r>
          </w:p>
        </w:tc>
      </w:tr>
      <w:tr w:rsidR="00574684" w:rsidRPr="002D5418" w14:paraId="403301FB" w14:textId="77777777" w:rsidTr="00574684">
        <w:trPr>
          <w:trHeight w:val="259"/>
        </w:trPr>
        <w:tc>
          <w:tcPr>
            <w:tcW w:w="2850" w:type="dxa"/>
            <w:vMerge/>
            <w:tcBorders>
              <w:top w:val="nil"/>
              <w:left w:val="single" w:sz="4" w:space="0" w:color="auto"/>
              <w:bottom w:val="single" w:sz="4" w:space="0" w:color="auto"/>
              <w:right w:val="single" w:sz="4" w:space="0" w:color="auto"/>
            </w:tcBorders>
            <w:vAlign w:val="center"/>
            <w:hideMark/>
          </w:tcPr>
          <w:p w14:paraId="5170E27D" w14:textId="77777777" w:rsidR="00574684" w:rsidRPr="002D5418" w:rsidRDefault="00574684" w:rsidP="006800C9">
            <w:pPr>
              <w:rPr>
                <w:rFonts w:ascii="Tahoma" w:eastAsia="Times New Roman" w:hAnsi="Tahoma" w:cs="Tahoma"/>
                <w:b/>
                <w:bCs/>
                <w:sz w:val="18"/>
                <w:szCs w:val="18"/>
                <w:lang w:val="es-CO" w:eastAsia="es-CO"/>
              </w:rPr>
            </w:pP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14:paraId="72ADC546"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Coljuegos</w:t>
            </w:r>
          </w:p>
        </w:tc>
        <w:tc>
          <w:tcPr>
            <w:tcW w:w="3118" w:type="dxa"/>
            <w:tcBorders>
              <w:top w:val="nil"/>
              <w:left w:val="nil"/>
              <w:bottom w:val="single" w:sz="4" w:space="0" w:color="auto"/>
              <w:right w:val="single" w:sz="4" w:space="0" w:color="auto"/>
            </w:tcBorders>
            <w:shd w:val="clear" w:color="auto" w:fill="auto"/>
            <w:vAlign w:val="bottom"/>
            <w:hideMark/>
          </w:tcPr>
          <w:p w14:paraId="0F7615E7" w14:textId="77777777" w:rsidR="00574684" w:rsidRPr="002D5418" w:rsidRDefault="00574684" w:rsidP="006800C9">
            <w:pP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75% Régimen Subsidiado</w:t>
            </w:r>
          </w:p>
        </w:tc>
      </w:tr>
      <w:tr w:rsidR="00574684" w:rsidRPr="002D5418" w14:paraId="6344B2C6" w14:textId="77777777" w:rsidTr="00574684">
        <w:trPr>
          <w:trHeight w:val="483"/>
        </w:trPr>
        <w:tc>
          <w:tcPr>
            <w:tcW w:w="2850" w:type="dxa"/>
            <w:vMerge/>
            <w:tcBorders>
              <w:top w:val="nil"/>
              <w:left w:val="single" w:sz="4" w:space="0" w:color="auto"/>
              <w:bottom w:val="single" w:sz="4" w:space="0" w:color="auto"/>
              <w:right w:val="single" w:sz="4" w:space="0" w:color="auto"/>
            </w:tcBorders>
            <w:vAlign w:val="center"/>
            <w:hideMark/>
          </w:tcPr>
          <w:p w14:paraId="7FDFC376" w14:textId="77777777" w:rsidR="00574684" w:rsidRPr="002D5418" w:rsidRDefault="00574684" w:rsidP="006800C9">
            <w:pPr>
              <w:rPr>
                <w:rFonts w:ascii="Tahoma" w:eastAsia="Times New Roman" w:hAnsi="Tahoma" w:cs="Tahoma"/>
                <w:b/>
                <w:bCs/>
                <w:sz w:val="18"/>
                <w:szCs w:val="18"/>
                <w:lang w:val="es-CO" w:eastAsia="es-CO"/>
              </w:rPr>
            </w:pPr>
          </w:p>
        </w:tc>
        <w:tc>
          <w:tcPr>
            <w:tcW w:w="3261" w:type="dxa"/>
            <w:vMerge/>
            <w:tcBorders>
              <w:top w:val="nil"/>
              <w:left w:val="single" w:sz="4" w:space="0" w:color="auto"/>
              <w:bottom w:val="single" w:sz="4" w:space="0" w:color="000000"/>
              <w:right w:val="single" w:sz="4" w:space="0" w:color="auto"/>
            </w:tcBorders>
            <w:vAlign w:val="center"/>
            <w:hideMark/>
          </w:tcPr>
          <w:p w14:paraId="465A786F" w14:textId="77777777" w:rsidR="00574684" w:rsidRPr="002D5418" w:rsidRDefault="00574684" w:rsidP="006800C9">
            <w:pPr>
              <w:rPr>
                <w:rFonts w:ascii="Tahoma" w:eastAsia="Times New Roman" w:hAnsi="Tahoma" w:cs="Tahoma"/>
                <w:sz w:val="18"/>
                <w:szCs w:val="18"/>
                <w:lang w:val="es-CO" w:eastAsia="es-CO"/>
              </w:rPr>
            </w:pPr>
          </w:p>
        </w:tc>
        <w:tc>
          <w:tcPr>
            <w:tcW w:w="3118" w:type="dxa"/>
            <w:tcBorders>
              <w:top w:val="nil"/>
              <w:left w:val="nil"/>
              <w:bottom w:val="single" w:sz="4" w:space="0" w:color="auto"/>
              <w:right w:val="single" w:sz="4" w:space="0" w:color="auto"/>
            </w:tcBorders>
            <w:shd w:val="clear" w:color="auto" w:fill="auto"/>
            <w:vAlign w:val="bottom"/>
            <w:hideMark/>
          </w:tcPr>
          <w:p w14:paraId="17CB09D3" w14:textId="76FFB022" w:rsidR="00574684" w:rsidRPr="002D5418" w:rsidRDefault="00574684" w:rsidP="006800C9">
            <w:pP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 xml:space="preserve">25% Funcionamiento entes Territoriales </w:t>
            </w:r>
            <w:r w:rsidR="0025132B">
              <w:rPr>
                <w:rFonts w:ascii="Tahoma" w:eastAsia="Times New Roman" w:hAnsi="Tahoma" w:cs="Tahoma"/>
                <w:sz w:val="18"/>
                <w:szCs w:val="18"/>
                <w:lang w:val="es-CO" w:eastAsia="es-CO"/>
              </w:rPr>
              <w:t>Secretaría</w:t>
            </w:r>
            <w:r w:rsidRPr="002D5418">
              <w:rPr>
                <w:rFonts w:ascii="Tahoma" w:eastAsia="Times New Roman" w:hAnsi="Tahoma" w:cs="Tahoma"/>
                <w:sz w:val="18"/>
                <w:szCs w:val="18"/>
                <w:lang w:val="es-CO" w:eastAsia="es-CO"/>
              </w:rPr>
              <w:t xml:space="preserve"> de Salud</w:t>
            </w:r>
          </w:p>
        </w:tc>
      </w:tr>
      <w:tr w:rsidR="00574684" w:rsidRPr="002D5418" w14:paraId="5E9866CC" w14:textId="77777777" w:rsidTr="00574684">
        <w:trPr>
          <w:trHeight w:val="212"/>
        </w:trPr>
        <w:tc>
          <w:tcPr>
            <w:tcW w:w="2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D8B4EF0" w14:textId="77777777" w:rsidR="00574684" w:rsidRPr="002D5418" w:rsidRDefault="00574684" w:rsidP="006800C9">
            <w:pPr>
              <w:jc w:val="cente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DEPARTAMENTO - RENTAS CEDIDAS</w:t>
            </w:r>
          </w:p>
        </w:tc>
        <w:tc>
          <w:tcPr>
            <w:tcW w:w="3261" w:type="dxa"/>
            <w:tcBorders>
              <w:top w:val="nil"/>
              <w:left w:val="nil"/>
              <w:bottom w:val="single" w:sz="4" w:space="0" w:color="auto"/>
              <w:right w:val="single" w:sz="4" w:space="0" w:color="auto"/>
            </w:tcBorders>
            <w:shd w:val="clear" w:color="auto" w:fill="auto"/>
            <w:vAlign w:val="bottom"/>
            <w:hideMark/>
          </w:tcPr>
          <w:p w14:paraId="44603470"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Venta de jugos de Suerte y Azar</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14:paraId="39C89211"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Régimen Subsidiado</w:t>
            </w:r>
          </w:p>
        </w:tc>
      </w:tr>
      <w:tr w:rsidR="00574684" w:rsidRPr="002D5418" w14:paraId="6311E393" w14:textId="77777777" w:rsidTr="00574684">
        <w:trPr>
          <w:trHeight w:val="225"/>
        </w:trPr>
        <w:tc>
          <w:tcPr>
            <w:tcW w:w="2850" w:type="dxa"/>
            <w:vMerge/>
            <w:tcBorders>
              <w:top w:val="nil"/>
              <w:left w:val="single" w:sz="4" w:space="0" w:color="auto"/>
              <w:bottom w:val="single" w:sz="4" w:space="0" w:color="000000"/>
              <w:right w:val="single" w:sz="4" w:space="0" w:color="auto"/>
            </w:tcBorders>
            <w:vAlign w:val="center"/>
            <w:hideMark/>
          </w:tcPr>
          <w:p w14:paraId="17AC8B09" w14:textId="77777777" w:rsidR="00574684" w:rsidRPr="002D5418" w:rsidRDefault="00574684" w:rsidP="006800C9">
            <w:pPr>
              <w:rPr>
                <w:rFonts w:ascii="Tahoma" w:eastAsia="Times New Roman" w:hAnsi="Tahoma" w:cs="Tahoma"/>
                <w:b/>
                <w:bCs/>
                <w:sz w:val="18"/>
                <w:szCs w:val="18"/>
                <w:lang w:val="es-CO" w:eastAsia="es-CO"/>
              </w:rPr>
            </w:pPr>
          </w:p>
        </w:tc>
        <w:tc>
          <w:tcPr>
            <w:tcW w:w="3261" w:type="dxa"/>
            <w:tcBorders>
              <w:top w:val="nil"/>
              <w:left w:val="nil"/>
              <w:bottom w:val="single" w:sz="4" w:space="0" w:color="auto"/>
              <w:right w:val="single" w:sz="4" w:space="0" w:color="auto"/>
            </w:tcBorders>
            <w:shd w:val="clear" w:color="auto" w:fill="auto"/>
            <w:noWrap/>
            <w:vAlign w:val="bottom"/>
            <w:hideMark/>
          </w:tcPr>
          <w:p w14:paraId="515E9376"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Venta de Licor</w:t>
            </w:r>
          </w:p>
        </w:tc>
        <w:tc>
          <w:tcPr>
            <w:tcW w:w="3118" w:type="dxa"/>
            <w:vMerge/>
            <w:tcBorders>
              <w:top w:val="nil"/>
              <w:left w:val="single" w:sz="4" w:space="0" w:color="auto"/>
              <w:bottom w:val="single" w:sz="4" w:space="0" w:color="auto"/>
              <w:right w:val="single" w:sz="4" w:space="0" w:color="auto"/>
            </w:tcBorders>
            <w:vAlign w:val="center"/>
            <w:hideMark/>
          </w:tcPr>
          <w:p w14:paraId="344C02BD" w14:textId="77777777" w:rsidR="00574684" w:rsidRPr="002D5418" w:rsidRDefault="00574684" w:rsidP="006800C9">
            <w:pPr>
              <w:rPr>
                <w:rFonts w:ascii="Tahoma" w:eastAsia="Times New Roman" w:hAnsi="Tahoma" w:cs="Tahoma"/>
                <w:sz w:val="18"/>
                <w:szCs w:val="18"/>
                <w:lang w:val="es-CO" w:eastAsia="es-CO"/>
              </w:rPr>
            </w:pPr>
          </w:p>
        </w:tc>
      </w:tr>
      <w:tr w:rsidR="00574684" w:rsidRPr="002D5418" w14:paraId="432E2DCF" w14:textId="77777777" w:rsidTr="00574684">
        <w:trPr>
          <w:trHeight w:val="297"/>
        </w:trPr>
        <w:tc>
          <w:tcPr>
            <w:tcW w:w="2850" w:type="dxa"/>
            <w:vMerge/>
            <w:tcBorders>
              <w:top w:val="nil"/>
              <w:left w:val="single" w:sz="4" w:space="0" w:color="auto"/>
              <w:bottom w:val="single" w:sz="4" w:space="0" w:color="000000"/>
              <w:right w:val="single" w:sz="4" w:space="0" w:color="auto"/>
            </w:tcBorders>
            <w:vAlign w:val="center"/>
            <w:hideMark/>
          </w:tcPr>
          <w:p w14:paraId="40547337" w14:textId="77777777" w:rsidR="00574684" w:rsidRPr="002D5418" w:rsidRDefault="00574684" w:rsidP="006800C9">
            <w:pPr>
              <w:rPr>
                <w:rFonts w:ascii="Tahoma" w:eastAsia="Times New Roman" w:hAnsi="Tahoma" w:cs="Tahoma"/>
                <w:b/>
                <w:bCs/>
                <w:sz w:val="18"/>
                <w:szCs w:val="18"/>
                <w:lang w:val="es-CO" w:eastAsia="es-CO"/>
              </w:rPr>
            </w:pPr>
          </w:p>
        </w:tc>
        <w:tc>
          <w:tcPr>
            <w:tcW w:w="3261" w:type="dxa"/>
            <w:tcBorders>
              <w:top w:val="nil"/>
              <w:left w:val="nil"/>
              <w:bottom w:val="single" w:sz="4" w:space="0" w:color="auto"/>
              <w:right w:val="single" w:sz="4" w:space="0" w:color="auto"/>
            </w:tcBorders>
            <w:shd w:val="clear" w:color="auto" w:fill="auto"/>
            <w:noWrap/>
            <w:vAlign w:val="bottom"/>
            <w:hideMark/>
          </w:tcPr>
          <w:p w14:paraId="02D4E5A4"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Venta de Cigarrillos</w:t>
            </w:r>
          </w:p>
        </w:tc>
        <w:tc>
          <w:tcPr>
            <w:tcW w:w="3118" w:type="dxa"/>
            <w:vMerge/>
            <w:tcBorders>
              <w:top w:val="nil"/>
              <w:left w:val="single" w:sz="4" w:space="0" w:color="auto"/>
              <w:bottom w:val="single" w:sz="4" w:space="0" w:color="auto"/>
              <w:right w:val="single" w:sz="4" w:space="0" w:color="auto"/>
            </w:tcBorders>
            <w:vAlign w:val="center"/>
            <w:hideMark/>
          </w:tcPr>
          <w:p w14:paraId="3C7A8431" w14:textId="77777777" w:rsidR="00574684" w:rsidRPr="002D5418" w:rsidRDefault="00574684" w:rsidP="006800C9">
            <w:pPr>
              <w:rPr>
                <w:rFonts w:ascii="Tahoma" w:eastAsia="Times New Roman" w:hAnsi="Tahoma" w:cs="Tahoma"/>
                <w:sz w:val="18"/>
                <w:szCs w:val="18"/>
                <w:lang w:val="es-CO" w:eastAsia="es-CO"/>
              </w:rPr>
            </w:pPr>
          </w:p>
        </w:tc>
      </w:tr>
      <w:tr w:rsidR="00574684" w:rsidRPr="002D5418" w14:paraId="37A5E70F" w14:textId="77777777" w:rsidTr="00574684">
        <w:trPr>
          <w:trHeight w:val="287"/>
        </w:trPr>
        <w:tc>
          <w:tcPr>
            <w:tcW w:w="2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A03F28" w14:textId="77777777" w:rsidR="00574684" w:rsidRPr="002D5418" w:rsidRDefault="00574684" w:rsidP="006800C9">
            <w:pPr>
              <w:jc w:val="cente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MUNICIPIO</w:t>
            </w:r>
          </w:p>
        </w:tc>
        <w:tc>
          <w:tcPr>
            <w:tcW w:w="32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A3BD04"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EMSA</w:t>
            </w:r>
          </w:p>
        </w:tc>
        <w:tc>
          <w:tcPr>
            <w:tcW w:w="3118" w:type="dxa"/>
            <w:tcBorders>
              <w:top w:val="nil"/>
              <w:left w:val="nil"/>
              <w:bottom w:val="single" w:sz="4" w:space="0" w:color="auto"/>
              <w:right w:val="single" w:sz="4" w:space="0" w:color="auto"/>
            </w:tcBorders>
            <w:shd w:val="clear" w:color="auto" w:fill="auto"/>
            <w:vAlign w:val="bottom"/>
            <w:hideMark/>
          </w:tcPr>
          <w:p w14:paraId="0F973A57" w14:textId="77777777" w:rsidR="00574684" w:rsidRPr="002D5418" w:rsidRDefault="00574684" w:rsidP="006800C9">
            <w:pP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75% Régimen Subsidiado</w:t>
            </w:r>
          </w:p>
        </w:tc>
      </w:tr>
      <w:tr w:rsidR="00574684" w:rsidRPr="002D5418" w14:paraId="7333E7CA" w14:textId="77777777" w:rsidTr="00574684">
        <w:trPr>
          <w:trHeight w:val="521"/>
        </w:trPr>
        <w:tc>
          <w:tcPr>
            <w:tcW w:w="2850" w:type="dxa"/>
            <w:vMerge/>
            <w:tcBorders>
              <w:top w:val="nil"/>
              <w:left w:val="single" w:sz="4" w:space="0" w:color="auto"/>
              <w:bottom w:val="single" w:sz="4" w:space="0" w:color="000000"/>
              <w:right w:val="single" w:sz="4" w:space="0" w:color="auto"/>
            </w:tcBorders>
            <w:vAlign w:val="center"/>
            <w:hideMark/>
          </w:tcPr>
          <w:p w14:paraId="729E00EA" w14:textId="77777777" w:rsidR="00574684" w:rsidRPr="002D5418" w:rsidRDefault="00574684" w:rsidP="006800C9">
            <w:pPr>
              <w:rPr>
                <w:rFonts w:ascii="Tahoma" w:eastAsia="Times New Roman" w:hAnsi="Tahoma" w:cs="Tahoma"/>
                <w:b/>
                <w:bCs/>
                <w:sz w:val="18"/>
                <w:szCs w:val="18"/>
                <w:lang w:val="es-CO" w:eastAsia="es-CO"/>
              </w:rPr>
            </w:pPr>
          </w:p>
        </w:tc>
        <w:tc>
          <w:tcPr>
            <w:tcW w:w="3261" w:type="dxa"/>
            <w:vMerge/>
            <w:tcBorders>
              <w:top w:val="nil"/>
              <w:left w:val="single" w:sz="4" w:space="0" w:color="auto"/>
              <w:bottom w:val="single" w:sz="4" w:space="0" w:color="000000"/>
              <w:right w:val="single" w:sz="4" w:space="0" w:color="auto"/>
            </w:tcBorders>
            <w:vAlign w:val="center"/>
            <w:hideMark/>
          </w:tcPr>
          <w:p w14:paraId="32960260" w14:textId="77777777" w:rsidR="00574684" w:rsidRPr="002D5418" w:rsidRDefault="00574684" w:rsidP="006800C9">
            <w:pPr>
              <w:rPr>
                <w:rFonts w:ascii="Tahoma" w:eastAsia="Times New Roman" w:hAnsi="Tahoma" w:cs="Tahoma"/>
                <w:sz w:val="18"/>
                <w:szCs w:val="18"/>
                <w:lang w:val="es-CO" w:eastAsia="es-CO"/>
              </w:rPr>
            </w:pPr>
          </w:p>
        </w:tc>
        <w:tc>
          <w:tcPr>
            <w:tcW w:w="3118" w:type="dxa"/>
            <w:tcBorders>
              <w:top w:val="nil"/>
              <w:left w:val="nil"/>
              <w:bottom w:val="single" w:sz="4" w:space="0" w:color="auto"/>
              <w:right w:val="single" w:sz="4" w:space="0" w:color="auto"/>
            </w:tcBorders>
            <w:shd w:val="clear" w:color="auto" w:fill="auto"/>
            <w:vAlign w:val="bottom"/>
            <w:hideMark/>
          </w:tcPr>
          <w:p w14:paraId="3FE5EFF9" w14:textId="25773DCB" w:rsidR="00574684" w:rsidRPr="002D5418" w:rsidRDefault="00574684" w:rsidP="006800C9">
            <w:pP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 xml:space="preserve">25% Funcionamiento entes Territoriales </w:t>
            </w:r>
            <w:r w:rsidR="0025132B">
              <w:rPr>
                <w:rFonts w:ascii="Tahoma" w:eastAsia="Times New Roman" w:hAnsi="Tahoma" w:cs="Tahoma"/>
                <w:sz w:val="18"/>
                <w:szCs w:val="18"/>
                <w:lang w:val="es-CO" w:eastAsia="es-CO"/>
              </w:rPr>
              <w:t>Secretaría</w:t>
            </w:r>
            <w:r w:rsidRPr="002D5418">
              <w:rPr>
                <w:rFonts w:ascii="Tahoma" w:eastAsia="Times New Roman" w:hAnsi="Tahoma" w:cs="Tahoma"/>
                <w:sz w:val="18"/>
                <w:szCs w:val="18"/>
                <w:lang w:val="es-CO" w:eastAsia="es-CO"/>
              </w:rPr>
              <w:t xml:space="preserve"> de Salud</w:t>
            </w:r>
          </w:p>
        </w:tc>
      </w:tr>
      <w:tr w:rsidR="00574684" w:rsidRPr="002D5418" w14:paraId="572D83C3" w14:textId="77777777" w:rsidTr="00574684">
        <w:trPr>
          <w:trHeight w:val="22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9502366" w14:textId="77777777" w:rsidR="00574684" w:rsidRPr="002D5418" w:rsidRDefault="00574684" w:rsidP="006800C9">
            <w:pP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RECURSOS PROPIOS</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6AD301"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Libre Destinación</w:t>
            </w:r>
          </w:p>
        </w:tc>
      </w:tr>
      <w:tr w:rsidR="00574684" w:rsidRPr="002D5418" w14:paraId="60006801" w14:textId="77777777" w:rsidTr="00574684">
        <w:trPr>
          <w:trHeight w:val="22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824A4BD" w14:textId="77777777" w:rsidR="00574684" w:rsidRPr="002D5418" w:rsidRDefault="00574684" w:rsidP="006800C9">
            <w:pP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ZONAS AZULES</w:t>
            </w:r>
          </w:p>
        </w:tc>
        <w:tc>
          <w:tcPr>
            <w:tcW w:w="63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D0A96D"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Fortal prev y atenc integral discapac. (RF Z. Azules)</w:t>
            </w:r>
          </w:p>
        </w:tc>
      </w:tr>
    </w:tbl>
    <w:p w14:paraId="22548B1D" w14:textId="77777777" w:rsidR="00574684" w:rsidRDefault="00574684" w:rsidP="00574684">
      <w:pPr>
        <w:rPr>
          <w:rFonts w:ascii="Tahoma" w:hAnsi="Tahoma" w:cs="Tahoma"/>
          <w:b/>
          <w:bCs/>
          <w:sz w:val="22"/>
          <w:szCs w:val="22"/>
        </w:rPr>
      </w:pPr>
    </w:p>
    <w:p w14:paraId="2069A5C3" w14:textId="77777777" w:rsidR="00574684" w:rsidRDefault="00574684" w:rsidP="00574684">
      <w:pPr>
        <w:jc w:val="center"/>
        <w:rPr>
          <w:rFonts w:ascii="Tahoma" w:hAnsi="Tahoma" w:cs="Tahoma"/>
          <w:b/>
          <w:bCs/>
          <w:sz w:val="22"/>
          <w:szCs w:val="22"/>
        </w:rPr>
      </w:pPr>
      <w:r>
        <w:rPr>
          <w:rFonts w:ascii="Tahoma" w:hAnsi="Tahoma" w:cs="Tahoma"/>
          <w:b/>
          <w:bCs/>
          <w:sz w:val="22"/>
          <w:szCs w:val="22"/>
        </w:rPr>
        <w:t>Distribución del presupuesto de la Secretaría de Salud por Subcuentas a diciembre 31 de 2015</w:t>
      </w:r>
    </w:p>
    <w:p w14:paraId="1008F598" w14:textId="77777777" w:rsidR="00574684" w:rsidRDefault="00574684" w:rsidP="00574684">
      <w:pPr>
        <w:rPr>
          <w:rFonts w:ascii="Tahoma" w:hAnsi="Tahoma" w:cs="Tahoma"/>
          <w:b/>
          <w:bCs/>
          <w:sz w:val="22"/>
          <w:szCs w:val="22"/>
        </w:rPr>
      </w:pPr>
    </w:p>
    <w:tbl>
      <w:tblPr>
        <w:tblW w:w="8780" w:type="dxa"/>
        <w:tblInd w:w="55" w:type="dxa"/>
        <w:tblCellMar>
          <w:left w:w="70" w:type="dxa"/>
          <w:right w:w="70" w:type="dxa"/>
        </w:tblCellMar>
        <w:tblLook w:val="04A0" w:firstRow="1" w:lastRow="0" w:firstColumn="1" w:lastColumn="0" w:noHBand="0" w:noVBand="1"/>
      </w:tblPr>
      <w:tblGrid>
        <w:gridCol w:w="1860"/>
        <w:gridCol w:w="2140"/>
        <w:gridCol w:w="1720"/>
        <w:gridCol w:w="1920"/>
        <w:gridCol w:w="1190"/>
      </w:tblGrid>
      <w:tr w:rsidR="00574684" w:rsidRPr="002D5418" w14:paraId="3DBC230C" w14:textId="77777777" w:rsidTr="006800C9">
        <w:trPr>
          <w:trHeight w:val="675"/>
        </w:trPr>
        <w:tc>
          <w:tcPr>
            <w:tcW w:w="8780"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42C29432" w14:textId="5723D751" w:rsidR="00574684" w:rsidRPr="002D5418" w:rsidRDefault="00574684" w:rsidP="006800C9">
            <w:pPr>
              <w:jc w:val="cente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COMPOSICI</w:t>
            </w:r>
            <w:r>
              <w:rPr>
                <w:rFonts w:ascii="Tahoma" w:eastAsia="Times New Roman" w:hAnsi="Tahoma" w:cs="Tahoma"/>
                <w:b/>
                <w:bCs/>
                <w:sz w:val="18"/>
                <w:szCs w:val="18"/>
                <w:lang w:val="es-CO" w:eastAsia="es-CO"/>
              </w:rPr>
              <w:t>Ó</w:t>
            </w:r>
            <w:r w:rsidRPr="002D5418">
              <w:rPr>
                <w:rFonts w:ascii="Tahoma" w:eastAsia="Times New Roman" w:hAnsi="Tahoma" w:cs="Tahoma"/>
                <w:b/>
                <w:bCs/>
                <w:sz w:val="18"/>
                <w:szCs w:val="18"/>
                <w:lang w:val="es-CO" w:eastAsia="es-CO"/>
              </w:rPr>
              <w:t xml:space="preserve">N PRESUPUESTO DE LA </w:t>
            </w:r>
            <w:r w:rsidR="0025132B">
              <w:rPr>
                <w:rFonts w:ascii="Tahoma" w:eastAsia="Times New Roman" w:hAnsi="Tahoma" w:cs="Tahoma"/>
                <w:b/>
                <w:bCs/>
                <w:sz w:val="18"/>
                <w:szCs w:val="18"/>
                <w:lang w:val="es-CO" w:eastAsia="es-CO"/>
              </w:rPr>
              <w:t>SECRETARÍA</w:t>
            </w:r>
            <w:r w:rsidRPr="002D5418">
              <w:rPr>
                <w:rFonts w:ascii="Tahoma" w:eastAsia="Times New Roman" w:hAnsi="Tahoma" w:cs="Tahoma"/>
                <w:b/>
                <w:bCs/>
                <w:sz w:val="18"/>
                <w:szCs w:val="18"/>
                <w:lang w:val="es-CO" w:eastAsia="es-CO"/>
              </w:rPr>
              <w:t xml:space="preserve"> DE SALUD A DICIEMBRE 31 DE 2015</w:t>
            </w:r>
          </w:p>
        </w:tc>
      </w:tr>
      <w:tr w:rsidR="00574684" w:rsidRPr="002D5418" w14:paraId="17627311" w14:textId="77777777" w:rsidTr="006800C9">
        <w:trPr>
          <w:trHeight w:val="465"/>
        </w:trPr>
        <w:tc>
          <w:tcPr>
            <w:tcW w:w="1860" w:type="dxa"/>
            <w:tcBorders>
              <w:top w:val="nil"/>
              <w:left w:val="single" w:sz="4" w:space="0" w:color="auto"/>
              <w:bottom w:val="single" w:sz="4" w:space="0" w:color="auto"/>
              <w:right w:val="single" w:sz="4" w:space="0" w:color="auto"/>
            </w:tcBorders>
            <w:shd w:val="clear" w:color="000000" w:fill="D9D9D9"/>
            <w:vAlign w:val="bottom"/>
            <w:hideMark/>
          </w:tcPr>
          <w:p w14:paraId="759957E0" w14:textId="77777777" w:rsidR="00574684" w:rsidRPr="002D5418" w:rsidRDefault="00574684" w:rsidP="006800C9">
            <w:pPr>
              <w:jc w:val="cente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DENOMINACIÓN</w:t>
            </w:r>
          </w:p>
        </w:tc>
        <w:tc>
          <w:tcPr>
            <w:tcW w:w="2140" w:type="dxa"/>
            <w:tcBorders>
              <w:top w:val="nil"/>
              <w:left w:val="nil"/>
              <w:bottom w:val="single" w:sz="4" w:space="0" w:color="auto"/>
              <w:right w:val="single" w:sz="4" w:space="0" w:color="auto"/>
            </w:tcBorders>
            <w:shd w:val="clear" w:color="000000" w:fill="D9D9D9"/>
            <w:vAlign w:val="bottom"/>
            <w:hideMark/>
          </w:tcPr>
          <w:p w14:paraId="16CD2862" w14:textId="77777777" w:rsidR="00574684" w:rsidRPr="002D5418" w:rsidRDefault="00574684" w:rsidP="006800C9">
            <w:pPr>
              <w:jc w:val="cente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PRESUPUESTO DEFINITIVO</w:t>
            </w:r>
          </w:p>
        </w:tc>
        <w:tc>
          <w:tcPr>
            <w:tcW w:w="1720" w:type="dxa"/>
            <w:tcBorders>
              <w:top w:val="nil"/>
              <w:left w:val="nil"/>
              <w:bottom w:val="single" w:sz="4" w:space="0" w:color="auto"/>
              <w:right w:val="single" w:sz="4" w:space="0" w:color="auto"/>
            </w:tcBorders>
            <w:shd w:val="clear" w:color="000000" w:fill="D9D9D9"/>
            <w:vAlign w:val="bottom"/>
            <w:hideMark/>
          </w:tcPr>
          <w:p w14:paraId="579302C1" w14:textId="77777777" w:rsidR="00574684" w:rsidRPr="002D5418" w:rsidRDefault="00574684" w:rsidP="006800C9">
            <w:pPr>
              <w:jc w:val="cente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 PARTICIPACION</w:t>
            </w:r>
          </w:p>
        </w:tc>
        <w:tc>
          <w:tcPr>
            <w:tcW w:w="1920" w:type="dxa"/>
            <w:tcBorders>
              <w:top w:val="nil"/>
              <w:left w:val="nil"/>
              <w:bottom w:val="single" w:sz="4" w:space="0" w:color="auto"/>
              <w:right w:val="single" w:sz="4" w:space="0" w:color="auto"/>
            </w:tcBorders>
            <w:shd w:val="clear" w:color="000000" w:fill="D9D9D9"/>
            <w:vAlign w:val="bottom"/>
            <w:hideMark/>
          </w:tcPr>
          <w:p w14:paraId="3DDD8712" w14:textId="77777777" w:rsidR="00574684" w:rsidRPr="002D5418" w:rsidRDefault="00574684" w:rsidP="006800C9">
            <w:pPr>
              <w:jc w:val="cente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PRESUPUESTO COMPROMETIDO</w:t>
            </w:r>
          </w:p>
        </w:tc>
        <w:tc>
          <w:tcPr>
            <w:tcW w:w="1140" w:type="dxa"/>
            <w:tcBorders>
              <w:top w:val="nil"/>
              <w:left w:val="nil"/>
              <w:bottom w:val="single" w:sz="4" w:space="0" w:color="auto"/>
              <w:right w:val="single" w:sz="4" w:space="0" w:color="auto"/>
            </w:tcBorders>
            <w:shd w:val="clear" w:color="000000" w:fill="D9D9D9"/>
            <w:vAlign w:val="bottom"/>
            <w:hideMark/>
          </w:tcPr>
          <w:p w14:paraId="76939906" w14:textId="77777777" w:rsidR="00574684" w:rsidRPr="002D5418" w:rsidRDefault="00574684" w:rsidP="006800C9">
            <w:pPr>
              <w:jc w:val="cente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  EJECUCION</w:t>
            </w:r>
          </w:p>
        </w:tc>
      </w:tr>
      <w:tr w:rsidR="00574684" w:rsidRPr="002D5418" w14:paraId="4C9B63AC" w14:textId="77777777" w:rsidTr="006800C9">
        <w:trPr>
          <w:trHeight w:val="465"/>
        </w:trPr>
        <w:tc>
          <w:tcPr>
            <w:tcW w:w="1860" w:type="dxa"/>
            <w:tcBorders>
              <w:top w:val="nil"/>
              <w:left w:val="single" w:sz="4" w:space="0" w:color="auto"/>
              <w:bottom w:val="single" w:sz="4" w:space="0" w:color="auto"/>
              <w:right w:val="single" w:sz="4" w:space="0" w:color="auto"/>
            </w:tcBorders>
            <w:shd w:val="clear" w:color="auto" w:fill="auto"/>
            <w:vAlign w:val="bottom"/>
            <w:hideMark/>
          </w:tcPr>
          <w:p w14:paraId="36E51EA1" w14:textId="77777777" w:rsidR="00574684" w:rsidRPr="002D5418" w:rsidRDefault="00574684" w:rsidP="006800C9">
            <w:pP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Régimen Subsidiado de Salud</w:t>
            </w:r>
          </w:p>
        </w:tc>
        <w:tc>
          <w:tcPr>
            <w:tcW w:w="2140" w:type="dxa"/>
            <w:tcBorders>
              <w:top w:val="nil"/>
              <w:left w:val="nil"/>
              <w:bottom w:val="single" w:sz="4" w:space="0" w:color="auto"/>
              <w:right w:val="single" w:sz="4" w:space="0" w:color="auto"/>
            </w:tcBorders>
            <w:shd w:val="clear" w:color="auto" w:fill="auto"/>
            <w:noWrap/>
            <w:vAlign w:val="bottom"/>
            <w:hideMark/>
          </w:tcPr>
          <w:p w14:paraId="0ED4DCF5" w14:textId="77777777" w:rsidR="00574684" w:rsidRPr="002D5418" w:rsidRDefault="00574684" w:rsidP="006800C9">
            <w:pPr>
              <w:jc w:val="right"/>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70.087.067.608,94</w:t>
            </w:r>
          </w:p>
        </w:tc>
        <w:tc>
          <w:tcPr>
            <w:tcW w:w="1720" w:type="dxa"/>
            <w:tcBorders>
              <w:top w:val="nil"/>
              <w:left w:val="nil"/>
              <w:bottom w:val="single" w:sz="4" w:space="0" w:color="auto"/>
              <w:right w:val="single" w:sz="4" w:space="0" w:color="auto"/>
            </w:tcBorders>
            <w:shd w:val="clear" w:color="auto" w:fill="auto"/>
            <w:noWrap/>
            <w:vAlign w:val="bottom"/>
            <w:hideMark/>
          </w:tcPr>
          <w:p w14:paraId="172D6E03"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84,88%</w:t>
            </w:r>
          </w:p>
        </w:tc>
        <w:tc>
          <w:tcPr>
            <w:tcW w:w="1920" w:type="dxa"/>
            <w:tcBorders>
              <w:top w:val="nil"/>
              <w:left w:val="nil"/>
              <w:bottom w:val="single" w:sz="4" w:space="0" w:color="auto"/>
              <w:right w:val="single" w:sz="4" w:space="0" w:color="auto"/>
            </w:tcBorders>
            <w:shd w:val="clear" w:color="auto" w:fill="auto"/>
            <w:noWrap/>
            <w:vAlign w:val="bottom"/>
            <w:hideMark/>
          </w:tcPr>
          <w:p w14:paraId="44E215BF" w14:textId="77777777" w:rsidR="00574684" w:rsidRPr="002D5418" w:rsidRDefault="00574684" w:rsidP="006800C9">
            <w:pPr>
              <w:jc w:val="right"/>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63.208.974.787,00</w:t>
            </w:r>
          </w:p>
        </w:tc>
        <w:tc>
          <w:tcPr>
            <w:tcW w:w="1140" w:type="dxa"/>
            <w:tcBorders>
              <w:top w:val="nil"/>
              <w:left w:val="nil"/>
              <w:bottom w:val="single" w:sz="4" w:space="0" w:color="auto"/>
              <w:right w:val="single" w:sz="4" w:space="0" w:color="auto"/>
            </w:tcBorders>
            <w:shd w:val="clear" w:color="auto" w:fill="auto"/>
            <w:noWrap/>
            <w:vAlign w:val="bottom"/>
            <w:hideMark/>
          </w:tcPr>
          <w:p w14:paraId="3069241E"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90,19%</w:t>
            </w:r>
          </w:p>
        </w:tc>
      </w:tr>
      <w:tr w:rsidR="00574684" w:rsidRPr="002D5418" w14:paraId="23456522" w14:textId="77777777" w:rsidTr="00234537">
        <w:trPr>
          <w:trHeight w:val="465"/>
        </w:trPr>
        <w:tc>
          <w:tcPr>
            <w:tcW w:w="1860" w:type="dxa"/>
            <w:tcBorders>
              <w:top w:val="nil"/>
              <w:left w:val="single" w:sz="4" w:space="0" w:color="auto"/>
              <w:bottom w:val="single" w:sz="4" w:space="0" w:color="auto"/>
              <w:right w:val="single" w:sz="4" w:space="0" w:color="auto"/>
            </w:tcBorders>
            <w:shd w:val="clear" w:color="auto" w:fill="auto"/>
            <w:vAlign w:val="bottom"/>
            <w:hideMark/>
          </w:tcPr>
          <w:p w14:paraId="004B8FFC" w14:textId="77777777" w:rsidR="00574684" w:rsidRPr="002D5418" w:rsidRDefault="00574684" w:rsidP="006800C9">
            <w:pP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Salud Publica Colectiva</w:t>
            </w:r>
          </w:p>
        </w:tc>
        <w:tc>
          <w:tcPr>
            <w:tcW w:w="2140" w:type="dxa"/>
            <w:tcBorders>
              <w:top w:val="nil"/>
              <w:left w:val="nil"/>
              <w:bottom w:val="single" w:sz="4" w:space="0" w:color="auto"/>
              <w:right w:val="single" w:sz="4" w:space="0" w:color="auto"/>
            </w:tcBorders>
            <w:shd w:val="clear" w:color="auto" w:fill="auto"/>
            <w:noWrap/>
            <w:vAlign w:val="bottom"/>
            <w:hideMark/>
          </w:tcPr>
          <w:p w14:paraId="6DDF697F" w14:textId="77777777" w:rsidR="00574684" w:rsidRPr="002D5418" w:rsidRDefault="00574684" w:rsidP="006800C9">
            <w:pPr>
              <w:jc w:val="right"/>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4.016.283.088,38</w:t>
            </w:r>
          </w:p>
        </w:tc>
        <w:tc>
          <w:tcPr>
            <w:tcW w:w="1720" w:type="dxa"/>
            <w:tcBorders>
              <w:top w:val="nil"/>
              <w:left w:val="nil"/>
              <w:bottom w:val="single" w:sz="4" w:space="0" w:color="auto"/>
              <w:right w:val="single" w:sz="4" w:space="0" w:color="auto"/>
            </w:tcBorders>
            <w:shd w:val="clear" w:color="auto" w:fill="auto"/>
            <w:noWrap/>
            <w:vAlign w:val="bottom"/>
            <w:hideMark/>
          </w:tcPr>
          <w:p w14:paraId="2EDF1AC2"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4,86%</w:t>
            </w:r>
          </w:p>
        </w:tc>
        <w:tc>
          <w:tcPr>
            <w:tcW w:w="1920" w:type="dxa"/>
            <w:tcBorders>
              <w:top w:val="nil"/>
              <w:left w:val="nil"/>
              <w:bottom w:val="single" w:sz="4" w:space="0" w:color="auto"/>
              <w:right w:val="single" w:sz="4" w:space="0" w:color="auto"/>
            </w:tcBorders>
            <w:shd w:val="clear" w:color="auto" w:fill="auto"/>
            <w:noWrap/>
            <w:vAlign w:val="bottom"/>
            <w:hideMark/>
          </w:tcPr>
          <w:p w14:paraId="401262A9" w14:textId="77777777" w:rsidR="00574684" w:rsidRPr="002D5418" w:rsidRDefault="00574684" w:rsidP="006800C9">
            <w:pPr>
              <w:jc w:val="right"/>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3.722.730.920,66</w:t>
            </w:r>
          </w:p>
        </w:tc>
        <w:tc>
          <w:tcPr>
            <w:tcW w:w="1140" w:type="dxa"/>
            <w:tcBorders>
              <w:top w:val="nil"/>
              <w:left w:val="nil"/>
              <w:bottom w:val="single" w:sz="4" w:space="0" w:color="auto"/>
              <w:right w:val="single" w:sz="4" w:space="0" w:color="auto"/>
            </w:tcBorders>
            <w:shd w:val="clear" w:color="auto" w:fill="auto"/>
            <w:noWrap/>
            <w:vAlign w:val="bottom"/>
            <w:hideMark/>
          </w:tcPr>
          <w:p w14:paraId="1C5FD399"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92,69%</w:t>
            </w:r>
          </w:p>
        </w:tc>
      </w:tr>
      <w:tr w:rsidR="00574684" w:rsidRPr="002D5418" w14:paraId="57617DA3" w14:textId="77777777" w:rsidTr="00234537">
        <w:trPr>
          <w:trHeight w:val="1140"/>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586F2" w14:textId="77777777" w:rsidR="00574684" w:rsidRPr="002D5418" w:rsidRDefault="00574684" w:rsidP="006800C9">
            <w:pP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lastRenderedPageBreak/>
              <w:t>Prestación de Servicios de Salud en lo no cubierto con subsidio a la Demanda</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6B13A" w14:textId="77777777" w:rsidR="00574684" w:rsidRPr="002D5418" w:rsidRDefault="00574684" w:rsidP="006800C9">
            <w:pPr>
              <w:jc w:val="right"/>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2.308.495.251,90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9EA91"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2,80%</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8971D" w14:textId="77777777" w:rsidR="00574684" w:rsidRPr="002D5418" w:rsidRDefault="00574684" w:rsidP="006800C9">
            <w:pPr>
              <w:jc w:val="right"/>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2.251.184.155,00</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A1697"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97,52%</w:t>
            </w:r>
          </w:p>
        </w:tc>
      </w:tr>
      <w:tr w:rsidR="00574684" w:rsidRPr="002D5418" w14:paraId="2E3BFBD4" w14:textId="77777777" w:rsidTr="00234537">
        <w:trPr>
          <w:trHeight w:val="465"/>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1DCDCD" w14:textId="77777777" w:rsidR="00574684" w:rsidRPr="002D5418" w:rsidRDefault="00574684" w:rsidP="006800C9">
            <w:pP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Otros Gastos en Salud</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5C6D076A" w14:textId="77777777" w:rsidR="00574684" w:rsidRPr="002D5418" w:rsidRDefault="00574684" w:rsidP="006800C9">
            <w:pPr>
              <w:jc w:val="right"/>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6.157.755.220,34</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5DC25475"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7,46%</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14:paraId="032EFC60" w14:textId="77777777" w:rsidR="00574684" w:rsidRPr="002D5418" w:rsidRDefault="00574684" w:rsidP="006800C9">
            <w:pPr>
              <w:jc w:val="right"/>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5.837.906.380,16</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C94A99F" w14:textId="77777777" w:rsidR="00574684" w:rsidRPr="002D5418" w:rsidRDefault="00574684" w:rsidP="006800C9">
            <w:pPr>
              <w:jc w:val="center"/>
              <w:rPr>
                <w:rFonts w:ascii="Tahoma" w:eastAsia="Times New Roman" w:hAnsi="Tahoma" w:cs="Tahoma"/>
                <w:sz w:val="18"/>
                <w:szCs w:val="18"/>
                <w:lang w:val="es-CO" w:eastAsia="es-CO"/>
              </w:rPr>
            </w:pPr>
            <w:r w:rsidRPr="002D5418">
              <w:rPr>
                <w:rFonts w:ascii="Tahoma" w:eastAsia="Times New Roman" w:hAnsi="Tahoma" w:cs="Tahoma"/>
                <w:sz w:val="18"/>
                <w:szCs w:val="18"/>
                <w:lang w:val="es-CO" w:eastAsia="es-CO"/>
              </w:rPr>
              <w:t>94,81%</w:t>
            </w:r>
          </w:p>
        </w:tc>
      </w:tr>
      <w:tr w:rsidR="00574684" w:rsidRPr="002D5418" w14:paraId="7914707F" w14:textId="77777777" w:rsidTr="006800C9">
        <w:trPr>
          <w:trHeight w:val="225"/>
        </w:trPr>
        <w:tc>
          <w:tcPr>
            <w:tcW w:w="1860" w:type="dxa"/>
            <w:tcBorders>
              <w:top w:val="nil"/>
              <w:left w:val="single" w:sz="4" w:space="0" w:color="auto"/>
              <w:bottom w:val="single" w:sz="4" w:space="0" w:color="auto"/>
              <w:right w:val="single" w:sz="4" w:space="0" w:color="auto"/>
            </w:tcBorders>
            <w:shd w:val="clear" w:color="000000" w:fill="D9D9D9"/>
            <w:noWrap/>
            <w:vAlign w:val="bottom"/>
            <w:hideMark/>
          </w:tcPr>
          <w:p w14:paraId="4E38ADEF" w14:textId="77777777" w:rsidR="00574684" w:rsidRPr="002D5418" w:rsidRDefault="00574684" w:rsidP="006800C9">
            <w:pP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TOTAL</w:t>
            </w:r>
          </w:p>
        </w:tc>
        <w:tc>
          <w:tcPr>
            <w:tcW w:w="2140" w:type="dxa"/>
            <w:tcBorders>
              <w:top w:val="nil"/>
              <w:left w:val="nil"/>
              <w:bottom w:val="single" w:sz="4" w:space="0" w:color="auto"/>
              <w:right w:val="single" w:sz="4" w:space="0" w:color="auto"/>
            </w:tcBorders>
            <w:shd w:val="clear" w:color="000000" w:fill="D9D9D9"/>
            <w:noWrap/>
            <w:vAlign w:val="bottom"/>
            <w:hideMark/>
          </w:tcPr>
          <w:p w14:paraId="6F759352" w14:textId="77777777" w:rsidR="00574684" w:rsidRPr="002D5418" w:rsidRDefault="00574684" w:rsidP="006800C9">
            <w:pPr>
              <w:jc w:val="right"/>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82.569.601.169,56</w:t>
            </w:r>
          </w:p>
        </w:tc>
        <w:tc>
          <w:tcPr>
            <w:tcW w:w="1720" w:type="dxa"/>
            <w:tcBorders>
              <w:top w:val="nil"/>
              <w:left w:val="nil"/>
              <w:bottom w:val="single" w:sz="4" w:space="0" w:color="auto"/>
              <w:right w:val="single" w:sz="4" w:space="0" w:color="auto"/>
            </w:tcBorders>
            <w:shd w:val="clear" w:color="000000" w:fill="D9D9D9"/>
            <w:noWrap/>
            <w:vAlign w:val="bottom"/>
            <w:hideMark/>
          </w:tcPr>
          <w:p w14:paraId="0CA1A767" w14:textId="77777777" w:rsidR="00574684" w:rsidRPr="002D5418" w:rsidRDefault="00574684" w:rsidP="006800C9">
            <w:pPr>
              <w:jc w:val="cente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100,00%</w:t>
            </w:r>
          </w:p>
        </w:tc>
        <w:tc>
          <w:tcPr>
            <w:tcW w:w="1920" w:type="dxa"/>
            <w:tcBorders>
              <w:top w:val="nil"/>
              <w:left w:val="nil"/>
              <w:bottom w:val="single" w:sz="4" w:space="0" w:color="auto"/>
              <w:right w:val="single" w:sz="4" w:space="0" w:color="auto"/>
            </w:tcBorders>
            <w:shd w:val="clear" w:color="000000" w:fill="D9D9D9"/>
            <w:noWrap/>
            <w:vAlign w:val="bottom"/>
            <w:hideMark/>
          </w:tcPr>
          <w:p w14:paraId="309FE293" w14:textId="77777777" w:rsidR="00574684" w:rsidRPr="002D5418" w:rsidRDefault="00574684" w:rsidP="006800C9">
            <w:pPr>
              <w:jc w:val="right"/>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75.020.796.242,82</w:t>
            </w:r>
          </w:p>
        </w:tc>
        <w:tc>
          <w:tcPr>
            <w:tcW w:w="1140" w:type="dxa"/>
            <w:tcBorders>
              <w:top w:val="nil"/>
              <w:left w:val="nil"/>
              <w:bottom w:val="single" w:sz="4" w:space="0" w:color="auto"/>
              <w:right w:val="single" w:sz="4" w:space="0" w:color="auto"/>
            </w:tcBorders>
            <w:shd w:val="clear" w:color="000000" w:fill="D9D9D9"/>
            <w:noWrap/>
            <w:vAlign w:val="bottom"/>
            <w:hideMark/>
          </w:tcPr>
          <w:p w14:paraId="00C3F82C" w14:textId="77777777" w:rsidR="00574684" w:rsidRPr="002D5418" w:rsidRDefault="00574684" w:rsidP="006800C9">
            <w:pPr>
              <w:jc w:val="center"/>
              <w:rPr>
                <w:rFonts w:ascii="Tahoma" w:eastAsia="Times New Roman" w:hAnsi="Tahoma" w:cs="Tahoma"/>
                <w:b/>
                <w:bCs/>
                <w:sz w:val="18"/>
                <w:szCs w:val="18"/>
                <w:lang w:val="es-CO" w:eastAsia="es-CO"/>
              </w:rPr>
            </w:pPr>
            <w:r w:rsidRPr="002D5418">
              <w:rPr>
                <w:rFonts w:ascii="Tahoma" w:eastAsia="Times New Roman" w:hAnsi="Tahoma" w:cs="Tahoma"/>
                <w:b/>
                <w:bCs/>
                <w:sz w:val="18"/>
                <w:szCs w:val="18"/>
                <w:lang w:val="es-CO" w:eastAsia="es-CO"/>
              </w:rPr>
              <w:t>90,86%</w:t>
            </w:r>
          </w:p>
        </w:tc>
      </w:tr>
    </w:tbl>
    <w:p w14:paraId="202CA10A" w14:textId="77777777" w:rsidR="00574684" w:rsidRPr="00234537" w:rsidRDefault="00574684" w:rsidP="00574684">
      <w:pPr>
        <w:rPr>
          <w:rFonts w:ascii="Tahoma" w:hAnsi="Tahoma" w:cs="Tahoma"/>
          <w:b/>
          <w:bCs/>
          <w:sz w:val="12"/>
          <w:szCs w:val="12"/>
        </w:rPr>
      </w:pPr>
    </w:p>
    <w:p w14:paraId="63228C45" w14:textId="77777777" w:rsidR="00574684" w:rsidRDefault="00574684" w:rsidP="00574684">
      <w:pPr>
        <w:jc w:val="both"/>
        <w:rPr>
          <w:rFonts w:ascii="Tahoma" w:hAnsi="Tahoma" w:cs="Tahoma"/>
          <w:bCs/>
          <w:sz w:val="22"/>
          <w:szCs w:val="22"/>
        </w:rPr>
      </w:pPr>
      <w:r>
        <w:rPr>
          <w:rFonts w:ascii="Tahoma" w:hAnsi="Tahoma" w:cs="Tahoma"/>
          <w:bCs/>
          <w:sz w:val="22"/>
          <w:szCs w:val="22"/>
        </w:rPr>
        <w:t>La Secretaría de Salud contó  para el año 2015 con un presupuesto de Gastos clasificado por subcuentas por valor de $82.569.601.169.56, de  los cuales el 84.88% se asignó para el Régimen Subsidiado de Salud  con un porcentaje de ejecución del 90.91%;  Salud Pública  Colectiva con el 4.86% con un porcentaje de ejecución del 92.69%; Prestación de Servicios de Salud en lo no cubierto con subsidio a la Demanda  con 2.80% y  porcentaje de ejecución de 97.52%; Otros gastos en Salud.</w:t>
      </w:r>
    </w:p>
    <w:p w14:paraId="2FE46A32" w14:textId="77777777" w:rsidR="00574684" w:rsidRPr="00234537" w:rsidRDefault="00574684" w:rsidP="00574684">
      <w:pPr>
        <w:jc w:val="both"/>
        <w:rPr>
          <w:rFonts w:ascii="Tahoma" w:hAnsi="Tahoma" w:cs="Tahoma"/>
          <w:bCs/>
          <w:sz w:val="12"/>
          <w:szCs w:val="12"/>
        </w:rPr>
      </w:pPr>
    </w:p>
    <w:tbl>
      <w:tblPr>
        <w:tblW w:w="8816" w:type="dxa"/>
        <w:tblInd w:w="55" w:type="dxa"/>
        <w:tblCellMar>
          <w:left w:w="70" w:type="dxa"/>
          <w:right w:w="70" w:type="dxa"/>
        </w:tblCellMar>
        <w:tblLook w:val="04A0" w:firstRow="1" w:lastRow="0" w:firstColumn="1" w:lastColumn="0" w:noHBand="0" w:noVBand="1"/>
      </w:tblPr>
      <w:tblGrid>
        <w:gridCol w:w="1858"/>
        <w:gridCol w:w="2126"/>
        <w:gridCol w:w="1701"/>
        <w:gridCol w:w="1941"/>
        <w:gridCol w:w="1190"/>
      </w:tblGrid>
      <w:tr w:rsidR="00574684" w:rsidRPr="00B006BD" w14:paraId="4679884C" w14:textId="77777777" w:rsidTr="006800C9">
        <w:trPr>
          <w:trHeight w:val="225"/>
        </w:trPr>
        <w:tc>
          <w:tcPr>
            <w:tcW w:w="8816"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8CAC878" w14:textId="7363D131" w:rsidR="00574684" w:rsidRPr="00B006BD" w:rsidRDefault="00574684" w:rsidP="006800C9">
            <w:pPr>
              <w:jc w:val="center"/>
              <w:rPr>
                <w:rFonts w:ascii="Tahoma" w:eastAsia="Times New Roman" w:hAnsi="Tahoma" w:cs="Tahoma"/>
                <w:b/>
                <w:bCs/>
                <w:color w:val="000000"/>
                <w:sz w:val="18"/>
                <w:szCs w:val="18"/>
                <w:lang w:val="es-CO" w:eastAsia="es-CO"/>
              </w:rPr>
            </w:pPr>
            <w:r w:rsidRPr="00B006BD">
              <w:rPr>
                <w:rFonts w:ascii="Tahoma" w:eastAsia="Times New Roman" w:hAnsi="Tahoma" w:cs="Tahoma"/>
                <w:b/>
                <w:bCs/>
                <w:color w:val="000000"/>
                <w:sz w:val="18"/>
                <w:szCs w:val="18"/>
                <w:lang w:val="es-CO" w:eastAsia="es-CO"/>
              </w:rPr>
              <w:t xml:space="preserve">EJECUCION PRESUPUESTAL A DICIEMBRE 31 DE 2015 - </w:t>
            </w:r>
            <w:r w:rsidR="0025132B">
              <w:rPr>
                <w:rFonts w:ascii="Tahoma" w:eastAsia="Times New Roman" w:hAnsi="Tahoma" w:cs="Tahoma"/>
                <w:b/>
                <w:bCs/>
                <w:color w:val="000000"/>
                <w:sz w:val="18"/>
                <w:szCs w:val="18"/>
                <w:lang w:val="es-CO" w:eastAsia="es-CO"/>
              </w:rPr>
              <w:t>SECRETARÍA</w:t>
            </w:r>
            <w:r w:rsidRPr="00B006BD">
              <w:rPr>
                <w:rFonts w:ascii="Tahoma" w:eastAsia="Times New Roman" w:hAnsi="Tahoma" w:cs="Tahoma"/>
                <w:b/>
                <w:bCs/>
                <w:color w:val="000000"/>
                <w:sz w:val="18"/>
                <w:szCs w:val="18"/>
                <w:lang w:val="es-CO" w:eastAsia="es-CO"/>
              </w:rPr>
              <w:t xml:space="preserve"> DE SALUD</w:t>
            </w:r>
          </w:p>
        </w:tc>
      </w:tr>
      <w:tr w:rsidR="00574684" w:rsidRPr="00B006BD" w14:paraId="19064E7C" w14:textId="77777777" w:rsidTr="006800C9">
        <w:trPr>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3F6EAA3F" w14:textId="77777777" w:rsidR="00574684" w:rsidRPr="00B006BD" w:rsidRDefault="00574684" w:rsidP="006800C9">
            <w:pPr>
              <w:jc w:val="center"/>
              <w:rPr>
                <w:rFonts w:ascii="Tahoma" w:eastAsia="Times New Roman" w:hAnsi="Tahoma" w:cs="Tahoma"/>
                <w:b/>
                <w:bCs/>
                <w:color w:val="000000"/>
                <w:sz w:val="18"/>
                <w:szCs w:val="18"/>
                <w:lang w:val="es-CO" w:eastAsia="es-CO"/>
              </w:rPr>
            </w:pPr>
            <w:r w:rsidRPr="00B006BD">
              <w:rPr>
                <w:rFonts w:ascii="Tahoma" w:eastAsia="Times New Roman" w:hAnsi="Tahoma" w:cs="Tahoma"/>
                <w:b/>
                <w:bCs/>
                <w:color w:val="000000"/>
                <w:sz w:val="18"/>
                <w:szCs w:val="18"/>
                <w:lang w:val="es-CO" w:eastAsia="es-CO"/>
              </w:rPr>
              <w:t>DENOMINACION</w:t>
            </w:r>
          </w:p>
        </w:tc>
        <w:tc>
          <w:tcPr>
            <w:tcW w:w="2126" w:type="dxa"/>
            <w:tcBorders>
              <w:top w:val="nil"/>
              <w:left w:val="nil"/>
              <w:bottom w:val="single" w:sz="4" w:space="0" w:color="auto"/>
              <w:right w:val="single" w:sz="4" w:space="0" w:color="auto"/>
            </w:tcBorders>
            <w:shd w:val="clear" w:color="auto" w:fill="auto"/>
            <w:vAlign w:val="center"/>
            <w:hideMark/>
          </w:tcPr>
          <w:p w14:paraId="1385F62D" w14:textId="77777777" w:rsidR="00574684" w:rsidRPr="00B006BD" w:rsidRDefault="00574684" w:rsidP="006800C9">
            <w:pPr>
              <w:jc w:val="center"/>
              <w:rPr>
                <w:rFonts w:ascii="Tahoma" w:eastAsia="Times New Roman" w:hAnsi="Tahoma" w:cs="Tahoma"/>
                <w:b/>
                <w:bCs/>
                <w:color w:val="000000"/>
                <w:sz w:val="18"/>
                <w:szCs w:val="18"/>
                <w:lang w:val="es-CO" w:eastAsia="es-CO"/>
              </w:rPr>
            </w:pPr>
            <w:r w:rsidRPr="00B006BD">
              <w:rPr>
                <w:rFonts w:ascii="Tahoma" w:eastAsia="Times New Roman" w:hAnsi="Tahoma" w:cs="Tahoma"/>
                <w:b/>
                <w:bCs/>
                <w:color w:val="000000"/>
                <w:sz w:val="18"/>
                <w:szCs w:val="18"/>
                <w:lang w:val="es-CO" w:eastAsia="es-CO"/>
              </w:rPr>
              <w:t>PRESUPUESTO DEFINITIVO 2015</w:t>
            </w:r>
          </w:p>
        </w:tc>
        <w:tc>
          <w:tcPr>
            <w:tcW w:w="1701" w:type="dxa"/>
            <w:tcBorders>
              <w:top w:val="nil"/>
              <w:left w:val="nil"/>
              <w:bottom w:val="single" w:sz="4" w:space="0" w:color="auto"/>
              <w:right w:val="single" w:sz="4" w:space="0" w:color="auto"/>
            </w:tcBorders>
            <w:shd w:val="clear" w:color="auto" w:fill="auto"/>
            <w:vAlign w:val="center"/>
            <w:hideMark/>
          </w:tcPr>
          <w:p w14:paraId="1541D42C" w14:textId="77777777" w:rsidR="00574684" w:rsidRPr="00B006BD" w:rsidRDefault="00574684" w:rsidP="006800C9">
            <w:pPr>
              <w:jc w:val="center"/>
              <w:rPr>
                <w:rFonts w:ascii="Tahoma" w:eastAsia="Times New Roman" w:hAnsi="Tahoma" w:cs="Tahoma"/>
                <w:b/>
                <w:bCs/>
                <w:color w:val="000000"/>
                <w:sz w:val="18"/>
                <w:szCs w:val="18"/>
                <w:lang w:val="es-CO" w:eastAsia="es-CO"/>
              </w:rPr>
            </w:pPr>
            <w:r w:rsidRPr="00B006BD">
              <w:rPr>
                <w:rFonts w:ascii="Tahoma" w:eastAsia="Times New Roman" w:hAnsi="Tahoma" w:cs="Tahoma"/>
                <w:b/>
                <w:bCs/>
                <w:color w:val="000000"/>
                <w:sz w:val="18"/>
                <w:szCs w:val="18"/>
                <w:lang w:val="es-CO" w:eastAsia="es-CO"/>
              </w:rPr>
              <w:t>% PARTICIPACION</w:t>
            </w:r>
          </w:p>
        </w:tc>
        <w:tc>
          <w:tcPr>
            <w:tcW w:w="1941" w:type="dxa"/>
            <w:tcBorders>
              <w:top w:val="nil"/>
              <w:left w:val="nil"/>
              <w:bottom w:val="single" w:sz="4" w:space="0" w:color="auto"/>
              <w:right w:val="single" w:sz="4" w:space="0" w:color="auto"/>
            </w:tcBorders>
            <w:shd w:val="clear" w:color="auto" w:fill="auto"/>
            <w:vAlign w:val="center"/>
            <w:hideMark/>
          </w:tcPr>
          <w:p w14:paraId="19755BD3" w14:textId="77777777" w:rsidR="00574684" w:rsidRPr="00B006BD" w:rsidRDefault="00574684" w:rsidP="006800C9">
            <w:pPr>
              <w:jc w:val="center"/>
              <w:rPr>
                <w:rFonts w:ascii="Tahoma" w:eastAsia="Times New Roman" w:hAnsi="Tahoma" w:cs="Tahoma"/>
                <w:b/>
                <w:bCs/>
                <w:color w:val="000000"/>
                <w:sz w:val="18"/>
                <w:szCs w:val="18"/>
                <w:lang w:val="es-CO" w:eastAsia="es-CO"/>
              </w:rPr>
            </w:pPr>
            <w:r w:rsidRPr="00B006BD">
              <w:rPr>
                <w:rFonts w:ascii="Tahoma" w:eastAsia="Times New Roman" w:hAnsi="Tahoma" w:cs="Tahoma"/>
                <w:b/>
                <w:bCs/>
                <w:color w:val="000000"/>
                <w:sz w:val="18"/>
                <w:szCs w:val="18"/>
                <w:lang w:val="es-CO" w:eastAsia="es-CO"/>
              </w:rPr>
              <w:t>COMPROMETIDO</w:t>
            </w:r>
          </w:p>
        </w:tc>
        <w:tc>
          <w:tcPr>
            <w:tcW w:w="1190" w:type="dxa"/>
            <w:tcBorders>
              <w:top w:val="nil"/>
              <w:left w:val="nil"/>
              <w:bottom w:val="single" w:sz="4" w:space="0" w:color="auto"/>
              <w:right w:val="single" w:sz="4" w:space="0" w:color="auto"/>
            </w:tcBorders>
            <w:shd w:val="clear" w:color="auto" w:fill="auto"/>
            <w:vAlign w:val="center"/>
            <w:hideMark/>
          </w:tcPr>
          <w:p w14:paraId="46507E33" w14:textId="77777777" w:rsidR="00574684" w:rsidRPr="00B006BD" w:rsidRDefault="00574684" w:rsidP="006800C9">
            <w:pPr>
              <w:jc w:val="center"/>
              <w:rPr>
                <w:rFonts w:ascii="Tahoma" w:eastAsia="Times New Roman" w:hAnsi="Tahoma" w:cs="Tahoma"/>
                <w:b/>
                <w:bCs/>
                <w:color w:val="000000"/>
                <w:sz w:val="18"/>
                <w:szCs w:val="18"/>
                <w:lang w:val="es-CO" w:eastAsia="es-CO"/>
              </w:rPr>
            </w:pPr>
            <w:r w:rsidRPr="00B006BD">
              <w:rPr>
                <w:rFonts w:ascii="Tahoma" w:eastAsia="Times New Roman" w:hAnsi="Tahoma" w:cs="Tahoma"/>
                <w:b/>
                <w:bCs/>
                <w:color w:val="000000"/>
                <w:sz w:val="18"/>
                <w:szCs w:val="18"/>
                <w:lang w:val="es-CO" w:eastAsia="es-CO"/>
              </w:rPr>
              <w:t>% EJECUCION</w:t>
            </w:r>
          </w:p>
        </w:tc>
      </w:tr>
      <w:tr w:rsidR="00574684" w:rsidRPr="00B006BD" w14:paraId="09C36A48" w14:textId="77777777" w:rsidTr="006800C9">
        <w:trPr>
          <w:trHeight w:val="24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21FDAA5D" w14:textId="77777777" w:rsidR="00574684" w:rsidRPr="00B006BD" w:rsidRDefault="00574684" w:rsidP="006800C9">
            <w:pP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Funcionamiento</w:t>
            </w:r>
          </w:p>
        </w:tc>
        <w:tc>
          <w:tcPr>
            <w:tcW w:w="2126" w:type="dxa"/>
            <w:tcBorders>
              <w:top w:val="nil"/>
              <w:left w:val="nil"/>
              <w:bottom w:val="nil"/>
              <w:right w:val="nil"/>
            </w:tcBorders>
            <w:shd w:val="clear" w:color="auto" w:fill="auto"/>
            <w:noWrap/>
            <w:vAlign w:val="bottom"/>
            <w:hideMark/>
          </w:tcPr>
          <w:p w14:paraId="1B7D77EC" w14:textId="77777777" w:rsidR="00574684" w:rsidRPr="00B006BD" w:rsidRDefault="00574684" w:rsidP="006800C9">
            <w:pPr>
              <w:jc w:val="right"/>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 xml:space="preserve">       1.244.312.841,59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6E4CCF" w14:textId="77777777" w:rsidR="00574684" w:rsidRPr="00B006BD" w:rsidRDefault="00574684" w:rsidP="006800C9">
            <w:pPr>
              <w:jc w:val="cente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1,51%</w:t>
            </w:r>
          </w:p>
        </w:tc>
        <w:tc>
          <w:tcPr>
            <w:tcW w:w="1941" w:type="dxa"/>
            <w:tcBorders>
              <w:top w:val="nil"/>
              <w:left w:val="nil"/>
              <w:bottom w:val="single" w:sz="4" w:space="0" w:color="auto"/>
              <w:right w:val="single" w:sz="4" w:space="0" w:color="auto"/>
            </w:tcBorders>
            <w:shd w:val="clear" w:color="auto" w:fill="auto"/>
            <w:noWrap/>
            <w:vAlign w:val="bottom"/>
            <w:hideMark/>
          </w:tcPr>
          <w:p w14:paraId="1D858442" w14:textId="77777777" w:rsidR="00574684" w:rsidRPr="00B006BD" w:rsidRDefault="00574684" w:rsidP="006800C9">
            <w:pPr>
              <w:jc w:val="right"/>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 xml:space="preserve">       1.200.527.342,83 </w:t>
            </w:r>
          </w:p>
        </w:tc>
        <w:tc>
          <w:tcPr>
            <w:tcW w:w="1190" w:type="dxa"/>
            <w:tcBorders>
              <w:top w:val="nil"/>
              <w:left w:val="nil"/>
              <w:bottom w:val="single" w:sz="4" w:space="0" w:color="auto"/>
              <w:right w:val="single" w:sz="4" w:space="0" w:color="auto"/>
            </w:tcBorders>
            <w:shd w:val="clear" w:color="auto" w:fill="auto"/>
            <w:noWrap/>
            <w:vAlign w:val="bottom"/>
            <w:hideMark/>
          </w:tcPr>
          <w:p w14:paraId="262F9066" w14:textId="77777777" w:rsidR="00574684" w:rsidRPr="00B006BD" w:rsidRDefault="00574684" w:rsidP="006800C9">
            <w:pPr>
              <w:jc w:val="cente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96,48%</w:t>
            </w:r>
          </w:p>
        </w:tc>
      </w:tr>
      <w:tr w:rsidR="00574684" w:rsidRPr="00B006BD" w14:paraId="3E3068BD" w14:textId="77777777" w:rsidTr="006800C9">
        <w:trPr>
          <w:trHeight w:val="24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28D0FBBD" w14:textId="77777777" w:rsidR="00574684" w:rsidRPr="00B006BD" w:rsidRDefault="00574684" w:rsidP="006800C9">
            <w:pP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Inversión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456423F" w14:textId="77777777" w:rsidR="00574684" w:rsidRPr="00B006BD" w:rsidRDefault="00574684" w:rsidP="006800C9">
            <w:pPr>
              <w:jc w:val="right"/>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 xml:space="preserve">     81.325.288.327,97 </w:t>
            </w:r>
          </w:p>
        </w:tc>
        <w:tc>
          <w:tcPr>
            <w:tcW w:w="1701" w:type="dxa"/>
            <w:tcBorders>
              <w:top w:val="nil"/>
              <w:left w:val="nil"/>
              <w:bottom w:val="single" w:sz="4" w:space="0" w:color="auto"/>
              <w:right w:val="single" w:sz="4" w:space="0" w:color="auto"/>
            </w:tcBorders>
            <w:shd w:val="clear" w:color="auto" w:fill="auto"/>
            <w:noWrap/>
            <w:vAlign w:val="bottom"/>
            <w:hideMark/>
          </w:tcPr>
          <w:p w14:paraId="2C385AC2" w14:textId="77777777" w:rsidR="00574684" w:rsidRPr="00B006BD" w:rsidRDefault="00574684" w:rsidP="006800C9">
            <w:pPr>
              <w:jc w:val="cente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98,49%</w:t>
            </w:r>
          </w:p>
        </w:tc>
        <w:tc>
          <w:tcPr>
            <w:tcW w:w="1941" w:type="dxa"/>
            <w:tcBorders>
              <w:top w:val="nil"/>
              <w:left w:val="nil"/>
              <w:bottom w:val="single" w:sz="4" w:space="0" w:color="auto"/>
              <w:right w:val="single" w:sz="4" w:space="0" w:color="auto"/>
            </w:tcBorders>
            <w:shd w:val="clear" w:color="auto" w:fill="auto"/>
            <w:noWrap/>
            <w:vAlign w:val="bottom"/>
            <w:hideMark/>
          </w:tcPr>
          <w:p w14:paraId="08FE7F4D" w14:textId="77777777" w:rsidR="00574684" w:rsidRPr="00B006BD" w:rsidRDefault="00574684" w:rsidP="006800C9">
            <w:pPr>
              <w:jc w:val="right"/>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 xml:space="preserve">     73.820.268.899,99 </w:t>
            </w:r>
          </w:p>
        </w:tc>
        <w:tc>
          <w:tcPr>
            <w:tcW w:w="1190" w:type="dxa"/>
            <w:tcBorders>
              <w:top w:val="nil"/>
              <w:left w:val="nil"/>
              <w:bottom w:val="single" w:sz="4" w:space="0" w:color="auto"/>
              <w:right w:val="single" w:sz="4" w:space="0" w:color="auto"/>
            </w:tcBorders>
            <w:shd w:val="clear" w:color="auto" w:fill="auto"/>
            <w:noWrap/>
            <w:vAlign w:val="bottom"/>
            <w:hideMark/>
          </w:tcPr>
          <w:p w14:paraId="266650A4" w14:textId="77777777" w:rsidR="00574684" w:rsidRPr="00B006BD" w:rsidRDefault="00574684" w:rsidP="006800C9">
            <w:pPr>
              <w:jc w:val="cente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90,77%</w:t>
            </w:r>
          </w:p>
        </w:tc>
      </w:tr>
      <w:tr w:rsidR="00574684" w:rsidRPr="00B006BD" w14:paraId="5EAE0D10" w14:textId="77777777" w:rsidTr="006800C9">
        <w:trPr>
          <w:trHeight w:val="240"/>
        </w:trPr>
        <w:tc>
          <w:tcPr>
            <w:tcW w:w="1858" w:type="dxa"/>
            <w:tcBorders>
              <w:top w:val="nil"/>
              <w:left w:val="single" w:sz="4" w:space="0" w:color="auto"/>
              <w:bottom w:val="single" w:sz="4" w:space="0" w:color="auto"/>
              <w:right w:val="single" w:sz="4" w:space="0" w:color="auto"/>
            </w:tcBorders>
            <w:shd w:val="clear" w:color="000000" w:fill="D9D9D9"/>
            <w:noWrap/>
            <w:vAlign w:val="bottom"/>
            <w:hideMark/>
          </w:tcPr>
          <w:p w14:paraId="622EE73C" w14:textId="77777777" w:rsidR="00574684" w:rsidRPr="00B006BD" w:rsidRDefault="00574684" w:rsidP="006800C9">
            <w:pP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TOTAL</w:t>
            </w:r>
          </w:p>
        </w:tc>
        <w:tc>
          <w:tcPr>
            <w:tcW w:w="2126" w:type="dxa"/>
            <w:tcBorders>
              <w:top w:val="nil"/>
              <w:left w:val="nil"/>
              <w:bottom w:val="single" w:sz="4" w:space="0" w:color="auto"/>
              <w:right w:val="single" w:sz="4" w:space="0" w:color="auto"/>
            </w:tcBorders>
            <w:shd w:val="clear" w:color="000000" w:fill="D9D9D9"/>
            <w:noWrap/>
            <w:vAlign w:val="bottom"/>
            <w:hideMark/>
          </w:tcPr>
          <w:p w14:paraId="3C69DB10" w14:textId="77777777" w:rsidR="00574684" w:rsidRPr="00B006BD" w:rsidRDefault="00574684" w:rsidP="006800C9">
            <w:pP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 xml:space="preserve">  82.569.601.169,56 </w:t>
            </w:r>
          </w:p>
        </w:tc>
        <w:tc>
          <w:tcPr>
            <w:tcW w:w="1701" w:type="dxa"/>
            <w:tcBorders>
              <w:top w:val="nil"/>
              <w:left w:val="nil"/>
              <w:bottom w:val="single" w:sz="4" w:space="0" w:color="auto"/>
              <w:right w:val="single" w:sz="4" w:space="0" w:color="auto"/>
            </w:tcBorders>
            <w:shd w:val="clear" w:color="000000" w:fill="D9D9D9"/>
            <w:noWrap/>
            <w:vAlign w:val="bottom"/>
            <w:hideMark/>
          </w:tcPr>
          <w:p w14:paraId="4405CEBA" w14:textId="77777777" w:rsidR="00574684" w:rsidRPr="00B006BD" w:rsidRDefault="00574684" w:rsidP="006800C9">
            <w:pPr>
              <w:jc w:val="cente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100,00%</w:t>
            </w:r>
          </w:p>
        </w:tc>
        <w:tc>
          <w:tcPr>
            <w:tcW w:w="1941" w:type="dxa"/>
            <w:tcBorders>
              <w:top w:val="nil"/>
              <w:left w:val="nil"/>
              <w:bottom w:val="single" w:sz="4" w:space="0" w:color="auto"/>
              <w:right w:val="single" w:sz="4" w:space="0" w:color="auto"/>
            </w:tcBorders>
            <w:shd w:val="clear" w:color="000000" w:fill="D9D9D9"/>
            <w:noWrap/>
            <w:vAlign w:val="bottom"/>
            <w:hideMark/>
          </w:tcPr>
          <w:p w14:paraId="2DD88E36" w14:textId="77777777" w:rsidR="00574684" w:rsidRPr="00B006BD" w:rsidRDefault="00574684" w:rsidP="006800C9">
            <w:pPr>
              <w:jc w:val="right"/>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 xml:space="preserve">  75.020.796.242,82 </w:t>
            </w:r>
          </w:p>
        </w:tc>
        <w:tc>
          <w:tcPr>
            <w:tcW w:w="1190" w:type="dxa"/>
            <w:tcBorders>
              <w:top w:val="nil"/>
              <w:left w:val="nil"/>
              <w:bottom w:val="single" w:sz="4" w:space="0" w:color="auto"/>
              <w:right w:val="single" w:sz="4" w:space="0" w:color="auto"/>
            </w:tcBorders>
            <w:shd w:val="clear" w:color="000000" w:fill="D9D9D9"/>
            <w:noWrap/>
            <w:vAlign w:val="bottom"/>
            <w:hideMark/>
          </w:tcPr>
          <w:p w14:paraId="67D482E2" w14:textId="77777777" w:rsidR="00574684" w:rsidRPr="00B006BD" w:rsidRDefault="00574684" w:rsidP="006800C9">
            <w:pPr>
              <w:jc w:val="cente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90,86%</w:t>
            </w:r>
          </w:p>
        </w:tc>
      </w:tr>
    </w:tbl>
    <w:p w14:paraId="08F31092" w14:textId="77777777" w:rsidR="00574684" w:rsidRPr="00234537" w:rsidRDefault="00574684" w:rsidP="006800C9">
      <w:pPr>
        <w:rPr>
          <w:rFonts w:ascii="Tahoma" w:hAnsi="Tahoma" w:cs="Tahoma"/>
          <w:b/>
          <w:bCs/>
          <w:sz w:val="12"/>
          <w:szCs w:val="12"/>
        </w:rPr>
      </w:pPr>
    </w:p>
    <w:tbl>
      <w:tblPr>
        <w:tblW w:w="8804" w:type="dxa"/>
        <w:tblInd w:w="55" w:type="dxa"/>
        <w:tblLayout w:type="fixed"/>
        <w:tblCellMar>
          <w:left w:w="70" w:type="dxa"/>
          <w:right w:w="70" w:type="dxa"/>
        </w:tblCellMar>
        <w:tblLook w:val="04A0" w:firstRow="1" w:lastRow="0" w:firstColumn="1" w:lastColumn="0" w:noHBand="0" w:noVBand="1"/>
      </w:tblPr>
      <w:tblGrid>
        <w:gridCol w:w="1823"/>
        <w:gridCol w:w="2141"/>
        <w:gridCol w:w="1718"/>
        <w:gridCol w:w="1855"/>
        <w:gridCol w:w="1267"/>
      </w:tblGrid>
      <w:tr w:rsidR="00574684" w:rsidRPr="00B006BD" w14:paraId="00058803" w14:textId="77777777" w:rsidTr="006800C9">
        <w:trPr>
          <w:trHeight w:val="225"/>
        </w:trPr>
        <w:tc>
          <w:tcPr>
            <w:tcW w:w="8804"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FCF553A" w14:textId="2C811354" w:rsidR="00574684" w:rsidRPr="00B006BD" w:rsidRDefault="00574684" w:rsidP="006800C9">
            <w:pPr>
              <w:jc w:val="center"/>
              <w:rPr>
                <w:rFonts w:ascii="Tahoma" w:eastAsia="Times New Roman" w:hAnsi="Tahoma" w:cs="Tahoma"/>
                <w:b/>
                <w:bCs/>
                <w:color w:val="000000"/>
                <w:sz w:val="18"/>
                <w:szCs w:val="18"/>
                <w:lang w:val="es-CO" w:eastAsia="es-CO"/>
              </w:rPr>
            </w:pPr>
            <w:r w:rsidRPr="00B006BD">
              <w:rPr>
                <w:rFonts w:ascii="Tahoma" w:eastAsia="Times New Roman" w:hAnsi="Tahoma" w:cs="Tahoma"/>
                <w:b/>
                <w:bCs/>
                <w:color w:val="000000"/>
                <w:sz w:val="18"/>
                <w:szCs w:val="18"/>
                <w:lang w:val="es-CO" w:eastAsia="es-CO"/>
              </w:rPr>
              <w:t xml:space="preserve">DISTRIBUCION DEL PRESUPUESTO </w:t>
            </w:r>
            <w:r w:rsidR="0025132B">
              <w:rPr>
                <w:rFonts w:ascii="Tahoma" w:eastAsia="Times New Roman" w:hAnsi="Tahoma" w:cs="Tahoma"/>
                <w:b/>
                <w:bCs/>
                <w:color w:val="000000"/>
                <w:sz w:val="18"/>
                <w:szCs w:val="18"/>
                <w:lang w:val="es-CO" w:eastAsia="es-CO"/>
              </w:rPr>
              <w:t>SECRETARÍA</w:t>
            </w:r>
            <w:r w:rsidRPr="00B006BD">
              <w:rPr>
                <w:rFonts w:ascii="Tahoma" w:eastAsia="Times New Roman" w:hAnsi="Tahoma" w:cs="Tahoma"/>
                <w:b/>
                <w:bCs/>
                <w:color w:val="000000"/>
                <w:sz w:val="18"/>
                <w:szCs w:val="18"/>
                <w:lang w:val="es-CO" w:eastAsia="es-CO"/>
              </w:rPr>
              <w:t xml:space="preserve"> DE SALUD POR FONDOS  2015</w:t>
            </w:r>
          </w:p>
        </w:tc>
      </w:tr>
      <w:tr w:rsidR="00574684" w:rsidRPr="00B006BD" w14:paraId="689A6B1E" w14:textId="77777777" w:rsidTr="006800C9">
        <w:trPr>
          <w:trHeight w:val="450"/>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6F3F8AD1" w14:textId="77777777" w:rsidR="00574684" w:rsidRPr="00B006BD" w:rsidRDefault="00574684" w:rsidP="006800C9">
            <w:pPr>
              <w:jc w:val="center"/>
              <w:rPr>
                <w:rFonts w:ascii="Tahoma" w:eastAsia="Times New Roman" w:hAnsi="Tahoma" w:cs="Tahoma"/>
                <w:b/>
                <w:bCs/>
                <w:color w:val="000000"/>
                <w:sz w:val="18"/>
                <w:szCs w:val="18"/>
                <w:lang w:val="es-CO" w:eastAsia="es-CO"/>
              </w:rPr>
            </w:pPr>
            <w:r w:rsidRPr="00B006BD">
              <w:rPr>
                <w:rFonts w:ascii="Tahoma" w:eastAsia="Times New Roman" w:hAnsi="Tahoma" w:cs="Tahoma"/>
                <w:b/>
                <w:bCs/>
                <w:color w:val="000000"/>
                <w:sz w:val="18"/>
                <w:szCs w:val="18"/>
                <w:lang w:val="es-CO" w:eastAsia="es-CO"/>
              </w:rPr>
              <w:t>DENOMINACION</w:t>
            </w:r>
          </w:p>
        </w:tc>
        <w:tc>
          <w:tcPr>
            <w:tcW w:w="2141" w:type="dxa"/>
            <w:tcBorders>
              <w:top w:val="nil"/>
              <w:left w:val="nil"/>
              <w:bottom w:val="single" w:sz="4" w:space="0" w:color="auto"/>
              <w:right w:val="single" w:sz="4" w:space="0" w:color="auto"/>
            </w:tcBorders>
            <w:shd w:val="clear" w:color="auto" w:fill="auto"/>
            <w:vAlign w:val="center"/>
            <w:hideMark/>
          </w:tcPr>
          <w:p w14:paraId="73BD68D0" w14:textId="77777777" w:rsidR="00574684" w:rsidRPr="00B006BD" w:rsidRDefault="00574684" w:rsidP="006800C9">
            <w:pPr>
              <w:jc w:val="center"/>
              <w:rPr>
                <w:rFonts w:ascii="Tahoma" w:eastAsia="Times New Roman" w:hAnsi="Tahoma" w:cs="Tahoma"/>
                <w:b/>
                <w:bCs/>
                <w:color w:val="000000"/>
                <w:sz w:val="18"/>
                <w:szCs w:val="18"/>
                <w:lang w:val="es-CO" w:eastAsia="es-CO"/>
              </w:rPr>
            </w:pPr>
            <w:r w:rsidRPr="00B006BD">
              <w:rPr>
                <w:rFonts w:ascii="Tahoma" w:eastAsia="Times New Roman" w:hAnsi="Tahoma" w:cs="Tahoma"/>
                <w:b/>
                <w:bCs/>
                <w:color w:val="000000"/>
                <w:sz w:val="18"/>
                <w:szCs w:val="18"/>
                <w:lang w:val="es-CO" w:eastAsia="es-CO"/>
              </w:rPr>
              <w:t>PRESUPUESTO DEFINITIVO 2015</w:t>
            </w:r>
          </w:p>
        </w:tc>
        <w:tc>
          <w:tcPr>
            <w:tcW w:w="1718" w:type="dxa"/>
            <w:tcBorders>
              <w:top w:val="nil"/>
              <w:left w:val="nil"/>
              <w:bottom w:val="single" w:sz="4" w:space="0" w:color="auto"/>
              <w:right w:val="single" w:sz="4" w:space="0" w:color="auto"/>
            </w:tcBorders>
            <w:shd w:val="clear" w:color="auto" w:fill="auto"/>
            <w:vAlign w:val="center"/>
            <w:hideMark/>
          </w:tcPr>
          <w:p w14:paraId="446AE8FA" w14:textId="77777777" w:rsidR="00574684" w:rsidRPr="00B006BD" w:rsidRDefault="00574684" w:rsidP="006800C9">
            <w:pPr>
              <w:jc w:val="center"/>
              <w:rPr>
                <w:rFonts w:ascii="Tahoma" w:eastAsia="Times New Roman" w:hAnsi="Tahoma" w:cs="Tahoma"/>
                <w:b/>
                <w:bCs/>
                <w:color w:val="000000"/>
                <w:sz w:val="18"/>
                <w:szCs w:val="18"/>
                <w:lang w:val="es-CO" w:eastAsia="es-CO"/>
              </w:rPr>
            </w:pPr>
            <w:r w:rsidRPr="00B006BD">
              <w:rPr>
                <w:rFonts w:ascii="Tahoma" w:eastAsia="Times New Roman" w:hAnsi="Tahoma" w:cs="Tahoma"/>
                <w:b/>
                <w:bCs/>
                <w:color w:val="000000"/>
                <w:sz w:val="18"/>
                <w:szCs w:val="18"/>
                <w:lang w:val="es-CO" w:eastAsia="es-CO"/>
              </w:rPr>
              <w:t>% PARTICIPACION</w:t>
            </w:r>
          </w:p>
        </w:tc>
        <w:tc>
          <w:tcPr>
            <w:tcW w:w="1855" w:type="dxa"/>
            <w:tcBorders>
              <w:top w:val="nil"/>
              <w:left w:val="nil"/>
              <w:bottom w:val="single" w:sz="4" w:space="0" w:color="auto"/>
              <w:right w:val="single" w:sz="4" w:space="0" w:color="auto"/>
            </w:tcBorders>
            <w:shd w:val="clear" w:color="auto" w:fill="auto"/>
            <w:vAlign w:val="center"/>
            <w:hideMark/>
          </w:tcPr>
          <w:p w14:paraId="54788A92" w14:textId="77777777" w:rsidR="00574684" w:rsidRPr="00B006BD" w:rsidRDefault="00574684" w:rsidP="006800C9">
            <w:pPr>
              <w:jc w:val="center"/>
              <w:rPr>
                <w:rFonts w:ascii="Tahoma" w:eastAsia="Times New Roman" w:hAnsi="Tahoma" w:cs="Tahoma"/>
                <w:b/>
                <w:bCs/>
                <w:color w:val="000000"/>
                <w:sz w:val="18"/>
                <w:szCs w:val="18"/>
                <w:lang w:val="es-CO" w:eastAsia="es-CO"/>
              </w:rPr>
            </w:pPr>
            <w:r w:rsidRPr="00B006BD">
              <w:rPr>
                <w:rFonts w:ascii="Tahoma" w:eastAsia="Times New Roman" w:hAnsi="Tahoma" w:cs="Tahoma"/>
                <w:b/>
                <w:bCs/>
                <w:color w:val="000000"/>
                <w:sz w:val="18"/>
                <w:szCs w:val="18"/>
                <w:lang w:val="es-CO" w:eastAsia="es-CO"/>
              </w:rPr>
              <w:t>COMPROMETIDO</w:t>
            </w:r>
          </w:p>
        </w:tc>
        <w:tc>
          <w:tcPr>
            <w:tcW w:w="1267" w:type="dxa"/>
            <w:tcBorders>
              <w:top w:val="nil"/>
              <w:left w:val="nil"/>
              <w:bottom w:val="single" w:sz="4" w:space="0" w:color="auto"/>
              <w:right w:val="single" w:sz="4" w:space="0" w:color="auto"/>
            </w:tcBorders>
            <w:shd w:val="clear" w:color="auto" w:fill="auto"/>
            <w:vAlign w:val="center"/>
            <w:hideMark/>
          </w:tcPr>
          <w:p w14:paraId="2F68F562" w14:textId="77777777" w:rsidR="00574684" w:rsidRPr="00B006BD" w:rsidRDefault="00574684" w:rsidP="006800C9">
            <w:pPr>
              <w:jc w:val="center"/>
              <w:rPr>
                <w:rFonts w:ascii="Tahoma" w:eastAsia="Times New Roman" w:hAnsi="Tahoma" w:cs="Tahoma"/>
                <w:b/>
                <w:bCs/>
                <w:color w:val="000000"/>
                <w:sz w:val="18"/>
                <w:szCs w:val="18"/>
                <w:lang w:val="es-CO" w:eastAsia="es-CO"/>
              </w:rPr>
            </w:pPr>
            <w:r w:rsidRPr="00B006BD">
              <w:rPr>
                <w:rFonts w:ascii="Tahoma" w:eastAsia="Times New Roman" w:hAnsi="Tahoma" w:cs="Tahoma"/>
                <w:b/>
                <w:bCs/>
                <w:color w:val="000000"/>
                <w:sz w:val="18"/>
                <w:szCs w:val="18"/>
                <w:lang w:val="es-CO" w:eastAsia="es-CO"/>
              </w:rPr>
              <w:t>% EJECUCION</w:t>
            </w:r>
          </w:p>
        </w:tc>
      </w:tr>
      <w:tr w:rsidR="00574684" w:rsidRPr="00B006BD" w14:paraId="74399CB7" w14:textId="77777777" w:rsidTr="00234537">
        <w:trPr>
          <w:trHeight w:val="240"/>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14:paraId="070C58C9" w14:textId="77777777" w:rsidR="00574684" w:rsidRPr="00B006BD" w:rsidRDefault="00574684" w:rsidP="00234537">
            <w:pP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Fondos Comunes</w:t>
            </w:r>
          </w:p>
        </w:tc>
        <w:tc>
          <w:tcPr>
            <w:tcW w:w="2141" w:type="dxa"/>
            <w:tcBorders>
              <w:top w:val="nil"/>
              <w:left w:val="nil"/>
              <w:bottom w:val="single" w:sz="4" w:space="0" w:color="auto"/>
              <w:right w:val="single" w:sz="4" w:space="0" w:color="auto"/>
            </w:tcBorders>
            <w:shd w:val="clear" w:color="auto" w:fill="auto"/>
            <w:noWrap/>
            <w:vAlign w:val="center"/>
            <w:hideMark/>
          </w:tcPr>
          <w:p w14:paraId="7FB6C64C" w14:textId="77777777" w:rsidR="00574684" w:rsidRPr="00B006BD" w:rsidRDefault="00574684" w:rsidP="00234537">
            <w:pP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 xml:space="preserve">       6.080.100.000,00 </w:t>
            </w:r>
          </w:p>
        </w:tc>
        <w:tc>
          <w:tcPr>
            <w:tcW w:w="1718" w:type="dxa"/>
            <w:tcBorders>
              <w:top w:val="nil"/>
              <w:left w:val="nil"/>
              <w:bottom w:val="single" w:sz="4" w:space="0" w:color="auto"/>
              <w:right w:val="single" w:sz="4" w:space="0" w:color="auto"/>
            </w:tcBorders>
            <w:shd w:val="clear" w:color="auto" w:fill="auto"/>
            <w:noWrap/>
            <w:vAlign w:val="center"/>
            <w:hideMark/>
          </w:tcPr>
          <w:p w14:paraId="21E2430E" w14:textId="77777777" w:rsidR="00574684" w:rsidRPr="00B006BD" w:rsidRDefault="00574684" w:rsidP="00234537">
            <w:pP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7,36%</w:t>
            </w:r>
          </w:p>
        </w:tc>
        <w:tc>
          <w:tcPr>
            <w:tcW w:w="1855" w:type="dxa"/>
            <w:tcBorders>
              <w:top w:val="nil"/>
              <w:left w:val="nil"/>
              <w:bottom w:val="single" w:sz="4" w:space="0" w:color="auto"/>
              <w:right w:val="single" w:sz="4" w:space="0" w:color="auto"/>
            </w:tcBorders>
            <w:shd w:val="clear" w:color="auto" w:fill="auto"/>
            <w:noWrap/>
            <w:vAlign w:val="center"/>
            <w:hideMark/>
          </w:tcPr>
          <w:p w14:paraId="003323B7" w14:textId="6EDC8333" w:rsidR="00574684" w:rsidRPr="00B006BD" w:rsidRDefault="00234537" w:rsidP="00234537">
            <w:pPr>
              <w:rPr>
                <w:rFonts w:ascii="Tahoma" w:eastAsia="Times New Roman" w:hAnsi="Tahoma" w:cs="Tahoma"/>
                <w:sz w:val="18"/>
                <w:szCs w:val="18"/>
                <w:lang w:val="es-CO" w:eastAsia="es-CO"/>
              </w:rPr>
            </w:pPr>
            <w:r>
              <w:rPr>
                <w:rFonts w:ascii="Tahoma" w:eastAsia="Times New Roman" w:hAnsi="Tahoma" w:cs="Tahoma"/>
                <w:sz w:val="18"/>
                <w:szCs w:val="18"/>
                <w:lang w:val="es-CO" w:eastAsia="es-CO"/>
              </w:rPr>
              <w:t xml:space="preserve"> </w:t>
            </w:r>
            <w:r w:rsidR="00574684" w:rsidRPr="00B006BD">
              <w:rPr>
                <w:rFonts w:ascii="Tahoma" w:eastAsia="Times New Roman" w:hAnsi="Tahoma" w:cs="Tahoma"/>
                <w:sz w:val="18"/>
                <w:szCs w:val="18"/>
                <w:lang w:val="es-CO" w:eastAsia="es-CO"/>
              </w:rPr>
              <w:t xml:space="preserve"> 5.807.417.757,66 </w:t>
            </w:r>
          </w:p>
        </w:tc>
        <w:tc>
          <w:tcPr>
            <w:tcW w:w="1267" w:type="dxa"/>
            <w:tcBorders>
              <w:top w:val="nil"/>
              <w:left w:val="nil"/>
              <w:bottom w:val="single" w:sz="4" w:space="0" w:color="auto"/>
              <w:right w:val="single" w:sz="4" w:space="0" w:color="auto"/>
            </w:tcBorders>
            <w:shd w:val="clear" w:color="auto" w:fill="auto"/>
            <w:noWrap/>
            <w:vAlign w:val="center"/>
            <w:hideMark/>
          </w:tcPr>
          <w:p w14:paraId="44EDDCBA" w14:textId="77777777" w:rsidR="00574684" w:rsidRPr="00B006BD" w:rsidRDefault="00574684" w:rsidP="00234537">
            <w:pP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95,52%</w:t>
            </w:r>
          </w:p>
        </w:tc>
      </w:tr>
      <w:tr w:rsidR="00574684" w:rsidRPr="00B006BD" w14:paraId="7EB19B9E" w14:textId="77777777" w:rsidTr="006800C9">
        <w:trPr>
          <w:trHeight w:val="24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14:paraId="613E1C34" w14:textId="77777777" w:rsidR="00574684" w:rsidRPr="00B006BD" w:rsidRDefault="00574684" w:rsidP="006800C9">
            <w:pP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R/Bce Fondos Comunes</w:t>
            </w:r>
          </w:p>
        </w:tc>
        <w:tc>
          <w:tcPr>
            <w:tcW w:w="2141" w:type="dxa"/>
            <w:tcBorders>
              <w:top w:val="nil"/>
              <w:left w:val="nil"/>
              <w:bottom w:val="single" w:sz="4" w:space="0" w:color="auto"/>
              <w:right w:val="single" w:sz="4" w:space="0" w:color="auto"/>
            </w:tcBorders>
            <w:shd w:val="clear" w:color="auto" w:fill="auto"/>
            <w:noWrap/>
            <w:vAlign w:val="bottom"/>
            <w:hideMark/>
          </w:tcPr>
          <w:p w14:paraId="26CCDD2B" w14:textId="77777777" w:rsidR="00574684" w:rsidRPr="00B006BD" w:rsidRDefault="00574684" w:rsidP="006800C9">
            <w:pPr>
              <w:jc w:val="right"/>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 xml:space="preserve">          249.556.599,00 </w:t>
            </w:r>
          </w:p>
        </w:tc>
        <w:tc>
          <w:tcPr>
            <w:tcW w:w="1718" w:type="dxa"/>
            <w:tcBorders>
              <w:top w:val="nil"/>
              <w:left w:val="nil"/>
              <w:bottom w:val="single" w:sz="4" w:space="0" w:color="auto"/>
              <w:right w:val="single" w:sz="4" w:space="0" w:color="auto"/>
            </w:tcBorders>
            <w:shd w:val="clear" w:color="auto" w:fill="auto"/>
            <w:noWrap/>
            <w:vAlign w:val="bottom"/>
            <w:hideMark/>
          </w:tcPr>
          <w:p w14:paraId="1C4D9224" w14:textId="77777777" w:rsidR="00574684" w:rsidRPr="00B006BD" w:rsidRDefault="00574684" w:rsidP="006800C9">
            <w:pPr>
              <w:jc w:val="cente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0,30%</w:t>
            </w:r>
          </w:p>
        </w:tc>
        <w:tc>
          <w:tcPr>
            <w:tcW w:w="1855" w:type="dxa"/>
            <w:tcBorders>
              <w:top w:val="nil"/>
              <w:left w:val="nil"/>
              <w:bottom w:val="single" w:sz="4" w:space="0" w:color="auto"/>
              <w:right w:val="single" w:sz="4" w:space="0" w:color="auto"/>
            </w:tcBorders>
            <w:shd w:val="clear" w:color="auto" w:fill="auto"/>
            <w:noWrap/>
            <w:vAlign w:val="bottom"/>
            <w:hideMark/>
          </w:tcPr>
          <w:p w14:paraId="66EC288C" w14:textId="77777777" w:rsidR="00574684" w:rsidRPr="00B006BD" w:rsidRDefault="00574684" w:rsidP="006800C9">
            <w:pPr>
              <w:jc w:val="right"/>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 xml:space="preserve">          247.950.186,00 </w:t>
            </w:r>
          </w:p>
        </w:tc>
        <w:tc>
          <w:tcPr>
            <w:tcW w:w="1267" w:type="dxa"/>
            <w:tcBorders>
              <w:top w:val="nil"/>
              <w:left w:val="nil"/>
              <w:bottom w:val="single" w:sz="4" w:space="0" w:color="auto"/>
              <w:right w:val="single" w:sz="4" w:space="0" w:color="auto"/>
            </w:tcBorders>
            <w:shd w:val="clear" w:color="auto" w:fill="auto"/>
            <w:noWrap/>
            <w:vAlign w:val="bottom"/>
            <w:hideMark/>
          </w:tcPr>
          <w:p w14:paraId="0CDC68EA" w14:textId="77777777" w:rsidR="00574684" w:rsidRPr="00B006BD" w:rsidRDefault="00574684" w:rsidP="006800C9">
            <w:pPr>
              <w:jc w:val="cente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99,36%</w:t>
            </w:r>
          </w:p>
        </w:tc>
      </w:tr>
      <w:tr w:rsidR="00574684" w:rsidRPr="00B006BD" w14:paraId="3B666FC2" w14:textId="77777777" w:rsidTr="006800C9">
        <w:trPr>
          <w:trHeight w:val="240"/>
        </w:trPr>
        <w:tc>
          <w:tcPr>
            <w:tcW w:w="1823" w:type="dxa"/>
            <w:tcBorders>
              <w:top w:val="nil"/>
              <w:left w:val="single" w:sz="4" w:space="0" w:color="auto"/>
              <w:bottom w:val="single" w:sz="4" w:space="0" w:color="auto"/>
              <w:right w:val="single" w:sz="4" w:space="0" w:color="auto"/>
            </w:tcBorders>
            <w:shd w:val="clear" w:color="000000" w:fill="BFBFBF"/>
            <w:noWrap/>
            <w:vAlign w:val="bottom"/>
            <w:hideMark/>
          </w:tcPr>
          <w:p w14:paraId="7EABE897" w14:textId="77777777" w:rsidR="00574684" w:rsidRPr="00B006BD" w:rsidRDefault="00574684" w:rsidP="006800C9">
            <w:pP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TOTAL FONDOS COMUNES</w:t>
            </w:r>
          </w:p>
        </w:tc>
        <w:tc>
          <w:tcPr>
            <w:tcW w:w="2141" w:type="dxa"/>
            <w:tcBorders>
              <w:top w:val="nil"/>
              <w:left w:val="nil"/>
              <w:bottom w:val="single" w:sz="4" w:space="0" w:color="auto"/>
              <w:right w:val="single" w:sz="4" w:space="0" w:color="auto"/>
            </w:tcBorders>
            <w:shd w:val="clear" w:color="000000" w:fill="BFBFBF"/>
            <w:noWrap/>
            <w:vAlign w:val="bottom"/>
            <w:hideMark/>
          </w:tcPr>
          <w:p w14:paraId="2406F426" w14:textId="77777777" w:rsidR="00574684" w:rsidRPr="00B006BD" w:rsidRDefault="00574684" w:rsidP="006800C9">
            <w:pPr>
              <w:jc w:val="right"/>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 xml:space="preserve">    6.329.656.599,00 </w:t>
            </w:r>
          </w:p>
        </w:tc>
        <w:tc>
          <w:tcPr>
            <w:tcW w:w="1718" w:type="dxa"/>
            <w:tcBorders>
              <w:top w:val="nil"/>
              <w:left w:val="nil"/>
              <w:bottom w:val="single" w:sz="4" w:space="0" w:color="auto"/>
              <w:right w:val="single" w:sz="4" w:space="0" w:color="auto"/>
            </w:tcBorders>
            <w:shd w:val="clear" w:color="000000" w:fill="BFBFBF"/>
            <w:noWrap/>
            <w:vAlign w:val="bottom"/>
            <w:hideMark/>
          </w:tcPr>
          <w:p w14:paraId="39D1230E" w14:textId="77777777" w:rsidR="00574684" w:rsidRPr="00B006BD" w:rsidRDefault="00574684" w:rsidP="006800C9">
            <w:pPr>
              <w:jc w:val="cente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7,67%</w:t>
            </w:r>
          </w:p>
        </w:tc>
        <w:tc>
          <w:tcPr>
            <w:tcW w:w="1855" w:type="dxa"/>
            <w:tcBorders>
              <w:top w:val="nil"/>
              <w:left w:val="nil"/>
              <w:bottom w:val="single" w:sz="4" w:space="0" w:color="auto"/>
              <w:right w:val="single" w:sz="4" w:space="0" w:color="auto"/>
            </w:tcBorders>
            <w:shd w:val="clear" w:color="000000" w:fill="BFBFBF"/>
            <w:noWrap/>
            <w:vAlign w:val="bottom"/>
            <w:hideMark/>
          </w:tcPr>
          <w:p w14:paraId="273AB458" w14:textId="77777777" w:rsidR="00574684" w:rsidRPr="00B006BD" w:rsidRDefault="00574684" w:rsidP="006800C9">
            <w:pPr>
              <w:jc w:val="right"/>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 xml:space="preserve">    6.055.367.943,66 </w:t>
            </w:r>
          </w:p>
        </w:tc>
        <w:tc>
          <w:tcPr>
            <w:tcW w:w="1267" w:type="dxa"/>
            <w:tcBorders>
              <w:top w:val="nil"/>
              <w:left w:val="nil"/>
              <w:bottom w:val="single" w:sz="4" w:space="0" w:color="auto"/>
              <w:right w:val="single" w:sz="4" w:space="0" w:color="auto"/>
            </w:tcBorders>
            <w:shd w:val="clear" w:color="000000" w:fill="BFBFBF"/>
            <w:noWrap/>
            <w:vAlign w:val="bottom"/>
            <w:hideMark/>
          </w:tcPr>
          <w:p w14:paraId="122548CC" w14:textId="77777777" w:rsidR="00574684" w:rsidRPr="00B006BD" w:rsidRDefault="00574684" w:rsidP="006800C9">
            <w:pPr>
              <w:jc w:val="cente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95,67%</w:t>
            </w:r>
          </w:p>
        </w:tc>
      </w:tr>
      <w:tr w:rsidR="00574684" w:rsidRPr="00B006BD" w14:paraId="1A256060" w14:textId="77777777" w:rsidTr="006800C9">
        <w:trPr>
          <w:trHeight w:val="24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14:paraId="63DA4169" w14:textId="77777777" w:rsidR="00574684" w:rsidRPr="00B006BD" w:rsidRDefault="00574684" w:rsidP="006800C9">
            <w:pP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Fuentes Especiales</w:t>
            </w:r>
          </w:p>
        </w:tc>
        <w:tc>
          <w:tcPr>
            <w:tcW w:w="2141" w:type="dxa"/>
            <w:tcBorders>
              <w:top w:val="nil"/>
              <w:left w:val="nil"/>
              <w:bottom w:val="single" w:sz="4" w:space="0" w:color="auto"/>
              <w:right w:val="single" w:sz="4" w:space="0" w:color="auto"/>
            </w:tcBorders>
            <w:shd w:val="clear" w:color="auto" w:fill="auto"/>
            <w:noWrap/>
            <w:vAlign w:val="bottom"/>
            <w:hideMark/>
          </w:tcPr>
          <w:p w14:paraId="470C547A" w14:textId="77777777" w:rsidR="00574684" w:rsidRPr="00B006BD" w:rsidRDefault="00574684" w:rsidP="006800C9">
            <w:pPr>
              <w:jc w:val="right"/>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 xml:space="preserve">     48.813.931.189,00 </w:t>
            </w:r>
          </w:p>
        </w:tc>
        <w:tc>
          <w:tcPr>
            <w:tcW w:w="1718" w:type="dxa"/>
            <w:tcBorders>
              <w:top w:val="nil"/>
              <w:left w:val="nil"/>
              <w:bottom w:val="single" w:sz="4" w:space="0" w:color="auto"/>
              <w:right w:val="single" w:sz="4" w:space="0" w:color="auto"/>
            </w:tcBorders>
            <w:shd w:val="clear" w:color="auto" w:fill="auto"/>
            <w:noWrap/>
            <w:vAlign w:val="bottom"/>
            <w:hideMark/>
          </w:tcPr>
          <w:p w14:paraId="3F11A569" w14:textId="77777777" w:rsidR="00574684" w:rsidRPr="00B006BD" w:rsidRDefault="00574684" w:rsidP="006800C9">
            <w:pPr>
              <w:jc w:val="cente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59,12%</w:t>
            </w:r>
          </w:p>
        </w:tc>
        <w:tc>
          <w:tcPr>
            <w:tcW w:w="1855" w:type="dxa"/>
            <w:tcBorders>
              <w:top w:val="nil"/>
              <w:left w:val="nil"/>
              <w:bottom w:val="single" w:sz="4" w:space="0" w:color="auto"/>
              <w:right w:val="single" w:sz="4" w:space="0" w:color="auto"/>
            </w:tcBorders>
            <w:shd w:val="clear" w:color="auto" w:fill="auto"/>
            <w:noWrap/>
            <w:vAlign w:val="bottom"/>
            <w:hideMark/>
          </w:tcPr>
          <w:p w14:paraId="230385DD" w14:textId="349204A4" w:rsidR="00574684" w:rsidRPr="00B006BD" w:rsidRDefault="00574684" w:rsidP="00234537">
            <w:pPr>
              <w:jc w:val="cente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 xml:space="preserve">   42.737.801.533,83 </w:t>
            </w:r>
          </w:p>
        </w:tc>
        <w:tc>
          <w:tcPr>
            <w:tcW w:w="1267" w:type="dxa"/>
            <w:tcBorders>
              <w:top w:val="nil"/>
              <w:left w:val="nil"/>
              <w:bottom w:val="single" w:sz="4" w:space="0" w:color="auto"/>
              <w:right w:val="single" w:sz="4" w:space="0" w:color="auto"/>
            </w:tcBorders>
            <w:shd w:val="clear" w:color="auto" w:fill="auto"/>
            <w:noWrap/>
            <w:vAlign w:val="bottom"/>
            <w:hideMark/>
          </w:tcPr>
          <w:p w14:paraId="59332528" w14:textId="77777777" w:rsidR="00574684" w:rsidRPr="00B006BD" w:rsidRDefault="00574684" w:rsidP="006800C9">
            <w:pPr>
              <w:jc w:val="cente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87,55%</w:t>
            </w:r>
          </w:p>
        </w:tc>
      </w:tr>
      <w:tr w:rsidR="00574684" w:rsidRPr="00B006BD" w14:paraId="7151D1F0" w14:textId="77777777" w:rsidTr="006800C9">
        <w:trPr>
          <w:trHeight w:val="240"/>
        </w:trPr>
        <w:tc>
          <w:tcPr>
            <w:tcW w:w="1823" w:type="dxa"/>
            <w:tcBorders>
              <w:top w:val="nil"/>
              <w:left w:val="single" w:sz="4" w:space="0" w:color="auto"/>
              <w:bottom w:val="single" w:sz="4" w:space="0" w:color="auto"/>
              <w:right w:val="single" w:sz="4" w:space="0" w:color="auto"/>
            </w:tcBorders>
            <w:shd w:val="clear" w:color="auto" w:fill="auto"/>
            <w:vAlign w:val="bottom"/>
            <w:hideMark/>
          </w:tcPr>
          <w:p w14:paraId="26EF0B7B" w14:textId="77777777" w:rsidR="00574684" w:rsidRPr="00B006BD" w:rsidRDefault="00574684" w:rsidP="006800C9">
            <w:pP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R/Bce Fuentes Especiales</w:t>
            </w:r>
          </w:p>
        </w:tc>
        <w:tc>
          <w:tcPr>
            <w:tcW w:w="2141" w:type="dxa"/>
            <w:tcBorders>
              <w:top w:val="nil"/>
              <w:left w:val="nil"/>
              <w:bottom w:val="single" w:sz="4" w:space="0" w:color="auto"/>
              <w:right w:val="single" w:sz="4" w:space="0" w:color="auto"/>
            </w:tcBorders>
            <w:shd w:val="clear" w:color="auto" w:fill="auto"/>
            <w:noWrap/>
            <w:vAlign w:val="bottom"/>
            <w:hideMark/>
          </w:tcPr>
          <w:p w14:paraId="3B9847E6" w14:textId="77777777" w:rsidR="00574684" w:rsidRPr="00B006BD" w:rsidRDefault="00574684" w:rsidP="006800C9">
            <w:pPr>
              <w:jc w:val="right"/>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 xml:space="preserve">       2.503.527.795,18 </w:t>
            </w:r>
          </w:p>
        </w:tc>
        <w:tc>
          <w:tcPr>
            <w:tcW w:w="1718" w:type="dxa"/>
            <w:tcBorders>
              <w:top w:val="nil"/>
              <w:left w:val="nil"/>
              <w:bottom w:val="single" w:sz="4" w:space="0" w:color="auto"/>
              <w:right w:val="single" w:sz="4" w:space="0" w:color="auto"/>
            </w:tcBorders>
            <w:shd w:val="clear" w:color="auto" w:fill="auto"/>
            <w:noWrap/>
            <w:vAlign w:val="bottom"/>
            <w:hideMark/>
          </w:tcPr>
          <w:p w14:paraId="5C0B10B4" w14:textId="77777777" w:rsidR="00574684" w:rsidRPr="00B006BD" w:rsidRDefault="00574684" w:rsidP="006800C9">
            <w:pPr>
              <w:jc w:val="cente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3,03%</w:t>
            </w:r>
          </w:p>
        </w:tc>
        <w:tc>
          <w:tcPr>
            <w:tcW w:w="1855" w:type="dxa"/>
            <w:tcBorders>
              <w:top w:val="nil"/>
              <w:left w:val="nil"/>
              <w:bottom w:val="single" w:sz="4" w:space="0" w:color="auto"/>
              <w:right w:val="single" w:sz="4" w:space="0" w:color="auto"/>
            </w:tcBorders>
            <w:shd w:val="clear" w:color="auto" w:fill="auto"/>
            <w:noWrap/>
            <w:vAlign w:val="bottom"/>
            <w:hideMark/>
          </w:tcPr>
          <w:p w14:paraId="2F8CB48A" w14:textId="3E3D32E3" w:rsidR="00574684" w:rsidRPr="00B006BD" w:rsidRDefault="00574684" w:rsidP="00234537">
            <w:pP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 xml:space="preserve">1.322.291.363,00 </w:t>
            </w:r>
          </w:p>
        </w:tc>
        <w:tc>
          <w:tcPr>
            <w:tcW w:w="1267" w:type="dxa"/>
            <w:tcBorders>
              <w:top w:val="nil"/>
              <w:left w:val="nil"/>
              <w:bottom w:val="single" w:sz="4" w:space="0" w:color="auto"/>
              <w:right w:val="single" w:sz="4" w:space="0" w:color="auto"/>
            </w:tcBorders>
            <w:shd w:val="clear" w:color="auto" w:fill="auto"/>
            <w:noWrap/>
            <w:vAlign w:val="bottom"/>
            <w:hideMark/>
          </w:tcPr>
          <w:p w14:paraId="43F6E23B" w14:textId="77777777" w:rsidR="00574684" w:rsidRPr="00B006BD" w:rsidRDefault="00574684" w:rsidP="006800C9">
            <w:pPr>
              <w:jc w:val="cente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52,82%</w:t>
            </w:r>
          </w:p>
        </w:tc>
      </w:tr>
      <w:tr w:rsidR="00574684" w:rsidRPr="00B006BD" w14:paraId="697AB766" w14:textId="77777777" w:rsidTr="006800C9">
        <w:trPr>
          <w:trHeight w:val="240"/>
        </w:trPr>
        <w:tc>
          <w:tcPr>
            <w:tcW w:w="1823" w:type="dxa"/>
            <w:tcBorders>
              <w:top w:val="nil"/>
              <w:left w:val="single" w:sz="4" w:space="0" w:color="auto"/>
              <w:bottom w:val="single" w:sz="4" w:space="0" w:color="auto"/>
              <w:right w:val="single" w:sz="4" w:space="0" w:color="auto"/>
            </w:tcBorders>
            <w:shd w:val="clear" w:color="000000" w:fill="BFBFBF"/>
            <w:noWrap/>
            <w:vAlign w:val="bottom"/>
            <w:hideMark/>
          </w:tcPr>
          <w:p w14:paraId="6AEFE297" w14:textId="77777777" w:rsidR="00574684" w:rsidRPr="00B006BD" w:rsidRDefault="00574684" w:rsidP="006800C9">
            <w:pP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TOTAL FUENTES ESPECIALES</w:t>
            </w:r>
          </w:p>
        </w:tc>
        <w:tc>
          <w:tcPr>
            <w:tcW w:w="2141" w:type="dxa"/>
            <w:tcBorders>
              <w:top w:val="nil"/>
              <w:left w:val="nil"/>
              <w:bottom w:val="single" w:sz="4" w:space="0" w:color="auto"/>
              <w:right w:val="single" w:sz="4" w:space="0" w:color="auto"/>
            </w:tcBorders>
            <w:shd w:val="clear" w:color="000000" w:fill="BFBFBF"/>
            <w:noWrap/>
            <w:vAlign w:val="bottom"/>
            <w:hideMark/>
          </w:tcPr>
          <w:p w14:paraId="0FD4A52F" w14:textId="77777777" w:rsidR="00574684" w:rsidRPr="00B006BD" w:rsidRDefault="00574684" w:rsidP="006800C9">
            <w:pPr>
              <w:jc w:val="right"/>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 xml:space="preserve">  51.317.458.984,18 </w:t>
            </w:r>
          </w:p>
        </w:tc>
        <w:tc>
          <w:tcPr>
            <w:tcW w:w="1718" w:type="dxa"/>
            <w:tcBorders>
              <w:top w:val="nil"/>
              <w:left w:val="nil"/>
              <w:bottom w:val="single" w:sz="4" w:space="0" w:color="auto"/>
              <w:right w:val="single" w:sz="4" w:space="0" w:color="auto"/>
            </w:tcBorders>
            <w:shd w:val="clear" w:color="000000" w:fill="BFBFBF"/>
            <w:noWrap/>
            <w:vAlign w:val="bottom"/>
            <w:hideMark/>
          </w:tcPr>
          <w:p w14:paraId="6BD1A5F5" w14:textId="77777777" w:rsidR="00574684" w:rsidRPr="00B006BD" w:rsidRDefault="00574684" w:rsidP="006800C9">
            <w:pPr>
              <w:jc w:val="cente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62,15%</w:t>
            </w:r>
          </w:p>
        </w:tc>
        <w:tc>
          <w:tcPr>
            <w:tcW w:w="1855" w:type="dxa"/>
            <w:tcBorders>
              <w:top w:val="nil"/>
              <w:left w:val="nil"/>
              <w:bottom w:val="single" w:sz="4" w:space="0" w:color="auto"/>
              <w:right w:val="single" w:sz="4" w:space="0" w:color="auto"/>
            </w:tcBorders>
            <w:shd w:val="clear" w:color="000000" w:fill="BFBFBF"/>
            <w:noWrap/>
            <w:vAlign w:val="bottom"/>
            <w:hideMark/>
          </w:tcPr>
          <w:p w14:paraId="64D89672" w14:textId="4A6B259C" w:rsidR="00574684" w:rsidRPr="00B006BD" w:rsidRDefault="00574684" w:rsidP="00234537">
            <w:pPr>
              <w:jc w:val="cente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 xml:space="preserve">44.060.092.896,83 </w:t>
            </w:r>
          </w:p>
        </w:tc>
        <w:tc>
          <w:tcPr>
            <w:tcW w:w="1267" w:type="dxa"/>
            <w:tcBorders>
              <w:top w:val="nil"/>
              <w:left w:val="nil"/>
              <w:bottom w:val="single" w:sz="4" w:space="0" w:color="auto"/>
              <w:right w:val="single" w:sz="4" w:space="0" w:color="auto"/>
            </w:tcBorders>
            <w:shd w:val="clear" w:color="000000" w:fill="BFBFBF"/>
            <w:noWrap/>
            <w:vAlign w:val="bottom"/>
            <w:hideMark/>
          </w:tcPr>
          <w:p w14:paraId="64108993" w14:textId="77777777" w:rsidR="00574684" w:rsidRPr="00B006BD" w:rsidRDefault="00574684" w:rsidP="006800C9">
            <w:pPr>
              <w:jc w:val="cente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85,86%</w:t>
            </w:r>
          </w:p>
        </w:tc>
      </w:tr>
      <w:tr w:rsidR="00574684" w:rsidRPr="00B006BD" w14:paraId="7FA587AB" w14:textId="77777777" w:rsidTr="006800C9">
        <w:trPr>
          <w:trHeight w:val="240"/>
        </w:trPr>
        <w:tc>
          <w:tcPr>
            <w:tcW w:w="1823" w:type="dxa"/>
            <w:tcBorders>
              <w:top w:val="nil"/>
              <w:left w:val="single" w:sz="4" w:space="0" w:color="auto"/>
              <w:bottom w:val="single" w:sz="4" w:space="0" w:color="auto"/>
              <w:right w:val="single" w:sz="4" w:space="0" w:color="auto"/>
            </w:tcBorders>
            <w:shd w:val="clear" w:color="000000" w:fill="F2F2F2"/>
            <w:noWrap/>
            <w:vAlign w:val="bottom"/>
            <w:hideMark/>
          </w:tcPr>
          <w:p w14:paraId="23DAAC95" w14:textId="77777777" w:rsidR="00574684" w:rsidRPr="00B006BD" w:rsidRDefault="00574684" w:rsidP="006800C9">
            <w:pP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 xml:space="preserve">S.G.P. </w:t>
            </w:r>
          </w:p>
        </w:tc>
        <w:tc>
          <w:tcPr>
            <w:tcW w:w="2141" w:type="dxa"/>
            <w:tcBorders>
              <w:top w:val="nil"/>
              <w:left w:val="nil"/>
              <w:bottom w:val="single" w:sz="4" w:space="0" w:color="auto"/>
              <w:right w:val="single" w:sz="4" w:space="0" w:color="auto"/>
            </w:tcBorders>
            <w:shd w:val="clear" w:color="000000" w:fill="F2F2F2"/>
            <w:noWrap/>
            <w:vAlign w:val="bottom"/>
            <w:hideMark/>
          </w:tcPr>
          <w:p w14:paraId="171B9285" w14:textId="77777777" w:rsidR="00574684" w:rsidRPr="00B006BD" w:rsidRDefault="00574684" w:rsidP="006800C9">
            <w:pPr>
              <w:jc w:val="right"/>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 xml:space="preserve">     24.864.616.467,00 </w:t>
            </w:r>
          </w:p>
        </w:tc>
        <w:tc>
          <w:tcPr>
            <w:tcW w:w="1718" w:type="dxa"/>
            <w:tcBorders>
              <w:top w:val="nil"/>
              <w:left w:val="nil"/>
              <w:bottom w:val="single" w:sz="4" w:space="0" w:color="auto"/>
              <w:right w:val="single" w:sz="4" w:space="0" w:color="auto"/>
            </w:tcBorders>
            <w:shd w:val="clear" w:color="000000" w:fill="F2F2F2"/>
            <w:noWrap/>
            <w:vAlign w:val="bottom"/>
            <w:hideMark/>
          </w:tcPr>
          <w:p w14:paraId="17D0A93F" w14:textId="77777777" w:rsidR="00574684" w:rsidRPr="00B006BD" w:rsidRDefault="00574684" w:rsidP="006800C9">
            <w:pPr>
              <w:jc w:val="cente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30,11%</w:t>
            </w:r>
          </w:p>
        </w:tc>
        <w:tc>
          <w:tcPr>
            <w:tcW w:w="1855" w:type="dxa"/>
            <w:tcBorders>
              <w:top w:val="nil"/>
              <w:left w:val="nil"/>
              <w:bottom w:val="single" w:sz="4" w:space="0" w:color="auto"/>
              <w:right w:val="single" w:sz="4" w:space="0" w:color="auto"/>
            </w:tcBorders>
            <w:shd w:val="clear" w:color="000000" w:fill="F2F2F2"/>
            <w:noWrap/>
            <w:vAlign w:val="bottom"/>
            <w:hideMark/>
          </w:tcPr>
          <w:p w14:paraId="3AF9A0D1" w14:textId="77777777" w:rsidR="00574684" w:rsidRPr="00B006BD" w:rsidRDefault="00574684" w:rsidP="006800C9">
            <w:pPr>
              <w:jc w:val="right"/>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 xml:space="preserve">     24.847.471.049,33 </w:t>
            </w:r>
          </w:p>
        </w:tc>
        <w:tc>
          <w:tcPr>
            <w:tcW w:w="1267" w:type="dxa"/>
            <w:tcBorders>
              <w:top w:val="nil"/>
              <w:left w:val="nil"/>
              <w:bottom w:val="single" w:sz="4" w:space="0" w:color="auto"/>
              <w:right w:val="single" w:sz="4" w:space="0" w:color="auto"/>
            </w:tcBorders>
            <w:shd w:val="clear" w:color="000000" w:fill="F2F2F2"/>
            <w:noWrap/>
            <w:vAlign w:val="bottom"/>
            <w:hideMark/>
          </w:tcPr>
          <w:p w14:paraId="159B3DFB" w14:textId="77777777" w:rsidR="00574684" w:rsidRPr="00B006BD" w:rsidRDefault="00574684" w:rsidP="006800C9">
            <w:pPr>
              <w:jc w:val="cente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99,93%</w:t>
            </w:r>
          </w:p>
        </w:tc>
      </w:tr>
      <w:tr w:rsidR="00574684" w:rsidRPr="00B006BD" w14:paraId="656B6E00" w14:textId="77777777" w:rsidTr="006800C9">
        <w:trPr>
          <w:trHeight w:val="240"/>
        </w:trPr>
        <w:tc>
          <w:tcPr>
            <w:tcW w:w="1823" w:type="dxa"/>
            <w:tcBorders>
              <w:top w:val="nil"/>
              <w:left w:val="single" w:sz="4" w:space="0" w:color="auto"/>
              <w:bottom w:val="single" w:sz="4" w:space="0" w:color="auto"/>
              <w:right w:val="single" w:sz="4" w:space="0" w:color="auto"/>
            </w:tcBorders>
            <w:shd w:val="clear" w:color="auto" w:fill="auto"/>
            <w:noWrap/>
            <w:vAlign w:val="bottom"/>
            <w:hideMark/>
          </w:tcPr>
          <w:p w14:paraId="0C52A1E3" w14:textId="77777777" w:rsidR="00574684" w:rsidRPr="00B006BD" w:rsidRDefault="00574684" w:rsidP="006800C9">
            <w:pP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R/Bce SGP</w:t>
            </w:r>
          </w:p>
        </w:tc>
        <w:tc>
          <w:tcPr>
            <w:tcW w:w="2141" w:type="dxa"/>
            <w:tcBorders>
              <w:top w:val="nil"/>
              <w:left w:val="nil"/>
              <w:bottom w:val="single" w:sz="4" w:space="0" w:color="auto"/>
              <w:right w:val="single" w:sz="4" w:space="0" w:color="auto"/>
            </w:tcBorders>
            <w:shd w:val="clear" w:color="000000" w:fill="F2F2F2"/>
            <w:noWrap/>
            <w:vAlign w:val="bottom"/>
            <w:hideMark/>
          </w:tcPr>
          <w:p w14:paraId="59193131" w14:textId="77777777" w:rsidR="00574684" w:rsidRPr="00B006BD" w:rsidRDefault="00574684" w:rsidP="006800C9">
            <w:pPr>
              <w:jc w:val="right"/>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 xml:space="preserve">           57.869.119,38 </w:t>
            </w:r>
          </w:p>
        </w:tc>
        <w:tc>
          <w:tcPr>
            <w:tcW w:w="1718" w:type="dxa"/>
            <w:tcBorders>
              <w:top w:val="nil"/>
              <w:left w:val="nil"/>
              <w:bottom w:val="single" w:sz="4" w:space="0" w:color="auto"/>
              <w:right w:val="single" w:sz="4" w:space="0" w:color="auto"/>
            </w:tcBorders>
            <w:shd w:val="clear" w:color="000000" w:fill="F2F2F2"/>
            <w:noWrap/>
            <w:vAlign w:val="bottom"/>
            <w:hideMark/>
          </w:tcPr>
          <w:p w14:paraId="368119B1" w14:textId="77777777" w:rsidR="00574684" w:rsidRPr="00B006BD" w:rsidRDefault="00574684" w:rsidP="006800C9">
            <w:pPr>
              <w:jc w:val="cente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0,07%</w:t>
            </w:r>
          </w:p>
        </w:tc>
        <w:tc>
          <w:tcPr>
            <w:tcW w:w="1855" w:type="dxa"/>
            <w:tcBorders>
              <w:top w:val="nil"/>
              <w:left w:val="nil"/>
              <w:bottom w:val="single" w:sz="4" w:space="0" w:color="auto"/>
              <w:right w:val="single" w:sz="4" w:space="0" w:color="auto"/>
            </w:tcBorders>
            <w:shd w:val="clear" w:color="000000" w:fill="F2F2F2"/>
            <w:noWrap/>
            <w:vAlign w:val="bottom"/>
            <w:hideMark/>
          </w:tcPr>
          <w:p w14:paraId="11C35C91" w14:textId="77777777" w:rsidR="00574684" w:rsidRPr="00B006BD" w:rsidRDefault="00574684" w:rsidP="00234537">
            <w:pPr>
              <w:jc w:val="center"/>
              <w:rPr>
                <w:rFonts w:ascii="Tahoma" w:eastAsia="Times New Roman" w:hAnsi="Tahoma" w:cs="Tahoma"/>
                <w:sz w:val="18"/>
                <w:szCs w:val="18"/>
                <w:lang w:val="es-CO" w:eastAsia="es-CO"/>
              </w:rPr>
            </w:pPr>
            <w:r w:rsidRPr="00B006BD">
              <w:rPr>
                <w:rFonts w:ascii="Tahoma" w:eastAsia="Times New Roman" w:hAnsi="Tahoma" w:cs="Tahoma"/>
                <w:sz w:val="18"/>
                <w:szCs w:val="18"/>
                <w:lang w:val="es-CO" w:eastAsia="es-CO"/>
              </w:rPr>
              <w:t xml:space="preserve">           57.864.353,00 </w:t>
            </w:r>
          </w:p>
        </w:tc>
        <w:tc>
          <w:tcPr>
            <w:tcW w:w="1267" w:type="dxa"/>
            <w:tcBorders>
              <w:top w:val="nil"/>
              <w:left w:val="nil"/>
              <w:bottom w:val="single" w:sz="4" w:space="0" w:color="auto"/>
              <w:right w:val="single" w:sz="4" w:space="0" w:color="auto"/>
            </w:tcBorders>
            <w:shd w:val="clear" w:color="000000" w:fill="F2F2F2"/>
            <w:noWrap/>
            <w:vAlign w:val="bottom"/>
            <w:hideMark/>
          </w:tcPr>
          <w:p w14:paraId="0EC2E22C" w14:textId="77777777" w:rsidR="00574684" w:rsidRPr="00B006BD" w:rsidRDefault="00574684" w:rsidP="006800C9">
            <w:pPr>
              <w:jc w:val="cente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99,99%</w:t>
            </w:r>
          </w:p>
        </w:tc>
      </w:tr>
      <w:tr w:rsidR="00574684" w:rsidRPr="00B006BD" w14:paraId="634B6260" w14:textId="77777777" w:rsidTr="00234537">
        <w:trPr>
          <w:trHeight w:val="233"/>
        </w:trPr>
        <w:tc>
          <w:tcPr>
            <w:tcW w:w="1823" w:type="dxa"/>
            <w:tcBorders>
              <w:top w:val="nil"/>
              <w:left w:val="single" w:sz="4" w:space="0" w:color="auto"/>
              <w:bottom w:val="single" w:sz="4" w:space="0" w:color="auto"/>
              <w:right w:val="single" w:sz="4" w:space="0" w:color="auto"/>
            </w:tcBorders>
            <w:shd w:val="clear" w:color="000000" w:fill="BFBFBF"/>
            <w:noWrap/>
            <w:vAlign w:val="bottom"/>
            <w:hideMark/>
          </w:tcPr>
          <w:p w14:paraId="6567E2CB" w14:textId="77777777" w:rsidR="00574684" w:rsidRPr="00B006BD" w:rsidRDefault="00574684" w:rsidP="006800C9">
            <w:pP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TOTAL S.G.P.</w:t>
            </w:r>
          </w:p>
        </w:tc>
        <w:tc>
          <w:tcPr>
            <w:tcW w:w="2141" w:type="dxa"/>
            <w:tcBorders>
              <w:top w:val="nil"/>
              <w:left w:val="nil"/>
              <w:bottom w:val="single" w:sz="4" w:space="0" w:color="auto"/>
              <w:right w:val="single" w:sz="4" w:space="0" w:color="auto"/>
            </w:tcBorders>
            <w:shd w:val="clear" w:color="000000" w:fill="BFBFBF"/>
            <w:noWrap/>
            <w:vAlign w:val="bottom"/>
            <w:hideMark/>
          </w:tcPr>
          <w:p w14:paraId="5D747C0E" w14:textId="77777777" w:rsidR="00574684" w:rsidRPr="00B006BD" w:rsidRDefault="00574684" w:rsidP="006800C9">
            <w:pPr>
              <w:jc w:val="right"/>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 xml:space="preserve">  24.922.485.586,38 </w:t>
            </w:r>
          </w:p>
        </w:tc>
        <w:tc>
          <w:tcPr>
            <w:tcW w:w="1718" w:type="dxa"/>
            <w:tcBorders>
              <w:top w:val="nil"/>
              <w:left w:val="nil"/>
              <w:bottom w:val="single" w:sz="4" w:space="0" w:color="auto"/>
              <w:right w:val="single" w:sz="4" w:space="0" w:color="auto"/>
            </w:tcBorders>
            <w:shd w:val="clear" w:color="000000" w:fill="BFBFBF"/>
            <w:noWrap/>
            <w:vAlign w:val="bottom"/>
            <w:hideMark/>
          </w:tcPr>
          <w:p w14:paraId="58C81E05" w14:textId="77777777" w:rsidR="00574684" w:rsidRPr="00B006BD" w:rsidRDefault="00574684" w:rsidP="006800C9">
            <w:pPr>
              <w:jc w:val="cente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30,18%</w:t>
            </w:r>
          </w:p>
        </w:tc>
        <w:tc>
          <w:tcPr>
            <w:tcW w:w="1855" w:type="dxa"/>
            <w:tcBorders>
              <w:top w:val="nil"/>
              <w:left w:val="nil"/>
              <w:bottom w:val="single" w:sz="4" w:space="0" w:color="auto"/>
              <w:right w:val="single" w:sz="4" w:space="0" w:color="auto"/>
            </w:tcBorders>
            <w:shd w:val="clear" w:color="000000" w:fill="BFBFBF"/>
            <w:noWrap/>
            <w:vAlign w:val="bottom"/>
            <w:hideMark/>
          </w:tcPr>
          <w:p w14:paraId="1034861A" w14:textId="130612DC" w:rsidR="00574684" w:rsidRPr="00B006BD" w:rsidRDefault="00574684" w:rsidP="00234537">
            <w:pP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 xml:space="preserve">24.905.335.402,33 </w:t>
            </w:r>
          </w:p>
        </w:tc>
        <w:tc>
          <w:tcPr>
            <w:tcW w:w="1267" w:type="dxa"/>
            <w:tcBorders>
              <w:top w:val="nil"/>
              <w:left w:val="nil"/>
              <w:bottom w:val="single" w:sz="4" w:space="0" w:color="auto"/>
              <w:right w:val="single" w:sz="4" w:space="0" w:color="auto"/>
            </w:tcBorders>
            <w:shd w:val="clear" w:color="000000" w:fill="BFBFBF"/>
            <w:noWrap/>
            <w:vAlign w:val="bottom"/>
            <w:hideMark/>
          </w:tcPr>
          <w:p w14:paraId="4A095695" w14:textId="77777777" w:rsidR="00574684" w:rsidRPr="00B006BD" w:rsidRDefault="00574684" w:rsidP="006800C9">
            <w:pPr>
              <w:jc w:val="cente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99,93%</w:t>
            </w:r>
          </w:p>
        </w:tc>
      </w:tr>
      <w:tr w:rsidR="00574684" w:rsidRPr="00B006BD" w14:paraId="5361FFB1" w14:textId="77777777" w:rsidTr="006800C9">
        <w:trPr>
          <w:trHeight w:val="240"/>
        </w:trPr>
        <w:tc>
          <w:tcPr>
            <w:tcW w:w="1823" w:type="dxa"/>
            <w:tcBorders>
              <w:top w:val="nil"/>
              <w:left w:val="single" w:sz="4" w:space="0" w:color="auto"/>
              <w:bottom w:val="single" w:sz="4" w:space="0" w:color="auto"/>
              <w:right w:val="single" w:sz="4" w:space="0" w:color="auto"/>
            </w:tcBorders>
            <w:shd w:val="clear" w:color="000000" w:fill="A6A6A6"/>
            <w:vAlign w:val="center"/>
            <w:hideMark/>
          </w:tcPr>
          <w:p w14:paraId="5E09EB51" w14:textId="77777777" w:rsidR="00574684" w:rsidRPr="00B006BD" w:rsidRDefault="00574684" w:rsidP="006800C9">
            <w:pPr>
              <w:jc w:val="center"/>
              <w:rPr>
                <w:rFonts w:ascii="Tahoma" w:eastAsia="Times New Roman" w:hAnsi="Tahoma" w:cs="Tahoma"/>
                <w:b/>
                <w:bCs/>
                <w:color w:val="000000"/>
                <w:sz w:val="18"/>
                <w:szCs w:val="18"/>
                <w:lang w:val="es-CO" w:eastAsia="es-CO"/>
              </w:rPr>
            </w:pPr>
            <w:r w:rsidRPr="00B006BD">
              <w:rPr>
                <w:rFonts w:ascii="Tahoma" w:eastAsia="Times New Roman" w:hAnsi="Tahoma" w:cs="Tahoma"/>
                <w:b/>
                <w:bCs/>
                <w:color w:val="000000"/>
                <w:sz w:val="18"/>
                <w:szCs w:val="18"/>
                <w:lang w:val="es-CO" w:eastAsia="es-CO"/>
              </w:rPr>
              <w:t>TOTAL</w:t>
            </w:r>
          </w:p>
        </w:tc>
        <w:tc>
          <w:tcPr>
            <w:tcW w:w="2141" w:type="dxa"/>
            <w:tcBorders>
              <w:top w:val="nil"/>
              <w:left w:val="nil"/>
              <w:bottom w:val="single" w:sz="4" w:space="0" w:color="auto"/>
              <w:right w:val="single" w:sz="4" w:space="0" w:color="auto"/>
            </w:tcBorders>
            <w:shd w:val="clear" w:color="000000" w:fill="A6A6A6"/>
            <w:vAlign w:val="center"/>
            <w:hideMark/>
          </w:tcPr>
          <w:p w14:paraId="3D957897" w14:textId="77777777" w:rsidR="00574684" w:rsidRPr="00B006BD" w:rsidRDefault="00574684" w:rsidP="006800C9">
            <w:pPr>
              <w:jc w:val="right"/>
              <w:rPr>
                <w:rFonts w:ascii="Tahoma" w:eastAsia="Times New Roman" w:hAnsi="Tahoma" w:cs="Tahoma"/>
                <w:b/>
                <w:bCs/>
                <w:color w:val="000000"/>
                <w:sz w:val="18"/>
                <w:szCs w:val="18"/>
                <w:lang w:val="es-CO" w:eastAsia="es-CO"/>
              </w:rPr>
            </w:pPr>
            <w:r w:rsidRPr="00B006BD">
              <w:rPr>
                <w:rFonts w:ascii="Tahoma" w:eastAsia="Times New Roman" w:hAnsi="Tahoma" w:cs="Tahoma"/>
                <w:b/>
                <w:bCs/>
                <w:color w:val="000000"/>
                <w:sz w:val="18"/>
                <w:szCs w:val="18"/>
                <w:lang w:val="es-CO" w:eastAsia="es-CO"/>
              </w:rPr>
              <w:t xml:space="preserve">  82.569.601.169,56 </w:t>
            </w:r>
          </w:p>
        </w:tc>
        <w:tc>
          <w:tcPr>
            <w:tcW w:w="1718" w:type="dxa"/>
            <w:tcBorders>
              <w:top w:val="nil"/>
              <w:left w:val="nil"/>
              <w:bottom w:val="single" w:sz="4" w:space="0" w:color="auto"/>
              <w:right w:val="single" w:sz="4" w:space="0" w:color="auto"/>
            </w:tcBorders>
            <w:shd w:val="clear" w:color="000000" w:fill="A6A6A6"/>
            <w:noWrap/>
            <w:vAlign w:val="bottom"/>
            <w:hideMark/>
          </w:tcPr>
          <w:p w14:paraId="2A3FFD7E" w14:textId="77777777" w:rsidR="00574684" w:rsidRPr="00B006BD" w:rsidRDefault="00574684" w:rsidP="006800C9">
            <w:pPr>
              <w:jc w:val="cente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100,00%</w:t>
            </w:r>
          </w:p>
        </w:tc>
        <w:tc>
          <w:tcPr>
            <w:tcW w:w="1855" w:type="dxa"/>
            <w:tcBorders>
              <w:top w:val="nil"/>
              <w:left w:val="nil"/>
              <w:bottom w:val="single" w:sz="4" w:space="0" w:color="auto"/>
              <w:right w:val="single" w:sz="4" w:space="0" w:color="auto"/>
            </w:tcBorders>
            <w:shd w:val="clear" w:color="000000" w:fill="A6A6A6"/>
            <w:vAlign w:val="center"/>
            <w:hideMark/>
          </w:tcPr>
          <w:p w14:paraId="73EC8CEF" w14:textId="1B097CE5" w:rsidR="00574684" w:rsidRPr="00B006BD" w:rsidRDefault="00574684" w:rsidP="00234537">
            <w:pPr>
              <w:rPr>
                <w:rFonts w:ascii="Tahoma" w:eastAsia="Times New Roman" w:hAnsi="Tahoma" w:cs="Tahoma"/>
                <w:b/>
                <w:bCs/>
                <w:color w:val="000000"/>
                <w:sz w:val="18"/>
                <w:szCs w:val="18"/>
                <w:lang w:val="es-CO" w:eastAsia="es-CO"/>
              </w:rPr>
            </w:pPr>
            <w:r w:rsidRPr="00B006BD">
              <w:rPr>
                <w:rFonts w:ascii="Tahoma" w:eastAsia="Times New Roman" w:hAnsi="Tahoma" w:cs="Tahoma"/>
                <w:b/>
                <w:bCs/>
                <w:color w:val="000000"/>
                <w:sz w:val="18"/>
                <w:szCs w:val="18"/>
                <w:lang w:val="es-CO" w:eastAsia="es-CO"/>
              </w:rPr>
              <w:t xml:space="preserve">75.020.796.242,82 </w:t>
            </w:r>
          </w:p>
        </w:tc>
        <w:tc>
          <w:tcPr>
            <w:tcW w:w="1267" w:type="dxa"/>
            <w:tcBorders>
              <w:top w:val="nil"/>
              <w:left w:val="nil"/>
              <w:bottom w:val="single" w:sz="4" w:space="0" w:color="auto"/>
              <w:right w:val="single" w:sz="4" w:space="0" w:color="auto"/>
            </w:tcBorders>
            <w:shd w:val="clear" w:color="000000" w:fill="A6A6A6"/>
            <w:noWrap/>
            <w:vAlign w:val="bottom"/>
            <w:hideMark/>
          </w:tcPr>
          <w:p w14:paraId="54E79593" w14:textId="77777777" w:rsidR="00574684" w:rsidRPr="00B006BD" w:rsidRDefault="00574684" w:rsidP="006800C9">
            <w:pPr>
              <w:jc w:val="center"/>
              <w:rPr>
                <w:rFonts w:ascii="Tahoma" w:eastAsia="Times New Roman" w:hAnsi="Tahoma" w:cs="Tahoma"/>
                <w:b/>
                <w:bCs/>
                <w:sz w:val="18"/>
                <w:szCs w:val="18"/>
                <w:lang w:val="es-CO" w:eastAsia="es-CO"/>
              </w:rPr>
            </w:pPr>
            <w:r w:rsidRPr="00B006BD">
              <w:rPr>
                <w:rFonts w:ascii="Tahoma" w:eastAsia="Times New Roman" w:hAnsi="Tahoma" w:cs="Tahoma"/>
                <w:b/>
                <w:bCs/>
                <w:sz w:val="18"/>
                <w:szCs w:val="18"/>
                <w:lang w:val="es-CO" w:eastAsia="es-CO"/>
              </w:rPr>
              <w:t>90,86%</w:t>
            </w:r>
          </w:p>
        </w:tc>
      </w:tr>
    </w:tbl>
    <w:p w14:paraId="719B1A97" w14:textId="77777777" w:rsidR="00574684" w:rsidRDefault="00574684" w:rsidP="00574684">
      <w:pPr>
        <w:rPr>
          <w:rFonts w:ascii="Tahoma" w:hAnsi="Tahoma" w:cs="Tahoma"/>
          <w:b/>
          <w:bCs/>
          <w:sz w:val="22"/>
          <w:szCs w:val="22"/>
        </w:rPr>
      </w:pPr>
    </w:p>
    <w:p w14:paraId="66580545" w14:textId="77777777" w:rsidR="00574684" w:rsidRDefault="00574684" w:rsidP="00574684">
      <w:pPr>
        <w:rPr>
          <w:rFonts w:ascii="Tahoma" w:hAnsi="Tahoma" w:cs="Tahoma"/>
          <w:b/>
          <w:bCs/>
          <w:sz w:val="22"/>
          <w:szCs w:val="22"/>
        </w:rPr>
      </w:pPr>
    </w:p>
    <w:p w14:paraId="77A55AA3" w14:textId="77777777" w:rsidR="00574684" w:rsidRPr="00B45F57" w:rsidRDefault="00574684" w:rsidP="00574684">
      <w:pPr>
        <w:jc w:val="both"/>
        <w:rPr>
          <w:rFonts w:ascii="Tahoma" w:hAnsi="Tahoma" w:cs="Tahoma"/>
          <w:b/>
          <w:bCs/>
          <w:sz w:val="22"/>
          <w:szCs w:val="22"/>
        </w:rPr>
      </w:pPr>
      <w:r>
        <w:rPr>
          <w:rFonts w:ascii="Tahoma" w:hAnsi="Tahoma" w:cs="Tahoma"/>
          <w:bCs/>
          <w:sz w:val="22"/>
          <w:szCs w:val="22"/>
        </w:rPr>
        <w:lastRenderedPageBreak/>
        <w:t xml:space="preserve">El presupuesto definitivo de la Secretaría de Salud para la vigencia 2015 fue financiado por Fondos comunes el 7.67%, Fuentes Especiales el 62.15%, Sistema General de Participación el 30.18% con un porcentaje de ejecución a diciembre 31 de 2015 de </w:t>
      </w:r>
      <w:r w:rsidRPr="00B45F57">
        <w:rPr>
          <w:rFonts w:ascii="Tahoma" w:hAnsi="Tahoma" w:cs="Tahoma"/>
          <w:b/>
          <w:bCs/>
          <w:sz w:val="22"/>
          <w:szCs w:val="22"/>
        </w:rPr>
        <w:t xml:space="preserve">90.86%. </w:t>
      </w:r>
    </w:p>
    <w:p w14:paraId="1D93177A" w14:textId="77777777" w:rsidR="00574684" w:rsidRDefault="00574684" w:rsidP="00574684">
      <w:pPr>
        <w:jc w:val="both"/>
        <w:rPr>
          <w:rFonts w:ascii="Tahoma" w:hAnsi="Tahoma" w:cs="Tahoma"/>
          <w:b/>
          <w:bCs/>
          <w:sz w:val="22"/>
          <w:szCs w:val="22"/>
        </w:rPr>
      </w:pPr>
    </w:p>
    <w:p w14:paraId="0B3A3E59" w14:textId="77777777" w:rsidR="00574684" w:rsidRDefault="00574684" w:rsidP="00574684">
      <w:pPr>
        <w:jc w:val="both"/>
        <w:rPr>
          <w:rFonts w:ascii="Tahoma" w:hAnsi="Tahoma" w:cs="Tahoma"/>
          <w:bCs/>
          <w:sz w:val="22"/>
          <w:szCs w:val="22"/>
        </w:rPr>
      </w:pPr>
      <w:r>
        <w:rPr>
          <w:rFonts w:ascii="Tahoma" w:hAnsi="Tahoma" w:cs="Tahoma"/>
          <w:bCs/>
          <w:sz w:val="22"/>
          <w:szCs w:val="22"/>
        </w:rPr>
        <w:t>A continuación se relaciona la distribución de los recursos provenientes del Sistema General de Participación correspondiente al 30.18%  del total del presupuesto asignado a la Secretaría de Salud, por proyecto, el cual registró porcentaje de ejecución de la vigencia 2015 de 99.93%.</w:t>
      </w:r>
    </w:p>
    <w:p w14:paraId="66A82524" w14:textId="77777777" w:rsidR="00574684" w:rsidRDefault="00574684" w:rsidP="00574684">
      <w:pPr>
        <w:jc w:val="both"/>
        <w:rPr>
          <w:rFonts w:ascii="Tahoma" w:hAnsi="Tahoma" w:cs="Tahoma"/>
          <w:bCs/>
          <w:sz w:val="22"/>
          <w:szCs w:val="22"/>
        </w:rPr>
      </w:pPr>
    </w:p>
    <w:tbl>
      <w:tblPr>
        <w:tblW w:w="8804" w:type="dxa"/>
        <w:tblInd w:w="55" w:type="dxa"/>
        <w:tblCellMar>
          <w:left w:w="70" w:type="dxa"/>
          <w:right w:w="70" w:type="dxa"/>
        </w:tblCellMar>
        <w:tblLook w:val="04A0" w:firstRow="1" w:lastRow="0" w:firstColumn="1" w:lastColumn="0" w:noHBand="0" w:noVBand="1"/>
      </w:tblPr>
      <w:tblGrid>
        <w:gridCol w:w="1888"/>
        <w:gridCol w:w="2096"/>
        <w:gridCol w:w="1689"/>
        <w:gridCol w:w="1855"/>
        <w:gridCol w:w="1276"/>
      </w:tblGrid>
      <w:tr w:rsidR="00574684" w:rsidRPr="005D4C4B" w14:paraId="011DBC3C" w14:textId="77777777" w:rsidTr="006800C9">
        <w:trPr>
          <w:trHeight w:val="660"/>
        </w:trPr>
        <w:tc>
          <w:tcPr>
            <w:tcW w:w="8804"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BA5C259" w14:textId="1E40EA51" w:rsidR="00574684" w:rsidRPr="005D4C4B" w:rsidRDefault="00574684" w:rsidP="006800C9">
            <w:pPr>
              <w:jc w:val="center"/>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DISTRIBUCION  POR PROYECTOS DE LOS RECURS</w:t>
            </w:r>
            <w:r>
              <w:rPr>
                <w:rFonts w:ascii="Tahoma" w:eastAsia="Times New Roman" w:hAnsi="Tahoma" w:cs="Tahoma"/>
                <w:b/>
                <w:bCs/>
                <w:color w:val="000000"/>
                <w:sz w:val="18"/>
                <w:szCs w:val="18"/>
                <w:lang w:val="es-CO" w:eastAsia="es-CO"/>
              </w:rPr>
              <w:t>O</w:t>
            </w:r>
            <w:r w:rsidRPr="005D4C4B">
              <w:rPr>
                <w:rFonts w:ascii="Tahoma" w:eastAsia="Times New Roman" w:hAnsi="Tahoma" w:cs="Tahoma"/>
                <w:b/>
                <w:bCs/>
                <w:color w:val="000000"/>
                <w:sz w:val="18"/>
                <w:szCs w:val="18"/>
                <w:lang w:val="es-CO" w:eastAsia="es-CO"/>
              </w:rPr>
              <w:t xml:space="preserve">S DEL   SISTEMA GENERAL DE PARTICIPACION SGP A DICIEMBRE 31 DE 2015 </w:t>
            </w:r>
            <w:r w:rsidR="0025132B">
              <w:rPr>
                <w:rFonts w:ascii="Tahoma" w:eastAsia="Times New Roman" w:hAnsi="Tahoma" w:cs="Tahoma"/>
                <w:b/>
                <w:bCs/>
                <w:color w:val="000000"/>
                <w:sz w:val="18"/>
                <w:szCs w:val="18"/>
                <w:lang w:val="es-CO" w:eastAsia="es-CO"/>
              </w:rPr>
              <w:t>SECRETARÍA</w:t>
            </w:r>
            <w:r w:rsidRPr="005D4C4B">
              <w:rPr>
                <w:rFonts w:ascii="Tahoma" w:eastAsia="Times New Roman" w:hAnsi="Tahoma" w:cs="Tahoma"/>
                <w:b/>
                <w:bCs/>
                <w:color w:val="000000"/>
                <w:sz w:val="18"/>
                <w:szCs w:val="18"/>
                <w:lang w:val="es-CO" w:eastAsia="es-CO"/>
              </w:rPr>
              <w:t xml:space="preserve"> DE SALUD</w:t>
            </w:r>
          </w:p>
        </w:tc>
      </w:tr>
      <w:tr w:rsidR="00574684" w:rsidRPr="005D4C4B" w14:paraId="35498AFE" w14:textId="77777777" w:rsidTr="006800C9">
        <w:trPr>
          <w:trHeight w:val="450"/>
        </w:trPr>
        <w:tc>
          <w:tcPr>
            <w:tcW w:w="1888" w:type="dxa"/>
            <w:tcBorders>
              <w:top w:val="nil"/>
              <w:left w:val="single" w:sz="4" w:space="0" w:color="auto"/>
              <w:bottom w:val="single" w:sz="4" w:space="0" w:color="auto"/>
              <w:right w:val="single" w:sz="4" w:space="0" w:color="auto"/>
            </w:tcBorders>
            <w:shd w:val="clear" w:color="auto" w:fill="auto"/>
            <w:vAlign w:val="center"/>
            <w:hideMark/>
          </w:tcPr>
          <w:p w14:paraId="6CCAEC7C" w14:textId="77777777" w:rsidR="00574684" w:rsidRPr="005D4C4B" w:rsidRDefault="00574684" w:rsidP="006800C9">
            <w:pPr>
              <w:jc w:val="center"/>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DENOMINACION</w:t>
            </w:r>
          </w:p>
        </w:tc>
        <w:tc>
          <w:tcPr>
            <w:tcW w:w="2096" w:type="dxa"/>
            <w:tcBorders>
              <w:top w:val="nil"/>
              <w:left w:val="nil"/>
              <w:bottom w:val="single" w:sz="4" w:space="0" w:color="auto"/>
              <w:right w:val="single" w:sz="4" w:space="0" w:color="auto"/>
            </w:tcBorders>
            <w:shd w:val="clear" w:color="auto" w:fill="auto"/>
            <w:vAlign w:val="center"/>
            <w:hideMark/>
          </w:tcPr>
          <w:p w14:paraId="3FDF5512" w14:textId="77777777" w:rsidR="00574684" w:rsidRPr="005D4C4B" w:rsidRDefault="00574684" w:rsidP="006800C9">
            <w:pPr>
              <w:jc w:val="center"/>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PRESUPUESTO DEFINITIVO 2015</w:t>
            </w:r>
          </w:p>
        </w:tc>
        <w:tc>
          <w:tcPr>
            <w:tcW w:w="1689" w:type="dxa"/>
            <w:tcBorders>
              <w:top w:val="nil"/>
              <w:left w:val="nil"/>
              <w:bottom w:val="single" w:sz="4" w:space="0" w:color="auto"/>
              <w:right w:val="single" w:sz="4" w:space="0" w:color="auto"/>
            </w:tcBorders>
            <w:shd w:val="clear" w:color="auto" w:fill="auto"/>
            <w:vAlign w:val="center"/>
            <w:hideMark/>
          </w:tcPr>
          <w:p w14:paraId="75CF7ADD" w14:textId="77777777" w:rsidR="00574684" w:rsidRPr="005D4C4B" w:rsidRDefault="00574684" w:rsidP="006800C9">
            <w:pPr>
              <w:jc w:val="center"/>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 PARTICIPACION</w:t>
            </w:r>
          </w:p>
        </w:tc>
        <w:tc>
          <w:tcPr>
            <w:tcW w:w="1855" w:type="dxa"/>
            <w:tcBorders>
              <w:top w:val="nil"/>
              <w:left w:val="nil"/>
              <w:bottom w:val="single" w:sz="4" w:space="0" w:color="auto"/>
              <w:right w:val="single" w:sz="4" w:space="0" w:color="auto"/>
            </w:tcBorders>
            <w:shd w:val="clear" w:color="auto" w:fill="auto"/>
            <w:vAlign w:val="center"/>
            <w:hideMark/>
          </w:tcPr>
          <w:p w14:paraId="33A95CA2" w14:textId="77777777" w:rsidR="00574684" w:rsidRPr="005D4C4B" w:rsidRDefault="00574684" w:rsidP="006800C9">
            <w:pPr>
              <w:jc w:val="center"/>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COMPROMETIDO</w:t>
            </w:r>
          </w:p>
        </w:tc>
        <w:tc>
          <w:tcPr>
            <w:tcW w:w="1276" w:type="dxa"/>
            <w:tcBorders>
              <w:top w:val="nil"/>
              <w:left w:val="nil"/>
              <w:bottom w:val="single" w:sz="4" w:space="0" w:color="auto"/>
              <w:right w:val="single" w:sz="4" w:space="0" w:color="auto"/>
            </w:tcBorders>
            <w:shd w:val="clear" w:color="auto" w:fill="auto"/>
            <w:vAlign w:val="center"/>
            <w:hideMark/>
          </w:tcPr>
          <w:p w14:paraId="03537F5B" w14:textId="77777777" w:rsidR="00574684" w:rsidRPr="005D4C4B" w:rsidRDefault="00574684" w:rsidP="006800C9">
            <w:pPr>
              <w:jc w:val="center"/>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 EJECUCION</w:t>
            </w:r>
          </w:p>
        </w:tc>
      </w:tr>
      <w:tr w:rsidR="00574684" w:rsidRPr="005D4C4B" w14:paraId="5BB160E5" w14:textId="77777777" w:rsidTr="006800C9">
        <w:trPr>
          <w:trHeight w:val="240"/>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6166104F"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(SGP -SSF)</w:t>
            </w:r>
          </w:p>
        </w:tc>
        <w:tc>
          <w:tcPr>
            <w:tcW w:w="2096" w:type="dxa"/>
            <w:tcBorders>
              <w:top w:val="nil"/>
              <w:left w:val="nil"/>
              <w:bottom w:val="single" w:sz="4" w:space="0" w:color="auto"/>
              <w:right w:val="single" w:sz="4" w:space="0" w:color="auto"/>
            </w:tcBorders>
            <w:shd w:val="clear" w:color="auto" w:fill="auto"/>
            <w:noWrap/>
            <w:vAlign w:val="bottom"/>
            <w:hideMark/>
          </w:tcPr>
          <w:p w14:paraId="238C95F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19.497.537.417,00</w:t>
            </w:r>
          </w:p>
        </w:tc>
        <w:tc>
          <w:tcPr>
            <w:tcW w:w="1689" w:type="dxa"/>
            <w:tcBorders>
              <w:top w:val="nil"/>
              <w:left w:val="nil"/>
              <w:bottom w:val="single" w:sz="4" w:space="0" w:color="auto"/>
              <w:right w:val="single" w:sz="4" w:space="0" w:color="auto"/>
            </w:tcBorders>
            <w:shd w:val="clear" w:color="auto" w:fill="auto"/>
            <w:noWrap/>
            <w:vAlign w:val="bottom"/>
            <w:hideMark/>
          </w:tcPr>
          <w:p w14:paraId="63621AD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23,61%</w:t>
            </w:r>
          </w:p>
        </w:tc>
        <w:tc>
          <w:tcPr>
            <w:tcW w:w="1855" w:type="dxa"/>
            <w:tcBorders>
              <w:top w:val="nil"/>
              <w:left w:val="nil"/>
              <w:bottom w:val="single" w:sz="4" w:space="0" w:color="auto"/>
              <w:right w:val="single" w:sz="4" w:space="0" w:color="auto"/>
            </w:tcBorders>
            <w:shd w:val="clear" w:color="auto" w:fill="auto"/>
            <w:noWrap/>
            <w:vAlign w:val="bottom"/>
            <w:hideMark/>
          </w:tcPr>
          <w:p w14:paraId="45ABA7F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19.497.537.417,00</w:t>
            </w:r>
          </w:p>
        </w:tc>
        <w:tc>
          <w:tcPr>
            <w:tcW w:w="1276" w:type="dxa"/>
            <w:tcBorders>
              <w:top w:val="nil"/>
              <w:left w:val="nil"/>
              <w:bottom w:val="single" w:sz="4" w:space="0" w:color="auto"/>
              <w:right w:val="single" w:sz="4" w:space="0" w:color="auto"/>
            </w:tcBorders>
            <w:shd w:val="clear" w:color="auto" w:fill="auto"/>
            <w:noWrap/>
            <w:vAlign w:val="bottom"/>
            <w:hideMark/>
          </w:tcPr>
          <w:p w14:paraId="6557284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12947133" w14:textId="77777777" w:rsidTr="006800C9">
        <w:trPr>
          <w:trHeight w:val="465"/>
        </w:trPr>
        <w:tc>
          <w:tcPr>
            <w:tcW w:w="18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DF0C01"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(SGP-Ultima doce-SSF)</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C61E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1.531.596.014,00</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47EB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1,85%</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EC56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1.531.596.014,00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780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45A8E4A2" w14:textId="77777777" w:rsidTr="006800C9">
        <w:trPr>
          <w:trHeight w:val="690"/>
        </w:trPr>
        <w:tc>
          <w:tcPr>
            <w:tcW w:w="188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C75E08"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PIC-Programa de seguimiento VIH-Red Pub-Priv.</w:t>
            </w:r>
          </w:p>
        </w:tc>
        <w:tc>
          <w:tcPr>
            <w:tcW w:w="2096" w:type="dxa"/>
            <w:tcBorders>
              <w:top w:val="single" w:sz="4" w:space="0" w:color="auto"/>
              <w:left w:val="nil"/>
              <w:bottom w:val="single" w:sz="4" w:space="0" w:color="auto"/>
              <w:right w:val="single" w:sz="4" w:space="0" w:color="auto"/>
            </w:tcBorders>
            <w:shd w:val="clear" w:color="auto" w:fill="auto"/>
            <w:noWrap/>
            <w:vAlign w:val="bottom"/>
            <w:hideMark/>
          </w:tcPr>
          <w:p w14:paraId="726F550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26.488.000,00</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341F1FD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0,03%</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14:paraId="2914D9C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24.979.567,00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F2EE3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94,31%</w:t>
            </w:r>
          </w:p>
        </w:tc>
      </w:tr>
      <w:tr w:rsidR="00574684" w:rsidRPr="005D4C4B" w14:paraId="17425F16" w14:textId="77777777" w:rsidTr="006800C9">
        <w:trPr>
          <w:trHeight w:val="543"/>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7B57E6FA"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PIC-Vigil en salud publ.materno.infantil-Red  Publ - Priv</w:t>
            </w:r>
          </w:p>
        </w:tc>
        <w:tc>
          <w:tcPr>
            <w:tcW w:w="2096" w:type="dxa"/>
            <w:tcBorders>
              <w:top w:val="nil"/>
              <w:left w:val="nil"/>
              <w:bottom w:val="single" w:sz="4" w:space="0" w:color="auto"/>
              <w:right w:val="single" w:sz="4" w:space="0" w:color="auto"/>
            </w:tcBorders>
            <w:shd w:val="clear" w:color="auto" w:fill="auto"/>
            <w:noWrap/>
            <w:vAlign w:val="bottom"/>
            <w:hideMark/>
          </w:tcPr>
          <w:p w14:paraId="7644F3A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10.000.000,00</w:t>
            </w:r>
          </w:p>
        </w:tc>
        <w:tc>
          <w:tcPr>
            <w:tcW w:w="1689" w:type="dxa"/>
            <w:tcBorders>
              <w:top w:val="nil"/>
              <w:left w:val="nil"/>
              <w:bottom w:val="single" w:sz="4" w:space="0" w:color="auto"/>
              <w:right w:val="single" w:sz="4" w:space="0" w:color="auto"/>
            </w:tcBorders>
            <w:shd w:val="clear" w:color="auto" w:fill="auto"/>
            <w:noWrap/>
            <w:vAlign w:val="bottom"/>
            <w:hideMark/>
          </w:tcPr>
          <w:p w14:paraId="4E43A6E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0,01%</w:t>
            </w:r>
          </w:p>
        </w:tc>
        <w:tc>
          <w:tcPr>
            <w:tcW w:w="1855" w:type="dxa"/>
            <w:tcBorders>
              <w:top w:val="nil"/>
              <w:left w:val="nil"/>
              <w:bottom w:val="single" w:sz="4" w:space="0" w:color="auto"/>
              <w:right w:val="single" w:sz="4" w:space="0" w:color="auto"/>
            </w:tcBorders>
            <w:shd w:val="clear" w:color="auto" w:fill="auto"/>
            <w:noWrap/>
            <w:vAlign w:val="bottom"/>
            <w:hideMark/>
          </w:tcPr>
          <w:p w14:paraId="1467D5E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10.000.000,00</w:t>
            </w:r>
          </w:p>
        </w:tc>
        <w:tc>
          <w:tcPr>
            <w:tcW w:w="1276" w:type="dxa"/>
            <w:tcBorders>
              <w:top w:val="nil"/>
              <w:left w:val="nil"/>
              <w:bottom w:val="single" w:sz="4" w:space="0" w:color="auto"/>
              <w:right w:val="single" w:sz="4" w:space="0" w:color="auto"/>
            </w:tcBorders>
            <w:shd w:val="clear" w:color="auto" w:fill="auto"/>
            <w:noWrap/>
            <w:vAlign w:val="bottom"/>
            <w:hideMark/>
          </w:tcPr>
          <w:p w14:paraId="6E859F6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14A6A1D1" w14:textId="77777777" w:rsidTr="006800C9">
        <w:trPr>
          <w:trHeight w:val="690"/>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684688E9"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Atención primaria en salud Enfoque de riesgo</w:t>
            </w:r>
          </w:p>
        </w:tc>
        <w:tc>
          <w:tcPr>
            <w:tcW w:w="2096" w:type="dxa"/>
            <w:tcBorders>
              <w:top w:val="nil"/>
              <w:left w:val="nil"/>
              <w:bottom w:val="single" w:sz="4" w:space="0" w:color="auto"/>
              <w:right w:val="single" w:sz="4" w:space="0" w:color="auto"/>
            </w:tcBorders>
            <w:shd w:val="clear" w:color="auto" w:fill="auto"/>
            <w:noWrap/>
            <w:vAlign w:val="bottom"/>
            <w:hideMark/>
          </w:tcPr>
          <w:p w14:paraId="74FF3C2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350.757.875,30</w:t>
            </w:r>
          </w:p>
        </w:tc>
        <w:tc>
          <w:tcPr>
            <w:tcW w:w="1689" w:type="dxa"/>
            <w:tcBorders>
              <w:top w:val="nil"/>
              <w:left w:val="nil"/>
              <w:bottom w:val="single" w:sz="4" w:space="0" w:color="auto"/>
              <w:right w:val="single" w:sz="4" w:space="0" w:color="auto"/>
            </w:tcBorders>
            <w:shd w:val="clear" w:color="auto" w:fill="auto"/>
            <w:noWrap/>
            <w:vAlign w:val="bottom"/>
            <w:hideMark/>
          </w:tcPr>
          <w:p w14:paraId="7EB327B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0,42%</w:t>
            </w:r>
          </w:p>
        </w:tc>
        <w:tc>
          <w:tcPr>
            <w:tcW w:w="1855" w:type="dxa"/>
            <w:tcBorders>
              <w:top w:val="nil"/>
              <w:left w:val="nil"/>
              <w:bottom w:val="single" w:sz="4" w:space="0" w:color="auto"/>
              <w:right w:val="single" w:sz="4" w:space="0" w:color="auto"/>
            </w:tcBorders>
            <w:shd w:val="clear" w:color="auto" w:fill="auto"/>
            <w:noWrap/>
            <w:vAlign w:val="bottom"/>
            <w:hideMark/>
          </w:tcPr>
          <w:p w14:paraId="3A06797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350.757.875,00</w:t>
            </w:r>
          </w:p>
        </w:tc>
        <w:tc>
          <w:tcPr>
            <w:tcW w:w="1276" w:type="dxa"/>
            <w:tcBorders>
              <w:top w:val="nil"/>
              <w:left w:val="nil"/>
              <w:bottom w:val="single" w:sz="4" w:space="0" w:color="auto"/>
              <w:right w:val="single" w:sz="4" w:space="0" w:color="auto"/>
            </w:tcBorders>
            <w:shd w:val="clear" w:color="auto" w:fill="auto"/>
            <w:noWrap/>
            <w:vAlign w:val="bottom"/>
            <w:hideMark/>
          </w:tcPr>
          <w:p w14:paraId="256E545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027E7AC8" w14:textId="77777777" w:rsidTr="006800C9">
        <w:trPr>
          <w:trHeight w:val="465"/>
        </w:trPr>
        <w:tc>
          <w:tcPr>
            <w:tcW w:w="1888" w:type="dxa"/>
            <w:tcBorders>
              <w:top w:val="nil"/>
              <w:left w:val="single" w:sz="4" w:space="0" w:color="auto"/>
              <w:bottom w:val="single" w:sz="4" w:space="0" w:color="auto"/>
              <w:right w:val="single" w:sz="4" w:space="0" w:color="auto"/>
            </w:tcBorders>
            <w:shd w:val="clear" w:color="000000" w:fill="FFFFFF"/>
            <w:vAlign w:val="bottom"/>
            <w:hideMark/>
          </w:tcPr>
          <w:p w14:paraId="579A8D57"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PIC-Programa de servicios amigables-Red Pub-Priv.</w:t>
            </w:r>
          </w:p>
        </w:tc>
        <w:tc>
          <w:tcPr>
            <w:tcW w:w="2096" w:type="dxa"/>
            <w:tcBorders>
              <w:top w:val="nil"/>
              <w:left w:val="nil"/>
              <w:bottom w:val="single" w:sz="4" w:space="0" w:color="auto"/>
              <w:right w:val="single" w:sz="4" w:space="0" w:color="auto"/>
            </w:tcBorders>
            <w:shd w:val="clear" w:color="auto" w:fill="auto"/>
            <w:noWrap/>
            <w:vAlign w:val="bottom"/>
            <w:hideMark/>
          </w:tcPr>
          <w:p w14:paraId="5F2D283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130.000.000,00</w:t>
            </w:r>
          </w:p>
        </w:tc>
        <w:tc>
          <w:tcPr>
            <w:tcW w:w="1689" w:type="dxa"/>
            <w:tcBorders>
              <w:top w:val="nil"/>
              <w:left w:val="nil"/>
              <w:bottom w:val="single" w:sz="4" w:space="0" w:color="auto"/>
              <w:right w:val="single" w:sz="4" w:space="0" w:color="auto"/>
            </w:tcBorders>
            <w:shd w:val="clear" w:color="auto" w:fill="auto"/>
            <w:noWrap/>
            <w:vAlign w:val="bottom"/>
            <w:hideMark/>
          </w:tcPr>
          <w:p w14:paraId="626C5EC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0,16%</w:t>
            </w:r>
          </w:p>
        </w:tc>
        <w:tc>
          <w:tcPr>
            <w:tcW w:w="1855" w:type="dxa"/>
            <w:tcBorders>
              <w:top w:val="nil"/>
              <w:left w:val="nil"/>
              <w:bottom w:val="single" w:sz="4" w:space="0" w:color="auto"/>
              <w:right w:val="single" w:sz="4" w:space="0" w:color="auto"/>
            </w:tcBorders>
            <w:shd w:val="clear" w:color="auto" w:fill="auto"/>
            <w:noWrap/>
            <w:vAlign w:val="bottom"/>
            <w:hideMark/>
          </w:tcPr>
          <w:p w14:paraId="727CFD3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130.000.000,00</w:t>
            </w:r>
          </w:p>
        </w:tc>
        <w:tc>
          <w:tcPr>
            <w:tcW w:w="1276" w:type="dxa"/>
            <w:tcBorders>
              <w:top w:val="nil"/>
              <w:left w:val="nil"/>
              <w:bottom w:val="single" w:sz="4" w:space="0" w:color="auto"/>
              <w:right w:val="single" w:sz="4" w:space="0" w:color="auto"/>
            </w:tcBorders>
            <w:shd w:val="clear" w:color="auto" w:fill="auto"/>
            <w:noWrap/>
            <w:vAlign w:val="bottom"/>
            <w:hideMark/>
          </w:tcPr>
          <w:p w14:paraId="400B09A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13EAAFF7" w14:textId="77777777" w:rsidTr="006800C9">
        <w:trPr>
          <w:trHeight w:val="465"/>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4938EABA"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PIC-Acciones de prevenci</w:t>
            </w:r>
            <w:r>
              <w:rPr>
                <w:rFonts w:ascii="Tahoma" w:eastAsia="Times New Roman" w:hAnsi="Tahoma" w:cs="Tahoma"/>
                <w:sz w:val="18"/>
                <w:szCs w:val="18"/>
                <w:lang w:val="es-CO" w:eastAsia="es-CO"/>
              </w:rPr>
              <w:t>ó</w:t>
            </w:r>
            <w:r w:rsidRPr="005D4C4B">
              <w:rPr>
                <w:rFonts w:ascii="Tahoma" w:eastAsia="Times New Roman" w:hAnsi="Tahoma" w:cs="Tahoma"/>
                <w:sz w:val="18"/>
                <w:szCs w:val="18"/>
                <w:lang w:val="es-CO" w:eastAsia="es-CO"/>
              </w:rPr>
              <w:t>n en saneamiento-Red público - Priv</w:t>
            </w:r>
          </w:p>
        </w:tc>
        <w:tc>
          <w:tcPr>
            <w:tcW w:w="2096" w:type="dxa"/>
            <w:tcBorders>
              <w:top w:val="nil"/>
              <w:left w:val="nil"/>
              <w:bottom w:val="single" w:sz="4" w:space="0" w:color="auto"/>
              <w:right w:val="single" w:sz="4" w:space="0" w:color="auto"/>
            </w:tcBorders>
            <w:shd w:val="clear" w:color="auto" w:fill="auto"/>
            <w:noWrap/>
            <w:vAlign w:val="bottom"/>
            <w:hideMark/>
          </w:tcPr>
          <w:p w14:paraId="2791B18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264.061.610,00</w:t>
            </w:r>
          </w:p>
        </w:tc>
        <w:tc>
          <w:tcPr>
            <w:tcW w:w="1689" w:type="dxa"/>
            <w:tcBorders>
              <w:top w:val="nil"/>
              <w:left w:val="nil"/>
              <w:bottom w:val="single" w:sz="4" w:space="0" w:color="auto"/>
              <w:right w:val="single" w:sz="4" w:space="0" w:color="auto"/>
            </w:tcBorders>
            <w:shd w:val="clear" w:color="auto" w:fill="auto"/>
            <w:noWrap/>
            <w:vAlign w:val="bottom"/>
            <w:hideMark/>
          </w:tcPr>
          <w:p w14:paraId="1B5424E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0,32%</w:t>
            </w:r>
          </w:p>
        </w:tc>
        <w:tc>
          <w:tcPr>
            <w:tcW w:w="1855" w:type="dxa"/>
            <w:tcBorders>
              <w:top w:val="nil"/>
              <w:left w:val="nil"/>
              <w:bottom w:val="single" w:sz="4" w:space="0" w:color="auto"/>
              <w:right w:val="single" w:sz="4" w:space="0" w:color="auto"/>
            </w:tcBorders>
            <w:shd w:val="clear" w:color="auto" w:fill="auto"/>
            <w:noWrap/>
            <w:vAlign w:val="bottom"/>
            <w:hideMark/>
          </w:tcPr>
          <w:p w14:paraId="0618160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263.977.970,00</w:t>
            </w:r>
          </w:p>
        </w:tc>
        <w:tc>
          <w:tcPr>
            <w:tcW w:w="1276" w:type="dxa"/>
            <w:tcBorders>
              <w:top w:val="nil"/>
              <w:left w:val="nil"/>
              <w:bottom w:val="single" w:sz="4" w:space="0" w:color="auto"/>
              <w:right w:val="single" w:sz="4" w:space="0" w:color="auto"/>
            </w:tcBorders>
            <w:shd w:val="clear" w:color="auto" w:fill="auto"/>
            <w:noWrap/>
            <w:vAlign w:val="bottom"/>
            <w:hideMark/>
          </w:tcPr>
          <w:p w14:paraId="65128E5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99,97%</w:t>
            </w:r>
          </w:p>
        </w:tc>
      </w:tr>
      <w:tr w:rsidR="00574684" w:rsidRPr="005D4C4B" w14:paraId="0BC2250C" w14:textId="77777777" w:rsidTr="006800C9">
        <w:trPr>
          <w:trHeight w:val="465"/>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2D6D57D8"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PIC-Mante</w:t>
            </w:r>
            <w:r>
              <w:rPr>
                <w:rFonts w:ascii="Tahoma" w:eastAsia="Times New Roman" w:hAnsi="Tahoma" w:cs="Tahoma"/>
                <w:sz w:val="18"/>
                <w:szCs w:val="18"/>
                <w:lang w:val="es-CO" w:eastAsia="es-CO"/>
              </w:rPr>
              <w:t>ni</w:t>
            </w:r>
            <w:r w:rsidRPr="005D4C4B">
              <w:rPr>
                <w:rFonts w:ascii="Tahoma" w:eastAsia="Times New Roman" w:hAnsi="Tahoma" w:cs="Tahoma"/>
                <w:sz w:val="18"/>
                <w:szCs w:val="18"/>
                <w:lang w:val="es-CO" w:eastAsia="es-CO"/>
              </w:rPr>
              <w:t>miento de la Red de Frio-Red Pub-Priv.</w:t>
            </w:r>
          </w:p>
        </w:tc>
        <w:tc>
          <w:tcPr>
            <w:tcW w:w="2096" w:type="dxa"/>
            <w:tcBorders>
              <w:top w:val="nil"/>
              <w:left w:val="nil"/>
              <w:bottom w:val="single" w:sz="4" w:space="0" w:color="auto"/>
              <w:right w:val="single" w:sz="4" w:space="0" w:color="auto"/>
            </w:tcBorders>
            <w:shd w:val="clear" w:color="auto" w:fill="auto"/>
            <w:noWrap/>
            <w:vAlign w:val="bottom"/>
            <w:hideMark/>
          </w:tcPr>
          <w:p w14:paraId="56CFCD6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15.000.000,00</w:t>
            </w:r>
          </w:p>
        </w:tc>
        <w:tc>
          <w:tcPr>
            <w:tcW w:w="1689" w:type="dxa"/>
            <w:tcBorders>
              <w:top w:val="nil"/>
              <w:left w:val="nil"/>
              <w:bottom w:val="single" w:sz="4" w:space="0" w:color="auto"/>
              <w:right w:val="single" w:sz="4" w:space="0" w:color="auto"/>
            </w:tcBorders>
            <w:shd w:val="clear" w:color="auto" w:fill="auto"/>
            <w:noWrap/>
            <w:vAlign w:val="bottom"/>
            <w:hideMark/>
          </w:tcPr>
          <w:p w14:paraId="7D07399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0,02%</w:t>
            </w:r>
          </w:p>
        </w:tc>
        <w:tc>
          <w:tcPr>
            <w:tcW w:w="1855" w:type="dxa"/>
            <w:tcBorders>
              <w:top w:val="nil"/>
              <w:left w:val="nil"/>
              <w:bottom w:val="single" w:sz="4" w:space="0" w:color="auto"/>
              <w:right w:val="single" w:sz="4" w:space="0" w:color="auto"/>
            </w:tcBorders>
            <w:shd w:val="clear" w:color="auto" w:fill="auto"/>
            <w:noWrap/>
            <w:vAlign w:val="bottom"/>
            <w:hideMark/>
          </w:tcPr>
          <w:p w14:paraId="19391B8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14.997.463,00</w:t>
            </w:r>
          </w:p>
        </w:tc>
        <w:tc>
          <w:tcPr>
            <w:tcW w:w="1276" w:type="dxa"/>
            <w:tcBorders>
              <w:top w:val="nil"/>
              <w:left w:val="nil"/>
              <w:bottom w:val="single" w:sz="4" w:space="0" w:color="auto"/>
              <w:right w:val="single" w:sz="4" w:space="0" w:color="auto"/>
            </w:tcBorders>
            <w:shd w:val="clear" w:color="auto" w:fill="auto"/>
            <w:noWrap/>
            <w:vAlign w:val="bottom"/>
            <w:hideMark/>
          </w:tcPr>
          <w:p w14:paraId="3EE2542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99,98%</w:t>
            </w:r>
          </w:p>
        </w:tc>
      </w:tr>
      <w:tr w:rsidR="00574684" w:rsidRPr="005D4C4B" w14:paraId="14847BC2" w14:textId="77777777" w:rsidTr="006800C9">
        <w:trPr>
          <w:trHeight w:val="465"/>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3213F389"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 Programa Ampliado de Inmunización</w:t>
            </w:r>
          </w:p>
        </w:tc>
        <w:tc>
          <w:tcPr>
            <w:tcW w:w="2096" w:type="dxa"/>
            <w:tcBorders>
              <w:top w:val="nil"/>
              <w:left w:val="nil"/>
              <w:bottom w:val="single" w:sz="4" w:space="0" w:color="auto"/>
              <w:right w:val="single" w:sz="4" w:space="0" w:color="auto"/>
            </w:tcBorders>
            <w:shd w:val="clear" w:color="auto" w:fill="auto"/>
            <w:noWrap/>
            <w:vAlign w:val="bottom"/>
            <w:hideMark/>
          </w:tcPr>
          <w:p w14:paraId="42728EC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110.000.000,00</w:t>
            </w:r>
          </w:p>
        </w:tc>
        <w:tc>
          <w:tcPr>
            <w:tcW w:w="1689" w:type="dxa"/>
            <w:tcBorders>
              <w:top w:val="nil"/>
              <w:left w:val="nil"/>
              <w:bottom w:val="single" w:sz="4" w:space="0" w:color="auto"/>
              <w:right w:val="single" w:sz="4" w:space="0" w:color="auto"/>
            </w:tcBorders>
            <w:shd w:val="clear" w:color="auto" w:fill="auto"/>
            <w:noWrap/>
            <w:vAlign w:val="bottom"/>
            <w:hideMark/>
          </w:tcPr>
          <w:p w14:paraId="3FDB86F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0,13%</w:t>
            </w:r>
          </w:p>
        </w:tc>
        <w:tc>
          <w:tcPr>
            <w:tcW w:w="1855" w:type="dxa"/>
            <w:tcBorders>
              <w:top w:val="nil"/>
              <w:left w:val="nil"/>
              <w:bottom w:val="single" w:sz="4" w:space="0" w:color="auto"/>
              <w:right w:val="single" w:sz="4" w:space="0" w:color="auto"/>
            </w:tcBorders>
            <w:shd w:val="clear" w:color="auto" w:fill="auto"/>
            <w:noWrap/>
            <w:vAlign w:val="bottom"/>
            <w:hideMark/>
          </w:tcPr>
          <w:p w14:paraId="63D5671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110.000.000,00</w:t>
            </w:r>
          </w:p>
        </w:tc>
        <w:tc>
          <w:tcPr>
            <w:tcW w:w="1276" w:type="dxa"/>
            <w:tcBorders>
              <w:top w:val="nil"/>
              <w:left w:val="nil"/>
              <w:bottom w:val="single" w:sz="4" w:space="0" w:color="auto"/>
              <w:right w:val="single" w:sz="4" w:space="0" w:color="auto"/>
            </w:tcBorders>
            <w:shd w:val="clear" w:color="auto" w:fill="auto"/>
            <w:noWrap/>
            <w:vAlign w:val="bottom"/>
            <w:hideMark/>
          </w:tcPr>
          <w:p w14:paraId="0CE050B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402393B4" w14:textId="77777777" w:rsidTr="00234537">
        <w:trPr>
          <w:trHeight w:val="377"/>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398C72B5" w14:textId="77777777" w:rsidR="00574684" w:rsidRPr="00234537" w:rsidRDefault="00574684" w:rsidP="006800C9">
            <w:pPr>
              <w:rPr>
                <w:rFonts w:ascii="Tahoma" w:eastAsia="Times New Roman" w:hAnsi="Tahoma" w:cs="Tahoma"/>
                <w:sz w:val="16"/>
                <w:szCs w:val="16"/>
                <w:lang w:val="es-CO" w:eastAsia="es-CO"/>
              </w:rPr>
            </w:pPr>
            <w:r w:rsidRPr="00234537">
              <w:rPr>
                <w:rFonts w:ascii="Tahoma" w:eastAsia="Times New Roman" w:hAnsi="Tahoma" w:cs="Tahoma"/>
                <w:sz w:val="16"/>
                <w:szCs w:val="16"/>
                <w:lang w:val="es-CO" w:eastAsia="es-CO"/>
              </w:rPr>
              <w:t>PIC-Programa de Nutrición - Red Pub-Priv.</w:t>
            </w:r>
          </w:p>
        </w:tc>
        <w:tc>
          <w:tcPr>
            <w:tcW w:w="2096" w:type="dxa"/>
            <w:tcBorders>
              <w:top w:val="nil"/>
              <w:left w:val="nil"/>
              <w:bottom w:val="single" w:sz="4" w:space="0" w:color="auto"/>
              <w:right w:val="single" w:sz="4" w:space="0" w:color="auto"/>
            </w:tcBorders>
            <w:shd w:val="clear" w:color="auto" w:fill="auto"/>
            <w:noWrap/>
            <w:vAlign w:val="bottom"/>
            <w:hideMark/>
          </w:tcPr>
          <w:p w14:paraId="5C194A3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26.002.350,00</w:t>
            </w:r>
          </w:p>
        </w:tc>
        <w:tc>
          <w:tcPr>
            <w:tcW w:w="1689" w:type="dxa"/>
            <w:tcBorders>
              <w:top w:val="nil"/>
              <w:left w:val="nil"/>
              <w:bottom w:val="single" w:sz="4" w:space="0" w:color="auto"/>
              <w:right w:val="single" w:sz="4" w:space="0" w:color="auto"/>
            </w:tcBorders>
            <w:shd w:val="clear" w:color="auto" w:fill="auto"/>
            <w:noWrap/>
            <w:vAlign w:val="bottom"/>
            <w:hideMark/>
          </w:tcPr>
          <w:p w14:paraId="51401BB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0,03%</w:t>
            </w:r>
          </w:p>
        </w:tc>
        <w:tc>
          <w:tcPr>
            <w:tcW w:w="1855" w:type="dxa"/>
            <w:tcBorders>
              <w:top w:val="nil"/>
              <w:left w:val="nil"/>
              <w:bottom w:val="single" w:sz="4" w:space="0" w:color="auto"/>
              <w:right w:val="single" w:sz="4" w:space="0" w:color="auto"/>
            </w:tcBorders>
            <w:shd w:val="clear" w:color="auto" w:fill="auto"/>
            <w:noWrap/>
            <w:vAlign w:val="bottom"/>
            <w:hideMark/>
          </w:tcPr>
          <w:p w14:paraId="2374BE4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24.396.933,00</w:t>
            </w:r>
          </w:p>
        </w:tc>
        <w:tc>
          <w:tcPr>
            <w:tcW w:w="1276" w:type="dxa"/>
            <w:tcBorders>
              <w:top w:val="nil"/>
              <w:left w:val="nil"/>
              <w:bottom w:val="single" w:sz="4" w:space="0" w:color="auto"/>
              <w:right w:val="single" w:sz="4" w:space="0" w:color="auto"/>
            </w:tcBorders>
            <w:shd w:val="clear" w:color="auto" w:fill="auto"/>
            <w:noWrap/>
            <w:vAlign w:val="bottom"/>
            <w:hideMark/>
          </w:tcPr>
          <w:p w14:paraId="50B4B8D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93,83%</w:t>
            </w:r>
          </w:p>
        </w:tc>
      </w:tr>
      <w:tr w:rsidR="00574684" w:rsidRPr="005D4C4B" w14:paraId="1DD78F1A" w14:textId="77777777" w:rsidTr="00234537">
        <w:trPr>
          <w:trHeight w:val="465"/>
        </w:trPr>
        <w:tc>
          <w:tcPr>
            <w:tcW w:w="18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E62F71"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 xml:space="preserve">PIC- campaña IEC Programa Ampliado </w:t>
            </w:r>
            <w:r w:rsidRPr="005D4C4B">
              <w:rPr>
                <w:rFonts w:ascii="Tahoma" w:eastAsia="Times New Roman" w:hAnsi="Tahoma" w:cs="Tahoma"/>
                <w:sz w:val="18"/>
                <w:szCs w:val="18"/>
                <w:lang w:val="es-CO" w:eastAsia="es-CO"/>
              </w:rPr>
              <w:lastRenderedPageBreak/>
              <w:t>de Inmunización</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6CDB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lastRenderedPageBreak/>
              <w:t>5.000.000,00</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F43F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0,01%</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E598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E70B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60D43131" w14:textId="77777777" w:rsidTr="00234537">
        <w:trPr>
          <w:trHeight w:val="465"/>
        </w:trPr>
        <w:tc>
          <w:tcPr>
            <w:tcW w:w="18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9991C3"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lastRenderedPageBreak/>
              <w:t>PIC-Acciones de prevención en saneamiento-Red Pub-Priv (R.F)</w:t>
            </w:r>
          </w:p>
        </w:tc>
        <w:tc>
          <w:tcPr>
            <w:tcW w:w="2096" w:type="dxa"/>
            <w:tcBorders>
              <w:top w:val="single" w:sz="4" w:space="0" w:color="auto"/>
              <w:left w:val="nil"/>
              <w:bottom w:val="single" w:sz="4" w:space="0" w:color="auto"/>
              <w:right w:val="single" w:sz="4" w:space="0" w:color="auto"/>
            </w:tcBorders>
            <w:shd w:val="clear" w:color="auto" w:fill="auto"/>
            <w:noWrap/>
            <w:vAlign w:val="bottom"/>
            <w:hideMark/>
          </w:tcPr>
          <w:p w14:paraId="2B79E45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453.390,00</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7E38E8A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14:paraId="6841C70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7D1D2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r>
      <w:tr w:rsidR="00574684" w:rsidRPr="005D4C4B" w14:paraId="54EA1735" w14:textId="77777777" w:rsidTr="006800C9">
        <w:trPr>
          <w:trHeight w:val="240"/>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476FFE57"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Salud Mental -Red público - privada</w:t>
            </w:r>
          </w:p>
        </w:tc>
        <w:tc>
          <w:tcPr>
            <w:tcW w:w="2096" w:type="dxa"/>
            <w:tcBorders>
              <w:top w:val="nil"/>
              <w:left w:val="nil"/>
              <w:bottom w:val="single" w:sz="4" w:space="0" w:color="auto"/>
              <w:right w:val="single" w:sz="4" w:space="0" w:color="auto"/>
            </w:tcBorders>
            <w:shd w:val="clear" w:color="auto" w:fill="auto"/>
            <w:noWrap/>
            <w:vAlign w:val="bottom"/>
            <w:hideMark/>
          </w:tcPr>
          <w:p w14:paraId="2E7D2BC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20.000.000,00</w:t>
            </w:r>
          </w:p>
        </w:tc>
        <w:tc>
          <w:tcPr>
            <w:tcW w:w="1689" w:type="dxa"/>
            <w:tcBorders>
              <w:top w:val="nil"/>
              <w:left w:val="nil"/>
              <w:bottom w:val="single" w:sz="4" w:space="0" w:color="auto"/>
              <w:right w:val="single" w:sz="4" w:space="0" w:color="auto"/>
            </w:tcBorders>
            <w:shd w:val="clear" w:color="auto" w:fill="auto"/>
            <w:noWrap/>
            <w:vAlign w:val="bottom"/>
            <w:hideMark/>
          </w:tcPr>
          <w:p w14:paraId="1304E81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0,02%</w:t>
            </w:r>
          </w:p>
        </w:tc>
        <w:tc>
          <w:tcPr>
            <w:tcW w:w="1855" w:type="dxa"/>
            <w:tcBorders>
              <w:top w:val="nil"/>
              <w:left w:val="nil"/>
              <w:bottom w:val="single" w:sz="4" w:space="0" w:color="auto"/>
              <w:right w:val="single" w:sz="4" w:space="0" w:color="auto"/>
            </w:tcBorders>
            <w:shd w:val="clear" w:color="auto" w:fill="auto"/>
            <w:noWrap/>
            <w:vAlign w:val="bottom"/>
            <w:hideMark/>
          </w:tcPr>
          <w:p w14:paraId="3E4813F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20.000.000,00</w:t>
            </w:r>
          </w:p>
        </w:tc>
        <w:tc>
          <w:tcPr>
            <w:tcW w:w="1276" w:type="dxa"/>
            <w:tcBorders>
              <w:top w:val="nil"/>
              <w:left w:val="nil"/>
              <w:bottom w:val="single" w:sz="4" w:space="0" w:color="auto"/>
              <w:right w:val="single" w:sz="4" w:space="0" w:color="auto"/>
            </w:tcBorders>
            <w:shd w:val="clear" w:color="auto" w:fill="auto"/>
            <w:noWrap/>
            <w:vAlign w:val="bottom"/>
            <w:hideMark/>
          </w:tcPr>
          <w:p w14:paraId="6E33D11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153847DD" w14:textId="77777777" w:rsidTr="006800C9">
        <w:trPr>
          <w:trHeight w:val="465"/>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338925A5"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PIC-Acciones de vigilancia epidemiologia-Red Pub-Priv.</w:t>
            </w:r>
          </w:p>
        </w:tc>
        <w:tc>
          <w:tcPr>
            <w:tcW w:w="2096" w:type="dxa"/>
            <w:tcBorders>
              <w:top w:val="nil"/>
              <w:left w:val="nil"/>
              <w:bottom w:val="single" w:sz="4" w:space="0" w:color="auto"/>
              <w:right w:val="single" w:sz="4" w:space="0" w:color="auto"/>
            </w:tcBorders>
            <w:shd w:val="clear" w:color="auto" w:fill="auto"/>
            <w:noWrap/>
            <w:vAlign w:val="bottom"/>
            <w:hideMark/>
          </w:tcPr>
          <w:p w14:paraId="2F75F92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137.664.667,00</w:t>
            </w:r>
          </w:p>
        </w:tc>
        <w:tc>
          <w:tcPr>
            <w:tcW w:w="1689" w:type="dxa"/>
            <w:tcBorders>
              <w:top w:val="nil"/>
              <w:left w:val="nil"/>
              <w:bottom w:val="single" w:sz="4" w:space="0" w:color="auto"/>
              <w:right w:val="single" w:sz="4" w:space="0" w:color="auto"/>
            </w:tcBorders>
            <w:shd w:val="clear" w:color="auto" w:fill="auto"/>
            <w:noWrap/>
            <w:vAlign w:val="bottom"/>
            <w:hideMark/>
          </w:tcPr>
          <w:p w14:paraId="5BE4B25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0,17%</w:t>
            </w:r>
          </w:p>
        </w:tc>
        <w:tc>
          <w:tcPr>
            <w:tcW w:w="1855" w:type="dxa"/>
            <w:tcBorders>
              <w:top w:val="nil"/>
              <w:left w:val="nil"/>
              <w:bottom w:val="single" w:sz="4" w:space="0" w:color="auto"/>
              <w:right w:val="single" w:sz="4" w:space="0" w:color="auto"/>
            </w:tcBorders>
            <w:shd w:val="clear" w:color="auto" w:fill="auto"/>
            <w:noWrap/>
            <w:vAlign w:val="bottom"/>
            <w:hideMark/>
          </w:tcPr>
          <w:p w14:paraId="6F9BD8DA"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129.958.300,00</w:t>
            </w:r>
          </w:p>
        </w:tc>
        <w:tc>
          <w:tcPr>
            <w:tcW w:w="1276" w:type="dxa"/>
            <w:tcBorders>
              <w:top w:val="nil"/>
              <w:left w:val="nil"/>
              <w:bottom w:val="single" w:sz="4" w:space="0" w:color="auto"/>
              <w:right w:val="single" w:sz="4" w:space="0" w:color="auto"/>
            </w:tcBorders>
            <w:shd w:val="clear" w:color="auto" w:fill="auto"/>
            <w:noWrap/>
            <w:vAlign w:val="bottom"/>
            <w:hideMark/>
          </w:tcPr>
          <w:p w14:paraId="48DB041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94,40%</w:t>
            </w:r>
          </w:p>
        </w:tc>
      </w:tr>
      <w:tr w:rsidR="00574684" w:rsidRPr="005D4C4B" w14:paraId="6852F512" w14:textId="77777777" w:rsidTr="006800C9">
        <w:trPr>
          <w:trHeight w:val="240"/>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2B299F89"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PIC-Programa de TBC_Red Pub-Priv.</w:t>
            </w:r>
          </w:p>
        </w:tc>
        <w:tc>
          <w:tcPr>
            <w:tcW w:w="2096" w:type="dxa"/>
            <w:tcBorders>
              <w:top w:val="nil"/>
              <w:left w:val="nil"/>
              <w:bottom w:val="single" w:sz="4" w:space="0" w:color="auto"/>
              <w:right w:val="single" w:sz="4" w:space="0" w:color="auto"/>
            </w:tcBorders>
            <w:shd w:val="clear" w:color="auto" w:fill="auto"/>
            <w:noWrap/>
            <w:vAlign w:val="bottom"/>
            <w:hideMark/>
          </w:tcPr>
          <w:p w14:paraId="76DA11B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26.932.366,70</w:t>
            </w:r>
          </w:p>
        </w:tc>
        <w:tc>
          <w:tcPr>
            <w:tcW w:w="1689" w:type="dxa"/>
            <w:tcBorders>
              <w:top w:val="nil"/>
              <w:left w:val="nil"/>
              <w:bottom w:val="single" w:sz="4" w:space="0" w:color="auto"/>
              <w:right w:val="single" w:sz="4" w:space="0" w:color="auto"/>
            </w:tcBorders>
            <w:shd w:val="clear" w:color="auto" w:fill="auto"/>
            <w:noWrap/>
            <w:vAlign w:val="bottom"/>
            <w:hideMark/>
          </w:tcPr>
          <w:p w14:paraId="26E6E6F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0,03%</w:t>
            </w:r>
          </w:p>
        </w:tc>
        <w:tc>
          <w:tcPr>
            <w:tcW w:w="1855" w:type="dxa"/>
            <w:tcBorders>
              <w:top w:val="nil"/>
              <w:left w:val="nil"/>
              <w:bottom w:val="single" w:sz="4" w:space="0" w:color="auto"/>
              <w:right w:val="single" w:sz="4" w:space="0" w:color="auto"/>
            </w:tcBorders>
            <w:shd w:val="clear" w:color="auto" w:fill="auto"/>
            <w:noWrap/>
            <w:vAlign w:val="bottom"/>
            <w:hideMark/>
          </w:tcPr>
          <w:p w14:paraId="03363AEA"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26.769.633,33</w:t>
            </w:r>
          </w:p>
        </w:tc>
        <w:tc>
          <w:tcPr>
            <w:tcW w:w="1276" w:type="dxa"/>
            <w:tcBorders>
              <w:top w:val="nil"/>
              <w:left w:val="nil"/>
              <w:bottom w:val="single" w:sz="4" w:space="0" w:color="auto"/>
              <w:right w:val="single" w:sz="4" w:space="0" w:color="auto"/>
            </w:tcBorders>
            <w:shd w:val="clear" w:color="auto" w:fill="auto"/>
            <w:noWrap/>
            <w:vAlign w:val="bottom"/>
            <w:hideMark/>
          </w:tcPr>
          <w:p w14:paraId="527EDF8D"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99,40%</w:t>
            </w:r>
          </w:p>
        </w:tc>
      </w:tr>
      <w:tr w:rsidR="00574684" w:rsidRPr="005D4C4B" w14:paraId="2993018D" w14:textId="77777777" w:rsidTr="006800C9">
        <w:trPr>
          <w:trHeight w:val="465"/>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5190A401"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PIC-Proyecto escolar en salud Oral-Red Pub-Priv.</w:t>
            </w:r>
          </w:p>
        </w:tc>
        <w:tc>
          <w:tcPr>
            <w:tcW w:w="2096" w:type="dxa"/>
            <w:tcBorders>
              <w:top w:val="nil"/>
              <w:left w:val="nil"/>
              <w:bottom w:val="single" w:sz="4" w:space="0" w:color="auto"/>
              <w:right w:val="single" w:sz="4" w:space="0" w:color="auto"/>
            </w:tcBorders>
            <w:shd w:val="clear" w:color="auto" w:fill="auto"/>
            <w:noWrap/>
            <w:vAlign w:val="bottom"/>
            <w:hideMark/>
          </w:tcPr>
          <w:p w14:paraId="34F0ACD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100.000.000,00</w:t>
            </w:r>
          </w:p>
        </w:tc>
        <w:tc>
          <w:tcPr>
            <w:tcW w:w="1689" w:type="dxa"/>
            <w:tcBorders>
              <w:top w:val="nil"/>
              <w:left w:val="nil"/>
              <w:bottom w:val="single" w:sz="4" w:space="0" w:color="auto"/>
              <w:right w:val="single" w:sz="4" w:space="0" w:color="auto"/>
            </w:tcBorders>
            <w:shd w:val="clear" w:color="auto" w:fill="auto"/>
            <w:noWrap/>
            <w:vAlign w:val="bottom"/>
            <w:hideMark/>
          </w:tcPr>
          <w:p w14:paraId="1024160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0,12%</w:t>
            </w:r>
          </w:p>
        </w:tc>
        <w:tc>
          <w:tcPr>
            <w:tcW w:w="1855" w:type="dxa"/>
            <w:tcBorders>
              <w:top w:val="nil"/>
              <w:left w:val="nil"/>
              <w:bottom w:val="single" w:sz="4" w:space="0" w:color="auto"/>
              <w:right w:val="single" w:sz="4" w:space="0" w:color="auto"/>
            </w:tcBorders>
            <w:shd w:val="clear" w:color="auto" w:fill="auto"/>
            <w:noWrap/>
            <w:vAlign w:val="bottom"/>
            <w:hideMark/>
          </w:tcPr>
          <w:p w14:paraId="536D63B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100.000.000,00</w:t>
            </w:r>
          </w:p>
        </w:tc>
        <w:tc>
          <w:tcPr>
            <w:tcW w:w="1276" w:type="dxa"/>
            <w:tcBorders>
              <w:top w:val="nil"/>
              <w:left w:val="nil"/>
              <w:bottom w:val="single" w:sz="4" w:space="0" w:color="auto"/>
              <w:right w:val="single" w:sz="4" w:space="0" w:color="auto"/>
            </w:tcBorders>
            <w:shd w:val="clear" w:color="auto" w:fill="auto"/>
            <w:noWrap/>
            <w:vAlign w:val="bottom"/>
            <w:hideMark/>
          </w:tcPr>
          <w:p w14:paraId="2697D35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6A213D13" w14:textId="77777777" w:rsidTr="006800C9">
        <w:trPr>
          <w:trHeight w:val="690"/>
        </w:trPr>
        <w:tc>
          <w:tcPr>
            <w:tcW w:w="18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AF555E"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PIC-Salud Mental y Farmacodependencia-Red público - privada</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AB42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50.000.000,00</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D9D5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0,06%</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B2CB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50.000.000,00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E3A5A"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4E2F340A" w14:textId="77777777" w:rsidTr="006800C9">
        <w:trPr>
          <w:trHeight w:val="465"/>
        </w:trPr>
        <w:tc>
          <w:tcPr>
            <w:tcW w:w="18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30EC74"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PIC-Fortalecimiento a la gestión del conocimiento-Red Pub-Pr</w:t>
            </w:r>
          </w:p>
        </w:tc>
        <w:tc>
          <w:tcPr>
            <w:tcW w:w="2096" w:type="dxa"/>
            <w:tcBorders>
              <w:top w:val="single" w:sz="4" w:space="0" w:color="auto"/>
              <w:left w:val="nil"/>
              <w:bottom w:val="single" w:sz="4" w:space="0" w:color="auto"/>
              <w:right w:val="single" w:sz="4" w:space="0" w:color="auto"/>
            </w:tcBorders>
            <w:shd w:val="clear" w:color="auto" w:fill="auto"/>
            <w:noWrap/>
            <w:vAlign w:val="bottom"/>
            <w:hideMark/>
          </w:tcPr>
          <w:p w14:paraId="27EBDCD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26.851.000,00</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1E8498A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0,03%</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14:paraId="5FE1D38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21.969.000,00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57CC21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81,82%</w:t>
            </w:r>
          </w:p>
        </w:tc>
      </w:tr>
      <w:tr w:rsidR="00574684" w:rsidRPr="005D4C4B" w14:paraId="3CA1A878" w14:textId="77777777" w:rsidTr="006800C9">
        <w:trPr>
          <w:trHeight w:val="465"/>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03EC4053"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PIC-Programa de recuperación nutricional-Red Pub-Priv.</w:t>
            </w:r>
          </w:p>
        </w:tc>
        <w:tc>
          <w:tcPr>
            <w:tcW w:w="2096" w:type="dxa"/>
            <w:tcBorders>
              <w:top w:val="nil"/>
              <w:left w:val="nil"/>
              <w:bottom w:val="single" w:sz="4" w:space="0" w:color="auto"/>
              <w:right w:val="single" w:sz="4" w:space="0" w:color="auto"/>
            </w:tcBorders>
            <w:shd w:val="clear" w:color="auto" w:fill="auto"/>
            <w:noWrap/>
            <w:vAlign w:val="bottom"/>
            <w:hideMark/>
          </w:tcPr>
          <w:p w14:paraId="196C57B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35.000.000,00</w:t>
            </w:r>
          </w:p>
        </w:tc>
        <w:tc>
          <w:tcPr>
            <w:tcW w:w="1689" w:type="dxa"/>
            <w:tcBorders>
              <w:top w:val="nil"/>
              <w:left w:val="nil"/>
              <w:bottom w:val="single" w:sz="4" w:space="0" w:color="auto"/>
              <w:right w:val="single" w:sz="4" w:space="0" w:color="auto"/>
            </w:tcBorders>
            <w:shd w:val="clear" w:color="auto" w:fill="auto"/>
            <w:noWrap/>
            <w:vAlign w:val="bottom"/>
            <w:hideMark/>
          </w:tcPr>
          <w:p w14:paraId="6C6DDDB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0,04%</w:t>
            </w:r>
          </w:p>
        </w:tc>
        <w:tc>
          <w:tcPr>
            <w:tcW w:w="1855" w:type="dxa"/>
            <w:tcBorders>
              <w:top w:val="nil"/>
              <w:left w:val="nil"/>
              <w:bottom w:val="single" w:sz="4" w:space="0" w:color="auto"/>
              <w:right w:val="single" w:sz="4" w:space="0" w:color="auto"/>
            </w:tcBorders>
            <w:shd w:val="clear" w:color="auto" w:fill="auto"/>
            <w:noWrap/>
            <w:vAlign w:val="bottom"/>
            <w:hideMark/>
          </w:tcPr>
          <w:p w14:paraId="4DDFDEA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34.996.700,00</w:t>
            </w:r>
          </w:p>
        </w:tc>
        <w:tc>
          <w:tcPr>
            <w:tcW w:w="1276" w:type="dxa"/>
            <w:tcBorders>
              <w:top w:val="nil"/>
              <w:left w:val="nil"/>
              <w:bottom w:val="single" w:sz="4" w:space="0" w:color="auto"/>
              <w:right w:val="single" w:sz="4" w:space="0" w:color="auto"/>
            </w:tcBorders>
            <w:shd w:val="clear" w:color="auto" w:fill="auto"/>
            <w:noWrap/>
            <w:vAlign w:val="bottom"/>
            <w:hideMark/>
          </w:tcPr>
          <w:p w14:paraId="206E258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99,99%</w:t>
            </w:r>
          </w:p>
        </w:tc>
      </w:tr>
      <w:tr w:rsidR="00574684" w:rsidRPr="005D4C4B" w14:paraId="125DB2E6" w14:textId="77777777" w:rsidTr="006800C9">
        <w:trPr>
          <w:trHeight w:val="465"/>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20C8DEEF"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PIC-Prog.de Atenc.Espec.men.de 5 años en Salud Oral Red Pub-</w:t>
            </w:r>
          </w:p>
        </w:tc>
        <w:tc>
          <w:tcPr>
            <w:tcW w:w="2096" w:type="dxa"/>
            <w:tcBorders>
              <w:top w:val="nil"/>
              <w:left w:val="nil"/>
              <w:bottom w:val="single" w:sz="4" w:space="0" w:color="auto"/>
              <w:right w:val="single" w:sz="4" w:space="0" w:color="auto"/>
            </w:tcBorders>
            <w:shd w:val="clear" w:color="auto" w:fill="auto"/>
            <w:noWrap/>
            <w:vAlign w:val="bottom"/>
            <w:hideMark/>
          </w:tcPr>
          <w:p w14:paraId="551D3A6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30.000.000,00</w:t>
            </w:r>
          </w:p>
        </w:tc>
        <w:tc>
          <w:tcPr>
            <w:tcW w:w="1689" w:type="dxa"/>
            <w:tcBorders>
              <w:top w:val="nil"/>
              <w:left w:val="nil"/>
              <w:bottom w:val="single" w:sz="4" w:space="0" w:color="auto"/>
              <w:right w:val="single" w:sz="4" w:space="0" w:color="auto"/>
            </w:tcBorders>
            <w:shd w:val="clear" w:color="auto" w:fill="auto"/>
            <w:noWrap/>
            <w:vAlign w:val="bottom"/>
            <w:hideMark/>
          </w:tcPr>
          <w:p w14:paraId="5D56A1D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0,04%</w:t>
            </w:r>
          </w:p>
        </w:tc>
        <w:tc>
          <w:tcPr>
            <w:tcW w:w="1855" w:type="dxa"/>
            <w:tcBorders>
              <w:top w:val="nil"/>
              <w:left w:val="nil"/>
              <w:bottom w:val="single" w:sz="4" w:space="0" w:color="auto"/>
              <w:right w:val="single" w:sz="4" w:space="0" w:color="auto"/>
            </w:tcBorders>
            <w:shd w:val="clear" w:color="auto" w:fill="auto"/>
            <w:noWrap/>
            <w:vAlign w:val="bottom"/>
            <w:hideMark/>
          </w:tcPr>
          <w:p w14:paraId="5F8B8AD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30.000.000,00</w:t>
            </w:r>
          </w:p>
        </w:tc>
        <w:tc>
          <w:tcPr>
            <w:tcW w:w="1276" w:type="dxa"/>
            <w:tcBorders>
              <w:top w:val="nil"/>
              <w:left w:val="nil"/>
              <w:bottom w:val="single" w:sz="4" w:space="0" w:color="auto"/>
              <w:right w:val="single" w:sz="4" w:space="0" w:color="auto"/>
            </w:tcBorders>
            <w:shd w:val="clear" w:color="auto" w:fill="auto"/>
            <w:noWrap/>
            <w:vAlign w:val="bottom"/>
            <w:hideMark/>
          </w:tcPr>
          <w:p w14:paraId="075992B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09987BBE" w14:textId="77777777" w:rsidTr="006800C9">
        <w:trPr>
          <w:trHeight w:val="465"/>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2FA4DB2D"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PIC-Fort acciones de prom y preve comp nutri -Red Pub-Priv.</w:t>
            </w:r>
          </w:p>
        </w:tc>
        <w:tc>
          <w:tcPr>
            <w:tcW w:w="2096" w:type="dxa"/>
            <w:tcBorders>
              <w:top w:val="nil"/>
              <w:left w:val="nil"/>
              <w:bottom w:val="single" w:sz="4" w:space="0" w:color="auto"/>
              <w:right w:val="single" w:sz="4" w:space="0" w:color="auto"/>
            </w:tcBorders>
            <w:shd w:val="clear" w:color="auto" w:fill="auto"/>
            <w:noWrap/>
            <w:vAlign w:val="bottom"/>
            <w:hideMark/>
          </w:tcPr>
          <w:p w14:paraId="62791AF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25.000.000,00</w:t>
            </w:r>
          </w:p>
        </w:tc>
        <w:tc>
          <w:tcPr>
            <w:tcW w:w="1689" w:type="dxa"/>
            <w:tcBorders>
              <w:top w:val="nil"/>
              <w:left w:val="nil"/>
              <w:bottom w:val="single" w:sz="4" w:space="0" w:color="auto"/>
              <w:right w:val="single" w:sz="4" w:space="0" w:color="auto"/>
            </w:tcBorders>
            <w:shd w:val="clear" w:color="auto" w:fill="auto"/>
            <w:noWrap/>
            <w:vAlign w:val="bottom"/>
            <w:hideMark/>
          </w:tcPr>
          <w:p w14:paraId="5B0CA33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0,03%</w:t>
            </w:r>
          </w:p>
        </w:tc>
        <w:tc>
          <w:tcPr>
            <w:tcW w:w="1855" w:type="dxa"/>
            <w:tcBorders>
              <w:top w:val="nil"/>
              <w:left w:val="nil"/>
              <w:bottom w:val="single" w:sz="4" w:space="0" w:color="auto"/>
              <w:right w:val="single" w:sz="4" w:space="0" w:color="auto"/>
            </w:tcBorders>
            <w:shd w:val="clear" w:color="auto" w:fill="auto"/>
            <w:noWrap/>
            <w:vAlign w:val="bottom"/>
            <w:hideMark/>
          </w:tcPr>
          <w:p w14:paraId="0EDD556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25.000.000,00</w:t>
            </w:r>
          </w:p>
        </w:tc>
        <w:tc>
          <w:tcPr>
            <w:tcW w:w="1276" w:type="dxa"/>
            <w:tcBorders>
              <w:top w:val="nil"/>
              <w:left w:val="nil"/>
              <w:bottom w:val="single" w:sz="4" w:space="0" w:color="auto"/>
              <w:right w:val="single" w:sz="4" w:space="0" w:color="auto"/>
            </w:tcBorders>
            <w:shd w:val="clear" w:color="auto" w:fill="auto"/>
            <w:noWrap/>
            <w:vAlign w:val="bottom"/>
            <w:hideMark/>
          </w:tcPr>
          <w:p w14:paraId="5C216E7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4D9BAB6A" w14:textId="77777777" w:rsidTr="006800C9">
        <w:trPr>
          <w:trHeight w:val="465"/>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39CFE2B1"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n-US" w:eastAsia="es-CO"/>
              </w:rPr>
              <w:t xml:space="preserve">PIC-Prog. Prom y preven. </w:t>
            </w:r>
            <w:r w:rsidRPr="005D4C4B">
              <w:rPr>
                <w:rFonts w:ascii="Tahoma" w:eastAsia="Times New Roman" w:hAnsi="Tahoma" w:cs="Tahoma"/>
                <w:sz w:val="18"/>
                <w:szCs w:val="18"/>
                <w:lang w:val="es-CO" w:eastAsia="es-CO"/>
              </w:rPr>
              <w:t>Enferm. Crónica Red Pub-Priv</w:t>
            </w:r>
          </w:p>
        </w:tc>
        <w:tc>
          <w:tcPr>
            <w:tcW w:w="2096" w:type="dxa"/>
            <w:tcBorders>
              <w:top w:val="nil"/>
              <w:left w:val="nil"/>
              <w:bottom w:val="single" w:sz="4" w:space="0" w:color="auto"/>
              <w:right w:val="single" w:sz="4" w:space="0" w:color="auto"/>
            </w:tcBorders>
            <w:shd w:val="clear" w:color="auto" w:fill="auto"/>
            <w:noWrap/>
            <w:vAlign w:val="bottom"/>
            <w:hideMark/>
          </w:tcPr>
          <w:p w14:paraId="773882C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20.000.000,00</w:t>
            </w:r>
          </w:p>
        </w:tc>
        <w:tc>
          <w:tcPr>
            <w:tcW w:w="1689" w:type="dxa"/>
            <w:tcBorders>
              <w:top w:val="nil"/>
              <w:left w:val="nil"/>
              <w:bottom w:val="single" w:sz="4" w:space="0" w:color="auto"/>
              <w:right w:val="single" w:sz="4" w:space="0" w:color="auto"/>
            </w:tcBorders>
            <w:shd w:val="clear" w:color="auto" w:fill="auto"/>
            <w:noWrap/>
            <w:vAlign w:val="bottom"/>
            <w:hideMark/>
          </w:tcPr>
          <w:p w14:paraId="4DFD19E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0,02%</w:t>
            </w:r>
          </w:p>
        </w:tc>
        <w:tc>
          <w:tcPr>
            <w:tcW w:w="1855" w:type="dxa"/>
            <w:tcBorders>
              <w:top w:val="nil"/>
              <w:left w:val="nil"/>
              <w:bottom w:val="single" w:sz="4" w:space="0" w:color="auto"/>
              <w:right w:val="single" w:sz="4" w:space="0" w:color="auto"/>
            </w:tcBorders>
            <w:shd w:val="clear" w:color="auto" w:fill="auto"/>
            <w:noWrap/>
            <w:vAlign w:val="bottom"/>
            <w:hideMark/>
          </w:tcPr>
          <w:p w14:paraId="01D698A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20.000.000,00</w:t>
            </w:r>
          </w:p>
        </w:tc>
        <w:tc>
          <w:tcPr>
            <w:tcW w:w="1276" w:type="dxa"/>
            <w:tcBorders>
              <w:top w:val="nil"/>
              <w:left w:val="nil"/>
              <w:bottom w:val="single" w:sz="4" w:space="0" w:color="auto"/>
              <w:right w:val="single" w:sz="4" w:space="0" w:color="auto"/>
            </w:tcBorders>
            <w:shd w:val="clear" w:color="auto" w:fill="auto"/>
            <w:noWrap/>
            <w:vAlign w:val="bottom"/>
            <w:hideMark/>
          </w:tcPr>
          <w:p w14:paraId="20AAA57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272DAD63" w14:textId="77777777" w:rsidTr="006800C9">
        <w:trPr>
          <w:trHeight w:val="465"/>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680BEDC7"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PIC-Prog Prom salud y prev riesg asoc. a conduct.sex-Red Pub</w:t>
            </w:r>
          </w:p>
        </w:tc>
        <w:tc>
          <w:tcPr>
            <w:tcW w:w="2096" w:type="dxa"/>
            <w:tcBorders>
              <w:top w:val="nil"/>
              <w:left w:val="nil"/>
              <w:bottom w:val="single" w:sz="4" w:space="0" w:color="auto"/>
              <w:right w:val="single" w:sz="4" w:space="0" w:color="auto"/>
            </w:tcBorders>
            <w:shd w:val="clear" w:color="auto" w:fill="auto"/>
            <w:noWrap/>
            <w:vAlign w:val="bottom"/>
            <w:hideMark/>
          </w:tcPr>
          <w:p w14:paraId="2CADD73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20.000.000,00</w:t>
            </w:r>
          </w:p>
        </w:tc>
        <w:tc>
          <w:tcPr>
            <w:tcW w:w="1689" w:type="dxa"/>
            <w:tcBorders>
              <w:top w:val="nil"/>
              <w:left w:val="nil"/>
              <w:bottom w:val="single" w:sz="4" w:space="0" w:color="auto"/>
              <w:right w:val="single" w:sz="4" w:space="0" w:color="auto"/>
            </w:tcBorders>
            <w:shd w:val="clear" w:color="auto" w:fill="auto"/>
            <w:noWrap/>
            <w:vAlign w:val="bottom"/>
            <w:hideMark/>
          </w:tcPr>
          <w:p w14:paraId="24253BD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0,02%</w:t>
            </w:r>
          </w:p>
        </w:tc>
        <w:tc>
          <w:tcPr>
            <w:tcW w:w="1855" w:type="dxa"/>
            <w:tcBorders>
              <w:top w:val="nil"/>
              <w:left w:val="nil"/>
              <w:bottom w:val="single" w:sz="4" w:space="0" w:color="auto"/>
              <w:right w:val="single" w:sz="4" w:space="0" w:color="auto"/>
            </w:tcBorders>
            <w:shd w:val="clear" w:color="auto" w:fill="auto"/>
            <w:noWrap/>
            <w:vAlign w:val="bottom"/>
            <w:hideMark/>
          </w:tcPr>
          <w:p w14:paraId="43761E3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20.000.000,00</w:t>
            </w:r>
          </w:p>
        </w:tc>
        <w:tc>
          <w:tcPr>
            <w:tcW w:w="1276" w:type="dxa"/>
            <w:tcBorders>
              <w:top w:val="nil"/>
              <w:left w:val="nil"/>
              <w:bottom w:val="single" w:sz="4" w:space="0" w:color="auto"/>
              <w:right w:val="single" w:sz="4" w:space="0" w:color="auto"/>
            </w:tcBorders>
            <w:shd w:val="clear" w:color="auto" w:fill="auto"/>
            <w:noWrap/>
            <w:vAlign w:val="bottom"/>
            <w:hideMark/>
          </w:tcPr>
          <w:p w14:paraId="2572262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638F3643" w14:textId="77777777" w:rsidTr="006800C9">
        <w:trPr>
          <w:trHeight w:val="690"/>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1E6169F0"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PIC-Salud Mental y Farmacodependencia-Red público - privada</w:t>
            </w:r>
          </w:p>
        </w:tc>
        <w:tc>
          <w:tcPr>
            <w:tcW w:w="2096" w:type="dxa"/>
            <w:tcBorders>
              <w:top w:val="nil"/>
              <w:left w:val="nil"/>
              <w:bottom w:val="single" w:sz="4" w:space="0" w:color="auto"/>
              <w:right w:val="single" w:sz="4" w:space="0" w:color="auto"/>
            </w:tcBorders>
            <w:shd w:val="clear" w:color="auto" w:fill="auto"/>
            <w:noWrap/>
            <w:vAlign w:val="bottom"/>
            <w:hideMark/>
          </w:tcPr>
          <w:p w14:paraId="1A29CDC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100.000.000,00</w:t>
            </w:r>
          </w:p>
        </w:tc>
        <w:tc>
          <w:tcPr>
            <w:tcW w:w="1689" w:type="dxa"/>
            <w:tcBorders>
              <w:top w:val="nil"/>
              <w:left w:val="nil"/>
              <w:bottom w:val="single" w:sz="4" w:space="0" w:color="auto"/>
              <w:right w:val="single" w:sz="4" w:space="0" w:color="auto"/>
            </w:tcBorders>
            <w:shd w:val="clear" w:color="auto" w:fill="auto"/>
            <w:noWrap/>
            <w:vAlign w:val="bottom"/>
            <w:hideMark/>
          </w:tcPr>
          <w:p w14:paraId="50C8A1A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0,12%</w:t>
            </w:r>
          </w:p>
        </w:tc>
        <w:tc>
          <w:tcPr>
            <w:tcW w:w="1855" w:type="dxa"/>
            <w:tcBorders>
              <w:top w:val="nil"/>
              <w:left w:val="nil"/>
              <w:bottom w:val="single" w:sz="4" w:space="0" w:color="auto"/>
              <w:right w:val="single" w:sz="4" w:space="0" w:color="auto"/>
            </w:tcBorders>
            <w:shd w:val="clear" w:color="auto" w:fill="auto"/>
            <w:noWrap/>
            <w:vAlign w:val="bottom"/>
            <w:hideMark/>
          </w:tcPr>
          <w:p w14:paraId="3BEEC41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99.997.600,00</w:t>
            </w:r>
          </w:p>
        </w:tc>
        <w:tc>
          <w:tcPr>
            <w:tcW w:w="1276" w:type="dxa"/>
            <w:tcBorders>
              <w:top w:val="nil"/>
              <w:left w:val="nil"/>
              <w:bottom w:val="single" w:sz="4" w:space="0" w:color="auto"/>
              <w:right w:val="single" w:sz="4" w:space="0" w:color="auto"/>
            </w:tcBorders>
            <w:shd w:val="clear" w:color="auto" w:fill="auto"/>
            <w:noWrap/>
            <w:vAlign w:val="bottom"/>
            <w:hideMark/>
          </w:tcPr>
          <w:p w14:paraId="51E544DA"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46D42469" w14:textId="77777777" w:rsidTr="00234537">
        <w:trPr>
          <w:trHeight w:val="465"/>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082184BB"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 xml:space="preserve">PIC-Prog.de intervención a </w:t>
            </w:r>
            <w:r w:rsidRPr="005D4C4B">
              <w:rPr>
                <w:rFonts w:ascii="Tahoma" w:eastAsia="Times New Roman" w:hAnsi="Tahoma" w:cs="Tahoma"/>
                <w:sz w:val="18"/>
                <w:szCs w:val="18"/>
                <w:lang w:val="es-CO" w:eastAsia="es-CO"/>
              </w:rPr>
              <w:lastRenderedPageBreak/>
              <w:t>familias vulnerables</w:t>
            </w:r>
          </w:p>
        </w:tc>
        <w:tc>
          <w:tcPr>
            <w:tcW w:w="2096" w:type="dxa"/>
            <w:tcBorders>
              <w:top w:val="nil"/>
              <w:left w:val="nil"/>
              <w:bottom w:val="single" w:sz="4" w:space="0" w:color="auto"/>
              <w:right w:val="single" w:sz="4" w:space="0" w:color="auto"/>
            </w:tcBorders>
            <w:shd w:val="clear" w:color="auto" w:fill="auto"/>
            <w:noWrap/>
            <w:vAlign w:val="bottom"/>
            <w:hideMark/>
          </w:tcPr>
          <w:p w14:paraId="08EDABFD"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lastRenderedPageBreak/>
              <w:t>20.000.000,00</w:t>
            </w:r>
          </w:p>
        </w:tc>
        <w:tc>
          <w:tcPr>
            <w:tcW w:w="1689" w:type="dxa"/>
            <w:tcBorders>
              <w:top w:val="nil"/>
              <w:left w:val="nil"/>
              <w:bottom w:val="single" w:sz="4" w:space="0" w:color="auto"/>
              <w:right w:val="single" w:sz="4" w:space="0" w:color="auto"/>
            </w:tcBorders>
            <w:shd w:val="clear" w:color="auto" w:fill="auto"/>
            <w:noWrap/>
            <w:vAlign w:val="bottom"/>
            <w:hideMark/>
          </w:tcPr>
          <w:p w14:paraId="20EBC94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0,02%</w:t>
            </w:r>
          </w:p>
        </w:tc>
        <w:tc>
          <w:tcPr>
            <w:tcW w:w="1855" w:type="dxa"/>
            <w:tcBorders>
              <w:top w:val="nil"/>
              <w:left w:val="nil"/>
              <w:bottom w:val="single" w:sz="4" w:space="0" w:color="auto"/>
              <w:right w:val="single" w:sz="4" w:space="0" w:color="auto"/>
            </w:tcBorders>
            <w:shd w:val="clear" w:color="auto" w:fill="auto"/>
            <w:noWrap/>
            <w:vAlign w:val="bottom"/>
            <w:hideMark/>
          </w:tcPr>
          <w:p w14:paraId="10955D6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20.000.000,00</w:t>
            </w:r>
          </w:p>
        </w:tc>
        <w:tc>
          <w:tcPr>
            <w:tcW w:w="1276" w:type="dxa"/>
            <w:tcBorders>
              <w:top w:val="nil"/>
              <w:left w:val="nil"/>
              <w:bottom w:val="single" w:sz="4" w:space="0" w:color="auto"/>
              <w:right w:val="single" w:sz="4" w:space="0" w:color="auto"/>
            </w:tcBorders>
            <w:shd w:val="clear" w:color="auto" w:fill="auto"/>
            <w:noWrap/>
            <w:vAlign w:val="bottom"/>
            <w:hideMark/>
          </w:tcPr>
          <w:p w14:paraId="4D2CB2C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3E427AC9" w14:textId="77777777" w:rsidTr="00234537">
        <w:trPr>
          <w:trHeight w:val="240"/>
        </w:trPr>
        <w:tc>
          <w:tcPr>
            <w:tcW w:w="18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85A3FD"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lastRenderedPageBreak/>
              <w:t>PIC-Atención al adulto mayor</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1049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15.000.000,00</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8F87A"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0,02%</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15D4D"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14.264.800,00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52BE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95,10%</w:t>
            </w:r>
          </w:p>
        </w:tc>
      </w:tr>
      <w:tr w:rsidR="00574684" w:rsidRPr="005D4C4B" w14:paraId="36C4EF64" w14:textId="77777777" w:rsidTr="00234537">
        <w:trPr>
          <w:trHeight w:val="465"/>
        </w:trPr>
        <w:tc>
          <w:tcPr>
            <w:tcW w:w="18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6D5580"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PIC-Estrat.entorno saludables trabaj.informal-Red Púb - Priv</w:t>
            </w:r>
          </w:p>
        </w:tc>
        <w:tc>
          <w:tcPr>
            <w:tcW w:w="2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5D93A"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45.000.000,00</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B7C1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0,05%</w:t>
            </w:r>
          </w:p>
        </w:tc>
        <w:tc>
          <w:tcPr>
            <w:tcW w:w="1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40EB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45.000.000,00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466B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6205D433" w14:textId="77777777" w:rsidTr="00951F4F">
        <w:trPr>
          <w:trHeight w:val="465"/>
        </w:trPr>
        <w:tc>
          <w:tcPr>
            <w:tcW w:w="18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20ADAA"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Atención primaria en salud Enfoque de riesgo</w:t>
            </w:r>
          </w:p>
        </w:tc>
        <w:tc>
          <w:tcPr>
            <w:tcW w:w="2096" w:type="dxa"/>
            <w:tcBorders>
              <w:top w:val="single" w:sz="4" w:space="0" w:color="auto"/>
              <w:left w:val="nil"/>
              <w:bottom w:val="single" w:sz="4" w:space="0" w:color="auto"/>
              <w:right w:val="single" w:sz="4" w:space="0" w:color="auto"/>
            </w:tcBorders>
            <w:shd w:val="clear" w:color="auto" w:fill="auto"/>
            <w:noWrap/>
            <w:vAlign w:val="bottom"/>
            <w:hideMark/>
          </w:tcPr>
          <w:p w14:paraId="4CB3208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57.864.353,38</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0EF3F01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0,07%</w:t>
            </w:r>
          </w:p>
        </w:tc>
        <w:tc>
          <w:tcPr>
            <w:tcW w:w="1855" w:type="dxa"/>
            <w:tcBorders>
              <w:top w:val="single" w:sz="4" w:space="0" w:color="auto"/>
              <w:left w:val="nil"/>
              <w:bottom w:val="single" w:sz="4" w:space="0" w:color="auto"/>
              <w:right w:val="single" w:sz="4" w:space="0" w:color="auto"/>
            </w:tcBorders>
            <w:shd w:val="clear" w:color="auto" w:fill="auto"/>
            <w:noWrap/>
            <w:vAlign w:val="bottom"/>
            <w:hideMark/>
          </w:tcPr>
          <w:p w14:paraId="3F4DED9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57.864.353,00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A131F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0649407F" w14:textId="77777777" w:rsidTr="006800C9">
        <w:trPr>
          <w:trHeight w:val="465"/>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14AA86B7"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SSF (Aportes Patronales)</w:t>
            </w:r>
          </w:p>
        </w:tc>
        <w:tc>
          <w:tcPr>
            <w:tcW w:w="2096" w:type="dxa"/>
            <w:tcBorders>
              <w:top w:val="nil"/>
              <w:left w:val="nil"/>
              <w:bottom w:val="single" w:sz="4" w:space="0" w:color="auto"/>
              <w:right w:val="single" w:sz="4" w:space="0" w:color="auto"/>
            </w:tcBorders>
            <w:shd w:val="clear" w:color="auto" w:fill="auto"/>
            <w:noWrap/>
            <w:vAlign w:val="bottom"/>
            <w:hideMark/>
          </w:tcPr>
          <w:p w14:paraId="6CFEDA5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2.226.271.777,00</w:t>
            </w:r>
          </w:p>
        </w:tc>
        <w:tc>
          <w:tcPr>
            <w:tcW w:w="1689" w:type="dxa"/>
            <w:tcBorders>
              <w:top w:val="nil"/>
              <w:left w:val="nil"/>
              <w:bottom w:val="single" w:sz="4" w:space="0" w:color="auto"/>
              <w:right w:val="single" w:sz="4" w:space="0" w:color="auto"/>
            </w:tcBorders>
            <w:shd w:val="clear" w:color="auto" w:fill="auto"/>
            <w:noWrap/>
            <w:vAlign w:val="bottom"/>
            <w:hideMark/>
          </w:tcPr>
          <w:p w14:paraId="080A4C5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2,70%</w:t>
            </w:r>
          </w:p>
        </w:tc>
        <w:tc>
          <w:tcPr>
            <w:tcW w:w="1855" w:type="dxa"/>
            <w:tcBorders>
              <w:top w:val="nil"/>
              <w:left w:val="nil"/>
              <w:bottom w:val="single" w:sz="4" w:space="0" w:color="auto"/>
              <w:right w:val="single" w:sz="4" w:space="0" w:color="auto"/>
            </w:tcBorders>
            <w:shd w:val="clear" w:color="auto" w:fill="auto"/>
            <w:noWrap/>
            <w:vAlign w:val="bottom"/>
            <w:hideMark/>
          </w:tcPr>
          <w:p w14:paraId="0E1F634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2.226.271.777,00</w:t>
            </w:r>
          </w:p>
        </w:tc>
        <w:tc>
          <w:tcPr>
            <w:tcW w:w="1276" w:type="dxa"/>
            <w:tcBorders>
              <w:top w:val="nil"/>
              <w:left w:val="nil"/>
              <w:bottom w:val="single" w:sz="4" w:space="0" w:color="auto"/>
              <w:right w:val="single" w:sz="4" w:space="0" w:color="auto"/>
            </w:tcBorders>
            <w:shd w:val="clear" w:color="auto" w:fill="auto"/>
            <w:noWrap/>
            <w:vAlign w:val="bottom"/>
            <w:hideMark/>
          </w:tcPr>
          <w:p w14:paraId="65303AB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37929723" w14:textId="77777777" w:rsidTr="006800C9">
        <w:trPr>
          <w:trHeight w:val="465"/>
        </w:trPr>
        <w:tc>
          <w:tcPr>
            <w:tcW w:w="1888" w:type="dxa"/>
            <w:tcBorders>
              <w:top w:val="nil"/>
              <w:left w:val="single" w:sz="4" w:space="0" w:color="auto"/>
              <w:bottom w:val="single" w:sz="4" w:space="0" w:color="auto"/>
              <w:right w:val="single" w:sz="4" w:space="0" w:color="auto"/>
            </w:tcBorders>
            <w:shd w:val="clear" w:color="auto" w:fill="auto"/>
            <w:vAlign w:val="bottom"/>
            <w:hideMark/>
          </w:tcPr>
          <w:p w14:paraId="433BFC96"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Atención Población pobre no Afili (SGP)</w:t>
            </w:r>
          </w:p>
        </w:tc>
        <w:tc>
          <w:tcPr>
            <w:tcW w:w="2096" w:type="dxa"/>
            <w:tcBorders>
              <w:top w:val="nil"/>
              <w:left w:val="nil"/>
              <w:bottom w:val="single" w:sz="4" w:space="0" w:color="auto"/>
              <w:right w:val="single" w:sz="4" w:space="0" w:color="auto"/>
            </w:tcBorders>
            <w:shd w:val="clear" w:color="auto" w:fill="auto"/>
            <w:noWrap/>
            <w:vAlign w:val="bottom"/>
            <w:hideMark/>
          </w:tcPr>
          <w:p w14:paraId="6F55E60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4.766,00</w:t>
            </w:r>
          </w:p>
        </w:tc>
        <w:tc>
          <w:tcPr>
            <w:tcW w:w="1689" w:type="dxa"/>
            <w:tcBorders>
              <w:top w:val="nil"/>
              <w:left w:val="nil"/>
              <w:bottom w:val="single" w:sz="4" w:space="0" w:color="auto"/>
              <w:right w:val="single" w:sz="4" w:space="0" w:color="auto"/>
            </w:tcBorders>
            <w:shd w:val="clear" w:color="auto" w:fill="auto"/>
            <w:noWrap/>
            <w:vAlign w:val="bottom"/>
            <w:hideMark/>
          </w:tcPr>
          <w:p w14:paraId="4D6664B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855" w:type="dxa"/>
            <w:tcBorders>
              <w:top w:val="nil"/>
              <w:left w:val="nil"/>
              <w:bottom w:val="single" w:sz="4" w:space="0" w:color="auto"/>
              <w:right w:val="single" w:sz="4" w:space="0" w:color="auto"/>
            </w:tcBorders>
            <w:shd w:val="clear" w:color="auto" w:fill="auto"/>
            <w:noWrap/>
            <w:vAlign w:val="bottom"/>
            <w:hideMark/>
          </w:tcPr>
          <w:p w14:paraId="6C32E04D"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6D3D4A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r>
      <w:tr w:rsidR="00574684" w:rsidRPr="005D4C4B" w14:paraId="6BE9AC25" w14:textId="77777777" w:rsidTr="006800C9">
        <w:trPr>
          <w:trHeight w:val="240"/>
        </w:trPr>
        <w:tc>
          <w:tcPr>
            <w:tcW w:w="1888" w:type="dxa"/>
            <w:tcBorders>
              <w:top w:val="nil"/>
              <w:left w:val="single" w:sz="4" w:space="0" w:color="auto"/>
              <w:bottom w:val="single" w:sz="4" w:space="0" w:color="auto"/>
              <w:right w:val="single" w:sz="4" w:space="0" w:color="auto"/>
            </w:tcBorders>
            <w:shd w:val="clear" w:color="000000" w:fill="A6A6A6"/>
            <w:vAlign w:val="center"/>
            <w:hideMark/>
          </w:tcPr>
          <w:p w14:paraId="0DBCECAA" w14:textId="77777777" w:rsidR="00574684" w:rsidRPr="005D4C4B" w:rsidRDefault="00574684" w:rsidP="006800C9">
            <w:pPr>
              <w:jc w:val="center"/>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TOTAL</w:t>
            </w:r>
          </w:p>
        </w:tc>
        <w:tc>
          <w:tcPr>
            <w:tcW w:w="2096" w:type="dxa"/>
            <w:tcBorders>
              <w:top w:val="nil"/>
              <w:left w:val="nil"/>
              <w:bottom w:val="single" w:sz="4" w:space="0" w:color="auto"/>
              <w:right w:val="single" w:sz="4" w:space="0" w:color="auto"/>
            </w:tcBorders>
            <w:shd w:val="clear" w:color="000000" w:fill="A6A6A6"/>
            <w:vAlign w:val="center"/>
            <w:hideMark/>
          </w:tcPr>
          <w:p w14:paraId="23CFEC28" w14:textId="77777777" w:rsidR="00574684" w:rsidRPr="005D4C4B" w:rsidRDefault="00574684" w:rsidP="006800C9">
            <w:pPr>
              <w:jc w:val="right"/>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24.922.485.586,38</w:t>
            </w:r>
          </w:p>
        </w:tc>
        <w:tc>
          <w:tcPr>
            <w:tcW w:w="1689" w:type="dxa"/>
            <w:tcBorders>
              <w:top w:val="nil"/>
              <w:left w:val="nil"/>
              <w:bottom w:val="single" w:sz="4" w:space="0" w:color="auto"/>
              <w:right w:val="single" w:sz="4" w:space="0" w:color="auto"/>
            </w:tcBorders>
            <w:shd w:val="clear" w:color="000000" w:fill="A6A6A6"/>
            <w:noWrap/>
            <w:vAlign w:val="bottom"/>
            <w:hideMark/>
          </w:tcPr>
          <w:p w14:paraId="7AA38F6C" w14:textId="77777777" w:rsidR="00574684" w:rsidRPr="005D4C4B" w:rsidRDefault="00574684" w:rsidP="006800C9">
            <w:pPr>
              <w:jc w:val="center"/>
              <w:rPr>
                <w:rFonts w:ascii="Tahoma" w:eastAsia="Times New Roman" w:hAnsi="Tahoma" w:cs="Tahoma"/>
                <w:b/>
                <w:bCs/>
                <w:sz w:val="18"/>
                <w:szCs w:val="18"/>
                <w:lang w:val="es-CO" w:eastAsia="es-CO"/>
              </w:rPr>
            </w:pPr>
            <w:r w:rsidRPr="005D4C4B">
              <w:rPr>
                <w:rFonts w:ascii="Tahoma" w:eastAsia="Times New Roman" w:hAnsi="Tahoma" w:cs="Tahoma"/>
                <w:b/>
                <w:bCs/>
                <w:sz w:val="18"/>
                <w:szCs w:val="18"/>
                <w:lang w:val="es-CO" w:eastAsia="es-CO"/>
              </w:rPr>
              <w:t>30,18%</w:t>
            </w:r>
          </w:p>
        </w:tc>
        <w:tc>
          <w:tcPr>
            <w:tcW w:w="1855" w:type="dxa"/>
            <w:tcBorders>
              <w:top w:val="nil"/>
              <w:left w:val="nil"/>
              <w:bottom w:val="single" w:sz="4" w:space="0" w:color="auto"/>
              <w:right w:val="single" w:sz="4" w:space="0" w:color="auto"/>
            </w:tcBorders>
            <w:shd w:val="clear" w:color="000000" w:fill="A6A6A6"/>
            <w:vAlign w:val="center"/>
            <w:hideMark/>
          </w:tcPr>
          <w:p w14:paraId="6FC21AB7" w14:textId="77777777" w:rsidR="00574684" w:rsidRPr="005D4C4B" w:rsidRDefault="00574684" w:rsidP="006800C9">
            <w:pPr>
              <w:jc w:val="right"/>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24.905.335.402,33</w:t>
            </w:r>
          </w:p>
        </w:tc>
        <w:tc>
          <w:tcPr>
            <w:tcW w:w="1276" w:type="dxa"/>
            <w:tcBorders>
              <w:top w:val="nil"/>
              <w:left w:val="nil"/>
              <w:bottom w:val="single" w:sz="4" w:space="0" w:color="auto"/>
              <w:right w:val="single" w:sz="4" w:space="0" w:color="auto"/>
            </w:tcBorders>
            <w:shd w:val="clear" w:color="000000" w:fill="A6A6A6"/>
            <w:noWrap/>
            <w:vAlign w:val="bottom"/>
            <w:hideMark/>
          </w:tcPr>
          <w:p w14:paraId="0487E1AF" w14:textId="77777777" w:rsidR="00574684" w:rsidRPr="005D4C4B" w:rsidRDefault="00574684" w:rsidP="006800C9">
            <w:pPr>
              <w:jc w:val="center"/>
              <w:rPr>
                <w:rFonts w:ascii="Tahoma" w:eastAsia="Times New Roman" w:hAnsi="Tahoma" w:cs="Tahoma"/>
                <w:b/>
                <w:bCs/>
                <w:sz w:val="18"/>
                <w:szCs w:val="18"/>
                <w:lang w:val="es-CO" w:eastAsia="es-CO"/>
              </w:rPr>
            </w:pPr>
            <w:r w:rsidRPr="005D4C4B">
              <w:rPr>
                <w:rFonts w:ascii="Tahoma" w:eastAsia="Times New Roman" w:hAnsi="Tahoma" w:cs="Tahoma"/>
                <w:b/>
                <w:bCs/>
                <w:sz w:val="18"/>
                <w:szCs w:val="18"/>
                <w:lang w:val="es-CO" w:eastAsia="es-CO"/>
              </w:rPr>
              <w:t>99,93%</w:t>
            </w:r>
          </w:p>
        </w:tc>
      </w:tr>
    </w:tbl>
    <w:p w14:paraId="773DCC83" w14:textId="77777777" w:rsidR="00574684" w:rsidRDefault="00574684" w:rsidP="00574684">
      <w:pPr>
        <w:jc w:val="both"/>
        <w:rPr>
          <w:rFonts w:ascii="Tahoma" w:hAnsi="Tahoma" w:cs="Tahoma"/>
          <w:bCs/>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2283"/>
        <w:gridCol w:w="1985"/>
        <w:gridCol w:w="1417"/>
        <w:gridCol w:w="1985"/>
        <w:gridCol w:w="1134"/>
      </w:tblGrid>
      <w:tr w:rsidR="00574684" w:rsidRPr="005D4C4B" w14:paraId="3E21881E" w14:textId="77777777" w:rsidTr="006800C9">
        <w:trPr>
          <w:trHeight w:val="225"/>
        </w:trPr>
        <w:tc>
          <w:tcPr>
            <w:tcW w:w="8804"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8DBAA50" w14:textId="6A72FC65" w:rsidR="00574684" w:rsidRPr="005D4C4B" w:rsidRDefault="00574684" w:rsidP="006800C9">
            <w:pPr>
              <w:jc w:val="center"/>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 xml:space="preserve">DISTRIBUCION DEL PRESUPUESTO POR PROYECTO A DICIEMBRE 31 DE 2015  - </w:t>
            </w:r>
            <w:r w:rsidR="0025132B">
              <w:rPr>
                <w:rFonts w:ascii="Tahoma" w:eastAsia="Times New Roman" w:hAnsi="Tahoma" w:cs="Tahoma"/>
                <w:b/>
                <w:bCs/>
                <w:color w:val="000000"/>
                <w:sz w:val="18"/>
                <w:szCs w:val="18"/>
                <w:lang w:val="es-CO" w:eastAsia="es-CO"/>
              </w:rPr>
              <w:t>SECRETARÍA</w:t>
            </w:r>
            <w:r w:rsidRPr="005D4C4B">
              <w:rPr>
                <w:rFonts w:ascii="Tahoma" w:eastAsia="Times New Roman" w:hAnsi="Tahoma" w:cs="Tahoma"/>
                <w:b/>
                <w:bCs/>
                <w:color w:val="000000"/>
                <w:sz w:val="18"/>
                <w:szCs w:val="18"/>
                <w:lang w:val="es-CO" w:eastAsia="es-CO"/>
              </w:rPr>
              <w:t xml:space="preserve"> DE SALUD</w:t>
            </w:r>
          </w:p>
        </w:tc>
      </w:tr>
      <w:tr w:rsidR="00574684" w:rsidRPr="005D4C4B" w14:paraId="5B318434" w14:textId="77777777" w:rsidTr="00951F4F">
        <w:trPr>
          <w:trHeight w:val="45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76FC490" w14:textId="77777777" w:rsidR="00574684" w:rsidRPr="005D4C4B" w:rsidRDefault="00574684" w:rsidP="006800C9">
            <w:pPr>
              <w:jc w:val="center"/>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DENOMINACION</w:t>
            </w:r>
          </w:p>
        </w:tc>
        <w:tc>
          <w:tcPr>
            <w:tcW w:w="1985" w:type="dxa"/>
            <w:tcBorders>
              <w:top w:val="nil"/>
              <w:left w:val="nil"/>
              <w:bottom w:val="single" w:sz="4" w:space="0" w:color="auto"/>
              <w:right w:val="single" w:sz="4" w:space="0" w:color="auto"/>
            </w:tcBorders>
            <w:shd w:val="clear" w:color="auto" w:fill="auto"/>
            <w:vAlign w:val="center"/>
            <w:hideMark/>
          </w:tcPr>
          <w:p w14:paraId="05D47DBE" w14:textId="77777777" w:rsidR="00574684" w:rsidRPr="005D4C4B" w:rsidRDefault="00574684" w:rsidP="006800C9">
            <w:pPr>
              <w:jc w:val="center"/>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PRESUPUESTO DEFINITIVO 2015</w:t>
            </w:r>
          </w:p>
        </w:tc>
        <w:tc>
          <w:tcPr>
            <w:tcW w:w="1417" w:type="dxa"/>
            <w:tcBorders>
              <w:top w:val="nil"/>
              <w:left w:val="nil"/>
              <w:bottom w:val="single" w:sz="4" w:space="0" w:color="auto"/>
              <w:right w:val="single" w:sz="4" w:space="0" w:color="auto"/>
            </w:tcBorders>
            <w:shd w:val="clear" w:color="auto" w:fill="auto"/>
            <w:vAlign w:val="center"/>
            <w:hideMark/>
          </w:tcPr>
          <w:p w14:paraId="43E882B1" w14:textId="77777777" w:rsidR="00574684" w:rsidRPr="005D4C4B" w:rsidRDefault="00574684" w:rsidP="006800C9">
            <w:pPr>
              <w:jc w:val="center"/>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 PARTICIPACION</w:t>
            </w:r>
          </w:p>
        </w:tc>
        <w:tc>
          <w:tcPr>
            <w:tcW w:w="1985" w:type="dxa"/>
            <w:tcBorders>
              <w:top w:val="nil"/>
              <w:left w:val="nil"/>
              <w:bottom w:val="single" w:sz="4" w:space="0" w:color="auto"/>
              <w:right w:val="single" w:sz="4" w:space="0" w:color="auto"/>
            </w:tcBorders>
            <w:shd w:val="clear" w:color="auto" w:fill="auto"/>
            <w:vAlign w:val="center"/>
            <w:hideMark/>
          </w:tcPr>
          <w:p w14:paraId="49EAA1A2" w14:textId="77777777" w:rsidR="00574684" w:rsidRPr="005D4C4B" w:rsidRDefault="00574684" w:rsidP="006800C9">
            <w:pPr>
              <w:jc w:val="center"/>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COMPROMETIDO</w:t>
            </w:r>
          </w:p>
        </w:tc>
        <w:tc>
          <w:tcPr>
            <w:tcW w:w="1134" w:type="dxa"/>
            <w:tcBorders>
              <w:top w:val="nil"/>
              <w:left w:val="nil"/>
              <w:bottom w:val="single" w:sz="4" w:space="0" w:color="auto"/>
              <w:right w:val="single" w:sz="4" w:space="0" w:color="auto"/>
            </w:tcBorders>
            <w:shd w:val="clear" w:color="auto" w:fill="auto"/>
            <w:vAlign w:val="center"/>
            <w:hideMark/>
          </w:tcPr>
          <w:p w14:paraId="49479BD1" w14:textId="77777777" w:rsidR="00574684" w:rsidRPr="005D4C4B" w:rsidRDefault="00574684" w:rsidP="006800C9">
            <w:pPr>
              <w:jc w:val="center"/>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 EJECUCION</w:t>
            </w:r>
          </w:p>
        </w:tc>
      </w:tr>
      <w:tr w:rsidR="00574684" w:rsidRPr="005D4C4B" w14:paraId="5371D8D9" w14:textId="77777777" w:rsidTr="00951F4F">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5A9B295"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SSF (Fosyga)</w:t>
            </w:r>
          </w:p>
        </w:tc>
        <w:tc>
          <w:tcPr>
            <w:tcW w:w="1985" w:type="dxa"/>
            <w:tcBorders>
              <w:top w:val="nil"/>
              <w:left w:val="nil"/>
              <w:bottom w:val="single" w:sz="4" w:space="0" w:color="auto"/>
              <w:right w:val="single" w:sz="4" w:space="0" w:color="auto"/>
            </w:tcBorders>
            <w:shd w:val="clear" w:color="auto" w:fill="auto"/>
            <w:noWrap/>
            <w:vAlign w:val="bottom"/>
            <w:hideMark/>
          </w:tcPr>
          <w:p w14:paraId="2A34C2FD"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38.289.590.269,00</w:t>
            </w:r>
          </w:p>
        </w:tc>
        <w:tc>
          <w:tcPr>
            <w:tcW w:w="1417" w:type="dxa"/>
            <w:tcBorders>
              <w:top w:val="nil"/>
              <w:left w:val="nil"/>
              <w:bottom w:val="single" w:sz="4" w:space="0" w:color="auto"/>
              <w:right w:val="single" w:sz="4" w:space="0" w:color="auto"/>
            </w:tcBorders>
            <w:shd w:val="clear" w:color="auto" w:fill="auto"/>
            <w:noWrap/>
            <w:vAlign w:val="bottom"/>
            <w:hideMark/>
          </w:tcPr>
          <w:p w14:paraId="45293AFA"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46,37%</w:t>
            </w:r>
          </w:p>
        </w:tc>
        <w:tc>
          <w:tcPr>
            <w:tcW w:w="1985" w:type="dxa"/>
            <w:tcBorders>
              <w:top w:val="nil"/>
              <w:left w:val="nil"/>
              <w:bottom w:val="single" w:sz="4" w:space="0" w:color="auto"/>
              <w:right w:val="single" w:sz="4" w:space="0" w:color="auto"/>
            </w:tcBorders>
            <w:shd w:val="clear" w:color="auto" w:fill="auto"/>
            <w:noWrap/>
            <w:vAlign w:val="bottom"/>
            <w:hideMark/>
          </w:tcPr>
          <w:p w14:paraId="59C8653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33.673.941.347,00</w:t>
            </w:r>
          </w:p>
        </w:tc>
        <w:tc>
          <w:tcPr>
            <w:tcW w:w="1134" w:type="dxa"/>
            <w:tcBorders>
              <w:top w:val="nil"/>
              <w:left w:val="nil"/>
              <w:bottom w:val="single" w:sz="4" w:space="0" w:color="auto"/>
              <w:right w:val="single" w:sz="4" w:space="0" w:color="auto"/>
            </w:tcBorders>
            <w:shd w:val="clear" w:color="auto" w:fill="auto"/>
            <w:noWrap/>
            <w:vAlign w:val="bottom"/>
            <w:hideMark/>
          </w:tcPr>
          <w:p w14:paraId="77DF7AA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87,95%</w:t>
            </w:r>
          </w:p>
        </w:tc>
      </w:tr>
      <w:tr w:rsidR="00574684" w:rsidRPr="005D4C4B" w14:paraId="2F139AA2" w14:textId="77777777" w:rsidTr="00951F4F">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198D7DF"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(Rent.Cedidas)</w:t>
            </w:r>
          </w:p>
        </w:tc>
        <w:tc>
          <w:tcPr>
            <w:tcW w:w="1985" w:type="dxa"/>
            <w:tcBorders>
              <w:top w:val="nil"/>
              <w:left w:val="nil"/>
              <w:bottom w:val="single" w:sz="4" w:space="0" w:color="auto"/>
              <w:right w:val="single" w:sz="4" w:space="0" w:color="auto"/>
            </w:tcBorders>
            <w:shd w:val="clear" w:color="auto" w:fill="auto"/>
            <w:noWrap/>
            <w:vAlign w:val="bottom"/>
            <w:hideMark/>
          </w:tcPr>
          <w:p w14:paraId="6F9E541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4.396.868.241,86</w:t>
            </w:r>
          </w:p>
        </w:tc>
        <w:tc>
          <w:tcPr>
            <w:tcW w:w="1417" w:type="dxa"/>
            <w:tcBorders>
              <w:top w:val="nil"/>
              <w:left w:val="nil"/>
              <w:bottom w:val="single" w:sz="4" w:space="0" w:color="auto"/>
              <w:right w:val="single" w:sz="4" w:space="0" w:color="auto"/>
            </w:tcBorders>
            <w:shd w:val="clear" w:color="auto" w:fill="auto"/>
            <w:noWrap/>
            <w:vAlign w:val="bottom"/>
            <w:hideMark/>
          </w:tcPr>
          <w:p w14:paraId="280CB42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5,33%</w:t>
            </w:r>
          </w:p>
        </w:tc>
        <w:tc>
          <w:tcPr>
            <w:tcW w:w="1985" w:type="dxa"/>
            <w:tcBorders>
              <w:top w:val="nil"/>
              <w:left w:val="nil"/>
              <w:bottom w:val="single" w:sz="4" w:space="0" w:color="auto"/>
              <w:right w:val="single" w:sz="4" w:space="0" w:color="auto"/>
            </w:tcBorders>
            <w:shd w:val="clear" w:color="auto" w:fill="auto"/>
            <w:noWrap/>
            <w:vAlign w:val="bottom"/>
            <w:hideMark/>
          </w:tcPr>
          <w:p w14:paraId="0A68D04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4.395.555.977,00</w:t>
            </w:r>
          </w:p>
        </w:tc>
        <w:tc>
          <w:tcPr>
            <w:tcW w:w="1134" w:type="dxa"/>
            <w:tcBorders>
              <w:top w:val="nil"/>
              <w:left w:val="nil"/>
              <w:bottom w:val="single" w:sz="4" w:space="0" w:color="auto"/>
              <w:right w:val="single" w:sz="4" w:space="0" w:color="auto"/>
            </w:tcBorders>
            <w:shd w:val="clear" w:color="auto" w:fill="auto"/>
            <w:noWrap/>
            <w:vAlign w:val="bottom"/>
            <w:hideMark/>
          </w:tcPr>
          <w:p w14:paraId="720B1AE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99,97%</w:t>
            </w:r>
          </w:p>
        </w:tc>
      </w:tr>
      <w:tr w:rsidR="00574684" w:rsidRPr="005D4C4B" w14:paraId="0F4A1BFE" w14:textId="77777777" w:rsidTr="00951F4F">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E2011CB"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(Coljuegos)</w:t>
            </w:r>
          </w:p>
        </w:tc>
        <w:tc>
          <w:tcPr>
            <w:tcW w:w="1985" w:type="dxa"/>
            <w:tcBorders>
              <w:top w:val="nil"/>
              <w:left w:val="nil"/>
              <w:bottom w:val="single" w:sz="4" w:space="0" w:color="auto"/>
              <w:right w:val="single" w:sz="4" w:space="0" w:color="auto"/>
            </w:tcBorders>
            <w:shd w:val="clear" w:color="auto" w:fill="auto"/>
            <w:noWrap/>
            <w:vAlign w:val="bottom"/>
            <w:hideMark/>
          </w:tcPr>
          <w:p w14:paraId="4F57638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2.155.510.645,09</w:t>
            </w:r>
          </w:p>
        </w:tc>
        <w:tc>
          <w:tcPr>
            <w:tcW w:w="1417" w:type="dxa"/>
            <w:tcBorders>
              <w:top w:val="nil"/>
              <w:left w:val="nil"/>
              <w:bottom w:val="single" w:sz="4" w:space="0" w:color="auto"/>
              <w:right w:val="single" w:sz="4" w:space="0" w:color="auto"/>
            </w:tcBorders>
            <w:shd w:val="clear" w:color="auto" w:fill="auto"/>
            <w:noWrap/>
            <w:vAlign w:val="bottom"/>
            <w:hideMark/>
          </w:tcPr>
          <w:p w14:paraId="6691F02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2,61%</w:t>
            </w:r>
          </w:p>
        </w:tc>
        <w:tc>
          <w:tcPr>
            <w:tcW w:w="1985" w:type="dxa"/>
            <w:tcBorders>
              <w:top w:val="nil"/>
              <w:left w:val="nil"/>
              <w:bottom w:val="single" w:sz="4" w:space="0" w:color="auto"/>
              <w:right w:val="single" w:sz="4" w:space="0" w:color="auto"/>
            </w:tcBorders>
            <w:shd w:val="clear" w:color="auto" w:fill="auto"/>
            <w:noWrap/>
            <w:vAlign w:val="bottom"/>
            <w:hideMark/>
          </w:tcPr>
          <w:p w14:paraId="07B71EA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2.155.510.645,00</w:t>
            </w:r>
          </w:p>
        </w:tc>
        <w:tc>
          <w:tcPr>
            <w:tcW w:w="1134" w:type="dxa"/>
            <w:tcBorders>
              <w:top w:val="nil"/>
              <w:left w:val="nil"/>
              <w:bottom w:val="single" w:sz="4" w:space="0" w:color="auto"/>
              <w:right w:val="single" w:sz="4" w:space="0" w:color="auto"/>
            </w:tcBorders>
            <w:shd w:val="clear" w:color="auto" w:fill="auto"/>
            <w:noWrap/>
            <w:vAlign w:val="bottom"/>
            <w:hideMark/>
          </w:tcPr>
          <w:p w14:paraId="171EAFC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6504CA33"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920A9AE"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SSF (Fosyga Afiliación PPNA)</w:t>
            </w:r>
          </w:p>
        </w:tc>
        <w:tc>
          <w:tcPr>
            <w:tcW w:w="1985" w:type="dxa"/>
            <w:tcBorders>
              <w:top w:val="nil"/>
              <w:left w:val="nil"/>
              <w:bottom w:val="single" w:sz="4" w:space="0" w:color="auto"/>
              <w:right w:val="single" w:sz="4" w:space="0" w:color="auto"/>
            </w:tcBorders>
            <w:shd w:val="clear" w:color="auto" w:fill="auto"/>
            <w:noWrap/>
            <w:vAlign w:val="bottom"/>
            <w:hideMark/>
          </w:tcPr>
          <w:p w14:paraId="651A39D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604.892.783,00</w:t>
            </w:r>
          </w:p>
        </w:tc>
        <w:tc>
          <w:tcPr>
            <w:tcW w:w="1417" w:type="dxa"/>
            <w:tcBorders>
              <w:top w:val="nil"/>
              <w:left w:val="nil"/>
              <w:bottom w:val="single" w:sz="4" w:space="0" w:color="auto"/>
              <w:right w:val="single" w:sz="4" w:space="0" w:color="auto"/>
            </w:tcBorders>
            <w:shd w:val="clear" w:color="auto" w:fill="auto"/>
            <w:noWrap/>
            <w:vAlign w:val="bottom"/>
            <w:hideMark/>
          </w:tcPr>
          <w:p w14:paraId="3A2A182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0,73%</w:t>
            </w:r>
          </w:p>
        </w:tc>
        <w:tc>
          <w:tcPr>
            <w:tcW w:w="1985" w:type="dxa"/>
            <w:tcBorders>
              <w:top w:val="nil"/>
              <w:left w:val="nil"/>
              <w:bottom w:val="single" w:sz="4" w:space="0" w:color="auto"/>
              <w:right w:val="single" w:sz="4" w:space="0" w:color="auto"/>
            </w:tcBorders>
            <w:shd w:val="clear" w:color="auto" w:fill="auto"/>
            <w:noWrap/>
            <w:vAlign w:val="bottom"/>
            <w:hideMark/>
          </w:tcPr>
          <w:p w14:paraId="7BEDF76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204.049.764,00</w:t>
            </w:r>
          </w:p>
        </w:tc>
        <w:tc>
          <w:tcPr>
            <w:tcW w:w="1134" w:type="dxa"/>
            <w:tcBorders>
              <w:top w:val="nil"/>
              <w:left w:val="nil"/>
              <w:bottom w:val="single" w:sz="4" w:space="0" w:color="auto"/>
              <w:right w:val="single" w:sz="4" w:space="0" w:color="auto"/>
            </w:tcBorders>
            <w:shd w:val="clear" w:color="auto" w:fill="auto"/>
            <w:noWrap/>
            <w:vAlign w:val="bottom"/>
            <w:hideMark/>
          </w:tcPr>
          <w:p w14:paraId="7338CC5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33,73%</w:t>
            </w:r>
          </w:p>
        </w:tc>
      </w:tr>
      <w:tr w:rsidR="00574684" w:rsidRPr="005D4C4B" w14:paraId="20BAFF3F" w14:textId="77777777" w:rsidTr="00951F4F">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3CDEC36"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(Transf. Emsa)</w:t>
            </w:r>
          </w:p>
        </w:tc>
        <w:tc>
          <w:tcPr>
            <w:tcW w:w="1985" w:type="dxa"/>
            <w:tcBorders>
              <w:top w:val="nil"/>
              <w:left w:val="nil"/>
              <w:bottom w:val="single" w:sz="4" w:space="0" w:color="auto"/>
              <w:right w:val="single" w:sz="4" w:space="0" w:color="auto"/>
            </w:tcBorders>
            <w:shd w:val="clear" w:color="auto" w:fill="auto"/>
            <w:noWrap/>
            <w:vAlign w:val="bottom"/>
            <w:hideMark/>
          </w:tcPr>
          <w:p w14:paraId="0DEB736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1.174.270.398,00</w:t>
            </w:r>
          </w:p>
        </w:tc>
        <w:tc>
          <w:tcPr>
            <w:tcW w:w="1417" w:type="dxa"/>
            <w:tcBorders>
              <w:top w:val="nil"/>
              <w:left w:val="nil"/>
              <w:bottom w:val="single" w:sz="4" w:space="0" w:color="auto"/>
              <w:right w:val="single" w:sz="4" w:space="0" w:color="auto"/>
            </w:tcBorders>
            <w:shd w:val="clear" w:color="auto" w:fill="auto"/>
            <w:noWrap/>
            <w:vAlign w:val="bottom"/>
            <w:hideMark/>
          </w:tcPr>
          <w:p w14:paraId="1CB6776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1,42%</w:t>
            </w:r>
          </w:p>
        </w:tc>
        <w:tc>
          <w:tcPr>
            <w:tcW w:w="1985" w:type="dxa"/>
            <w:tcBorders>
              <w:top w:val="nil"/>
              <w:left w:val="nil"/>
              <w:bottom w:val="single" w:sz="4" w:space="0" w:color="auto"/>
              <w:right w:val="single" w:sz="4" w:space="0" w:color="auto"/>
            </w:tcBorders>
            <w:shd w:val="clear" w:color="auto" w:fill="auto"/>
            <w:noWrap/>
            <w:vAlign w:val="bottom"/>
            <w:hideMark/>
          </w:tcPr>
          <w:p w14:paraId="1F0F8D7A"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406.421.652,00</w:t>
            </w:r>
          </w:p>
        </w:tc>
        <w:tc>
          <w:tcPr>
            <w:tcW w:w="1134" w:type="dxa"/>
            <w:tcBorders>
              <w:top w:val="nil"/>
              <w:left w:val="nil"/>
              <w:bottom w:val="single" w:sz="4" w:space="0" w:color="auto"/>
              <w:right w:val="single" w:sz="4" w:space="0" w:color="auto"/>
            </w:tcBorders>
            <w:shd w:val="clear" w:color="auto" w:fill="auto"/>
            <w:noWrap/>
            <w:vAlign w:val="bottom"/>
            <w:hideMark/>
          </w:tcPr>
          <w:p w14:paraId="32B339B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34,61%</w:t>
            </w:r>
          </w:p>
        </w:tc>
      </w:tr>
      <w:tr w:rsidR="00574684" w:rsidRPr="005D4C4B" w14:paraId="3BF90B11"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0DEE9D4"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(Emsa75% Prem. no Recl)</w:t>
            </w:r>
          </w:p>
        </w:tc>
        <w:tc>
          <w:tcPr>
            <w:tcW w:w="1985" w:type="dxa"/>
            <w:tcBorders>
              <w:top w:val="nil"/>
              <w:left w:val="nil"/>
              <w:bottom w:val="single" w:sz="4" w:space="0" w:color="auto"/>
              <w:right w:val="single" w:sz="4" w:space="0" w:color="auto"/>
            </w:tcBorders>
            <w:shd w:val="clear" w:color="auto" w:fill="auto"/>
            <w:noWrap/>
            <w:vAlign w:val="bottom"/>
            <w:hideMark/>
          </w:tcPr>
          <w:p w14:paraId="42BD50F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260.406.763,00</w:t>
            </w:r>
          </w:p>
        </w:tc>
        <w:tc>
          <w:tcPr>
            <w:tcW w:w="1417" w:type="dxa"/>
            <w:tcBorders>
              <w:top w:val="nil"/>
              <w:left w:val="nil"/>
              <w:bottom w:val="single" w:sz="4" w:space="0" w:color="auto"/>
              <w:right w:val="single" w:sz="4" w:space="0" w:color="auto"/>
            </w:tcBorders>
            <w:shd w:val="clear" w:color="auto" w:fill="auto"/>
            <w:noWrap/>
            <w:vAlign w:val="bottom"/>
            <w:hideMark/>
          </w:tcPr>
          <w:p w14:paraId="73D8039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0,32%</w:t>
            </w:r>
          </w:p>
        </w:tc>
        <w:tc>
          <w:tcPr>
            <w:tcW w:w="1985" w:type="dxa"/>
            <w:tcBorders>
              <w:top w:val="nil"/>
              <w:left w:val="nil"/>
              <w:bottom w:val="single" w:sz="4" w:space="0" w:color="auto"/>
              <w:right w:val="single" w:sz="4" w:space="0" w:color="auto"/>
            </w:tcBorders>
            <w:shd w:val="clear" w:color="auto" w:fill="auto"/>
            <w:noWrap/>
            <w:vAlign w:val="bottom"/>
            <w:hideMark/>
          </w:tcPr>
          <w:p w14:paraId="410EE5B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260.406.763,00</w:t>
            </w:r>
          </w:p>
        </w:tc>
        <w:tc>
          <w:tcPr>
            <w:tcW w:w="1134" w:type="dxa"/>
            <w:tcBorders>
              <w:top w:val="nil"/>
              <w:left w:val="nil"/>
              <w:bottom w:val="single" w:sz="4" w:space="0" w:color="auto"/>
              <w:right w:val="single" w:sz="4" w:space="0" w:color="auto"/>
            </w:tcBorders>
            <w:shd w:val="clear" w:color="auto" w:fill="auto"/>
            <w:noWrap/>
            <w:vAlign w:val="bottom"/>
            <w:hideMark/>
          </w:tcPr>
          <w:p w14:paraId="738E7A5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06CED8BD"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C2A5760"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SSF (Fosyga IVC Supersalud)</w:t>
            </w:r>
          </w:p>
        </w:tc>
        <w:tc>
          <w:tcPr>
            <w:tcW w:w="1985" w:type="dxa"/>
            <w:tcBorders>
              <w:top w:val="nil"/>
              <w:left w:val="nil"/>
              <w:bottom w:val="single" w:sz="4" w:space="0" w:color="auto"/>
              <w:right w:val="single" w:sz="4" w:space="0" w:color="auto"/>
            </w:tcBorders>
            <w:shd w:val="clear" w:color="auto" w:fill="auto"/>
            <w:noWrap/>
            <w:vAlign w:val="bottom"/>
            <w:hideMark/>
          </w:tcPr>
          <w:p w14:paraId="5F66F3A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254.029.649,00</w:t>
            </w:r>
          </w:p>
        </w:tc>
        <w:tc>
          <w:tcPr>
            <w:tcW w:w="1417" w:type="dxa"/>
            <w:tcBorders>
              <w:top w:val="nil"/>
              <w:left w:val="nil"/>
              <w:bottom w:val="single" w:sz="4" w:space="0" w:color="auto"/>
              <w:right w:val="single" w:sz="4" w:space="0" w:color="auto"/>
            </w:tcBorders>
            <w:shd w:val="clear" w:color="auto" w:fill="auto"/>
            <w:noWrap/>
            <w:vAlign w:val="bottom"/>
            <w:hideMark/>
          </w:tcPr>
          <w:p w14:paraId="0B9E88E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0,31%</w:t>
            </w:r>
          </w:p>
        </w:tc>
        <w:tc>
          <w:tcPr>
            <w:tcW w:w="1985" w:type="dxa"/>
            <w:tcBorders>
              <w:top w:val="nil"/>
              <w:left w:val="nil"/>
              <w:bottom w:val="single" w:sz="4" w:space="0" w:color="auto"/>
              <w:right w:val="single" w:sz="4" w:space="0" w:color="auto"/>
            </w:tcBorders>
            <w:shd w:val="clear" w:color="auto" w:fill="auto"/>
            <w:noWrap/>
            <w:vAlign w:val="bottom"/>
            <w:hideMark/>
          </w:tcPr>
          <w:p w14:paraId="5BF74FC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254.029.649,00</w:t>
            </w:r>
          </w:p>
        </w:tc>
        <w:tc>
          <w:tcPr>
            <w:tcW w:w="1134" w:type="dxa"/>
            <w:tcBorders>
              <w:top w:val="nil"/>
              <w:left w:val="nil"/>
              <w:bottom w:val="single" w:sz="4" w:space="0" w:color="auto"/>
              <w:right w:val="single" w:sz="4" w:space="0" w:color="auto"/>
            </w:tcBorders>
            <w:shd w:val="clear" w:color="auto" w:fill="auto"/>
            <w:noWrap/>
            <w:vAlign w:val="bottom"/>
            <w:hideMark/>
          </w:tcPr>
          <w:p w14:paraId="39BC45C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200D2930"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85D8986"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SSF  (Rent.Cedidas SSF)</w:t>
            </w:r>
          </w:p>
        </w:tc>
        <w:tc>
          <w:tcPr>
            <w:tcW w:w="1985" w:type="dxa"/>
            <w:tcBorders>
              <w:top w:val="nil"/>
              <w:left w:val="nil"/>
              <w:bottom w:val="single" w:sz="4" w:space="0" w:color="auto"/>
              <w:right w:val="single" w:sz="4" w:space="0" w:color="auto"/>
            </w:tcBorders>
            <w:shd w:val="clear" w:color="auto" w:fill="auto"/>
            <w:noWrap/>
            <w:vAlign w:val="bottom"/>
            <w:hideMark/>
          </w:tcPr>
          <w:p w14:paraId="4771C2B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93.712.850,00</w:t>
            </w:r>
          </w:p>
        </w:tc>
        <w:tc>
          <w:tcPr>
            <w:tcW w:w="1417" w:type="dxa"/>
            <w:tcBorders>
              <w:top w:val="nil"/>
              <w:left w:val="nil"/>
              <w:bottom w:val="single" w:sz="4" w:space="0" w:color="auto"/>
              <w:right w:val="single" w:sz="4" w:space="0" w:color="auto"/>
            </w:tcBorders>
            <w:shd w:val="clear" w:color="auto" w:fill="auto"/>
            <w:noWrap/>
            <w:vAlign w:val="bottom"/>
            <w:hideMark/>
          </w:tcPr>
          <w:p w14:paraId="72484CB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0,11%</w:t>
            </w:r>
          </w:p>
        </w:tc>
        <w:tc>
          <w:tcPr>
            <w:tcW w:w="1985" w:type="dxa"/>
            <w:tcBorders>
              <w:top w:val="nil"/>
              <w:left w:val="nil"/>
              <w:bottom w:val="single" w:sz="4" w:space="0" w:color="auto"/>
              <w:right w:val="single" w:sz="4" w:space="0" w:color="auto"/>
            </w:tcBorders>
            <w:shd w:val="clear" w:color="auto" w:fill="auto"/>
            <w:noWrap/>
            <w:vAlign w:val="bottom"/>
            <w:hideMark/>
          </w:tcPr>
          <w:p w14:paraId="5AB4A91A"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93.712.850,00</w:t>
            </w:r>
          </w:p>
        </w:tc>
        <w:tc>
          <w:tcPr>
            <w:tcW w:w="1134" w:type="dxa"/>
            <w:tcBorders>
              <w:top w:val="nil"/>
              <w:left w:val="nil"/>
              <w:bottom w:val="single" w:sz="4" w:space="0" w:color="auto"/>
              <w:right w:val="single" w:sz="4" w:space="0" w:color="auto"/>
            </w:tcBorders>
            <w:shd w:val="clear" w:color="auto" w:fill="auto"/>
            <w:noWrap/>
            <w:vAlign w:val="bottom"/>
            <w:hideMark/>
          </w:tcPr>
          <w:p w14:paraId="5FC83E5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575CBFA2"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3F1E124"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(R.F. Coljuegos)</w:t>
            </w:r>
          </w:p>
        </w:tc>
        <w:tc>
          <w:tcPr>
            <w:tcW w:w="1985" w:type="dxa"/>
            <w:tcBorders>
              <w:top w:val="nil"/>
              <w:left w:val="nil"/>
              <w:bottom w:val="single" w:sz="4" w:space="0" w:color="auto"/>
              <w:right w:val="single" w:sz="4" w:space="0" w:color="auto"/>
            </w:tcBorders>
            <w:shd w:val="clear" w:color="auto" w:fill="auto"/>
            <w:noWrap/>
            <w:vAlign w:val="bottom"/>
            <w:hideMark/>
          </w:tcPr>
          <w:p w14:paraId="6156FF9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71.074.191,00</w:t>
            </w:r>
          </w:p>
        </w:tc>
        <w:tc>
          <w:tcPr>
            <w:tcW w:w="1417" w:type="dxa"/>
            <w:tcBorders>
              <w:top w:val="nil"/>
              <w:left w:val="nil"/>
              <w:bottom w:val="single" w:sz="4" w:space="0" w:color="auto"/>
              <w:right w:val="single" w:sz="4" w:space="0" w:color="auto"/>
            </w:tcBorders>
            <w:shd w:val="clear" w:color="auto" w:fill="auto"/>
            <w:noWrap/>
            <w:vAlign w:val="bottom"/>
            <w:hideMark/>
          </w:tcPr>
          <w:p w14:paraId="619811B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0,09%</w:t>
            </w:r>
          </w:p>
        </w:tc>
        <w:tc>
          <w:tcPr>
            <w:tcW w:w="1985" w:type="dxa"/>
            <w:tcBorders>
              <w:top w:val="nil"/>
              <w:left w:val="nil"/>
              <w:bottom w:val="single" w:sz="4" w:space="0" w:color="auto"/>
              <w:right w:val="single" w:sz="4" w:space="0" w:color="auto"/>
            </w:tcBorders>
            <w:shd w:val="clear" w:color="auto" w:fill="auto"/>
            <w:noWrap/>
            <w:vAlign w:val="bottom"/>
            <w:hideMark/>
          </w:tcPr>
          <w:p w14:paraId="21EC1C0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79FC191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r>
      <w:tr w:rsidR="00574684" w:rsidRPr="005D4C4B" w14:paraId="6BCCB886" w14:textId="77777777" w:rsidTr="00951F4F">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C308FFB"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(SGP -SSF)</w:t>
            </w:r>
          </w:p>
        </w:tc>
        <w:tc>
          <w:tcPr>
            <w:tcW w:w="1985" w:type="dxa"/>
            <w:tcBorders>
              <w:top w:val="nil"/>
              <w:left w:val="nil"/>
              <w:bottom w:val="single" w:sz="4" w:space="0" w:color="auto"/>
              <w:right w:val="single" w:sz="4" w:space="0" w:color="auto"/>
            </w:tcBorders>
            <w:shd w:val="clear" w:color="auto" w:fill="auto"/>
            <w:noWrap/>
            <w:vAlign w:val="bottom"/>
            <w:hideMark/>
          </w:tcPr>
          <w:p w14:paraId="0E1059C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19.497.537.417,00</w:t>
            </w:r>
          </w:p>
        </w:tc>
        <w:tc>
          <w:tcPr>
            <w:tcW w:w="1417" w:type="dxa"/>
            <w:tcBorders>
              <w:top w:val="nil"/>
              <w:left w:val="nil"/>
              <w:bottom w:val="single" w:sz="4" w:space="0" w:color="auto"/>
              <w:right w:val="single" w:sz="4" w:space="0" w:color="auto"/>
            </w:tcBorders>
            <w:shd w:val="clear" w:color="auto" w:fill="auto"/>
            <w:noWrap/>
            <w:vAlign w:val="bottom"/>
            <w:hideMark/>
          </w:tcPr>
          <w:p w14:paraId="245075E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23,61%</w:t>
            </w:r>
          </w:p>
        </w:tc>
        <w:tc>
          <w:tcPr>
            <w:tcW w:w="1985" w:type="dxa"/>
            <w:tcBorders>
              <w:top w:val="nil"/>
              <w:left w:val="nil"/>
              <w:bottom w:val="single" w:sz="4" w:space="0" w:color="auto"/>
              <w:right w:val="single" w:sz="4" w:space="0" w:color="auto"/>
            </w:tcBorders>
            <w:shd w:val="clear" w:color="auto" w:fill="auto"/>
            <w:noWrap/>
            <w:vAlign w:val="bottom"/>
            <w:hideMark/>
          </w:tcPr>
          <w:p w14:paraId="3DC8775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19.497.537.417,00</w:t>
            </w:r>
          </w:p>
        </w:tc>
        <w:tc>
          <w:tcPr>
            <w:tcW w:w="1134" w:type="dxa"/>
            <w:tcBorders>
              <w:top w:val="nil"/>
              <w:left w:val="nil"/>
              <w:bottom w:val="single" w:sz="4" w:space="0" w:color="auto"/>
              <w:right w:val="single" w:sz="4" w:space="0" w:color="auto"/>
            </w:tcBorders>
            <w:shd w:val="clear" w:color="auto" w:fill="auto"/>
            <w:noWrap/>
            <w:vAlign w:val="bottom"/>
            <w:hideMark/>
          </w:tcPr>
          <w:p w14:paraId="4E9601B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3FACDE56"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7CFCDDD"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(SGP-Ultima doce-SSF)</w:t>
            </w:r>
          </w:p>
        </w:tc>
        <w:tc>
          <w:tcPr>
            <w:tcW w:w="1985" w:type="dxa"/>
            <w:tcBorders>
              <w:top w:val="nil"/>
              <w:left w:val="nil"/>
              <w:bottom w:val="single" w:sz="4" w:space="0" w:color="auto"/>
              <w:right w:val="single" w:sz="4" w:space="0" w:color="auto"/>
            </w:tcBorders>
            <w:shd w:val="clear" w:color="auto" w:fill="auto"/>
            <w:noWrap/>
            <w:vAlign w:val="bottom"/>
            <w:hideMark/>
          </w:tcPr>
          <w:p w14:paraId="6A19616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1.531.596.014,00</w:t>
            </w:r>
          </w:p>
        </w:tc>
        <w:tc>
          <w:tcPr>
            <w:tcW w:w="1417" w:type="dxa"/>
            <w:tcBorders>
              <w:top w:val="nil"/>
              <w:left w:val="nil"/>
              <w:bottom w:val="single" w:sz="4" w:space="0" w:color="auto"/>
              <w:right w:val="single" w:sz="4" w:space="0" w:color="auto"/>
            </w:tcBorders>
            <w:shd w:val="clear" w:color="auto" w:fill="auto"/>
            <w:noWrap/>
            <w:vAlign w:val="bottom"/>
            <w:hideMark/>
          </w:tcPr>
          <w:p w14:paraId="6ABA057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1,85%</w:t>
            </w:r>
          </w:p>
        </w:tc>
        <w:tc>
          <w:tcPr>
            <w:tcW w:w="1985" w:type="dxa"/>
            <w:tcBorders>
              <w:top w:val="nil"/>
              <w:left w:val="nil"/>
              <w:bottom w:val="single" w:sz="4" w:space="0" w:color="auto"/>
              <w:right w:val="single" w:sz="4" w:space="0" w:color="auto"/>
            </w:tcBorders>
            <w:shd w:val="clear" w:color="auto" w:fill="auto"/>
            <w:noWrap/>
            <w:vAlign w:val="bottom"/>
            <w:hideMark/>
          </w:tcPr>
          <w:p w14:paraId="7D7021F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1.531.596.014,00</w:t>
            </w:r>
          </w:p>
        </w:tc>
        <w:tc>
          <w:tcPr>
            <w:tcW w:w="1134" w:type="dxa"/>
            <w:tcBorders>
              <w:top w:val="nil"/>
              <w:left w:val="nil"/>
              <w:bottom w:val="single" w:sz="4" w:space="0" w:color="auto"/>
              <w:right w:val="single" w:sz="4" w:space="0" w:color="auto"/>
            </w:tcBorders>
            <w:shd w:val="clear" w:color="auto" w:fill="auto"/>
            <w:noWrap/>
            <w:vAlign w:val="bottom"/>
            <w:hideMark/>
          </w:tcPr>
          <w:p w14:paraId="51D3A6A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6DC757F6"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5DA4D46" w14:textId="4AF56CD3" w:rsidR="00574684" w:rsidRPr="005D4C4B" w:rsidRDefault="00574684" w:rsidP="00DE2877">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lastRenderedPageBreak/>
              <w:t>Régimen Su</w:t>
            </w:r>
            <w:r w:rsidR="00DE2877">
              <w:rPr>
                <w:rFonts w:ascii="Tahoma" w:eastAsia="Times New Roman" w:hAnsi="Tahoma" w:cs="Tahoma"/>
                <w:sz w:val="18"/>
                <w:szCs w:val="18"/>
                <w:lang w:val="es-CO" w:eastAsia="es-CO"/>
              </w:rPr>
              <w:t>bsidiado (Aplicación ley 1608/</w:t>
            </w:r>
            <w:r w:rsidRPr="005D4C4B">
              <w:rPr>
                <w:rFonts w:ascii="Tahoma" w:eastAsia="Times New Roman" w:hAnsi="Tahoma" w:cs="Tahoma"/>
                <w:sz w:val="18"/>
                <w:szCs w:val="18"/>
                <w:lang w:val="es-CO" w:eastAsia="es-CO"/>
              </w:rPr>
              <w:t>2013)</w:t>
            </w:r>
          </w:p>
        </w:tc>
        <w:tc>
          <w:tcPr>
            <w:tcW w:w="1985" w:type="dxa"/>
            <w:tcBorders>
              <w:top w:val="nil"/>
              <w:left w:val="nil"/>
              <w:bottom w:val="single" w:sz="4" w:space="0" w:color="auto"/>
              <w:right w:val="single" w:sz="4" w:space="0" w:color="auto"/>
            </w:tcBorders>
            <w:shd w:val="clear" w:color="auto" w:fill="auto"/>
            <w:noWrap/>
            <w:vAlign w:val="bottom"/>
            <w:hideMark/>
          </w:tcPr>
          <w:p w14:paraId="02D373F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598.527.075,00</w:t>
            </w:r>
          </w:p>
        </w:tc>
        <w:tc>
          <w:tcPr>
            <w:tcW w:w="1417" w:type="dxa"/>
            <w:tcBorders>
              <w:top w:val="nil"/>
              <w:left w:val="nil"/>
              <w:bottom w:val="single" w:sz="4" w:space="0" w:color="auto"/>
              <w:right w:val="single" w:sz="4" w:space="0" w:color="auto"/>
            </w:tcBorders>
            <w:shd w:val="clear" w:color="auto" w:fill="auto"/>
            <w:noWrap/>
            <w:vAlign w:val="bottom"/>
            <w:hideMark/>
          </w:tcPr>
          <w:p w14:paraId="05137B2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0,72%</w:t>
            </w:r>
          </w:p>
        </w:tc>
        <w:tc>
          <w:tcPr>
            <w:tcW w:w="1985" w:type="dxa"/>
            <w:tcBorders>
              <w:top w:val="nil"/>
              <w:left w:val="nil"/>
              <w:bottom w:val="single" w:sz="4" w:space="0" w:color="auto"/>
              <w:right w:val="single" w:sz="4" w:space="0" w:color="auto"/>
            </w:tcBorders>
            <w:shd w:val="clear" w:color="auto" w:fill="auto"/>
            <w:noWrap/>
            <w:vAlign w:val="bottom"/>
            <w:hideMark/>
          </w:tcPr>
          <w:p w14:paraId="5769680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1C7EC7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r>
      <w:tr w:rsidR="00574684" w:rsidRPr="005D4C4B" w14:paraId="3CDBFBE6" w14:textId="77777777" w:rsidTr="00951F4F">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866432"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(Aportes EMSA)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E84E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999.001.272,60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CF78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1,21%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16BB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720.600.858,00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ED5C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72,13%</w:t>
            </w:r>
          </w:p>
        </w:tc>
      </w:tr>
      <w:tr w:rsidR="00574684" w:rsidRPr="005D4C4B" w14:paraId="3E014D0B" w14:textId="77777777" w:rsidTr="00951F4F">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5B80C4"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(R.F. Régimen  Sub)</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767D3B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144.438.189,39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531FEA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A02369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1F4F90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r>
      <w:tr w:rsidR="00574684" w:rsidRPr="005D4C4B" w14:paraId="09C3678A"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2F562E1"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(75% Premios no reclamados)</w:t>
            </w:r>
          </w:p>
        </w:tc>
        <w:tc>
          <w:tcPr>
            <w:tcW w:w="1985" w:type="dxa"/>
            <w:tcBorders>
              <w:top w:val="nil"/>
              <w:left w:val="nil"/>
              <w:bottom w:val="single" w:sz="4" w:space="0" w:color="auto"/>
              <w:right w:val="single" w:sz="4" w:space="0" w:color="auto"/>
            </w:tcBorders>
            <w:shd w:val="clear" w:color="auto" w:fill="auto"/>
            <w:noWrap/>
            <w:vAlign w:val="bottom"/>
            <w:hideMark/>
          </w:tcPr>
          <w:p w14:paraId="2ADF414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15.611.851,00</w:t>
            </w:r>
          </w:p>
        </w:tc>
        <w:tc>
          <w:tcPr>
            <w:tcW w:w="1417" w:type="dxa"/>
            <w:tcBorders>
              <w:top w:val="nil"/>
              <w:left w:val="nil"/>
              <w:bottom w:val="single" w:sz="4" w:space="0" w:color="auto"/>
              <w:right w:val="single" w:sz="4" w:space="0" w:color="auto"/>
            </w:tcBorders>
            <w:shd w:val="clear" w:color="auto" w:fill="auto"/>
            <w:noWrap/>
            <w:vAlign w:val="bottom"/>
            <w:hideMark/>
          </w:tcPr>
          <w:p w14:paraId="51D938E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1569FC5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15.611.851,00</w:t>
            </w:r>
          </w:p>
        </w:tc>
        <w:tc>
          <w:tcPr>
            <w:tcW w:w="1134" w:type="dxa"/>
            <w:tcBorders>
              <w:top w:val="nil"/>
              <w:left w:val="nil"/>
              <w:bottom w:val="single" w:sz="4" w:space="0" w:color="auto"/>
              <w:right w:val="single" w:sz="4" w:space="0" w:color="auto"/>
            </w:tcBorders>
            <w:shd w:val="clear" w:color="auto" w:fill="auto"/>
            <w:noWrap/>
            <w:vAlign w:val="bottom"/>
            <w:hideMark/>
          </w:tcPr>
          <w:p w14:paraId="1E03904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5C947A52"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867C7E4"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Implementación gestión integral en salud publica</w:t>
            </w:r>
          </w:p>
        </w:tc>
        <w:tc>
          <w:tcPr>
            <w:tcW w:w="1985" w:type="dxa"/>
            <w:tcBorders>
              <w:top w:val="nil"/>
              <w:left w:val="nil"/>
              <w:bottom w:val="single" w:sz="4" w:space="0" w:color="auto"/>
              <w:right w:val="single" w:sz="4" w:space="0" w:color="auto"/>
            </w:tcBorders>
            <w:shd w:val="clear" w:color="auto" w:fill="auto"/>
            <w:noWrap/>
            <w:vAlign w:val="bottom"/>
            <w:hideMark/>
          </w:tcPr>
          <w:p w14:paraId="306C367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98.016.400,00</w:t>
            </w:r>
          </w:p>
        </w:tc>
        <w:tc>
          <w:tcPr>
            <w:tcW w:w="1417" w:type="dxa"/>
            <w:tcBorders>
              <w:top w:val="nil"/>
              <w:left w:val="nil"/>
              <w:bottom w:val="single" w:sz="4" w:space="0" w:color="auto"/>
              <w:right w:val="single" w:sz="4" w:space="0" w:color="auto"/>
            </w:tcBorders>
            <w:shd w:val="clear" w:color="auto" w:fill="auto"/>
            <w:noWrap/>
            <w:vAlign w:val="bottom"/>
            <w:hideMark/>
          </w:tcPr>
          <w:p w14:paraId="4273503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0,12%</w:t>
            </w:r>
          </w:p>
        </w:tc>
        <w:tc>
          <w:tcPr>
            <w:tcW w:w="1985" w:type="dxa"/>
            <w:tcBorders>
              <w:top w:val="nil"/>
              <w:left w:val="nil"/>
              <w:bottom w:val="single" w:sz="4" w:space="0" w:color="auto"/>
              <w:right w:val="single" w:sz="4" w:space="0" w:color="auto"/>
            </w:tcBorders>
            <w:shd w:val="clear" w:color="auto" w:fill="auto"/>
            <w:noWrap/>
            <w:vAlign w:val="bottom"/>
            <w:hideMark/>
          </w:tcPr>
          <w:p w14:paraId="5CDA5DD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98.015.900,00</w:t>
            </w:r>
          </w:p>
        </w:tc>
        <w:tc>
          <w:tcPr>
            <w:tcW w:w="1134" w:type="dxa"/>
            <w:tcBorders>
              <w:top w:val="nil"/>
              <w:left w:val="nil"/>
              <w:bottom w:val="single" w:sz="4" w:space="0" w:color="auto"/>
              <w:right w:val="single" w:sz="4" w:space="0" w:color="auto"/>
            </w:tcBorders>
            <w:shd w:val="clear" w:color="auto" w:fill="auto"/>
            <w:noWrap/>
            <w:vAlign w:val="bottom"/>
            <w:hideMark/>
          </w:tcPr>
          <w:p w14:paraId="40501DD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1FD556C8" w14:textId="77777777" w:rsidTr="00951F4F">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579C0"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Mejoramiento del estado de Salud Oral en Mzles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C8C0D"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54.000.000,00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5854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68AE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53.276.659,00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B638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98,66%</w:t>
            </w:r>
          </w:p>
        </w:tc>
      </w:tr>
      <w:tr w:rsidR="00574684" w:rsidRPr="005D4C4B" w14:paraId="552AE5C1" w14:textId="77777777" w:rsidTr="00951F4F">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6F075A"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Disminuir tasas mortalidad materna perinatal Mzles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C79F99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40.000.000,00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E68CCED"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58A8D6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F601C4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7EDD04B8" w14:textId="77777777" w:rsidTr="00951F4F">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CFBE5"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Atención primaria en salud Enfoque de riesgo</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877C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784.222.228,68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7E33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0,95%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55BB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784.222.226,00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9E4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4A26F707" w14:textId="77777777" w:rsidTr="00951F4F">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0AF046"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Mejor Acciones Prom salud y prev enfer Univ</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EB0506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24.000.000,00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D0A126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670F8B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23.999.800,00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7029BF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02A503B9" w14:textId="77777777" w:rsidTr="00951F4F">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3DF9146"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Nutrición y Seguridad Alimentaria</w:t>
            </w:r>
          </w:p>
        </w:tc>
        <w:tc>
          <w:tcPr>
            <w:tcW w:w="1985" w:type="dxa"/>
            <w:tcBorders>
              <w:top w:val="nil"/>
              <w:left w:val="nil"/>
              <w:bottom w:val="single" w:sz="4" w:space="0" w:color="auto"/>
              <w:right w:val="single" w:sz="4" w:space="0" w:color="auto"/>
            </w:tcBorders>
            <w:shd w:val="clear" w:color="auto" w:fill="auto"/>
            <w:noWrap/>
            <w:vAlign w:val="bottom"/>
            <w:hideMark/>
          </w:tcPr>
          <w:p w14:paraId="42D4FA1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1.614.810.066,00</w:t>
            </w:r>
          </w:p>
        </w:tc>
        <w:tc>
          <w:tcPr>
            <w:tcW w:w="1417" w:type="dxa"/>
            <w:tcBorders>
              <w:top w:val="nil"/>
              <w:left w:val="nil"/>
              <w:bottom w:val="single" w:sz="4" w:space="0" w:color="auto"/>
              <w:right w:val="single" w:sz="4" w:space="0" w:color="auto"/>
            </w:tcBorders>
            <w:shd w:val="clear" w:color="auto" w:fill="auto"/>
            <w:noWrap/>
            <w:vAlign w:val="bottom"/>
            <w:hideMark/>
          </w:tcPr>
          <w:p w14:paraId="7F8AAE5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1,96%</w:t>
            </w:r>
          </w:p>
        </w:tc>
        <w:tc>
          <w:tcPr>
            <w:tcW w:w="1985" w:type="dxa"/>
            <w:tcBorders>
              <w:top w:val="nil"/>
              <w:left w:val="nil"/>
              <w:bottom w:val="single" w:sz="4" w:space="0" w:color="auto"/>
              <w:right w:val="single" w:sz="4" w:space="0" w:color="auto"/>
            </w:tcBorders>
            <w:shd w:val="clear" w:color="auto" w:fill="auto"/>
            <w:noWrap/>
            <w:vAlign w:val="bottom"/>
            <w:hideMark/>
          </w:tcPr>
          <w:p w14:paraId="064E96E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1.342.051.038,00</w:t>
            </w:r>
          </w:p>
        </w:tc>
        <w:tc>
          <w:tcPr>
            <w:tcW w:w="1134" w:type="dxa"/>
            <w:tcBorders>
              <w:top w:val="nil"/>
              <w:left w:val="nil"/>
              <w:bottom w:val="single" w:sz="4" w:space="0" w:color="auto"/>
              <w:right w:val="single" w:sz="4" w:space="0" w:color="auto"/>
            </w:tcBorders>
            <w:shd w:val="clear" w:color="auto" w:fill="auto"/>
            <w:noWrap/>
            <w:vAlign w:val="bottom"/>
            <w:hideMark/>
          </w:tcPr>
          <w:p w14:paraId="10009D7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83,11%</w:t>
            </w:r>
          </w:p>
        </w:tc>
      </w:tr>
      <w:tr w:rsidR="00574684" w:rsidRPr="005D4C4B" w14:paraId="41541C7A"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F8C7380"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Salud Mental y Farmacodependencia Red Pub-Priv.</w:t>
            </w:r>
          </w:p>
        </w:tc>
        <w:tc>
          <w:tcPr>
            <w:tcW w:w="1985" w:type="dxa"/>
            <w:tcBorders>
              <w:top w:val="nil"/>
              <w:left w:val="nil"/>
              <w:bottom w:val="single" w:sz="4" w:space="0" w:color="auto"/>
              <w:right w:val="single" w:sz="4" w:space="0" w:color="auto"/>
            </w:tcBorders>
            <w:shd w:val="clear" w:color="auto" w:fill="auto"/>
            <w:noWrap/>
            <w:vAlign w:val="bottom"/>
            <w:hideMark/>
          </w:tcPr>
          <w:p w14:paraId="1A37BE2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43.756.000,00</w:t>
            </w:r>
          </w:p>
        </w:tc>
        <w:tc>
          <w:tcPr>
            <w:tcW w:w="1417" w:type="dxa"/>
            <w:tcBorders>
              <w:top w:val="nil"/>
              <w:left w:val="nil"/>
              <w:bottom w:val="single" w:sz="4" w:space="0" w:color="auto"/>
              <w:right w:val="single" w:sz="4" w:space="0" w:color="auto"/>
            </w:tcBorders>
            <w:shd w:val="clear" w:color="auto" w:fill="auto"/>
            <w:noWrap/>
            <w:vAlign w:val="bottom"/>
            <w:hideMark/>
          </w:tcPr>
          <w:p w14:paraId="6787E2E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0,05%</w:t>
            </w:r>
          </w:p>
        </w:tc>
        <w:tc>
          <w:tcPr>
            <w:tcW w:w="1985" w:type="dxa"/>
            <w:tcBorders>
              <w:top w:val="nil"/>
              <w:left w:val="nil"/>
              <w:bottom w:val="single" w:sz="4" w:space="0" w:color="auto"/>
              <w:right w:val="single" w:sz="4" w:space="0" w:color="auto"/>
            </w:tcBorders>
            <w:shd w:val="clear" w:color="auto" w:fill="auto"/>
            <w:noWrap/>
            <w:vAlign w:val="bottom"/>
            <w:hideMark/>
          </w:tcPr>
          <w:p w14:paraId="6318528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41.760.762,00</w:t>
            </w:r>
          </w:p>
        </w:tc>
        <w:tc>
          <w:tcPr>
            <w:tcW w:w="1134" w:type="dxa"/>
            <w:tcBorders>
              <w:top w:val="nil"/>
              <w:left w:val="nil"/>
              <w:bottom w:val="single" w:sz="4" w:space="0" w:color="auto"/>
              <w:right w:val="single" w:sz="4" w:space="0" w:color="auto"/>
            </w:tcBorders>
            <w:shd w:val="clear" w:color="auto" w:fill="auto"/>
            <w:noWrap/>
            <w:vAlign w:val="bottom"/>
            <w:hideMark/>
          </w:tcPr>
          <w:p w14:paraId="37227E4D"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95,44%</w:t>
            </w:r>
          </w:p>
        </w:tc>
      </w:tr>
      <w:tr w:rsidR="00574684" w:rsidRPr="005D4C4B" w14:paraId="53A68210" w14:textId="77777777" w:rsidTr="00951F4F">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2D53941"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Programa Ampliado de Inmunización</w:t>
            </w:r>
          </w:p>
        </w:tc>
        <w:tc>
          <w:tcPr>
            <w:tcW w:w="1985" w:type="dxa"/>
            <w:tcBorders>
              <w:top w:val="nil"/>
              <w:left w:val="nil"/>
              <w:bottom w:val="single" w:sz="4" w:space="0" w:color="auto"/>
              <w:right w:val="single" w:sz="4" w:space="0" w:color="auto"/>
            </w:tcBorders>
            <w:shd w:val="clear" w:color="auto" w:fill="auto"/>
            <w:noWrap/>
            <w:vAlign w:val="bottom"/>
            <w:hideMark/>
          </w:tcPr>
          <w:p w14:paraId="590250A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60.800.000,00</w:t>
            </w:r>
          </w:p>
        </w:tc>
        <w:tc>
          <w:tcPr>
            <w:tcW w:w="1417" w:type="dxa"/>
            <w:tcBorders>
              <w:top w:val="nil"/>
              <w:left w:val="nil"/>
              <w:bottom w:val="single" w:sz="4" w:space="0" w:color="auto"/>
              <w:right w:val="single" w:sz="4" w:space="0" w:color="auto"/>
            </w:tcBorders>
            <w:shd w:val="clear" w:color="auto" w:fill="auto"/>
            <w:noWrap/>
            <w:vAlign w:val="bottom"/>
            <w:hideMark/>
          </w:tcPr>
          <w:p w14:paraId="48DCC89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0,07%</w:t>
            </w:r>
          </w:p>
        </w:tc>
        <w:tc>
          <w:tcPr>
            <w:tcW w:w="1985" w:type="dxa"/>
            <w:tcBorders>
              <w:top w:val="nil"/>
              <w:left w:val="nil"/>
              <w:bottom w:val="single" w:sz="4" w:space="0" w:color="auto"/>
              <w:right w:val="single" w:sz="4" w:space="0" w:color="auto"/>
            </w:tcBorders>
            <w:shd w:val="clear" w:color="auto" w:fill="auto"/>
            <w:noWrap/>
            <w:vAlign w:val="bottom"/>
            <w:hideMark/>
          </w:tcPr>
          <w:p w14:paraId="590761D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60.799.537,00</w:t>
            </w:r>
          </w:p>
        </w:tc>
        <w:tc>
          <w:tcPr>
            <w:tcW w:w="1134" w:type="dxa"/>
            <w:tcBorders>
              <w:top w:val="nil"/>
              <w:left w:val="nil"/>
              <w:bottom w:val="single" w:sz="4" w:space="0" w:color="auto"/>
              <w:right w:val="single" w:sz="4" w:space="0" w:color="auto"/>
            </w:tcBorders>
            <w:shd w:val="clear" w:color="auto" w:fill="auto"/>
            <w:noWrap/>
            <w:vAlign w:val="bottom"/>
            <w:hideMark/>
          </w:tcPr>
          <w:p w14:paraId="0B40E53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71423AC2"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5D88F28"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V.F.(854/14) Violencia personal y familiar</w:t>
            </w:r>
          </w:p>
        </w:tc>
        <w:tc>
          <w:tcPr>
            <w:tcW w:w="1985" w:type="dxa"/>
            <w:tcBorders>
              <w:top w:val="nil"/>
              <w:left w:val="nil"/>
              <w:bottom w:val="single" w:sz="4" w:space="0" w:color="auto"/>
              <w:right w:val="single" w:sz="4" w:space="0" w:color="auto"/>
            </w:tcBorders>
            <w:shd w:val="clear" w:color="auto" w:fill="auto"/>
            <w:noWrap/>
            <w:vAlign w:val="bottom"/>
            <w:hideMark/>
          </w:tcPr>
          <w:p w14:paraId="4FF8C83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15.171.000,00</w:t>
            </w:r>
          </w:p>
        </w:tc>
        <w:tc>
          <w:tcPr>
            <w:tcW w:w="1417" w:type="dxa"/>
            <w:tcBorders>
              <w:top w:val="nil"/>
              <w:left w:val="nil"/>
              <w:bottom w:val="single" w:sz="4" w:space="0" w:color="auto"/>
              <w:right w:val="single" w:sz="4" w:space="0" w:color="auto"/>
            </w:tcBorders>
            <w:shd w:val="clear" w:color="auto" w:fill="auto"/>
            <w:noWrap/>
            <w:vAlign w:val="bottom"/>
            <w:hideMark/>
          </w:tcPr>
          <w:p w14:paraId="1626129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4DA4FE0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15.171.000,00</w:t>
            </w:r>
          </w:p>
        </w:tc>
        <w:tc>
          <w:tcPr>
            <w:tcW w:w="1134" w:type="dxa"/>
            <w:tcBorders>
              <w:top w:val="nil"/>
              <w:left w:val="nil"/>
              <w:bottom w:val="single" w:sz="4" w:space="0" w:color="auto"/>
              <w:right w:val="single" w:sz="4" w:space="0" w:color="auto"/>
            </w:tcBorders>
            <w:shd w:val="clear" w:color="auto" w:fill="auto"/>
            <w:noWrap/>
            <w:vAlign w:val="bottom"/>
            <w:hideMark/>
          </w:tcPr>
          <w:p w14:paraId="4DB343F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0DB5478C"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4D505E3"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Saneamiento ambiental para el Municipio de Mzles</w:t>
            </w:r>
          </w:p>
        </w:tc>
        <w:tc>
          <w:tcPr>
            <w:tcW w:w="1985" w:type="dxa"/>
            <w:tcBorders>
              <w:top w:val="nil"/>
              <w:left w:val="nil"/>
              <w:bottom w:val="single" w:sz="4" w:space="0" w:color="auto"/>
              <w:right w:val="single" w:sz="4" w:space="0" w:color="auto"/>
            </w:tcBorders>
            <w:shd w:val="clear" w:color="auto" w:fill="auto"/>
            <w:noWrap/>
            <w:vAlign w:val="bottom"/>
            <w:hideMark/>
          </w:tcPr>
          <w:p w14:paraId="4B4F8E0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8.499.200,00</w:t>
            </w:r>
          </w:p>
        </w:tc>
        <w:tc>
          <w:tcPr>
            <w:tcW w:w="1417" w:type="dxa"/>
            <w:tcBorders>
              <w:top w:val="nil"/>
              <w:left w:val="nil"/>
              <w:bottom w:val="single" w:sz="4" w:space="0" w:color="auto"/>
              <w:right w:val="single" w:sz="4" w:space="0" w:color="auto"/>
            </w:tcBorders>
            <w:shd w:val="clear" w:color="auto" w:fill="auto"/>
            <w:noWrap/>
            <w:vAlign w:val="bottom"/>
            <w:hideMark/>
          </w:tcPr>
          <w:p w14:paraId="4608CE6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0,01%</w:t>
            </w:r>
          </w:p>
        </w:tc>
        <w:tc>
          <w:tcPr>
            <w:tcW w:w="1985" w:type="dxa"/>
            <w:tcBorders>
              <w:top w:val="nil"/>
              <w:left w:val="nil"/>
              <w:bottom w:val="single" w:sz="4" w:space="0" w:color="auto"/>
              <w:right w:val="single" w:sz="4" w:space="0" w:color="auto"/>
            </w:tcBorders>
            <w:shd w:val="clear" w:color="auto" w:fill="auto"/>
            <w:noWrap/>
            <w:vAlign w:val="bottom"/>
            <w:hideMark/>
          </w:tcPr>
          <w:p w14:paraId="5AE41FA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8.499.200,00</w:t>
            </w:r>
          </w:p>
        </w:tc>
        <w:tc>
          <w:tcPr>
            <w:tcW w:w="1134" w:type="dxa"/>
            <w:tcBorders>
              <w:top w:val="nil"/>
              <w:left w:val="nil"/>
              <w:bottom w:val="single" w:sz="4" w:space="0" w:color="auto"/>
              <w:right w:val="single" w:sz="4" w:space="0" w:color="auto"/>
            </w:tcBorders>
            <w:shd w:val="clear" w:color="auto" w:fill="auto"/>
            <w:noWrap/>
            <w:vAlign w:val="bottom"/>
            <w:hideMark/>
          </w:tcPr>
          <w:p w14:paraId="7C9F7E1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07613704"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E867DD4"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Fortalecimiento sistema vigilancia epidemiológica</w:t>
            </w:r>
          </w:p>
        </w:tc>
        <w:tc>
          <w:tcPr>
            <w:tcW w:w="1985" w:type="dxa"/>
            <w:tcBorders>
              <w:top w:val="nil"/>
              <w:left w:val="nil"/>
              <w:bottom w:val="single" w:sz="4" w:space="0" w:color="auto"/>
              <w:right w:val="single" w:sz="4" w:space="0" w:color="auto"/>
            </w:tcBorders>
            <w:shd w:val="clear" w:color="auto" w:fill="auto"/>
            <w:noWrap/>
            <w:vAlign w:val="bottom"/>
            <w:hideMark/>
          </w:tcPr>
          <w:p w14:paraId="0896222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23.433.600,00</w:t>
            </w:r>
          </w:p>
        </w:tc>
        <w:tc>
          <w:tcPr>
            <w:tcW w:w="1417" w:type="dxa"/>
            <w:tcBorders>
              <w:top w:val="nil"/>
              <w:left w:val="nil"/>
              <w:bottom w:val="single" w:sz="4" w:space="0" w:color="auto"/>
              <w:right w:val="single" w:sz="4" w:space="0" w:color="auto"/>
            </w:tcBorders>
            <w:shd w:val="clear" w:color="auto" w:fill="auto"/>
            <w:noWrap/>
            <w:vAlign w:val="bottom"/>
            <w:hideMark/>
          </w:tcPr>
          <w:p w14:paraId="02A920D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0,03%</w:t>
            </w:r>
          </w:p>
        </w:tc>
        <w:tc>
          <w:tcPr>
            <w:tcW w:w="1985" w:type="dxa"/>
            <w:tcBorders>
              <w:top w:val="nil"/>
              <w:left w:val="nil"/>
              <w:bottom w:val="single" w:sz="4" w:space="0" w:color="auto"/>
              <w:right w:val="single" w:sz="4" w:space="0" w:color="auto"/>
            </w:tcBorders>
            <w:shd w:val="clear" w:color="auto" w:fill="auto"/>
            <w:noWrap/>
            <w:vAlign w:val="bottom"/>
            <w:hideMark/>
          </w:tcPr>
          <w:p w14:paraId="2D5D967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23.352.233,33</w:t>
            </w:r>
          </w:p>
        </w:tc>
        <w:tc>
          <w:tcPr>
            <w:tcW w:w="1134" w:type="dxa"/>
            <w:tcBorders>
              <w:top w:val="nil"/>
              <w:left w:val="nil"/>
              <w:bottom w:val="single" w:sz="4" w:space="0" w:color="auto"/>
              <w:right w:val="single" w:sz="4" w:space="0" w:color="auto"/>
            </w:tcBorders>
            <w:shd w:val="clear" w:color="auto" w:fill="auto"/>
            <w:noWrap/>
            <w:vAlign w:val="bottom"/>
            <w:hideMark/>
          </w:tcPr>
          <w:p w14:paraId="7A61720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99,65%</w:t>
            </w:r>
          </w:p>
        </w:tc>
      </w:tr>
      <w:tr w:rsidR="00574684" w:rsidRPr="005D4C4B" w14:paraId="26125C4B"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7884349"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Mejora condicio salud sexual y reproductiva Mzles</w:t>
            </w:r>
          </w:p>
        </w:tc>
        <w:tc>
          <w:tcPr>
            <w:tcW w:w="1985" w:type="dxa"/>
            <w:tcBorders>
              <w:top w:val="nil"/>
              <w:left w:val="nil"/>
              <w:bottom w:val="single" w:sz="4" w:space="0" w:color="auto"/>
              <w:right w:val="single" w:sz="4" w:space="0" w:color="auto"/>
            </w:tcBorders>
            <w:shd w:val="clear" w:color="auto" w:fill="auto"/>
            <w:noWrap/>
            <w:vAlign w:val="bottom"/>
            <w:hideMark/>
          </w:tcPr>
          <w:p w14:paraId="018A0F2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85.000.000,00</w:t>
            </w:r>
          </w:p>
        </w:tc>
        <w:tc>
          <w:tcPr>
            <w:tcW w:w="1417" w:type="dxa"/>
            <w:tcBorders>
              <w:top w:val="nil"/>
              <w:left w:val="nil"/>
              <w:bottom w:val="single" w:sz="4" w:space="0" w:color="auto"/>
              <w:right w:val="single" w:sz="4" w:space="0" w:color="auto"/>
            </w:tcBorders>
            <w:shd w:val="clear" w:color="auto" w:fill="auto"/>
            <w:noWrap/>
            <w:vAlign w:val="bottom"/>
            <w:hideMark/>
          </w:tcPr>
          <w:p w14:paraId="2874178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0,10%</w:t>
            </w:r>
          </w:p>
        </w:tc>
        <w:tc>
          <w:tcPr>
            <w:tcW w:w="1985" w:type="dxa"/>
            <w:tcBorders>
              <w:top w:val="nil"/>
              <w:left w:val="nil"/>
              <w:bottom w:val="single" w:sz="4" w:space="0" w:color="auto"/>
              <w:right w:val="single" w:sz="4" w:space="0" w:color="auto"/>
            </w:tcBorders>
            <w:shd w:val="clear" w:color="auto" w:fill="auto"/>
            <w:noWrap/>
            <w:vAlign w:val="bottom"/>
            <w:hideMark/>
          </w:tcPr>
          <w:p w14:paraId="08B726A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85.000.000,00</w:t>
            </w:r>
          </w:p>
        </w:tc>
        <w:tc>
          <w:tcPr>
            <w:tcW w:w="1134" w:type="dxa"/>
            <w:tcBorders>
              <w:top w:val="nil"/>
              <w:left w:val="nil"/>
              <w:bottom w:val="single" w:sz="4" w:space="0" w:color="auto"/>
              <w:right w:val="single" w:sz="4" w:space="0" w:color="auto"/>
            </w:tcBorders>
            <w:shd w:val="clear" w:color="auto" w:fill="auto"/>
            <w:noWrap/>
            <w:vAlign w:val="bottom"/>
            <w:hideMark/>
          </w:tcPr>
          <w:p w14:paraId="7553ACA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5EF1223A"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96B632B"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PIC-Programa de seguimiento VIH-Red Pub-Priv.</w:t>
            </w:r>
          </w:p>
        </w:tc>
        <w:tc>
          <w:tcPr>
            <w:tcW w:w="1985" w:type="dxa"/>
            <w:tcBorders>
              <w:top w:val="nil"/>
              <w:left w:val="nil"/>
              <w:bottom w:val="single" w:sz="4" w:space="0" w:color="auto"/>
              <w:right w:val="single" w:sz="4" w:space="0" w:color="auto"/>
            </w:tcBorders>
            <w:shd w:val="clear" w:color="auto" w:fill="auto"/>
            <w:noWrap/>
            <w:vAlign w:val="bottom"/>
            <w:hideMark/>
          </w:tcPr>
          <w:p w14:paraId="17C82BC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26.488.000,00</w:t>
            </w:r>
          </w:p>
        </w:tc>
        <w:tc>
          <w:tcPr>
            <w:tcW w:w="1417" w:type="dxa"/>
            <w:tcBorders>
              <w:top w:val="nil"/>
              <w:left w:val="nil"/>
              <w:bottom w:val="single" w:sz="4" w:space="0" w:color="auto"/>
              <w:right w:val="single" w:sz="4" w:space="0" w:color="auto"/>
            </w:tcBorders>
            <w:shd w:val="clear" w:color="auto" w:fill="auto"/>
            <w:noWrap/>
            <w:vAlign w:val="bottom"/>
            <w:hideMark/>
          </w:tcPr>
          <w:p w14:paraId="754381B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0,03%</w:t>
            </w:r>
          </w:p>
        </w:tc>
        <w:tc>
          <w:tcPr>
            <w:tcW w:w="1985" w:type="dxa"/>
            <w:tcBorders>
              <w:top w:val="nil"/>
              <w:left w:val="nil"/>
              <w:bottom w:val="single" w:sz="4" w:space="0" w:color="auto"/>
              <w:right w:val="single" w:sz="4" w:space="0" w:color="auto"/>
            </w:tcBorders>
            <w:shd w:val="clear" w:color="auto" w:fill="auto"/>
            <w:noWrap/>
            <w:vAlign w:val="bottom"/>
            <w:hideMark/>
          </w:tcPr>
          <w:p w14:paraId="39D484A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24.979.567,00</w:t>
            </w:r>
          </w:p>
        </w:tc>
        <w:tc>
          <w:tcPr>
            <w:tcW w:w="1134" w:type="dxa"/>
            <w:tcBorders>
              <w:top w:val="nil"/>
              <w:left w:val="nil"/>
              <w:bottom w:val="single" w:sz="4" w:space="0" w:color="auto"/>
              <w:right w:val="single" w:sz="4" w:space="0" w:color="auto"/>
            </w:tcBorders>
            <w:shd w:val="clear" w:color="auto" w:fill="auto"/>
            <w:noWrap/>
            <w:vAlign w:val="bottom"/>
            <w:hideMark/>
          </w:tcPr>
          <w:p w14:paraId="28F1CA7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94,31%</w:t>
            </w:r>
          </w:p>
        </w:tc>
      </w:tr>
      <w:tr w:rsidR="00574684" w:rsidRPr="005D4C4B" w14:paraId="1F263660" w14:textId="77777777" w:rsidTr="00951F4F">
        <w:trPr>
          <w:trHeight w:val="6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3BAF398"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PIC-Vigil en salud publ.materno.infantil-Red  Publ - Priv</w:t>
            </w:r>
          </w:p>
        </w:tc>
        <w:tc>
          <w:tcPr>
            <w:tcW w:w="1985" w:type="dxa"/>
            <w:tcBorders>
              <w:top w:val="nil"/>
              <w:left w:val="nil"/>
              <w:bottom w:val="single" w:sz="4" w:space="0" w:color="auto"/>
              <w:right w:val="single" w:sz="4" w:space="0" w:color="auto"/>
            </w:tcBorders>
            <w:shd w:val="clear" w:color="auto" w:fill="auto"/>
            <w:noWrap/>
            <w:vAlign w:val="bottom"/>
            <w:hideMark/>
          </w:tcPr>
          <w:p w14:paraId="161FF6F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10.000.000,00</w:t>
            </w:r>
          </w:p>
        </w:tc>
        <w:tc>
          <w:tcPr>
            <w:tcW w:w="1417" w:type="dxa"/>
            <w:tcBorders>
              <w:top w:val="nil"/>
              <w:left w:val="nil"/>
              <w:bottom w:val="single" w:sz="4" w:space="0" w:color="auto"/>
              <w:right w:val="single" w:sz="4" w:space="0" w:color="auto"/>
            </w:tcBorders>
            <w:shd w:val="clear" w:color="auto" w:fill="auto"/>
            <w:noWrap/>
            <w:vAlign w:val="bottom"/>
            <w:hideMark/>
          </w:tcPr>
          <w:p w14:paraId="63525F6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0,01%</w:t>
            </w:r>
          </w:p>
        </w:tc>
        <w:tc>
          <w:tcPr>
            <w:tcW w:w="1985" w:type="dxa"/>
            <w:tcBorders>
              <w:top w:val="nil"/>
              <w:left w:val="nil"/>
              <w:bottom w:val="single" w:sz="4" w:space="0" w:color="auto"/>
              <w:right w:val="single" w:sz="4" w:space="0" w:color="auto"/>
            </w:tcBorders>
            <w:shd w:val="clear" w:color="auto" w:fill="auto"/>
            <w:noWrap/>
            <w:vAlign w:val="bottom"/>
            <w:hideMark/>
          </w:tcPr>
          <w:p w14:paraId="6A2223E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10.000.000,00</w:t>
            </w:r>
          </w:p>
        </w:tc>
        <w:tc>
          <w:tcPr>
            <w:tcW w:w="1134" w:type="dxa"/>
            <w:tcBorders>
              <w:top w:val="nil"/>
              <w:left w:val="nil"/>
              <w:bottom w:val="single" w:sz="4" w:space="0" w:color="auto"/>
              <w:right w:val="single" w:sz="4" w:space="0" w:color="auto"/>
            </w:tcBorders>
            <w:shd w:val="clear" w:color="auto" w:fill="auto"/>
            <w:noWrap/>
            <w:vAlign w:val="bottom"/>
            <w:hideMark/>
          </w:tcPr>
          <w:p w14:paraId="3AC7D43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2218501B"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800D147"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PIC-Programa de servicios amigables-Red Pub-Priv.</w:t>
            </w:r>
          </w:p>
        </w:tc>
        <w:tc>
          <w:tcPr>
            <w:tcW w:w="1985" w:type="dxa"/>
            <w:tcBorders>
              <w:top w:val="nil"/>
              <w:left w:val="nil"/>
              <w:bottom w:val="single" w:sz="4" w:space="0" w:color="auto"/>
              <w:right w:val="single" w:sz="4" w:space="0" w:color="auto"/>
            </w:tcBorders>
            <w:shd w:val="clear" w:color="auto" w:fill="auto"/>
            <w:noWrap/>
            <w:vAlign w:val="bottom"/>
            <w:hideMark/>
          </w:tcPr>
          <w:p w14:paraId="7269407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130.000.000,00</w:t>
            </w:r>
          </w:p>
        </w:tc>
        <w:tc>
          <w:tcPr>
            <w:tcW w:w="1417" w:type="dxa"/>
            <w:tcBorders>
              <w:top w:val="nil"/>
              <w:left w:val="nil"/>
              <w:bottom w:val="single" w:sz="4" w:space="0" w:color="auto"/>
              <w:right w:val="single" w:sz="4" w:space="0" w:color="auto"/>
            </w:tcBorders>
            <w:shd w:val="clear" w:color="auto" w:fill="auto"/>
            <w:noWrap/>
            <w:vAlign w:val="bottom"/>
            <w:hideMark/>
          </w:tcPr>
          <w:p w14:paraId="4ADA435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0,16%</w:t>
            </w:r>
          </w:p>
        </w:tc>
        <w:tc>
          <w:tcPr>
            <w:tcW w:w="1985" w:type="dxa"/>
            <w:tcBorders>
              <w:top w:val="nil"/>
              <w:left w:val="nil"/>
              <w:bottom w:val="single" w:sz="4" w:space="0" w:color="auto"/>
              <w:right w:val="single" w:sz="4" w:space="0" w:color="auto"/>
            </w:tcBorders>
            <w:shd w:val="clear" w:color="auto" w:fill="auto"/>
            <w:noWrap/>
            <w:vAlign w:val="bottom"/>
            <w:hideMark/>
          </w:tcPr>
          <w:p w14:paraId="3255FFB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130.000.000,00</w:t>
            </w:r>
          </w:p>
        </w:tc>
        <w:tc>
          <w:tcPr>
            <w:tcW w:w="1134" w:type="dxa"/>
            <w:tcBorders>
              <w:top w:val="nil"/>
              <w:left w:val="nil"/>
              <w:bottom w:val="single" w:sz="4" w:space="0" w:color="auto"/>
              <w:right w:val="single" w:sz="4" w:space="0" w:color="auto"/>
            </w:tcBorders>
            <w:shd w:val="clear" w:color="auto" w:fill="auto"/>
            <w:noWrap/>
            <w:vAlign w:val="bottom"/>
            <w:hideMark/>
          </w:tcPr>
          <w:p w14:paraId="283F5E7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5AB7F49F"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9C5D0DC"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 xml:space="preserve">PIC-Acciones de prevención en saneamiento-Red público - </w:t>
            </w:r>
            <w:r w:rsidRPr="005D4C4B">
              <w:rPr>
                <w:rFonts w:ascii="Tahoma" w:eastAsia="Times New Roman" w:hAnsi="Tahoma" w:cs="Tahoma"/>
                <w:sz w:val="18"/>
                <w:szCs w:val="18"/>
                <w:lang w:val="es-CO" w:eastAsia="es-CO"/>
              </w:rPr>
              <w:lastRenderedPageBreak/>
              <w:t>Priv</w:t>
            </w:r>
          </w:p>
        </w:tc>
        <w:tc>
          <w:tcPr>
            <w:tcW w:w="1985" w:type="dxa"/>
            <w:tcBorders>
              <w:top w:val="nil"/>
              <w:left w:val="nil"/>
              <w:bottom w:val="single" w:sz="4" w:space="0" w:color="auto"/>
              <w:right w:val="single" w:sz="4" w:space="0" w:color="auto"/>
            </w:tcBorders>
            <w:shd w:val="clear" w:color="auto" w:fill="auto"/>
            <w:noWrap/>
            <w:vAlign w:val="bottom"/>
            <w:hideMark/>
          </w:tcPr>
          <w:p w14:paraId="54EA527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lastRenderedPageBreak/>
              <w:t>264.061.610,00</w:t>
            </w:r>
          </w:p>
        </w:tc>
        <w:tc>
          <w:tcPr>
            <w:tcW w:w="1417" w:type="dxa"/>
            <w:tcBorders>
              <w:top w:val="nil"/>
              <w:left w:val="nil"/>
              <w:bottom w:val="single" w:sz="4" w:space="0" w:color="auto"/>
              <w:right w:val="single" w:sz="4" w:space="0" w:color="auto"/>
            </w:tcBorders>
            <w:shd w:val="clear" w:color="auto" w:fill="auto"/>
            <w:noWrap/>
            <w:vAlign w:val="bottom"/>
            <w:hideMark/>
          </w:tcPr>
          <w:p w14:paraId="3C6AE1E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0,32%</w:t>
            </w:r>
          </w:p>
        </w:tc>
        <w:tc>
          <w:tcPr>
            <w:tcW w:w="1985" w:type="dxa"/>
            <w:tcBorders>
              <w:top w:val="nil"/>
              <w:left w:val="nil"/>
              <w:bottom w:val="single" w:sz="4" w:space="0" w:color="auto"/>
              <w:right w:val="single" w:sz="4" w:space="0" w:color="auto"/>
            </w:tcBorders>
            <w:shd w:val="clear" w:color="auto" w:fill="auto"/>
            <w:noWrap/>
            <w:vAlign w:val="bottom"/>
            <w:hideMark/>
          </w:tcPr>
          <w:p w14:paraId="6B68E44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263.977.970,00</w:t>
            </w:r>
          </w:p>
        </w:tc>
        <w:tc>
          <w:tcPr>
            <w:tcW w:w="1134" w:type="dxa"/>
            <w:tcBorders>
              <w:top w:val="nil"/>
              <w:left w:val="nil"/>
              <w:bottom w:val="single" w:sz="4" w:space="0" w:color="auto"/>
              <w:right w:val="single" w:sz="4" w:space="0" w:color="auto"/>
            </w:tcBorders>
            <w:shd w:val="clear" w:color="auto" w:fill="auto"/>
            <w:noWrap/>
            <w:vAlign w:val="bottom"/>
            <w:hideMark/>
          </w:tcPr>
          <w:p w14:paraId="320A930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99,97%</w:t>
            </w:r>
          </w:p>
        </w:tc>
      </w:tr>
      <w:tr w:rsidR="00574684" w:rsidRPr="005D4C4B" w14:paraId="5F716F6F" w14:textId="77777777" w:rsidTr="00951F4F">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30599E"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lastRenderedPageBreak/>
              <w:t>PIC-Mantenimiento de la Red de Frio-Red Pub-Priv.</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E4C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15.000.000,00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7931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2A94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14.997.463,00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5E7F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99,98%</w:t>
            </w:r>
          </w:p>
        </w:tc>
      </w:tr>
      <w:tr w:rsidR="00574684" w:rsidRPr="005D4C4B" w14:paraId="622AD67A" w14:textId="77777777" w:rsidTr="00951F4F">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CDAB4"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 Programa Ampliado de Inmunización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EFC0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110.000.000,00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6EA0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C56A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110.000.000,00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4E4D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4746172C" w14:textId="77777777" w:rsidTr="00951F4F">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2FB23"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PIC-Programa de Nutrición - Red Pub-Priv.</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619280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26.002.350,00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E20BAB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8A76D7A"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24.396.933,00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A1F8BE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93,83%</w:t>
            </w:r>
          </w:p>
        </w:tc>
      </w:tr>
      <w:tr w:rsidR="00574684" w:rsidRPr="005D4C4B" w14:paraId="6B28F44A"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6F3C40E"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 campaña IEC Programa Ampliado de Inmunización</w:t>
            </w:r>
          </w:p>
        </w:tc>
        <w:tc>
          <w:tcPr>
            <w:tcW w:w="1985" w:type="dxa"/>
            <w:tcBorders>
              <w:top w:val="nil"/>
              <w:left w:val="nil"/>
              <w:bottom w:val="single" w:sz="4" w:space="0" w:color="auto"/>
              <w:right w:val="single" w:sz="4" w:space="0" w:color="auto"/>
            </w:tcBorders>
            <w:shd w:val="clear" w:color="auto" w:fill="auto"/>
            <w:noWrap/>
            <w:vAlign w:val="bottom"/>
            <w:hideMark/>
          </w:tcPr>
          <w:p w14:paraId="30B53B7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5.000.000,00</w:t>
            </w:r>
          </w:p>
        </w:tc>
        <w:tc>
          <w:tcPr>
            <w:tcW w:w="1417" w:type="dxa"/>
            <w:tcBorders>
              <w:top w:val="nil"/>
              <w:left w:val="nil"/>
              <w:bottom w:val="single" w:sz="4" w:space="0" w:color="auto"/>
              <w:right w:val="single" w:sz="4" w:space="0" w:color="auto"/>
            </w:tcBorders>
            <w:shd w:val="clear" w:color="auto" w:fill="auto"/>
            <w:noWrap/>
            <w:vAlign w:val="bottom"/>
            <w:hideMark/>
          </w:tcPr>
          <w:p w14:paraId="33B6C05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0,01%</w:t>
            </w:r>
          </w:p>
        </w:tc>
        <w:tc>
          <w:tcPr>
            <w:tcW w:w="1985" w:type="dxa"/>
            <w:tcBorders>
              <w:top w:val="nil"/>
              <w:left w:val="nil"/>
              <w:bottom w:val="single" w:sz="4" w:space="0" w:color="auto"/>
              <w:right w:val="single" w:sz="4" w:space="0" w:color="auto"/>
            </w:tcBorders>
            <w:shd w:val="clear" w:color="auto" w:fill="auto"/>
            <w:noWrap/>
            <w:vAlign w:val="bottom"/>
            <w:hideMark/>
          </w:tcPr>
          <w:p w14:paraId="04FD6C0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5.000.000,00</w:t>
            </w:r>
          </w:p>
        </w:tc>
        <w:tc>
          <w:tcPr>
            <w:tcW w:w="1134" w:type="dxa"/>
            <w:tcBorders>
              <w:top w:val="nil"/>
              <w:left w:val="nil"/>
              <w:bottom w:val="single" w:sz="4" w:space="0" w:color="auto"/>
              <w:right w:val="single" w:sz="4" w:space="0" w:color="auto"/>
            </w:tcBorders>
            <w:shd w:val="clear" w:color="auto" w:fill="auto"/>
            <w:noWrap/>
            <w:vAlign w:val="bottom"/>
            <w:hideMark/>
          </w:tcPr>
          <w:p w14:paraId="0924FDCA"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479093BB"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D30A6C8"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PIC-Acciones de prevención en saneamiento-Red Pub-Priv (R.F)</w:t>
            </w:r>
          </w:p>
        </w:tc>
        <w:tc>
          <w:tcPr>
            <w:tcW w:w="1985" w:type="dxa"/>
            <w:tcBorders>
              <w:top w:val="nil"/>
              <w:left w:val="nil"/>
              <w:bottom w:val="single" w:sz="4" w:space="0" w:color="auto"/>
              <w:right w:val="single" w:sz="4" w:space="0" w:color="auto"/>
            </w:tcBorders>
            <w:shd w:val="clear" w:color="auto" w:fill="auto"/>
            <w:noWrap/>
            <w:vAlign w:val="bottom"/>
            <w:hideMark/>
          </w:tcPr>
          <w:p w14:paraId="6E7B0FB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453.390,00</w:t>
            </w:r>
          </w:p>
        </w:tc>
        <w:tc>
          <w:tcPr>
            <w:tcW w:w="1417" w:type="dxa"/>
            <w:tcBorders>
              <w:top w:val="nil"/>
              <w:left w:val="nil"/>
              <w:bottom w:val="single" w:sz="4" w:space="0" w:color="auto"/>
              <w:right w:val="single" w:sz="4" w:space="0" w:color="auto"/>
            </w:tcBorders>
            <w:shd w:val="clear" w:color="auto" w:fill="auto"/>
            <w:noWrap/>
            <w:vAlign w:val="bottom"/>
            <w:hideMark/>
          </w:tcPr>
          <w:p w14:paraId="021696C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37A32C1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9DEE8A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r>
      <w:tr w:rsidR="00574684" w:rsidRPr="005D4C4B" w14:paraId="6E58B9F7" w14:textId="77777777" w:rsidTr="00951F4F">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0803BD6"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Salud Mental -Red público - privada</w:t>
            </w:r>
          </w:p>
        </w:tc>
        <w:tc>
          <w:tcPr>
            <w:tcW w:w="1985" w:type="dxa"/>
            <w:tcBorders>
              <w:top w:val="nil"/>
              <w:left w:val="nil"/>
              <w:bottom w:val="single" w:sz="4" w:space="0" w:color="auto"/>
              <w:right w:val="single" w:sz="4" w:space="0" w:color="auto"/>
            </w:tcBorders>
            <w:shd w:val="clear" w:color="auto" w:fill="auto"/>
            <w:noWrap/>
            <w:vAlign w:val="bottom"/>
            <w:hideMark/>
          </w:tcPr>
          <w:p w14:paraId="22843E7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20.000.000,00</w:t>
            </w:r>
          </w:p>
        </w:tc>
        <w:tc>
          <w:tcPr>
            <w:tcW w:w="1417" w:type="dxa"/>
            <w:tcBorders>
              <w:top w:val="nil"/>
              <w:left w:val="nil"/>
              <w:bottom w:val="single" w:sz="4" w:space="0" w:color="auto"/>
              <w:right w:val="single" w:sz="4" w:space="0" w:color="auto"/>
            </w:tcBorders>
            <w:shd w:val="clear" w:color="auto" w:fill="auto"/>
            <w:noWrap/>
            <w:vAlign w:val="bottom"/>
            <w:hideMark/>
          </w:tcPr>
          <w:p w14:paraId="465DE84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1BA58FD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20.000.000,00</w:t>
            </w:r>
          </w:p>
        </w:tc>
        <w:tc>
          <w:tcPr>
            <w:tcW w:w="1134" w:type="dxa"/>
            <w:tcBorders>
              <w:top w:val="nil"/>
              <w:left w:val="nil"/>
              <w:bottom w:val="single" w:sz="4" w:space="0" w:color="auto"/>
              <w:right w:val="single" w:sz="4" w:space="0" w:color="auto"/>
            </w:tcBorders>
            <w:shd w:val="clear" w:color="auto" w:fill="auto"/>
            <w:noWrap/>
            <w:vAlign w:val="bottom"/>
            <w:hideMark/>
          </w:tcPr>
          <w:p w14:paraId="398CEC7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0CC95705"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CE33B08"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PIC-Acciones de vigilancia epidemiologia-Red Pub-Priv.</w:t>
            </w:r>
          </w:p>
        </w:tc>
        <w:tc>
          <w:tcPr>
            <w:tcW w:w="1985" w:type="dxa"/>
            <w:tcBorders>
              <w:top w:val="nil"/>
              <w:left w:val="nil"/>
              <w:bottom w:val="single" w:sz="4" w:space="0" w:color="auto"/>
              <w:right w:val="single" w:sz="4" w:space="0" w:color="auto"/>
            </w:tcBorders>
            <w:shd w:val="clear" w:color="auto" w:fill="auto"/>
            <w:noWrap/>
            <w:vAlign w:val="bottom"/>
            <w:hideMark/>
          </w:tcPr>
          <w:p w14:paraId="145C76F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137.664.667,00</w:t>
            </w:r>
          </w:p>
        </w:tc>
        <w:tc>
          <w:tcPr>
            <w:tcW w:w="1417" w:type="dxa"/>
            <w:tcBorders>
              <w:top w:val="nil"/>
              <w:left w:val="nil"/>
              <w:bottom w:val="single" w:sz="4" w:space="0" w:color="auto"/>
              <w:right w:val="single" w:sz="4" w:space="0" w:color="auto"/>
            </w:tcBorders>
            <w:shd w:val="clear" w:color="auto" w:fill="auto"/>
            <w:noWrap/>
            <w:vAlign w:val="bottom"/>
            <w:hideMark/>
          </w:tcPr>
          <w:p w14:paraId="3A4C285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0,17%</w:t>
            </w:r>
          </w:p>
        </w:tc>
        <w:tc>
          <w:tcPr>
            <w:tcW w:w="1985" w:type="dxa"/>
            <w:tcBorders>
              <w:top w:val="nil"/>
              <w:left w:val="nil"/>
              <w:bottom w:val="single" w:sz="4" w:space="0" w:color="auto"/>
              <w:right w:val="single" w:sz="4" w:space="0" w:color="auto"/>
            </w:tcBorders>
            <w:shd w:val="clear" w:color="auto" w:fill="auto"/>
            <w:noWrap/>
            <w:vAlign w:val="bottom"/>
            <w:hideMark/>
          </w:tcPr>
          <w:p w14:paraId="16B43FD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129.958.300,00</w:t>
            </w:r>
          </w:p>
        </w:tc>
        <w:tc>
          <w:tcPr>
            <w:tcW w:w="1134" w:type="dxa"/>
            <w:tcBorders>
              <w:top w:val="nil"/>
              <w:left w:val="nil"/>
              <w:bottom w:val="single" w:sz="4" w:space="0" w:color="auto"/>
              <w:right w:val="single" w:sz="4" w:space="0" w:color="auto"/>
            </w:tcBorders>
            <w:shd w:val="clear" w:color="auto" w:fill="auto"/>
            <w:noWrap/>
            <w:vAlign w:val="bottom"/>
            <w:hideMark/>
          </w:tcPr>
          <w:p w14:paraId="1C01D15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94,40%</w:t>
            </w:r>
          </w:p>
        </w:tc>
      </w:tr>
      <w:tr w:rsidR="00574684" w:rsidRPr="005D4C4B" w14:paraId="359A18C9" w14:textId="77777777" w:rsidTr="00951F4F">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31C0ED2"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PIC-Programa de TBC_Red Pub-Priv.</w:t>
            </w:r>
          </w:p>
        </w:tc>
        <w:tc>
          <w:tcPr>
            <w:tcW w:w="1985" w:type="dxa"/>
            <w:tcBorders>
              <w:top w:val="nil"/>
              <w:left w:val="nil"/>
              <w:bottom w:val="single" w:sz="4" w:space="0" w:color="auto"/>
              <w:right w:val="single" w:sz="4" w:space="0" w:color="auto"/>
            </w:tcBorders>
            <w:shd w:val="clear" w:color="auto" w:fill="auto"/>
            <w:noWrap/>
            <w:vAlign w:val="bottom"/>
            <w:hideMark/>
          </w:tcPr>
          <w:p w14:paraId="0671440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26.932.366,70</w:t>
            </w:r>
          </w:p>
        </w:tc>
        <w:tc>
          <w:tcPr>
            <w:tcW w:w="1417" w:type="dxa"/>
            <w:tcBorders>
              <w:top w:val="nil"/>
              <w:left w:val="nil"/>
              <w:bottom w:val="single" w:sz="4" w:space="0" w:color="auto"/>
              <w:right w:val="single" w:sz="4" w:space="0" w:color="auto"/>
            </w:tcBorders>
            <w:shd w:val="clear" w:color="auto" w:fill="auto"/>
            <w:noWrap/>
            <w:vAlign w:val="bottom"/>
            <w:hideMark/>
          </w:tcPr>
          <w:p w14:paraId="424B09F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0,03%</w:t>
            </w:r>
          </w:p>
        </w:tc>
        <w:tc>
          <w:tcPr>
            <w:tcW w:w="1985" w:type="dxa"/>
            <w:tcBorders>
              <w:top w:val="nil"/>
              <w:left w:val="nil"/>
              <w:bottom w:val="single" w:sz="4" w:space="0" w:color="auto"/>
              <w:right w:val="single" w:sz="4" w:space="0" w:color="auto"/>
            </w:tcBorders>
            <w:shd w:val="clear" w:color="auto" w:fill="auto"/>
            <w:noWrap/>
            <w:vAlign w:val="bottom"/>
            <w:hideMark/>
          </w:tcPr>
          <w:p w14:paraId="53CB4C7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26.769.633,33</w:t>
            </w:r>
          </w:p>
        </w:tc>
        <w:tc>
          <w:tcPr>
            <w:tcW w:w="1134" w:type="dxa"/>
            <w:tcBorders>
              <w:top w:val="nil"/>
              <w:left w:val="nil"/>
              <w:bottom w:val="single" w:sz="4" w:space="0" w:color="auto"/>
              <w:right w:val="single" w:sz="4" w:space="0" w:color="auto"/>
            </w:tcBorders>
            <w:shd w:val="clear" w:color="auto" w:fill="auto"/>
            <w:noWrap/>
            <w:vAlign w:val="bottom"/>
            <w:hideMark/>
          </w:tcPr>
          <w:p w14:paraId="39420A8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99,40%</w:t>
            </w:r>
          </w:p>
        </w:tc>
      </w:tr>
      <w:tr w:rsidR="00574684" w:rsidRPr="005D4C4B" w14:paraId="46350EB0"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3B59EA6"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PIC-Proyecto escolar en salud Oral-Red Pub-Priv.</w:t>
            </w:r>
          </w:p>
        </w:tc>
        <w:tc>
          <w:tcPr>
            <w:tcW w:w="1985" w:type="dxa"/>
            <w:tcBorders>
              <w:top w:val="nil"/>
              <w:left w:val="nil"/>
              <w:bottom w:val="single" w:sz="4" w:space="0" w:color="auto"/>
              <w:right w:val="single" w:sz="4" w:space="0" w:color="auto"/>
            </w:tcBorders>
            <w:shd w:val="clear" w:color="auto" w:fill="auto"/>
            <w:noWrap/>
            <w:vAlign w:val="bottom"/>
            <w:hideMark/>
          </w:tcPr>
          <w:p w14:paraId="1994390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100.000.000,00</w:t>
            </w:r>
          </w:p>
        </w:tc>
        <w:tc>
          <w:tcPr>
            <w:tcW w:w="1417" w:type="dxa"/>
            <w:tcBorders>
              <w:top w:val="nil"/>
              <w:left w:val="nil"/>
              <w:bottom w:val="single" w:sz="4" w:space="0" w:color="auto"/>
              <w:right w:val="single" w:sz="4" w:space="0" w:color="auto"/>
            </w:tcBorders>
            <w:shd w:val="clear" w:color="auto" w:fill="auto"/>
            <w:noWrap/>
            <w:vAlign w:val="bottom"/>
            <w:hideMark/>
          </w:tcPr>
          <w:p w14:paraId="665C524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0,12%</w:t>
            </w:r>
          </w:p>
        </w:tc>
        <w:tc>
          <w:tcPr>
            <w:tcW w:w="1985" w:type="dxa"/>
            <w:tcBorders>
              <w:top w:val="nil"/>
              <w:left w:val="nil"/>
              <w:bottom w:val="single" w:sz="4" w:space="0" w:color="auto"/>
              <w:right w:val="single" w:sz="4" w:space="0" w:color="auto"/>
            </w:tcBorders>
            <w:shd w:val="clear" w:color="auto" w:fill="auto"/>
            <w:noWrap/>
            <w:vAlign w:val="bottom"/>
            <w:hideMark/>
          </w:tcPr>
          <w:p w14:paraId="7ECC4E7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100.000.000,00</w:t>
            </w:r>
          </w:p>
        </w:tc>
        <w:tc>
          <w:tcPr>
            <w:tcW w:w="1134" w:type="dxa"/>
            <w:tcBorders>
              <w:top w:val="nil"/>
              <w:left w:val="nil"/>
              <w:bottom w:val="single" w:sz="4" w:space="0" w:color="auto"/>
              <w:right w:val="single" w:sz="4" w:space="0" w:color="auto"/>
            </w:tcBorders>
            <w:shd w:val="clear" w:color="auto" w:fill="auto"/>
            <w:noWrap/>
            <w:vAlign w:val="bottom"/>
            <w:hideMark/>
          </w:tcPr>
          <w:p w14:paraId="7EEC318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3BCDD697" w14:textId="77777777" w:rsidTr="00951F4F">
        <w:trPr>
          <w:trHeight w:val="69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C815F82"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PIC-Salud Mental y Farmacodependencia-Red público - privada</w:t>
            </w:r>
          </w:p>
        </w:tc>
        <w:tc>
          <w:tcPr>
            <w:tcW w:w="1985" w:type="dxa"/>
            <w:tcBorders>
              <w:top w:val="nil"/>
              <w:left w:val="nil"/>
              <w:bottom w:val="single" w:sz="4" w:space="0" w:color="auto"/>
              <w:right w:val="single" w:sz="4" w:space="0" w:color="auto"/>
            </w:tcBorders>
            <w:shd w:val="clear" w:color="auto" w:fill="auto"/>
            <w:noWrap/>
            <w:vAlign w:val="bottom"/>
            <w:hideMark/>
          </w:tcPr>
          <w:p w14:paraId="0A39FBC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150.000.000,00</w:t>
            </w:r>
          </w:p>
        </w:tc>
        <w:tc>
          <w:tcPr>
            <w:tcW w:w="1417" w:type="dxa"/>
            <w:tcBorders>
              <w:top w:val="nil"/>
              <w:left w:val="nil"/>
              <w:bottom w:val="single" w:sz="4" w:space="0" w:color="auto"/>
              <w:right w:val="single" w:sz="4" w:space="0" w:color="auto"/>
            </w:tcBorders>
            <w:shd w:val="clear" w:color="auto" w:fill="auto"/>
            <w:noWrap/>
            <w:vAlign w:val="bottom"/>
            <w:hideMark/>
          </w:tcPr>
          <w:p w14:paraId="6D7DF82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0,18%</w:t>
            </w:r>
          </w:p>
        </w:tc>
        <w:tc>
          <w:tcPr>
            <w:tcW w:w="1985" w:type="dxa"/>
            <w:tcBorders>
              <w:top w:val="nil"/>
              <w:left w:val="nil"/>
              <w:bottom w:val="single" w:sz="4" w:space="0" w:color="auto"/>
              <w:right w:val="single" w:sz="4" w:space="0" w:color="auto"/>
            </w:tcBorders>
            <w:shd w:val="clear" w:color="auto" w:fill="auto"/>
            <w:noWrap/>
            <w:vAlign w:val="bottom"/>
            <w:hideMark/>
          </w:tcPr>
          <w:p w14:paraId="14A60D1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149.997.600,00</w:t>
            </w:r>
          </w:p>
        </w:tc>
        <w:tc>
          <w:tcPr>
            <w:tcW w:w="1134" w:type="dxa"/>
            <w:tcBorders>
              <w:top w:val="nil"/>
              <w:left w:val="nil"/>
              <w:bottom w:val="single" w:sz="4" w:space="0" w:color="auto"/>
              <w:right w:val="single" w:sz="4" w:space="0" w:color="auto"/>
            </w:tcBorders>
            <w:shd w:val="clear" w:color="auto" w:fill="auto"/>
            <w:noWrap/>
            <w:vAlign w:val="bottom"/>
            <w:hideMark/>
          </w:tcPr>
          <w:p w14:paraId="41502CA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7239E4BC"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2AE231D"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PIC-Fortalecimiento a la gestión del conocimiento-Red Pub-Pr</w:t>
            </w:r>
          </w:p>
        </w:tc>
        <w:tc>
          <w:tcPr>
            <w:tcW w:w="1985" w:type="dxa"/>
            <w:tcBorders>
              <w:top w:val="nil"/>
              <w:left w:val="nil"/>
              <w:bottom w:val="single" w:sz="4" w:space="0" w:color="auto"/>
              <w:right w:val="single" w:sz="4" w:space="0" w:color="auto"/>
            </w:tcBorders>
            <w:shd w:val="clear" w:color="auto" w:fill="auto"/>
            <w:noWrap/>
            <w:vAlign w:val="bottom"/>
            <w:hideMark/>
          </w:tcPr>
          <w:p w14:paraId="4D85FB9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26.851.000,00</w:t>
            </w:r>
          </w:p>
        </w:tc>
        <w:tc>
          <w:tcPr>
            <w:tcW w:w="1417" w:type="dxa"/>
            <w:tcBorders>
              <w:top w:val="nil"/>
              <w:left w:val="nil"/>
              <w:bottom w:val="single" w:sz="4" w:space="0" w:color="auto"/>
              <w:right w:val="single" w:sz="4" w:space="0" w:color="auto"/>
            </w:tcBorders>
            <w:shd w:val="clear" w:color="auto" w:fill="auto"/>
            <w:noWrap/>
            <w:vAlign w:val="bottom"/>
            <w:hideMark/>
          </w:tcPr>
          <w:p w14:paraId="28115A1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0,03%</w:t>
            </w:r>
          </w:p>
        </w:tc>
        <w:tc>
          <w:tcPr>
            <w:tcW w:w="1985" w:type="dxa"/>
            <w:tcBorders>
              <w:top w:val="nil"/>
              <w:left w:val="nil"/>
              <w:bottom w:val="single" w:sz="4" w:space="0" w:color="auto"/>
              <w:right w:val="single" w:sz="4" w:space="0" w:color="auto"/>
            </w:tcBorders>
            <w:shd w:val="clear" w:color="auto" w:fill="auto"/>
            <w:noWrap/>
            <w:vAlign w:val="bottom"/>
            <w:hideMark/>
          </w:tcPr>
          <w:p w14:paraId="3CBB2CA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21.969.000,00</w:t>
            </w:r>
          </w:p>
        </w:tc>
        <w:tc>
          <w:tcPr>
            <w:tcW w:w="1134" w:type="dxa"/>
            <w:tcBorders>
              <w:top w:val="nil"/>
              <w:left w:val="nil"/>
              <w:bottom w:val="single" w:sz="4" w:space="0" w:color="auto"/>
              <w:right w:val="single" w:sz="4" w:space="0" w:color="auto"/>
            </w:tcBorders>
            <w:shd w:val="clear" w:color="auto" w:fill="auto"/>
            <w:noWrap/>
            <w:vAlign w:val="bottom"/>
            <w:hideMark/>
          </w:tcPr>
          <w:p w14:paraId="73ADEBB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81,82%</w:t>
            </w:r>
          </w:p>
        </w:tc>
      </w:tr>
      <w:tr w:rsidR="00574684" w:rsidRPr="005D4C4B" w14:paraId="32747713"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2090525"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PIC-Programa de recuperación nutricional-Red Pub-Priv.</w:t>
            </w:r>
          </w:p>
        </w:tc>
        <w:tc>
          <w:tcPr>
            <w:tcW w:w="1985" w:type="dxa"/>
            <w:tcBorders>
              <w:top w:val="nil"/>
              <w:left w:val="nil"/>
              <w:bottom w:val="single" w:sz="4" w:space="0" w:color="auto"/>
              <w:right w:val="single" w:sz="4" w:space="0" w:color="auto"/>
            </w:tcBorders>
            <w:shd w:val="clear" w:color="auto" w:fill="auto"/>
            <w:noWrap/>
            <w:vAlign w:val="bottom"/>
            <w:hideMark/>
          </w:tcPr>
          <w:p w14:paraId="1F17383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35.000.000,00</w:t>
            </w:r>
          </w:p>
        </w:tc>
        <w:tc>
          <w:tcPr>
            <w:tcW w:w="1417" w:type="dxa"/>
            <w:tcBorders>
              <w:top w:val="nil"/>
              <w:left w:val="nil"/>
              <w:bottom w:val="single" w:sz="4" w:space="0" w:color="auto"/>
              <w:right w:val="single" w:sz="4" w:space="0" w:color="auto"/>
            </w:tcBorders>
            <w:shd w:val="clear" w:color="auto" w:fill="auto"/>
            <w:noWrap/>
            <w:vAlign w:val="bottom"/>
            <w:hideMark/>
          </w:tcPr>
          <w:p w14:paraId="58D4F67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0,04%</w:t>
            </w:r>
          </w:p>
        </w:tc>
        <w:tc>
          <w:tcPr>
            <w:tcW w:w="1985" w:type="dxa"/>
            <w:tcBorders>
              <w:top w:val="nil"/>
              <w:left w:val="nil"/>
              <w:bottom w:val="single" w:sz="4" w:space="0" w:color="auto"/>
              <w:right w:val="single" w:sz="4" w:space="0" w:color="auto"/>
            </w:tcBorders>
            <w:shd w:val="clear" w:color="auto" w:fill="auto"/>
            <w:noWrap/>
            <w:vAlign w:val="bottom"/>
            <w:hideMark/>
          </w:tcPr>
          <w:p w14:paraId="7D00148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34.996.700,00</w:t>
            </w:r>
          </w:p>
        </w:tc>
        <w:tc>
          <w:tcPr>
            <w:tcW w:w="1134" w:type="dxa"/>
            <w:tcBorders>
              <w:top w:val="nil"/>
              <w:left w:val="nil"/>
              <w:bottom w:val="single" w:sz="4" w:space="0" w:color="auto"/>
              <w:right w:val="single" w:sz="4" w:space="0" w:color="auto"/>
            </w:tcBorders>
            <w:shd w:val="clear" w:color="auto" w:fill="auto"/>
            <w:noWrap/>
            <w:vAlign w:val="bottom"/>
            <w:hideMark/>
          </w:tcPr>
          <w:p w14:paraId="0721B04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99,99%</w:t>
            </w:r>
          </w:p>
        </w:tc>
      </w:tr>
      <w:tr w:rsidR="00574684" w:rsidRPr="005D4C4B" w14:paraId="53A5F087"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908E13B"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PIC-Prog.de Atenc.Espec.men.de 5 años en Salud Oral Red Pub-</w:t>
            </w:r>
          </w:p>
        </w:tc>
        <w:tc>
          <w:tcPr>
            <w:tcW w:w="1985" w:type="dxa"/>
            <w:tcBorders>
              <w:top w:val="nil"/>
              <w:left w:val="nil"/>
              <w:bottom w:val="single" w:sz="4" w:space="0" w:color="auto"/>
              <w:right w:val="single" w:sz="4" w:space="0" w:color="auto"/>
            </w:tcBorders>
            <w:shd w:val="clear" w:color="auto" w:fill="auto"/>
            <w:noWrap/>
            <w:vAlign w:val="bottom"/>
            <w:hideMark/>
          </w:tcPr>
          <w:p w14:paraId="24B5594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30.000.000,00</w:t>
            </w:r>
          </w:p>
        </w:tc>
        <w:tc>
          <w:tcPr>
            <w:tcW w:w="1417" w:type="dxa"/>
            <w:tcBorders>
              <w:top w:val="nil"/>
              <w:left w:val="nil"/>
              <w:bottom w:val="single" w:sz="4" w:space="0" w:color="auto"/>
              <w:right w:val="single" w:sz="4" w:space="0" w:color="auto"/>
            </w:tcBorders>
            <w:shd w:val="clear" w:color="auto" w:fill="auto"/>
            <w:noWrap/>
            <w:vAlign w:val="bottom"/>
            <w:hideMark/>
          </w:tcPr>
          <w:p w14:paraId="5C2F695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0,04%</w:t>
            </w:r>
          </w:p>
        </w:tc>
        <w:tc>
          <w:tcPr>
            <w:tcW w:w="1985" w:type="dxa"/>
            <w:tcBorders>
              <w:top w:val="nil"/>
              <w:left w:val="nil"/>
              <w:bottom w:val="single" w:sz="4" w:space="0" w:color="auto"/>
              <w:right w:val="single" w:sz="4" w:space="0" w:color="auto"/>
            </w:tcBorders>
            <w:shd w:val="clear" w:color="auto" w:fill="auto"/>
            <w:noWrap/>
            <w:vAlign w:val="bottom"/>
            <w:hideMark/>
          </w:tcPr>
          <w:p w14:paraId="21E7FE7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30.000.000,00</w:t>
            </w:r>
          </w:p>
        </w:tc>
        <w:tc>
          <w:tcPr>
            <w:tcW w:w="1134" w:type="dxa"/>
            <w:tcBorders>
              <w:top w:val="nil"/>
              <w:left w:val="nil"/>
              <w:bottom w:val="single" w:sz="4" w:space="0" w:color="auto"/>
              <w:right w:val="single" w:sz="4" w:space="0" w:color="auto"/>
            </w:tcBorders>
            <w:shd w:val="clear" w:color="auto" w:fill="auto"/>
            <w:noWrap/>
            <w:vAlign w:val="bottom"/>
            <w:hideMark/>
          </w:tcPr>
          <w:p w14:paraId="5C195A3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46209DD4"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0094602"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PIC-Fort acciones de prom y preve comp nutri -Red Pub-Priv.</w:t>
            </w:r>
          </w:p>
        </w:tc>
        <w:tc>
          <w:tcPr>
            <w:tcW w:w="1985" w:type="dxa"/>
            <w:tcBorders>
              <w:top w:val="nil"/>
              <w:left w:val="nil"/>
              <w:bottom w:val="single" w:sz="4" w:space="0" w:color="auto"/>
              <w:right w:val="single" w:sz="4" w:space="0" w:color="auto"/>
            </w:tcBorders>
            <w:shd w:val="clear" w:color="auto" w:fill="auto"/>
            <w:noWrap/>
            <w:vAlign w:val="bottom"/>
            <w:hideMark/>
          </w:tcPr>
          <w:p w14:paraId="1ECF81D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25.000.000,00</w:t>
            </w:r>
          </w:p>
        </w:tc>
        <w:tc>
          <w:tcPr>
            <w:tcW w:w="1417" w:type="dxa"/>
            <w:tcBorders>
              <w:top w:val="nil"/>
              <w:left w:val="nil"/>
              <w:bottom w:val="single" w:sz="4" w:space="0" w:color="auto"/>
              <w:right w:val="single" w:sz="4" w:space="0" w:color="auto"/>
            </w:tcBorders>
            <w:shd w:val="clear" w:color="auto" w:fill="auto"/>
            <w:noWrap/>
            <w:vAlign w:val="bottom"/>
            <w:hideMark/>
          </w:tcPr>
          <w:p w14:paraId="19B4B0A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0,03%</w:t>
            </w:r>
          </w:p>
        </w:tc>
        <w:tc>
          <w:tcPr>
            <w:tcW w:w="1985" w:type="dxa"/>
            <w:tcBorders>
              <w:top w:val="nil"/>
              <w:left w:val="nil"/>
              <w:bottom w:val="single" w:sz="4" w:space="0" w:color="auto"/>
              <w:right w:val="single" w:sz="4" w:space="0" w:color="auto"/>
            </w:tcBorders>
            <w:shd w:val="clear" w:color="auto" w:fill="auto"/>
            <w:noWrap/>
            <w:vAlign w:val="bottom"/>
            <w:hideMark/>
          </w:tcPr>
          <w:p w14:paraId="43EAD70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25.000.000,00</w:t>
            </w:r>
          </w:p>
        </w:tc>
        <w:tc>
          <w:tcPr>
            <w:tcW w:w="1134" w:type="dxa"/>
            <w:tcBorders>
              <w:top w:val="nil"/>
              <w:left w:val="nil"/>
              <w:bottom w:val="single" w:sz="4" w:space="0" w:color="auto"/>
              <w:right w:val="single" w:sz="4" w:space="0" w:color="auto"/>
            </w:tcBorders>
            <w:shd w:val="clear" w:color="auto" w:fill="auto"/>
            <w:noWrap/>
            <w:vAlign w:val="bottom"/>
            <w:hideMark/>
          </w:tcPr>
          <w:p w14:paraId="234917B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220C41FB"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C53A4A1"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n-US" w:eastAsia="es-CO"/>
              </w:rPr>
              <w:t xml:space="preserve">PIC-Prog. Prom y preven. </w:t>
            </w:r>
            <w:r w:rsidRPr="005D4C4B">
              <w:rPr>
                <w:rFonts w:ascii="Tahoma" w:eastAsia="Times New Roman" w:hAnsi="Tahoma" w:cs="Tahoma"/>
                <w:sz w:val="18"/>
                <w:szCs w:val="18"/>
                <w:lang w:val="es-CO" w:eastAsia="es-CO"/>
              </w:rPr>
              <w:t>Enferm. Crónica Red Pub-Priv</w:t>
            </w:r>
          </w:p>
        </w:tc>
        <w:tc>
          <w:tcPr>
            <w:tcW w:w="1985" w:type="dxa"/>
            <w:tcBorders>
              <w:top w:val="nil"/>
              <w:left w:val="nil"/>
              <w:bottom w:val="single" w:sz="4" w:space="0" w:color="auto"/>
              <w:right w:val="single" w:sz="4" w:space="0" w:color="auto"/>
            </w:tcBorders>
            <w:shd w:val="clear" w:color="auto" w:fill="auto"/>
            <w:noWrap/>
            <w:vAlign w:val="bottom"/>
            <w:hideMark/>
          </w:tcPr>
          <w:p w14:paraId="5FDFB3CA"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20.000.000,00</w:t>
            </w:r>
          </w:p>
        </w:tc>
        <w:tc>
          <w:tcPr>
            <w:tcW w:w="1417" w:type="dxa"/>
            <w:tcBorders>
              <w:top w:val="nil"/>
              <w:left w:val="nil"/>
              <w:bottom w:val="single" w:sz="4" w:space="0" w:color="auto"/>
              <w:right w:val="single" w:sz="4" w:space="0" w:color="auto"/>
            </w:tcBorders>
            <w:shd w:val="clear" w:color="auto" w:fill="auto"/>
            <w:noWrap/>
            <w:vAlign w:val="bottom"/>
            <w:hideMark/>
          </w:tcPr>
          <w:p w14:paraId="24013D9A"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5EA5020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20.000.000,00</w:t>
            </w:r>
          </w:p>
        </w:tc>
        <w:tc>
          <w:tcPr>
            <w:tcW w:w="1134" w:type="dxa"/>
            <w:tcBorders>
              <w:top w:val="nil"/>
              <w:left w:val="nil"/>
              <w:bottom w:val="single" w:sz="4" w:space="0" w:color="auto"/>
              <w:right w:val="single" w:sz="4" w:space="0" w:color="auto"/>
            </w:tcBorders>
            <w:shd w:val="clear" w:color="auto" w:fill="auto"/>
            <w:noWrap/>
            <w:vAlign w:val="bottom"/>
            <w:hideMark/>
          </w:tcPr>
          <w:p w14:paraId="7B4BB28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25740AD6" w14:textId="77777777" w:rsidTr="00DE2877">
        <w:trPr>
          <w:trHeight w:val="198"/>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B4BED5C"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PIC-Prog Prom salud y prev riesg asoc. a conduct.sex-Red Pub</w:t>
            </w:r>
          </w:p>
        </w:tc>
        <w:tc>
          <w:tcPr>
            <w:tcW w:w="1985" w:type="dxa"/>
            <w:tcBorders>
              <w:top w:val="nil"/>
              <w:left w:val="nil"/>
              <w:bottom w:val="single" w:sz="4" w:space="0" w:color="auto"/>
              <w:right w:val="single" w:sz="4" w:space="0" w:color="auto"/>
            </w:tcBorders>
            <w:shd w:val="clear" w:color="auto" w:fill="auto"/>
            <w:noWrap/>
            <w:vAlign w:val="bottom"/>
            <w:hideMark/>
          </w:tcPr>
          <w:p w14:paraId="3ADDBE9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20.000.000,00</w:t>
            </w:r>
          </w:p>
        </w:tc>
        <w:tc>
          <w:tcPr>
            <w:tcW w:w="1417" w:type="dxa"/>
            <w:tcBorders>
              <w:top w:val="nil"/>
              <w:left w:val="nil"/>
              <w:bottom w:val="single" w:sz="4" w:space="0" w:color="auto"/>
              <w:right w:val="single" w:sz="4" w:space="0" w:color="auto"/>
            </w:tcBorders>
            <w:shd w:val="clear" w:color="auto" w:fill="auto"/>
            <w:noWrap/>
            <w:vAlign w:val="bottom"/>
            <w:hideMark/>
          </w:tcPr>
          <w:p w14:paraId="67E5440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616EA71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20.000.000,00</w:t>
            </w:r>
          </w:p>
        </w:tc>
        <w:tc>
          <w:tcPr>
            <w:tcW w:w="1134" w:type="dxa"/>
            <w:tcBorders>
              <w:top w:val="nil"/>
              <w:left w:val="nil"/>
              <w:bottom w:val="single" w:sz="4" w:space="0" w:color="auto"/>
              <w:right w:val="single" w:sz="4" w:space="0" w:color="auto"/>
            </w:tcBorders>
            <w:shd w:val="clear" w:color="auto" w:fill="auto"/>
            <w:noWrap/>
            <w:vAlign w:val="bottom"/>
            <w:hideMark/>
          </w:tcPr>
          <w:p w14:paraId="6D0CF73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6748E281" w14:textId="77777777" w:rsidTr="00DE2877">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D08D21"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lastRenderedPageBreak/>
              <w:t>PIC-Prog.de intervención a familias vulnerables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EC31F9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E9F3C8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DE1864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FE9CC2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3CB0A0FC" w14:textId="77777777" w:rsidTr="00DE2877">
        <w:trPr>
          <w:trHeight w:val="24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266ADE"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PIC-Atención al adulto mayor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EB81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15.000.000,00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9245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4239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14.264.800,00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5B5E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95,10%</w:t>
            </w:r>
          </w:p>
        </w:tc>
      </w:tr>
      <w:tr w:rsidR="00574684" w:rsidRPr="005D4C4B" w14:paraId="21B04A0B" w14:textId="77777777" w:rsidTr="00DE2877">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1CA841"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PIC-Estrat.entorno saludables trabaj.informal-Red Púb - Priv</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96FB51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45.000.000,00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D83B16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403AED5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45.000.000,00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FB0837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2812247F"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3154B5C"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Dllo programa cáncer de mama y cérvix Mzles</w:t>
            </w:r>
          </w:p>
        </w:tc>
        <w:tc>
          <w:tcPr>
            <w:tcW w:w="1985" w:type="dxa"/>
            <w:tcBorders>
              <w:top w:val="nil"/>
              <w:left w:val="nil"/>
              <w:bottom w:val="single" w:sz="4" w:space="0" w:color="auto"/>
              <w:right w:val="single" w:sz="4" w:space="0" w:color="auto"/>
            </w:tcBorders>
            <w:shd w:val="clear" w:color="auto" w:fill="auto"/>
            <w:noWrap/>
            <w:vAlign w:val="bottom"/>
            <w:hideMark/>
          </w:tcPr>
          <w:p w14:paraId="62F8C73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41.118.700,00</w:t>
            </w:r>
          </w:p>
        </w:tc>
        <w:tc>
          <w:tcPr>
            <w:tcW w:w="1417" w:type="dxa"/>
            <w:tcBorders>
              <w:top w:val="nil"/>
              <w:left w:val="nil"/>
              <w:bottom w:val="single" w:sz="4" w:space="0" w:color="auto"/>
              <w:right w:val="single" w:sz="4" w:space="0" w:color="auto"/>
            </w:tcBorders>
            <w:shd w:val="clear" w:color="auto" w:fill="auto"/>
            <w:noWrap/>
            <w:vAlign w:val="bottom"/>
            <w:hideMark/>
          </w:tcPr>
          <w:p w14:paraId="7CFF44B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0,05%</w:t>
            </w:r>
          </w:p>
        </w:tc>
        <w:tc>
          <w:tcPr>
            <w:tcW w:w="1985" w:type="dxa"/>
            <w:tcBorders>
              <w:top w:val="nil"/>
              <w:left w:val="nil"/>
              <w:bottom w:val="single" w:sz="4" w:space="0" w:color="auto"/>
              <w:right w:val="single" w:sz="4" w:space="0" w:color="auto"/>
            </w:tcBorders>
            <w:shd w:val="clear" w:color="auto" w:fill="auto"/>
            <w:noWrap/>
            <w:vAlign w:val="bottom"/>
            <w:hideMark/>
          </w:tcPr>
          <w:p w14:paraId="67FB6EF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40.874.599,00</w:t>
            </w:r>
          </w:p>
        </w:tc>
        <w:tc>
          <w:tcPr>
            <w:tcW w:w="1134" w:type="dxa"/>
            <w:tcBorders>
              <w:top w:val="nil"/>
              <w:left w:val="nil"/>
              <w:bottom w:val="single" w:sz="4" w:space="0" w:color="auto"/>
              <w:right w:val="single" w:sz="4" w:space="0" w:color="auto"/>
            </w:tcBorders>
            <w:shd w:val="clear" w:color="auto" w:fill="auto"/>
            <w:noWrap/>
            <w:vAlign w:val="bottom"/>
            <w:hideMark/>
          </w:tcPr>
          <w:p w14:paraId="33DC5E1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99,41%</w:t>
            </w:r>
          </w:p>
        </w:tc>
      </w:tr>
      <w:tr w:rsidR="00574684" w:rsidRPr="005D4C4B" w14:paraId="2B546F08" w14:textId="77777777" w:rsidTr="00951F4F">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B0EDFF2"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Programa Ampliado de Inmunización</w:t>
            </w:r>
          </w:p>
        </w:tc>
        <w:tc>
          <w:tcPr>
            <w:tcW w:w="1985" w:type="dxa"/>
            <w:tcBorders>
              <w:top w:val="nil"/>
              <w:left w:val="nil"/>
              <w:bottom w:val="single" w:sz="4" w:space="0" w:color="auto"/>
              <w:right w:val="single" w:sz="4" w:space="0" w:color="auto"/>
            </w:tcBorders>
            <w:shd w:val="clear" w:color="auto" w:fill="auto"/>
            <w:noWrap/>
            <w:vAlign w:val="bottom"/>
            <w:hideMark/>
          </w:tcPr>
          <w:p w14:paraId="64B22F8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602.510,00</w:t>
            </w:r>
          </w:p>
        </w:tc>
        <w:tc>
          <w:tcPr>
            <w:tcW w:w="1417" w:type="dxa"/>
            <w:tcBorders>
              <w:top w:val="nil"/>
              <w:left w:val="nil"/>
              <w:bottom w:val="single" w:sz="4" w:space="0" w:color="auto"/>
              <w:right w:val="single" w:sz="4" w:space="0" w:color="auto"/>
            </w:tcBorders>
            <w:shd w:val="clear" w:color="auto" w:fill="auto"/>
            <w:noWrap/>
            <w:vAlign w:val="bottom"/>
            <w:hideMark/>
          </w:tcPr>
          <w:p w14:paraId="22D5A44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790D3DD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C0B5F5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r>
      <w:tr w:rsidR="00574684" w:rsidRPr="005D4C4B" w14:paraId="4DFA2B5C"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134601E"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Atención Población pobre no Afili (R.F.)</w:t>
            </w:r>
          </w:p>
        </w:tc>
        <w:tc>
          <w:tcPr>
            <w:tcW w:w="1985" w:type="dxa"/>
            <w:tcBorders>
              <w:top w:val="nil"/>
              <w:left w:val="nil"/>
              <w:bottom w:val="single" w:sz="4" w:space="0" w:color="auto"/>
              <w:right w:val="single" w:sz="4" w:space="0" w:color="auto"/>
            </w:tcBorders>
            <w:shd w:val="clear" w:color="auto" w:fill="auto"/>
            <w:noWrap/>
            <w:vAlign w:val="bottom"/>
            <w:hideMark/>
          </w:tcPr>
          <w:p w14:paraId="3158536A"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1.528.590,66</w:t>
            </w:r>
          </w:p>
        </w:tc>
        <w:tc>
          <w:tcPr>
            <w:tcW w:w="1417" w:type="dxa"/>
            <w:tcBorders>
              <w:top w:val="nil"/>
              <w:left w:val="nil"/>
              <w:bottom w:val="single" w:sz="4" w:space="0" w:color="auto"/>
              <w:right w:val="single" w:sz="4" w:space="0" w:color="auto"/>
            </w:tcBorders>
            <w:shd w:val="clear" w:color="auto" w:fill="auto"/>
            <w:noWrap/>
            <w:vAlign w:val="bottom"/>
            <w:hideMark/>
          </w:tcPr>
          <w:p w14:paraId="2484CE4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15EAE35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F20877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r>
      <w:tr w:rsidR="00574684" w:rsidRPr="005D4C4B" w14:paraId="6EB40072"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15E52C0"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Régimen Subsidiado SSF (Aportes Patronales)</w:t>
            </w:r>
          </w:p>
        </w:tc>
        <w:tc>
          <w:tcPr>
            <w:tcW w:w="1985" w:type="dxa"/>
            <w:tcBorders>
              <w:top w:val="nil"/>
              <w:left w:val="nil"/>
              <w:bottom w:val="single" w:sz="4" w:space="0" w:color="auto"/>
              <w:right w:val="single" w:sz="4" w:space="0" w:color="auto"/>
            </w:tcBorders>
            <w:shd w:val="clear" w:color="auto" w:fill="auto"/>
            <w:noWrap/>
            <w:vAlign w:val="bottom"/>
            <w:hideMark/>
          </w:tcPr>
          <w:p w14:paraId="6A99398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2.226.271.777,00</w:t>
            </w:r>
          </w:p>
        </w:tc>
        <w:tc>
          <w:tcPr>
            <w:tcW w:w="1417" w:type="dxa"/>
            <w:tcBorders>
              <w:top w:val="nil"/>
              <w:left w:val="nil"/>
              <w:bottom w:val="single" w:sz="4" w:space="0" w:color="auto"/>
              <w:right w:val="single" w:sz="4" w:space="0" w:color="auto"/>
            </w:tcBorders>
            <w:shd w:val="clear" w:color="auto" w:fill="auto"/>
            <w:noWrap/>
            <w:vAlign w:val="bottom"/>
            <w:hideMark/>
          </w:tcPr>
          <w:p w14:paraId="13420A6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2,70%</w:t>
            </w:r>
          </w:p>
        </w:tc>
        <w:tc>
          <w:tcPr>
            <w:tcW w:w="1985" w:type="dxa"/>
            <w:tcBorders>
              <w:top w:val="nil"/>
              <w:left w:val="nil"/>
              <w:bottom w:val="single" w:sz="4" w:space="0" w:color="auto"/>
              <w:right w:val="single" w:sz="4" w:space="0" w:color="auto"/>
            </w:tcBorders>
            <w:shd w:val="clear" w:color="auto" w:fill="auto"/>
            <w:noWrap/>
            <w:vAlign w:val="bottom"/>
            <w:hideMark/>
          </w:tcPr>
          <w:p w14:paraId="6796CB8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2.226.271.777,00</w:t>
            </w:r>
          </w:p>
        </w:tc>
        <w:tc>
          <w:tcPr>
            <w:tcW w:w="1134" w:type="dxa"/>
            <w:tcBorders>
              <w:top w:val="nil"/>
              <w:left w:val="nil"/>
              <w:bottom w:val="single" w:sz="4" w:space="0" w:color="auto"/>
              <w:right w:val="single" w:sz="4" w:space="0" w:color="auto"/>
            </w:tcBorders>
            <w:shd w:val="clear" w:color="auto" w:fill="auto"/>
            <w:noWrap/>
            <w:vAlign w:val="bottom"/>
            <w:hideMark/>
          </w:tcPr>
          <w:p w14:paraId="1F0A719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3683C913"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A8212C6"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Atención Población pobre no Afili (Excedentes EMSA)</w:t>
            </w:r>
          </w:p>
        </w:tc>
        <w:tc>
          <w:tcPr>
            <w:tcW w:w="1985" w:type="dxa"/>
            <w:tcBorders>
              <w:top w:val="nil"/>
              <w:left w:val="nil"/>
              <w:bottom w:val="single" w:sz="4" w:space="0" w:color="auto"/>
              <w:right w:val="single" w:sz="4" w:space="0" w:color="auto"/>
            </w:tcBorders>
            <w:shd w:val="clear" w:color="auto" w:fill="auto"/>
            <w:noWrap/>
            <w:vAlign w:val="bottom"/>
            <w:hideMark/>
          </w:tcPr>
          <w:p w14:paraId="3B16E50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52.453.449,00</w:t>
            </w:r>
          </w:p>
        </w:tc>
        <w:tc>
          <w:tcPr>
            <w:tcW w:w="1417" w:type="dxa"/>
            <w:tcBorders>
              <w:top w:val="nil"/>
              <w:left w:val="nil"/>
              <w:bottom w:val="single" w:sz="4" w:space="0" w:color="auto"/>
              <w:right w:val="single" w:sz="4" w:space="0" w:color="auto"/>
            </w:tcBorders>
            <w:shd w:val="clear" w:color="auto" w:fill="auto"/>
            <w:noWrap/>
            <w:vAlign w:val="bottom"/>
            <w:hideMark/>
          </w:tcPr>
          <w:p w14:paraId="785E53F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0,06%</w:t>
            </w:r>
          </w:p>
        </w:tc>
        <w:tc>
          <w:tcPr>
            <w:tcW w:w="1985" w:type="dxa"/>
            <w:tcBorders>
              <w:top w:val="nil"/>
              <w:left w:val="nil"/>
              <w:bottom w:val="single" w:sz="4" w:space="0" w:color="auto"/>
              <w:right w:val="single" w:sz="4" w:space="0" w:color="auto"/>
            </w:tcBorders>
            <w:shd w:val="clear" w:color="auto" w:fill="auto"/>
            <w:noWrap/>
            <w:vAlign w:val="bottom"/>
            <w:hideMark/>
          </w:tcPr>
          <w:p w14:paraId="55C799D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24.912.378,00</w:t>
            </w:r>
          </w:p>
        </w:tc>
        <w:tc>
          <w:tcPr>
            <w:tcW w:w="1134" w:type="dxa"/>
            <w:tcBorders>
              <w:top w:val="nil"/>
              <w:left w:val="nil"/>
              <w:bottom w:val="single" w:sz="4" w:space="0" w:color="auto"/>
              <w:right w:val="single" w:sz="4" w:space="0" w:color="auto"/>
            </w:tcBorders>
            <w:shd w:val="clear" w:color="auto" w:fill="auto"/>
            <w:noWrap/>
            <w:vAlign w:val="bottom"/>
            <w:hideMark/>
          </w:tcPr>
          <w:p w14:paraId="6566DEF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47,49%</w:t>
            </w:r>
          </w:p>
        </w:tc>
      </w:tr>
      <w:tr w:rsidR="00574684" w:rsidRPr="005D4C4B" w14:paraId="2FC44123" w14:textId="77777777" w:rsidTr="00951F4F">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C5AB9A"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Atención Población pobre no Afili (Coljuegos)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51AA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28.236.669,24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C14C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5817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790A"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r>
      <w:tr w:rsidR="00574684" w:rsidRPr="005D4C4B" w14:paraId="73E9A2C0" w14:textId="77777777" w:rsidTr="00951F4F">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03A0A7"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Atención Población pobre no Afili (SGP)</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136DE5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4.766,00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0FC87D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2F54ECD"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DCFD2D"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r>
      <w:tr w:rsidR="00574684" w:rsidRPr="005D4C4B" w14:paraId="47E1E55A" w14:textId="77777777" w:rsidTr="00951F4F">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6515A63F"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Sueldos Sec.de Salud (Coljuegos)</w:t>
            </w:r>
          </w:p>
        </w:tc>
        <w:tc>
          <w:tcPr>
            <w:tcW w:w="1985" w:type="dxa"/>
            <w:tcBorders>
              <w:top w:val="nil"/>
              <w:left w:val="nil"/>
              <w:bottom w:val="single" w:sz="4" w:space="0" w:color="auto"/>
              <w:right w:val="single" w:sz="4" w:space="0" w:color="auto"/>
            </w:tcBorders>
            <w:shd w:val="clear" w:color="auto" w:fill="auto"/>
            <w:noWrap/>
            <w:vAlign w:val="bottom"/>
            <w:hideMark/>
          </w:tcPr>
          <w:p w14:paraId="0A979A8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504.510.831,73</w:t>
            </w:r>
          </w:p>
        </w:tc>
        <w:tc>
          <w:tcPr>
            <w:tcW w:w="1417" w:type="dxa"/>
            <w:tcBorders>
              <w:top w:val="nil"/>
              <w:left w:val="nil"/>
              <w:bottom w:val="single" w:sz="4" w:space="0" w:color="auto"/>
              <w:right w:val="single" w:sz="4" w:space="0" w:color="auto"/>
            </w:tcBorders>
            <w:shd w:val="clear" w:color="auto" w:fill="auto"/>
            <w:noWrap/>
            <w:vAlign w:val="bottom"/>
            <w:hideMark/>
          </w:tcPr>
          <w:p w14:paraId="750FE62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0,61%</w:t>
            </w:r>
          </w:p>
        </w:tc>
        <w:tc>
          <w:tcPr>
            <w:tcW w:w="1985" w:type="dxa"/>
            <w:tcBorders>
              <w:top w:val="nil"/>
              <w:left w:val="nil"/>
              <w:bottom w:val="single" w:sz="4" w:space="0" w:color="auto"/>
              <w:right w:val="single" w:sz="4" w:space="0" w:color="auto"/>
            </w:tcBorders>
            <w:shd w:val="clear" w:color="auto" w:fill="auto"/>
            <w:noWrap/>
            <w:vAlign w:val="bottom"/>
            <w:hideMark/>
          </w:tcPr>
          <w:p w14:paraId="7DFCB64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504.510.728,00</w:t>
            </w:r>
          </w:p>
        </w:tc>
        <w:tc>
          <w:tcPr>
            <w:tcW w:w="1134" w:type="dxa"/>
            <w:tcBorders>
              <w:top w:val="nil"/>
              <w:left w:val="nil"/>
              <w:bottom w:val="single" w:sz="4" w:space="0" w:color="auto"/>
              <w:right w:val="single" w:sz="4" w:space="0" w:color="auto"/>
            </w:tcBorders>
            <w:shd w:val="clear" w:color="auto" w:fill="auto"/>
            <w:noWrap/>
            <w:vAlign w:val="bottom"/>
            <w:hideMark/>
          </w:tcPr>
          <w:p w14:paraId="62EA0C2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322E425A" w14:textId="77777777" w:rsidTr="00951F4F">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02880B7"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Sueldos Sec.de Salud (Emsa)</w:t>
            </w:r>
          </w:p>
        </w:tc>
        <w:tc>
          <w:tcPr>
            <w:tcW w:w="1985" w:type="dxa"/>
            <w:tcBorders>
              <w:top w:val="nil"/>
              <w:left w:val="nil"/>
              <w:bottom w:val="single" w:sz="4" w:space="0" w:color="auto"/>
              <w:right w:val="single" w:sz="4" w:space="0" w:color="auto"/>
            </w:tcBorders>
            <w:shd w:val="clear" w:color="auto" w:fill="auto"/>
            <w:noWrap/>
            <w:vAlign w:val="bottom"/>
            <w:hideMark/>
          </w:tcPr>
          <w:p w14:paraId="6CDED03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407.046.791,90</w:t>
            </w:r>
          </w:p>
        </w:tc>
        <w:tc>
          <w:tcPr>
            <w:tcW w:w="1417" w:type="dxa"/>
            <w:tcBorders>
              <w:top w:val="nil"/>
              <w:left w:val="nil"/>
              <w:bottom w:val="single" w:sz="4" w:space="0" w:color="auto"/>
              <w:right w:val="single" w:sz="4" w:space="0" w:color="auto"/>
            </w:tcBorders>
            <w:shd w:val="clear" w:color="auto" w:fill="auto"/>
            <w:noWrap/>
            <w:vAlign w:val="bottom"/>
            <w:hideMark/>
          </w:tcPr>
          <w:p w14:paraId="3AE6786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0,49%</w:t>
            </w:r>
          </w:p>
        </w:tc>
        <w:tc>
          <w:tcPr>
            <w:tcW w:w="1985" w:type="dxa"/>
            <w:tcBorders>
              <w:top w:val="nil"/>
              <w:left w:val="nil"/>
              <w:bottom w:val="single" w:sz="4" w:space="0" w:color="auto"/>
              <w:right w:val="single" w:sz="4" w:space="0" w:color="auto"/>
            </w:tcBorders>
            <w:shd w:val="clear" w:color="auto" w:fill="auto"/>
            <w:noWrap/>
            <w:vAlign w:val="bottom"/>
            <w:hideMark/>
          </w:tcPr>
          <w:p w14:paraId="36A566D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402.099.743,00</w:t>
            </w:r>
          </w:p>
        </w:tc>
        <w:tc>
          <w:tcPr>
            <w:tcW w:w="1134" w:type="dxa"/>
            <w:tcBorders>
              <w:top w:val="nil"/>
              <w:left w:val="nil"/>
              <w:bottom w:val="single" w:sz="4" w:space="0" w:color="auto"/>
              <w:right w:val="single" w:sz="4" w:space="0" w:color="auto"/>
            </w:tcBorders>
            <w:shd w:val="clear" w:color="auto" w:fill="auto"/>
            <w:noWrap/>
            <w:vAlign w:val="bottom"/>
            <w:hideMark/>
          </w:tcPr>
          <w:p w14:paraId="026685F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98,78%</w:t>
            </w:r>
          </w:p>
        </w:tc>
      </w:tr>
      <w:tr w:rsidR="00574684" w:rsidRPr="005D4C4B" w14:paraId="024EA391"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3B44693"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V.F.(779/12)-Servicio de impresión Sec.de Salud (Coljuegos)</w:t>
            </w:r>
          </w:p>
        </w:tc>
        <w:tc>
          <w:tcPr>
            <w:tcW w:w="1985" w:type="dxa"/>
            <w:tcBorders>
              <w:top w:val="nil"/>
              <w:left w:val="nil"/>
              <w:bottom w:val="single" w:sz="4" w:space="0" w:color="auto"/>
              <w:right w:val="single" w:sz="4" w:space="0" w:color="auto"/>
            </w:tcBorders>
            <w:shd w:val="clear" w:color="auto" w:fill="auto"/>
            <w:noWrap/>
            <w:vAlign w:val="bottom"/>
            <w:hideMark/>
          </w:tcPr>
          <w:p w14:paraId="260431A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22.221.688,00</w:t>
            </w:r>
          </w:p>
        </w:tc>
        <w:tc>
          <w:tcPr>
            <w:tcW w:w="1417" w:type="dxa"/>
            <w:tcBorders>
              <w:top w:val="nil"/>
              <w:left w:val="nil"/>
              <w:bottom w:val="single" w:sz="4" w:space="0" w:color="auto"/>
              <w:right w:val="single" w:sz="4" w:space="0" w:color="auto"/>
            </w:tcBorders>
            <w:shd w:val="clear" w:color="auto" w:fill="auto"/>
            <w:noWrap/>
            <w:vAlign w:val="bottom"/>
            <w:hideMark/>
          </w:tcPr>
          <w:p w14:paraId="09F1624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0,03%</w:t>
            </w:r>
          </w:p>
        </w:tc>
        <w:tc>
          <w:tcPr>
            <w:tcW w:w="1985" w:type="dxa"/>
            <w:tcBorders>
              <w:top w:val="nil"/>
              <w:left w:val="nil"/>
              <w:bottom w:val="single" w:sz="4" w:space="0" w:color="auto"/>
              <w:right w:val="single" w:sz="4" w:space="0" w:color="auto"/>
            </w:tcBorders>
            <w:shd w:val="clear" w:color="auto" w:fill="auto"/>
            <w:noWrap/>
            <w:vAlign w:val="bottom"/>
            <w:hideMark/>
          </w:tcPr>
          <w:p w14:paraId="0C5427B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22.221.688,00</w:t>
            </w:r>
          </w:p>
        </w:tc>
        <w:tc>
          <w:tcPr>
            <w:tcW w:w="1134" w:type="dxa"/>
            <w:tcBorders>
              <w:top w:val="nil"/>
              <w:left w:val="nil"/>
              <w:bottom w:val="single" w:sz="4" w:space="0" w:color="auto"/>
              <w:right w:val="single" w:sz="4" w:space="0" w:color="auto"/>
            </w:tcBorders>
            <w:shd w:val="clear" w:color="auto" w:fill="auto"/>
            <w:noWrap/>
            <w:vAlign w:val="bottom"/>
            <w:hideMark/>
          </w:tcPr>
          <w:p w14:paraId="138577B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62B97E16"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DE59D5D"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Servicios públicos  Sec.de Salud (Coljuegos)</w:t>
            </w:r>
          </w:p>
        </w:tc>
        <w:tc>
          <w:tcPr>
            <w:tcW w:w="1985" w:type="dxa"/>
            <w:tcBorders>
              <w:top w:val="nil"/>
              <w:left w:val="nil"/>
              <w:bottom w:val="single" w:sz="4" w:space="0" w:color="auto"/>
              <w:right w:val="single" w:sz="4" w:space="0" w:color="auto"/>
            </w:tcBorders>
            <w:shd w:val="clear" w:color="auto" w:fill="auto"/>
            <w:noWrap/>
            <w:vAlign w:val="bottom"/>
            <w:hideMark/>
          </w:tcPr>
          <w:p w14:paraId="0CD2A84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30.000.000,00</w:t>
            </w:r>
          </w:p>
        </w:tc>
        <w:tc>
          <w:tcPr>
            <w:tcW w:w="1417" w:type="dxa"/>
            <w:tcBorders>
              <w:top w:val="nil"/>
              <w:left w:val="nil"/>
              <w:bottom w:val="single" w:sz="4" w:space="0" w:color="auto"/>
              <w:right w:val="single" w:sz="4" w:space="0" w:color="auto"/>
            </w:tcBorders>
            <w:shd w:val="clear" w:color="auto" w:fill="auto"/>
            <w:noWrap/>
            <w:vAlign w:val="bottom"/>
            <w:hideMark/>
          </w:tcPr>
          <w:p w14:paraId="088F15D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0,04%</w:t>
            </w:r>
          </w:p>
        </w:tc>
        <w:tc>
          <w:tcPr>
            <w:tcW w:w="1985" w:type="dxa"/>
            <w:tcBorders>
              <w:top w:val="nil"/>
              <w:left w:val="nil"/>
              <w:bottom w:val="single" w:sz="4" w:space="0" w:color="auto"/>
              <w:right w:val="single" w:sz="4" w:space="0" w:color="auto"/>
            </w:tcBorders>
            <w:shd w:val="clear" w:color="auto" w:fill="auto"/>
            <w:noWrap/>
            <w:vAlign w:val="bottom"/>
            <w:hideMark/>
          </w:tcPr>
          <w:p w14:paraId="7446D09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20.538.667,83</w:t>
            </w:r>
          </w:p>
        </w:tc>
        <w:tc>
          <w:tcPr>
            <w:tcW w:w="1134" w:type="dxa"/>
            <w:tcBorders>
              <w:top w:val="nil"/>
              <w:left w:val="nil"/>
              <w:bottom w:val="single" w:sz="4" w:space="0" w:color="auto"/>
              <w:right w:val="single" w:sz="4" w:space="0" w:color="auto"/>
            </w:tcBorders>
            <w:shd w:val="clear" w:color="auto" w:fill="auto"/>
            <w:noWrap/>
            <w:vAlign w:val="bottom"/>
            <w:hideMark/>
          </w:tcPr>
          <w:p w14:paraId="5BBC529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68,46%</w:t>
            </w:r>
          </w:p>
        </w:tc>
      </w:tr>
      <w:tr w:rsidR="00574684" w:rsidRPr="005D4C4B" w14:paraId="10619D38" w14:textId="77777777" w:rsidTr="00951F4F">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1270F47"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Sueldos (R.F.Coljuegos)</w:t>
            </w:r>
          </w:p>
        </w:tc>
        <w:tc>
          <w:tcPr>
            <w:tcW w:w="1985" w:type="dxa"/>
            <w:tcBorders>
              <w:top w:val="nil"/>
              <w:left w:val="nil"/>
              <w:bottom w:val="single" w:sz="4" w:space="0" w:color="auto"/>
              <w:right w:val="single" w:sz="4" w:space="0" w:color="auto"/>
            </w:tcBorders>
            <w:shd w:val="clear" w:color="auto" w:fill="auto"/>
            <w:noWrap/>
            <w:vAlign w:val="bottom"/>
            <w:hideMark/>
          </w:tcPr>
          <w:p w14:paraId="5281BEE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26.986.585,96</w:t>
            </w:r>
          </w:p>
        </w:tc>
        <w:tc>
          <w:tcPr>
            <w:tcW w:w="1417" w:type="dxa"/>
            <w:tcBorders>
              <w:top w:val="nil"/>
              <w:left w:val="nil"/>
              <w:bottom w:val="single" w:sz="4" w:space="0" w:color="auto"/>
              <w:right w:val="single" w:sz="4" w:space="0" w:color="auto"/>
            </w:tcBorders>
            <w:shd w:val="clear" w:color="auto" w:fill="auto"/>
            <w:noWrap/>
            <w:vAlign w:val="bottom"/>
            <w:hideMark/>
          </w:tcPr>
          <w:p w14:paraId="56849E6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0,03%</w:t>
            </w:r>
          </w:p>
        </w:tc>
        <w:tc>
          <w:tcPr>
            <w:tcW w:w="1985" w:type="dxa"/>
            <w:tcBorders>
              <w:top w:val="nil"/>
              <w:left w:val="nil"/>
              <w:bottom w:val="single" w:sz="4" w:space="0" w:color="auto"/>
              <w:right w:val="single" w:sz="4" w:space="0" w:color="auto"/>
            </w:tcBorders>
            <w:shd w:val="clear" w:color="auto" w:fill="auto"/>
            <w:noWrap/>
            <w:vAlign w:val="bottom"/>
            <w:hideMark/>
          </w:tcPr>
          <w:p w14:paraId="38BD7A2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14.302.966,00</w:t>
            </w:r>
          </w:p>
        </w:tc>
        <w:tc>
          <w:tcPr>
            <w:tcW w:w="1134" w:type="dxa"/>
            <w:tcBorders>
              <w:top w:val="nil"/>
              <w:left w:val="nil"/>
              <w:bottom w:val="single" w:sz="4" w:space="0" w:color="auto"/>
              <w:right w:val="single" w:sz="4" w:space="0" w:color="auto"/>
            </w:tcBorders>
            <w:shd w:val="clear" w:color="auto" w:fill="auto"/>
            <w:noWrap/>
            <w:vAlign w:val="bottom"/>
            <w:hideMark/>
          </w:tcPr>
          <w:p w14:paraId="5803445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53,00%</w:t>
            </w:r>
          </w:p>
        </w:tc>
      </w:tr>
      <w:tr w:rsidR="00574684" w:rsidRPr="005D4C4B" w14:paraId="1BDF3E46"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BD91822"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V.F.(779/12)-Servicio de transporte Sec.de Salud (Coljuegos)</w:t>
            </w:r>
          </w:p>
        </w:tc>
        <w:tc>
          <w:tcPr>
            <w:tcW w:w="1985" w:type="dxa"/>
            <w:tcBorders>
              <w:top w:val="nil"/>
              <w:left w:val="nil"/>
              <w:bottom w:val="single" w:sz="4" w:space="0" w:color="auto"/>
              <w:right w:val="single" w:sz="4" w:space="0" w:color="auto"/>
            </w:tcBorders>
            <w:shd w:val="clear" w:color="auto" w:fill="auto"/>
            <w:noWrap/>
            <w:vAlign w:val="bottom"/>
            <w:hideMark/>
          </w:tcPr>
          <w:p w14:paraId="227F78F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30.123.858,00</w:t>
            </w:r>
          </w:p>
        </w:tc>
        <w:tc>
          <w:tcPr>
            <w:tcW w:w="1417" w:type="dxa"/>
            <w:tcBorders>
              <w:top w:val="nil"/>
              <w:left w:val="nil"/>
              <w:bottom w:val="single" w:sz="4" w:space="0" w:color="auto"/>
              <w:right w:val="single" w:sz="4" w:space="0" w:color="auto"/>
            </w:tcBorders>
            <w:shd w:val="clear" w:color="auto" w:fill="auto"/>
            <w:noWrap/>
            <w:vAlign w:val="bottom"/>
            <w:hideMark/>
          </w:tcPr>
          <w:p w14:paraId="0F50607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0,04%</w:t>
            </w:r>
          </w:p>
        </w:tc>
        <w:tc>
          <w:tcPr>
            <w:tcW w:w="1985" w:type="dxa"/>
            <w:tcBorders>
              <w:top w:val="nil"/>
              <w:left w:val="nil"/>
              <w:bottom w:val="single" w:sz="4" w:space="0" w:color="auto"/>
              <w:right w:val="single" w:sz="4" w:space="0" w:color="auto"/>
            </w:tcBorders>
            <w:shd w:val="clear" w:color="auto" w:fill="auto"/>
            <w:noWrap/>
            <w:vAlign w:val="bottom"/>
            <w:hideMark/>
          </w:tcPr>
          <w:p w14:paraId="1990982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16.284.358,00</w:t>
            </w:r>
          </w:p>
        </w:tc>
        <w:tc>
          <w:tcPr>
            <w:tcW w:w="1134" w:type="dxa"/>
            <w:tcBorders>
              <w:top w:val="nil"/>
              <w:left w:val="nil"/>
              <w:bottom w:val="single" w:sz="4" w:space="0" w:color="auto"/>
              <w:right w:val="single" w:sz="4" w:space="0" w:color="auto"/>
            </w:tcBorders>
            <w:shd w:val="clear" w:color="auto" w:fill="auto"/>
            <w:noWrap/>
            <w:vAlign w:val="bottom"/>
            <w:hideMark/>
          </w:tcPr>
          <w:p w14:paraId="5B2B015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54,06%</w:t>
            </w:r>
          </w:p>
        </w:tc>
      </w:tr>
      <w:tr w:rsidR="00574684" w:rsidRPr="005D4C4B" w14:paraId="2ADD2EFA" w14:textId="77777777" w:rsidTr="00951F4F">
        <w:trPr>
          <w:trHeight w:val="7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E64CAD6"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V.F.(779/12)-Servic aseo y cafetería Sec.de Salud (Coljuegos</w:t>
            </w:r>
          </w:p>
        </w:tc>
        <w:tc>
          <w:tcPr>
            <w:tcW w:w="1985" w:type="dxa"/>
            <w:tcBorders>
              <w:top w:val="nil"/>
              <w:left w:val="nil"/>
              <w:bottom w:val="single" w:sz="4" w:space="0" w:color="auto"/>
              <w:right w:val="single" w:sz="4" w:space="0" w:color="auto"/>
            </w:tcBorders>
            <w:shd w:val="clear" w:color="auto" w:fill="auto"/>
            <w:noWrap/>
            <w:vAlign w:val="bottom"/>
            <w:hideMark/>
          </w:tcPr>
          <w:p w14:paraId="5BC6518D"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40.063.086,00</w:t>
            </w:r>
          </w:p>
        </w:tc>
        <w:tc>
          <w:tcPr>
            <w:tcW w:w="1417" w:type="dxa"/>
            <w:tcBorders>
              <w:top w:val="nil"/>
              <w:left w:val="nil"/>
              <w:bottom w:val="single" w:sz="4" w:space="0" w:color="auto"/>
              <w:right w:val="single" w:sz="4" w:space="0" w:color="auto"/>
            </w:tcBorders>
            <w:shd w:val="clear" w:color="auto" w:fill="auto"/>
            <w:noWrap/>
            <w:vAlign w:val="bottom"/>
            <w:hideMark/>
          </w:tcPr>
          <w:p w14:paraId="623377F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0,05%</w:t>
            </w:r>
          </w:p>
        </w:tc>
        <w:tc>
          <w:tcPr>
            <w:tcW w:w="1985" w:type="dxa"/>
            <w:tcBorders>
              <w:top w:val="nil"/>
              <w:left w:val="nil"/>
              <w:bottom w:val="single" w:sz="4" w:space="0" w:color="auto"/>
              <w:right w:val="single" w:sz="4" w:space="0" w:color="auto"/>
            </w:tcBorders>
            <w:shd w:val="clear" w:color="auto" w:fill="auto"/>
            <w:noWrap/>
            <w:vAlign w:val="bottom"/>
            <w:hideMark/>
          </w:tcPr>
          <w:p w14:paraId="6B8D641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39.692.660,00</w:t>
            </w:r>
          </w:p>
        </w:tc>
        <w:tc>
          <w:tcPr>
            <w:tcW w:w="1134" w:type="dxa"/>
            <w:tcBorders>
              <w:top w:val="nil"/>
              <w:left w:val="nil"/>
              <w:bottom w:val="single" w:sz="4" w:space="0" w:color="auto"/>
              <w:right w:val="single" w:sz="4" w:space="0" w:color="auto"/>
            </w:tcBorders>
            <w:shd w:val="clear" w:color="auto" w:fill="auto"/>
            <w:noWrap/>
            <w:vAlign w:val="bottom"/>
            <w:hideMark/>
          </w:tcPr>
          <w:p w14:paraId="2A44C24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99,08%</w:t>
            </w:r>
          </w:p>
        </w:tc>
      </w:tr>
      <w:tr w:rsidR="00574684" w:rsidRPr="005D4C4B" w14:paraId="273CB5DD"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25FEDDD"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Arrendamiento oficinas de Sec.de Salud (Coljuegos)</w:t>
            </w:r>
          </w:p>
        </w:tc>
        <w:tc>
          <w:tcPr>
            <w:tcW w:w="1985" w:type="dxa"/>
            <w:tcBorders>
              <w:top w:val="nil"/>
              <w:left w:val="nil"/>
              <w:bottom w:val="single" w:sz="4" w:space="0" w:color="auto"/>
              <w:right w:val="single" w:sz="4" w:space="0" w:color="auto"/>
            </w:tcBorders>
            <w:shd w:val="clear" w:color="auto" w:fill="auto"/>
            <w:noWrap/>
            <w:vAlign w:val="bottom"/>
            <w:hideMark/>
          </w:tcPr>
          <w:p w14:paraId="3534DDE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160.000.000,00</w:t>
            </w:r>
          </w:p>
        </w:tc>
        <w:tc>
          <w:tcPr>
            <w:tcW w:w="1417" w:type="dxa"/>
            <w:tcBorders>
              <w:top w:val="nil"/>
              <w:left w:val="nil"/>
              <w:bottom w:val="single" w:sz="4" w:space="0" w:color="auto"/>
              <w:right w:val="single" w:sz="4" w:space="0" w:color="auto"/>
            </w:tcBorders>
            <w:shd w:val="clear" w:color="auto" w:fill="auto"/>
            <w:noWrap/>
            <w:vAlign w:val="bottom"/>
            <w:hideMark/>
          </w:tcPr>
          <w:p w14:paraId="4830A2C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0,19%</w:t>
            </w:r>
          </w:p>
        </w:tc>
        <w:tc>
          <w:tcPr>
            <w:tcW w:w="1985" w:type="dxa"/>
            <w:tcBorders>
              <w:top w:val="nil"/>
              <w:left w:val="nil"/>
              <w:bottom w:val="single" w:sz="4" w:space="0" w:color="auto"/>
              <w:right w:val="single" w:sz="4" w:space="0" w:color="auto"/>
            </w:tcBorders>
            <w:shd w:val="clear" w:color="auto" w:fill="auto"/>
            <w:noWrap/>
            <w:vAlign w:val="bottom"/>
            <w:hideMark/>
          </w:tcPr>
          <w:p w14:paraId="0CE0C8C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160.000.000,00</w:t>
            </w:r>
          </w:p>
        </w:tc>
        <w:tc>
          <w:tcPr>
            <w:tcW w:w="1134" w:type="dxa"/>
            <w:tcBorders>
              <w:top w:val="nil"/>
              <w:left w:val="nil"/>
              <w:bottom w:val="single" w:sz="4" w:space="0" w:color="auto"/>
              <w:right w:val="single" w:sz="4" w:space="0" w:color="auto"/>
            </w:tcBorders>
            <w:shd w:val="clear" w:color="auto" w:fill="auto"/>
            <w:noWrap/>
            <w:vAlign w:val="bottom"/>
            <w:hideMark/>
          </w:tcPr>
          <w:p w14:paraId="2683BED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0224DE97"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F19B9DF"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Viáticos y gastos de viaje Sec.de Salud (Coljuegos)</w:t>
            </w:r>
          </w:p>
        </w:tc>
        <w:tc>
          <w:tcPr>
            <w:tcW w:w="1985" w:type="dxa"/>
            <w:tcBorders>
              <w:top w:val="nil"/>
              <w:left w:val="nil"/>
              <w:bottom w:val="single" w:sz="4" w:space="0" w:color="auto"/>
              <w:right w:val="single" w:sz="4" w:space="0" w:color="auto"/>
            </w:tcBorders>
            <w:shd w:val="clear" w:color="auto" w:fill="auto"/>
            <w:noWrap/>
            <w:vAlign w:val="bottom"/>
            <w:hideMark/>
          </w:tcPr>
          <w:p w14:paraId="78FC910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10.300.000,00</w:t>
            </w:r>
          </w:p>
        </w:tc>
        <w:tc>
          <w:tcPr>
            <w:tcW w:w="1417" w:type="dxa"/>
            <w:tcBorders>
              <w:top w:val="nil"/>
              <w:left w:val="nil"/>
              <w:bottom w:val="single" w:sz="4" w:space="0" w:color="auto"/>
              <w:right w:val="single" w:sz="4" w:space="0" w:color="auto"/>
            </w:tcBorders>
            <w:shd w:val="clear" w:color="auto" w:fill="auto"/>
            <w:noWrap/>
            <w:vAlign w:val="bottom"/>
            <w:hideMark/>
          </w:tcPr>
          <w:p w14:paraId="0C53A9E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0,01%</w:t>
            </w:r>
          </w:p>
        </w:tc>
        <w:tc>
          <w:tcPr>
            <w:tcW w:w="1985" w:type="dxa"/>
            <w:tcBorders>
              <w:top w:val="nil"/>
              <w:left w:val="nil"/>
              <w:bottom w:val="single" w:sz="4" w:space="0" w:color="auto"/>
              <w:right w:val="single" w:sz="4" w:space="0" w:color="auto"/>
            </w:tcBorders>
            <w:shd w:val="clear" w:color="auto" w:fill="auto"/>
            <w:noWrap/>
            <w:vAlign w:val="bottom"/>
            <w:hideMark/>
          </w:tcPr>
          <w:p w14:paraId="00A9FB5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8.753.449,00</w:t>
            </w:r>
          </w:p>
        </w:tc>
        <w:tc>
          <w:tcPr>
            <w:tcW w:w="1134" w:type="dxa"/>
            <w:tcBorders>
              <w:top w:val="nil"/>
              <w:left w:val="nil"/>
              <w:bottom w:val="single" w:sz="4" w:space="0" w:color="auto"/>
              <w:right w:val="single" w:sz="4" w:space="0" w:color="auto"/>
            </w:tcBorders>
            <w:shd w:val="clear" w:color="auto" w:fill="auto"/>
            <w:noWrap/>
            <w:vAlign w:val="bottom"/>
            <w:hideMark/>
          </w:tcPr>
          <w:p w14:paraId="141B9B6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84,98%</w:t>
            </w:r>
          </w:p>
        </w:tc>
      </w:tr>
      <w:tr w:rsidR="00574684" w:rsidRPr="005D4C4B" w14:paraId="58D1AC3B"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5B7BF99E"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Materiales y suministros Sec.de Salud (Coljuegos)</w:t>
            </w:r>
          </w:p>
        </w:tc>
        <w:tc>
          <w:tcPr>
            <w:tcW w:w="1985" w:type="dxa"/>
            <w:tcBorders>
              <w:top w:val="nil"/>
              <w:left w:val="nil"/>
              <w:bottom w:val="single" w:sz="4" w:space="0" w:color="auto"/>
              <w:right w:val="single" w:sz="4" w:space="0" w:color="auto"/>
            </w:tcBorders>
            <w:shd w:val="clear" w:color="auto" w:fill="auto"/>
            <w:noWrap/>
            <w:vAlign w:val="bottom"/>
            <w:hideMark/>
          </w:tcPr>
          <w:p w14:paraId="3E2411C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11.000.000,00</w:t>
            </w:r>
          </w:p>
        </w:tc>
        <w:tc>
          <w:tcPr>
            <w:tcW w:w="1417" w:type="dxa"/>
            <w:tcBorders>
              <w:top w:val="nil"/>
              <w:left w:val="nil"/>
              <w:bottom w:val="single" w:sz="4" w:space="0" w:color="auto"/>
              <w:right w:val="single" w:sz="4" w:space="0" w:color="auto"/>
            </w:tcBorders>
            <w:shd w:val="clear" w:color="auto" w:fill="auto"/>
            <w:noWrap/>
            <w:vAlign w:val="bottom"/>
            <w:hideMark/>
          </w:tcPr>
          <w:p w14:paraId="08CB039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0,01%</w:t>
            </w:r>
          </w:p>
        </w:tc>
        <w:tc>
          <w:tcPr>
            <w:tcW w:w="1985" w:type="dxa"/>
            <w:tcBorders>
              <w:top w:val="nil"/>
              <w:left w:val="nil"/>
              <w:bottom w:val="single" w:sz="4" w:space="0" w:color="auto"/>
              <w:right w:val="single" w:sz="4" w:space="0" w:color="auto"/>
            </w:tcBorders>
            <w:shd w:val="clear" w:color="auto" w:fill="auto"/>
            <w:noWrap/>
            <w:vAlign w:val="bottom"/>
            <w:hideMark/>
          </w:tcPr>
          <w:p w14:paraId="6F5695B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10.890.041,00</w:t>
            </w:r>
          </w:p>
        </w:tc>
        <w:tc>
          <w:tcPr>
            <w:tcW w:w="1134" w:type="dxa"/>
            <w:tcBorders>
              <w:top w:val="nil"/>
              <w:left w:val="nil"/>
              <w:bottom w:val="single" w:sz="4" w:space="0" w:color="auto"/>
              <w:right w:val="single" w:sz="4" w:space="0" w:color="auto"/>
            </w:tcBorders>
            <w:shd w:val="clear" w:color="auto" w:fill="auto"/>
            <w:noWrap/>
            <w:vAlign w:val="bottom"/>
            <w:hideMark/>
          </w:tcPr>
          <w:p w14:paraId="67B9AA9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99,00%</w:t>
            </w:r>
          </w:p>
        </w:tc>
      </w:tr>
      <w:tr w:rsidR="00574684" w:rsidRPr="005D4C4B" w14:paraId="192ABC1E"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EC943AC"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Otros gastos generales Sec.de Salud (Coljuegos)</w:t>
            </w:r>
          </w:p>
        </w:tc>
        <w:tc>
          <w:tcPr>
            <w:tcW w:w="1985" w:type="dxa"/>
            <w:tcBorders>
              <w:top w:val="nil"/>
              <w:left w:val="nil"/>
              <w:bottom w:val="single" w:sz="4" w:space="0" w:color="auto"/>
              <w:right w:val="single" w:sz="4" w:space="0" w:color="auto"/>
            </w:tcBorders>
            <w:shd w:val="clear" w:color="auto" w:fill="auto"/>
            <w:noWrap/>
            <w:vAlign w:val="bottom"/>
            <w:hideMark/>
          </w:tcPr>
          <w:p w14:paraId="0A36217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2.060.000,00</w:t>
            </w:r>
          </w:p>
        </w:tc>
        <w:tc>
          <w:tcPr>
            <w:tcW w:w="1417" w:type="dxa"/>
            <w:tcBorders>
              <w:top w:val="nil"/>
              <w:left w:val="nil"/>
              <w:bottom w:val="single" w:sz="4" w:space="0" w:color="auto"/>
              <w:right w:val="single" w:sz="4" w:space="0" w:color="auto"/>
            </w:tcBorders>
            <w:shd w:val="clear" w:color="auto" w:fill="auto"/>
            <w:noWrap/>
            <w:vAlign w:val="bottom"/>
            <w:hideMark/>
          </w:tcPr>
          <w:p w14:paraId="59AD743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6E505A7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1.233.042,00</w:t>
            </w:r>
          </w:p>
        </w:tc>
        <w:tc>
          <w:tcPr>
            <w:tcW w:w="1134" w:type="dxa"/>
            <w:tcBorders>
              <w:top w:val="nil"/>
              <w:left w:val="nil"/>
              <w:bottom w:val="single" w:sz="4" w:space="0" w:color="auto"/>
              <w:right w:val="single" w:sz="4" w:space="0" w:color="auto"/>
            </w:tcBorders>
            <w:shd w:val="clear" w:color="auto" w:fill="auto"/>
            <w:noWrap/>
            <w:vAlign w:val="bottom"/>
            <w:hideMark/>
          </w:tcPr>
          <w:p w14:paraId="1BAB641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59,86%</w:t>
            </w:r>
          </w:p>
        </w:tc>
      </w:tr>
      <w:tr w:rsidR="00574684" w:rsidRPr="005D4C4B" w14:paraId="227B76F7" w14:textId="77777777" w:rsidTr="00DE2877">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177F7982"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lastRenderedPageBreak/>
              <w:t>Régimen Subsidiado</w:t>
            </w:r>
          </w:p>
        </w:tc>
        <w:tc>
          <w:tcPr>
            <w:tcW w:w="1985" w:type="dxa"/>
            <w:tcBorders>
              <w:top w:val="nil"/>
              <w:left w:val="nil"/>
              <w:bottom w:val="single" w:sz="4" w:space="0" w:color="auto"/>
              <w:right w:val="single" w:sz="4" w:space="0" w:color="auto"/>
            </w:tcBorders>
            <w:shd w:val="clear" w:color="auto" w:fill="auto"/>
            <w:noWrap/>
            <w:vAlign w:val="bottom"/>
            <w:hideMark/>
          </w:tcPr>
          <w:p w14:paraId="106522F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205.956.206,00</w:t>
            </w:r>
          </w:p>
        </w:tc>
        <w:tc>
          <w:tcPr>
            <w:tcW w:w="1417" w:type="dxa"/>
            <w:tcBorders>
              <w:top w:val="nil"/>
              <w:left w:val="nil"/>
              <w:bottom w:val="single" w:sz="4" w:space="0" w:color="auto"/>
              <w:right w:val="single" w:sz="4" w:space="0" w:color="auto"/>
            </w:tcBorders>
            <w:shd w:val="clear" w:color="auto" w:fill="auto"/>
            <w:noWrap/>
            <w:vAlign w:val="bottom"/>
            <w:hideMark/>
          </w:tcPr>
          <w:p w14:paraId="12FAC35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0,25%</w:t>
            </w:r>
          </w:p>
        </w:tc>
        <w:tc>
          <w:tcPr>
            <w:tcW w:w="1985" w:type="dxa"/>
            <w:tcBorders>
              <w:top w:val="nil"/>
              <w:left w:val="nil"/>
              <w:bottom w:val="single" w:sz="4" w:space="0" w:color="auto"/>
              <w:right w:val="single" w:sz="4" w:space="0" w:color="auto"/>
            </w:tcBorders>
            <w:shd w:val="clear" w:color="auto" w:fill="auto"/>
            <w:noWrap/>
            <w:vAlign w:val="bottom"/>
            <w:hideMark/>
          </w:tcPr>
          <w:p w14:paraId="3925564C"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200.788.608,33</w:t>
            </w:r>
          </w:p>
        </w:tc>
        <w:tc>
          <w:tcPr>
            <w:tcW w:w="1134" w:type="dxa"/>
            <w:tcBorders>
              <w:top w:val="nil"/>
              <w:left w:val="nil"/>
              <w:bottom w:val="single" w:sz="4" w:space="0" w:color="auto"/>
              <w:right w:val="single" w:sz="4" w:space="0" w:color="auto"/>
            </w:tcBorders>
            <w:shd w:val="clear" w:color="auto" w:fill="auto"/>
            <w:noWrap/>
            <w:vAlign w:val="bottom"/>
            <w:hideMark/>
          </w:tcPr>
          <w:p w14:paraId="686C6C1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97,49%</w:t>
            </w:r>
          </w:p>
        </w:tc>
      </w:tr>
      <w:tr w:rsidR="00574684" w:rsidRPr="005D4C4B" w14:paraId="712DA1CE" w14:textId="77777777" w:rsidTr="00DE2877">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F9594"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Implem Sist de Asegur y garant Cal de la At Salud</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A434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138.705.175,00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3E60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BFE8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137.839.322,00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010B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99,38%</w:t>
            </w:r>
          </w:p>
        </w:tc>
      </w:tr>
      <w:tr w:rsidR="00574684" w:rsidRPr="005D4C4B" w14:paraId="06F1CDA6" w14:textId="77777777" w:rsidTr="00DE2877">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5428F"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Manten sosten oferta servic de baja comple. Ass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4F7695A"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3.243.352.353,00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2916FD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3,93%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07C9C9D"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3.243.350.000,00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91298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1B79CE4D"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056B0AFC"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Política Publica Salud mental y reduc consumo spa</w:t>
            </w:r>
          </w:p>
        </w:tc>
        <w:tc>
          <w:tcPr>
            <w:tcW w:w="1985" w:type="dxa"/>
            <w:tcBorders>
              <w:top w:val="nil"/>
              <w:left w:val="nil"/>
              <w:bottom w:val="single" w:sz="4" w:space="0" w:color="auto"/>
              <w:right w:val="single" w:sz="4" w:space="0" w:color="auto"/>
            </w:tcBorders>
            <w:shd w:val="clear" w:color="auto" w:fill="auto"/>
            <w:noWrap/>
            <w:vAlign w:val="bottom"/>
            <w:hideMark/>
          </w:tcPr>
          <w:p w14:paraId="7691296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20.000.000,00</w:t>
            </w:r>
          </w:p>
        </w:tc>
        <w:tc>
          <w:tcPr>
            <w:tcW w:w="1417" w:type="dxa"/>
            <w:tcBorders>
              <w:top w:val="nil"/>
              <w:left w:val="nil"/>
              <w:bottom w:val="single" w:sz="4" w:space="0" w:color="auto"/>
              <w:right w:val="single" w:sz="4" w:space="0" w:color="auto"/>
            </w:tcBorders>
            <w:shd w:val="clear" w:color="auto" w:fill="auto"/>
            <w:noWrap/>
            <w:vAlign w:val="bottom"/>
            <w:hideMark/>
          </w:tcPr>
          <w:p w14:paraId="39EF508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2CF136B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13.913.700,00</w:t>
            </w:r>
          </w:p>
        </w:tc>
        <w:tc>
          <w:tcPr>
            <w:tcW w:w="1134" w:type="dxa"/>
            <w:tcBorders>
              <w:top w:val="nil"/>
              <w:left w:val="nil"/>
              <w:bottom w:val="single" w:sz="4" w:space="0" w:color="auto"/>
              <w:right w:val="single" w:sz="4" w:space="0" w:color="auto"/>
            </w:tcBorders>
            <w:shd w:val="clear" w:color="auto" w:fill="auto"/>
            <w:noWrap/>
            <w:vAlign w:val="bottom"/>
            <w:hideMark/>
          </w:tcPr>
          <w:p w14:paraId="3CCCE4F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69,57%</w:t>
            </w:r>
          </w:p>
        </w:tc>
      </w:tr>
      <w:tr w:rsidR="00574684" w:rsidRPr="005D4C4B" w14:paraId="7FC14A70"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AEC1446"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 xml:space="preserve"> Cont. Prev y Atenc. uso y abuso Alco, otras dro</w:t>
            </w:r>
          </w:p>
        </w:tc>
        <w:tc>
          <w:tcPr>
            <w:tcW w:w="1985" w:type="dxa"/>
            <w:tcBorders>
              <w:top w:val="nil"/>
              <w:left w:val="nil"/>
              <w:bottom w:val="single" w:sz="4" w:space="0" w:color="auto"/>
              <w:right w:val="single" w:sz="4" w:space="0" w:color="auto"/>
            </w:tcBorders>
            <w:shd w:val="clear" w:color="auto" w:fill="auto"/>
            <w:noWrap/>
            <w:vAlign w:val="bottom"/>
            <w:hideMark/>
          </w:tcPr>
          <w:p w14:paraId="3DD2930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24.000.000,00</w:t>
            </w:r>
          </w:p>
        </w:tc>
        <w:tc>
          <w:tcPr>
            <w:tcW w:w="1417" w:type="dxa"/>
            <w:tcBorders>
              <w:top w:val="nil"/>
              <w:left w:val="nil"/>
              <w:bottom w:val="single" w:sz="4" w:space="0" w:color="auto"/>
              <w:right w:val="single" w:sz="4" w:space="0" w:color="auto"/>
            </w:tcBorders>
            <w:shd w:val="clear" w:color="auto" w:fill="auto"/>
            <w:noWrap/>
            <w:vAlign w:val="bottom"/>
            <w:hideMark/>
          </w:tcPr>
          <w:p w14:paraId="525F45F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0,03%</w:t>
            </w:r>
          </w:p>
        </w:tc>
        <w:tc>
          <w:tcPr>
            <w:tcW w:w="1985" w:type="dxa"/>
            <w:tcBorders>
              <w:top w:val="nil"/>
              <w:left w:val="nil"/>
              <w:bottom w:val="single" w:sz="4" w:space="0" w:color="auto"/>
              <w:right w:val="single" w:sz="4" w:space="0" w:color="auto"/>
            </w:tcBorders>
            <w:shd w:val="clear" w:color="auto" w:fill="auto"/>
            <w:noWrap/>
            <w:vAlign w:val="bottom"/>
            <w:hideMark/>
          </w:tcPr>
          <w:p w14:paraId="2C0BE71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24.000.000,00</w:t>
            </w:r>
          </w:p>
        </w:tc>
        <w:tc>
          <w:tcPr>
            <w:tcW w:w="1134" w:type="dxa"/>
            <w:tcBorders>
              <w:top w:val="nil"/>
              <w:left w:val="nil"/>
              <w:bottom w:val="single" w:sz="4" w:space="0" w:color="auto"/>
              <w:right w:val="single" w:sz="4" w:space="0" w:color="auto"/>
            </w:tcBorders>
            <w:shd w:val="clear" w:color="auto" w:fill="auto"/>
            <w:noWrap/>
            <w:vAlign w:val="bottom"/>
            <w:hideMark/>
          </w:tcPr>
          <w:p w14:paraId="5FACB5A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4D4F3A76"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551A02D"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Red Local de Urgencias-radioperadores</w:t>
            </w:r>
          </w:p>
        </w:tc>
        <w:tc>
          <w:tcPr>
            <w:tcW w:w="1985" w:type="dxa"/>
            <w:tcBorders>
              <w:top w:val="nil"/>
              <w:left w:val="nil"/>
              <w:bottom w:val="single" w:sz="4" w:space="0" w:color="auto"/>
              <w:right w:val="single" w:sz="4" w:space="0" w:color="auto"/>
            </w:tcBorders>
            <w:shd w:val="clear" w:color="auto" w:fill="auto"/>
            <w:noWrap/>
            <w:vAlign w:val="bottom"/>
            <w:hideMark/>
          </w:tcPr>
          <w:p w14:paraId="177AB0F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3.000.000,00</w:t>
            </w:r>
          </w:p>
        </w:tc>
        <w:tc>
          <w:tcPr>
            <w:tcW w:w="1417" w:type="dxa"/>
            <w:tcBorders>
              <w:top w:val="nil"/>
              <w:left w:val="nil"/>
              <w:bottom w:val="single" w:sz="4" w:space="0" w:color="auto"/>
              <w:right w:val="single" w:sz="4" w:space="0" w:color="auto"/>
            </w:tcBorders>
            <w:shd w:val="clear" w:color="auto" w:fill="auto"/>
            <w:noWrap/>
            <w:vAlign w:val="bottom"/>
            <w:hideMark/>
          </w:tcPr>
          <w:p w14:paraId="58E4E78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6092E50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3.000.000,00</w:t>
            </w:r>
          </w:p>
        </w:tc>
        <w:tc>
          <w:tcPr>
            <w:tcW w:w="1134" w:type="dxa"/>
            <w:tcBorders>
              <w:top w:val="nil"/>
              <w:left w:val="nil"/>
              <w:bottom w:val="single" w:sz="4" w:space="0" w:color="auto"/>
              <w:right w:val="single" w:sz="4" w:space="0" w:color="auto"/>
            </w:tcBorders>
            <w:shd w:val="clear" w:color="auto" w:fill="auto"/>
            <w:noWrap/>
            <w:vAlign w:val="bottom"/>
            <w:hideMark/>
          </w:tcPr>
          <w:p w14:paraId="7E6A411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2AB9B2BC"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7382A27F"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V.F.(854/14) Red Local de Urgencias-radioperadores</w:t>
            </w:r>
          </w:p>
        </w:tc>
        <w:tc>
          <w:tcPr>
            <w:tcW w:w="1985" w:type="dxa"/>
            <w:tcBorders>
              <w:top w:val="nil"/>
              <w:left w:val="nil"/>
              <w:bottom w:val="single" w:sz="4" w:space="0" w:color="auto"/>
              <w:right w:val="single" w:sz="4" w:space="0" w:color="auto"/>
            </w:tcBorders>
            <w:shd w:val="clear" w:color="auto" w:fill="auto"/>
            <w:noWrap/>
            <w:vAlign w:val="bottom"/>
            <w:hideMark/>
          </w:tcPr>
          <w:p w14:paraId="75A0D5F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17.000.000,00</w:t>
            </w:r>
          </w:p>
        </w:tc>
        <w:tc>
          <w:tcPr>
            <w:tcW w:w="1417" w:type="dxa"/>
            <w:tcBorders>
              <w:top w:val="nil"/>
              <w:left w:val="nil"/>
              <w:bottom w:val="single" w:sz="4" w:space="0" w:color="auto"/>
              <w:right w:val="single" w:sz="4" w:space="0" w:color="auto"/>
            </w:tcBorders>
            <w:shd w:val="clear" w:color="auto" w:fill="auto"/>
            <w:noWrap/>
            <w:vAlign w:val="bottom"/>
            <w:hideMark/>
          </w:tcPr>
          <w:p w14:paraId="363DAA9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76C73E4B"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17.000.000,00</w:t>
            </w:r>
          </w:p>
        </w:tc>
        <w:tc>
          <w:tcPr>
            <w:tcW w:w="1134" w:type="dxa"/>
            <w:tcBorders>
              <w:top w:val="nil"/>
              <w:left w:val="nil"/>
              <w:bottom w:val="single" w:sz="4" w:space="0" w:color="auto"/>
              <w:right w:val="single" w:sz="4" w:space="0" w:color="auto"/>
            </w:tcBorders>
            <w:shd w:val="clear" w:color="auto" w:fill="auto"/>
            <w:noWrap/>
            <w:vAlign w:val="bottom"/>
            <w:hideMark/>
          </w:tcPr>
          <w:p w14:paraId="54ADCDB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3B653D4E"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310A9430"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Fortal prev y atenc integral discapac. (Z  Azul-Ac 082/93)</w:t>
            </w:r>
          </w:p>
        </w:tc>
        <w:tc>
          <w:tcPr>
            <w:tcW w:w="1985" w:type="dxa"/>
            <w:tcBorders>
              <w:top w:val="nil"/>
              <w:left w:val="nil"/>
              <w:bottom w:val="single" w:sz="4" w:space="0" w:color="auto"/>
              <w:right w:val="single" w:sz="4" w:space="0" w:color="auto"/>
            </w:tcBorders>
            <w:shd w:val="clear" w:color="auto" w:fill="auto"/>
            <w:noWrap/>
            <w:vAlign w:val="bottom"/>
            <w:hideMark/>
          </w:tcPr>
          <w:p w14:paraId="7DE3D09F"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911.920.871,00</w:t>
            </w:r>
          </w:p>
        </w:tc>
        <w:tc>
          <w:tcPr>
            <w:tcW w:w="1417" w:type="dxa"/>
            <w:tcBorders>
              <w:top w:val="nil"/>
              <w:left w:val="nil"/>
              <w:bottom w:val="single" w:sz="4" w:space="0" w:color="auto"/>
              <w:right w:val="single" w:sz="4" w:space="0" w:color="auto"/>
            </w:tcBorders>
            <w:shd w:val="clear" w:color="auto" w:fill="auto"/>
            <w:noWrap/>
            <w:vAlign w:val="bottom"/>
            <w:hideMark/>
          </w:tcPr>
          <w:p w14:paraId="27C7662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1,10%</w:t>
            </w:r>
          </w:p>
        </w:tc>
        <w:tc>
          <w:tcPr>
            <w:tcW w:w="1985" w:type="dxa"/>
            <w:tcBorders>
              <w:top w:val="nil"/>
              <w:left w:val="nil"/>
              <w:bottom w:val="single" w:sz="4" w:space="0" w:color="auto"/>
              <w:right w:val="single" w:sz="4" w:space="0" w:color="auto"/>
            </w:tcBorders>
            <w:shd w:val="clear" w:color="auto" w:fill="auto"/>
            <w:noWrap/>
            <w:vAlign w:val="bottom"/>
            <w:hideMark/>
          </w:tcPr>
          <w:p w14:paraId="27A628A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654.811.820,00</w:t>
            </w:r>
          </w:p>
        </w:tc>
        <w:tc>
          <w:tcPr>
            <w:tcW w:w="1134" w:type="dxa"/>
            <w:tcBorders>
              <w:top w:val="nil"/>
              <w:left w:val="nil"/>
              <w:bottom w:val="single" w:sz="4" w:space="0" w:color="auto"/>
              <w:right w:val="single" w:sz="4" w:space="0" w:color="auto"/>
            </w:tcBorders>
            <w:shd w:val="clear" w:color="auto" w:fill="auto"/>
            <w:noWrap/>
            <w:vAlign w:val="bottom"/>
            <w:hideMark/>
          </w:tcPr>
          <w:p w14:paraId="2C7263A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71,81%</w:t>
            </w:r>
          </w:p>
        </w:tc>
      </w:tr>
      <w:tr w:rsidR="00574684" w:rsidRPr="005D4C4B" w14:paraId="5197F611" w14:textId="77777777" w:rsidTr="00951F4F">
        <w:trPr>
          <w:trHeight w:val="465"/>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EDB20D"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Fortal prev y atenc integral discapac. (RF Z. Azules)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478F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5.469.874,75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13FD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307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E12E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0,00%</w:t>
            </w:r>
          </w:p>
        </w:tc>
      </w:tr>
      <w:tr w:rsidR="00574684" w:rsidRPr="005D4C4B" w14:paraId="263DBC19" w14:textId="77777777" w:rsidTr="00951F4F">
        <w:trPr>
          <w:trHeight w:val="240"/>
        </w:trPr>
        <w:tc>
          <w:tcPr>
            <w:tcW w:w="2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C7D553"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Víctimas del conflicto armado</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64FA141"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45.646.699,00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7E9F4C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55F8E85"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45.158.498,00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DEB4833"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98,93%</w:t>
            </w:r>
          </w:p>
        </w:tc>
      </w:tr>
      <w:tr w:rsidR="00574684" w:rsidRPr="005D4C4B" w14:paraId="435C6B25"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2965D051"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Fortalecimiento promoción social en salud</w:t>
            </w:r>
          </w:p>
        </w:tc>
        <w:tc>
          <w:tcPr>
            <w:tcW w:w="1985" w:type="dxa"/>
            <w:tcBorders>
              <w:top w:val="nil"/>
              <w:left w:val="nil"/>
              <w:bottom w:val="single" w:sz="4" w:space="0" w:color="auto"/>
              <w:right w:val="single" w:sz="4" w:space="0" w:color="auto"/>
            </w:tcBorders>
            <w:shd w:val="clear" w:color="auto" w:fill="auto"/>
            <w:noWrap/>
            <w:vAlign w:val="bottom"/>
            <w:hideMark/>
          </w:tcPr>
          <w:p w14:paraId="41F586F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45.591.200,00</w:t>
            </w:r>
          </w:p>
        </w:tc>
        <w:tc>
          <w:tcPr>
            <w:tcW w:w="1417" w:type="dxa"/>
            <w:tcBorders>
              <w:top w:val="nil"/>
              <w:left w:val="nil"/>
              <w:bottom w:val="single" w:sz="4" w:space="0" w:color="auto"/>
              <w:right w:val="single" w:sz="4" w:space="0" w:color="auto"/>
            </w:tcBorders>
            <w:shd w:val="clear" w:color="auto" w:fill="auto"/>
            <w:noWrap/>
            <w:vAlign w:val="bottom"/>
            <w:hideMark/>
          </w:tcPr>
          <w:p w14:paraId="0347C63E"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0,06%</w:t>
            </w:r>
          </w:p>
        </w:tc>
        <w:tc>
          <w:tcPr>
            <w:tcW w:w="1985" w:type="dxa"/>
            <w:tcBorders>
              <w:top w:val="nil"/>
              <w:left w:val="nil"/>
              <w:bottom w:val="single" w:sz="4" w:space="0" w:color="auto"/>
              <w:right w:val="single" w:sz="4" w:space="0" w:color="auto"/>
            </w:tcBorders>
            <w:shd w:val="clear" w:color="auto" w:fill="auto"/>
            <w:noWrap/>
            <w:vAlign w:val="bottom"/>
            <w:hideMark/>
          </w:tcPr>
          <w:p w14:paraId="738CEC72"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44.917.089,00</w:t>
            </w:r>
          </w:p>
        </w:tc>
        <w:tc>
          <w:tcPr>
            <w:tcW w:w="1134" w:type="dxa"/>
            <w:tcBorders>
              <w:top w:val="nil"/>
              <w:left w:val="nil"/>
              <w:bottom w:val="single" w:sz="4" w:space="0" w:color="auto"/>
              <w:right w:val="single" w:sz="4" w:space="0" w:color="auto"/>
            </w:tcBorders>
            <w:shd w:val="clear" w:color="auto" w:fill="auto"/>
            <w:noWrap/>
            <w:vAlign w:val="bottom"/>
            <w:hideMark/>
          </w:tcPr>
          <w:p w14:paraId="0057CCE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98,52%</w:t>
            </w:r>
          </w:p>
        </w:tc>
      </w:tr>
      <w:tr w:rsidR="00574684" w:rsidRPr="005D4C4B" w14:paraId="3667C953" w14:textId="77777777" w:rsidTr="00951F4F">
        <w:trPr>
          <w:trHeight w:val="465"/>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B87513E"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Dllo de acciones de prom Salud Ocupacional</w:t>
            </w:r>
          </w:p>
        </w:tc>
        <w:tc>
          <w:tcPr>
            <w:tcW w:w="1985" w:type="dxa"/>
            <w:tcBorders>
              <w:top w:val="nil"/>
              <w:left w:val="nil"/>
              <w:bottom w:val="single" w:sz="4" w:space="0" w:color="auto"/>
              <w:right w:val="single" w:sz="4" w:space="0" w:color="auto"/>
            </w:tcBorders>
            <w:shd w:val="clear" w:color="auto" w:fill="auto"/>
            <w:noWrap/>
            <w:vAlign w:val="bottom"/>
            <w:hideMark/>
          </w:tcPr>
          <w:p w14:paraId="2144A7D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30.000.000,00</w:t>
            </w:r>
          </w:p>
        </w:tc>
        <w:tc>
          <w:tcPr>
            <w:tcW w:w="1417" w:type="dxa"/>
            <w:tcBorders>
              <w:top w:val="nil"/>
              <w:left w:val="nil"/>
              <w:bottom w:val="single" w:sz="4" w:space="0" w:color="auto"/>
              <w:right w:val="single" w:sz="4" w:space="0" w:color="auto"/>
            </w:tcBorders>
            <w:shd w:val="clear" w:color="auto" w:fill="auto"/>
            <w:noWrap/>
            <w:vAlign w:val="bottom"/>
            <w:hideMark/>
          </w:tcPr>
          <w:p w14:paraId="61E7C7A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0,04%</w:t>
            </w:r>
          </w:p>
        </w:tc>
        <w:tc>
          <w:tcPr>
            <w:tcW w:w="1985" w:type="dxa"/>
            <w:tcBorders>
              <w:top w:val="nil"/>
              <w:left w:val="nil"/>
              <w:bottom w:val="single" w:sz="4" w:space="0" w:color="auto"/>
              <w:right w:val="single" w:sz="4" w:space="0" w:color="auto"/>
            </w:tcBorders>
            <w:shd w:val="clear" w:color="auto" w:fill="auto"/>
            <w:noWrap/>
            <w:vAlign w:val="bottom"/>
            <w:hideMark/>
          </w:tcPr>
          <w:p w14:paraId="13E36F18"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30.000.000,00</w:t>
            </w:r>
          </w:p>
        </w:tc>
        <w:tc>
          <w:tcPr>
            <w:tcW w:w="1134" w:type="dxa"/>
            <w:tcBorders>
              <w:top w:val="nil"/>
              <w:left w:val="nil"/>
              <w:bottom w:val="single" w:sz="4" w:space="0" w:color="auto"/>
              <w:right w:val="single" w:sz="4" w:space="0" w:color="auto"/>
            </w:tcBorders>
            <w:shd w:val="clear" w:color="auto" w:fill="auto"/>
            <w:noWrap/>
            <w:vAlign w:val="bottom"/>
            <w:hideMark/>
          </w:tcPr>
          <w:p w14:paraId="1729B740"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100,00%</w:t>
            </w:r>
          </w:p>
        </w:tc>
      </w:tr>
      <w:tr w:rsidR="00574684" w:rsidRPr="005D4C4B" w14:paraId="52227ED3" w14:textId="77777777" w:rsidTr="00951F4F">
        <w:trPr>
          <w:trHeight w:val="240"/>
        </w:trPr>
        <w:tc>
          <w:tcPr>
            <w:tcW w:w="2283" w:type="dxa"/>
            <w:tcBorders>
              <w:top w:val="nil"/>
              <w:left w:val="single" w:sz="4" w:space="0" w:color="auto"/>
              <w:bottom w:val="single" w:sz="4" w:space="0" w:color="auto"/>
              <w:right w:val="single" w:sz="4" w:space="0" w:color="auto"/>
            </w:tcBorders>
            <w:shd w:val="clear" w:color="auto" w:fill="auto"/>
            <w:vAlign w:val="bottom"/>
            <w:hideMark/>
          </w:tcPr>
          <w:p w14:paraId="46A33C09" w14:textId="77777777" w:rsidR="00574684" w:rsidRPr="005D4C4B" w:rsidRDefault="00574684" w:rsidP="006800C9">
            <w:pPr>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Red Local de Urgencias</w:t>
            </w:r>
          </w:p>
        </w:tc>
        <w:tc>
          <w:tcPr>
            <w:tcW w:w="1985" w:type="dxa"/>
            <w:tcBorders>
              <w:top w:val="nil"/>
              <w:left w:val="nil"/>
              <w:bottom w:val="single" w:sz="4" w:space="0" w:color="auto"/>
              <w:right w:val="single" w:sz="4" w:space="0" w:color="auto"/>
            </w:tcBorders>
            <w:shd w:val="clear" w:color="auto" w:fill="auto"/>
            <w:noWrap/>
            <w:vAlign w:val="bottom"/>
            <w:hideMark/>
          </w:tcPr>
          <w:p w14:paraId="7F42F8A9"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87.200.000,00</w:t>
            </w:r>
          </w:p>
        </w:tc>
        <w:tc>
          <w:tcPr>
            <w:tcW w:w="1417" w:type="dxa"/>
            <w:tcBorders>
              <w:top w:val="nil"/>
              <w:left w:val="nil"/>
              <w:bottom w:val="single" w:sz="4" w:space="0" w:color="auto"/>
              <w:right w:val="single" w:sz="4" w:space="0" w:color="auto"/>
            </w:tcBorders>
            <w:shd w:val="clear" w:color="auto" w:fill="auto"/>
            <w:noWrap/>
            <w:vAlign w:val="bottom"/>
            <w:hideMark/>
          </w:tcPr>
          <w:p w14:paraId="474A71F7"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0,11%</w:t>
            </w:r>
          </w:p>
        </w:tc>
        <w:tc>
          <w:tcPr>
            <w:tcW w:w="1985" w:type="dxa"/>
            <w:tcBorders>
              <w:top w:val="nil"/>
              <w:left w:val="nil"/>
              <w:bottom w:val="single" w:sz="4" w:space="0" w:color="auto"/>
              <w:right w:val="single" w:sz="4" w:space="0" w:color="auto"/>
            </w:tcBorders>
            <w:shd w:val="clear" w:color="auto" w:fill="auto"/>
            <w:noWrap/>
            <w:vAlign w:val="bottom"/>
            <w:hideMark/>
          </w:tcPr>
          <w:p w14:paraId="0E02F344"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87.000.000,00</w:t>
            </w:r>
          </w:p>
        </w:tc>
        <w:tc>
          <w:tcPr>
            <w:tcW w:w="1134" w:type="dxa"/>
            <w:tcBorders>
              <w:top w:val="nil"/>
              <w:left w:val="nil"/>
              <w:bottom w:val="single" w:sz="4" w:space="0" w:color="auto"/>
              <w:right w:val="single" w:sz="4" w:space="0" w:color="auto"/>
            </w:tcBorders>
            <w:shd w:val="clear" w:color="auto" w:fill="auto"/>
            <w:noWrap/>
            <w:vAlign w:val="bottom"/>
            <w:hideMark/>
          </w:tcPr>
          <w:p w14:paraId="223B25B6" w14:textId="77777777" w:rsidR="00574684" w:rsidRPr="005D4C4B" w:rsidRDefault="00574684" w:rsidP="006800C9">
            <w:pPr>
              <w:jc w:val="right"/>
              <w:rPr>
                <w:rFonts w:ascii="Tahoma" w:eastAsia="Times New Roman" w:hAnsi="Tahoma" w:cs="Tahoma"/>
                <w:sz w:val="18"/>
                <w:szCs w:val="18"/>
                <w:lang w:val="es-CO" w:eastAsia="es-CO"/>
              </w:rPr>
            </w:pPr>
            <w:r w:rsidRPr="005D4C4B">
              <w:rPr>
                <w:rFonts w:ascii="Tahoma" w:eastAsia="Times New Roman" w:hAnsi="Tahoma" w:cs="Tahoma"/>
                <w:sz w:val="18"/>
                <w:szCs w:val="18"/>
                <w:lang w:val="es-CO" w:eastAsia="es-CO"/>
              </w:rPr>
              <w:t>99,77%</w:t>
            </w:r>
          </w:p>
        </w:tc>
      </w:tr>
      <w:tr w:rsidR="00574684" w:rsidRPr="005D4C4B" w14:paraId="78A59ACA" w14:textId="77777777" w:rsidTr="00951F4F">
        <w:trPr>
          <w:trHeight w:val="240"/>
        </w:trPr>
        <w:tc>
          <w:tcPr>
            <w:tcW w:w="2283" w:type="dxa"/>
            <w:tcBorders>
              <w:top w:val="nil"/>
              <w:left w:val="single" w:sz="4" w:space="0" w:color="auto"/>
              <w:bottom w:val="single" w:sz="4" w:space="0" w:color="auto"/>
              <w:right w:val="single" w:sz="4" w:space="0" w:color="auto"/>
            </w:tcBorders>
            <w:shd w:val="clear" w:color="000000" w:fill="A6A6A6"/>
            <w:vAlign w:val="center"/>
            <w:hideMark/>
          </w:tcPr>
          <w:p w14:paraId="106837FA" w14:textId="77777777" w:rsidR="00574684" w:rsidRPr="005D4C4B" w:rsidRDefault="00574684" w:rsidP="006800C9">
            <w:pPr>
              <w:jc w:val="center"/>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TOTAL</w:t>
            </w:r>
          </w:p>
        </w:tc>
        <w:tc>
          <w:tcPr>
            <w:tcW w:w="1985" w:type="dxa"/>
            <w:tcBorders>
              <w:top w:val="nil"/>
              <w:left w:val="nil"/>
              <w:bottom w:val="single" w:sz="4" w:space="0" w:color="auto"/>
              <w:right w:val="single" w:sz="4" w:space="0" w:color="auto"/>
            </w:tcBorders>
            <w:shd w:val="clear" w:color="000000" w:fill="A6A6A6"/>
            <w:vAlign w:val="center"/>
            <w:hideMark/>
          </w:tcPr>
          <w:p w14:paraId="093824B3" w14:textId="77777777" w:rsidR="00574684" w:rsidRPr="005D4C4B" w:rsidRDefault="00574684" w:rsidP="006800C9">
            <w:pPr>
              <w:jc w:val="right"/>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82.569.601.169,56</w:t>
            </w:r>
          </w:p>
        </w:tc>
        <w:tc>
          <w:tcPr>
            <w:tcW w:w="1417" w:type="dxa"/>
            <w:tcBorders>
              <w:top w:val="nil"/>
              <w:left w:val="nil"/>
              <w:bottom w:val="single" w:sz="4" w:space="0" w:color="auto"/>
              <w:right w:val="single" w:sz="4" w:space="0" w:color="auto"/>
            </w:tcBorders>
            <w:shd w:val="clear" w:color="000000" w:fill="95B3D7"/>
            <w:noWrap/>
            <w:vAlign w:val="bottom"/>
            <w:hideMark/>
          </w:tcPr>
          <w:p w14:paraId="49E4A751" w14:textId="77777777" w:rsidR="00574684" w:rsidRPr="005D4C4B" w:rsidRDefault="00574684" w:rsidP="006800C9">
            <w:pPr>
              <w:jc w:val="right"/>
              <w:rPr>
                <w:rFonts w:ascii="Tahoma" w:eastAsia="Times New Roman" w:hAnsi="Tahoma" w:cs="Tahoma"/>
                <w:b/>
                <w:bCs/>
                <w:sz w:val="18"/>
                <w:szCs w:val="18"/>
                <w:lang w:val="es-CO" w:eastAsia="es-CO"/>
              </w:rPr>
            </w:pPr>
            <w:r w:rsidRPr="005D4C4B">
              <w:rPr>
                <w:rFonts w:ascii="Tahoma" w:eastAsia="Times New Roman" w:hAnsi="Tahoma" w:cs="Tahoma"/>
                <w:b/>
                <w:bCs/>
                <w:sz w:val="18"/>
                <w:szCs w:val="18"/>
                <w:lang w:val="es-CO" w:eastAsia="es-CO"/>
              </w:rPr>
              <w:t>100,00%</w:t>
            </w:r>
          </w:p>
        </w:tc>
        <w:tc>
          <w:tcPr>
            <w:tcW w:w="1985" w:type="dxa"/>
            <w:tcBorders>
              <w:top w:val="nil"/>
              <w:left w:val="nil"/>
              <w:bottom w:val="single" w:sz="4" w:space="0" w:color="auto"/>
              <w:right w:val="single" w:sz="4" w:space="0" w:color="auto"/>
            </w:tcBorders>
            <w:shd w:val="clear" w:color="000000" w:fill="A6A6A6"/>
            <w:vAlign w:val="center"/>
            <w:hideMark/>
          </w:tcPr>
          <w:p w14:paraId="63F3A26B" w14:textId="77777777" w:rsidR="00574684" w:rsidRPr="005D4C4B" w:rsidRDefault="00574684" w:rsidP="006800C9">
            <w:pPr>
              <w:jc w:val="right"/>
              <w:rPr>
                <w:rFonts w:ascii="Tahoma" w:eastAsia="Times New Roman" w:hAnsi="Tahoma" w:cs="Tahoma"/>
                <w:b/>
                <w:bCs/>
                <w:color w:val="000000"/>
                <w:sz w:val="18"/>
                <w:szCs w:val="18"/>
                <w:lang w:val="es-CO" w:eastAsia="es-CO"/>
              </w:rPr>
            </w:pPr>
            <w:r w:rsidRPr="005D4C4B">
              <w:rPr>
                <w:rFonts w:ascii="Tahoma" w:eastAsia="Times New Roman" w:hAnsi="Tahoma" w:cs="Tahoma"/>
                <w:b/>
                <w:bCs/>
                <w:color w:val="000000"/>
                <w:sz w:val="18"/>
                <w:szCs w:val="18"/>
                <w:lang w:val="es-CO" w:eastAsia="es-CO"/>
              </w:rPr>
              <w:t>75.020.796.242,82</w:t>
            </w:r>
          </w:p>
        </w:tc>
        <w:tc>
          <w:tcPr>
            <w:tcW w:w="1134" w:type="dxa"/>
            <w:tcBorders>
              <w:top w:val="nil"/>
              <w:left w:val="nil"/>
              <w:bottom w:val="single" w:sz="4" w:space="0" w:color="auto"/>
              <w:right w:val="single" w:sz="4" w:space="0" w:color="auto"/>
            </w:tcBorders>
            <w:shd w:val="clear" w:color="000000" w:fill="A6A6A6"/>
            <w:noWrap/>
            <w:vAlign w:val="bottom"/>
            <w:hideMark/>
          </w:tcPr>
          <w:p w14:paraId="14AAD477" w14:textId="77777777" w:rsidR="00574684" w:rsidRPr="005D4C4B" w:rsidRDefault="00574684" w:rsidP="006800C9">
            <w:pPr>
              <w:jc w:val="center"/>
              <w:rPr>
                <w:rFonts w:ascii="Tahoma" w:eastAsia="Times New Roman" w:hAnsi="Tahoma" w:cs="Tahoma"/>
                <w:b/>
                <w:bCs/>
                <w:sz w:val="18"/>
                <w:szCs w:val="18"/>
                <w:lang w:val="es-CO" w:eastAsia="es-CO"/>
              </w:rPr>
            </w:pPr>
            <w:r w:rsidRPr="005D4C4B">
              <w:rPr>
                <w:rFonts w:ascii="Tahoma" w:eastAsia="Times New Roman" w:hAnsi="Tahoma" w:cs="Tahoma"/>
                <w:b/>
                <w:bCs/>
                <w:sz w:val="18"/>
                <w:szCs w:val="18"/>
                <w:lang w:val="es-CO" w:eastAsia="es-CO"/>
              </w:rPr>
              <w:t>90,86%</w:t>
            </w:r>
          </w:p>
        </w:tc>
      </w:tr>
    </w:tbl>
    <w:p w14:paraId="48726B6E" w14:textId="77777777" w:rsidR="00574684" w:rsidRDefault="00574684" w:rsidP="00574684">
      <w:pPr>
        <w:jc w:val="both"/>
        <w:rPr>
          <w:rFonts w:ascii="Tahoma" w:hAnsi="Tahoma" w:cs="Tahoma"/>
          <w:bCs/>
          <w:sz w:val="22"/>
          <w:szCs w:val="22"/>
        </w:rPr>
      </w:pPr>
    </w:p>
    <w:p w14:paraId="68904941" w14:textId="77777777" w:rsidR="00574684" w:rsidRDefault="00574684" w:rsidP="00574684">
      <w:pPr>
        <w:rPr>
          <w:rFonts w:ascii="Tahoma" w:hAnsi="Tahoma" w:cs="Tahoma"/>
          <w:b/>
          <w:bCs/>
          <w:sz w:val="22"/>
          <w:szCs w:val="22"/>
        </w:rPr>
      </w:pPr>
      <w:r w:rsidRPr="00111187">
        <w:rPr>
          <w:rFonts w:ascii="Tahoma" w:hAnsi="Tahoma" w:cs="Tahoma"/>
          <w:b/>
          <w:bCs/>
          <w:sz w:val="22"/>
          <w:szCs w:val="22"/>
        </w:rPr>
        <w:t>Ejecuciones Presupuestales</w:t>
      </w:r>
      <w:r>
        <w:rPr>
          <w:rFonts w:ascii="Tahoma" w:hAnsi="Tahoma" w:cs="Tahoma"/>
          <w:b/>
          <w:bCs/>
          <w:sz w:val="22"/>
          <w:szCs w:val="22"/>
        </w:rPr>
        <w:t xml:space="preserve"> año 2016</w:t>
      </w:r>
    </w:p>
    <w:p w14:paraId="651346FB" w14:textId="77777777" w:rsidR="00574684" w:rsidRPr="00DE2877" w:rsidRDefault="00574684" w:rsidP="00574684">
      <w:pPr>
        <w:rPr>
          <w:rFonts w:ascii="Tahoma" w:hAnsi="Tahoma" w:cs="Tahoma"/>
          <w:b/>
          <w:bCs/>
          <w:sz w:val="12"/>
          <w:szCs w:val="12"/>
        </w:rPr>
      </w:pPr>
    </w:p>
    <w:tbl>
      <w:tblPr>
        <w:tblW w:w="8964" w:type="dxa"/>
        <w:tblInd w:w="55" w:type="dxa"/>
        <w:tblLayout w:type="fixed"/>
        <w:tblCellMar>
          <w:left w:w="70" w:type="dxa"/>
          <w:right w:w="70" w:type="dxa"/>
        </w:tblCellMar>
        <w:tblLook w:val="04A0" w:firstRow="1" w:lastRow="0" w:firstColumn="1" w:lastColumn="0" w:noHBand="0" w:noVBand="1"/>
      </w:tblPr>
      <w:tblGrid>
        <w:gridCol w:w="2265"/>
        <w:gridCol w:w="1890"/>
        <w:gridCol w:w="1710"/>
        <w:gridCol w:w="1890"/>
        <w:gridCol w:w="1209"/>
      </w:tblGrid>
      <w:tr w:rsidR="00574684" w:rsidRPr="00AC74EC" w14:paraId="4CF3A7CD" w14:textId="77777777" w:rsidTr="006800C9">
        <w:trPr>
          <w:trHeight w:val="300"/>
        </w:trPr>
        <w:tc>
          <w:tcPr>
            <w:tcW w:w="8964" w:type="dxa"/>
            <w:gridSpan w:val="5"/>
            <w:tcBorders>
              <w:top w:val="single" w:sz="4" w:space="0" w:color="auto"/>
              <w:left w:val="single" w:sz="4" w:space="0" w:color="auto"/>
              <w:bottom w:val="single" w:sz="4" w:space="0" w:color="auto"/>
              <w:right w:val="single" w:sz="4" w:space="0" w:color="000000"/>
            </w:tcBorders>
            <w:shd w:val="clear" w:color="000000" w:fill="D9D9D9"/>
            <w:vAlign w:val="bottom"/>
            <w:hideMark/>
          </w:tcPr>
          <w:p w14:paraId="2F96F2F7" w14:textId="18A893D7" w:rsidR="00574684" w:rsidRPr="00AC74EC" w:rsidRDefault="00574684" w:rsidP="006800C9">
            <w:pPr>
              <w:jc w:val="center"/>
              <w:rPr>
                <w:rFonts w:ascii="Tahoma" w:eastAsia="Times New Roman" w:hAnsi="Tahoma" w:cs="Tahoma"/>
                <w:b/>
                <w:bCs/>
                <w:sz w:val="18"/>
                <w:szCs w:val="18"/>
                <w:lang w:val="es-CO" w:eastAsia="es-CO"/>
              </w:rPr>
            </w:pPr>
            <w:r w:rsidRPr="00AC74EC">
              <w:rPr>
                <w:rFonts w:ascii="Tahoma" w:eastAsia="Times New Roman" w:hAnsi="Tahoma" w:cs="Tahoma"/>
                <w:b/>
                <w:bCs/>
                <w:sz w:val="18"/>
                <w:szCs w:val="18"/>
                <w:lang w:val="es-CO" w:eastAsia="es-CO"/>
              </w:rPr>
              <w:t xml:space="preserve">COMPOSICION PRESUPUESTO DE LA </w:t>
            </w:r>
            <w:r w:rsidR="0025132B">
              <w:rPr>
                <w:rFonts w:ascii="Tahoma" w:eastAsia="Times New Roman" w:hAnsi="Tahoma" w:cs="Tahoma"/>
                <w:b/>
                <w:bCs/>
                <w:sz w:val="18"/>
                <w:szCs w:val="18"/>
                <w:lang w:val="es-CO" w:eastAsia="es-CO"/>
              </w:rPr>
              <w:t>SECRETARÍA</w:t>
            </w:r>
            <w:r w:rsidRPr="00AC74EC">
              <w:rPr>
                <w:rFonts w:ascii="Tahoma" w:eastAsia="Times New Roman" w:hAnsi="Tahoma" w:cs="Tahoma"/>
                <w:b/>
                <w:bCs/>
                <w:sz w:val="18"/>
                <w:szCs w:val="18"/>
                <w:lang w:val="es-CO" w:eastAsia="es-CO"/>
              </w:rPr>
              <w:t xml:space="preserve"> DE SALUD A JULIO 31 DE 2016</w:t>
            </w:r>
          </w:p>
        </w:tc>
      </w:tr>
      <w:tr w:rsidR="00574684" w:rsidRPr="00AC74EC" w14:paraId="6E43E403" w14:textId="77777777" w:rsidTr="00DE2877">
        <w:trPr>
          <w:trHeight w:val="506"/>
        </w:trPr>
        <w:tc>
          <w:tcPr>
            <w:tcW w:w="2265" w:type="dxa"/>
            <w:tcBorders>
              <w:top w:val="nil"/>
              <w:left w:val="single" w:sz="4" w:space="0" w:color="auto"/>
              <w:bottom w:val="single" w:sz="4" w:space="0" w:color="auto"/>
              <w:right w:val="single" w:sz="4" w:space="0" w:color="auto"/>
            </w:tcBorders>
            <w:shd w:val="clear" w:color="000000" w:fill="D9D9D9"/>
            <w:vAlign w:val="bottom"/>
            <w:hideMark/>
          </w:tcPr>
          <w:p w14:paraId="3A79348C" w14:textId="77777777" w:rsidR="00574684" w:rsidRPr="00AC74EC" w:rsidRDefault="00574684" w:rsidP="006800C9">
            <w:pPr>
              <w:jc w:val="center"/>
              <w:rPr>
                <w:rFonts w:ascii="Tahoma" w:eastAsia="Times New Roman" w:hAnsi="Tahoma" w:cs="Tahoma"/>
                <w:b/>
                <w:bCs/>
                <w:sz w:val="18"/>
                <w:szCs w:val="18"/>
                <w:lang w:val="es-CO" w:eastAsia="es-CO"/>
              </w:rPr>
            </w:pPr>
            <w:r w:rsidRPr="00AC74EC">
              <w:rPr>
                <w:rFonts w:ascii="Tahoma" w:eastAsia="Times New Roman" w:hAnsi="Tahoma" w:cs="Tahoma"/>
                <w:b/>
                <w:bCs/>
                <w:sz w:val="18"/>
                <w:szCs w:val="18"/>
                <w:lang w:val="es-CO" w:eastAsia="es-CO"/>
              </w:rPr>
              <w:t>DENOMINACIÓN</w:t>
            </w:r>
          </w:p>
        </w:tc>
        <w:tc>
          <w:tcPr>
            <w:tcW w:w="1890" w:type="dxa"/>
            <w:tcBorders>
              <w:top w:val="nil"/>
              <w:left w:val="nil"/>
              <w:bottom w:val="single" w:sz="4" w:space="0" w:color="auto"/>
              <w:right w:val="single" w:sz="4" w:space="0" w:color="auto"/>
            </w:tcBorders>
            <w:shd w:val="clear" w:color="000000" w:fill="D9D9D9"/>
            <w:vAlign w:val="bottom"/>
            <w:hideMark/>
          </w:tcPr>
          <w:p w14:paraId="56E1A6DD" w14:textId="77777777" w:rsidR="00574684" w:rsidRPr="00AC74EC" w:rsidRDefault="00574684" w:rsidP="006800C9">
            <w:pPr>
              <w:jc w:val="center"/>
              <w:rPr>
                <w:rFonts w:ascii="Tahoma" w:eastAsia="Times New Roman" w:hAnsi="Tahoma" w:cs="Tahoma"/>
                <w:b/>
                <w:bCs/>
                <w:sz w:val="18"/>
                <w:szCs w:val="18"/>
                <w:lang w:val="es-CO" w:eastAsia="es-CO"/>
              </w:rPr>
            </w:pPr>
            <w:r w:rsidRPr="00AC74EC">
              <w:rPr>
                <w:rFonts w:ascii="Tahoma" w:eastAsia="Times New Roman" w:hAnsi="Tahoma" w:cs="Tahoma"/>
                <w:b/>
                <w:bCs/>
                <w:sz w:val="18"/>
                <w:szCs w:val="18"/>
                <w:lang w:val="es-CO" w:eastAsia="es-CO"/>
              </w:rPr>
              <w:t>PRESUPUESTO DEFINITIVO</w:t>
            </w:r>
          </w:p>
        </w:tc>
        <w:tc>
          <w:tcPr>
            <w:tcW w:w="1710" w:type="dxa"/>
            <w:tcBorders>
              <w:top w:val="nil"/>
              <w:left w:val="nil"/>
              <w:bottom w:val="single" w:sz="4" w:space="0" w:color="auto"/>
              <w:right w:val="single" w:sz="4" w:space="0" w:color="auto"/>
            </w:tcBorders>
            <w:shd w:val="clear" w:color="000000" w:fill="D9D9D9"/>
            <w:vAlign w:val="bottom"/>
            <w:hideMark/>
          </w:tcPr>
          <w:p w14:paraId="29CB5B7B" w14:textId="77777777" w:rsidR="00574684" w:rsidRPr="00AC74EC" w:rsidRDefault="00574684" w:rsidP="006800C9">
            <w:pPr>
              <w:jc w:val="center"/>
              <w:rPr>
                <w:rFonts w:ascii="Tahoma" w:eastAsia="Times New Roman" w:hAnsi="Tahoma" w:cs="Tahoma"/>
                <w:b/>
                <w:bCs/>
                <w:sz w:val="18"/>
                <w:szCs w:val="18"/>
                <w:lang w:val="es-CO" w:eastAsia="es-CO"/>
              </w:rPr>
            </w:pPr>
            <w:r w:rsidRPr="00AC74EC">
              <w:rPr>
                <w:rFonts w:ascii="Tahoma" w:eastAsia="Times New Roman" w:hAnsi="Tahoma" w:cs="Tahoma"/>
                <w:b/>
                <w:bCs/>
                <w:sz w:val="18"/>
                <w:szCs w:val="18"/>
                <w:lang w:val="es-CO" w:eastAsia="es-CO"/>
              </w:rPr>
              <w:t>% PARTICIPACION</w:t>
            </w:r>
          </w:p>
        </w:tc>
        <w:tc>
          <w:tcPr>
            <w:tcW w:w="1890" w:type="dxa"/>
            <w:tcBorders>
              <w:top w:val="nil"/>
              <w:left w:val="nil"/>
              <w:bottom w:val="single" w:sz="4" w:space="0" w:color="auto"/>
              <w:right w:val="single" w:sz="4" w:space="0" w:color="auto"/>
            </w:tcBorders>
            <w:shd w:val="clear" w:color="000000" w:fill="D9D9D9"/>
            <w:vAlign w:val="bottom"/>
            <w:hideMark/>
          </w:tcPr>
          <w:p w14:paraId="79814670" w14:textId="77777777" w:rsidR="00574684" w:rsidRPr="00AC74EC" w:rsidRDefault="00574684" w:rsidP="006800C9">
            <w:pPr>
              <w:jc w:val="center"/>
              <w:rPr>
                <w:rFonts w:ascii="Tahoma" w:eastAsia="Times New Roman" w:hAnsi="Tahoma" w:cs="Tahoma"/>
                <w:b/>
                <w:bCs/>
                <w:sz w:val="18"/>
                <w:szCs w:val="18"/>
                <w:lang w:val="es-CO" w:eastAsia="es-CO"/>
              </w:rPr>
            </w:pPr>
            <w:r w:rsidRPr="00AC74EC">
              <w:rPr>
                <w:rFonts w:ascii="Tahoma" w:eastAsia="Times New Roman" w:hAnsi="Tahoma" w:cs="Tahoma"/>
                <w:b/>
                <w:bCs/>
                <w:sz w:val="18"/>
                <w:szCs w:val="18"/>
                <w:lang w:val="es-CO" w:eastAsia="es-CO"/>
              </w:rPr>
              <w:t>PRESUPUESTO COMPROMETIDO</w:t>
            </w:r>
          </w:p>
        </w:tc>
        <w:tc>
          <w:tcPr>
            <w:tcW w:w="1209" w:type="dxa"/>
            <w:tcBorders>
              <w:top w:val="nil"/>
              <w:left w:val="nil"/>
              <w:bottom w:val="single" w:sz="4" w:space="0" w:color="auto"/>
              <w:right w:val="single" w:sz="4" w:space="0" w:color="auto"/>
            </w:tcBorders>
            <w:shd w:val="clear" w:color="000000" w:fill="D9D9D9"/>
            <w:vAlign w:val="bottom"/>
            <w:hideMark/>
          </w:tcPr>
          <w:p w14:paraId="6F781ED6" w14:textId="77777777" w:rsidR="00574684" w:rsidRPr="00AC74EC" w:rsidRDefault="00574684" w:rsidP="006800C9">
            <w:pPr>
              <w:jc w:val="center"/>
              <w:rPr>
                <w:rFonts w:ascii="Tahoma" w:eastAsia="Times New Roman" w:hAnsi="Tahoma" w:cs="Tahoma"/>
                <w:b/>
                <w:bCs/>
                <w:sz w:val="18"/>
                <w:szCs w:val="18"/>
                <w:lang w:val="es-CO" w:eastAsia="es-CO"/>
              </w:rPr>
            </w:pPr>
            <w:r w:rsidRPr="00AC74EC">
              <w:rPr>
                <w:rFonts w:ascii="Tahoma" w:eastAsia="Times New Roman" w:hAnsi="Tahoma" w:cs="Tahoma"/>
                <w:b/>
                <w:bCs/>
                <w:sz w:val="18"/>
                <w:szCs w:val="18"/>
                <w:lang w:val="es-CO" w:eastAsia="es-CO"/>
              </w:rPr>
              <w:t>%  EJECUCION</w:t>
            </w:r>
          </w:p>
        </w:tc>
      </w:tr>
      <w:tr w:rsidR="00574684" w:rsidRPr="00AC74EC" w14:paraId="3E1C5012" w14:textId="77777777" w:rsidTr="00DE2877">
        <w:trPr>
          <w:trHeight w:val="512"/>
        </w:trPr>
        <w:tc>
          <w:tcPr>
            <w:tcW w:w="2265" w:type="dxa"/>
            <w:tcBorders>
              <w:top w:val="nil"/>
              <w:left w:val="single" w:sz="4" w:space="0" w:color="auto"/>
              <w:bottom w:val="single" w:sz="4" w:space="0" w:color="auto"/>
              <w:right w:val="single" w:sz="4" w:space="0" w:color="auto"/>
            </w:tcBorders>
            <w:shd w:val="clear" w:color="auto" w:fill="auto"/>
            <w:vAlign w:val="bottom"/>
            <w:hideMark/>
          </w:tcPr>
          <w:p w14:paraId="3D8F3310" w14:textId="77777777" w:rsidR="00574684" w:rsidRPr="00AC74EC" w:rsidRDefault="00574684" w:rsidP="006800C9">
            <w:pPr>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Régimen Subsidiado de Salud</w:t>
            </w:r>
          </w:p>
        </w:tc>
        <w:tc>
          <w:tcPr>
            <w:tcW w:w="1890" w:type="dxa"/>
            <w:tcBorders>
              <w:top w:val="nil"/>
              <w:left w:val="nil"/>
              <w:bottom w:val="single" w:sz="4" w:space="0" w:color="auto"/>
              <w:right w:val="single" w:sz="4" w:space="0" w:color="auto"/>
            </w:tcBorders>
            <w:shd w:val="clear" w:color="auto" w:fill="auto"/>
            <w:noWrap/>
            <w:vAlign w:val="bottom"/>
            <w:hideMark/>
          </w:tcPr>
          <w:p w14:paraId="39A6BCE9" w14:textId="77777777" w:rsidR="00574684" w:rsidRPr="00AC74EC" w:rsidRDefault="00574684" w:rsidP="006800C9">
            <w:pPr>
              <w:jc w:val="right"/>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71.739.735.674,00</w:t>
            </w:r>
          </w:p>
        </w:tc>
        <w:tc>
          <w:tcPr>
            <w:tcW w:w="1710" w:type="dxa"/>
            <w:tcBorders>
              <w:top w:val="nil"/>
              <w:left w:val="nil"/>
              <w:bottom w:val="single" w:sz="4" w:space="0" w:color="auto"/>
              <w:right w:val="single" w:sz="4" w:space="0" w:color="auto"/>
            </w:tcBorders>
            <w:shd w:val="clear" w:color="auto" w:fill="auto"/>
            <w:noWrap/>
            <w:vAlign w:val="bottom"/>
            <w:hideMark/>
          </w:tcPr>
          <w:p w14:paraId="4CAA1727" w14:textId="77777777" w:rsidR="00574684" w:rsidRPr="00AC74EC" w:rsidRDefault="00574684" w:rsidP="006800C9">
            <w:pPr>
              <w:jc w:val="right"/>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86,30%</w:t>
            </w:r>
          </w:p>
        </w:tc>
        <w:tc>
          <w:tcPr>
            <w:tcW w:w="1890" w:type="dxa"/>
            <w:tcBorders>
              <w:top w:val="nil"/>
              <w:left w:val="nil"/>
              <w:bottom w:val="single" w:sz="4" w:space="0" w:color="auto"/>
              <w:right w:val="single" w:sz="4" w:space="0" w:color="auto"/>
            </w:tcBorders>
            <w:shd w:val="clear" w:color="auto" w:fill="auto"/>
            <w:noWrap/>
            <w:vAlign w:val="bottom"/>
            <w:hideMark/>
          </w:tcPr>
          <w:p w14:paraId="34470B36" w14:textId="77777777" w:rsidR="00574684" w:rsidRPr="00AC74EC" w:rsidRDefault="00574684" w:rsidP="006800C9">
            <w:pPr>
              <w:jc w:val="right"/>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60.202.576.854,00</w:t>
            </w:r>
          </w:p>
        </w:tc>
        <w:tc>
          <w:tcPr>
            <w:tcW w:w="1209" w:type="dxa"/>
            <w:tcBorders>
              <w:top w:val="nil"/>
              <w:left w:val="nil"/>
              <w:bottom w:val="single" w:sz="4" w:space="0" w:color="auto"/>
              <w:right w:val="single" w:sz="4" w:space="0" w:color="auto"/>
            </w:tcBorders>
            <w:shd w:val="clear" w:color="auto" w:fill="auto"/>
            <w:noWrap/>
            <w:vAlign w:val="bottom"/>
            <w:hideMark/>
          </w:tcPr>
          <w:p w14:paraId="2485DA81" w14:textId="77777777" w:rsidR="00574684" w:rsidRPr="00AC74EC" w:rsidRDefault="00574684" w:rsidP="006800C9">
            <w:pPr>
              <w:jc w:val="right"/>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83,92%</w:t>
            </w:r>
          </w:p>
        </w:tc>
      </w:tr>
      <w:tr w:rsidR="00574684" w:rsidRPr="00AC74EC" w14:paraId="3CB02300" w14:textId="77777777" w:rsidTr="00DE2877">
        <w:trPr>
          <w:trHeight w:val="350"/>
        </w:trPr>
        <w:tc>
          <w:tcPr>
            <w:tcW w:w="2265" w:type="dxa"/>
            <w:tcBorders>
              <w:top w:val="nil"/>
              <w:left w:val="single" w:sz="4" w:space="0" w:color="auto"/>
              <w:bottom w:val="single" w:sz="4" w:space="0" w:color="auto"/>
              <w:right w:val="single" w:sz="4" w:space="0" w:color="auto"/>
            </w:tcBorders>
            <w:shd w:val="clear" w:color="auto" w:fill="auto"/>
            <w:vAlign w:val="bottom"/>
            <w:hideMark/>
          </w:tcPr>
          <w:p w14:paraId="5F3887C5" w14:textId="77777777" w:rsidR="00574684" w:rsidRPr="00AC74EC" w:rsidRDefault="00574684" w:rsidP="006800C9">
            <w:pPr>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Salud Publica Colectiva</w:t>
            </w:r>
          </w:p>
        </w:tc>
        <w:tc>
          <w:tcPr>
            <w:tcW w:w="1890" w:type="dxa"/>
            <w:tcBorders>
              <w:top w:val="nil"/>
              <w:left w:val="nil"/>
              <w:bottom w:val="single" w:sz="4" w:space="0" w:color="auto"/>
              <w:right w:val="single" w:sz="4" w:space="0" w:color="auto"/>
            </w:tcBorders>
            <w:shd w:val="clear" w:color="auto" w:fill="auto"/>
            <w:noWrap/>
            <w:vAlign w:val="bottom"/>
            <w:hideMark/>
          </w:tcPr>
          <w:p w14:paraId="16BD8A7A" w14:textId="77777777" w:rsidR="00574684" w:rsidRPr="00AC74EC" w:rsidRDefault="00574684" w:rsidP="006800C9">
            <w:pPr>
              <w:jc w:val="right"/>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3.462.642.998,00</w:t>
            </w:r>
          </w:p>
        </w:tc>
        <w:tc>
          <w:tcPr>
            <w:tcW w:w="1710" w:type="dxa"/>
            <w:tcBorders>
              <w:top w:val="nil"/>
              <w:left w:val="nil"/>
              <w:bottom w:val="single" w:sz="4" w:space="0" w:color="auto"/>
              <w:right w:val="single" w:sz="4" w:space="0" w:color="auto"/>
            </w:tcBorders>
            <w:shd w:val="clear" w:color="auto" w:fill="auto"/>
            <w:noWrap/>
            <w:vAlign w:val="bottom"/>
            <w:hideMark/>
          </w:tcPr>
          <w:p w14:paraId="0076321B" w14:textId="77777777" w:rsidR="00574684" w:rsidRPr="00AC74EC" w:rsidRDefault="00574684" w:rsidP="006800C9">
            <w:pPr>
              <w:jc w:val="right"/>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4,17%</w:t>
            </w:r>
          </w:p>
        </w:tc>
        <w:tc>
          <w:tcPr>
            <w:tcW w:w="1890" w:type="dxa"/>
            <w:tcBorders>
              <w:top w:val="nil"/>
              <w:left w:val="nil"/>
              <w:bottom w:val="single" w:sz="4" w:space="0" w:color="auto"/>
              <w:right w:val="single" w:sz="4" w:space="0" w:color="auto"/>
            </w:tcBorders>
            <w:shd w:val="clear" w:color="auto" w:fill="auto"/>
            <w:noWrap/>
            <w:vAlign w:val="bottom"/>
            <w:hideMark/>
          </w:tcPr>
          <w:p w14:paraId="516CE9BC" w14:textId="77777777" w:rsidR="00574684" w:rsidRPr="00AC74EC" w:rsidRDefault="00574684" w:rsidP="006800C9">
            <w:pPr>
              <w:jc w:val="right"/>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3.017.931.198,00</w:t>
            </w:r>
          </w:p>
        </w:tc>
        <w:tc>
          <w:tcPr>
            <w:tcW w:w="1209" w:type="dxa"/>
            <w:tcBorders>
              <w:top w:val="nil"/>
              <w:left w:val="nil"/>
              <w:bottom w:val="single" w:sz="4" w:space="0" w:color="auto"/>
              <w:right w:val="single" w:sz="4" w:space="0" w:color="auto"/>
            </w:tcBorders>
            <w:shd w:val="clear" w:color="auto" w:fill="auto"/>
            <w:noWrap/>
            <w:vAlign w:val="bottom"/>
            <w:hideMark/>
          </w:tcPr>
          <w:p w14:paraId="5A4FA66A" w14:textId="77777777" w:rsidR="00574684" w:rsidRPr="00AC74EC" w:rsidRDefault="00574684" w:rsidP="006800C9">
            <w:pPr>
              <w:jc w:val="right"/>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87,16%</w:t>
            </w:r>
          </w:p>
        </w:tc>
      </w:tr>
      <w:tr w:rsidR="00574684" w:rsidRPr="00AC74EC" w14:paraId="1B544DC2" w14:textId="77777777" w:rsidTr="00DE2877">
        <w:trPr>
          <w:trHeight w:val="980"/>
        </w:trPr>
        <w:tc>
          <w:tcPr>
            <w:tcW w:w="2265" w:type="dxa"/>
            <w:tcBorders>
              <w:top w:val="nil"/>
              <w:left w:val="single" w:sz="4" w:space="0" w:color="auto"/>
              <w:bottom w:val="single" w:sz="4" w:space="0" w:color="auto"/>
              <w:right w:val="single" w:sz="4" w:space="0" w:color="auto"/>
            </w:tcBorders>
            <w:shd w:val="clear" w:color="auto" w:fill="auto"/>
            <w:vAlign w:val="bottom"/>
            <w:hideMark/>
          </w:tcPr>
          <w:p w14:paraId="4C3B7F75" w14:textId="77777777" w:rsidR="00574684" w:rsidRPr="00AC74EC" w:rsidRDefault="00574684" w:rsidP="006800C9">
            <w:pPr>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Prestación de Servicios de Salud en lo no cubierto con subsidio a la Demanda</w:t>
            </w:r>
          </w:p>
        </w:tc>
        <w:tc>
          <w:tcPr>
            <w:tcW w:w="1890" w:type="dxa"/>
            <w:tcBorders>
              <w:top w:val="nil"/>
              <w:left w:val="nil"/>
              <w:bottom w:val="single" w:sz="4" w:space="0" w:color="auto"/>
              <w:right w:val="single" w:sz="4" w:space="0" w:color="auto"/>
            </w:tcBorders>
            <w:shd w:val="clear" w:color="auto" w:fill="auto"/>
            <w:noWrap/>
            <w:vAlign w:val="bottom"/>
            <w:hideMark/>
          </w:tcPr>
          <w:p w14:paraId="219577C8" w14:textId="77777777" w:rsidR="00574684" w:rsidRPr="00AC74EC" w:rsidRDefault="00574684" w:rsidP="006800C9">
            <w:pPr>
              <w:jc w:val="right"/>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2.350.420.538,00</w:t>
            </w:r>
          </w:p>
        </w:tc>
        <w:tc>
          <w:tcPr>
            <w:tcW w:w="1710" w:type="dxa"/>
            <w:tcBorders>
              <w:top w:val="nil"/>
              <w:left w:val="nil"/>
              <w:bottom w:val="single" w:sz="4" w:space="0" w:color="auto"/>
              <w:right w:val="single" w:sz="4" w:space="0" w:color="auto"/>
            </w:tcBorders>
            <w:shd w:val="clear" w:color="auto" w:fill="auto"/>
            <w:noWrap/>
            <w:vAlign w:val="bottom"/>
            <w:hideMark/>
          </w:tcPr>
          <w:p w14:paraId="7E210A0C" w14:textId="77777777" w:rsidR="00574684" w:rsidRPr="00AC74EC" w:rsidRDefault="00574684" w:rsidP="006800C9">
            <w:pPr>
              <w:jc w:val="right"/>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2,83%</w:t>
            </w:r>
          </w:p>
        </w:tc>
        <w:tc>
          <w:tcPr>
            <w:tcW w:w="1890" w:type="dxa"/>
            <w:tcBorders>
              <w:top w:val="nil"/>
              <w:left w:val="nil"/>
              <w:bottom w:val="single" w:sz="4" w:space="0" w:color="auto"/>
              <w:right w:val="single" w:sz="4" w:space="0" w:color="auto"/>
            </w:tcBorders>
            <w:shd w:val="clear" w:color="auto" w:fill="auto"/>
            <w:noWrap/>
            <w:vAlign w:val="bottom"/>
            <w:hideMark/>
          </w:tcPr>
          <w:p w14:paraId="548B58C2" w14:textId="77777777" w:rsidR="00574684" w:rsidRPr="00AC74EC" w:rsidRDefault="00574684" w:rsidP="006800C9">
            <w:pPr>
              <w:jc w:val="right"/>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2.313.059.930,00</w:t>
            </w:r>
          </w:p>
        </w:tc>
        <w:tc>
          <w:tcPr>
            <w:tcW w:w="1209" w:type="dxa"/>
            <w:tcBorders>
              <w:top w:val="nil"/>
              <w:left w:val="nil"/>
              <w:bottom w:val="single" w:sz="4" w:space="0" w:color="auto"/>
              <w:right w:val="single" w:sz="4" w:space="0" w:color="auto"/>
            </w:tcBorders>
            <w:shd w:val="clear" w:color="auto" w:fill="auto"/>
            <w:noWrap/>
            <w:vAlign w:val="bottom"/>
            <w:hideMark/>
          </w:tcPr>
          <w:p w14:paraId="00D8E19F" w14:textId="77777777" w:rsidR="00574684" w:rsidRPr="00AC74EC" w:rsidRDefault="00574684" w:rsidP="006800C9">
            <w:pPr>
              <w:jc w:val="right"/>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98,41%</w:t>
            </w:r>
          </w:p>
        </w:tc>
      </w:tr>
      <w:tr w:rsidR="00574684" w:rsidRPr="00AC74EC" w14:paraId="1E0FEDE8" w14:textId="77777777" w:rsidTr="00DE2877">
        <w:trPr>
          <w:trHeight w:val="480"/>
        </w:trPr>
        <w:tc>
          <w:tcPr>
            <w:tcW w:w="2265" w:type="dxa"/>
            <w:tcBorders>
              <w:top w:val="nil"/>
              <w:left w:val="single" w:sz="4" w:space="0" w:color="auto"/>
              <w:bottom w:val="single" w:sz="4" w:space="0" w:color="auto"/>
              <w:right w:val="single" w:sz="4" w:space="0" w:color="auto"/>
            </w:tcBorders>
            <w:shd w:val="clear" w:color="auto" w:fill="auto"/>
            <w:vAlign w:val="bottom"/>
            <w:hideMark/>
          </w:tcPr>
          <w:p w14:paraId="0C37B96A" w14:textId="77777777" w:rsidR="00574684" w:rsidRPr="00AC74EC" w:rsidRDefault="00574684" w:rsidP="006800C9">
            <w:pPr>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Otros Gastos en Salud</w:t>
            </w:r>
          </w:p>
        </w:tc>
        <w:tc>
          <w:tcPr>
            <w:tcW w:w="1890" w:type="dxa"/>
            <w:tcBorders>
              <w:top w:val="nil"/>
              <w:left w:val="nil"/>
              <w:bottom w:val="single" w:sz="4" w:space="0" w:color="auto"/>
              <w:right w:val="single" w:sz="4" w:space="0" w:color="auto"/>
            </w:tcBorders>
            <w:shd w:val="clear" w:color="auto" w:fill="auto"/>
            <w:noWrap/>
            <w:vAlign w:val="bottom"/>
            <w:hideMark/>
          </w:tcPr>
          <w:p w14:paraId="50D0BD62" w14:textId="77777777" w:rsidR="00574684" w:rsidRPr="00AC74EC" w:rsidRDefault="00574684" w:rsidP="006800C9">
            <w:pPr>
              <w:jc w:val="right"/>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5.575.298.667,00</w:t>
            </w:r>
          </w:p>
        </w:tc>
        <w:tc>
          <w:tcPr>
            <w:tcW w:w="1710" w:type="dxa"/>
            <w:tcBorders>
              <w:top w:val="nil"/>
              <w:left w:val="nil"/>
              <w:bottom w:val="single" w:sz="4" w:space="0" w:color="auto"/>
              <w:right w:val="single" w:sz="4" w:space="0" w:color="auto"/>
            </w:tcBorders>
            <w:shd w:val="clear" w:color="auto" w:fill="auto"/>
            <w:noWrap/>
            <w:vAlign w:val="bottom"/>
            <w:hideMark/>
          </w:tcPr>
          <w:p w14:paraId="72FE3EB0" w14:textId="77777777" w:rsidR="00574684" w:rsidRPr="00AC74EC" w:rsidRDefault="00574684" w:rsidP="006800C9">
            <w:pPr>
              <w:jc w:val="right"/>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6,71%</w:t>
            </w:r>
          </w:p>
        </w:tc>
        <w:tc>
          <w:tcPr>
            <w:tcW w:w="1890" w:type="dxa"/>
            <w:tcBorders>
              <w:top w:val="nil"/>
              <w:left w:val="nil"/>
              <w:bottom w:val="single" w:sz="4" w:space="0" w:color="auto"/>
              <w:right w:val="single" w:sz="4" w:space="0" w:color="auto"/>
            </w:tcBorders>
            <w:shd w:val="clear" w:color="auto" w:fill="auto"/>
            <w:noWrap/>
            <w:vAlign w:val="bottom"/>
            <w:hideMark/>
          </w:tcPr>
          <w:p w14:paraId="1EB7E59E" w14:textId="77777777" w:rsidR="00574684" w:rsidRPr="00AC74EC" w:rsidRDefault="00574684" w:rsidP="006800C9">
            <w:pPr>
              <w:jc w:val="right"/>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4.511.885.769,00</w:t>
            </w:r>
          </w:p>
        </w:tc>
        <w:tc>
          <w:tcPr>
            <w:tcW w:w="1209" w:type="dxa"/>
            <w:tcBorders>
              <w:top w:val="nil"/>
              <w:left w:val="nil"/>
              <w:bottom w:val="single" w:sz="4" w:space="0" w:color="auto"/>
              <w:right w:val="single" w:sz="4" w:space="0" w:color="auto"/>
            </w:tcBorders>
            <w:shd w:val="clear" w:color="auto" w:fill="auto"/>
            <w:noWrap/>
            <w:vAlign w:val="bottom"/>
            <w:hideMark/>
          </w:tcPr>
          <w:p w14:paraId="0FF0A5A9" w14:textId="77777777" w:rsidR="00574684" w:rsidRPr="00AC74EC" w:rsidRDefault="00574684" w:rsidP="006800C9">
            <w:pPr>
              <w:jc w:val="right"/>
              <w:rPr>
                <w:rFonts w:ascii="Tahoma" w:eastAsia="Times New Roman" w:hAnsi="Tahoma" w:cs="Tahoma"/>
                <w:sz w:val="18"/>
                <w:szCs w:val="18"/>
                <w:lang w:val="es-CO" w:eastAsia="es-CO"/>
              </w:rPr>
            </w:pPr>
            <w:r w:rsidRPr="00AC74EC">
              <w:rPr>
                <w:rFonts w:ascii="Tahoma" w:eastAsia="Times New Roman" w:hAnsi="Tahoma" w:cs="Tahoma"/>
                <w:sz w:val="18"/>
                <w:szCs w:val="18"/>
                <w:lang w:val="es-CO" w:eastAsia="es-CO"/>
              </w:rPr>
              <w:t>80,93%</w:t>
            </w:r>
          </w:p>
        </w:tc>
      </w:tr>
      <w:tr w:rsidR="00574684" w:rsidRPr="005D4C4B" w14:paraId="1DDA988F" w14:textId="77777777" w:rsidTr="00DE2877">
        <w:trPr>
          <w:trHeight w:val="300"/>
        </w:trPr>
        <w:tc>
          <w:tcPr>
            <w:tcW w:w="2265" w:type="dxa"/>
            <w:tcBorders>
              <w:top w:val="nil"/>
              <w:left w:val="single" w:sz="4" w:space="0" w:color="auto"/>
              <w:bottom w:val="single" w:sz="4" w:space="0" w:color="auto"/>
              <w:right w:val="single" w:sz="4" w:space="0" w:color="auto"/>
            </w:tcBorders>
            <w:shd w:val="clear" w:color="000000" w:fill="D9D9D9"/>
            <w:noWrap/>
            <w:vAlign w:val="bottom"/>
            <w:hideMark/>
          </w:tcPr>
          <w:p w14:paraId="6426A8E2" w14:textId="77777777" w:rsidR="00574684" w:rsidRPr="00AC74EC" w:rsidRDefault="00574684" w:rsidP="006800C9">
            <w:pPr>
              <w:rPr>
                <w:rFonts w:ascii="Tahoma" w:eastAsia="Times New Roman" w:hAnsi="Tahoma" w:cs="Tahoma"/>
                <w:b/>
                <w:bCs/>
                <w:sz w:val="18"/>
                <w:szCs w:val="18"/>
                <w:lang w:val="es-CO" w:eastAsia="es-CO"/>
              </w:rPr>
            </w:pPr>
            <w:r w:rsidRPr="00AC74EC">
              <w:rPr>
                <w:rFonts w:ascii="Tahoma" w:eastAsia="Times New Roman" w:hAnsi="Tahoma" w:cs="Tahoma"/>
                <w:b/>
                <w:bCs/>
                <w:sz w:val="18"/>
                <w:szCs w:val="18"/>
                <w:lang w:val="es-CO" w:eastAsia="es-CO"/>
              </w:rPr>
              <w:lastRenderedPageBreak/>
              <w:t>TOTAL</w:t>
            </w:r>
          </w:p>
        </w:tc>
        <w:tc>
          <w:tcPr>
            <w:tcW w:w="1890" w:type="dxa"/>
            <w:tcBorders>
              <w:top w:val="nil"/>
              <w:left w:val="nil"/>
              <w:bottom w:val="single" w:sz="4" w:space="0" w:color="auto"/>
              <w:right w:val="single" w:sz="4" w:space="0" w:color="auto"/>
            </w:tcBorders>
            <w:shd w:val="clear" w:color="000000" w:fill="D9D9D9"/>
            <w:noWrap/>
            <w:vAlign w:val="bottom"/>
            <w:hideMark/>
          </w:tcPr>
          <w:p w14:paraId="3A29CA82" w14:textId="77777777" w:rsidR="00574684" w:rsidRPr="00AC74EC" w:rsidRDefault="00574684" w:rsidP="006800C9">
            <w:pPr>
              <w:jc w:val="right"/>
              <w:rPr>
                <w:rFonts w:ascii="Tahoma" w:eastAsia="Times New Roman" w:hAnsi="Tahoma" w:cs="Tahoma"/>
                <w:b/>
                <w:bCs/>
                <w:sz w:val="18"/>
                <w:szCs w:val="18"/>
                <w:lang w:val="es-CO" w:eastAsia="es-CO"/>
              </w:rPr>
            </w:pPr>
            <w:r w:rsidRPr="00AC74EC">
              <w:rPr>
                <w:rFonts w:ascii="Tahoma" w:eastAsia="Times New Roman" w:hAnsi="Tahoma" w:cs="Tahoma"/>
                <w:b/>
                <w:bCs/>
                <w:sz w:val="18"/>
                <w:szCs w:val="18"/>
                <w:lang w:val="es-CO" w:eastAsia="es-CO"/>
              </w:rPr>
              <w:t>83.128.097.877,00</w:t>
            </w:r>
          </w:p>
        </w:tc>
        <w:tc>
          <w:tcPr>
            <w:tcW w:w="1710" w:type="dxa"/>
            <w:tcBorders>
              <w:top w:val="nil"/>
              <w:left w:val="nil"/>
              <w:bottom w:val="single" w:sz="4" w:space="0" w:color="auto"/>
              <w:right w:val="single" w:sz="4" w:space="0" w:color="auto"/>
            </w:tcBorders>
            <w:shd w:val="clear" w:color="000000" w:fill="D9D9D9"/>
            <w:noWrap/>
            <w:vAlign w:val="bottom"/>
            <w:hideMark/>
          </w:tcPr>
          <w:p w14:paraId="704A9FFC" w14:textId="77777777" w:rsidR="00574684" w:rsidRPr="00AC74EC" w:rsidRDefault="00574684" w:rsidP="006800C9">
            <w:pPr>
              <w:jc w:val="right"/>
              <w:rPr>
                <w:rFonts w:ascii="Tahoma" w:eastAsia="Times New Roman" w:hAnsi="Tahoma" w:cs="Tahoma"/>
                <w:b/>
                <w:bCs/>
                <w:sz w:val="18"/>
                <w:szCs w:val="18"/>
                <w:lang w:val="es-CO" w:eastAsia="es-CO"/>
              </w:rPr>
            </w:pPr>
            <w:r w:rsidRPr="00AC74EC">
              <w:rPr>
                <w:rFonts w:ascii="Tahoma" w:eastAsia="Times New Roman" w:hAnsi="Tahoma" w:cs="Tahoma"/>
                <w:b/>
                <w:bCs/>
                <w:sz w:val="18"/>
                <w:szCs w:val="18"/>
                <w:lang w:val="es-CO" w:eastAsia="es-CO"/>
              </w:rPr>
              <w:t>100,00%</w:t>
            </w:r>
          </w:p>
        </w:tc>
        <w:tc>
          <w:tcPr>
            <w:tcW w:w="1890" w:type="dxa"/>
            <w:tcBorders>
              <w:top w:val="nil"/>
              <w:left w:val="nil"/>
              <w:bottom w:val="single" w:sz="4" w:space="0" w:color="auto"/>
              <w:right w:val="single" w:sz="4" w:space="0" w:color="auto"/>
            </w:tcBorders>
            <w:shd w:val="clear" w:color="000000" w:fill="D9D9D9"/>
            <w:noWrap/>
            <w:vAlign w:val="bottom"/>
            <w:hideMark/>
          </w:tcPr>
          <w:p w14:paraId="79E880AD" w14:textId="77777777" w:rsidR="00574684" w:rsidRPr="00AC74EC" w:rsidRDefault="00574684" w:rsidP="006800C9">
            <w:pPr>
              <w:jc w:val="right"/>
              <w:rPr>
                <w:rFonts w:ascii="Tahoma" w:eastAsia="Times New Roman" w:hAnsi="Tahoma" w:cs="Tahoma"/>
                <w:b/>
                <w:bCs/>
                <w:sz w:val="18"/>
                <w:szCs w:val="18"/>
                <w:lang w:val="es-CO" w:eastAsia="es-CO"/>
              </w:rPr>
            </w:pPr>
            <w:r w:rsidRPr="00AC74EC">
              <w:rPr>
                <w:rFonts w:ascii="Tahoma" w:eastAsia="Times New Roman" w:hAnsi="Tahoma" w:cs="Tahoma"/>
                <w:b/>
                <w:bCs/>
                <w:sz w:val="18"/>
                <w:szCs w:val="18"/>
                <w:lang w:val="es-CO" w:eastAsia="es-CO"/>
              </w:rPr>
              <w:t>70.045.453.751,00</w:t>
            </w:r>
          </w:p>
        </w:tc>
        <w:tc>
          <w:tcPr>
            <w:tcW w:w="1209" w:type="dxa"/>
            <w:tcBorders>
              <w:top w:val="nil"/>
              <w:left w:val="nil"/>
              <w:bottom w:val="single" w:sz="4" w:space="0" w:color="auto"/>
              <w:right w:val="single" w:sz="4" w:space="0" w:color="auto"/>
            </w:tcBorders>
            <w:shd w:val="clear" w:color="000000" w:fill="D9D9D9"/>
            <w:noWrap/>
            <w:vAlign w:val="bottom"/>
            <w:hideMark/>
          </w:tcPr>
          <w:p w14:paraId="679D6FE5" w14:textId="77777777" w:rsidR="00574684" w:rsidRPr="00AC74EC" w:rsidRDefault="00574684" w:rsidP="006800C9">
            <w:pPr>
              <w:jc w:val="right"/>
              <w:rPr>
                <w:rFonts w:ascii="Tahoma" w:eastAsia="Times New Roman" w:hAnsi="Tahoma" w:cs="Tahoma"/>
                <w:b/>
                <w:bCs/>
                <w:sz w:val="18"/>
                <w:szCs w:val="18"/>
                <w:lang w:val="es-CO" w:eastAsia="es-CO"/>
              </w:rPr>
            </w:pPr>
            <w:r w:rsidRPr="00AC74EC">
              <w:rPr>
                <w:rFonts w:ascii="Tahoma" w:eastAsia="Times New Roman" w:hAnsi="Tahoma" w:cs="Tahoma"/>
                <w:b/>
                <w:bCs/>
                <w:sz w:val="18"/>
                <w:szCs w:val="18"/>
                <w:lang w:val="es-CO" w:eastAsia="es-CO"/>
              </w:rPr>
              <w:t>84,26%</w:t>
            </w:r>
          </w:p>
        </w:tc>
      </w:tr>
    </w:tbl>
    <w:p w14:paraId="6E06D989" w14:textId="77777777" w:rsidR="00574684" w:rsidRDefault="00574684" w:rsidP="00574684">
      <w:pPr>
        <w:jc w:val="both"/>
        <w:rPr>
          <w:rFonts w:ascii="Tahoma" w:hAnsi="Tahoma" w:cs="Tahoma"/>
          <w:bCs/>
          <w:sz w:val="22"/>
          <w:szCs w:val="22"/>
        </w:rPr>
      </w:pPr>
      <w:r>
        <w:rPr>
          <w:rFonts w:ascii="Tahoma" w:hAnsi="Tahoma" w:cs="Tahoma"/>
          <w:bCs/>
          <w:sz w:val="22"/>
          <w:szCs w:val="22"/>
        </w:rPr>
        <w:t>Para el año 2016 la Secretaría de Salud cuenta con un Presupuesto de $83.128.097.877 de los cuales para el régimen subsidiado corresponde el 86.30%, para salud pública colectiva el 4.17%, Prestación de Servicios de salud en lo no cubierto con subsidio a la demanda el 2.83% y para otros gastos en salud el 6.71%, con un porcentaje de ejecución a julio 31 de 2016 de 84.26%.</w:t>
      </w:r>
    </w:p>
    <w:p w14:paraId="75DC75C3" w14:textId="77777777" w:rsidR="006800C9" w:rsidRDefault="006800C9" w:rsidP="00574684">
      <w:pPr>
        <w:jc w:val="both"/>
        <w:rPr>
          <w:rFonts w:ascii="Tahoma" w:hAnsi="Tahoma" w:cs="Tahoma"/>
          <w:bCs/>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1858"/>
        <w:gridCol w:w="1985"/>
        <w:gridCol w:w="1842"/>
        <w:gridCol w:w="1985"/>
        <w:gridCol w:w="1276"/>
      </w:tblGrid>
      <w:tr w:rsidR="00574684" w:rsidRPr="0036707F" w14:paraId="3FB484BB" w14:textId="77777777" w:rsidTr="006800C9">
        <w:trPr>
          <w:trHeight w:val="300"/>
        </w:trPr>
        <w:tc>
          <w:tcPr>
            <w:tcW w:w="8946"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296C6D94" w14:textId="2310B19D" w:rsidR="00574684" w:rsidRPr="0036707F" w:rsidRDefault="00574684" w:rsidP="006800C9">
            <w:pPr>
              <w:jc w:val="center"/>
              <w:rPr>
                <w:rFonts w:ascii="Tahoma" w:eastAsia="Times New Roman" w:hAnsi="Tahoma" w:cs="Tahoma"/>
                <w:b/>
                <w:bCs/>
                <w:color w:val="000000"/>
                <w:sz w:val="18"/>
                <w:szCs w:val="18"/>
                <w:lang w:val="es-CO" w:eastAsia="es-CO"/>
              </w:rPr>
            </w:pPr>
            <w:r w:rsidRPr="0036707F">
              <w:rPr>
                <w:rFonts w:ascii="Tahoma" w:eastAsia="Times New Roman" w:hAnsi="Tahoma" w:cs="Tahoma"/>
                <w:b/>
                <w:bCs/>
                <w:color w:val="000000"/>
                <w:sz w:val="18"/>
                <w:szCs w:val="18"/>
                <w:lang w:val="es-CO" w:eastAsia="es-CO"/>
              </w:rPr>
              <w:t xml:space="preserve">EJECUCION PRESUPUESTAL A JULIO 31 DE 2016 </w:t>
            </w:r>
            <w:r w:rsidR="0025132B">
              <w:rPr>
                <w:rFonts w:ascii="Tahoma" w:eastAsia="Times New Roman" w:hAnsi="Tahoma" w:cs="Tahoma"/>
                <w:b/>
                <w:bCs/>
                <w:color w:val="000000"/>
                <w:sz w:val="18"/>
                <w:szCs w:val="18"/>
                <w:lang w:val="es-CO" w:eastAsia="es-CO"/>
              </w:rPr>
              <w:t>SECRETARÍA</w:t>
            </w:r>
            <w:r w:rsidRPr="0036707F">
              <w:rPr>
                <w:rFonts w:ascii="Tahoma" w:eastAsia="Times New Roman" w:hAnsi="Tahoma" w:cs="Tahoma"/>
                <w:b/>
                <w:bCs/>
                <w:color w:val="000000"/>
                <w:sz w:val="18"/>
                <w:szCs w:val="18"/>
                <w:lang w:val="es-CO" w:eastAsia="es-CO"/>
              </w:rPr>
              <w:t xml:space="preserve"> DE SALUD</w:t>
            </w:r>
          </w:p>
        </w:tc>
      </w:tr>
      <w:tr w:rsidR="00574684" w:rsidRPr="0036707F" w14:paraId="41546DED" w14:textId="77777777" w:rsidTr="006800C9">
        <w:trPr>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B54DC18" w14:textId="77777777" w:rsidR="00574684" w:rsidRPr="0036707F" w:rsidRDefault="00574684" w:rsidP="006800C9">
            <w:pPr>
              <w:jc w:val="center"/>
              <w:rPr>
                <w:rFonts w:ascii="Tahoma" w:eastAsia="Times New Roman" w:hAnsi="Tahoma" w:cs="Tahoma"/>
                <w:b/>
                <w:bCs/>
                <w:color w:val="000000"/>
                <w:sz w:val="18"/>
                <w:szCs w:val="18"/>
                <w:lang w:val="es-CO" w:eastAsia="es-CO"/>
              </w:rPr>
            </w:pPr>
            <w:r w:rsidRPr="0036707F">
              <w:rPr>
                <w:rFonts w:ascii="Tahoma" w:eastAsia="Times New Roman" w:hAnsi="Tahoma" w:cs="Tahoma"/>
                <w:b/>
                <w:bCs/>
                <w:color w:val="000000"/>
                <w:sz w:val="18"/>
                <w:szCs w:val="18"/>
                <w:lang w:val="es-CO" w:eastAsia="es-CO"/>
              </w:rPr>
              <w:t>DENOMINACION</w:t>
            </w:r>
          </w:p>
        </w:tc>
        <w:tc>
          <w:tcPr>
            <w:tcW w:w="1985" w:type="dxa"/>
            <w:tcBorders>
              <w:top w:val="nil"/>
              <w:left w:val="nil"/>
              <w:bottom w:val="single" w:sz="4" w:space="0" w:color="auto"/>
              <w:right w:val="single" w:sz="4" w:space="0" w:color="auto"/>
            </w:tcBorders>
            <w:shd w:val="clear" w:color="auto" w:fill="auto"/>
            <w:vAlign w:val="center"/>
            <w:hideMark/>
          </w:tcPr>
          <w:p w14:paraId="518C363F" w14:textId="77777777" w:rsidR="00574684" w:rsidRPr="0036707F" w:rsidRDefault="00574684" w:rsidP="006800C9">
            <w:pPr>
              <w:jc w:val="center"/>
              <w:rPr>
                <w:rFonts w:ascii="Tahoma" w:eastAsia="Times New Roman" w:hAnsi="Tahoma" w:cs="Tahoma"/>
                <w:b/>
                <w:bCs/>
                <w:color w:val="000000"/>
                <w:sz w:val="18"/>
                <w:szCs w:val="18"/>
                <w:lang w:val="es-CO" w:eastAsia="es-CO"/>
              </w:rPr>
            </w:pPr>
            <w:r w:rsidRPr="0036707F">
              <w:rPr>
                <w:rFonts w:ascii="Tahoma" w:eastAsia="Times New Roman" w:hAnsi="Tahoma" w:cs="Tahoma"/>
                <w:b/>
                <w:bCs/>
                <w:color w:val="000000"/>
                <w:sz w:val="18"/>
                <w:szCs w:val="18"/>
                <w:lang w:val="es-CO" w:eastAsia="es-CO"/>
              </w:rPr>
              <w:t>PRESUPUESTO DEFINITIVO 201</w:t>
            </w:r>
            <w:r>
              <w:rPr>
                <w:rFonts w:ascii="Tahoma" w:eastAsia="Times New Roman" w:hAnsi="Tahoma" w:cs="Tahoma"/>
                <w:b/>
                <w:bCs/>
                <w:color w:val="000000"/>
                <w:sz w:val="18"/>
                <w:szCs w:val="18"/>
                <w:lang w:val="es-CO" w:eastAsia="es-CO"/>
              </w:rPr>
              <w:t>6</w:t>
            </w:r>
          </w:p>
        </w:tc>
        <w:tc>
          <w:tcPr>
            <w:tcW w:w="1842" w:type="dxa"/>
            <w:tcBorders>
              <w:top w:val="nil"/>
              <w:left w:val="nil"/>
              <w:bottom w:val="single" w:sz="4" w:space="0" w:color="auto"/>
              <w:right w:val="single" w:sz="4" w:space="0" w:color="auto"/>
            </w:tcBorders>
            <w:shd w:val="clear" w:color="auto" w:fill="auto"/>
            <w:vAlign w:val="center"/>
            <w:hideMark/>
          </w:tcPr>
          <w:p w14:paraId="0B09EB34" w14:textId="77777777" w:rsidR="00574684" w:rsidRPr="0036707F" w:rsidRDefault="00574684" w:rsidP="006800C9">
            <w:pPr>
              <w:jc w:val="center"/>
              <w:rPr>
                <w:rFonts w:ascii="Tahoma" w:eastAsia="Times New Roman" w:hAnsi="Tahoma" w:cs="Tahoma"/>
                <w:b/>
                <w:bCs/>
                <w:color w:val="000000"/>
                <w:sz w:val="18"/>
                <w:szCs w:val="18"/>
                <w:lang w:val="es-CO" w:eastAsia="es-CO"/>
              </w:rPr>
            </w:pPr>
            <w:r w:rsidRPr="0036707F">
              <w:rPr>
                <w:rFonts w:ascii="Tahoma" w:eastAsia="Times New Roman" w:hAnsi="Tahoma" w:cs="Tahoma"/>
                <w:b/>
                <w:bCs/>
                <w:color w:val="000000"/>
                <w:sz w:val="18"/>
                <w:szCs w:val="18"/>
                <w:lang w:val="es-CO" w:eastAsia="es-CO"/>
              </w:rPr>
              <w:t>% PARTICIPACION</w:t>
            </w:r>
          </w:p>
        </w:tc>
        <w:tc>
          <w:tcPr>
            <w:tcW w:w="1985" w:type="dxa"/>
            <w:tcBorders>
              <w:top w:val="nil"/>
              <w:left w:val="nil"/>
              <w:bottom w:val="single" w:sz="4" w:space="0" w:color="auto"/>
              <w:right w:val="single" w:sz="4" w:space="0" w:color="auto"/>
            </w:tcBorders>
            <w:shd w:val="clear" w:color="auto" w:fill="auto"/>
            <w:vAlign w:val="center"/>
            <w:hideMark/>
          </w:tcPr>
          <w:p w14:paraId="1690D4FA" w14:textId="77777777" w:rsidR="00574684" w:rsidRPr="0036707F" w:rsidRDefault="00574684" w:rsidP="006800C9">
            <w:pPr>
              <w:jc w:val="center"/>
              <w:rPr>
                <w:rFonts w:ascii="Tahoma" w:eastAsia="Times New Roman" w:hAnsi="Tahoma" w:cs="Tahoma"/>
                <w:b/>
                <w:bCs/>
                <w:color w:val="000000"/>
                <w:sz w:val="18"/>
                <w:szCs w:val="18"/>
                <w:lang w:val="es-CO" w:eastAsia="es-CO"/>
              </w:rPr>
            </w:pPr>
            <w:r w:rsidRPr="0036707F">
              <w:rPr>
                <w:rFonts w:ascii="Tahoma" w:eastAsia="Times New Roman" w:hAnsi="Tahoma" w:cs="Tahoma"/>
                <w:b/>
                <w:bCs/>
                <w:color w:val="000000"/>
                <w:sz w:val="18"/>
                <w:szCs w:val="18"/>
                <w:lang w:val="es-CO" w:eastAsia="es-CO"/>
              </w:rPr>
              <w:t>COMPROMETIDO</w:t>
            </w:r>
          </w:p>
        </w:tc>
        <w:tc>
          <w:tcPr>
            <w:tcW w:w="1276" w:type="dxa"/>
            <w:tcBorders>
              <w:top w:val="nil"/>
              <w:left w:val="nil"/>
              <w:bottom w:val="single" w:sz="4" w:space="0" w:color="auto"/>
              <w:right w:val="single" w:sz="4" w:space="0" w:color="auto"/>
            </w:tcBorders>
            <w:shd w:val="clear" w:color="auto" w:fill="auto"/>
            <w:vAlign w:val="center"/>
            <w:hideMark/>
          </w:tcPr>
          <w:p w14:paraId="4D473F4E" w14:textId="77777777" w:rsidR="00574684" w:rsidRPr="0036707F" w:rsidRDefault="00574684" w:rsidP="006800C9">
            <w:pPr>
              <w:jc w:val="center"/>
              <w:rPr>
                <w:rFonts w:ascii="Tahoma" w:eastAsia="Times New Roman" w:hAnsi="Tahoma" w:cs="Tahoma"/>
                <w:b/>
                <w:bCs/>
                <w:color w:val="000000"/>
                <w:sz w:val="18"/>
                <w:szCs w:val="18"/>
                <w:lang w:val="es-CO" w:eastAsia="es-CO"/>
              </w:rPr>
            </w:pPr>
            <w:r w:rsidRPr="0036707F">
              <w:rPr>
                <w:rFonts w:ascii="Tahoma" w:eastAsia="Times New Roman" w:hAnsi="Tahoma" w:cs="Tahoma"/>
                <w:b/>
                <w:bCs/>
                <w:color w:val="000000"/>
                <w:sz w:val="18"/>
                <w:szCs w:val="18"/>
                <w:lang w:val="es-CO" w:eastAsia="es-CO"/>
              </w:rPr>
              <w:t>% EJECUCION</w:t>
            </w:r>
          </w:p>
        </w:tc>
      </w:tr>
      <w:tr w:rsidR="00574684" w:rsidRPr="0036707F" w14:paraId="08F6C330" w14:textId="77777777" w:rsidTr="006800C9">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5F09E7BA" w14:textId="77777777" w:rsidR="00574684" w:rsidRPr="0036707F" w:rsidRDefault="00574684" w:rsidP="006800C9">
            <w:pP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Funcionamiento</w:t>
            </w:r>
          </w:p>
        </w:tc>
        <w:tc>
          <w:tcPr>
            <w:tcW w:w="1985" w:type="dxa"/>
            <w:tcBorders>
              <w:top w:val="nil"/>
              <w:left w:val="nil"/>
              <w:bottom w:val="nil"/>
              <w:right w:val="nil"/>
            </w:tcBorders>
            <w:shd w:val="clear" w:color="auto" w:fill="auto"/>
            <w:noWrap/>
            <w:vAlign w:val="bottom"/>
            <w:hideMark/>
          </w:tcPr>
          <w:p w14:paraId="1A0BA11D" w14:textId="77777777" w:rsidR="00574684" w:rsidRPr="0036707F" w:rsidRDefault="00574684" w:rsidP="006800C9">
            <w:pPr>
              <w:jc w:val="right"/>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 xml:space="preserve">        1.191.895.647,00 </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4B30A782" w14:textId="77777777" w:rsidR="00574684" w:rsidRPr="0036707F" w:rsidRDefault="00574684" w:rsidP="006800C9">
            <w:pPr>
              <w:jc w:val="cente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1,43%</w:t>
            </w:r>
          </w:p>
        </w:tc>
        <w:tc>
          <w:tcPr>
            <w:tcW w:w="1985" w:type="dxa"/>
            <w:tcBorders>
              <w:top w:val="nil"/>
              <w:left w:val="nil"/>
              <w:bottom w:val="single" w:sz="4" w:space="0" w:color="auto"/>
              <w:right w:val="single" w:sz="4" w:space="0" w:color="auto"/>
            </w:tcBorders>
            <w:shd w:val="clear" w:color="auto" w:fill="auto"/>
            <w:noWrap/>
            <w:vAlign w:val="bottom"/>
            <w:hideMark/>
          </w:tcPr>
          <w:p w14:paraId="2496F521" w14:textId="77777777" w:rsidR="00574684" w:rsidRPr="0036707F" w:rsidRDefault="00574684" w:rsidP="006800C9">
            <w:pPr>
              <w:jc w:val="right"/>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 xml:space="preserve">          719.106.136,00 </w:t>
            </w:r>
          </w:p>
        </w:tc>
        <w:tc>
          <w:tcPr>
            <w:tcW w:w="1276" w:type="dxa"/>
            <w:tcBorders>
              <w:top w:val="nil"/>
              <w:left w:val="nil"/>
              <w:bottom w:val="single" w:sz="4" w:space="0" w:color="auto"/>
              <w:right w:val="single" w:sz="4" w:space="0" w:color="auto"/>
            </w:tcBorders>
            <w:shd w:val="clear" w:color="auto" w:fill="auto"/>
            <w:noWrap/>
            <w:vAlign w:val="bottom"/>
            <w:hideMark/>
          </w:tcPr>
          <w:p w14:paraId="4E46B0BB" w14:textId="77777777" w:rsidR="00574684" w:rsidRPr="0036707F" w:rsidRDefault="00574684" w:rsidP="006800C9">
            <w:pPr>
              <w:jc w:val="cente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60,33%</w:t>
            </w:r>
          </w:p>
        </w:tc>
      </w:tr>
      <w:tr w:rsidR="00574684" w:rsidRPr="0036707F" w14:paraId="0C4A68D7" w14:textId="77777777" w:rsidTr="006800C9">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7DAAC653" w14:textId="77777777" w:rsidR="00574684" w:rsidRPr="0036707F" w:rsidRDefault="00574684" w:rsidP="006800C9">
            <w:pP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Inversión</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B875FB5" w14:textId="77777777" w:rsidR="00574684" w:rsidRPr="0036707F" w:rsidRDefault="00574684" w:rsidP="006800C9">
            <w:pPr>
              <w:jc w:val="right"/>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 xml:space="preserve">       81.936.202.230,00 </w:t>
            </w:r>
          </w:p>
        </w:tc>
        <w:tc>
          <w:tcPr>
            <w:tcW w:w="1842" w:type="dxa"/>
            <w:tcBorders>
              <w:top w:val="nil"/>
              <w:left w:val="nil"/>
              <w:bottom w:val="single" w:sz="4" w:space="0" w:color="auto"/>
              <w:right w:val="single" w:sz="4" w:space="0" w:color="auto"/>
            </w:tcBorders>
            <w:shd w:val="clear" w:color="auto" w:fill="auto"/>
            <w:noWrap/>
            <w:vAlign w:val="bottom"/>
            <w:hideMark/>
          </w:tcPr>
          <w:p w14:paraId="336F587B" w14:textId="77777777" w:rsidR="00574684" w:rsidRPr="0036707F" w:rsidRDefault="00574684" w:rsidP="006800C9">
            <w:pPr>
              <w:jc w:val="cente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98,57%</w:t>
            </w:r>
          </w:p>
        </w:tc>
        <w:tc>
          <w:tcPr>
            <w:tcW w:w="1985" w:type="dxa"/>
            <w:tcBorders>
              <w:top w:val="nil"/>
              <w:left w:val="nil"/>
              <w:bottom w:val="single" w:sz="4" w:space="0" w:color="auto"/>
              <w:right w:val="single" w:sz="4" w:space="0" w:color="auto"/>
            </w:tcBorders>
            <w:shd w:val="clear" w:color="auto" w:fill="auto"/>
            <w:noWrap/>
            <w:vAlign w:val="bottom"/>
            <w:hideMark/>
          </w:tcPr>
          <w:p w14:paraId="51A2233A" w14:textId="77777777" w:rsidR="00574684" w:rsidRPr="0036707F" w:rsidRDefault="00574684" w:rsidP="006800C9">
            <w:pPr>
              <w:jc w:val="right"/>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 xml:space="preserve">     </w:t>
            </w:r>
            <w:r>
              <w:rPr>
                <w:rFonts w:ascii="Tahoma" w:eastAsia="Times New Roman" w:hAnsi="Tahoma" w:cs="Tahoma"/>
                <w:sz w:val="18"/>
                <w:szCs w:val="18"/>
                <w:lang w:val="es-CO" w:eastAsia="es-CO"/>
              </w:rPr>
              <w:t xml:space="preserve">   </w:t>
            </w:r>
            <w:r w:rsidRPr="0036707F">
              <w:rPr>
                <w:rFonts w:ascii="Tahoma" w:eastAsia="Times New Roman" w:hAnsi="Tahoma" w:cs="Tahoma"/>
                <w:sz w:val="18"/>
                <w:szCs w:val="18"/>
                <w:lang w:val="es-CO" w:eastAsia="es-CO"/>
              </w:rPr>
              <w:t>69.326.347.615,00</w:t>
            </w:r>
          </w:p>
        </w:tc>
        <w:tc>
          <w:tcPr>
            <w:tcW w:w="1276" w:type="dxa"/>
            <w:tcBorders>
              <w:top w:val="nil"/>
              <w:left w:val="nil"/>
              <w:bottom w:val="single" w:sz="4" w:space="0" w:color="auto"/>
              <w:right w:val="single" w:sz="4" w:space="0" w:color="auto"/>
            </w:tcBorders>
            <w:shd w:val="clear" w:color="auto" w:fill="auto"/>
            <w:noWrap/>
            <w:vAlign w:val="bottom"/>
            <w:hideMark/>
          </w:tcPr>
          <w:p w14:paraId="542E38EB" w14:textId="77777777" w:rsidR="00574684" w:rsidRPr="0036707F" w:rsidRDefault="00574684" w:rsidP="006800C9">
            <w:pPr>
              <w:jc w:val="cente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84,61%</w:t>
            </w:r>
          </w:p>
        </w:tc>
      </w:tr>
      <w:tr w:rsidR="00574684" w:rsidRPr="0036707F" w14:paraId="1E396DC0" w14:textId="77777777" w:rsidTr="006800C9">
        <w:trPr>
          <w:trHeight w:val="300"/>
        </w:trPr>
        <w:tc>
          <w:tcPr>
            <w:tcW w:w="1858" w:type="dxa"/>
            <w:tcBorders>
              <w:top w:val="nil"/>
              <w:left w:val="single" w:sz="4" w:space="0" w:color="auto"/>
              <w:bottom w:val="single" w:sz="4" w:space="0" w:color="auto"/>
              <w:right w:val="single" w:sz="4" w:space="0" w:color="auto"/>
            </w:tcBorders>
            <w:shd w:val="clear" w:color="000000" w:fill="D9D9D9"/>
            <w:noWrap/>
            <w:vAlign w:val="bottom"/>
            <w:hideMark/>
          </w:tcPr>
          <w:p w14:paraId="1DA4AEF0" w14:textId="77777777" w:rsidR="00574684" w:rsidRPr="0036707F" w:rsidRDefault="00574684" w:rsidP="006800C9">
            <w:pP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TOTAL</w:t>
            </w:r>
          </w:p>
        </w:tc>
        <w:tc>
          <w:tcPr>
            <w:tcW w:w="1985" w:type="dxa"/>
            <w:tcBorders>
              <w:top w:val="nil"/>
              <w:left w:val="nil"/>
              <w:bottom w:val="single" w:sz="4" w:space="0" w:color="auto"/>
              <w:right w:val="single" w:sz="4" w:space="0" w:color="auto"/>
            </w:tcBorders>
            <w:shd w:val="clear" w:color="000000" w:fill="D9D9D9"/>
            <w:noWrap/>
            <w:vAlign w:val="bottom"/>
            <w:hideMark/>
          </w:tcPr>
          <w:p w14:paraId="51D7F4D1" w14:textId="77777777" w:rsidR="00574684" w:rsidRPr="0036707F" w:rsidRDefault="00574684" w:rsidP="006800C9">
            <w:pP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 xml:space="preserve">  </w:t>
            </w:r>
            <w:r>
              <w:rPr>
                <w:rFonts w:ascii="Tahoma" w:eastAsia="Times New Roman" w:hAnsi="Tahoma" w:cs="Tahoma"/>
                <w:b/>
                <w:bCs/>
                <w:sz w:val="18"/>
                <w:szCs w:val="18"/>
                <w:lang w:val="es-CO" w:eastAsia="es-CO"/>
              </w:rPr>
              <w:t>8</w:t>
            </w:r>
            <w:r w:rsidRPr="0036707F">
              <w:rPr>
                <w:rFonts w:ascii="Tahoma" w:eastAsia="Times New Roman" w:hAnsi="Tahoma" w:cs="Tahoma"/>
                <w:b/>
                <w:bCs/>
                <w:sz w:val="18"/>
                <w:szCs w:val="18"/>
                <w:lang w:val="es-CO" w:eastAsia="es-CO"/>
              </w:rPr>
              <w:t xml:space="preserve">3.128.097.877,00 </w:t>
            </w:r>
          </w:p>
        </w:tc>
        <w:tc>
          <w:tcPr>
            <w:tcW w:w="1842" w:type="dxa"/>
            <w:tcBorders>
              <w:top w:val="nil"/>
              <w:left w:val="nil"/>
              <w:bottom w:val="single" w:sz="4" w:space="0" w:color="auto"/>
              <w:right w:val="single" w:sz="4" w:space="0" w:color="auto"/>
            </w:tcBorders>
            <w:shd w:val="clear" w:color="000000" w:fill="D9D9D9"/>
            <w:noWrap/>
            <w:vAlign w:val="bottom"/>
            <w:hideMark/>
          </w:tcPr>
          <w:p w14:paraId="64D7E8A4" w14:textId="77777777" w:rsidR="00574684" w:rsidRPr="0036707F" w:rsidRDefault="00574684" w:rsidP="006800C9">
            <w:pPr>
              <w:jc w:val="cente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100,00%</w:t>
            </w:r>
          </w:p>
        </w:tc>
        <w:tc>
          <w:tcPr>
            <w:tcW w:w="1985" w:type="dxa"/>
            <w:tcBorders>
              <w:top w:val="nil"/>
              <w:left w:val="nil"/>
              <w:bottom w:val="single" w:sz="4" w:space="0" w:color="auto"/>
              <w:right w:val="single" w:sz="4" w:space="0" w:color="auto"/>
            </w:tcBorders>
            <w:shd w:val="clear" w:color="000000" w:fill="D9D9D9"/>
            <w:noWrap/>
            <w:vAlign w:val="bottom"/>
            <w:hideMark/>
          </w:tcPr>
          <w:p w14:paraId="4A04B8F0" w14:textId="77777777" w:rsidR="00574684" w:rsidRPr="0036707F" w:rsidRDefault="00574684" w:rsidP="006800C9">
            <w:pP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 xml:space="preserve">  70.045.453.751,00 </w:t>
            </w:r>
          </w:p>
        </w:tc>
        <w:tc>
          <w:tcPr>
            <w:tcW w:w="1276" w:type="dxa"/>
            <w:tcBorders>
              <w:top w:val="nil"/>
              <w:left w:val="nil"/>
              <w:bottom w:val="single" w:sz="4" w:space="0" w:color="auto"/>
              <w:right w:val="single" w:sz="4" w:space="0" w:color="auto"/>
            </w:tcBorders>
            <w:shd w:val="clear" w:color="000000" w:fill="D9D9D9"/>
            <w:noWrap/>
            <w:vAlign w:val="bottom"/>
            <w:hideMark/>
          </w:tcPr>
          <w:p w14:paraId="3237B577" w14:textId="77777777" w:rsidR="00574684" w:rsidRPr="0036707F" w:rsidRDefault="00574684" w:rsidP="006800C9">
            <w:pPr>
              <w:jc w:val="cente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84,26%</w:t>
            </w:r>
          </w:p>
        </w:tc>
      </w:tr>
    </w:tbl>
    <w:p w14:paraId="1C341839" w14:textId="77777777" w:rsidR="00574684" w:rsidRDefault="00574684" w:rsidP="00574684">
      <w:pPr>
        <w:rPr>
          <w:rFonts w:ascii="Tahoma" w:hAnsi="Tahoma" w:cs="Tahoma"/>
          <w:bCs/>
          <w:sz w:val="22"/>
          <w:szCs w:val="22"/>
        </w:rPr>
      </w:pPr>
    </w:p>
    <w:p w14:paraId="15920266" w14:textId="77777777" w:rsidR="00574684" w:rsidRPr="0036707F" w:rsidRDefault="00574684" w:rsidP="00574684">
      <w:pPr>
        <w:rPr>
          <w:rFonts w:ascii="Tahoma" w:hAnsi="Tahoma" w:cs="Tahoma"/>
          <w:bCs/>
          <w:sz w:val="22"/>
          <w:szCs w:val="22"/>
        </w:rPr>
      </w:pPr>
    </w:p>
    <w:tbl>
      <w:tblPr>
        <w:tblW w:w="8946" w:type="dxa"/>
        <w:tblInd w:w="55" w:type="dxa"/>
        <w:tblCellMar>
          <w:left w:w="70" w:type="dxa"/>
          <w:right w:w="70" w:type="dxa"/>
        </w:tblCellMar>
        <w:tblLook w:val="04A0" w:firstRow="1" w:lastRow="0" w:firstColumn="1" w:lastColumn="0" w:noHBand="0" w:noVBand="1"/>
      </w:tblPr>
      <w:tblGrid>
        <w:gridCol w:w="1858"/>
        <w:gridCol w:w="1985"/>
        <w:gridCol w:w="1842"/>
        <w:gridCol w:w="1985"/>
        <w:gridCol w:w="1276"/>
      </w:tblGrid>
      <w:tr w:rsidR="00574684" w:rsidRPr="0036707F" w14:paraId="5715F6F4" w14:textId="77777777" w:rsidTr="006800C9">
        <w:trPr>
          <w:trHeight w:val="300"/>
        </w:trPr>
        <w:tc>
          <w:tcPr>
            <w:tcW w:w="8946"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D72C5AB" w14:textId="4481DDAC" w:rsidR="00574684" w:rsidRPr="0036707F" w:rsidRDefault="00574684" w:rsidP="006800C9">
            <w:pPr>
              <w:jc w:val="center"/>
              <w:rPr>
                <w:rFonts w:ascii="Tahoma" w:eastAsia="Times New Roman" w:hAnsi="Tahoma" w:cs="Tahoma"/>
                <w:b/>
                <w:bCs/>
                <w:color w:val="000000"/>
                <w:sz w:val="18"/>
                <w:szCs w:val="18"/>
                <w:lang w:val="es-CO" w:eastAsia="es-CO"/>
              </w:rPr>
            </w:pPr>
            <w:r w:rsidRPr="0036707F">
              <w:rPr>
                <w:rFonts w:ascii="Tahoma" w:eastAsia="Times New Roman" w:hAnsi="Tahoma" w:cs="Tahoma"/>
                <w:b/>
                <w:bCs/>
                <w:color w:val="000000"/>
                <w:sz w:val="18"/>
                <w:szCs w:val="18"/>
                <w:lang w:val="es-CO" w:eastAsia="es-CO"/>
              </w:rPr>
              <w:t xml:space="preserve">DISTRIBUCION DEL PRESUPUESTO </w:t>
            </w:r>
            <w:r w:rsidR="0025132B">
              <w:rPr>
                <w:rFonts w:ascii="Tahoma" w:eastAsia="Times New Roman" w:hAnsi="Tahoma" w:cs="Tahoma"/>
                <w:b/>
                <w:bCs/>
                <w:color w:val="000000"/>
                <w:sz w:val="18"/>
                <w:szCs w:val="18"/>
                <w:lang w:val="es-CO" w:eastAsia="es-CO"/>
              </w:rPr>
              <w:t>SECRETARÍA</w:t>
            </w:r>
            <w:r w:rsidRPr="0036707F">
              <w:rPr>
                <w:rFonts w:ascii="Tahoma" w:eastAsia="Times New Roman" w:hAnsi="Tahoma" w:cs="Tahoma"/>
                <w:b/>
                <w:bCs/>
                <w:color w:val="000000"/>
                <w:sz w:val="18"/>
                <w:szCs w:val="18"/>
                <w:lang w:val="es-CO" w:eastAsia="es-CO"/>
              </w:rPr>
              <w:t xml:space="preserve"> DE SALUD FONDOS  2016</w:t>
            </w:r>
          </w:p>
        </w:tc>
      </w:tr>
      <w:tr w:rsidR="00574684" w:rsidRPr="0036707F" w14:paraId="5920DA4D" w14:textId="77777777" w:rsidTr="006800C9">
        <w:trPr>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00AFD393" w14:textId="77777777" w:rsidR="00574684" w:rsidRPr="0036707F" w:rsidRDefault="00574684" w:rsidP="006800C9">
            <w:pPr>
              <w:jc w:val="center"/>
              <w:rPr>
                <w:rFonts w:ascii="Tahoma" w:eastAsia="Times New Roman" w:hAnsi="Tahoma" w:cs="Tahoma"/>
                <w:b/>
                <w:bCs/>
                <w:color w:val="000000"/>
                <w:sz w:val="18"/>
                <w:szCs w:val="18"/>
                <w:lang w:val="es-CO" w:eastAsia="es-CO"/>
              </w:rPr>
            </w:pPr>
            <w:r w:rsidRPr="0036707F">
              <w:rPr>
                <w:rFonts w:ascii="Tahoma" w:eastAsia="Times New Roman" w:hAnsi="Tahoma" w:cs="Tahoma"/>
                <w:b/>
                <w:bCs/>
                <w:color w:val="000000"/>
                <w:sz w:val="18"/>
                <w:szCs w:val="18"/>
                <w:lang w:val="es-CO" w:eastAsia="es-CO"/>
              </w:rPr>
              <w:t>DENOMINACION</w:t>
            </w:r>
          </w:p>
        </w:tc>
        <w:tc>
          <w:tcPr>
            <w:tcW w:w="1985" w:type="dxa"/>
            <w:tcBorders>
              <w:top w:val="nil"/>
              <w:left w:val="nil"/>
              <w:bottom w:val="single" w:sz="4" w:space="0" w:color="auto"/>
              <w:right w:val="single" w:sz="4" w:space="0" w:color="auto"/>
            </w:tcBorders>
            <w:shd w:val="clear" w:color="auto" w:fill="auto"/>
            <w:vAlign w:val="center"/>
            <w:hideMark/>
          </w:tcPr>
          <w:p w14:paraId="74545536" w14:textId="77777777" w:rsidR="00574684" w:rsidRPr="0036707F" w:rsidRDefault="00574684" w:rsidP="006800C9">
            <w:pPr>
              <w:jc w:val="center"/>
              <w:rPr>
                <w:rFonts w:ascii="Tahoma" w:eastAsia="Times New Roman" w:hAnsi="Tahoma" w:cs="Tahoma"/>
                <w:b/>
                <w:bCs/>
                <w:color w:val="000000"/>
                <w:sz w:val="18"/>
                <w:szCs w:val="18"/>
                <w:lang w:val="es-CO" w:eastAsia="es-CO"/>
              </w:rPr>
            </w:pPr>
            <w:r w:rsidRPr="0036707F">
              <w:rPr>
                <w:rFonts w:ascii="Tahoma" w:eastAsia="Times New Roman" w:hAnsi="Tahoma" w:cs="Tahoma"/>
                <w:b/>
                <w:bCs/>
                <w:color w:val="000000"/>
                <w:sz w:val="18"/>
                <w:szCs w:val="18"/>
                <w:lang w:val="es-CO" w:eastAsia="es-CO"/>
              </w:rPr>
              <w:t>PRESUPUESTO DEFINITIVO 201</w:t>
            </w:r>
            <w:r>
              <w:rPr>
                <w:rFonts w:ascii="Tahoma" w:eastAsia="Times New Roman" w:hAnsi="Tahoma" w:cs="Tahoma"/>
                <w:b/>
                <w:bCs/>
                <w:color w:val="000000"/>
                <w:sz w:val="18"/>
                <w:szCs w:val="18"/>
                <w:lang w:val="es-CO" w:eastAsia="es-CO"/>
              </w:rPr>
              <w:t>6</w:t>
            </w:r>
          </w:p>
        </w:tc>
        <w:tc>
          <w:tcPr>
            <w:tcW w:w="1842" w:type="dxa"/>
            <w:tcBorders>
              <w:top w:val="nil"/>
              <w:left w:val="nil"/>
              <w:bottom w:val="single" w:sz="4" w:space="0" w:color="auto"/>
              <w:right w:val="single" w:sz="4" w:space="0" w:color="auto"/>
            </w:tcBorders>
            <w:shd w:val="clear" w:color="auto" w:fill="auto"/>
            <w:vAlign w:val="center"/>
            <w:hideMark/>
          </w:tcPr>
          <w:p w14:paraId="6255FC44" w14:textId="77777777" w:rsidR="00574684" w:rsidRPr="0036707F" w:rsidRDefault="00574684" w:rsidP="006800C9">
            <w:pPr>
              <w:jc w:val="center"/>
              <w:rPr>
                <w:rFonts w:ascii="Tahoma" w:eastAsia="Times New Roman" w:hAnsi="Tahoma" w:cs="Tahoma"/>
                <w:b/>
                <w:bCs/>
                <w:color w:val="000000"/>
                <w:sz w:val="18"/>
                <w:szCs w:val="18"/>
                <w:lang w:val="es-CO" w:eastAsia="es-CO"/>
              </w:rPr>
            </w:pPr>
            <w:r w:rsidRPr="0036707F">
              <w:rPr>
                <w:rFonts w:ascii="Tahoma" w:eastAsia="Times New Roman" w:hAnsi="Tahoma" w:cs="Tahoma"/>
                <w:b/>
                <w:bCs/>
                <w:color w:val="000000"/>
                <w:sz w:val="18"/>
                <w:szCs w:val="18"/>
                <w:lang w:val="es-CO" w:eastAsia="es-CO"/>
              </w:rPr>
              <w:t>% PARTICIPACION</w:t>
            </w:r>
          </w:p>
        </w:tc>
        <w:tc>
          <w:tcPr>
            <w:tcW w:w="1985" w:type="dxa"/>
            <w:tcBorders>
              <w:top w:val="nil"/>
              <w:left w:val="nil"/>
              <w:bottom w:val="single" w:sz="4" w:space="0" w:color="auto"/>
              <w:right w:val="single" w:sz="4" w:space="0" w:color="auto"/>
            </w:tcBorders>
            <w:shd w:val="clear" w:color="auto" w:fill="auto"/>
            <w:vAlign w:val="center"/>
            <w:hideMark/>
          </w:tcPr>
          <w:p w14:paraId="17BBA77B" w14:textId="77777777" w:rsidR="00574684" w:rsidRPr="0036707F" w:rsidRDefault="00574684" w:rsidP="006800C9">
            <w:pPr>
              <w:jc w:val="center"/>
              <w:rPr>
                <w:rFonts w:ascii="Tahoma" w:eastAsia="Times New Roman" w:hAnsi="Tahoma" w:cs="Tahoma"/>
                <w:b/>
                <w:bCs/>
                <w:color w:val="000000"/>
                <w:sz w:val="18"/>
                <w:szCs w:val="18"/>
                <w:lang w:val="es-CO" w:eastAsia="es-CO"/>
              </w:rPr>
            </w:pPr>
            <w:r w:rsidRPr="0036707F">
              <w:rPr>
                <w:rFonts w:ascii="Tahoma" w:eastAsia="Times New Roman" w:hAnsi="Tahoma" w:cs="Tahoma"/>
                <w:b/>
                <w:bCs/>
                <w:color w:val="000000"/>
                <w:sz w:val="18"/>
                <w:szCs w:val="18"/>
                <w:lang w:val="es-CO" w:eastAsia="es-CO"/>
              </w:rPr>
              <w:t>COMPROMETIDO</w:t>
            </w:r>
          </w:p>
        </w:tc>
        <w:tc>
          <w:tcPr>
            <w:tcW w:w="1276" w:type="dxa"/>
            <w:tcBorders>
              <w:top w:val="nil"/>
              <w:left w:val="nil"/>
              <w:bottom w:val="single" w:sz="4" w:space="0" w:color="auto"/>
              <w:right w:val="single" w:sz="4" w:space="0" w:color="auto"/>
            </w:tcBorders>
            <w:shd w:val="clear" w:color="auto" w:fill="auto"/>
            <w:vAlign w:val="center"/>
            <w:hideMark/>
          </w:tcPr>
          <w:p w14:paraId="1514C6F1" w14:textId="77777777" w:rsidR="00574684" w:rsidRPr="0036707F" w:rsidRDefault="00574684" w:rsidP="006800C9">
            <w:pPr>
              <w:jc w:val="center"/>
              <w:rPr>
                <w:rFonts w:ascii="Tahoma" w:eastAsia="Times New Roman" w:hAnsi="Tahoma" w:cs="Tahoma"/>
                <w:b/>
                <w:bCs/>
                <w:color w:val="000000"/>
                <w:sz w:val="18"/>
                <w:szCs w:val="18"/>
                <w:lang w:val="es-CO" w:eastAsia="es-CO"/>
              </w:rPr>
            </w:pPr>
            <w:r w:rsidRPr="0036707F">
              <w:rPr>
                <w:rFonts w:ascii="Tahoma" w:eastAsia="Times New Roman" w:hAnsi="Tahoma" w:cs="Tahoma"/>
                <w:b/>
                <w:bCs/>
                <w:color w:val="000000"/>
                <w:sz w:val="18"/>
                <w:szCs w:val="18"/>
                <w:lang w:val="es-CO" w:eastAsia="es-CO"/>
              </w:rPr>
              <w:t>% EJECUCION</w:t>
            </w:r>
          </w:p>
        </w:tc>
      </w:tr>
      <w:tr w:rsidR="00574684" w:rsidRPr="0036707F" w14:paraId="4F5F9827" w14:textId="77777777" w:rsidTr="006800C9">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5C639224" w14:textId="77777777" w:rsidR="00574684" w:rsidRPr="0036707F" w:rsidRDefault="00574684" w:rsidP="006800C9">
            <w:pP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Fondos Comunes</w:t>
            </w:r>
          </w:p>
        </w:tc>
        <w:tc>
          <w:tcPr>
            <w:tcW w:w="1985" w:type="dxa"/>
            <w:tcBorders>
              <w:top w:val="nil"/>
              <w:left w:val="nil"/>
              <w:bottom w:val="single" w:sz="4" w:space="0" w:color="auto"/>
              <w:right w:val="single" w:sz="4" w:space="0" w:color="auto"/>
            </w:tcBorders>
            <w:shd w:val="clear" w:color="auto" w:fill="auto"/>
            <w:noWrap/>
            <w:vAlign w:val="bottom"/>
            <w:hideMark/>
          </w:tcPr>
          <w:p w14:paraId="72EA4492" w14:textId="77777777" w:rsidR="00574684" w:rsidRPr="0036707F" w:rsidRDefault="00574684" w:rsidP="006800C9">
            <w:pPr>
              <w:jc w:val="right"/>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 xml:space="preserve">        4.504.000.000,00 </w:t>
            </w:r>
          </w:p>
        </w:tc>
        <w:tc>
          <w:tcPr>
            <w:tcW w:w="1842" w:type="dxa"/>
            <w:tcBorders>
              <w:top w:val="nil"/>
              <w:left w:val="nil"/>
              <w:bottom w:val="single" w:sz="4" w:space="0" w:color="auto"/>
              <w:right w:val="single" w:sz="4" w:space="0" w:color="auto"/>
            </w:tcBorders>
            <w:shd w:val="clear" w:color="auto" w:fill="auto"/>
            <w:noWrap/>
            <w:vAlign w:val="bottom"/>
            <w:hideMark/>
          </w:tcPr>
          <w:p w14:paraId="2055788C" w14:textId="77777777" w:rsidR="00574684" w:rsidRPr="0036707F" w:rsidRDefault="00574684" w:rsidP="006800C9">
            <w:pPr>
              <w:jc w:val="cente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5,42%</w:t>
            </w:r>
          </w:p>
        </w:tc>
        <w:tc>
          <w:tcPr>
            <w:tcW w:w="1985" w:type="dxa"/>
            <w:tcBorders>
              <w:top w:val="nil"/>
              <w:left w:val="nil"/>
              <w:bottom w:val="single" w:sz="4" w:space="0" w:color="auto"/>
              <w:right w:val="single" w:sz="4" w:space="0" w:color="auto"/>
            </w:tcBorders>
            <w:shd w:val="clear" w:color="auto" w:fill="auto"/>
            <w:noWrap/>
            <w:vAlign w:val="bottom"/>
            <w:hideMark/>
          </w:tcPr>
          <w:p w14:paraId="09FE4EBB" w14:textId="77777777" w:rsidR="00574684" w:rsidRPr="0036707F" w:rsidRDefault="00574684" w:rsidP="006800C9">
            <w:pPr>
              <w:jc w:val="right"/>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 xml:space="preserve">       4.047.558.566,00 </w:t>
            </w:r>
          </w:p>
        </w:tc>
        <w:tc>
          <w:tcPr>
            <w:tcW w:w="1276" w:type="dxa"/>
            <w:tcBorders>
              <w:top w:val="nil"/>
              <w:left w:val="nil"/>
              <w:bottom w:val="single" w:sz="4" w:space="0" w:color="auto"/>
              <w:right w:val="single" w:sz="4" w:space="0" w:color="auto"/>
            </w:tcBorders>
            <w:shd w:val="clear" w:color="auto" w:fill="auto"/>
            <w:noWrap/>
            <w:vAlign w:val="bottom"/>
            <w:hideMark/>
          </w:tcPr>
          <w:p w14:paraId="7C1F146D" w14:textId="77777777" w:rsidR="00574684" w:rsidRPr="0036707F" w:rsidRDefault="00574684" w:rsidP="006800C9">
            <w:pPr>
              <w:jc w:val="cente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89,87%</w:t>
            </w:r>
          </w:p>
        </w:tc>
      </w:tr>
      <w:tr w:rsidR="00574684" w:rsidRPr="0036707F" w14:paraId="113E5CC7" w14:textId="77777777" w:rsidTr="006800C9">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215CE211" w14:textId="77777777" w:rsidR="00574684" w:rsidRPr="0036707F" w:rsidRDefault="00574684" w:rsidP="006800C9">
            <w:pP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R/Bce Fondos  Comunes</w:t>
            </w:r>
          </w:p>
        </w:tc>
        <w:tc>
          <w:tcPr>
            <w:tcW w:w="1985" w:type="dxa"/>
            <w:tcBorders>
              <w:top w:val="nil"/>
              <w:left w:val="nil"/>
              <w:bottom w:val="single" w:sz="4" w:space="0" w:color="auto"/>
              <w:right w:val="single" w:sz="4" w:space="0" w:color="auto"/>
            </w:tcBorders>
            <w:shd w:val="clear" w:color="auto" w:fill="auto"/>
            <w:noWrap/>
            <w:vAlign w:val="bottom"/>
            <w:hideMark/>
          </w:tcPr>
          <w:p w14:paraId="03596E1C" w14:textId="77777777" w:rsidR="00574684" w:rsidRPr="0036707F" w:rsidRDefault="00574684" w:rsidP="006800C9">
            <w:pPr>
              <w:jc w:val="right"/>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 xml:space="preserve">           147.000.000,00 </w:t>
            </w:r>
          </w:p>
        </w:tc>
        <w:tc>
          <w:tcPr>
            <w:tcW w:w="1842" w:type="dxa"/>
            <w:tcBorders>
              <w:top w:val="nil"/>
              <w:left w:val="nil"/>
              <w:bottom w:val="single" w:sz="4" w:space="0" w:color="auto"/>
              <w:right w:val="single" w:sz="4" w:space="0" w:color="auto"/>
            </w:tcBorders>
            <w:shd w:val="clear" w:color="auto" w:fill="auto"/>
            <w:noWrap/>
            <w:vAlign w:val="bottom"/>
            <w:hideMark/>
          </w:tcPr>
          <w:p w14:paraId="18E1EA09" w14:textId="77777777" w:rsidR="00574684" w:rsidRPr="0036707F" w:rsidRDefault="00574684" w:rsidP="006800C9">
            <w:pPr>
              <w:jc w:val="cente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0,18%</w:t>
            </w:r>
          </w:p>
        </w:tc>
        <w:tc>
          <w:tcPr>
            <w:tcW w:w="1985" w:type="dxa"/>
            <w:tcBorders>
              <w:top w:val="nil"/>
              <w:left w:val="nil"/>
              <w:bottom w:val="single" w:sz="4" w:space="0" w:color="auto"/>
              <w:right w:val="single" w:sz="4" w:space="0" w:color="auto"/>
            </w:tcBorders>
            <w:shd w:val="clear" w:color="auto" w:fill="auto"/>
            <w:noWrap/>
            <w:vAlign w:val="bottom"/>
            <w:hideMark/>
          </w:tcPr>
          <w:p w14:paraId="2DDC2826" w14:textId="77777777" w:rsidR="00574684" w:rsidRPr="0036707F" w:rsidRDefault="00574684" w:rsidP="006800C9">
            <w:pPr>
              <w:jc w:val="right"/>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 xml:space="preserve">          113.998.000,00 </w:t>
            </w:r>
          </w:p>
        </w:tc>
        <w:tc>
          <w:tcPr>
            <w:tcW w:w="1276" w:type="dxa"/>
            <w:tcBorders>
              <w:top w:val="nil"/>
              <w:left w:val="nil"/>
              <w:bottom w:val="single" w:sz="4" w:space="0" w:color="auto"/>
              <w:right w:val="single" w:sz="4" w:space="0" w:color="auto"/>
            </w:tcBorders>
            <w:shd w:val="clear" w:color="auto" w:fill="auto"/>
            <w:noWrap/>
            <w:vAlign w:val="bottom"/>
            <w:hideMark/>
          </w:tcPr>
          <w:p w14:paraId="71FCFB37" w14:textId="77777777" w:rsidR="00574684" w:rsidRPr="0036707F" w:rsidRDefault="00574684" w:rsidP="006800C9">
            <w:pPr>
              <w:jc w:val="cente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77,55%</w:t>
            </w:r>
          </w:p>
        </w:tc>
      </w:tr>
      <w:tr w:rsidR="00574684" w:rsidRPr="0036707F" w14:paraId="78044C38" w14:textId="77777777" w:rsidTr="006800C9">
        <w:trPr>
          <w:trHeight w:val="300"/>
        </w:trPr>
        <w:tc>
          <w:tcPr>
            <w:tcW w:w="1858" w:type="dxa"/>
            <w:tcBorders>
              <w:top w:val="nil"/>
              <w:left w:val="single" w:sz="4" w:space="0" w:color="auto"/>
              <w:bottom w:val="single" w:sz="4" w:space="0" w:color="auto"/>
              <w:right w:val="single" w:sz="4" w:space="0" w:color="auto"/>
            </w:tcBorders>
            <w:shd w:val="clear" w:color="000000" w:fill="BFBFBF"/>
            <w:vAlign w:val="bottom"/>
            <w:hideMark/>
          </w:tcPr>
          <w:p w14:paraId="2079F212" w14:textId="77777777" w:rsidR="00574684" w:rsidRPr="0036707F" w:rsidRDefault="00574684" w:rsidP="006800C9">
            <w:pP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TOTAL FONDOS COMUNES</w:t>
            </w:r>
          </w:p>
        </w:tc>
        <w:tc>
          <w:tcPr>
            <w:tcW w:w="1985" w:type="dxa"/>
            <w:tcBorders>
              <w:top w:val="nil"/>
              <w:left w:val="nil"/>
              <w:bottom w:val="single" w:sz="4" w:space="0" w:color="auto"/>
              <w:right w:val="single" w:sz="4" w:space="0" w:color="auto"/>
            </w:tcBorders>
            <w:shd w:val="clear" w:color="000000" w:fill="BFBFBF"/>
            <w:noWrap/>
            <w:vAlign w:val="bottom"/>
            <w:hideMark/>
          </w:tcPr>
          <w:p w14:paraId="014863BA" w14:textId="77777777" w:rsidR="00574684" w:rsidRPr="0036707F" w:rsidRDefault="00574684" w:rsidP="006800C9">
            <w:pPr>
              <w:jc w:val="right"/>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 xml:space="preserve">     4.651.000.000,00 </w:t>
            </w:r>
          </w:p>
        </w:tc>
        <w:tc>
          <w:tcPr>
            <w:tcW w:w="1842" w:type="dxa"/>
            <w:tcBorders>
              <w:top w:val="nil"/>
              <w:left w:val="nil"/>
              <w:bottom w:val="single" w:sz="4" w:space="0" w:color="auto"/>
              <w:right w:val="single" w:sz="4" w:space="0" w:color="auto"/>
            </w:tcBorders>
            <w:shd w:val="clear" w:color="000000" w:fill="BFBFBF"/>
            <w:noWrap/>
            <w:vAlign w:val="bottom"/>
            <w:hideMark/>
          </w:tcPr>
          <w:p w14:paraId="5126791D" w14:textId="77777777" w:rsidR="00574684" w:rsidRPr="0036707F" w:rsidRDefault="00574684" w:rsidP="006800C9">
            <w:pPr>
              <w:jc w:val="cente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5,59%</w:t>
            </w:r>
          </w:p>
        </w:tc>
        <w:tc>
          <w:tcPr>
            <w:tcW w:w="1985" w:type="dxa"/>
            <w:tcBorders>
              <w:top w:val="nil"/>
              <w:left w:val="nil"/>
              <w:bottom w:val="single" w:sz="4" w:space="0" w:color="auto"/>
              <w:right w:val="single" w:sz="4" w:space="0" w:color="auto"/>
            </w:tcBorders>
            <w:shd w:val="clear" w:color="000000" w:fill="BFBFBF"/>
            <w:noWrap/>
            <w:vAlign w:val="bottom"/>
            <w:hideMark/>
          </w:tcPr>
          <w:p w14:paraId="4C011D42" w14:textId="77777777" w:rsidR="00574684" w:rsidRPr="0036707F" w:rsidRDefault="00574684" w:rsidP="006800C9">
            <w:pPr>
              <w:jc w:val="right"/>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 xml:space="preserve">    4.161.556.566,00 </w:t>
            </w:r>
          </w:p>
        </w:tc>
        <w:tc>
          <w:tcPr>
            <w:tcW w:w="1276" w:type="dxa"/>
            <w:tcBorders>
              <w:top w:val="nil"/>
              <w:left w:val="nil"/>
              <w:bottom w:val="single" w:sz="4" w:space="0" w:color="auto"/>
              <w:right w:val="single" w:sz="4" w:space="0" w:color="auto"/>
            </w:tcBorders>
            <w:shd w:val="clear" w:color="000000" w:fill="BFBFBF"/>
            <w:noWrap/>
            <w:vAlign w:val="bottom"/>
            <w:hideMark/>
          </w:tcPr>
          <w:p w14:paraId="61CC5C78" w14:textId="77777777" w:rsidR="00574684" w:rsidRPr="0036707F" w:rsidRDefault="00574684" w:rsidP="006800C9">
            <w:pPr>
              <w:jc w:val="cente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89,48%</w:t>
            </w:r>
          </w:p>
        </w:tc>
      </w:tr>
      <w:tr w:rsidR="00574684" w:rsidRPr="0036707F" w14:paraId="07C19234" w14:textId="77777777" w:rsidTr="006800C9">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57ECFE5F" w14:textId="77777777" w:rsidR="00574684" w:rsidRPr="0036707F" w:rsidRDefault="00574684" w:rsidP="006800C9">
            <w:pP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Fuentes Especiales</w:t>
            </w:r>
          </w:p>
        </w:tc>
        <w:tc>
          <w:tcPr>
            <w:tcW w:w="1985" w:type="dxa"/>
            <w:tcBorders>
              <w:top w:val="nil"/>
              <w:left w:val="nil"/>
              <w:bottom w:val="single" w:sz="4" w:space="0" w:color="auto"/>
              <w:right w:val="single" w:sz="4" w:space="0" w:color="auto"/>
            </w:tcBorders>
            <w:shd w:val="clear" w:color="auto" w:fill="auto"/>
            <w:noWrap/>
            <w:vAlign w:val="bottom"/>
            <w:hideMark/>
          </w:tcPr>
          <w:p w14:paraId="39E77048" w14:textId="77777777" w:rsidR="00574684" w:rsidRPr="0036707F" w:rsidRDefault="00574684" w:rsidP="006800C9">
            <w:pPr>
              <w:jc w:val="right"/>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 xml:space="preserve">       49.721.312.270,00 </w:t>
            </w:r>
          </w:p>
        </w:tc>
        <w:tc>
          <w:tcPr>
            <w:tcW w:w="1842" w:type="dxa"/>
            <w:tcBorders>
              <w:top w:val="nil"/>
              <w:left w:val="nil"/>
              <w:bottom w:val="single" w:sz="4" w:space="0" w:color="auto"/>
              <w:right w:val="single" w:sz="4" w:space="0" w:color="auto"/>
            </w:tcBorders>
            <w:shd w:val="clear" w:color="auto" w:fill="auto"/>
            <w:noWrap/>
            <w:vAlign w:val="bottom"/>
            <w:hideMark/>
          </w:tcPr>
          <w:p w14:paraId="7ECB57F7" w14:textId="77777777" w:rsidR="00574684" w:rsidRPr="0036707F" w:rsidRDefault="00574684" w:rsidP="006800C9">
            <w:pPr>
              <w:jc w:val="cente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59,81%</w:t>
            </w:r>
          </w:p>
        </w:tc>
        <w:tc>
          <w:tcPr>
            <w:tcW w:w="1985" w:type="dxa"/>
            <w:tcBorders>
              <w:top w:val="nil"/>
              <w:left w:val="nil"/>
              <w:bottom w:val="single" w:sz="4" w:space="0" w:color="auto"/>
              <w:right w:val="single" w:sz="4" w:space="0" w:color="auto"/>
            </w:tcBorders>
            <w:shd w:val="clear" w:color="auto" w:fill="auto"/>
            <w:noWrap/>
            <w:vAlign w:val="bottom"/>
            <w:hideMark/>
          </w:tcPr>
          <w:p w14:paraId="59FA8874" w14:textId="77777777" w:rsidR="00574684" w:rsidRPr="0036707F" w:rsidRDefault="00574684" w:rsidP="006800C9">
            <w:pPr>
              <w:jc w:val="right"/>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 xml:space="preserve">     40.988.192.599,00 </w:t>
            </w:r>
          </w:p>
        </w:tc>
        <w:tc>
          <w:tcPr>
            <w:tcW w:w="1276" w:type="dxa"/>
            <w:tcBorders>
              <w:top w:val="nil"/>
              <w:left w:val="nil"/>
              <w:bottom w:val="single" w:sz="4" w:space="0" w:color="auto"/>
              <w:right w:val="single" w:sz="4" w:space="0" w:color="auto"/>
            </w:tcBorders>
            <w:shd w:val="clear" w:color="auto" w:fill="auto"/>
            <w:noWrap/>
            <w:vAlign w:val="bottom"/>
            <w:hideMark/>
          </w:tcPr>
          <w:p w14:paraId="7B51AF5E" w14:textId="77777777" w:rsidR="00574684" w:rsidRPr="0036707F" w:rsidRDefault="00574684" w:rsidP="006800C9">
            <w:pPr>
              <w:jc w:val="cente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82,44%</w:t>
            </w:r>
          </w:p>
        </w:tc>
      </w:tr>
      <w:tr w:rsidR="00574684" w:rsidRPr="0036707F" w14:paraId="6B0BC24E" w14:textId="77777777" w:rsidTr="006800C9">
        <w:trPr>
          <w:trHeight w:val="30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8127B55" w14:textId="77777777" w:rsidR="00574684" w:rsidRPr="0036707F" w:rsidRDefault="00574684" w:rsidP="006800C9">
            <w:pP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R/Bce Fuentes Especiales</w:t>
            </w:r>
          </w:p>
        </w:tc>
        <w:tc>
          <w:tcPr>
            <w:tcW w:w="1985" w:type="dxa"/>
            <w:tcBorders>
              <w:top w:val="nil"/>
              <w:left w:val="nil"/>
              <w:bottom w:val="single" w:sz="4" w:space="0" w:color="auto"/>
              <w:right w:val="single" w:sz="4" w:space="0" w:color="auto"/>
            </w:tcBorders>
            <w:shd w:val="clear" w:color="auto" w:fill="auto"/>
            <w:noWrap/>
            <w:vAlign w:val="bottom"/>
            <w:hideMark/>
          </w:tcPr>
          <w:p w14:paraId="68122652" w14:textId="77777777" w:rsidR="00574684" w:rsidRPr="0036707F" w:rsidRDefault="00574684" w:rsidP="006800C9">
            <w:pPr>
              <w:jc w:val="right"/>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 xml:space="preserve">        2.572.517.744,00 </w:t>
            </w:r>
          </w:p>
        </w:tc>
        <w:tc>
          <w:tcPr>
            <w:tcW w:w="1842" w:type="dxa"/>
            <w:tcBorders>
              <w:top w:val="nil"/>
              <w:left w:val="nil"/>
              <w:bottom w:val="single" w:sz="4" w:space="0" w:color="auto"/>
              <w:right w:val="single" w:sz="4" w:space="0" w:color="auto"/>
            </w:tcBorders>
            <w:shd w:val="clear" w:color="auto" w:fill="auto"/>
            <w:noWrap/>
            <w:vAlign w:val="bottom"/>
            <w:hideMark/>
          </w:tcPr>
          <w:p w14:paraId="1B550BB5" w14:textId="77777777" w:rsidR="00574684" w:rsidRPr="0036707F" w:rsidRDefault="00574684" w:rsidP="006800C9">
            <w:pPr>
              <w:jc w:val="cente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3,09%</w:t>
            </w:r>
          </w:p>
        </w:tc>
        <w:tc>
          <w:tcPr>
            <w:tcW w:w="1985" w:type="dxa"/>
            <w:tcBorders>
              <w:top w:val="nil"/>
              <w:left w:val="nil"/>
              <w:bottom w:val="single" w:sz="4" w:space="0" w:color="auto"/>
              <w:right w:val="single" w:sz="4" w:space="0" w:color="auto"/>
            </w:tcBorders>
            <w:shd w:val="clear" w:color="auto" w:fill="auto"/>
            <w:noWrap/>
            <w:vAlign w:val="bottom"/>
            <w:hideMark/>
          </w:tcPr>
          <w:p w14:paraId="28AED228" w14:textId="77777777" w:rsidR="00574684" w:rsidRPr="0036707F" w:rsidRDefault="00574684" w:rsidP="006800C9">
            <w:pPr>
              <w:jc w:val="right"/>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 xml:space="preserve">       1.377.834.147,00 </w:t>
            </w:r>
          </w:p>
        </w:tc>
        <w:tc>
          <w:tcPr>
            <w:tcW w:w="1276" w:type="dxa"/>
            <w:tcBorders>
              <w:top w:val="nil"/>
              <w:left w:val="nil"/>
              <w:bottom w:val="single" w:sz="4" w:space="0" w:color="auto"/>
              <w:right w:val="single" w:sz="4" w:space="0" w:color="auto"/>
            </w:tcBorders>
            <w:shd w:val="clear" w:color="auto" w:fill="auto"/>
            <w:noWrap/>
            <w:vAlign w:val="bottom"/>
            <w:hideMark/>
          </w:tcPr>
          <w:p w14:paraId="55C1133C" w14:textId="77777777" w:rsidR="00574684" w:rsidRPr="0036707F" w:rsidRDefault="00574684" w:rsidP="006800C9">
            <w:pPr>
              <w:jc w:val="cente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53,56%</w:t>
            </w:r>
          </w:p>
        </w:tc>
      </w:tr>
      <w:tr w:rsidR="00574684" w:rsidRPr="0036707F" w14:paraId="2F25C37D" w14:textId="77777777" w:rsidTr="006800C9">
        <w:trPr>
          <w:trHeight w:val="300"/>
        </w:trPr>
        <w:tc>
          <w:tcPr>
            <w:tcW w:w="1858" w:type="dxa"/>
            <w:tcBorders>
              <w:top w:val="nil"/>
              <w:left w:val="single" w:sz="4" w:space="0" w:color="auto"/>
              <w:bottom w:val="single" w:sz="4" w:space="0" w:color="auto"/>
              <w:right w:val="single" w:sz="4" w:space="0" w:color="auto"/>
            </w:tcBorders>
            <w:shd w:val="clear" w:color="000000" w:fill="BFBFBF"/>
            <w:vAlign w:val="bottom"/>
            <w:hideMark/>
          </w:tcPr>
          <w:p w14:paraId="3D2A1E8D" w14:textId="77777777" w:rsidR="00574684" w:rsidRPr="0036707F" w:rsidRDefault="00574684" w:rsidP="006800C9">
            <w:pP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TOTAL FUENTES ESPECIALES</w:t>
            </w:r>
          </w:p>
        </w:tc>
        <w:tc>
          <w:tcPr>
            <w:tcW w:w="1985" w:type="dxa"/>
            <w:tcBorders>
              <w:top w:val="nil"/>
              <w:left w:val="nil"/>
              <w:bottom w:val="single" w:sz="4" w:space="0" w:color="auto"/>
              <w:right w:val="single" w:sz="4" w:space="0" w:color="auto"/>
            </w:tcBorders>
            <w:shd w:val="clear" w:color="000000" w:fill="BFBFBF"/>
            <w:noWrap/>
            <w:vAlign w:val="bottom"/>
            <w:hideMark/>
          </w:tcPr>
          <w:p w14:paraId="13E2D693" w14:textId="77777777" w:rsidR="00574684" w:rsidRPr="0036707F" w:rsidRDefault="00574684" w:rsidP="006800C9">
            <w:pPr>
              <w:jc w:val="right"/>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 xml:space="preserve">   52.293.830.014,00 </w:t>
            </w:r>
          </w:p>
        </w:tc>
        <w:tc>
          <w:tcPr>
            <w:tcW w:w="1842" w:type="dxa"/>
            <w:tcBorders>
              <w:top w:val="nil"/>
              <w:left w:val="nil"/>
              <w:bottom w:val="single" w:sz="4" w:space="0" w:color="auto"/>
              <w:right w:val="single" w:sz="4" w:space="0" w:color="auto"/>
            </w:tcBorders>
            <w:shd w:val="clear" w:color="000000" w:fill="BFBFBF"/>
            <w:noWrap/>
            <w:vAlign w:val="bottom"/>
            <w:hideMark/>
          </w:tcPr>
          <w:p w14:paraId="004E8698" w14:textId="77777777" w:rsidR="00574684" w:rsidRPr="0036707F" w:rsidRDefault="00574684" w:rsidP="006800C9">
            <w:pPr>
              <w:jc w:val="cente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62,91%</w:t>
            </w:r>
          </w:p>
        </w:tc>
        <w:tc>
          <w:tcPr>
            <w:tcW w:w="1985" w:type="dxa"/>
            <w:tcBorders>
              <w:top w:val="nil"/>
              <w:left w:val="nil"/>
              <w:bottom w:val="single" w:sz="4" w:space="0" w:color="auto"/>
              <w:right w:val="single" w:sz="4" w:space="0" w:color="auto"/>
            </w:tcBorders>
            <w:shd w:val="clear" w:color="000000" w:fill="BFBFBF"/>
            <w:noWrap/>
            <w:vAlign w:val="bottom"/>
            <w:hideMark/>
          </w:tcPr>
          <w:p w14:paraId="5F8E29BE" w14:textId="77777777" w:rsidR="00574684" w:rsidRPr="0036707F" w:rsidRDefault="00574684" w:rsidP="006800C9">
            <w:pPr>
              <w:jc w:val="right"/>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 xml:space="preserve">  42.366.026.746,00 </w:t>
            </w:r>
          </w:p>
        </w:tc>
        <w:tc>
          <w:tcPr>
            <w:tcW w:w="1276" w:type="dxa"/>
            <w:tcBorders>
              <w:top w:val="nil"/>
              <w:left w:val="nil"/>
              <w:bottom w:val="single" w:sz="4" w:space="0" w:color="auto"/>
              <w:right w:val="single" w:sz="4" w:space="0" w:color="auto"/>
            </w:tcBorders>
            <w:shd w:val="clear" w:color="000000" w:fill="BFBFBF"/>
            <w:noWrap/>
            <w:vAlign w:val="bottom"/>
            <w:hideMark/>
          </w:tcPr>
          <w:p w14:paraId="6BE44486" w14:textId="77777777" w:rsidR="00574684" w:rsidRPr="0036707F" w:rsidRDefault="00574684" w:rsidP="006800C9">
            <w:pPr>
              <w:jc w:val="cente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81,02%</w:t>
            </w:r>
          </w:p>
        </w:tc>
      </w:tr>
      <w:tr w:rsidR="00574684" w:rsidRPr="0036707F" w14:paraId="19B57E1B" w14:textId="77777777" w:rsidTr="006800C9">
        <w:trPr>
          <w:trHeight w:val="300"/>
        </w:trPr>
        <w:tc>
          <w:tcPr>
            <w:tcW w:w="1858" w:type="dxa"/>
            <w:tcBorders>
              <w:top w:val="nil"/>
              <w:left w:val="single" w:sz="4" w:space="0" w:color="auto"/>
              <w:bottom w:val="single" w:sz="4" w:space="0" w:color="auto"/>
              <w:right w:val="single" w:sz="4" w:space="0" w:color="auto"/>
            </w:tcBorders>
            <w:shd w:val="clear" w:color="000000" w:fill="F2F2F2"/>
            <w:noWrap/>
            <w:vAlign w:val="bottom"/>
            <w:hideMark/>
          </w:tcPr>
          <w:p w14:paraId="56C96129" w14:textId="77777777" w:rsidR="00574684" w:rsidRPr="0036707F" w:rsidRDefault="00574684" w:rsidP="006800C9">
            <w:pP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 xml:space="preserve">S.G.P. </w:t>
            </w:r>
          </w:p>
        </w:tc>
        <w:tc>
          <w:tcPr>
            <w:tcW w:w="1985" w:type="dxa"/>
            <w:tcBorders>
              <w:top w:val="nil"/>
              <w:left w:val="nil"/>
              <w:bottom w:val="single" w:sz="4" w:space="0" w:color="auto"/>
              <w:right w:val="single" w:sz="4" w:space="0" w:color="auto"/>
            </w:tcBorders>
            <w:shd w:val="clear" w:color="000000" w:fill="F2F2F2"/>
            <w:noWrap/>
            <w:vAlign w:val="bottom"/>
            <w:hideMark/>
          </w:tcPr>
          <w:p w14:paraId="06A13811" w14:textId="77777777" w:rsidR="00574684" w:rsidRPr="0036707F" w:rsidRDefault="00574684" w:rsidP="006800C9">
            <w:pPr>
              <w:jc w:val="right"/>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 xml:space="preserve">       26.165.571.069,00 </w:t>
            </w:r>
          </w:p>
        </w:tc>
        <w:tc>
          <w:tcPr>
            <w:tcW w:w="1842" w:type="dxa"/>
            <w:tcBorders>
              <w:top w:val="nil"/>
              <w:left w:val="nil"/>
              <w:bottom w:val="single" w:sz="4" w:space="0" w:color="auto"/>
              <w:right w:val="single" w:sz="4" w:space="0" w:color="auto"/>
            </w:tcBorders>
            <w:shd w:val="clear" w:color="auto" w:fill="auto"/>
            <w:noWrap/>
            <w:vAlign w:val="bottom"/>
            <w:hideMark/>
          </w:tcPr>
          <w:p w14:paraId="71F0934E" w14:textId="77777777" w:rsidR="00574684" w:rsidRPr="0036707F" w:rsidRDefault="00574684" w:rsidP="006800C9">
            <w:pPr>
              <w:jc w:val="cente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31,48%</w:t>
            </w:r>
          </w:p>
        </w:tc>
        <w:tc>
          <w:tcPr>
            <w:tcW w:w="1985" w:type="dxa"/>
            <w:tcBorders>
              <w:top w:val="nil"/>
              <w:left w:val="nil"/>
              <w:bottom w:val="single" w:sz="4" w:space="0" w:color="auto"/>
              <w:right w:val="single" w:sz="4" w:space="0" w:color="auto"/>
            </w:tcBorders>
            <w:shd w:val="clear" w:color="000000" w:fill="F2F2F2"/>
            <w:noWrap/>
            <w:vAlign w:val="bottom"/>
            <w:hideMark/>
          </w:tcPr>
          <w:p w14:paraId="354FFAD7" w14:textId="77777777" w:rsidR="00574684" w:rsidRPr="0036707F" w:rsidRDefault="00574684" w:rsidP="006800C9">
            <w:pPr>
              <w:jc w:val="right"/>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 xml:space="preserve">     23.514.178.411,00 </w:t>
            </w:r>
          </w:p>
        </w:tc>
        <w:tc>
          <w:tcPr>
            <w:tcW w:w="1276" w:type="dxa"/>
            <w:tcBorders>
              <w:top w:val="nil"/>
              <w:left w:val="nil"/>
              <w:bottom w:val="single" w:sz="4" w:space="0" w:color="auto"/>
              <w:right w:val="single" w:sz="4" w:space="0" w:color="auto"/>
            </w:tcBorders>
            <w:shd w:val="clear" w:color="000000" w:fill="F2F2F2"/>
            <w:noWrap/>
            <w:vAlign w:val="bottom"/>
            <w:hideMark/>
          </w:tcPr>
          <w:p w14:paraId="5856EC56" w14:textId="77777777" w:rsidR="00574684" w:rsidRPr="0036707F" w:rsidRDefault="00574684" w:rsidP="006800C9">
            <w:pPr>
              <w:jc w:val="cente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89,87%</w:t>
            </w:r>
          </w:p>
        </w:tc>
      </w:tr>
      <w:tr w:rsidR="00574684" w:rsidRPr="0036707F" w14:paraId="7B4435A5" w14:textId="77777777" w:rsidTr="006800C9">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62B383A2" w14:textId="77777777" w:rsidR="00574684" w:rsidRPr="0036707F" w:rsidRDefault="00574684" w:rsidP="006800C9">
            <w:pP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R/Bce SGP</w:t>
            </w:r>
          </w:p>
        </w:tc>
        <w:tc>
          <w:tcPr>
            <w:tcW w:w="1985" w:type="dxa"/>
            <w:tcBorders>
              <w:top w:val="nil"/>
              <w:left w:val="nil"/>
              <w:bottom w:val="single" w:sz="4" w:space="0" w:color="auto"/>
              <w:right w:val="single" w:sz="4" w:space="0" w:color="auto"/>
            </w:tcBorders>
            <w:shd w:val="clear" w:color="000000" w:fill="F2F2F2"/>
            <w:noWrap/>
            <w:vAlign w:val="bottom"/>
            <w:hideMark/>
          </w:tcPr>
          <w:p w14:paraId="1BCDD60A" w14:textId="77777777" w:rsidR="00574684" w:rsidRPr="0036707F" w:rsidRDefault="00574684" w:rsidP="006800C9">
            <w:pPr>
              <w:jc w:val="right"/>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 xml:space="preserve">             17.696.794,00 </w:t>
            </w:r>
          </w:p>
        </w:tc>
        <w:tc>
          <w:tcPr>
            <w:tcW w:w="1842" w:type="dxa"/>
            <w:tcBorders>
              <w:top w:val="nil"/>
              <w:left w:val="nil"/>
              <w:bottom w:val="single" w:sz="4" w:space="0" w:color="auto"/>
              <w:right w:val="single" w:sz="4" w:space="0" w:color="auto"/>
            </w:tcBorders>
            <w:shd w:val="clear" w:color="auto" w:fill="auto"/>
            <w:noWrap/>
            <w:vAlign w:val="bottom"/>
            <w:hideMark/>
          </w:tcPr>
          <w:p w14:paraId="4298FE99" w14:textId="77777777" w:rsidR="00574684" w:rsidRPr="0036707F" w:rsidRDefault="00574684" w:rsidP="006800C9">
            <w:pPr>
              <w:jc w:val="cente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000000" w:fill="F2F2F2"/>
            <w:noWrap/>
            <w:vAlign w:val="bottom"/>
            <w:hideMark/>
          </w:tcPr>
          <w:p w14:paraId="026BF992" w14:textId="77777777" w:rsidR="00574684" w:rsidRPr="0036707F" w:rsidRDefault="00574684" w:rsidP="006800C9">
            <w:pPr>
              <w:jc w:val="right"/>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 xml:space="preserve">             3.692.028,00 </w:t>
            </w:r>
          </w:p>
        </w:tc>
        <w:tc>
          <w:tcPr>
            <w:tcW w:w="1276" w:type="dxa"/>
            <w:tcBorders>
              <w:top w:val="nil"/>
              <w:left w:val="nil"/>
              <w:bottom w:val="single" w:sz="4" w:space="0" w:color="auto"/>
              <w:right w:val="single" w:sz="4" w:space="0" w:color="auto"/>
            </w:tcBorders>
            <w:shd w:val="clear" w:color="000000" w:fill="F2F2F2"/>
            <w:noWrap/>
            <w:vAlign w:val="bottom"/>
            <w:hideMark/>
          </w:tcPr>
          <w:p w14:paraId="0351FC2E" w14:textId="77777777" w:rsidR="00574684" w:rsidRPr="0036707F" w:rsidRDefault="00574684" w:rsidP="006800C9">
            <w:pPr>
              <w:jc w:val="center"/>
              <w:rPr>
                <w:rFonts w:ascii="Tahoma" w:eastAsia="Times New Roman" w:hAnsi="Tahoma" w:cs="Tahoma"/>
                <w:sz w:val="18"/>
                <w:szCs w:val="18"/>
                <w:lang w:val="es-CO" w:eastAsia="es-CO"/>
              </w:rPr>
            </w:pPr>
            <w:r w:rsidRPr="0036707F">
              <w:rPr>
                <w:rFonts w:ascii="Tahoma" w:eastAsia="Times New Roman" w:hAnsi="Tahoma" w:cs="Tahoma"/>
                <w:sz w:val="18"/>
                <w:szCs w:val="18"/>
                <w:lang w:val="es-CO" w:eastAsia="es-CO"/>
              </w:rPr>
              <w:t>20,86%</w:t>
            </w:r>
          </w:p>
        </w:tc>
      </w:tr>
      <w:tr w:rsidR="00574684" w:rsidRPr="0036707F" w14:paraId="51032112" w14:textId="77777777" w:rsidTr="006800C9">
        <w:trPr>
          <w:trHeight w:val="300"/>
        </w:trPr>
        <w:tc>
          <w:tcPr>
            <w:tcW w:w="1858" w:type="dxa"/>
            <w:tcBorders>
              <w:top w:val="nil"/>
              <w:left w:val="single" w:sz="4" w:space="0" w:color="auto"/>
              <w:bottom w:val="single" w:sz="4" w:space="0" w:color="auto"/>
              <w:right w:val="single" w:sz="4" w:space="0" w:color="auto"/>
            </w:tcBorders>
            <w:shd w:val="clear" w:color="000000" w:fill="BFBFBF"/>
            <w:noWrap/>
            <w:vAlign w:val="bottom"/>
            <w:hideMark/>
          </w:tcPr>
          <w:p w14:paraId="02CAEFFB" w14:textId="77777777" w:rsidR="00574684" w:rsidRPr="0036707F" w:rsidRDefault="00574684" w:rsidP="006800C9">
            <w:pP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TOTAL S.G.P.</w:t>
            </w:r>
          </w:p>
        </w:tc>
        <w:tc>
          <w:tcPr>
            <w:tcW w:w="1985" w:type="dxa"/>
            <w:tcBorders>
              <w:top w:val="nil"/>
              <w:left w:val="nil"/>
              <w:bottom w:val="single" w:sz="4" w:space="0" w:color="auto"/>
              <w:right w:val="single" w:sz="4" w:space="0" w:color="auto"/>
            </w:tcBorders>
            <w:shd w:val="clear" w:color="000000" w:fill="BFBFBF"/>
            <w:noWrap/>
            <w:vAlign w:val="bottom"/>
            <w:hideMark/>
          </w:tcPr>
          <w:p w14:paraId="3E651161" w14:textId="77777777" w:rsidR="00574684" w:rsidRPr="0036707F" w:rsidRDefault="00574684" w:rsidP="006800C9">
            <w:pPr>
              <w:jc w:val="right"/>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 xml:space="preserve">   26.183.267.863,00 </w:t>
            </w:r>
          </w:p>
        </w:tc>
        <w:tc>
          <w:tcPr>
            <w:tcW w:w="1842" w:type="dxa"/>
            <w:tcBorders>
              <w:top w:val="nil"/>
              <w:left w:val="nil"/>
              <w:bottom w:val="single" w:sz="4" w:space="0" w:color="auto"/>
              <w:right w:val="single" w:sz="4" w:space="0" w:color="auto"/>
            </w:tcBorders>
            <w:shd w:val="clear" w:color="000000" w:fill="BFBFBF"/>
            <w:noWrap/>
            <w:vAlign w:val="bottom"/>
            <w:hideMark/>
          </w:tcPr>
          <w:p w14:paraId="46587BA0" w14:textId="77777777" w:rsidR="00574684" w:rsidRPr="0036707F" w:rsidRDefault="00574684" w:rsidP="006800C9">
            <w:pPr>
              <w:jc w:val="cente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31,50%</w:t>
            </w:r>
          </w:p>
        </w:tc>
        <w:tc>
          <w:tcPr>
            <w:tcW w:w="1985" w:type="dxa"/>
            <w:tcBorders>
              <w:top w:val="nil"/>
              <w:left w:val="nil"/>
              <w:bottom w:val="single" w:sz="4" w:space="0" w:color="auto"/>
              <w:right w:val="single" w:sz="4" w:space="0" w:color="auto"/>
            </w:tcBorders>
            <w:shd w:val="clear" w:color="000000" w:fill="BFBFBF"/>
            <w:noWrap/>
            <w:vAlign w:val="bottom"/>
            <w:hideMark/>
          </w:tcPr>
          <w:p w14:paraId="4B8B7B3F" w14:textId="77777777" w:rsidR="00574684" w:rsidRPr="0036707F" w:rsidRDefault="00574684" w:rsidP="006800C9">
            <w:pPr>
              <w:jc w:val="right"/>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 xml:space="preserve">  23.517.870.439,00 </w:t>
            </w:r>
          </w:p>
        </w:tc>
        <w:tc>
          <w:tcPr>
            <w:tcW w:w="1276" w:type="dxa"/>
            <w:tcBorders>
              <w:top w:val="nil"/>
              <w:left w:val="nil"/>
              <w:bottom w:val="single" w:sz="4" w:space="0" w:color="auto"/>
              <w:right w:val="single" w:sz="4" w:space="0" w:color="auto"/>
            </w:tcBorders>
            <w:shd w:val="clear" w:color="000000" w:fill="BFBFBF"/>
            <w:noWrap/>
            <w:vAlign w:val="bottom"/>
            <w:hideMark/>
          </w:tcPr>
          <w:p w14:paraId="4103FCB9" w14:textId="77777777" w:rsidR="00574684" w:rsidRPr="0036707F" w:rsidRDefault="00574684" w:rsidP="006800C9">
            <w:pPr>
              <w:jc w:val="cente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89,82%</w:t>
            </w:r>
          </w:p>
        </w:tc>
      </w:tr>
      <w:tr w:rsidR="00574684" w:rsidRPr="0036707F" w14:paraId="30D65CB1" w14:textId="77777777" w:rsidTr="006800C9">
        <w:trPr>
          <w:trHeight w:val="300"/>
        </w:trPr>
        <w:tc>
          <w:tcPr>
            <w:tcW w:w="1858" w:type="dxa"/>
            <w:tcBorders>
              <w:top w:val="nil"/>
              <w:left w:val="single" w:sz="4" w:space="0" w:color="auto"/>
              <w:bottom w:val="single" w:sz="4" w:space="0" w:color="auto"/>
              <w:right w:val="single" w:sz="4" w:space="0" w:color="auto"/>
            </w:tcBorders>
            <w:shd w:val="clear" w:color="000000" w:fill="A6A6A6"/>
            <w:vAlign w:val="center"/>
            <w:hideMark/>
          </w:tcPr>
          <w:p w14:paraId="00187D8B" w14:textId="77777777" w:rsidR="00574684" w:rsidRPr="0036707F" w:rsidRDefault="00574684" w:rsidP="006800C9">
            <w:pPr>
              <w:jc w:val="center"/>
              <w:rPr>
                <w:rFonts w:ascii="Tahoma" w:eastAsia="Times New Roman" w:hAnsi="Tahoma" w:cs="Tahoma"/>
                <w:b/>
                <w:bCs/>
                <w:color w:val="000000"/>
                <w:sz w:val="18"/>
                <w:szCs w:val="18"/>
                <w:lang w:val="es-CO" w:eastAsia="es-CO"/>
              </w:rPr>
            </w:pPr>
            <w:r w:rsidRPr="0036707F">
              <w:rPr>
                <w:rFonts w:ascii="Tahoma" w:eastAsia="Times New Roman" w:hAnsi="Tahoma" w:cs="Tahoma"/>
                <w:b/>
                <w:bCs/>
                <w:color w:val="000000"/>
                <w:sz w:val="18"/>
                <w:szCs w:val="18"/>
                <w:lang w:val="es-CO" w:eastAsia="es-CO"/>
              </w:rPr>
              <w:t>TOTAL</w:t>
            </w:r>
          </w:p>
        </w:tc>
        <w:tc>
          <w:tcPr>
            <w:tcW w:w="1985" w:type="dxa"/>
            <w:tcBorders>
              <w:top w:val="nil"/>
              <w:left w:val="nil"/>
              <w:bottom w:val="single" w:sz="4" w:space="0" w:color="auto"/>
              <w:right w:val="single" w:sz="4" w:space="0" w:color="auto"/>
            </w:tcBorders>
            <w:shd w:val="clear" w:color="000000" w:fill="A6A6A6"/>
            <w:vAlign w:val="center"/>
            <w:hideMark/>
          </w:tcPr>
          <w:p w14:paraId="4694F458" w14:textId="77777777" w:rsidR="00574684" w:rsidRPr="0036707F" w:rsidRDefault="00574684" w:rsidP="006800C9">
            <w:pPr>
              <w:jc w:val="right"/>
              <w:rPr>
                <w:rFonts w:ascii="Tahoma" w:eastAsia="Times New Roman" w:hAnsi="Tahoma" w:cs="Tahoma"/>
                <w:b/>
                <w:bCs/>
                <w:color w:val="000000"/>
                <w:sz w:val="18"/>
                <w:szCs w:val="18"/>
                <w:lang w:val="es-CO" w:eastAsia="es-CO"/>
              </w:rPr>
            </w:pPr>
            <w:r w:rsidRPr="0036707F">
              <w:rPr>
                <w:rFonts w:ascii="Tahoma" w:eastAsia="Times New Roman" w:hAnsi="Tahoma" w:cs="Tahoma"/>
                <w:b/>
                <w:bCs/>
                <w:color w:val="000000"/>
                <w:sz w:val="18"/>
                <w:szCs w:val="18"/>
                <w:lang w:val="es-CO" w:eastAsia="es-CO"/>
              </w:rPr>
              <w:t xml:space="preserve">  83.128.097.877,00 </w:t>
            </w:r>
          </w:p>
        </w:tc>
        <w:tc>
          <w:tcPr>
            <w:tcW w:w="1842" w:type="dxa"/>
            <w:tcBorders>
              <w:top w:val="nil"/>
              <w:left w:val="nil"/>
              <w:bottom w:val="single" w:sz="4" w:space="0" w:color="auto"/>
              <w:right w:val="single" w:sz="4" w:space="0" w:color="auto"/>
            </w:tcBorders>
            <w:shd w:val="clear" w:color="000000" w:fill="A6A6A6"/>
            <w:noWrap/>
            <w:vAlign w:val="bottom"/>
            <w:hideMark/>
          </w:tcPr>
          <w:p w14:paraId="5B6EAC4F" w14:textId="77777777" w:rsidR="00574684" w:rsidRPr="0036707F" w:rsidRDefault="00574684" w:rsidP="006800C9">
            <w:pPr>
              <w:jc w:val="cente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100,00%</w:t>
            </w:r>
          </w:p>
        </w:tc>
        <w:tc>
          <w:tcPr>
            <w:tcW w:w="1985" w:type="dxa"/>
            <w:tcBorders>
              <w:top w:val="nil"/>
              <w:left w:val="nil"/>
              <w:bottom w:val="single" w:sz="4" w:space="0" w:color="auto"/>
              <w:right w:val="single" w:sz="4" w:space="0" w:color="auto"/>
            </w:tcBorders>
            <w:shd w:val="clear" w:color="000000" w:fill="A6A6A6"/>
            <w:vAlign w:val="center"/>
            <w:hideMark/>
          </w:tcPr>
          <w:p w14:paraId="3FD54018" w14:textId="77777777" w:rsidR="00574684" w:rsidRPr="0036707F" w:rsidRDefault="00574684" w:rsidP="006800C9">
            <w:pPr>
              <w:jc w:val="right"/>
              <w:rPr>
                <w:rFonts w:ascii="Tahoma" w:eastAsia="Times New Roman" w:hAnsi="Tahoma" w:cs="Tahoma"/>
                <w:b/>
                <w:bCs/>
                <w:color w:val="000000"/>
                <w:sz w:val="18"/>
                <w:szCs w:val="18"/>
                <w:lang w:val="es-CO" w:eastAsia="es-CO"/>
              </w:rPr>
            </w:pPr>
            <w:r w:rsidRPr="0036707F">
              <w:rPr>
                <w:rFonts w:ascii="Tahoma" w:eastAsia="Times New Roman" w:hAnsi="Tahoma" w:cs="Tahoma"/>
                <w:b/>
                <w:bCs/>
                <w:color w:val="000000"/>
                <w:sz w:val="18"/>
                <w:szCs w:val="18"/>
                <w:lang w:val="es-CO" w:eastAsia="es-CO"/>
              </w:rPr>
              <w:t xml:space="preserve">  70.045.453.751,00 </w:t>
            </w:r>
          </w:p>
        </w:tc>
        <w:tc>
          <w:tcPr>
            <w:tcW w:w="1276" w:type="dxa"/>
            <w:tcBorders>
              <w:top w:val="nil"/>
              <w:left w:val="nil"/>
              <w:bottom w:val="single" w:sz="4" w:space="0" w:color="auto"/>
              <w:right w:val="single" w:sz="4" w:space="0" w:color="auto"/>
            </w:tcBorders>
            <w:shd w:val="clear" w:color="000000" w:fill="A6A6A6"/>
            <w:noWrap/>
            <w:vAlign w:val="bottom"/>
            <w:hideMark/>
          </w:tcPr>
          <w:p w14:paraId="7308BA0C" w14:textId="77777777" w:rsidR="00574684" w:rsidRPr="0036707F" w:rsidRDefault="00574684" w:rsidP="006800C9">
            <w:pPr>
              <w:jc w:val="center"/>
              <w:rPr>
                <w:rFonts w:ascii="Tahoma" w:eastAsia="Times New Roman" w:hAnsi="Tahoma" w:cs="Tahoma"/>
                <w:b/>
                <w:bCs/>
                <w:sz w:val="18"/>
                <w:szCs w:val="18"/>
                <w:lang w:val="es-CO" w:eastAsia="es-CO"/>
              </w:rPr>
            </w:pPr>
            <w:r w:rsidRPr="0036707F">
              <w:rPr>
                <w:rFonts w:ascii="Tahoma" w:eastAsia="Times New Roman" w:hAnsi="Tahoma" w:cs="Tahoma"/>
                <w:b/>
                <w:bCs/>
                <w:sz w:val="18"/>
                <w:szCs w:val="18"/>
                <w:lang w:val="es-CO" w:eastAsia="es-CO"/>
              </w:rPr>
              <w:t>84,26%</w:t>
            </w:r>
          </w:p>
        </w:tc>
      </w:tr>
    </w:tbl>
    <w:p w14:paraId="2279BF58" w14:textId="77777777" w:rsidR="00574684" w:rsidRDefault="00574684" w:rsidP="00574684">
      <w:pPr>
        <w:rPr>
          <w:rFonts w:ascii="Tahoma" w:hAnsi="Tahoma" w:cs="Tahoma"/>
          <w:b/>
          <w:bCs/>
          <w:sz w:val="22"/>
          <w:szCs w:val="22"/>
        </w:rPr>
      </w:pPr>
    </w:p>
    <w:p w14:paraId="33AE6A09" w14:textId="77777777" w:rsidR="00574684" w:rsidRPr="00B45F57" w:rsidRDefault="00574684" w:rsidP="00574684">
      <w:pPr>
        <w:jc w:val="both"/>
        <w:rPr>
          <w:rFonts w:ascii="Tahoma" w:hAnsi="Tahoma" w:cs="Tahoma"/>
          <w:b/>
          <w:bCs/>
          <w:sz w:val="22"/>
          <w:szCs w:val="22"/>
        </w:rPr>
      </w:pPr>
      <w:r>
        <w:rPr>
          <w:rFonts w:ascii="Tahoma" w:hAnsi="Tahoma" w:cs="Tahoma"/>
          <w:bCs/>
          <w:sz w:val="22"/>
          <w:szCs w:val="22"/>
        </w:rPr>
        <w:lastRenderedPageBreak/>
        <w:t xml:space="preserve">El presupuesto definitivo de la Secretaría de Salud para la vigencia 2016 fue financiado por Fondos comunes el 5.59%, Fuentes Especiales el 62.91%, Sistema General de Participación el 31.50% con un porcentaje de ejecución a julio 31 de 2016 de </w:t>
      </w:r>
      <w:r w:rsidRPr="006C6F0B">
        <w:rPr>
          <w:rFonts w:ascii="Tahoma" w:hAnsi="Tahoma" w:cs="Tahoma"/>
          <w:b/>
          <w:bCs/>
          <w:sz w:val="22"/>
          <w:szCs w:val="22"/>
        </w:rPr>
        <w:t>84.26%.</w:t>
      </w:r>
      <w:r w:rsidRPr="00B45F57">
        <w:rPr>
          <w:rFonts w:ascii="Tahoma" w:hAnsi="Tahoma" w:cs="Tahoma"/>
          <w:b/>
          <w:bCs/>
          <w:sz w:val="22"/>
          <w:szCs w:val="22"/>
        </w:rPr>
        <w:t xml:space="preserve"> </w:t>
      </w:r>
    </w:p>
    <w:p w14:paraId="79608072" w14:textId="77777777" w:rsidR="00574684" w:rsidRDefault="00574684" w:rsidP="00574684">
      <w:pPr>
        <w:jc w:val="both"/>
        <w:rPr>
          <w:rFonts w:ascii="Tahoma" w:hAnsi="Tahoma" w:cs="Tahoma"/>
          <w:b/>
          <w:bCs/>
          <w:sz w:val="22"/>
          <w:szCs w:val="22"/>
        </w:rPr>
      </w:pPr>
      <w:r>
        <w:rPr>
          <w:rFonts w:ascii="Tahoma" w:hAnsi="Tahoma" w:cs="Tahoma"/>
          <w:bCs/>
          <w:sz w:val="22"/>
          <w:szCs w:val="22"/>
        </w:rPr>
        <w:t xml:space="preserve">Relación de los recursos provenientes del Sistema General de Participación correspondiente al 31.50%  del total del presupuesto asignado a la Secretaría de Salud, por proyecto, el cual registró porcentaje de ejecución a julio 31 de 2016 de </w:t>
      </w:r>
      <w:r w:rsidRPr="006C6F0B">
        <w:rPr>
          <w:rFonts w:ascii="Tahoma" w:hAnsi="Tahoma" w:cs="Tahoma"/>
          <w:b/>
          <w:bCs/>
          <w:sz w:val="22"/>
          <w:szCs w:val="22"/>
        </w:rPr>
        <w:t>89.82%.</w:t>
      </w:r>
    </w:p>
    <w:p w14:paraId="73A34C1D" w14:textId="77777777" w:rsidR="00574684" w:rsidRDefault="00574684" w:rsidP="00574684">
      <w:pPr>
        <w:jc w:val="both"/>
        <w:rPr>
          <w:rFonts w:ascii="Tahoma" w:hAnsi="Tahoma" w:cs="Tahoma"/>
          <w:bCs/>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1858"/>
        <w:gridCol w:w="1985"/>
        <w:gridCol w:w="1842"/>
        <w:gridCol w:w="1985"/>
        <w:gridCol w:w="1276"/>
      </w:tblGrid>
      <w:tr w:rsidR="00574684" w:rsidRPr="006C6F0B" w14:paraId="10157CA4" w14:textId="77777777" w:rsidTr="006800C9">
        <w:trPr>
          <w:trHeight w:val="300"/>
        </w:trPr>
        <w:tc>
          <w:tcPr>
            <w:tcW w:w="8946"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AABE8F9" w14:textId="77777777" w:rsidR="00574684" w:rsidRPr="006C6F0B" w:rsidRDefault="00574684" w:rsidP="006800C9">
            <w:pPr>
              <w:jc w:val="center"/>
              <w:rPr>
                <w:rFonts w:ascii="Tahoma" w:eastAsia="Times New Roman" w:hAnsi="Tahoma" w:cs="Tahoma"/>
                <w:b/>
                <w:bCs/>
                <w:color w:val="000000"/>
                <w:sz w:val="18"/>
                <w:szCs w:val="18"/>
                <w:lang w:val="es-CO" w:eastAsia="es-CO"/>
              </w:rPr>
            </w:pPr>
            <w:r w:rsidRPr="006C6F0B">
              <w:rPr>
                <w:rFonts w:ascii="Tahoma" w:eastAsia="Times New Roman" w:hAnsi="Tahoma" w:cs="Tahoma"/>
                <w:b/>
                <w:bCs/>
                <w:color w:val="000000"/>
                <w:sz w:val="18"/>
                <w:szCs w:val="18"/>
                <w:lang w:val="es-CO" w:eastAsia="es-CO"/>
              </w:rPr>
              <w:t>DISTRIBUCION SISTEMA GENERAL DE PARTICIPACION SGP A JULIO 31 DE 2016 POR PROYECTOS</w:t>
            </w:r>
          </w:p>
        </w:tc>
      </w:tr>
      <w:tr w:rsidR="00574684" w:rsidRPr="006C6F0B" w14:paraId="772C5331" w14:textId="77777777" w:rsidTr="006800C9">
        <w:trPr>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14:paraId="235B4D70" w14:textId="77777777" w:rsidR="00574684" w:rsidRPr="006C6F0B" w:rsidRDefault="00574684" w:rsidP="006800C9">
            <w:pPr>
              <w:jc w:val="center"/>
              <w:rPr>
                <w:rFonts w:ascii="Tahoma" w:eastAsia="Times New Roman" w:hAnsi="Tahoma" w:cs="Tahoma"/>
                <w:b/>
                <w:bCs/>
                <w:color w:val="000000"/>
                <w:sz w:val="18"/>
                <w:szCs w:val="18"/>
                <w:lang w:val="es-CO" w:eastAsia="es-CO"/>
              </w:rPr>
            </w:pPr>
            <w:r w:rsidRPr="006C6F0B">
              <w:rPr>
                <w:rFonts w:ascii="Tahoma" w:eastAsia="Times New Roman" w:hAnsi="Tahoma" w:cs="Tahoma"/>
                <w:b/>
                <w:bCs/>
                <w:color w:val="000000"/>
                <w:sz w:val="18"/>
                <w:szCs w:val="18"/>
                <w:lang w:val="es-CO" w:eastAsia="es-CO"/>
              </w:rPr>
              <w:t>DENOMINACION</w:t>
            </w:r>
          </w:p>
        </w:tc>
        <w:tc>
          <w:tcPr>
            <w:tcW w:w="1985" w:type="dxa"/>
            <w:tcBorders>
              <w:top w:val="nil"/>
              <w:left w:val="nil"/>
              <w:bottom w:val="single" w:sz="4" w:space="0" w:color="auto"/>
              <w:right w:val="single" w:sz="4" w:space="0" w:color="auto"/>
            </w:tcBorders>
            <w:shd w:val="clear" w:color="auto" w:fill="auto"/>
            <w:vAlign w:val="center"/>
            <w:hideMark/>
          </w:tcPr>
          <w:p w14:paraId="00B67B76" w14:textId="77777777" w:rsidR="00574684" w:rsidRPr="006C6F0B" w:rsidRDefault="00574684" w:rsidP="006800C9">
            <w:pPr>
              <w:jc w:val="center"/>
              <w:rPr>
                <w:rFonts w:ascii="Tahoma" w:eastAsia="Times New Roman" w:hAnsi="Tahoma" w:cs="Tahoma"/>
                <w:b/>
                <w:bCs/>
                <w:color w:val="000000"/>
                <w:sz w:val="18"/>
                <w:szCs w:val="18"/>
                <w:lang w:val="es-CO" w:eastAsia="es-CO"/>
              </w:rPr>
            </w:pPr>
            <w:r w:rsidRPr="006C6F0B">
              <w:rPr>
                <w:rFonts w:ascii="Tahoma" w:eastAsia="Times New Roman" w:hAnsi="Tahoma" w:cs="Tahoma"/>
                <w:b/>
                <w:bCs/>
                <w:color w:val="000000"/>
                <w:sz w:val="18"/>
                <w:szCs w:val="18"/>
                <w:lang w:val="es-CO" w:eastAsia="es-CO"/>
              </w:rPr>
              <w:t>PRESUPUESTO DEFINITIVO 201</w:t>
            </w:r>
            <w:r>
              <w:rPr>
                <w:rFonts w:ascii="Tahoma" w:eastAsia="Times New Roman" w:hAnsi="Tahoma" w:cs="Tahoma"/>
                <w:b/>
                <w:bCs/>
                <w:color w:val="000000"/>
                <w:sz w:val="18"/>
                <w:szCs w:val="18"/>
                <w:lang w:val="es-CO" w:eastAsia="es-CO"/>
              </w:rPr>
              <w:t>6</w:t>
            </w:r>
          </w:p>
        </w:tc>
        <w:tc>
          <w:tcPr>
            <w:tcW w:w="1842" w:type="dxa"/>
            <w:tcBorders>
              <w:top w:val="nil"/>
              <w:left w:val="nil"/>
              <w:bottom w:val="single" w:sz="4" w:space="0" w:color="auto"/>
              <w:right w:val="single" w:sz="4" w:space="0" w:color="auto"/>
            </w:tcBorders>
            <w:shd w:val="clear" w:color="auto" w:fill="auto"/>
            <w:vAlign w:val="center"/>
            <w:hideMark/>
          </w:tcPr>
          <w:p w14:paraId="73AB1310" w14:textId="77777777" w:rsidR="00574684" w:rsidRPr="006C6F0B" w:rsidRDefault="00574684" w:rsidP="006800C9">
            <w:pPr>
              <w:jc w:val="center"/>
              <w:rPr>
                <w:rFonts w:ascii="Tahoma" w:eastAsia="Times New Roman" w:hAnsi="Tahoma" w:cs="Tahoma"/>
                <w:b/>
                <w:bCs/>
                <w:color w:val="000000"/>
                <w:sz w:val="18"/>
                <w:szCs w:val="18"/>
                <w:lang w:val="es-CO" w:eastAsia="es-CO"/>
              </w:rPr>
            </w:pPr>
            <w:r w:rsidRPr="006C6F0B">
              <w:rPr>
                <w:rFonts w:ascii="Tahoma" w:eastAsia="Times New Roman" w:hAnsi="Tahoma" w:cs="Tahoma"/>
                <w:b/>
                <w:bCs/>
                <w:color w:val="000000"/>
                <w:sz w:val="18"/>
                <w:szCs w:val="18"/>
                <w:lang w:val="es-CO" w:eastAsia="es-CO"/>
              </w:rPr>
              <w:t>% PARTICIPACION</w:t>
            </w:r>
          </w:p>
        </w:tc>
        <w:tc>
          <w:tcPr>
            <w:tcW w:w="1985" w:type="dxa"/>
            <w:tcBorders>
              <w:top w:val="nil"/>
              <w:left w:val="nil"/>
              <w:bottom w:val="single" w:sz="4" w:space="0" w:color="auto"/>
              <w:right w:val="single" w:sz="4" w:space="0" w:color="auto"/>
            </w:tcBorders>
            <w:shd w:val="clear" w:color="auto" w:fill="auto"/>
            <w:vAlign w:val="center"/>
            <w:hideMark/>
          </w:tcPr>
          <w:p w14:paraId="05074BAC" w14:textId="77777777" w:rsidR="00574684" w:rsidRPr="006C6F0B" w:rsidRDefault="00574684" w:rsidP="006800C9">
            <w:pPr>
              <w:jc w:val="center"/>
              <w:rPr>
                <w:rFonts w:ascii="Tahoma" w:eastAsia="Times New Roman" w:hAnsi="Tahoma" w:cs="Tahoma"/>
                <w:b/>
                <w:bCs/>
                <w:color w:val="000000"/>
                <w:sz w:val="18"/>
                <w:szCs w:val="18"/>
                <w:lang w:val="es-CO" w:eastAsia="es-CO"/>
              </w:rPr>
            </w:pPr>
            <w:r w:rsidRPr="006C6F0B">
              <w:rPr>
                <w:rFonts w:ascii="Tahoma" w:eastAsia="Times New Roman" w:hAnsi="Tahoma" w:cs="Tahoma"/>
                <w:b/>
                <w:bCs/>
                <w:color w:val="000000"/>
                <w:sz w:val="18"/>
                <w:szCs w:val="18"/>
                <w:lang w:val="es-CO" w:eastAsia="es-CO"/>
              </w:rPr>
              <w:t>COMPROMETIDO</w:t>
            </w:r>
          </w:p>
        </w:tc>
        <w:tc>
          <w:tcPr>
            <w:tcW w:w="1276" w:type="dxa"/>
            <w:tcBorders>
              <w:top w:val="nil"/>
              <w:left w:val="nil"/>
              <w:bottom w:val="single" w:sz="4" w:space="0" w:color="auto"/>
              <w:right w:val="single" w:sz="4" w:space="0" w:color="auto"/>
            </w:tcBorders>
            <w:shd w:val="clear" w:color="auto" w:fill="auto"/>
            <w:vAlign w:val="center"/>
            <w:hideMark/>
          </w:tcPr>
          <w:p w14:paraId="03EEB1EC" w14:textId="77777777" w:rsidR="00574684" w:rsidRPr="006C6F0B" w:rsidRDefault="00574684" w:rsidP="006800C9">
            <w:pPr>
              <w:jc w:val="center"/>
              <w:rPr>
                <w:rFonts w:ascii="Tahoma" w:eastAsia="Times New Roman" w:hAnsi="Tahoma" w:cs="Tahoma"/>
                <w:b/>
                <w:bCs/>
                <w:color w:val="000000"/>
                <w:sz w:val="18"/>
                <w:szCs w:val="18"/>
                <w:lang w:val="es-CO" w:eastAsia="es-CO"/>
              </w:rPr>
            </w:pPr>
            <w:r w:rsidRPr="006C6F0B">
              <w:rPr>
                <w:rFonts w:ascii="Tahoma" w:eastAsia="Times New Roman" w:hAnsi="Tahoma" w:cs="Tahoma"/>
                <w:b/>
                <w:bCs/>
                <w:color w:val="000000"/>
                <w:sz w:val="18"/>
                <w:szCs w:val="18"/>
                <w:lang w:val="es-CO" w:eastAsia="es-CO"/>
              </w:rPr>
              <w:t>% EJECUCION</w:t>
            </w:r>
          </w:p>
        </w:tc>
      </w:tr>
      <w:tr w:rsidR="00574684" w:rsidRPr="006C6F0B" w14:paraId="32C4EC63" w14:textId="77777777" w:rsidTr="006800C9">
        <w:trPr>
          <w:trHeight w:val="6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7A80824C" w14:textId="77777777" w:rsidR="00574684" w:rsidRPr="006C6F0B" w:rsidRDefault="00574684" w:rsidP="006800C9">
            <w:pPr>
              <w:rPr>
                <w:rFonts w:ascii="Calibri" w:eastAsia="Times New Roman" w:hAnsi="Calibri" w:cs="Times New Roman"/>
                <w:color w:val="000000"/>
                <w:sz w:val="22"/>
                <w:szCs w:val="22"/>
                <w:lang w:val="es-CO" w:eastAsia="es-CO"/>
              </w:rPr>
            </w:pPr>
            <w:r w:rsidRPr="006C6F0B">
              <w:rPr>
                <w:rFonts w:ascii="Calibri" w:eastAsia="Times New Roman" w:hAnsi="Calibri" w:cs="Times New Roman"/>
                <w:color w:val="000000"/>
                <w:sz w:val="22"/>
                <w:szCs w:val="22"/>
                <w:lang w:val="es-CO" w:eastAsia="es-CO"/>
              </w:rPr>
              <w:t>Fortal. Acceso al aseguram. a través del régimen subsidiado</w:t>
            </w:r>
          </w:p>
        </w:tc>
        <w:tc>
          <w:tcPr>
            <w:tcW w:w="1985" w:type="dxa"/>
            <w:tcBorders>
              <w:top w:val="nil"/>
              <w:left w:val="nil"/>
              <w:bottom w:val="single" w:sz="4" w:space="0" w:color="auto"/>
              <w:right w:val="single" w:sz="4" w:space="0" w:color="auto"/>
            </w:tcBorders>
            <w:shd w:val="clear" w:color="000000" w:fill="FFFFFF"/>
            <w:noWrap/>
            <w:vAlign w:val="bottom"/>
            <w:hideMark/>
          </w:tcPr>
          <w:p w14:paraId="2F13956C" w14:textId="77777777" w:rsidR="00574684" w:rsidRPr="006C6F0B" w:rsidRDefault="00574684" w:rsidP="006800C9">
            <w:pPr>
              <w:jc w:val="right"/>
              <w:rPr>
                <w:rFonts w:ascii="Tahoma" w:eastAsia="Times New Roman" w:hAnsi="Tahoma" w:cs="Tahoma"/>
                <w:sz w:val="18"/>
                <w:szCs w:val="18"/>
                <w:lang w:val="es-CO" w:eastAsia="es-CO"/>
              </w:rPr>
            </w:pPr>
            <w:r w:rsidRPr="006C6F0B">
              <w:rPr>
                <w:rFonts w:ascii="Tahoma" w:eastAsia="Times New Roman" w:hAnsi="Tahoma" w:cs="Tahoma"/>
                <w:sz w:val="18"/>
                <w:szCs w:val="18"/>
                <w:lang w:val="es-CO" w:eastAsia="es-CO"/>
              </w:rPr>
              <w:t>24.008.829.885,00</w:t>
            </w:r>
          </w:p>
        </w:tc>
        <w:tc>
          <w:tcPr>
            <w:tcW w:w="1842" w:type="dxa"/>
            <w:tcBorders>
              <w:top w:val="nil"/>
              <w:left w:val="nil"/>
              <w:bottom w:val="single" w:sz="4" w:space="0" w:color="auto"/>
              <w:right w:val="single" w:sz="4" w:space="0" w:color="auto"/>
            </w:tcBorders>
            <w:shd w:val="clear" w:color="000000" w:fill="FFFFFF"/>
            <w:noWrap/>
            <w:vAlign w:val="bottom"/>
            <w:hideMark/>
          </w:tcPr>
          <w:p w14:paraId="1D5814CC" w14:textId="77777777" w:rsidR="00574684" w:rsidRPr="006C6F0B" w:rsidRDefault="00574684" w:rsidP="006800C9">
            <w:pPr>
              <w:jc w:val="center"/>
              <w:rPr>
                <w:rFonts w:ascii="Tahoma" w:eastAsia="Times New Roman" w:hAnsi="Tahoma" w:cs="Tahoma"/>
                <w:sz w:val="18"/>
                <w:szCs w:val="18"/>
                <w:lang w:val="es-CO" w:eastAsia="es-CO"/>
              </w:rPr>
            </w:pPr>
            <w:r w:rsidRPr="006C6F0B">
              <w:rPr>
                <w:rFonts w:ascii="Tahoma" w:eastAsia="Times New Roman" w:hAnsi="Tahoma" w:cs="Tahoma"/>
                <w:sz w:val="18"/>
                <w:szCs w:val="18"/>
                <w:lang w:val="es-CO" w:eastAsia="es-CO"/>
              </w:rPr>
              <w:t>28,88%</w:t>
            </w:r>
          </w:p>
        </w:tc>
        <w:tc>
          <w:tcPr>
            <w:tcW w:w="1985" w:type="dxa"/>
            <w:tcBorders>
              <w:top w:val="nil"/>
              <w:left w:val="nil"/>
              <w:bottom w:val="single" w:sz="4" w:space="0" w:color="auto"/>
              <w:right w:val="single" w:sz="4" w:space="0" w:color="auto"/>
            </w:tcBorders>
            <w:shd w:val="clear" w:color="000000" w:fill="FFFFFF"/>
            <w:noWrap/>
            <w:vAlign w:val="bottom"/>
            <w:hideMark/>
          </w:tcPr>
          <w:p w14:paraId="5722914D" w14:textId="77777777" w:rsidR="00574684" w:rsidRPr="006C6F0B" w:rsidRDefault="00574684" w:rsidP="006800C9">
            <w:pPr>
              <w:jc w:val="right"/>
              <w:rPr>
                <w:rFonts w:ascii="Tahoma" w:eastAsia="Times New Roman" w:hAnsi="Tahoma" w:cs="Tahoma"/>
                <w:sz w:val="18"/>
                <w:szCs w:val="18"/>
                <w:lang w:val="es-CO" w:eastAsia="es-CO"/>
              </w:rPr>
            </w:pPr>
            <w:r w:rsidRPr="006C6F0B">
              <w:rPr>
                <w:rFonts w:ascii="Tahoma" w:eastAsia="Times New Roman" w:hAnsi="Tahoma" w:cs="Tahoma"/>
                <w:sz w:val="18"/>
                <w:szCs w:val="18"/>
                <w:lang w:val="es-CO" w:eastAsia="es-CO"/>
              </w:rPr>
              <w:t>21.566.405.766,00</w:t>
            </w:r>
          </w:p>
        </w:tc>
        <w:tc>
          <w:tcPr>
            <w:tcW w:w="1276" w:type="dxa"/>
            <w:tcBorders>
              <w:top w:val="nil"/>
              <w:left w:val="nil"/>
              <w:bottom w:val="single" w:sz="4" w:space="0" w:color="auto"/>
              <w:right w:val="single" w:sz="4" w:space="0" w:color="auto"/>
            </w:tcBorders>
            <w:shd w:val="clear" w:color="000000" w:fill="FFFFFF"/>
            <w:noWrap/>
            <w:vAlign w:val="bottom"/>
            <w:hideMark/>
          </w:tcPr>
          <w:p w14:paraId="642D23D7" w14:textId="77777777" w:rsidR="00574684" w:rsidRPr="006C6F0B" w:rsidRDefault="00574684" w:rsidP="006800C9">
            <w:pPr>
              <w:jc w:val="center"/>
              <w:rPr>
                <w:rFonts w:ascii="Tahoma" w:eastAsia="Times New Roman" w:hAnsi="Tahoma" w:cs="Tahoma"/>
                <w:sz w:val="18"/>
                <w:szCs w:val="18"/>
                <w:lang w:val="es-CO" w:eastAsia="es-CO"/>
              </w:rPr>
            </w:pPr>
            <w:r w:rsidRPr="006C6F0B">
              <w:rPr>
                <w:rFonts w:ascii="Tahoma" w:eastAsia="Times New Roman" w:hAnsi="Tahoma" w:cs="Tahoma"/>
                <w:sz w:val="18"/>
                <w:szCs w:val="18"/>
                <w:lang w:val="es-CO" w:eastAsia="es-CO"/>
              </w:rPr>
              <w:t>89,83%</w:t>
            </w:r>
          </w:p>
        </w:tc>
      </w:tr>
      <w:tr w:rsidR="00574684" w:rsidRPr="006C6F0B" w14:paraId="2B6050F0" w14:textId="77777777" w:rsidTr="006800C9">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47AD606A" w14:textId="77777777" w:rsidR="00574684" w:rsidRPr="006C6F0B" w:rsidRDefault="00574684" w:rsidP="006800C9">
            <w:pPr>
              <w:rPr>
                <w:rFonts w:ascii="Calibri" w:eastAsia="Times New Roman" w:hAnsi="Calibri" w:cs="Times New Roman"/>
                <w:color w:val="000000"/>
                <w:sz w:val="22"/>
                <w:szCs w:val="22"/>
                <w:lang w:val="es-CO" w:eastAsia="es-CO"/>
              </w:rPr>
            </w:pPr>
            <w:r w:rsidRPr="006C6F0B">
              <w:rPr>
                <w:rFonts w:ascii="Calibri" w:eastAsia="Times New Roman" w:hAnsi="Calibri" w:cs="Times New Roman"/>
                <w:color w:val="000000"/>
                <w:sz w:val="22"/>
                <w:szCs w:val="22"/>
                <w:lang w:val="es-CO" w:eastAsia="es-CO"/>
              </w:rPr>
              <w:t>Plan de intervenciones colectivas</w:t>
            </w:r>
          </w:p>
        </w:tc>
        <w:tc>
          <w:tcPr>
            <w:tcW w:w="1985" w:type="dxa"/>
            <w:tcBorders>
              <w:top w:val="nil"/>
              <w:left w:val="nil"/>
              <w:bottom w:val="single" w:sz="4" w:space="0" w:color="auto"/>
              <w:right w:val="single" w:sz="4" w:space="0" w:color="auto"/>
            </w:tcBorders>
            <w:shd w:val="clear" w:color="000000" w:fill="FFFFFF"/>
            <w:noWrap/>
            <w:vAlign w:val="bottom"/>
            <w:hideMark/>
          </w:tcPr>
          <w:p w14:paraId="6158A32A" w14:textId="77777777" w:rsidR="00574684" w:rsidRPr="006C6F0B" w:rsidRDefault="00574684" w:rsidP="006800C9">
            <w:pPr>
              <w:jc w:val="right"/>
              <w:rPr>
                <w:rFonts w:ascii="Calibri" w:eastAsia="Times New Roman" w:hAnsi="Calibri" w:cs="Times New Roman"/>
                <w:color w:val="000000"/>
                <w:sz w:val="22"/>
                <w:szCs w:val="22"/>
                <w:lang w:val="es-CO" w:eastAsia="es-CO"/>
              </w:rPr>
            </w:pPr>
            <w:r w:rsidRPr="006C6F0B">
              <w:rPr>
                <w:rFonts w:ascii="Calibri" w:eastAsia="Times New Roman" w:hAnsi="Calibri" w:cs="Times New Roman"/>
                <w:color w:val="000000"/>
                <w:sz w:val="22"/>
                <w:szCs w:val="22"/>
                <w:lang w:val="es-CO" w:eastAsia="es-CO"/>
              </w:rPr>
              <w:t>1.329.747.439,00</w:t>
            </w:r>
          </w:p>
        </w:tc>
        <w:tc>
          <w:tcPr>
            <w:tcW w:w="1842" w:type="dxa"/>
            <w:tcBorders>
              <w:top w:val="nil"/>
              <w:left w:val="nil"/>
              <w:bottom w:val="single" w:sz="4" w:space="0" w:color="auto"/>
              <w:right w:val="single" w:sz="4" w:space="0" w:color="auto"/>
            </w:tcBorders>
            <w:shd w:val="clear" w:color="000000" w:fill="FFFFFF"/>
            <w:noWrap/>
            <w:vAlign w:val="bottom"/>
            <w:hideMark/>
          </w:tcPr>
          <w:p w14:paraId="2078683D" w14:textId="77777777" w:rsidR="00574684" w:rsidRPr="006C6F0B" w:rsidRDefault="00574684" w:rsidP="006800C9">
            <w:pPr>
              <w:jc w:val="center"/>
              <w:rPr>
                <w:rFonts w:ascii="Tahoma" w:eastAsia="Times New Roman" w:hAnsi="Tahoma" w:cs="Tahoma"/>
                <w:sz w:val="18"/>
                <w:szCs w:val="18"/>
                <w:lang w:val="es-CO" w:eastAsia="es-CO"/>
              </w:rPr>
            </w:pPr>
            <w:r w:rsidRPr="006C6F0B">
              <w:rPr>
                <w:rFonts w:ascii="Tahoma" w:eastAsia="Times New Roman" w:hAnsi="Tahoma" w:cs="Tahoma"/>
                <w:sz w:val="18"/>
                <w:szCs w:val="18"/>
                <w:lang w:val="es-CO" w:eastAsia="es-CO"/>
              </w:rPr>
              <w:t>1,60%</w:t>
            </w:r>
          </w:p>
        </w:tc>
        <w:tc>
          <w:tcPr>
            <w:tcW w:w="1985" w:type="dxa"/>
            <w:tcBorders>
              <w:top w:val="nil"/>
              <w:left w:val="nil"/>
              <w:bottom w:val="single" w:sz="4" w:space="0" w:color="auto"/>
              <w:right w:val="single" w:sz="4" w:space="0" w:color="auto"/>
            </w:tcBorders>
            <w:shd w:val="clear" w:color="000000" w:fill="FFFFFF"/>
            <w:noWrap/>
            <w:vAlign w:val="bottom"/>
            <w:hideMark/>
          </w:tcPr>
          <w:p w14:paraId="4643A7CE" w14:textId="77777777" w:rsidR="00574684" w:rsidRPr="006C6F0B" w:rsidRDefault="00574684" w:rsidP="006800C9">
            <w:pPr>
              <w:jc w:val="right"/>
              <w:rPr>
                <w:rFonts w:ascii="Calibri" w:eastAsia="Times New Roman" w:hAnsi="Calibri" w:cs="Times New Roman"/>
                <w:color w:val="000000"/>
                <w:sz w:val="22"/>
                <w:szCs w:val="22"/>
                <w:lang w:val="es-CO" w:eastAsia="es-CO"/>
              </w:rPr>
            </w:pPr>
            <w:r w:rsidRPr="006C6F0B">
              <w:rPr>
                <w:rFonts w:ascii="Calibri" w:eastAsia="Times New Roman" w:hAnsi="Calibri" w:cs="Times New Roman"/>
                <w:color w:val="000000"/>
                <w:sz w:val="22"/>
                <w:szCs w:val="22"/>
                <w:lang w:val="es-CO" w:eastAsia="es-CO"/>
              </w:rPr>
              <w:t>1.149.774.134,00</w:t>
            </w:r>
          </w:p>
        </w:tc>
        <w:tc>
          <w:tcPr>
            <w:tcW w:w="1276" w:type="dxa"/>
            <w:tcBorders>
              <w:top w:val="nil"/>
              <w:left w:val="nil"/>
              <w:bottom w:val="single" w:sz="4" w:space="0" w:color="auto"/>
              <w:right w:val="single" w:sz="4" w:space="0" w:color="auto"/>
            </w:tcBorders>
            <w:shd w:val="clear" w:color="000000" w:fill="FFFFFF"/>
            <w:noWrap/>
            <w:vAlign w:val="bottom"/>
            <w:hideMark/>
          </w:tcPr>
          <w:p w14:paraId="2C8953CB" w14:textId="77777777" w:rsidR="00574684" w:rsidRPr="006C6F0B" w:rsidRDefault="00574684" w:rsidP="006800C9">
            <w:pPr>
              <w:jc w:val="center"/>
              <w:rPr>
                <w:rFonts w:ascii="Tahoma" w:eastAsia="Times New Roman" w:hAnsi="Tahoma" w:cs="Tahoma"/>
                <w:sz w:val="18"/>
                <w:szCs w:val="18"/>
                <w:lang w:val="es-CO" w:eastAsia="es-CO"/>
              </w:rPr>
            </w:pPr>
            <w:r w:rsidRPr="006C6F0B">
              <w:rPr>
                <w:rFonts w:ascii="Tahoma" w:eastAsia="Times New Roman" w:hAnsi="Tahoma" w:cs="Tahoma"/>
                <w:sz w:val="18"/>
                <w:szCs w:val="18"/>
                <w:lang w:val="es-CO" w:eastAsia="es-CO"/>
              </w:rPr>
              <w:t>86,47%</w:t>
            </w:r>
          </w:p>
        </w:tc>
      </w:tr>
      <w:tr w:rsidR="00574684" w:rsidRPr="006C6F0B" w14:paraId="497C89E6" w14:textId="77777777" w:rsidTr="006800C9">
        <w:trPr>
          <w:trHeight w:val="3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290DD7E3" w14:textId="77777777" w:rsidR="00574684" w:rsidRPr="006C6F0B" w:rsidRDefault="00574684" w:rsidP="006800C9">
            <w:pPr>
              <w:rPr>
                <w:rFonts w:ascii="Calibri" w:eastAsia="Times New Roman" w:hAnsi="Calibri" w:cs="Times New Roman"/>
                <w:color w:val="000000"/>
                <w:sz w:val="22"/>
                <w:szCs w:val="22"/>
                <w:lang w:val="es-CO" w:eastAsia="es-CO"/>
              </w:rPr>
            </w:pPr>
            <w:r w:rsidRPr="006C6F0B">
              <w:rPr>
                <w:rFonts w:ascii="Calibri" w:eastAsia="Times New Roman" w:hAnsi="Calibri" w:cs="Times New Roman"/>
                <w:color w:val="000000"/>
                <w:sz w:val="22"/>
                <w:szCs w:val="22"/>
                <w:lang w:val="es-CO" w:eastAsia="es-CO"/>
              </w:rPr>
              <w:t>Atención primaria en salud</w:t>
            </w:r>
          </w:p>
        </w:tc>
        <w:tc>
          <w:tcPr>
            <w:tcW w:w="1985" w:type="dxa"/>
            <w:tcBorders>
              <w:top w:val="nil"/>
              <w:left w:val="nil"/>
              <w:bottom w:val="single" w:sz="4" w:space="0" w:color="auto"/>
              <w:right w:val="single" w:sz="4" w:space="0" w:color="auto"/>
            </w:tcBorders>
            <w:shd w:val="clear" w:color="000000" w:fill="FFFFFF"/>
            <w:noWrap/>
            <w:vAlign w:val="bottom"/>
            <w:hideMark/>
          </w:tcPr>
          <w:p w14:paraId="131FEAFF" w14:textId="77777777" w:rsidR="00574684" w:rsidRPr="006C6F0B" w:rsidRDefault="00574684" w:rsidP="006800C9">
            <w:pPr>
              <w:jc w:val="right"/>
              <w:rPr>
                <w:rFonts w:ascii="Calibri" w:eastAsia="Times New Roman" w:hAnsi="Calibri" w:cs="Times New Roman"/>
                <w:color w:val="000000"/>
                <w:sz w:val="22"/>
                <w:szCs w:val="22"/>
                <w:lang w:val="es-CO" w:eastAsia="es-CO"/>
              </w:rPr>
            </w:pPr>
            <w:r w:rsidRPr="006C6F0B">
              <w:rPr>
                <w:rFonts w:ascii="Calibri" w:eastAsia="Times New Roman" w:hAnsi="Calibri" w:cs="Times New Roman"/>
                <w:color w:val="000000"/>
                <w:sz w:val="22"/>
                <w:szCs w:val="22"/>
                <w:lang w:val="es-CO" w:eastAsia="es-CO"/>
              </w:rPr>
              <w:t>831.690.539,00</w:t>
            </w:r>
          </w:p>
        </w:tc>
        <w:tc>
          <w:tcPr>
            <w:tcW w:w="1842" w:type="dxa"/>
            <w:tcBorders>
              <w:top w:val="nil"/>
              <w:left w:val="nil"/>
              <w:bottom w:val="single" w:sz="4" w:space="0" w:color="auto"/>
              <w:right w:val="single" w:sz="4" w:space="0" w:color="auto"/>
            </w:tcBorders>
            <w:shd w:val="clear" w:color="000000" w:fill="FFFFFF"/>
            <w:noWrap/>
            <w:vAlign w:val="bottom"/>
            <w:hideMark/>
          </w:tcPr>
          <w:p w14:paraId="4A86EFB5" w14:textId="77777777" w:rsidR="00574684" w:rsidRPr="006C6F0B" w:rsidRDefault="00574684" w:rsidP="006800C9">
            <w:pPr>
              <w:jc w:val="center"/>
              <w:rPr>
                <w:rFonts w:ascii="Tahoma" w:eastAsia="Times New Roman" w:hAnsi="Tahoma" w:cs="Tahoma"/>
                <w:sz w:val="18"/>
                <w:szCs w:val="18"/>
                <w:lang w:val="es-CO" w:eastAsia="es-CO"/>
              </w:rPr>
            </w:pPr>
            <w:r w:rsidRPr="006C6F0B">
              <w:rPr>
                <w:rFonts w:ascii="Tahoma" w:eastAsia="Times New Roman" w:hAnsi="Tahoma" w:cs="Tahoma"/>
                <w:sz w:val="18"/>
                <w:szCs w:val="18"/>
                <w:lang w:val="es-CO" w:eastAsia="es-CO"/>
              </w:rPr>
              <w:t>1,00%</w:t>
            </w:r>
          </w:p>
        </w:tc>
        <w:tc>
          <w:tcPr>
            <w:tcW w:w="1985" w:type="dxa"/>
            <w:tcBorders>
              <w:top w:val="nil"/>
              <w:left w:val="nil"/>
              <w:bottom w:val="single" w:sz="4" w:space="0" w:color="auto"/>
              <w:right w:val="single" w:sz="4" w:space="0" w:color="auto"/>
            </w:tcBorders>
            <w:shd w:val="clear" w:color="000000" w:fill="FFFFFF"/>
            <w:noWrap/>
            <w:vAlign w:val="bottom"/>
            <w:hideMark/>
          </w:tcPr>
          <w:p w14:paraId="35A6E000" w14:textId="77777777" w:rsidR="00574684" w:rsidRPr="006C6F0B" w:rsidRDefault="00574684" w:rsidP="006800C9">
            <w:pPr>
              <w:jc w:val="right"/>
              <w:rPr>
                <w:rFonts w:ascii="Calibri" w:eastAsia="Times New Roman" w:hAnsi="Calibri" w:cs="Times New Roman"/>
                <w:color w:val="000000"/>
                <w:sz w:val="22"/>
                <w:szCs w:val="22"/>
                <w:lang w:val="es-CO" w:eastAsia="es-CO"/>
              </w:rPr>
            </w:pPr>
            <w:r w:rsidRPr="006C6F0B">
              <w:rPr>
                <w:rFonts w:ascii="Calibri" w:eastAsia="Times New Roman" w:hAnsi="Calibri" w:cs="Times New Roman"/>
                <w:color w:val="000000"/>
                <w:sz w:val="22"/>
                <w:szCs w:val="22"/>
                <w:lang w:val="es-CO" w:eastAsia="es-CO"/>
              </w:rPr>
              <w:t>801.690.539,00</w:t>
            </w:r>
          </w:p>
        </w:tc>
        <w:tc>
          <w:tcPr>
            <w:tcW w:w="1276" w:type="dxa"/>
            <w:tcBorders>
              <w:top w:val="nil"/>
              <w:left w:val="nil"/>
              <w:bottom w:val="single" w:sz="4" w:space="0" w:color="auto"/>
              <w:right w:val="single" w:sz="4" w:space="0" w:color="auto"/>
            </w:tcBorders>
            <w:shd w:val="clear" w:color="000000" w:fill="FFFFFF"/>
            <w:noWrap/>
            <w:vAlign w:val="bottom"/>
            <w:hideMark/>
          </w:tcPr>
          <w:p w14:paraId="5DEC3365" w14:textId="77777777" w:rsidR="00574684" w:rsidRPr="006C6F0B" w:rsidRDefault="00574684" w:rsidP="006800C9">
            <w:pPr>
              <w:jc w:val="center"/>
              <w:rPr>
                <w:rFonts w:ascii="Tahoma" w:eastAsia="Times New Roman" w:hAnsi="Tahoma" w:cs="Tahoma"/>
                <w:sz w:val="18"/>
                <w:szCs w:val="18"/>
                <w:lang w:val="es-CO" w:eastAsia="es-CO"/>
              </w:rPr>
            </w:pPr>
            <w:r w:rsidRPr="006C6F0B">
              <w:rPr>
                <w:rFonts w:ascii="Tahoma" w:eastAsia="Times New Roman" w:hAnsi="Tahoma" w:cs="Tahoma"/>
                <w:sz w:val="18"/>
                <w:szCs w:val="18"/>
                <w:lang w:val="es-CO" w:eastAsia="es-CO"/>
              </w:rPr>
              <w:t>96,39%</w:t>
            </w:r>
          </w:p>
        </w:tc>
      </w:tr>
      <w:tr w:rsidR="00574684" w:rsidRPr="006C6F0B" w14:paraId="17662DA9" w14:textId="77777777" w:rsidTr="006800C9">
        <w:trPr>
          <w:trHeight w:val="600"/>
        </w:trPr>
        <w:tc>
          <w:tcPr>
            <w:tcW w:w="1858" w:type="dxa"/>
            <w:tcBorders>
              <w:top w:val="nil"/>
              <w:left w:val="single" w:sz="4" w:space="0" w:color="auto"/>
              <w:bottom w:val="single" w:sz="4" w:space="0" w:color="auto"/>
              <w:right w:val="single" w:sz="4" w:space="0" w:color="auto"/>
            </w:tcBorders>
            <w:shd w:val="clear" w:color="000000" w:fill="FFFFFF"/>
            <w:vAlign w:val="bottom"/>
            <w:hideMark/>
          </w:tcPr>
          <w:p w14:paraId="49C31F16" w14:textId="77777777" w:rsidR="00574684" w:rsidRPr="006C6F0B" w:rsidRDefault="00574684" w:rsidP="006800C9">
            <w:pPr>
              <w:rPr>
                <w:rFonts w:ascii="Calibri" w:eastAsia="Times New Roman" w:hAnsi="Calibri" w:cs="Times New Roman"/>
                <w:color w:val="000000"/>
                <w:sz w:val="22"/>
                <w:szCs w:val="22"/>
                <w:lang w:val="es-CO" w:eastAsia="es-CO"/>
              </w:rPr>
            </w:pPr>
            <w:r w:rsidRPr="006C6F0B">
              <w:rPr>
                <w:rFonts w:ascii="Calibri" w:eastAsia="Times New Roman" w:hAnsi="Calibri" w:cs="Times New Roman"/>
                <w:color w:val="000000"/>
                <w:sz w:val="22"/>
                <w:szCs w:val="22"/>
                <w:lang w:val="es-CO" w:eastAsia="es-CO"/>
              </w:rPr>
              <w:t>Fortalecimiento Promoción Social en Salud</w:t>
            </w:r>
          </w:p>
        </w:tc>
        <w:tc>
          <w:tcPr>
            <w:tcW w:w="1985" w:type="dxa"/>
            <w:tcBorders>
              <w:top w:val="nil"/>
              <w:left w:val="nil"/>
              <w:bottom w:val="single" w:sz="4" w:space="0" w:color="auto"/>
              <w:right w:val="single" w:sz="4" w:space="0" w:color="auto"/>
            </w:tcBorders>
            <w:shd w:val="clear" w:color="000000" w:fill="FFFFFF"/>
            <w:noWrap/>
            <w:vAlign w:val="bottom"/>
            <w:hideMark/>
          </w:tcPr>
          <w:p w14:paraId="5D8C635C" w14:textId="77777777" w:rsidR="00574684" w:rsidRPr="006C6F0B" w:rsidRDefault="00574684" w:rsidP="006800C9">
            <w:pPr>
              <w:jc w:val="right"/>
              <w:rPr>
                <w:rFonts w:ascii="Calibri" w:eastAsia="Times New Roman" w:hAnsi="Calibri" w:cs="Times New Roman"/>
                <w:color w:val="000000"/>
                <w:sz w:val="22"/>
                <w:szCs w:val="22"/>
                <w:lang w:val="es-CO" w:eastAsia="es-CO"/>
              </w:rPr>
            </w:pPr>
            <w:r w:rsidRPr="006C6F0B">
              <w:rPr>
                <w:rFonts w:ascii="Calibri" w:eastAsia="Times New Roman" w:hAnsi="Calibri" w:cs="Times New Roman"/>
                <w:color w:val="000000"/>
                <w:sz w:val="22"/>
                <w:szCs w:val="22"/>
                <w:lang w:val="es-CO" w:eastAsia="es-CO"/>
              </w:rPr>
              <w:t>13.000.000,00</w:t>
            </w:r>
          </w:p>
        </w:tc>
        <w:tc>
          <w:tcPr>
            <w:tcW w:w="1842" w:type="dxa"/>
            <w:tcBorders>
              <w:top w:val="nil"/>
              <w:left w:val="nil"/>
              <w:bottom w:val="single" w:sz="4" w:space="0" w:color="auto"/>
              <w:right w:val="single" w:sz="4" w:space="0" w:color="auto"/>
            </w:tcBorders>
            <w:shd w:val="clear" w:color="000000" w:fill="FFFFFF"/>
            <w:noWrap/>
            <w:vAlign w:val="bottom"/>
            <w:hideMark/>
          </w:tcPr>
          <w:p w14:paraId="6DCCAE7D" w14:textId="77777777" w:rsidR="00574684" w:rsidRPr="006C6F0B" w:rsidRDefault="00574684" w:rsidP="006800C9">
            <w:pPr>
              <w:jc w:val="center"/>
              <w:rPr>
                <w:rFonts w:ascii="Tahoma" w:eastAsia="Times New Roman" w:hAnsi="Tahoma" w:cs="Tahoma"/>
                <w:sz w:val="18"/>
                <w:szCs w:val="18"/>
                <w:lang w:val="es-CO" w:eastAsia="es-CO"/>
              </w:rPr>
            </w:pPr>
            <w:r w:rsidRPr="006C6F0B">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000000" w:fill="FFFFFF"/>
            <w:noWrap/>
            <w:vAlign w:val="bottom"/>
            <w:hideMark/>
          </w:tcPr>
          <w:p w14:paraId="604EEB18" w14:textId="77777777" w:rsidR="00574684" w:rsidRPr="006C6F0B" w:rsidRDefault="00574684" w:rsidP="006800C9">
            <w:pPr>
              <w:jc w:val="right"/>
              <w:rPr>
                <w:rFonts w:ascii="Calibri" w:eastAsia="Times New Roman" w:hAnsi="Calibri" w:cs="Times New Roman"/>
                <w:color w:val="000000"/>
                <w:sz w:val="22"/>
                <w:szCs w:val="22"/>
                <w:lang w:val="es-CO" w:eastAsia="es-CO"/>
              </w:rPr>
            </w:pPr>
            <w:r w:rsidRPr="006C6F0B">
              <w:rPr>
                <w:rFonts w:ascii="Calibri" w:eastAsia="Times New Roman" w:hAnsi="Calibri" w:cs="Times New Roman"/>
                <w:color w:val="000000"/>
                <w:sz w:val="22"/>
                <w:szCs w:val="22"/>
                <w:lang w:val="es-CO" w:eastAsia="es-CO"/>
              </w:rPr>
              <w:t>0,00</w:t>
            </w:r>
          </w:p>
        </w:tc>
        <w:tc>
          <w:tcPr>
            <w:tcW w:w="1276" w:type="dxa"/>
            <w:tcBorders>
              <w:top w:val="nil"/>
              <w:left w:val="nil"/>
              <w:bottom w:val="single" w:sz="4" w:space="0" w:color="auto"/>
              <w:right w:val="single" w:sz="4" w:space="0" w:color="auto"/>
            </w:tcBorders>
            <w:shd w:val="clear" w:color="000000" w:fill="FFFFFF"/>
            <w:noWrap/>
            <w:vAlign w:val="bottom"/>
            <w:hideMark/>
          </w:tcPr>
          <w:p w14:paraId="4E9DD0F5" w14:textId="77777777" w:rsidR="00574684" w:rsidRPr="006C6F0B" w:rsidRDefault="00574684" w:rsidP="006800C9">
            <w:pPr>
              <w:jc w:val="center"/>
              <w:rPr>
                <w:rFonts w:ascii="Tahoma" w:eastAsia="Times New Roman" w:hAnsi="Tahoma" w:cs="Tahoma"/>
                <w:sz w:val="18"/>
                <w:szCs w:val="18"/>
                <w:lang w:val="es-CO" w:eastAsia="es-CO"/>
              </w:rPr>
            </w:pPr>
            <w:r w:rsidRPr="006C6F0B">
              <w:rPr>
                <w:rFonts w:ascii="Tahoma" w:eastAsia="Times New Roman" w:hAnsi="Tahoma" w:cs="Tahoma"/>
                <w:sz w:val="18"/>
                <w:szCs w:val="18"/>
                <w:lang w:val="es-CO" w:eastAsia="es-CO"/>
              </w:rPr>
              <w:t>0,00%</w:t>
            </w:r>
          </w:p>
        </w:tc>
      </w:tr>
      <w:tr w:rsidR="00574684" w:rsidRPr="006C6F0B" w14:paraId="44D96183" w14:textId="77777777" w:rsidTr="006800C9">
        <w:trPr>
          <w:trHeight w:val="300"/>
        </w:trPr>
        <w:tc>
          <w:tcPr>
            <w:tcW w:w="1858" w:type="dxa"/>
            <w:tcBorders>
              <w:top w:val="nil"/>
              <w:left w:val="single" w:sz="4" w:space="0" w:color="auto"/>
              <w:bottom w:val="single" w:sz="4" w:space="0" w:color="auto"/>
              <w:right w:val="single" w:sz="4" w:space="0" w:color="auto"/>
            </w:tcBorders>
            <w:shd w:val="clear" w:color="000000" w:fill="A6A6A6"/>
            <w:vAlign w:val="center"/>
            <w:hideMark/>
          </w:tcPr>
          <w:p w14:paraId="45F25A07" w14:textId="77777777" w:rsidR="00574684" w:rsidRPr="006C6F0B" w:rsidRDefault="00574684" w:rsidP="006800C9">
            <w:pPr>
              <w:jc w:val="center"/>
              <w:rPr>
                <w:rFonts w:ascii="Tahoma" w:eastAsia="Times New Roman" w:hAnsi="Tahoma" w:cs="Tahoma"/>
                <w:b/>
                <w:bCs/>
                <w:color w:val="000000"/>
                <w:sz w:val="18"/>
                <w:szCs w:val="18"/>
                <w:lang w:val="es-CO" w:eastAsia="es-CO"/>
              </w:rPr>
            </w:pPr>
            <w:r w:rsidRPr="006C6F0B">
              <w:rPr>
                <w:rFonts w:ascii="Tahoma" w:eastAsia="Times New Roman" w:hAnsi="Tahoma" w:cs="Tahoma"/>
                <w:b/>
                <w:bCs/>
                <w:color w:val="000000"/>
                <w:sz w:val="18"/>
                <w:szCs w:val="18"/>
                <w:lang w:val="es-CO" w:eastAsia="es-CO"/>
              </w:rPr>
              <w:t>TOTAL</w:t>
            </w:r>
          </w:p>
        </w:tc>
        <w:tc>
          <w:tcPr>
            <w:tcW w:w="1985" w:type="dxa"/>
            <w:tcBorders>
              <w:top w:val="nil"/>
              <w:left w:val="nil"/>
              <w:bottom w:val="single" w:sz="4" w:space="0" w:color="auto"/>
              <w:right w:val="single" w:sz="4" w:space="0" w:color="auto"/>
            </w:tcBorders>
            <w:shd w:val="clear" w:color="000000" w:fill="A6A6A6"/>
            <w:vAlign w:val="center"/>
            <w:hideMark/>
          </w:tcPr>
          <w:p w14:paraId="7D7489C4" w14:textId="77777777" w:rsidR="00574684" w:rsidRPr="006C6F0B" w:rsidRDefault="00574684" w:rsidP="006800C9">
            <w:pPr>
              <w:jc w:val="right"/>
              <w:rPr>
                <w:rFonts w:ascii="Tahoma" w:eastAsia="Times New Roman" w:hAnsi="Tahoma" w:cs="Tahoma"/>
                <w:b/>
                <w:bCs/>
                <w:color w:val="000000"/>
                <w:sz w:val="18"/>
                <w:szCs w:val="18"/>
                <w:lang w:val="es-CO" w:eastAsia="es-CO"/>
              </w:rPr>
            </w:pPr>
            <w:r w:rsidRPr="006C6F0B">
              <w:rPr>
                <w:rFonts w:ascii="Tahoma" w:eastAsia="Times New Roman" w:hAnsi="Tahoma" w:cs="Tahoma"/>
                <w:b/>
                <w:bCs/>
                <w:color w:val="000000"/>
                <w:sz w:val="18"/>
                <w:szCs w:val="18"/>
                <w:lang w:val="es-CO" w:eastAsia="es-CO"/>
              </w:rPr>
              <w:t>26.183.267.863,00</w:t>
            </w:r>
          </w:p>
        </w:tc>
        <w:tc>
          <w:tcPr>
            <w:tcW w:w="1842" w:type="dxa"/>
            <w:tcBorders>
              <w:top w:val="nil"/>
              <w:left w:val="nil"/>
              <w:bottom w:val="single" w:sz="4" w:space="0" w:color="auto"/>
              <w:right w:val="single" w:sz="4" w:space="0" w:color="auto"/>
            </w:tcBorders>
            <w:shd w:val="clear" w:color="000000" w:fill="A6A6A6"/>
            <w:noWrap/>
            <w:vAlign w:val="bottom"/>
            <w:hideMark/>
          </w:tcPr>
          <w:p w14:paraId="7AD6327D" w14:textId="77777777" w:rsidR="00574684" w:rsidRPr="006C6F0B" w:rsidRDefault="00574684" w:rsidP="006800C9">
            <w:pPr>
              <w:jc w:val="center"/>
              <w:rPr>
                <w:rFonts w:ascii="Tahoma" w:eastAsia="Times New Roman" w:hAnsi="Tahoma" w:cs="Tahoma"/>
                <w:b/>
                <w:bCs/>
                <w:sz w:val="18"/>
                <w:szCs w:val="18"/>
                <w:lang w:val="es-CO" w:eastAsia="es-CO"/>
              </w:rPr>
            </w:pPr>
            <w:r w:rsidRPr="006C6F0B">
              <w:rPr>
                <w:rFonts w:ascii="Tahoma" w:eastAsia="Times New Roman" w:hAnsi="Tahoma" w:cs="Tahoma"/>
                <w:b/>
                <w:bCs/>
                <w:sz w:val="18"/>
                <w:szCs w:val="18"/>
                <w:lang w:val="es-CO" w:eastAsia="es-CO"/>
              </w:rPr>
              <w:t>31,50%</w:t>
            </w:r>
          </w:p>
        </w:tc>
        <w:tc>
          <w:tcPr>
            <w:tcW w:w="1985" w:type="dxa"/>
            <w:tcBorders>
              <w:top w:val="nil"/>
              <w:left w:val="nil"/>
              <w:bottom w:val="single" w:sz="4" w:space="0" w:color="auto"/>
              <w:right w:val="single" w:sz="4" w:space="0" w:color="auto"/>
            </w:tcBorders>
            <w:shd w:val="clear" w:color="000000" w:fill="A6A6A6"/>
            <w:vAlign w:val="center"/>
            <w:hideMark/>
          </w:tcPr>
          <w:p w14:paraId="065BE338" w14:textId="77777777" w:rsidR="00574684" w:rsidRPr="006C6F0B" w:rsidRDefault="00574684" w:rsidP="006800C9">
            <w:pPr>
              <w:jc w:val="right"/>
              <w:rPr>
                <w:rFonts w:ascii="Tahoma" w:eastAsia="Times New Roman" w:hAnsi="Tahoma" w:cs="Tahoma"/>
                <w:b/>
                <w:bCs/>
                <w:color w:val="000000"/>
                <w:sz w:val="18"/>
                <w:szCs w:val="18"/>
                <w:lang w:val="es-CO" w:eastAsia="es-CO"/>
              </w:rPr>
            </w:pPr>
            <w:r w:rsidRPr="006C6F0B">
              <w:rPr>
                <w:rFonts w:ascii="Tahoma" w:eastAsia="Times New Roman" w:hAnsi="Tahoma" w:cs="Tahoma"/>
                <w:b/>
                <w:bCs/>
                <w:color w:val="000000"/>
                <w:sz w:val="18"/>
                <w:szCs w:val="18"/>
                <w:lang w:val="es-CO" w:eastAsia="es-CO"/>
              </w:rPr>
              <w:t>23.517.870.439,00</w:t>
            </w:r>
          </w:p>
        </w:tc>
        <w:tc>
          <w:tcPr>
            <w:tcW w:w="1276" w:type="dxa"/>
            <w:tcBorders>
              <w:top w:val="nil"/>
              <w:left w:val="nil"/>
              <w:bottom w:val="single" w:sz="4" w:space="0" w:color="auto"/>
              <w:right w:val="single" w:sz="4" w:space="0" w:color="auto"/>
            </w:tcBorders>
            <w:shd w:val="clear" w:color="000000" w:fill="A6A6A6"/>
            <w:noWrap/>
            <w:vAlign w:val="bottom"/>
            <w:hideMark/>
          </w:tcPr>
          <w:p w14:paraId="0E288DEC" w14:textId="77777777" w:rsidR="00574684" w:rsidRPr="006C6F0B" w:rsidRDefault="00574684" w:rsidP="006800C9">
            <w:pPr>
              <w:jc w:val="center"/>
              <w:rPr>
                <w:rFonts w:ascii="Tahoma" w:eastAsia="Times New Roman" w:hAnsi="Tahoma" w:cs="Tahoma"/>
                <w:b/>
                <w:bCs/>
                <w:sz w:val="18"/>
                <w:szCs w:val="18"/>
                <w:lang w:val="es-CO" w:eastAsia="es-CO"/>
              </w:rPr>
            </w:pPr>
            <w:r w:rsidRPr="006C6F0B">
              <w:rPr>
                <w:rFonts w:ascii="Tahoma" w:eastAsia="Times New Roman" w:hAnsi="Tahoma" w:cs="Tahoma"/>
                <w:b/>
                <w:bCs/>
                <w:sz w:val="18"/>
                <w:szCs w:val="18"/>
                <w:lang w:val="es-CO" w:eastAsia="es-CO"/>
              </w:rPr>
              <w:t>89,82%</w:t>
            </w:r>
          </w:p>
        </w:tc>
      </w:tr>
    </w:tbl>
    <w:p w14:paraId="249D4DB8" w14:textId="77777777" w:rsidR="00574684" w:rsidRDefault="00574684" w:rsidP="00574684">
      <w:pPr>
        <w:jc w:val="both"/>
        <w:rPr>
          <w:rFonts w:ascii="Tahoma" w:hAnsi="Tahoma" w:cs="Tahoma"/>
          <w:bCs/>
          <w:sz w:val="22"/>
          <w:szCs w:val="22"/>
        </w:rPr>
      </w:pPr>
    </w:p>
    <w:tbl>
      <w:tblPr>
        <w:tblW w:w="8946" w:type="dxa"/>
        <w:tblInd w:w="55" w:type="dxa"/>
        <w:tblLayout w:type="fixed"/>
        <w:tblCellMar>
          <w:left w:w="70" w:type="dxa"/>
          <w:right w:w="70" w:type="dxa"/>
        </w:tblCellMar>
        <w:tblLook w:val="04A0" w:firstRow="1" w:lastRow="0" w:firstColumn="1" w:lastColumn="0" w:noHBand="0" w:noVBand="1"/>
      </w:tblPr>
      <w:tblGrid>
        <w:gridCol w:w="1908"/>
        <w:gridCol w:w="1935"/>
        <w:gridCol w:w="1842"/>
        <w:gridCol w:w="1985"/>
        <w:gridCol w:w="1276"/>
      </w:tblGrid>
      <w:tr w:rsidR="00574684" w:rsidRPr="00CB4648" w14:paraId="47F498E6" w14:textId="77777777" w:rsidTr="006800C9">
        <w:trPr>
          <w:trHeight w:val="300"/>
        </w:trPr>
        <w:tc>
          <w:tcPr>
            <w:tcW w:w="8946"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41BB428B" w14:textId="77777777" w:rsidR="00574684" w:rsidRPr="00CB4648" w:rsidRDefault="00574684" w:rsidP="006800C9">
            <w:pPr>
              <w:jc w:val="center"/>
              <w:rPr>
                <w:rFonts w:ascii="Tahoma" w:eastAsia="Times New Roman" w:hAnsi="Tahoma" w:cs="Tahoma"/>
                <w:b/>
                <w:bCs/>
                <w:color w:val="000000"/>
                <w:sz w:val="18"/>
                <w:szCs w:val="18"/>
                <w:lang w:val="es-CO" w:eastAsia="es-CO"/>
              </w:rPr>
            </w:pPr>
            <w:r w:rsidRPr="00CB4648">
              <w:rPr>
                <w:rFonts w:ascii="Tahoma" w:eastAsia="Times New Roman" w:hAnsi="Tahoma" w:cs="Tahoma"/>
                <w:b/>
                <w:bCs/>
                <w:color w:val="000000"/>
                <w:sz w:val="18"/>
                <w:szCs w:val="18"/>
                <w:lang w:val="es-CO" w:eastAsia="es-CO"/>
              </w:rPr>
              <w:t xml:space="preserve">DISTRIBUCION DEL PRESUPUESTO POR PROYECTO A JULIO 31 DE 2016 </w:t>
            </w:r>
          </w:p>
        </w:tc>
      </w:tr>
      <w:tr w:rsidR="00574684" w:rsidRPr="00CB4648" w14:paraId="6D78C44A" w14:textId="77777777" w:rsidTr="006800C9">
        <w:trPr>
          <w:trHeight w:val="450"/>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0D9A978F" w14:textId="77777777" w:rsidR="00574684" w:rsidRPr="00CB4648" w:rsidRDefault="00574684" w:rsidP="006800C9">
            <w:pPr>
              <w:jc w:val="center"/>
              <w:rPr>
                <w:rFonts w:ascii="Tahoma" w:eastAsia="Times New Roman" w:hAnsi="Tahoma" w:cs="Tahoma"/>
                <w:b/>
                <w:bCs/>
                <w:color w:val="000000"/>
                <w:sz w:val="18"/>
                <w:szCs w:val="18"/>
                <w:lang w:val="es-CO" w:eastAsia="es-CO"/>
              </w:rPr>
            </w:pPr>
            <w:r w:rsidRPr="00CB4648">
              <w:rPr>
                <w:rFonts w:ascii="Tahoma" w:eastAsia="Times New Roman" w:hAnsi="Tahoma" w:cs="Tahoma"/>
                <w:b/>
                <w:bCs/>
                <w:color w:val="000000"/>
                <w:sz w:val="18"/>
                <w:szCs w:val="18"/>
                <w:lang w:val="es-CO" w:eastAsia="es-CO"/>
              </w:rPr>
              <w:t>DENOMINACION</w:t>
            </w:r>
          </w:p>
        </w:tc>
        <w:tc>
          <w:tcPr>
            <w:tcW w:w="1935" w:type="dxa"/>
            <w:tcBorders>
              <w:top w:val="nil"/>
              <w:left w:val="nil"/>
              <w:bottom w:val="single" w:sz="4" w:space="0" w:color="auto"/>
              <w:right w:val="single" w:sz="4" w:space="0" w:color="auto"/>
            </w:tcBorders>
            <w:shd w:val="clear" w:color="auto" w:fill="auto"/>
            <w:vAlign w:val="center"/>
            <w:hideMark/>
          </w:tcPr>
          <w:p w14:paraId="7EB500EB" w14:textId="77777777" w:rsidR="00574684" w:rsidRPr="00CB4648" w:rsidRDefault="00574684" w:rsidP="006800C9">
            <w:pPr>
              <w:jc w:val="center"/>
              <w:rPr>
                <w:rFonts w:ascii="Tahoma" w:eastAsia="Times New Roman" w:hAnsi="Tahoma" w:cs="Tahoma"/>
                <w:b/>
                <w:bCs/>
                <w:color w:val="000000"/>
                <w:sz w:val="18"/>
                <w:szCs w:val="18"/>
                <w:lang w:val="es-CO" w:eastAsia="es-CO"/>
              </w:rPr>
            </w:pPr>
            <w:r w:rsidRPr="00CB4648">
              <w:rPr>
                <w:rFonts w:ascii="Tahoma" w:eastAsia="Times New Roman" w:hAnsi="Tahoma" w:cs="Tahoma"/>
                <w:b/>
                <w:bCs/>
                <w:color w:val="000000"/>
                <w:sz w:val="18"/>
                <w:szCs w:val="18"/>
                <w:lang w:val="es-CO" w:eastAsia="es-CO"/>
              </w:rPr>
              <w:t>PRESUPUESTO DEFINITIVO 201</w:t>
            </w:r>
            <w:r>
              <w:rPr>
                <w:rFonts w:ascii="Tahoma" w:eastAsia="Times New Roman" w:hAnsi="Tahoma" w:cs="Tahoma"/>
                <w:b/>
                <w:bCs/>
                <w:color w:val="000000"/>
                <w:sz w:val="18"/>
                <w:szCs w:val="18"/>
                <w:lang w:val="es-CO" w:eastAsia="es-CO"/>
              </w:rPr>
              <w:t>6</w:t>
            </w:r>
          </w:p>
        </w:tc>
        <w:tc>
          <w:tcPr>
            <w:tcW w:w="1842" w:type="dxa"/>
            <w:tcBorders>
              <w:top w:val="nil"/>
              <w:left w:val="nil"/>
              <w:bottom w:val="single" w:sz="4" w:space="0" w:color="auto"/>
              <w:right w:val="single" w:sz="4" w:space="0" w:color="auto"/>
            </w:tcBorders>
            <w:shd w:val="clear" w:color="auto" w:fill="auto"/>
            <w:vAlign w:val="center"/>
            <w:hideMark/>
          </w:tcPr>
          <w:p w14:paraId="00F12B84" w14:textId="77777777" w:rsidR="00574684" w:rsidRPr="00CB4648" w:rsidRDefault="00574684" w:rsidP="006800C9">
            <w:pPr>
              <w:jc w:val="center"/>
              <w:rPr>
                <w:rFonts w:ascii="Tahoma" w:eastAsia="Times New Roman" w:hAnsi="Tahoma" w:cs="Tahoma"/>
                <w:b/>
                <w:bCs/>
                <w:color w:val="000000"/>
                <w:sz w:val="18"/>
                <w:szCs w:val="18"/>
                <w:lang w:val="es-CO" w:eastAsia="es-CO"/>
              </w:rPr>
            </w:pPr>
            <w:r w:rsidRPr="00CB4648">
              <w:rPr>
                <w:rFonts w:ascii="Tahoma" w:eastAsia="Times New Roman" w:hAnsi="Tahoma" w:cs="Tahoma"/>
                <w:b/>
                <w:bCs/>
                <w:color w:val="000000"/>
                <w:sz w:val="18"/>
                <w:szCs w:val="18"/>
                <w:lang w:val="es-CO" w:eastAsia="es-CO"/>
              </w:rPr>
              <w:t>% PARTICIPACION</w:t>
            </w:r>
          </w:p>
        </w:tc>
        <w:tc>
          <w:tcPr>
            <w:tcW w:w="1985" w:type="dxa"/>
            <w:tcBorders>
              <w:top w:val="nil"/>
              <w:left w:val="nil"/>
              <w:bottom w:val="single" w:sz="4" w:space="0" w:color="auto"/>
              <w:right w:val="single" w:sz="4" w:space="0" w:color="auto"/>
            </w:tcBorders>
            <w:shd w:val="clear" w:color="auto" w:fill="auto"/>
            <w:vAlign w:val="center"/>
            <w:hideMark/>
          </w:tcPr>
          <w:p w14:paraId="3F1F08E5" w14:textId="77777777" w:rsidR="00574684" w:rsidRPr="00CB4648" w:rsidRDefault="00574684" w:rsidP="006800C9">
            <w:pPr>
              <w:jc w:val="center"/>
              <w:rPr>
                <w:rFonts w:ascii="Tahoma" w:eastAsia="Times New Roman" w:hAnsi="Tahoma" w:cs="Tahoma"/>
                <w:b/>
                <w:bCs/>
                <w:color w:val="000000"/>
                <w:sz w:val="18"/>
                <w:szCs w:val="18"/>
                <w:lang w:val="es-CO" w:eastAsia="es-CO"/>
              </w:rPr>
            </w:pPr>
            <w:r w:rsidRPr="00CB4648">
              <w:rPr>
                <w:rFonts w:ascii="Tahoma" w:eastAsia="Times New Roman" w:hAnsi="Tahoma" w:cs="Tahoma"/>
                <w:b/>
                <w:bCs/>
                <w:color w:val="000000"/>
                <w:sz w:val="18"/>
                <w:szCs w:val="18"/>
                <w:lang w:val="es-CO" w:eastAsia="es-CO"/>
              </w:rPr>
              <w:t>COMPROMETIDO</w:t>
            </w:r>
          </w:p>
        </w:tc>
        <w:tc>
          <w:tcPr>
            <w:tcW w:w="1276" w:type="dxa"/>
            <w:tcBorders>
              <w:top w:val="nil"/>
              <w:left w:val="nil"/>
              <w:bottom w:val="single" w:sz="4" w:space="0" w:color="auto"/>
              <w:right w:val="single" w:sz="4" w:space="0" w:color="auto"/>
            </w:tcBorders>
            <w:shd w:val="clear" w:color="auto" w:fill="auto"/>
            <w:vAlign w:val="center"/>
            <w:hideMark/>
          </w:tcPr>
          <w:p w14:paraId="24A51DE6" w14:textId="77777777" w:rsidR="00574684" w:rsidRPr="00CB4648" w:rsidRDefault="00574684" w:rsidP="006800C9">
            <w:pPr>
              <w:jc w:val="center"/>
              <w:rPr>
                <w:rFonts w:ascii="Tahoma" w:eastAsia="Times New Roman" w:hAnsi="Tahoma" w:cs="Tahoma"/>
                <w:b/>
                <w:bCs/>
                <w:color w:val="000000"/>
                <w:sz w:val="18"/>
                <w:szCs w:val="18"/>
                <w:lang w:val="es-CO" w:eastAsia="es-CO"/>
              </w:rPr>
            </w:pPr>
            <w:r w:rsidRPr="00CB4648">
              <w:rPr>
                <w:rFonts w:ascii="Tahoma" w:eastAsia="Times New Roman" w:hAnsi="Tahoma" w:cs="Tahoma"/>
                <w:b/>
                <w:bCs/>
                <w:color w:val="000000"/>
                <w:sz w:val="18"/>
                <w:szCs w:val="18"/>
                <w:lang w:val="es-CO" w:eastAsia="es-CO"/>
              </w:rPr>
              <w:t>% EJECUCION</w:t>
            </w:r>
          </w:p>
        </w:tc>
      </w:tr>
      <w:tr w:rsidR="00574684" w:rsidRPr="00CB4648" w14:paraId="3242D5EA" w14:textId="77777777" w:rsidTr="006800C9">
        <w:trPr>
          <w:trHeight w:val="735"/>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4D0F2C84"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Fortal. Acceso al aseguram. a través del régimen subsidiado</w:t>
            </w:r>
          </w:p>
        </w:tc>
        <w:tc>
          <w:tcPr>
            <w:tcW w:w="1935" w:type="dxa"/>
            <w:tcBorders>
              <w:top w:val="nil"/>
              <w:left w:val="nil"/>
              <w:bottom w:val="single" w:sz="4" w:space="0" w:color="auto"/>
              <w:right w:val="single" w:sz="4" w:space="0" w:color="auto"/>
            </w:tcBorders>
            <w:shd w:val="clear" w:color="auto" w:fill="auto"/>
            <w:noWrap/>
            <w:vAlign w:val="bottom"/>
            <w:hideMark/>
          </w:tcPr>
          <w:p w14:paraId="5A2B9181"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74.324.083.440,00</w:t>
            </w:r>
          </w:p>
        </w:tc>
        <w:tc>
          <w:tcPr>
            <w:tcW w:w="1842" w:type="dxa"/>
            <w:tcBorders>
              <w:top w:val="nil"/>
              <w:left w:val="nil"/>
              <w:bottom w:val="single" w:sz="4" w:space="0" w:color="auto"/>
              <w:right w:val="single" w:sz="4" w:space="0" w:color="auto"/>
            </w:tcBorders>
            <w:shd w:val="clear" w:color="auto" w:fill="auto"/>
            <w:noWrap/>
            <w:vAlign w:val="bottom"/>
            <w:hideMark/>
          </w:tcPr>
          <w:p w14:paraId="5479DBA0"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89,41%</w:t>
            </w:r>
          </w:p>
        </w:tc>
        <w:tc>
          <w:tcPr>
            <w:tcW w:w="1985" w:type="dxa"/>
            <w:tcBorders>
              <w:top w:val="nil"/>
              <w:left w:val="nil"/>
              <w:bottom w:val="single" w:sz="4" w:space="0" w:color="auto"/>
              <w:right w:val="single" w:sz="4" w:space="0" w:color="auto"/>
            </w:tcBorders>
            <w:shd w:val="clear" w:color="auto" w:fill="auto"/>
            <w:noWrap/>
            <w:vAlign w:val="bottom"/>
            <w:hideMark/>
          </w:tcPr>
          <w:p w14:paraId="61EB7A31"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62.714.273.732,00</w:t>
            </w:r>
          </w:p>
        </w:tc>
        <w:tc>
          <w:tcPr>
            <w:tcW w:w="1276" w:type="dxa"/>
            <w:tcBorders>
              <w:top w:val="nil"/>
              <w:left w:val="nil"/>
              <w:bottom w:val="single" w:sz="4" w:space="0" w:color="auto"/>
              <w:right w:val="single" w:sz="4" w:space="0" w:color="auto"/>
            </w:tcBorders>
            <w:shd w:val="clear" w:color="auto" w:fill="auto"/>
            <w:noWrap/>
            <w:vAlign w:val="bottom"/>
            <w:hideMark/>
          </w:tcPr>
          <w:p w14:paraId="21BB8750"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84,38%</w:t>
            </w:r>
          </w:p>
        </w:tc>
      </w:tr>
      <w:tr w:rsidR="00574684" w:rsidRPr="00CB4648" w14:paraId="6FF1AF17" w14:textId="77777777" w:rsidTr="00951F4F">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49154148"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Dllo programa  de cáncer de mama y cérvix</w:t>
            </w:r>
          </w:p>
        </w:tc>
        <w:tc>
          <w:tcPr>
            <w:tcW w:w="1935" w:type="dxa"/>
            <w:tcBorders>
              <w:top w:val="nil"/>
              <w:left w:val="nil"/>
              <w:bottom w:val="single" w:sz="4" w:space="0" w:color="auto"/>
              <w:right w:val="single" w:sz="4" w:space="0" w:color="auto"/>
            </w:tcBorders>
            <w:shd w:val="clear" w:color="auto" w:fill="auto"/>
            <w:noWrap/>
            <w:vAlign w:val="bottom"/>
            <w:hideMark/>
          </w:tcPr>
          <w:p w14:paraId="4F7647BD"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65.000.000,00</w:t>
            </w:r>
          </w:p>
        </w:tc>
        <w:tc>
          <w:tcPr>
            <w:tcW w:w="1842" w:type="dxa"/>
            <w:tcBorders>
              <w:top w:val="nil"/>
              <w:left w:val="nil"/>
              <w:bottom w:val="single" w:sz="4" w:space="0" w:color="auto"/>
              <w:right w:val="single" w:sz="4" w:space="0" w:color="auto"/>
            </w:tcBorders>
            <w:shd w:val="clear" w:color="auto" w:fill="auto"/>
            <w:noWrap/>
            <w:vAlign w:val="bottom"/>
            <w:hideMark/>
          </w:tcPr>
          <w:p w14:paraId="07AAFCAC"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0,08%</w:t>
            </w:r>
          </w:p>
        </w:tc>
        <w:tc>
          <w:tcPr>
            <w:tcW w:w="1985" w:type="dxa"/>
            <w:tcBorders>
              <w:top w:val="nil"/>
              <w:left w:val="nil"/>
              <w:bottom w:val="single" w:sz="4" w:space="0" w:color="auto"/>
              <w:right w:val="single" w:sz="4" w:space="0" w:color="auto"/>
            </w:tcBorders>
            <w:shd w:val="clear" w:color="auto" w:fill="auto"/>
            <w:noWrap/>
            <w:vAlign w:val="bottom"/>
            <w:hideMark/>
          </w:tcPr>
          <w:p w14:paraId="45AC1240"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27.415.500,00</w:t>
            </w:r>
          </w:p>
        </w:tc>
        <w:tc>
          <w:tcPr>
            <w:tcW w:w="1276" w:type="dxa"/>
            <w:tcBorders>
              <w:top w:val="nil"/>
              <w:left w:val="nil"/>
              <w:bottom w:val="single" w:sz="4" w:space="0" w:color="auto"/>
              <w:right w:val="single" w:sz="4" w:space="0" w:color="auto"/>
            </w:tcBorders>
            <w:shd w:val="clear" w:color="auto" w:fill="auto"/>
            <w:noWrap/>
            <w:vAlign w:val="bottom"/>
            <w:hideMark/>
          </w:tcPr>
          <w:p w14:paraId="7544EAD4"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42,18%</w:t>
            </w:r>
          </w:p>
        </w:tc>
      </w:tr>
      <w:tr w:rsidR="00574684" w:rsidRPr="00CB4648" w14:paraId="2B526542" w14:textId="77777777" w:rsidTr="00951F4F">
        <w:trPr>
          <w:trHeight w:val="48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6EABC"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Mejoram. Salud sexual y reproductiva en jóvenes</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7FEFF"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125.000.000,00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E482B"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350B2"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106.250.000,00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B838C"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85,00%</w:t>
            </w:r>
          </w:p>
        </w:tc>
      </w:tr>
      <w:tr w:rsidR="00574684" w:rsidRPr="00CB4648" w14:paraId="1F20AB98" w14:textId="77777777" w:rsidTr="00951F4F">
        <w:trPr>
          <w:trHeight w:val="48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34ED3"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Dllo programa atención materna - perinatal</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14:paraId="00F3B0D3"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50.000.000,00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FD33CA9"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5CAE71B"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42.500.000,00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10AF44"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85,00%</w:t>
            </w:r>
          </w:p>
        </w:tc>
      </w:tr>
      <w:tr w:rsidR="00574684" w:rsidRPr="00CB4648" w14:paraId="1D20393C"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4363A6F5"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lastRenderedPageBreak/>
              <w:t>Promoción salud y prevención enfermedades en universidades</w:t>
            </w:r>
          </w:p>
        </w:tc>
        <w:tc>
          <w:tcPr>
            <w:tcW w:w="1935" w:type="dxa"/>
            <w:tcBorders>
              <w:top w:val="nil"/>
              <w:left w:val="nil"/>
              <w:bottom w:val="single" w:sz="4" w:space="0" w:color="auto"/>
              <w:right w:val="single" w:sz="4" w:space="0" w:color="auto"/>
            </w:tcBorders>
            <w:shd w:val="clear" w:color="auto" w:fill="auto"/>
            <w:noWrap/>
            <w:vAlign w:val="bottom"/>
            <w:hideMark/>
          </w:tcPr>
          <w:p w14:paraId="6108DC72"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55.000.000,00</w:t>
            </w:r>
          </w:p>
        </w:tc>
        <w:tc>
          <w:tcPr>
            <w:tcW w:w="1842" w:type="dxa"/>
            <w:tcBorders>
              <w:top w:val="nil"/>
              <w:left w:val="nil"/>
              <w:bottom w:val="single" w:sz="4" w:space="0" w:color="auto"/>
              <w:right w:val="single" w:sz="4" w:space="0" w:color="auto"/>
            </w:tcBorders>
            <w:shd w:val="clear" w:color="auto" w:fill="auto"/>
            <w:noWrap/>
            <w:vAlign w:val="bottom"/>
            <w:hideMark/>
          </w:tcPr>
          <w:p w14:paraId="2BFDDA48"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0,07%</w:t>
            </w:r>
          </w:p>
        </w:tc>
        <w:tc>
          <w:tcPr>
            <w:tcW w:w="1985" w:type="dxa"/>
            <w:tcBorders>
              <w:top w:val="nil"/>
              <w:left w:val="nil"/>
              <w:bottom w:val="single" w:sz="4" w:space="0" w:color="auto"/>
              <w:right w:val="single" w:sz="4" w:space="0" w:color="auto"/>
            </w:tcBorders>
            <w:shd w:val="clear" w:color="auto" w:fill="auto"/>
            <w:noWrap/>
            <w:vAlign w:val="bottom"/>
            <w:hideMark/>
          </w:tcPr>
          <w:p w14:paraId="44ABBFF7"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46.750.000,00</w:t>
            </w:r>
          </w:p>
        </w:tc>
        <w:tc>
          <w:tcPr>
            <w:tcW w:w="1276" w:type="dxa"/>
            <w:tcBorders>
              <w:top w:val="nil"/>
              <w:left w:val="nil"/>
              <w:bottom w:val="single" w:sz="4" w:space="0" w:color="auto"/>
              <w:right w:val="single" w:sz="4" w:space="0" w:color="auto"/>
            </w:tcBorders>
            <w:shd w:val="clear" w:color="auto" w:fill="auto"/>
            <w:noWrap/>
            <w:vAlign w:val="bottom"/>
            <w:hideMark/>
          </w:tcPr>
          <w:p w14:paraId="0BF04F55"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85,00%</w:t>
            </w:r>
          </w:p>
        </w:tc>
      </w:tr>
      <w:tr w:rsidR="00574684" w:rsidRPr="00CB4648" w14:paraId="69EEE96F" w14:textId="77777777" w:rsidTr="006800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4085F7"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Atención Primaria en Salud</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04665"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30.000.000,00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97FA9"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3509D"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25.500.000,00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83ED3"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85,00%</w:t>
            </w:r>
          </w:p>
        </w:tc>
      </w:tr>
      <w:tr w:rsidR="00574684" w:rsidRPr="00CB4648" w14:paraId="389F5726" w14:textId="77777777" w:rsidTr="006800C9">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7E3DCA"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Nutrición y seguridad alimentaria</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14:paraId="3F152887"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320.000.000,00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29C09B16"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0,38%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D0A5EE0"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271.875.325,00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1E6A6F1"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84,96%</w:t>
            </w:r>
          </w:p>
        </w:tc>
      </w:tr>
      <w:tr w:rsidR="00574684" w:rsidRPr="00CB4648" w14:paraId="4AEBF39E" w14:textId="77777777" w:rsidTr="006800C9">
        <w:trPr>
          <w:trHeight w:val="30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53DF2059"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Saneamiento ambiental</w:t>
            </w:r>
          </w:p>
        </w:tc>
        <w:tc>
          <w:tcPr>
            <w:tcW w:w="1935" w:type="dxa"/>
            <w:tcBorders>
              <w:top w:val="nil"/>
              <w:left w:val="nil"/>
              <w:bottom w:val="single" w:sz="4" w:space="0" w:color="auto"/>
              <w:right w:val="single" w:sz="4" w:space="0" w:color="auto"/>
            </w:tcBorders>
            <w:shd w:val="clear" w:color="auto" w:fill="auto"/>
            <w:noWrap/>
            <w:vAlign w:val="bottom"/>
            <w:hideMark/>
          </w:tcPr>
          <w:p w14:paraId="31E8E47A"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155.000.000,00</w:t>
            </w:r>
          </w:p>
        </w:tc>
        <w:tc>
          <w:tcPr>
            <w:tcW w:w="1842" w:type="dxa"/>
            <w:tcBorders>
              <w:top w:val="nil"/>
              <w:left w:val="nil"/>
              <w:bottom w:val="single" w:sz="4" w:space="0" w:color="auto"/>
              <w:right w:val="single" w:sz="4" w:space="0" w:color="auto"/>
            </w:tcBorders>
            <w:shd w:val="clear" w:color="auto" w:fill="auto"/>
            <w:noWrap/>
            <w:vAlign w:val="bottom"/>
            <w:hideMark/>
          </w:tcPr>
          <w:p w14:paraId="4E91F69C"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0,19%</w:t>
            </w:r>
          </w:p>
        </w:tc>
        <w:tc>
          <w:tcPr>
            <w:tcW w:w="1985" w:type="dxa"/>
            <w:tcBorders>
              <w:top w:val="nil"/>
              <w:left w:val="nil"/>
              <w:bottom w:val="single" w:sz="4" w:space="0" w:color="auto"/>
              <w:right w:val="single" w:sz="4" w:space="0" w:color="auto"/>
            </w:tcBorders>
            <w:shd w:val="clear" w:color="auto" w:fill="auto"/>
            <w:noWrap/>
            <w:vAlign w:val="bottom"/>
            <w:hideMark/>
          </w:tcPr>
          <w:p w14:paraId="50AE93CA"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131.750.000,00</w:t>
            </w:r>
          </w:p>
        </w:tc>
        <w:tc>
          <w:tcPr>
            <w:tcW w:w="1276" w:type="dxa"/>
            <w:tcBorders>
              <w:top w:val="nil"/>
              <w:left w:val="nil"/>
              <w:bottom w:val="single" w:sz="4" w:space="0" w:color="auto"/>
              <w:right w:val="single" w:sz="4" w:space="0" w:color="auto"/>
            </w:tcBorders>
            <w:shd w:val="clear" w:color="auto" w:fill="auto"/>
            <w:noWrap/>
            <w:vAlign w:val="bottom"/>
            <w:hideMark/>
          </w:tcPr>
          <w:p w14:paraId="54689369"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85,00%</w:t>
            </w:r>
          </w:p>
        </w:tc>
      </w:tr>
      <w:tr w:rsidR="00574684" w:rsidRPr="00CB4648" w14:paraId="6035A98C"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58EDD162"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Impl. Política pública de salud mental y reducc. Consumo SPA</w:t>
            </w:r>
          </w:p>
        </w:tc>
        <w:tc>
          <w:tcPr>
            <w:tcW w:w="1935" w:type="dxa"/>
            <w:tcBorders>
              <w:top w:val="nil"/>
              <w:left w:val="nil"/>
              <w:bottom w:val="single" w:sz="4" w:space="0" w:color="auto"/>
              <w:right w:val="single" w:sz="4" w:space="0" w:color="auto"/>
            </w:tcBorders>
            <w:shd w:val="clear" w:color="auto" w:fill="auto"/>
            <w:noWrap/>
            <w:vAlign w:val="bottom"/>
            <w:hideMark/>
          </w:tcPr>
          <w:p w14:paraId="36868667"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52.000.000,00</w:t>
            </w:r>
          </w:p>
        </w:tc>
        <w:tc>
          <w:tcPr>
            <w:tcW w:w="1842" w:type="dxa"/>
            <w:tcBorders>
              <w:top w:val="nil"/>
              <w:left w:val="nil"/>
              <w:bottom w:val="single" w:sz="4" w:space="0" w:color="auto"/>
              <w:right w:val="single" w:sz="4" w:space="0" w:color="auto"/>
            </w:tcBorders>
            <w:shd w:val="clear" w:color="auto" w:fill="auto"/>
            <w:noWrap/>
            <w:vAlign w:val="bottom"/>
            <w:hideMark/>
          </w:tcPr>
          <w:p w14:paraId="61DEE32D"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0,06%</w:t>
            </w:r>
          </w:p>
        </w:tc>
        <w:tc>
          <w:tcPr>
            <w:tcW w:w="1985" w:type="dxa"/>
            <w:tcBorders>
              <w:top w:val="nil"/>
              <w:left w:val="nil"/>
              <w:bottom w:val="single" w:sz="4" w:space="0" w:color="auto"/>
              <w:right w:val="single" w:sz="4" w:space="0" w:color="auto"/>
            </w:tcBorders>
            <w:shd w:val="clear" w:color="auto" w:fill="auto"/>
            <w:noWrap/>
            <w:vAlign w:val="bottom"/>
            <w:hideMark/>
          </w:tcPr>
          <w:p w14:paraId="3EBE134F"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44.200.000,00</w:t>
            </w:r>
          </w:p>
        </w:tc>
        <w:tc>
          <w:tcPr>
            <w:tcW w:w="1276" w:type="dxa"/>
            <w:tcBorders>
              <w:top w:val="nil"/>
              <w:left w:val="nil"/>
              <w:bottom w:val="single" w:sz="4" w:space="0" w:color="auto"/>
              <w:right w:val="single" w:sz="4" w:space="0" w:color="auto"/>
            </w:tcBorders>
            <w:shd w:val="clear" w:color="auto" w:fill="auto"/>
            <w:noWrap/>
            <w:vAlign w:val="bottom"/>
            <w:hideMark/>
          </w:tcPr>
          <w:p w14:paraId="1CF78F00"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85,00%</w:t>
            </w:r>
          </w:p>
        </w:tc>
      </w:tr>
      <w:tr w:rsidR="00574684" w:rsidRPr="00CB4648" w14:paraId="1408307F"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05B642B2"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Dllo programa ampliado de inmunización</w:t>
            </w:r>
          </w:p>
        </w:tc>
        <w:tc>
          <w:tcPr>
            <w:tcW w:w="1935" w:type="dxa"/>
            <w:tcBorders>
              <w:top w:val="nil"/>
              <w:left w:val="nil"/>
              <w:bottom w:val="single" w:sz="4" w:space="0" w:color="auto"/>
              <w:right w:val="single" w:sz="4" w:space="0" w:color="auto"/>
            </w:tcBorders>
            <w:shd w:val="clear" w:color="auto" w:fill="auto"/>
            <w:noWrap/>
            <w:vAlign w:val="bottom"/>
            <w:hideMark/>
          </w:tcPr>
          <w:p w14:paraId="3C294A2E"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76.000.000,00</w:t>
            </w:r>
          </w:p>
        </w:tc>
        <w:tc>
          <w:tcPr>
            <w:tcW w:w="1842" w:type="dxa"/>
            <w:tcBorders>
              <w:top w:val="nil"/>
              <w:left w:val="nil"/>
              <w:bottom w:val="single" w:sz="4" w:space="0" w:color="auto"/>
              <w:right w:val="single" w:sz="4" w:space="0" w:color="auto"/>
            </w:tcBorders>
            <w:shd w:val="clear" w:color="auto" w:fill="auto"/>
            <w:noWrap/>
            <w:vAlign w:val="bottom"/>
            <w:hideMark/>
          </w:tcPr>
          <w:p w14:paraId="170FA44D"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0,09%</w:t>
            </w:r>
          </w:p>
        </w:tc>
        <w:tc>
          <w:tcPr>
            <w:tcW w:w="1985" w:type="dxa"/>
            <w:tcBorders>
              <w:top w:val="nil"/>
              <w:left w:val="nil"/>
              <w:bottom w:val="single" w:sz="4" w:space="0" w:color="auto"/>
              <w:right w:val="single" w:sz="4" w:space="0" w:color="auto"/>
            </w:tcBorders>
            <w:shd w:val="clear" w:color="auto" w:fill="auto"/>
            <w:noWrap/>
            <w:vAlign w:val="bottom"/>
            <w:hideMark/>
          </w:tcPr>
          <w:p w14:paraId="4E1ECC6D"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64.600.000,00</w:t>
            </w:r>
          </w:p>
        </w:tc>
        <w:tc>
          <w:tcPr>
            <w:tcW w:w="1276" w:type="dxa"/>
            <w:tcBorders>
              <w:top w:val="nil"/>
              <w:left w:val="nil"/>
              <w:bottom w:val="single" w:sz="4" w:space="0" w:color="auto"/>
              <w:right w:val="single" w:sz="4" w:space="0" w:color="auto"/>
            </w:tcBorders>
            <w:shd w:val="clear" w:color="auto" w:fill="auto"/>
            <w:noWrap/>
            <w:vAlign w:val="bottom"/>
            <w:hideMark/>
          </w:tcPr>
          <w:p w14:paraId="0E95631E"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85,00%</w:t>
            </w:r>
          </w:p>
        </w:tc>
      </w:tr>
      <w:tr w:rsidR="00574684" w:rsidRPr="00CB4648" w14:paraId="6DD0614B" w14:textId="77777777" w:rsidTr="006800C9">
        <w:trPr>
          <w:trHeight w:val="30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19392D43"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Saneamiento ambiental</w:t>
            </w:r>
          </w:p>
        </w:tc>
        <w:tc>
          <w:tcPr>
            <w:tcW w:w="1935" w:type="dxa"/>
            <w:tcBorders>
              <w:top w:val="nil"/>
              <w:left w:val="nil"/>
              <w:bottom w:val="single" w:sz="4" w:space="0" w:color="auto"/>
              <w:right w:val="single" w:sz="4" w:space="0" w:color="auto"/>
            </w:tcBorders>
            <w:shd w:val="clear" w:color="auto" w:fill="auto"/>
            <w:noWrap/>
            <w:vAlign w:val="bottom"/>
            <w:hideMark/>
          </w:tcPr>
          <w:p w14:paraId="418A34DD"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10.000.000,00</w:t>
            </w:r>
          </w:p>
        </w:tc>
        <w:tc>
          <w:tcPr>
            <w:tcW w:w="1842" w:type="dxa"/>
            <w:tcBorders>
              <w:top w:val="nil"/>
              <w:left w:val="nil"/>
              <w:bottom w:val="single" w:sz="4" w:space="0" w:color="auto"/>
              <w:right w:val="single" w:sz="4" w:space="0" w:color="auto"/>
            </w:tcBorders>
            <w:shd w:val="clear" w:color="auto" w:fill="auto"/>
            <w:noWrap/>
            <w:vAlign w:val="bottom"/>
            <w:hideMark/>
          </w:tcPr>
          <w:p w14:paraId="6E1ACDBC"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0,01%</w:t>
            </w:r>
          </w:p>
        </w:tc>
        <w:tc>
          <w:tcPr>
            <w:tcW w:w="1985" w:type="dxa"/>
            <w:tcBorders>
              <w:top w:val="nil"/>
              <w:left w:val="nil"/>
              <w:bottom w:val="single" w:sz="4" w:space="0" w:color="auto"/>
              <w:right w:val="single" w:sz="4" w:space="0" w:color="auto"/>
            </w:tcBorders>
            <w:shd w:val="clear" w:color="auto" w:fill="auto"/>
            <w:noWrap/>
            <w:vAlign w:val="bottom"/>
            <w:hideMark/>
          </w:tcPr>
          <w:p w14:paraId="1553A221"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8.500.000,00</w:t>
            </w:r>
          </w:p>
        </w:tc>
        <w:tc>
          <w:tcPr>
            <w:tcW w:w="1276" w:type="dxa"/>
            <w:tcBorders>
              <w:top w:val="nil"/>
              <w:left w:val="nil"/>
              <w:bottom w:val="single" w:sz="4" w:space="0" w:color="auto"/>
              <w:right w:val="single" w:sz="4" w:space="0" w:color="auto"/>
            </w:tcBorders>
            <w:shd w:val="clear" w:color="auto" w:fill="auto"/>
            <w:noWrap/>
            <w:vAlign w:val="bottom"/>
            <w:hideMark/>
          </w:tcPr>
          <w:p w14:paraId="447F96FE"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85,00%</w:t>
            </w:r>
          </w:p>
        </w:tc>
      </w:tr>
      <w:tr w:rsidR="00574684" w:rsidRPr="00CB4648" w14:paraId="24A9067D" w14:textId="77777777" w:rsidTr="006800C9">
        <w:trPr>
          <w:trHeight w:val="30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6E315DF9"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Gestión integral en salud publica</w:t>
            </w:r>
          </w:p>
        </w:tc>
        <w:tc>
          <w:tcPr>
            <w:tcW w:w="1935" w:type="dxa"/>
            <w:tcBorders>
              <w:top w:val="nil"/>
              <w:left w:val="nil"/>
              <w:bottom w:val="single" w:sz="4" w:space="0" w:color="auto"/>
              <w:right w:val="single" w:sz="4" w:space="0" w:color="auto"/>
            </w:tcBorders>
            <w:shd w:val="clear" w:color="auto" w:fill="auto"/>
            <w:noWrap/>
            <w:vAlign w:val="bottom"/>
            <w:hideMark/>
          </w:tcPr>
          <w:p w14:paraId="76EF10AA"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165.000.000,00</w:t>
            </w:r>
          </w:p>
        </w:tc>
        <w:tc>
          <w:tcPr>
            <w:tcW w:w="1842" w:type="dxa"/>
            <w:tcBorders>
              <w:top w:val="nil"/>
              <w:left w:val="nil"/>
              <w:bottom w:val="single" w:sz="4" w:space="0" w:color="auto"/>
              <w:right w:val="single" w:sz="4" w:space="0" w:color="auto"/>
            </w:tcBorders>
            <w:shd w:val="clear" w:color="auto" w:fill="auto"/>
            <w:noWrap/>
            <w:vAlign w:val="bottom"/>
            <w:hideMark/>
          </w:tcPr>
          <w:p w14:paraId="4C5F49A9"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0,20%</w:t>
            </w:r>
          </w:p>
        </w:tc>
        <w:tc>
          <w:tcPr>
            <w:tcW w:w="1985" w:type="dxa"/>
            <w:tcBorders>
              <w:top w:val="nil"/>
              <w:left w:val="nil"/>
              <w:bottom w:val="single" w:sz="4" w:space="0" w:color="auto"/>
              <w:right w:val="single" w:sz="4" w:space="0" w:color="auto"/>
            </w:tcBorders>
            <w:shd w:val="clear" w:color="auto" w:fill="auto"/>
            <w:noWrap/>
            <w:vAlign w:val="bottom"/>
            <w:hideMark/>
          </w:tcPr>
          <w:p w14:paraId="7E99B4A1"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140.250.000,00</w:t>
            </w:r>
          </w:p>
        </w:tc>
        <w:tc>
          <w:tcPr>
            <w:tcW w:w="1276" w:type="dxa"/>
            <w:tcBorders>
              <w:top w:val="nil"/>
              <w:left w:val="nil"/>
              <w:bottom w:val="single" w:sz="4" w:space="0" w:color="auto"/>
              <w:right w:val="single" w:sz="4" w:space="0" w:color="auto"/>
            </w:tcBorders>
            <w:shd w:val="clear" w:color="auto" w:fill="auto"/>
            <w:noWrap/>
            <w:vAlign w:val="bottom"/>
            <w:hideMark/>
          </w:tcPr>
          <w:p w14:paraId="69B37554"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85,00%</w:t>
            </w:r>
          </w:p>
        </w:tc>
      </w:tr>
      <w:tr w:rsidR="00574684" w:rsidRPr="00CB4648" w14:paraId="018F35B1" w14:textId="77777777" w:rsidTr="006800C9">
        <w:trPr>
          <w:trHeight w:val="555"/>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036A9D44"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Fortalecimiento sistema vigilancia y control epidemiológico</w:t>
            </w:r>
          </w:p>
        </w:tc>
        <w:tc>
          <w:tcPr>
            <w:tcW w:w="1935" w:type="dxa"/>
            <w:tcBorders>
              <w:top w:val="nil"/>
              <w:left w:val="nil"/>
              <w:bottom w:val="single" w:sz="4" w:space="0" w:color="auto"/>
              <w:right w:val="single" w:sz="4" w:space="0" w:color="auto"/>
            </w:tcBorders>
            <w:shd w:val="clear" w:color="auto" w:fill="auto"/>
            <w:noWrap/>
            <w:vAlign w:val="bottom"/>
            <w:hideMark/>
          </w:tcPr>
          <w:p w14:paraId="2C1FE17E"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42.000.000,00</w:t>
            </w:r>
          </w:p>
        </w:tc>
        <w:tc>
          <w:tcPr>
            <w:tcW w:w="1842" w:type="dxa"/>
            <w:tcBorders>
              <w:top w:val="nil"/>
              <w:left w:val="nil"/>
              <w:bottom w:val="single" w:sz="4" w:space="0" w:color="auto"/>
              <w:right w:val="single" w:sz="4" w:space="0" w:color="auto"/>
            </w:tcBorders>
            <w:shd w:val="clear" w:color="auto" w:fill="auto"/>
            <w:noWrap/>
            <w:vAlign w:val="bottom"/>
            <w:hideMark/>
          </w:tcPr>
          <w:p w14:paraId="5E1A638E"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0,05%</w:t>
            </w:r>
          </w:p>
        </w:tc>
        <w:tc>
          <w:tcPr>
            <w:tcW w:w="1985" w:type="dxa"/>
            <w:tcBorders>
              <w:top w:val="nil"/>
              <w:left w:val="nil"/>
              <w:bottom w:val="single" w:sz="4" w:space="0" w:color="auto"/>
              <w:right w:val="single" w:sz="4" w:space="0" w:color="auto"/>
            </w:tcBorders>
            <w:shd w:val="clear" w:color="auto" w:fill="auto"/>
            <w:noWrap/>
            <w:vAlign w:val="bottom"/>
            <w:hideMark/>
          </w:tcPr>
          <w:p w14:paraId="356A350C"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27.415.500,00</w:t>
            </w:r>
          </w:p>
        </w:tc>
        <w:tc>
          <w:tcPr>
            <w:tcW w:w="1276" w:type="dxa"/>
            <w:tcBorders>
              <w:top w:val="nil"/>
              <w:left w:val="nil"/>
              <w:bottom w:val="single" w:sz="4" w:space="0" w:color="auto"/>
              <w:right w:val="single" w:sz="4" w:space="0" w:color="auto"/>
            </w:tcBorders>
            <w:shd w:val="clear" w:color="auto" w:fill="auto"/>
            <w:noWrap/>
            <w:vAlign w:val="bottom"/>
            <w:hideMark/>
          </w:tcPr>
          <w:p w14:paraId="4681EDDE"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65,28%</w:t>
            </w:r>
          </w:p>
        </w:tc>
      </w:tr>
      <w:tr w:rsidR="00574684" w:rsidRPr="00CB4648" w14:paraId="0E7FEEC6" w14:textId="77777777" w:rsidTr="006800C9">
        <w:trPr>
          <w:trHeight w:val="30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6E0B8B2F"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Gestión integral en salud publica</w:t>
            </w:r>
          </w:p>
        </w:tc>
        <w:tc>
          <w:tcPr>
            <w:tcW w:w="1935" w:type="dxa"/>
            <w:tcBorders>
              <w:top w:val="nil"/>
              <w:left w:val="nil"/>
              <w:bottom w:val="single" w:sz="4" w:space="0" w:color="auto"/>
              <w:right w:val="single" w:sz="4" w:space="0" w:color="auto"/>
            </w:tcBorders>
            <w:shd w:val="clear" w:color="auto" w:fill="auto"/>
            <w:noWrap/>
            <w:vAlign w:val="bottom"/>
            <w:hideMark/>
          </w:tcPr>
          <w:p w14:paraId="4BE779A5"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60.000.000,00</w:t>
            </w:r>
          </w:p>
        </w:tc>
        <w:tc>
          <w:tcPr>
            <w:tcW w:w="1842" w:type="dxa"/>
            <w:tcBorders>
              <w:top w:val="nil"/>
              <w:left w:val="nil"/>
              <w:bottom w:val="single" w:sz="4" w:space="0" w:color="auto"/>
              <w:right w:val="single" w:sz="4" w:space="0" w:color="auto"/>
            </w:tcBorders>
            <w:shd w:val="clear" w:color="auto" w:fill="auto"/>
            <w:noWrap/>
            <w:vAlign w:val="bottom"/>
            <w:hideMark/>
          </w:tcPr>
          <w:p w14:paraId="0A327FA5"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0,07%</w:t>
            </w:r>
          </w:p>
        </w:tc>
        <w:tc>
          <w:tcPr>
            <w:tcW w:w="1985" w:type="dxa"/>
            <w:tcBorders>
              <w:top w:val="nil"/>
              <w:left w:val="nil"/>
              <w:bottom w:val="single" w:sz="4" w:space="0" w:color="auto"/>
              <w:right w:val="single" w:sz="4" w:space="0" w:color="auto"/>
            </w:tcBorders>
            <w:shd w:val="clear" w:color="auto" w:fill="auto"/>
            <w:noWrap/>
            <w:vAlign w:val="bottom"/>
            <w:hideMark/>
          </w:tcPr>
          <w:p w14:paraId="4E57821B"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47.460.200,00</w:t>
            </w:r>
          </w:p>
        </w:tc>
        <w:tc>
          <w:tcPr>
            <w:tcW w:w="1276" w:type="dxa"/>
            <w:tcBorders>
              <w:top w:val="nil"/>
              <w:left w:val="nil"/>
              <w:bottom w:val="single" w:sz="4" w:space="0" w:color="auto"/>
              <w:right w:val="single" w:sz="4" w:space="0" w:color="auto"/>
            </w:tcBorders>
            <w:shd w:val="clear" w:color="auto" w:fill="auto"/>
            <w:noWrap/>
            <w:vAlign w:val="bottom"/>
            <w:hideMark/>
          </w:tcPr>
          <w:p w14:paraId="0E27233F"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79,10%</w:t>
            </w:r>
          </w:p>
        </w:tc>
      </w:tr>
      <w:tr w:rsidR="00574684" w:rsidRPr="00CB4648" w14:paraId="11DA8357"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5CF7CEF6"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Dllo programa ampliado de inmunización</w:t>
            </w:r>
          </w:p>
        </w:tc>
        <w:tc>
          <w:tcPr>
            <w:tcW w:w="1935" w:type="dxa"/>
            <w:tcBorders>
              <w:top w:val="nil"/>
              <w:left w:val="nil"/>
              <w:bottom w:val="single" w:sz="4" w:space="0" w:color="auto"/>
              <w:right w:val="single" w:sz="4" w:space="0" w:color="auto"/>
            </w:tcBorders>
            <w:shd w:val="clear" w:color="auto" w:fill="auto"/>
            <w:noWrap/>
            <w:vAlign w:val="bottom"/>
            <w:hideMark/>
          </w:tcPr>
          <w:p w14:paraId="29CB9394"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602.510,00</w:t>
            </w:r>
          </w:p>
        </w:tc>
        <w:tc>
          <w:tcPr>
            <w:tcW w:w="1842" w:type="dxa"/>
            <w:tcBorders>
              <w:top w:val="nil"/>
              <w:left w:val="nil"/>
              <w:bottom w:val="single" w:sz="4" w:space="0" w:color="auto"/>
              <w:right w:val="single" w:sz="4" w:space="0" w:color="auto"/>
            </w:tcBorders>
            <w:shd w:val="clear" w:color="auto" w:fill="auto"/>
            <w:noWrap/>
            <w:vAlign w:val="bottom"/>
            <w:hideMark/>
          </w:tcPr>
          <w:p w14:paraId="01E950F0"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6ED2B531"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247E06E0"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0,00%</w:t>
            </w:r>
          </w:p>
        </w:tc>
      </w:tr>
      <w:tr w:rsidR="00574684" w:rsidRPr="00CB4648" w14:paraId="10908185" w14:textId="77777777" w:rsidTr="006800C9">
        <w:trPr>
          <w:trHeight w:val="30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06ED4A6B"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Plan de intervenciones colectivas</w:t>
            </w:r>
          </w:p>
        </w:tc>
        <w:tc>
          <w:tcPr>
            <w:tcW w:w="1935" w:type="dxa"/>
            <w:tcBorders>
              <w:top w:val="nil"/>
              <w:left w:val="nil"/>
              <w:bottom w:val="single" w:sz="4" w:space="0" w:color="auto"/>
              <w:right w:val="single" w:sz="4" w:space="0" w:color="auto"/>
            </w:tcBorders>
            <w:shd w:val="clear" w:color="auto" w:fill="auto"/>
            <w:noWrap/>
            <w:vAlign w:val="bottom"/>
            <w:hideMark/>
          </w:tcPr>
          <w:p w14:paraId="584CABFC"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1.329.747.439,00</w:t>
            </w:r>
          </w:p>
        </w:tc>
        <w:tc>
          <w:tcPr>
            <w:tcW w:w="1842" w:type="dxa"/>
            <w:tcBorders>
              <w:top w:val="nil"/>
              <w:left w:val="nil"/>
              <w:bottom w:val="single" w:sz="4" w:space="0" w:color="auto"/>
              <w:right w:val="single" w:sz="4" w:space="0" w:color="auto"/>
            </w:tcBorders>
            <w:shd w:val="clear" w:color="auto" w:fill="auto"/>
            <w:noWrap/>
            <w:vAlign w:val="bottom"/>
            <w:hideMark/>
          </w:tcPr>
          <w:p w14:paraId="106EB678"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1,60%</w:t>
            </w:r>
          </w:p>
        </w:tc>
        <w:tc>
          <w:tcPr>
            <w:tcW w:w="1985" w:type="dxa"/>
            <w:tcBorders>
              <w:top w:val="nil"/>
              <w:left w:val="nil"/>
              <w:bottom w:val="single" w:sz="4" w:space="0" w:color="auto"/>
              <w:right w:val="single" w:sz="4" w:space="0" w:color="auto"/>
            </w:tcBorders>
            <w:shd w:val="clear" w:color="auto" w:fill="auto"/>
            <w:noWrap/>
            <w:vAlign w:val="bottom"/>
            <w:hideMark/>
          </w:tcPr>
          <w:p w14:paraId="025ADDDC"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1.149.774.134,00</w:t>
            </w:r>
          </w:p>
        </w:tc>
        <w:tc>
          <w:tcPr>
            <w:tcW w:w="1276" w:type="dxa"/>
            <w:tcBorders>
              <w:top w:val="nil"/>
              <w:left w:val="nil"/>
              <w:bottom w:val="single" w:sz="4" w:space="0" w:color="auto"/>
              <w:right w:val="single" w:sz="4" w:space="0" w:color="auto"/>
            </w:tcBorders>
            <w:shd w:val="clear" w:color="auto" w:fill="auto"/>
            <w:noWrap/>
            <w:vAlign w:val="bottom"/>
            <w:hideMark/>
          </w:tcPr>
          <w:p w14:paraId="72FDE03D"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86,47%</w:t>
            </w:r>
          </w:p>
        </w:tc>
      </w:tr>
      <w:tr w:rsidR="00574684" w:rsidRPr="00CB4648" w14:paraId="235A3BBD" w14:textId="77777777" w:rsidTr="006800C9">
        <w:trPr>
          <w:trHeight w:val="30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12C59161"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Atención primaria en salud</w:t>
            </w:r>
          </w:p>
        </w:tc>
        <w:tc>
          <w:tcPr>
            <w:tcW w:w="1935" w:type="dxa"/>
            <w:tcBorders>
              <w:top w:val="nil"/>
              <w:left w:val="nil"/>
              <w:bottom w:val="single" w:sz="4" w:space="0" w:color="auto"/>
              <w:right w:val="single" w:sz="4" w:space="0" w:color="auto"/>
            </w:tcBorders>
            <w:shd w:val="clear" w:color="auto" w:fill="auto"/>
            <w:noWrap/>
            <w:vAlign w:val="bottom"/>
            <w:hideMark/>
          </w:tcPr>
          <w:p w14:paraId="4066E358"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831.690.539,00</w:t>
            </w:r>
          </w:p>
        </w:tc>
        <w:tc>
          <w:tcPr>
            <w:tcW w:w="1842" w:type="dxa"/>
            <w:tcBorders>
              <w:top w:val="nil"/>
              <w:left w:val="nil"/>
              <w:bottom w:val="single" w:sz="4" w:space="0" w:color="auto"/>
              <w:right w:val="single" w:sz="4" w:space="0" w:color="auto"/>
            </w:tcBorders>
            <w:shd w:val="clear" w:color="auto" w:fill="auto"/>
            <w:noWrap/>
            <w:vAlign w:val="bottom"/>
            <w:hideMark/>
          </w:tcPr>
          <w:p w14:paraId="462C8E25"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1,00%</w:t>
            </w:r>
          </w:p>
        </w:tc>
        <w:tc>
          <w:tcPr>
            <w:tcW w:w="1985" w:type="dxa"/>
            <w:tcBorders>
              <w:top w:val="nil"/>
              <w:left w:val="nil"/>
              <w:bottom w:val="single" w:sz="4" w:space="0" w:color="auto"/>
              <w:right w:val="single" w:sz="4" w:space="0" w:color="auto"/>
            </w:tcBorders>
            <w:shd w:val="clear" w:color="auto" w:fill="auto"/>
            <w:noWrap/>
            <w:vAlign w:val="bottom"/>
            <w:hideMark/>
          </w:tcPr>
          <w:p w14:paraId="3655FFDA"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801.690.539,00</w:t>
            </w:r>
          </w:p>
        </w:tc>
        <w:tc>
          <w:tcPr>
            <w:tcW w:w="1276" w:type="dxa"/>
            <w:tcBorders>
              <w:top w:val="nil"/>
              <w:left w:val="nil"/>
              <w:bottom w:val="single" w:sz="4" w:space="0" w:color="auto"/>
              <w:right w:val="single" w:sz="4" w:space="0" w:color="auto"/>
            </w:tcBorders>
            <w:shd w:val="clear" w:color="auto" w:fill="auto"/>
            <w:noWrap/>
            <w:vAlign w:val="bottom"/>
            <w:hideMark/>
          </w:tcPr>
          <w:p w14:paraId="1C4522F1"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96,39%</w:t>
            </w:r>
          </w:p>
        </w:tc>
      </w:tr>
      <w:tr w:rsidR="00574684" w:rsidRPr="00CB4648" w14:paraId="7693B843"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57B28060"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Mejoramiento del estado de salud oral</w:t>
            </w:r>
          </w:p>
        </w:tc>
        <w:tc>
          <w:tcPr>
            <w:tcW w:w="1935" w:type="dxa"/>
            <w:tcBorders>
              <w:top w:val="nil"/>
              <w:left w:val="nil"/>
              <w:bottom w:val="single" w:sz="4" w:space="0" w:color="auto"/>
              <w:right w:val="single" w:sz="4" w:space="0" w:color="auto"/>
            </w:tcBorders>
            <w:shd w:val="clear" w:color="auto" w:fill="auto"/>
            <w:noWrap/>
            <w:vAlign w:val="bottom"/>
            <w:hideMark/>
          </w:tcPr>
          <w:p w14:paraId="75F3BDFC"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67.000.000,00</w:t>
            </w:r>
          </w:p>
        </w:tc>
        <w:tc>
          <w:tcPr>
            <w:tcW w:w="1842" w:type="dxa"/>
            <w:tcBorders>
              <w:top w:val="nil"/>
              <w:left w:val="nil"/>
              <w:bottom w:val="single" w:sz="4" w:space="0" w:color="auto"/>
              <w:right w:val="single" w:sz="4" w:space="0" w:color="auto"/>
            </w:tcBorders>
            <w:shd w:val="clear" w:color="auto" w:fill="auto"/>
            <w:noWrap/>
            <w:vAlign w:val="bottom"/>
            <w:hideMark/>
          </w:tcPr>
          <w:p w14:paraId="22CC67F5"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0,08%</w:t>
            </w:r>
          </w:p>
        </w:tc>
        <w:tc>
          <w:tcPr>
            <w:tcW w:w="1985" w:type="dxa"/>
            <w:tcBorders>
              <w:top w:val="nil"/>
              <w:left w:val="nil"/>
              <w:bottom w:val="single" w:sz="4" w:space="0" w:color="auto"/>
              <w:right w:val="single" w:sz="4" w:space="0" w:color="auto"/>
            </w:tcBorders>
            <w:shd w:val="clear" w:color="auto" w:fill="auto"/>
            <w:noWrap/>
            <w:vAlign w:val="bottom"/>
            <w:hideMark/>
          </w:tcPr>
          <w:p w14:paraId="16BCDBC7"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67.000.000,00</w:t>
            </w:r>
          </w:p>
        </w:tc>
        <w:tc>
          <w:tcPr>
            <w:tcW w:w="1276" w:type="dxa"/>
            <w:tcBorders>
              <w:top w:val="nil"/>
              <w:left w:val="nil"/>
              <w:bottom w:val="single" w:sz="4" w:space="0" w:color="auto"/>
              <w:right w:val="single" w:sz="4" w:space="0" w:color="auto"/>
            </w:tcBorders>
            <w:shd w:val="clear" w:color="auto" w:fill="auto"/>
            <w:noWrap/>
            <w:vAlign w:val="bottom"/>
            <w:hideMark/>
          </w:tcPr>
          <w:p w14:paraId="6648167D"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100,00%</w:t>
            </w:r>
          </w:p>
        </w:tc>
      </w:tr>
      <w:tr w:rsidR="00574684" w:rsidRPr="00CB4648" w14:paraId="2A2B35CD" w14:textId="77777777" w:rsidTr="006800C9">
        <w:trPr>
          <w:trHeight w:val="30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1C10D00A"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Nutrición y Seguridad Alimentaria</w:t>
            </w:r>
          </w:p>
        </w:tc>
        <w:tc>
          <w:tcPr>
            <w:tcW w:w="1935" w:type="dxa"/>
            <w:tcBorders>
              <w:top w:val="nil"/>
              <w:left w:val="nil"/>
              <w:bottom w:val="single" w:sz="4" w:space="0" w:color="auto"/>
              <w:right w:val="single" w:sz="4" w:space="0" w:color="auto"/>
            </w:tcBorders>
            <w:shd w:val="clear" w:color="auto" w:fill="auto"/>
            <w:noWrap/>
            <w:vAlign w:val="bottom"/>
            <w:hideMark/>
          </w:tcPr>
          <w:p w14:paraId="4C09C01C"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15.000.000,00</w:t>
            </w:r>
          </w:p>
        </w:tc>
        <w:tc>
          <w:tcPr>
            <w:tcW w:w="1842" w:type="dxa"/>
            <w:tcBorders>
              <w:top w:val="nil"/>
              <w:left w:val="nil"/>
              <w:bottom w:val="single" w:sz="4" w:space="0" w:color="auto"/>
              <w:right w:val="single" w:sz="4" w:space="0" w:color="auto"/>
            </w:tcBorders>
            <w:shd w:val="clear" w:color="auto" w:fill="auto"/>
            <w:noWrap/>
            <w:vAlign w:val="bottom"/>
            <w:hideMark/>
          </w:tcPr>
          <w:p w14:paraId="2D1BE005"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216DDE3C"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15.000.000,00</w:t>
            </w:r>
          </w:p>
        </w:tc>
        <w:tc>
          <w:tcPr>
            <w:tcW w:w="1276" w:type="dxa"/>
            <w:tcBorders>
              <w:top w:val="nil"/>
              <w:left w:val="nil"/>
              <w:bottom w:val="single" w:sz="4" w:space="0" w:color="auto"/>
              <w:right w:val="single" w:sz="4" w:space="0" w:color="auto"/>
            </w:tcBorders>
            <w:shd w:val="clear" w:color="auto" w:fill="auto"/>
            <w:noWrap/>
            <w:vAlign w:val="bottom"/>
            <w:hideMark/>
          </w:tcPr>
          <w:p w14:paraId="0EF3630A"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100,00%</w:t>
            </w:r>
          </w:p>
        </w:tc>
      </w:tr>
      <w:tr w:rsidR="00574684" w:rsidRPr="00CB4648" w14:paraId="0D71FD14" w14:textId="77777777" w:rsidTr="00951F4F">
        <w:trPr>
          <w:trHeight w:val="30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56BBB1AB"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Programa Ampliado de Inmunización</w:t>
            </w:r>
          </w:p>
        </w:tc>
        <w:tc>
          <w:tcPr>
            <w:tcW w:w="1935" w:type="dxa"/>
            <w:tcBorders>
              <w:top w:val="nil"/>
              <w:left w:val="nil"/>
              <w:bottom w:val="single" w:sz="4" w:space="0" w:color="auto"/>
              <w:right w:val="single" w:sz="4" w:space="0" w:color="auto"/>
            </w:tcBorders>
            <w:shd w:val="clear" w:color="auto" w:fill="auto"/>
            <w:noWrap/>
            <w:vAlign w:val="bottom"/>
            <w:hideMark/>
          </w:tcPr>
          <w:p w14:paraId="799BCFCC"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602.510,00</w:t>
            </w:r>
          </w:p>
        </w:tc>
        <w:tc>
          <w:tcPr>
            <w:tcW w:w="1842" w:type="dxa"/>
            <w:tcBorders>
              <w:top w:val="nil"/>
              <w:left w:val="nil"/>
              <w:bottom w:val="single" w:sz="4" w:space="0" w:color="auto"/>
              <w:right w:val="single" w:sz="4" w:space="0" w:color="auto"/>
            </w:tcBorders>
            <w:shd w:val="clear" w:color="auto" w:fill="auto"/>
            <w:noWrap/>
            <w:vAlign w:val="bottom"/>
            <w:hideMark/>
          </w:tcPr>
          <w:p w14:paraId="697FCDC7"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6706311E"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3974654"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0,00%</w:t>
            </w:r>
          </w:p>
        </w:tc>
      </w:tr>
      <w:tr w:rsidR="00574684" w:rsidRPr="00CB4648" w14:paraId="7184B15D" w14:textId="77777777" w:rsidTr="00951F4F">
        <w:trPr>
          <w:trHeight w:val="48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06A5C8"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Fortalecimiento Promoción Social en Salud</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2C85E"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13.000.000,00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D8867"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6B17C"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3A243"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0,00%</w:t>
            </w:r>
          </w:p>
        </w:tc>
      </w:tr>
      <w:tr w:rsidR="00574684" w:rsidRPr="00CB4648" w14:paraId="61FC5790" w14:textId="77777777" w:rsidTr="00951F4F">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53280"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Sueldos Sec.de Salud (Coljuegos)</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14:paraId="18BF19C4"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346.034.000,00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764C2FB1"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0,42%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63CEA20B"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121.711.537,00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92B6CDF"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35,17%</w:t>
            </w:r>
          </w:p>
        </w:tc>
      </w:tr>
      <w:tr w:rsidR="00574684" w:rsidRPr="00CB4648" w14:paraId="25C52881" w14:textId="77777777" w:rsidTr="006800C9">
        <w:trPr>
          <w:trHeight w:val="30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28B82421"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 xml:space="preserve">Sueldos Sec.de Salud </w:t>
            </w:r>
            <w:r w:rsidRPr="00CB4648">
              <w:rPr>
                <w:rFonts w:ascii="Tahoma" w:eastAsia="Times New Roman" w:hAnsi="Tahoma" w:cs="Tahoma"/>
                <w:color w:val="000000"/>
                <w:sz w:val="18"/>
                <w:szCs w:val="18"/>
                <w:lang w:val="es-CO" w:eastAsia="es-CO"/>
              </w:rPr>
              <w:lastRenderedPageBreak/>
              <w:t>(Emsa)</w:t>
            </w:r>
          </w:p>
        </w:tc>
        <w:tc>
          <w:tcPr>
            <w:tcW w:w="1935" w:type="dxa"/>
            <w:tcBorders>
              <w:top w:val="nil"/>
              <w:left w:val="nil"/>
              <w:bottom w:val="single" w:sz="4" w:space="0" w:color="auto"/>
              <w:right w:val="single" w:sz="4" w:space="0" w:color="auto"/>
            </w:tcBorders>
            <w:shd w:val="clear" w:color="auto" w:fill="auto"/>
            <w:noWrap/>
            <w:vAlign w:val="bottom"/>
            <w:hideMark/>
          </w:tcPr>
          <w:p w14:paraId="3B4EC048"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lastRenderedPageBreak/>
              <w:t>403.166.177,00</w:t>
            </w:r>
          </w:p>
        </w:tc>
        <w:tc>
          <w:tcPr>
            <w:tcW w:w="1842" w:type="dxa"/>
            <w:tcBorders>
              <w:top w:val="nil"/>
              <w:left w:val="nil"/>
              <w:bottom w:val="single" w:sz="4" w:space="0" w:color="auto"/>
              <w:right w:val="single" w:sz="4" w:space="0" w:color="auto"/>
            </w:tcBorders>
            <w:shd w:val="clear" w:color="auto" w:fill="auto"/>
            <w:noWrap/>
            <w:vAlign w:val="bottom"/>
            <w:hideMark/>
          </w:tcPr>
          <w:p w14:paraId="57337022"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0,48%</w:t>
            </w:r>
          </w:p>
        </w:tc>
        <w:tc>
          <w:tcPr>
            <w:tcW w:w="1985" w:type="dxa"/>
            <w:tcBorders>
              <w:top w:val="nil"/>
              <w:left w:val="nil"/>
              <w:bottom w:val="single" w:sz="4" w:space="0" w:color="auto"/>
              <w:right w:val="single" w:sz="4" w:space="0" w:color="auto"/>
            </w:tcBorders>
            <w:shd w:val="clear" w:color="auto" w:fill="auto"/>
            <w:noWrap/>
            <w:vAlign w:val="bottom"/>
            <w:hideMark/>
          </w:tcPr>
          <w:p w14:paraId="6B61AA5B"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229.773.947,00</w:t>
            </w:r>
          </w:p>
        </w:tc>
        <w:tc>
          <w:tcPr>
            <w:tcW w:w="1276" w:type="dxa"/>
            <w:tcBorders>
              <w:top w:val="nil"/>
              <w:left w:val="nil"/>
              <w:bottom w:val="single" w:sz="4" w:space="0" w:color="auto"/>
              <w:right w:val="single" w:sz="4" w:space="0" w:color="auto"/>
            </w:tcBorders>
            <w:shd w:val="clear" w:color="auto" w:fill="auto"/>
            <w:noWrap/>
            <w:vAlign w:val="bottom"/>
            <w:hideMark/>
          </w:tcPr>
          <w:p w14:paraId="1CD15561"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56,99%</w:t>
            </w:r>
          </w:p>
        </w:tc>
      </w:tr>
      <w:tr w:rsidR="00574684" w:rsidRPr="00CB4648" w14:paraId="03F9953C" w14:textId="77777777" w:rsidTr="006800C9">
        <w:trPr>
          <w:trHeight w:val="30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17AFB488"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lastRenderedPageBreak/>
              <w:t>Sueldos (R.F.Coljuegos)</w:t>
            </w:r>
          </w:p>
        </w:tc>
        <w:tc>
          <w:tcPr>
            <w:tcW w:w="1935" w:type="dxa"/>
            <w:tcBorders>
              <w:top w:val="nil"/>
              <w:left w:val="nil"/>
              <w:bottom w:val="single" w:sz="4" w:space="0" w:color="auto"/>
              <w:right w:val="single" w:sz="4" w:space="0" w:color="auto"/>
            </w:tcBorders>
            <w:shd w:val="clear" w:color="auto" w:fill="auto"/>
            <w:noWrap/>
            <w:vAlign w:val="bottom"/>
            <w:hideMark/>
          </w:tcPr>
          <w:p w14:paraId="4AAD8CD0"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3.000.000,00</w:t>
            </w:r>
          </w:p>
        </w:tc>
        <w:tc>
          <w:tcPr>
            <w:tcW w:w="1842" w:type="dxa"/>
            <w:tcBorders>
              <w:top w:val="nil"/>
              <w:left w:val="nil"/>
              <w:bottom w:val="single" w:sz="4" w:space="0" w:color="auto"/>
              <w:right w:val="single" w:sz="4" w:space="0" w:color="auto"/>
            </w:tcBorders>
            <w:shd w:val="clear" w:color="auto" w:fill="auto"/>
            <w:noWrap/>
            <w:vAlign w:val="bottom"/>
            <w:hideMark/>
          </w:tcPr>
          <w:p w14:paraId="7EFFE55F"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3A0F573C"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9927E06"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0,00%</w:t>
            </w:r>
          </w:p>
        </w:tc>
      </w:tr>
      <w:tr w:rsidR="00574684" w:rsidRPr="00CB4648" w14:paraId="02228E18" w14:textId="77777777" w:rsidTr="006800C9">
        <w:trPr>
          <w:trHeight w:val="48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EC53D"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Servicio de impresión Sec.de Salud (Coljuegos)</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16F9B"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23.110.517,00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35ADC"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183B0"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13.000.000,00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5C1A5"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56,25%</w:t>
            </w:r>
          </w:p>
        </w:tc>
      </w:tr>
      <w:tr w:rsidR="00574684" w:rsidRPr="00CB4648" w14:paraId="25DB79A6" w14:textId="77777777" w:rsidTr="006800C9">
        <w:trPr>
          <w:trHeight w:val="48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1D636"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Servicios públicos  Sec.de Salud (Coljuegos)</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14:paraId="7B737E87"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31.000.000,00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8C9F8A0"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753E06E"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24.000.000,00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7D58852"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77,42%</w:t>
            </w:r>
          </w:p>
        </w:tc>
      </w:tr>
      <w:tr w:rsidR="00574684" w:rsidRPr="00CB4648" w14:paraId="3633A61A" w14:textId="77777777" w:rsidTr="006800C9">
        <w:trPr>
          <w:trHeight w:val="30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6FD69032"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Sueldos (R.F.Coljuegos)</w:t>
            </w:r>
          </w:p>
        </w:tc>
        <w:tc>
          <w:tcPr>
            <w:tcW w:w="1935" w:type="dxa"/>
            <w:tcBorders>
              <w:top w:val="nil"/>
              <w:left w:val="nil"/>
              <w:bottom w:val="single" w:sz="4" w:space="0" w:color="auto"/>
              <w:right w:val="single" w:sz="4" w:space="0" w:color="auto"/>
            </w:tcBorders>
            <w:shd w:val="clear" w:color="auto" w:fill="auto"/>
            <w:noWrap/>
            <w:vAlign w:val="bottom"/>
            <w:hideMark/>
          </w:tcPr>
          <w:p w14:paraId="1566C587"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80.000,00</w:t>
            </w:r>
          </w:p>
        </w:tc>
        <w:tc>
          <w:tcPr>
            <w:tcW w:w="1842" w:type="dxa"/>
            <w:tcBorders>
              <w:top w:val="nil"/>
              <w:left w:val="nil"/>
              <w:bottom w:val="single" w:sz="4" w:space="0" w:color="auto"/>
              <w:right w:val="single" w:sz="4" w:space="0" w:color="auto"/>
            </w:tcBorders>
            <w:shd w:val="clear" w:color="auto" w:fill="auto"/>
            <w:noWrap/>
            <w:vAlign w:val="bottom"/>
            <w:hideMark/>
          </w:tcPr>
          <w:p w14:paraId="22B48D28"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03980B74"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7AFC2566"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0,00%</w:t>
            </w:r>
          </w:p>
        </w:tc>
      </w:tr>
      <w:tr w:rsidR="00574684" w:rsidRPr="00CB4648" w14:paraId="73FB38E7"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76780A6F"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Servicio de transporte Sec.de Salud (Coljuegos)</w:t>
            </w:r>
          </w:p>
        </w:tc>
        <w:tc>
          <w:tcPr>
            <w:tcW w:w="1935" w:type="dxa"/>
            <w:tcBorders>
              <w:top w:val="nil"/>
              <w:left w:val="nil"/>
              <w:bottom w:val="single" w:sz="4" w:space="0" w:color="auto"/>
              <w:right w:val="single" w:sz="4" w:space="0" w:color="auto"/>
            </w:tcBorders>
            <w:shd w:val="clear" w:color="auto" w:fill="auto"/>
            <w:noWrap/>
            <w:vAlign w:val="bottom"/>
            <w:hideMark/>
          </w:tcPr>
          <w:p w14:paraId="7635401A"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31.328.800,00</w:t>
            </w:r>
          </w:p>
        </w:tc>
        <w:tc>
          <w:tcPr>
            <w:tcW w:w="1842" w:type="dxa"/>
            <w:tcBorders>
              <w:top w:val="nil"/>
              <w:left w:val="nil"/>
              <w:bottom w:val="single" w:sz="4" w:space="0" w:color="auto"/>
              <w:right w:val="single" w:sz="4" w:space="0" w:color="auto"/>
            </w:tcBorders>
            <w:shd w:val="clear" w:color="auto" w:fill="auto"/>
            <w:noWrap/>
            <w:vAlign w:val="bottom"/>
            <w:hideMark/>
          </w:tcPr>
          <w:p w14:paraId="73E92858"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0,04%</w:t>
            </w:r>
          </w:p>
        </w:tc>
        <w:tc>
          <w:tcPr>
            <w:tcW w:w="1985" w:type="dxa"/>
            <w:tcBorders>
              <w:top w:val="nil"/>
              <w:left w:val="nil"/>
              <w:bottom w:val="single" w:sz="4" w:space="0" w:color="auto"/>
              <w:right w:val="single" w:sz="4" w:space="0" w:color="auto"/>
            </w:tcBorders>
            <w:shd w:val="clear" w:color="auto" w:fill="auto"/>
            <w:noWrap/>
            <w:vAlign w:val="bottom"/>
            <w:hideMark/>
          </w:tcPr>
          <w:p w14:paraId="52BD9E65"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24.000.000,00</w:t>
            </w:r>
          </w:p>
        </w:tc>
        <w:tc>
          <w:tcPr>
            <w:tcW w:w="1276" w:type="dxa"/>
            <w:tcBorders>
              <w:top w:val="nil"/>
              <w:left w:val="nil"/>
              <w:bottom w:val="single" w:sz="4" w:space="0" w:color="auto"/>
              <w:right w:val="single" w:sz="4" w:space="0" w:color="auto"/>
            </w:tcBorders>
            <w:shd w:val="clear" w:color="auto" w:fill="auto"/>
            <w:noWrap/>
            <w:vAlign w:val="bottom"/>
            <w:hideMark/>
          </w:tcPr>
          <w:p w14:paraId="4F726E38"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76,61%</w:t>
            </w:r>
          </w:p>
        </w:tc>
      </w:tr>
      <w:tr w:rsidR="00574684" w:rsidRPr="00CB4648" w14:paraId="7AE871EF"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07C2D89A"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Servic aseo y cafetería Sec.de Salud (Coljuegos</w:t>
            </w:r>
          </w:p>
        </w:tc>
        <w:tc>
          <w:tcPr>
            <w:tcW w:w="1935" w:type="dxa"/>
            <w:tcBorders>
              <w:top w:val="nil"/>
              <w:left w:val="nil"/>
              <w:bottom w:val="single" w:sz="4" w:space="0" w:color="auto"/>
              <w:right w:val="single" w:sz="4" w:space="0" w:color="auto"/>
            </w:tcBorders>
            <w:shd w:val="clear" w:color="auto" w:fill="auto"/>
            <w:noWrap/>
            <w:vAlign w:val="bottom"/>
            <w:hideMark/>
          </w:tcPr>
          <w:p w14:paraId="58FC47F6"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41.665.600,00</w:t>
            </w:r>
          </w:p>
        </w:tc>
        <w:tc>
          <w:tcPr>
            <w:tcW w:w="1842" w:type="dxa"/>
            <w:tcBorders>
              <w:top w:val="nil"/>
              <w:left w:val="nil"/>
              <w:bottom w:val="single" w:sz="4" w:space="0" w:color="auto"/>
              <w:right w:val="single" w:sz="4" w:space="0" w:color="auto"/>
            </w:tcBorders>
            <w:shd w:val="clear" w:color="auto" w:fill="auto"/>
            <w:noWrap/>
            <w:vAlign w:val="bottom"/>
            <w:hideMark/>
          </w:tcPr>
          <w:p w14:paraId="61619529"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0,05%</w:t>
            </w:r>
          </w:p>
        </w:tc>
        <w:tc>
          <w:tcPr>
            <w:tcW w:w="1985" w:type="dxa"/>
            <w:tcBorders>
              <w:top w:val="nil"/>
              <w:left w:val="nil"/>
              <w:bottom w:val="single" w:sz="4" w:space="0" w:color="auto"/>
              <w:right w:val="single" w:sz="4" w:space="0" w:color="auto"/>
            </w:tcBorders>
            <w:shd w:val="clear" w:color="auto" w:fill="auto"/>
            <w:noWrap/>
            <w:vAlign w:val="bottom"/>
            <w:hideMark/>
          </w:tcPr>
          <w:p w14:paraId="77A43C34"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40.981.113,00</w:t>
            </w:r>
          </w:p>
        </w:tc>
        <w:tc>
          <w:tcPr>
            <w:tcW w:w="1276" w:type="dxa"/>
            <w:tcBorders>
              <w:top w:val="nil"/>
              <w:left w:val="nil"/>
              <w:bottom w:val="single" w:sz="4" w:space="0" w:color="auto"/>
              <w:right w:val="single" w:sz="4" w:space="0" w:color="auto"/>
            </w:tcBorders>
            <w:shd w:val="clear" w:color="auto" w:fill="auto"/>
            <w:noWrap/>
            <w:vAlign w:val="bottom"/>
            <w:hideMark/>
          </w:tcPr>
          <w:p w14:paraId="72A68FD2"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98,36%</w:t>
            </w:r>
          </w:p>
        </w:tc>
      </w:tr>
      <w:tr w:rsidR="00574684" w:rsidRPr="00CB4648" w14:paraId="6C518F1B"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4267C766"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Arrendamiento oficinas de Sec.de Salud (Coljuegos)</w:t>
            </w:r>
          </w:p>
        </w:tc>
        <w:tc>
          <w:tcPr>
            <w:tcW w:w="1935" w:type="dxa"/>
            <w:tcBorders>
              <w:top w:val="nil"/>
              <w:left w:val="nil"/>
              <w:bottom w:val="single" w:sz="4" w:space="0" w:color="auto"/>
              <w:right w:val="single" w:sz="4" w:space="0" w:color="auto"/>
            </w:tcBorders>
            <w:shd w:val="clear" w:color="auto" w:fill="auto"/>
            <w:noWrap/>
            <w:vAlign w:val="bottom"/>
            <w:hideMark/>
          </w:tcPr>
          <w:p w14:paraId="22596B59"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166.400.000,00</w:t>
            </w:r>
          </w:p>
        </w:tc>
        <w:tc>
          <w:tcPr>
            <w:tcW w:w="1842" w:type="dxa"/>
            <w:tcBorders>
              <w:top w:val="nil"/>
              <w:left w:val="nil"/>
              <w:bottom w:val="single" w:sz="4" w:space="0" w:color="auto"/>
              <w:right w:val="single" w:sz="4" w:space="0" w:color="auto"/>
            </w:tcBorders>
            <w:shd w:val="clear" w:color="auto" w:fill="auto"/>
            <w:noWrap/>
            <w:vAlign w:val="bottom"/>
            <w:hideMark/>
          </w:tcPr>
          <w:p w14:paraId="5B780042"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0,20%</w:t>
            </w:r>
          </w:p>
        </w:tc>
        <w:tc>
          <w:tcPr>
            <w:tcW w:w="1985" w:type="dxa"/>
            <w:tcBorders>
              <w:top w:val="nil"/>
              <w:left w:val="nil"/>
              <w:bottom w:val="single" w:sz="4" w:space="0" w:color="auto"/>
              <w:right w:val="single" w:sz="4" w:space="0" w:color="auto"/>
            </w:tcBorders>
            <w:shd w:val="clear" w:color="auto" w:fill="auto"/>
            <w:noWrap/>
            <w:vAlign w:val="bottom"/>
            <w:hideMark/>
          </w:tcPr>
          <w:p w14:paraId="25AED665"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166.400.000,00</w:t>
            </w:r>
          </w:p>
        </w:tc>
        <w:tc>
          <w:tcPr>
            <w:tcW w:w="1276" w:type="dxa"/>
            <w:tcBorders>
              <w:top w:val="nil"/>
              <w:left w:val="nil"/>
              <w:bottom w:val="single" w:sz="4" w:space="0" w:color="auto"/>
              <w:right w:val="single" w:sz="4" w:space="0" w:color="auto"/>
            </w:tcBorders>
            <w:shd w:val="clear" w:color="auto" w:fill="auto"/>
            <w:noWrap/>
            <w:vAlign w:val="bottom"/>
            <w:hideMark/>
          </w:tcPr>
          <w:p w14:paraId="3F63A22E"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100,00%</w:t>
            </w:r>
          </w:p>
        </w:tc>
      </w:tr>
      <w:tr w:rsidR="00574684" w:rsidRPr="00CB4648" w14:paraId="14CACA6D"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0FEBFB31"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Viáticos y gastos de viaje Sec.de Salud (Coljuegos)</w:t>
            </w:r>
          </w:p>
        </w:tc>
        <w:tc>
          <w:tcPr>
            <w:tcW w:w="1935" w:type="dxa"/>
            <w:tcBorders>
              <w:top w:val="nil"/>
              <w:left w:val="nil"/>
              <w:bottom w:val="single" w:sz="4" w:space="0" w:color="auto"/>
              <w:right w:val="single" w:sz="4" w:space="0" w:color="auto"/>
            </w:tcBorders>
            <w:shd w:val="clear" w:color="auto" w:fill="auto"/>
            <w:noWrap/>
            <w:vAlign w:val="bottom"/>
            <w:hideMark/>
          </w:tcPr>
          <w:p w14:paraId="6B104E5B"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10.000.000,00</w:t>
            </w:r>
          </w:p>
        </w:tc>
        <w:tc>
          <w:tcPr>
            <w:tcW w:w="1842" w:type="dxa"/>
            <w:tcBorders>
              <w:top w:val="nil"/>
              <w:left w:val="nil"/>
              <w:bottom w:val="single" w:sz="4" w:space="0" w:color="auto"/>
              <w:right w:val="single" w:sz="4" w:space="0" w:color="auto"/>
            </w:tcBorders>
            <w:shd w:val="clear" w:color="auto" w:fill="auto"/>
            <w:noWrap/>
            <w:vAlign w:val="bottom"/>
            <w:hideMark/>
          </w:tcPr>
          <w:p w14:paraId="6B9AE4CE"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0,01%</w:t>
            </w:r>
          </w:p>
        </w:tc>
        <w:tc>
          <w:tcPr>
            <w:tcW w:w="1985" w:type="dxa"/>
            <w:tcBorders>
              <w:top w:val="nil"/>
              <w:left w:val="nil"/>
              <w:bottom w:val="single" w:sz="4" w:space="0" w:color="auto"/>
              <w:right w:val="single" w:sz="4" w:space="0" w:color="auto"/>
            </w:tcBorders>
            <w:shd w:val="clear" w:color="auto" w:fill="auto"/>
            <w:noWrap/>
            <w:vAlign w:val="bottom"/>
            <w:hideMark/>
          </w:tcPr>
          <w:p w14:paraId="30489452"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5.827.152,00</w:t>
            </w:r>
          </w:p>
        </w:tc>
        <w:tc>
          <w:tcPr>
            <w:tcW w:w="1276" w:type="dxa"/>
            <w:tcBorders>
              <w:top w:val="nil"/>
              <w:left w:val="nil"/>
              <w:bottom w:val="single" w:sz="4" w:space="0" w:color="auto"/>
              <w:right w:val="single" w:sz="4" w:space="0" w:color="auto"/>
            </w:tcBorders>
            <w:shd w:val="clear" w:color="auto" w:fill="auto"/>
            <w:noWrap/>
            <w:vAlign w:val="bottom"/>
            <w:hideMark/>
          </w:tcPr>
          <w:p w14:paraId="6B6ECD67"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58,27%</w:t>
            </w:r>
          </w:p>
        </w:tc>
      </w:tr>
      <w:tr w:rsidR="00574684" w:rsidRPr="00CB4648" w14:paraId="5D957186"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42C4818D"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Materiales y suministros Sec.de Salud (Coljuegos)</w:t>
            </w:r>
          </w:p>
        </w:tc>
        <w:tc>
          <w:tcPr>
            <w:tcW w:w="1935" w:type="dxa"/>
            <w:tcBorders>
              <w:top w:val="nil"/>
              <w:left w:val="nil"/>
              <w:bottom w:val="single" w:sz="4" w:space="0" w:color="auto"/>
              <w:right w:val="single" w:sz="4" w:space="0" w:color="auto"/>
            </w:tcBorders>
            <w:shd w:val="clear" w:color="auto" w:fill="auto"/>
            <w:noWrap/>
            <w:vAlign w:val="bottom"/>
            <w:hideMark/>
          </w:tcPr>
          <w:p w14:paraId="07AAE2C8"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6.000.000,00</w:t>
            </w:r>
          </w:p>
        </w:tc>
        <w:tc>
          <w:tcPr>
            <w:tcW w:w="1842" w:type="dxa"/>
            <w:tcBorders>
              <w:top w:val="nil"/>
              <w:left w:val="nil"/>
              <w:bottom w:val="single" w:sz="4" w:space="0" w:color="auto"/>
              <w:right w:val="single" w:sz="4" w:space="0" w:color="auto"/>
            </w:tcBorders>
            <w:shd w:val="clear" w:color="auto" w:fill="auto"/>
            <w:noWrap/>
            <w:vAlign w:val="bottom"/>
            <w:hideMark/>
          </w:tcPr>
          <w:p w14:paraId="41CABCFE"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0,01%</w:t>
            </w:r>
          </w:p>
        </w:tc>
        <w:tc>
          <w:tcPr>
            <w:tcW w:w="1985" w:type="dxa"/>
            <w:tcBorders>
              <w:top w:val="nil"/>
              <w:left w:val="nil"/>
              <w:bottom w:val="single" w:sz="4" w:space="0" w:color="auto"/>
              <w:right w:val="single" w:sz="4" w:space="0" w:color="auto"/>
            </w:tcBorders>
            <w:shd w:val="clear" w:color="auto" w:fill="auto"/>
            <w:noWrap/>
            <w:vAlign w:val="bottom"/>
            <w:hideMark/>
          </w:tcPr>
          <w:p w14:paraId="19C127CE"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6.000.000,00</w:t>
            </w:r>
          </w:p>
        </w:tc>
        <w:tc>
          <w:tcPr>
            <w:tcW w:w="1276" w:type="dxa"/>
            <w:tcBorders>
              <w:top w:val="nil"/>
              <w:left w:val="nil"/>
              <w:bottom w:val="single" w:sz="4" w:space="0" w:color="auto"/>
              <w:right w:val="single" w:sz="4" w:space="0" w:color="auto"/>
            </w:tcBorders>
            <w:shd w:val="clear" w:color="auto" w:fill="auto"/>
            <w:noWrap/>
            <w:vAlign w:val="bottom"/>
            <w:hideMark/>
          </w:tcPr>
          <w:p w14:paraId="2220C0E9"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100,00%</w:t>
            </w:r>
          </w:p>
        </w:tc>
      </w:tr>
      <w:tr w:rsidR="00574684" w:rsidRPr="00CB4648" w14:paraId="3A423B2B"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49311B70"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Otros gastos generales Sec.de Salud (Coljuegos)</w:t>
            </w:r>
          </w:p>
        </w:tc>
        <w:tc>
          <w:tcPr>
            <w:tcW w:w="1935" w:type="dxa"/>
            <w:tcBorders>
              <w:top w:val="nil"/>
              <w:left w:val="nil"/>
              <w:bottom w:val="single" w:sz="4" w:space="0" w:color="auto"/>
              <w:right w:val="single" w:sz="4" w:space="0" w:color="auto"/>
            </w:tcBorders>
            <w:shd w:val="clear" w:color="auto" w:fill="auto"/>
            <w:noWrap/>
            <w:vAlign w:val="bottom"/>
            <w:hideMark/>
          </w:tcPr>
          <w:p w14:paraId="7BF677E4"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2.000.000,00</w:t>
            </w:r>
          </w:p>
        </w:tc>
        <w:tc>
          <w:tcPr>
            <w:tcW w:w="1842" w:type="dxa"/>
            <w:tcBorders>
              <w:top w:val="nil"/>
              <w:left w:val="nil"/>
              <w:bottom w:val="single" w:sz="4" w:space="0" w:color="auto"/>
              <w:right w:val="single" w:sz="4" w:space="0" w:color="auto"/>
            </w:tcBorders>
            <w:shd w:val="clear" w:color="auto" w:fill="auto"/>
            <w:noWrap/>
            <w:vAlign w:val="bottom"/>
            <w:hideMark/>
          </w:tcPr>
          <w:p w14:paraId="39626EB9"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0,00%</w:t>
            </w:r>
          </w:p>
        </w:tc>
        <w:tc>
          <w:tcPr>
            <w:tcW w:w="1985" w:type="dxa"/>
            <w:tcBorders>
              <w:top w:val="nil"/>
              <w:left w:val="nil"/>
              <w:bottom w:val="single" w:sz="4" w:space="0" w:color="auto"/>
              <w:right w:val="single" w:sz="4" w:space="0" w:color="auto"/>
            </w:tcBorders>
            <w:shd w:val="clear" w:color="auto" w:fill="auto"/>
            <w:noWrap/>
            <w:vAlign w:val="bottom"/>
            <w:hideMark/>
          </w:tcPr>
          <w:p w14:paraId="103E83A8"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1.700.000,00</w:t>
            </w:r>
          </w:p>
        </w:tc>
        <w:tc>
          <w:tcPr>
            <w:tcW w:w="1276" w:type="dxa"/>
            <w:tcBorders>
              <w:top w:val="nil"/>
              <w:left w:val="nil"/>
              <w:bottom w:val="single" w:sz="4" w:space="0" w:color="auto"/>
              <w:right w:val="single" w:sz="4" w:space="0" w:color="auto"/>
            </w:tcBorders>
            <w:shd w:val="clear" w:color="auto" w:fill="auto"/>
            <w:noWrap/>
            <w:vAlign w:val="bottom"/>
            <w:hideMark/>
          </w:tcPr>
          <w:p w14:paraId="494D6C58"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85,00%</w:t>
            </w:r>
          </w:p>
        </w:tc>
      </w:tr>
      <w:tr w:rsidR="00574684" w:rsidRPr="00CB4648" w14:paraId="280C7387"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19E4BA3D" w14:textId="40882C42"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 xml:space="preserve">Sueldos </w:t>
            </w:r>
            <w:r w:rsidR="0025132B">
              <w:rPr>
                <w:rFonts w:ascii="Tahoma" w:eastAsia="Times New Roman" w:hAnsi="Tahoma" w:cs="Tahoma"/>
                <w:color w:val="000000"/>
                <w:sz w:val="18"/>
                <w:szCs w:val="18"/>
                <w:lang w:val="es-CO" w:eastAsia="es-CO"/>
              </w:rPr>
              <w:t>Secretaría</w:t>
            </w:r>
            <w:r w:rsidRPr="00CB4648">
              <w:rPr>
                <w:rFonts w:ascii="Tahoma" w:eastAsia="Times New Roman" w:hAnsi="Tahoma" w:cs="Tahoma"/>
                <w:color w:val="000000"/>
                <w:sz w:val="18"/>
                <w:szCs w:val="18"/>
                <w:lang w:val="es-CO" w:eastAsia="es-CO"/>
              </w:rPr>
              <w:t xml:space="preserve"> de Salud (Coljuegos)</w:t>
            </w:r>
          </w:p>
        </w:tc>
        <w:tc>
          <w:tcPr>
            <w:tcW w:w="1935" w:type="dxa"/>
            <w:tcBorders>
              <w:top w:val="nil"/>
              <w:left w:val="nil"/>
              <w:bottom w:val="single" w:sz="4" w:space="0" w:color="auto"/>
              <w:right w:val="single" w:sz="4" w:space="0" w:color="auto"/>
            </w:tcBorders>
            <w:shd w:val="clear" w:color="auto" w:fill="auto"/>
            <w:noWrap/>
            <w:vAlign w:val="bottom"/>
            <w:hideMark/>
          </w:tcPr>
          <w:p w14:paraId="76C972ED"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72.766.323,71</w:t>
            </w:r>
          </w:p>
        </w:tc>
        <w:tc>
          <w:tcPr>
            <w:tcW w:w="1842" w:type="dxa"/>
            <w:tcBorders>
              <w:top w:val="nil"/>
              <w:left w:val="nil"/>
              <w:bottom w:val="single" w:sz="4" w:space="0" w:color="auto"/>
              <w:right w:val="single" w:sz="4" w:space="0" w:color="auto"/>
            </w:tcBorders>
            <w:shd w:val="clear" w:color="auto" w:fill="auto"/>
            <w:noWrap/>
            <w:vAlign w:val="bottom"/>
            <w:hideMark/>
          </w:tcPr>
          <w:p w14:paraId="294AD3DA"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0,09%</w:t>
            </w:r>
          </w:p>
        </w:tc>
        <w:tc>
          <w:tcPr>
            <w:tcW w:w="1985" w:type="dxa"/>
            <w:tcBorders>
              <w:top w:val="nil"/>
              <w:left w:val="nil"/>
              <w:bottom w:val="single" w:sz="4" w:space="0" w:color="auto"/>
              <w:right w:val="single" w:sz="4" w:space="0" w:color="auto"/>
            </w:tcBorders>
            <w:shd w:val="clear" w:color="auto" w:fill="auto"/>
            <w:noWrap/>
            <w:vAlign w:val="bottom"/>
            <w:hideMark/>
          </w:tcPr>
          <w:p w14:paraId="36AE1F4C"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69.595.595,00</w:t>
            </w:r>
          </w:p>
        </w:tc>
        <w:tc>
          <w:tcPr>
            <w:tcW w:w="1276" w:type="dxa"/>
            <w:tcBorders>
              <w:top w:val="nil"/>
              <w:left w:val="nil"/>
              <w:bottom w:val="single" w:sz="4" w:space="0" w:color="auto"/>
              <w:right w:val="single" w:sz="4" w:space="0" w:color="auto"/>
            </w:tcBorders>
            <w:shd w:val="clear" w:color="auto" w:fill="auto"/>
            <w:noWrap/>
            <w:vAlign w:val="bottom"/>
            <w:hideMark/>
          </w:tcPr>
          <w:p w14:paraId="50F37CED"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95,64%</w:t>
            </w:r>
          </w:p>
        </w:tc>
      </w:tr>
      <w:tr w:rsidR="00574684" w:rsidRPr="00CB4648" w14:paraId="6741BDB9" w14:textId="77777777" w:rsidTr="006800C9">
        <w:trPr>
          <w:trHeight w:val="30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00B8DD4F" w14:textId="570379B4"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 xml:space="preserve">Sueldos </w:t>
            </w:r>
            <w:r w:rsidR="0025132B">
              <w:rPr>
                <w:rFonts w:ascii="Tahoma" w:eastAsia="Times New Roman" w:hAnsi="Tahoma" w:cs="Tahoma"/>
                <w:color w:val="000000"/>
                <w:sz w:val="18"/>
                <w:szCs w:val="18"/>
                <w:lang w:val="es-CO" w:eastAsia="es-CO"/>
              </w:rPr>
              <w:t>Secretaría</w:t>
            </w:r>
            <w:r w:rsidRPr="00CB4648">
              <w:rPr>
                <w:rFonts w:ascii="Tahoma" w:eastAsia="Times New Roman" w:hAnsi="Tahoma" w:cs="Tahoma"/>
                <w:color w:val="000000"/>
                <w:sz w:val="18"/>
                <w:szCs w:val="18"/>
                <w:lang w:val="es-CO" w:eastAsia="es-CO"/>
              </w:rPr>
              <w:t xml:space="preserve"> de Salud (Emsa)</w:t>
            </w:r>
          </w:p>
        </w:tc>
        <w:tc>
          <w:tcPr>
            <w:tcW w:w="1935" w:type="dxa"/>
            <w:tcBorders>
              <w:top w:val="nil"/>
              <w:left w:val="nil"/>
              <w:bottom w:val="single" w:sz="4" w:space="0" w:color="auto"/>
              <w:right w:val="single" w:sz="4" w:space="0" w:color="auto"/>
            </w:tcBorders>
            <w:shd w:val="clear" w:color="auto" w:fill="auto"/>
            <w:noWrap/>
            <w:vAlign w:val="bottom"/>
            <w:hideMark/>
          </w:tcPr>
          <w:p w14:paraId="4F0EDC51"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27.233.676,29</w:t>
            </w:r>
          </w:p>
        </w:tc>
        <w:tc>
          <w:tcPr>
            <w:tcW w:w="1842" w:type="dxa"/>
            <w:tcBorders>
              <w:top w:val="nil"/>
              <w:left w:val="nil"/>
              <w:bottom w:val="single" w:sz="4" w:space="0" w:color="auto"/>
              <w:right w:val="single" w:sz="4" w:space="0" w:color="auto"/>
            </w:tcBorders>
            <w:shd w:val="clear" w:color="auto" w:fill="auto"/>
            <w:noWrap/>
            <w:vAlign w:val="bottom"/>
            <w:hideMark/>
          </w:tcPr>
          <w:p w14:paraId="0826E73F"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0,03%</w:t>
            </w:r>
          </w:p>
        </w:tc>
        <w:tc>
          <w:tcPr>
            <w:tcW w:w="1985" w:type="dxa"/>
            <w:tcBorders>
              <w:top w:val="nil"/>
              <w:left w:val="nil"/>
              <w:bottom w:val="single" w:sz="4" w:space="0" w:color="auto"/>
              <w:right w:val="single" w:sz="4" w:space="0" w:color="auto"/>
            </w:tcBorders>
            <w:shd w:val="clear" w:color="auto" w:fill="auto"/>
            <w:noWrap/>
            <w:vAlign w:val="bottom"/>
            <w:hideMark/>
          </w:tcPr>
          <w:p w14:paraId="57821654"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349F886E"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0,00%</w:t>
            </w:r>
          </w:p>
        </w:tc>
      </w:tr>
      <w:tr w:rsidR="00574684" w:rsidRPr="00CB4648" w14:paraId="27E1611D"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60185346"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Otros gastos generales Sec.de Salud  (R.F.Coljuegos)</w:t>
            </w:r>
          </w:p>
        </w:tc>
        <w:tc>
          <w:tcPr>
            <w:tcW w:w="1935" w:type="dxa"/>
            <w:tcBorders>
              <w:top w:val="nil"/>
              <w:left w:val="nil"/>
              <w:bottom w:val="single" w:sz="4" w:space="0" w:color="auto"/>
              <w:right w:val="single" w:sz="4" w:space="0" w:color="auto"/>
            </w:tcBorders>
            <w:shd w:val="clear" w:color="auto" w:fill="auto"/>
            <w:noWrap/>
            <w:vAlign w:val="bottom"/>
            <w:hideMark/>
          </w:tcPr>
          <w:p w14:paraId="203F81F1"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20.267.276,00</w:t>
            </w:r>
          </w:p>
        </w:tc>
        <w:tc>
          <w:tcPr>
            <w:tcW w:w="1842" w:type="dxa"/>
            <w:tcBorders>
              <w:top w:val="nil"/>
              <w:left w:val="nil"/>
              <w:bottom w:val="single" w:sz="4" w:space="0" w:color="auto"/>
              <w:right w:val="single" w:sz="4" w:space="0" w:color="auto"/>
            </w:tcBorders>
            <w:shd w:val="clear" w:color="auto" w:fill="auto"/>
            <w:noWrap/>
            <w:vAlign w:val="bottom"/>
            <w:hideMark/>
          </w:tcPr>
          <w:p w14:paraId="3F68C867"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0,02%</w:t>
            </w:r>
          </w:p>
        </w:tc>
        <w:tc>
          <w:tcPr>
            <w:tcW w:w="1985" w:type="dxa"/>
            <w:tcBorders>
              <w:top w:val="nil"/>
              <w:left w:val="nil"/>
              <w:bottom w:val="single" w:sz="4" w:space="0" w:color="auto"/>
              <w:right w:val="single" w:sz="4" w:space="0" w:color="auto"/>
            </w:tcBorders>
            <w:shd w:val="clear" w:color="auto" w:fill="auto"/>
            <w:noWrap/>
            <w:vAlign w:val="bottom"/>
            <w:hideMark/>
          </w:tcPr>
          <w:p w14:paraId="31DCE6B1"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12.500.000,00</w:t>
            </w:r>
          </w:p>
        </w:tc>
        <w:tc>
          <w:tcPr>
            <w:tcW w:w="1276" w:type="dxa"/>
            <w:tcBorders>
              <w:top w:val="nil"/>
              <w:left w:val="nil"/>
              <w:bottom w:val="single" w:sz="4" w:space="0" w:color="auto"/>
              <w:right w:val="single" w:sz="4" w:space="0" w:color="auto"/>
            </w:tcBorders>
            <w:shd w:val="clear" w:color="auto" w:fill="auto"/>
            <w:noWrap/>
            <w:vAlign w:val="bottom"/>
            <w:hideMark/>
          </w:tcPr>
          <w:p w14:paraId="028AF4E3"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61,68%</w:t>
            </w:r>
          </w:p>
        </w:tc>
      </w:tr>
      <w:tr w:rsidR="00574684" w:rsidRPr="00CB4648" w14:paraId="1B37E3B9" w14:textId="77777777" w:rsidTr="00951F4F">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0C57554E"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Viáticos y gastos de viaje Sec.de Salud (Emsa)</w:t>
            </w:r>
          </w:p>
        </w:tc>
        <w:tc>
          <w:tcPr>
            <w:tcW w:w="1935" w:type="dxa"/>
            <w:tcBorders>
              <w:top w:val="nil"/>
              <w:left w:val="nil"/>
              <w:bottom w:val="single" w:sz="4" w:space="0" w:color="auto"/>
              <w:right w:val="single" w:sz="4" w:space="0" w:color="auto"/>
            </w:tcBorders>
            <w:shd w:val="clear" w:color="auto" w:fill="auto"/>
            <w:noWrap/>
            <w:vAlign w:val="bottom"/>
            <w:hideMark/>
          </w:tcPr>
          <w:p w14:paraId="0D704B8F"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7.843.277,00</w:t>
            </w:r>
          </w:p>
        </w:tc>
        <w:tc>
          <w:tcPr>
            <w:tcW w:w="1842" w:type="dxa"/>
            <w:tcBorders>
              <w:top w:val="nil"/>
              <w:left w:val="nil"/>
              <w:bottom w:val="single" w:sz="4" w:space="0" w:color="auto"/>
              <w:right w:val="single" w:sz="4" w:space="0" w:color="auto"/>
            </w:tcBorders>
            <w:shd w:val="clear" w:color="auto" w:fill="auto"/>
            <w:noWrap/>
            <w:vAlign w:val="bottom"/>
            <w:hideMark/>
          </w:tcPr>
          <w:p w14:paraId="280F6599"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0,01%</w:t>
            </w:r>
          </w:p>
        </w:tc>
        <w:tc>
          <w:tcPr>
            <w:tcW w:w="1985" w:type="dxa"/>
            <w:tcBorders>
              <w:top w:val="nil"/>
              <w:left w:val="nil"/>
              <w:bottom w:val="single" w:sz="4" w:space="0" w:color="auto"/>
              <w:right w:val="single" w:sz="4" w:space="0" w:color="auto"/>
            </w:tcBorders>
            <w:shd w:val="clear" w:color="auto" w:fill="auto"/>
            <w:noWrap/>
            <w:vAlign w:val="bottom"/>
            <w:hideMark/>
          </w:tcPr>
          <w:p w14:paraId="71B95E58"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3.616.792,00</w:t>
            </w:r>
          </w:p>
        </w:tc>
        <w:tc>
          <w:tcPr>
            <w:tcW w:w="1276" w:type="dxa"/>
            <w:tcBorders>
              <w:top w:val="nil"/>
              <w:left w:val="nil"/>
              <w:bottom w:val="single" w:sz="4" w:space="0" w:color="auto"/>
              <w:right w:val="single" w:sz="4" w:space="0" w:color="auto"/>
            </w:tcBorders>
            <w:shd w:val="clear" w:color="auto" w:fill="auto"/>
            <w:noWrap/>
            <w:vAlign w:val="bottom"/>
            <w:hideMark/>
          </w:tcPr>
          <w:p w14:paraId="6F6545E9"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46,11%</w:t>
            </w:r>
          </w:p>
        </w:tc>
      </w:tr>
      <w:tr w:rsidR="00574684" w:rsidRPr="00CB4648" w14:paraId="7B3AEB7F" w14:textId="77777777" w:rsidTr="00951F4F">
        <w:trPr>
          <w:trHeight w:val="48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7EF39"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Impl. Sistema aseguram. y garantía calidad atención en salud</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12E54"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160.000.000,00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B3771"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0,19%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AA552"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121.117.460,00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A50843"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75,70%</w:t>
            </w:r>
          </w:p>
        </w:tc>
      </w:tr>
      <w:tr w:rsidR="00574684" w:rsidRPr="00CB4648" w14:paraId="2E3E304E" w14:textId="77777777" w:rsidTr="00951F4F">
        <w:trPr>
          <w:trHeight w:val="48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695C54"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 xml:space="preserve">Mant. Sosten. Oferta servicios de baja </w:t>
            </w:r>
            <w:r w:rsidRPr="00CB4648">
              <w:rPr>
                <w:rFonts w:ascii="Tahoma" w:eastAsia="Times New Roman" w:hAnsi="Tahoma" w:cs="Tahoma"/>
                <w:color w:val="000000"/>
                <w:sz w:val="18"/>
                <w:szCs w:val="18"/>
                <w:lang w:val="es-CO" w:eastAsia="es-CO"/>
              </w:rPr>
              <w:lastRenderedPageBreak/>
              <w:t>complejidad</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14:paraId="4B07B94A"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lastRenderedPageBreak/>
              <w:t>2.597.000.000,00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025C1D42"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3,12%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2DB2A7F"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2.500.000.000,00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FA027C"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96,26%</w:t>
            </w:r>
          </w:p>
        </w:tc>
      </w:tr>
      <w:tr w:rsidR="00574684" w:rsidRPr="00CB4648" w14:paraId="6C12C5B4"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22CFF156"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lastRenderedPageBreak/>
              <w:t>Impl. Política publica de salud mental y reducc. Consumo SPA</w:t>
            </w:r>
          </w:p>
        </w:tc>
        <w:tc>
          <w:tcPr>
            <w:tcW w:w="1935" w:type="dxa"/>
            <w:tcBorders>
              <w:top w:val="nil"/>
              <w:left w:val="nil"/>
              <w:bottom w:val="single" w:sz="4" w:space="0" w:color="auto"/>
              <w:right w:val="single" w:sz="4" w:space="0" w:color="auto"/>
            </w:tcBorders>
            <w:shd w:val="clear" w:color="auto" w:fill="auto"/>
            <w:noWrap/>
            <w:vAlign w:val="bottom"/>
            <w:hideMark/>
          </w:tcPr>
          <w:p w14:paraId="1E6A3148"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70.000.000,00</w:t>
            </w:r>
          </w:p>
        </w:tc>
        <w:tc>
          <w:tcPr>
            <w:tcW w:w="1842" w:type="dxa"/>
            <w:tcBorders>
              <w:top w:val="nil"/>
              <w:left w:val="nil"/>
              <w:bottom w:val="single" w:sz="4" w:space="0" w:color="auto"/>
              <w:right w:val="single" w:sz="4" w:space="0" w:color="auto"/>
            </w:tcBorders>
            <w:shd w:val="clear" w:color="auto" w:fill="auto"/>
            <w:noWrap/>
            <w:vAlign w:val="bottom"/>
            <w:hideMark/>
          </w:tcPr>
          <w:p w14:paraId="6AF1641B"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0,08%</w:t>
            </w:r>
          </w:p>
        </w:tc>
        <w:tc>
          <w:tcPr>
            <w:tcW w:w="1985" w:type="dxa"/>
            <w:tcBorders>
              <w:top w:val="nil"/>
              <w:left w:val="nil"/>
              <w:bottom w:val="single" w:sz="4" w:space="0" w:color="auto"/>
              <w:right w:val="single" w:sz="4" w:space="0" w:color="auto"/>
            </w:tcBorders>
            <w:shd w:val="clear" w:color="auto" w:fill="auto"/>
            <w:noWrap/>
            <w:vAlign w:val="bottom"/>
            <w:hideMark/>
          </w:tcPr>
          <w:p w14:paraId="499A4E8D"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59.500.000,00</w:t>
            </w:r>
          </w:p>
        </w:tc>
        <w:tc>
          <w:tcPr>
            <w:tcW w:w="1276" w:type="dxa"/>
            <w:tcBorders>
              <w:top w:val="nil"/>
              <w:left w:val="nil"/>
              <w:bottom w:val="single" w:sz="4" w:space="0" w:color="auto"/>
              <w:right w:val="single" w:sz="4" w:space="0" w:color="auto"/>
            </w:tcBorders>
            <w:shd w:val="clear" w:color="auto" w:fill="auto"/>
            <w:noWrap/>
            <w:vAlign w:val="bottom"/>
            <w:hideMark/>
          </w:tcPr>
          <w:p w14:paraId="3FC462E5"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85,00%</w:t>
            </w:r>
          </w:p>
        </w:tc>
      </w:tr>
      <w:tr w:rsidR="00574684" w:rsidRPr="00CB4648" w14:paraId="11453EBC" w14:textId="77777777" w:rsidTr="006800C9">
        <w:trPr>
          <w:trHeight w:val="48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37746A"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Fortalecimiento promoción social en salud</w:t>
            </w:r>
          </w:p>
        </w:tc>
        <w:tc>
          <w:tcPr>
            <w:tcW w:w="19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9E140"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70.000.000,00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30673"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0,08%</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B5E70"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46.148.833,00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2E7D9"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65,93%</w:t>
            </w:r>
          </w:p>
        </w:tc>
      </w:tr>
      <w:tr w:rsidR="00574684" w:rsidRPr="00CB4648" w14:paraId="4BF9637E" w14:textId="77777777" w:rsidTr="006800C9">
        <w:trPr>
          <w:trHeight w:val="480"/>
        </w:trPr>
        <w:tc>
          <w:tcPr>
            <w:tcW w:w="19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4700A"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Dllo de acciones de promoción de la salud ocupacional</w:t>
            </w:r>
          </w:p>
        </w:tc>
        <w:tc>
          <w:tcPr>
            <w:tcW w:w="1935" w:type="dxa"/>
            <w:tcBorders>
              <w:top w:val="single" w:sz="4" w:space="0" w:color="auto"/>
              <w:left w:val="nil"/>
              <w:bottom w:val="single" w:sz="4" w:space="0" w:color="auto"/>
              <w:right w:val="single" w:sz="4" w:space="0" w:color="auto"/>
            </w:tcBorders>
            <w:shd w:val="clear" w:color="auto" w:fill="auto"/>
            <w:noWrap/>
            <w:vAlign w:val="bottom"/>
            <w:hideMark/>
          </w:tcPr>
          <w:p w14:paraId="7BCAFCE1"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40.000.000,00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35544E5B"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0,05%</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E4ED43E"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31.758.800,00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3150E6"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79,40%</w:t>
            </w:r>
          </w:p>
        </w:tc>
      </w:tr>
      <w:tr w:rsidR="00574684" w:rsidRPr="00CB4648" w14:paraId="420D9F6F"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396AADBE"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Fortalecimiento red local de urgencias</w:t>
            </w:r>
          </w:p>
        </w:tc>
        <w:tc>
          <w:tcPr>
            <w:tcW w:w="1935" w:type="dxa"/>
            <w:tcBorders>
              <w:top w:val="nil"/>
              <w:left w:val="nil"/>
              <w:bottom w:val="single" w:sz="4" w:space="0" w:color="auto"/>
              <w:right w:val="single" w:sz="4" w:space="0" w:color="auto"/>
            </w:tcBorders>
            <w:shd w:val="clear" w:color="auto" w:fill="auto"/>
            <w:noWrap/>
            <w:vAlign w:val="bottom"/>
            <w:hideMark/>
          </w:tcPr>
          <w:p w14:paraId="4C982B1D"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128.000.000,00</w:t>
            </w:r>
          </w:p>
        </w:tc>
        <w:tc>
          <w:tcPr>
            <w:tcW w:w="1842" w:type="dxa"/>
            <w:tcBorders>
              <w:top w:val="nil"/>
              <w:left w:val="nil"/>
              <w:bottom w:val="single" w:sz="4" w:space="0" w:color="auto"/>
              <w:right w:val="single" w:sz="4" w:space="0" w:color="auto"/>
            </w:tcBorders>
            <w:shd w:val="clear" w:color="auto" w:fill="auto"/>
            <w:noWrap/>
            <w:vAlign w:val="bottom"/>
            <w:hideMark/>
          </w:tcPr>
          <w:p w14:paraId="04BAD041"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0,15%</w:t>
            </w:r>
          </w:p>
        </w:tc>
        <w:tc>
          <w:tcPr>
            <w:tcW w:w="1985" w:type="dxa"/>
            <w:tcBorders>
              <w:top w:val="nil"/>
              <w:left w:val="nil"/>
              <w:bottom w:val="single" w:sz="4" w:space="0" w:color="auto"/>
              <w:right w:val="single" w:sz="4" w:space="0" w:color="auto"/>
            </w:tcBorders>
            <w:shd w:val="clear" w:color="auto" w:fill="auto"/>
            <w:noWrap/>
            <w:vAlign w:val="bottom"/>
            <w:hideMark/>
          </w:tcPr>
          <w:p w14:paraId="0DD4037D"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105.930.000,00</w:t>
            </w:r>
          </w:p>
        </w:tc>
        <w:tc>
          <w:tcPr>
            <w:tcW w:w="1276" w:type="dxa"/>
            <w:tcBorders>
              <w:top w:val="nil"/>
              <w:left w:val="nil"/>
              <w:bottom w:val="single" w:sz="4" w:space="0" w:color="auto"/>
              <w:right w:val="single" w:sz="4" w:space="0" w:color="auto"/>
            </w:tcBorders>
            <w:shd w:val="clear" w:color="auto" w:fill="auto"/>
            <w:noWrap/>
            <w:vAlign w:val="bottom"/>
            <w:hideMark/>
          </w:tcPr>
          <w:p w14:paraId="19969CE4"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82,76%</w:t>
            </w:r>
          </w:p>
        </w:tc>
      </w:tr>
      <w:tr w:rsidR="00574684" w:rsidRPr="00CB4648" w14:paraId="36E9754B"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1FAA3F8A"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Fortal. prevención y atención integral de la discapacidad</w:t>
            </w:r>
          </w:p>
        </w:tc>
        <w:tc>
          <w:tcPr>
            <w:tcW w:w="1935" w:type="dxa"/>
            <w:tcBorders>
              <w:top w:val="nil"/>
              <w:left w:val="nil"/>
              <w:bottom w:val="single" w:sz="4" w:space="0" w:color="auto"/>
              <w:right w:val="single" w:sz="4" w:space="0" w:color="auto"/>
            </w:tcBorders>
            <w:shd w:val="clear" w:color="auto" w:fill="auto"/>
            <w:noWrap/>
            <w:vAlign w:val="bottom"/>
            <w:hideMark/>
          </w:tcPr>
          <w:p w14:paraId="61545F48"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1.004.403.020,00</w:t>
            </w:r>
          </w:p>
        </w:tc>
        <w:tc>
          <w:tcPr>
            <w:tcW w:w="1842" w:type="dxa"/>
            <w:tcBorders>
              <w:top w:val="nil"/>
              <w:left w:val="nil"/>
              <w:bottom w:val="single" w:sz="4" w:space="0" w:color="auto"/>
              <w:right w:val="single" w:sz="4" w:space="0" w:color="auto"/>
            </w:tcBorders>
            <w:shd w:val="clear" w:color="auto" w:fill="auto"/>
            <w:noWrap/>
            <w:vAlign w:val="bottom"/>
            <w:hideMark/>
          </w:tcPr>
          <w:p w14:paraId="7CD8384D"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1,21%</w:t>
            </w:r>
          </w:p>
        </w:tc>
        <w:tc>
          <w:tcPr>
            <w:tcW w:w="1985" w:type="dxa"/>
            <w:tcBorders>
              <w:top w:val="nil"/>
              <w:left w:val="nil"/>
              <w:bottom w:val="single" w:sz="4" w:space="0" w:color="auto"/>
              <w:right w:val="single" w:sz="4" w:space="0" w:color="auto"/>
            </w:tcBorders>
            <w:shd w:val="clear" w:color="auto" w:fill="auto"/>
            <w:noWrap/>
            <w:vAlign w:val="bottom"/>
            <w:hideMark/>
          </w:tcPr>
          <w:p w14:paraId="0DF4D870"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682.689.592,00</w:t>
            </w:r>
          </w:p>
        </w:tc>
        <w:tc>
          <w:tcPr>
            <w:tcW w:w="1276" w:type="dxa"/>
            <w:tcBorders>
              <w:top w:val="nil"/>
              <w:left w:val="nil"/>
              <w:bottom w:val="single" w:sz="4" w:space="0" w:color="auto"/>
              <w:right w:val="single" w:sz="4" w:space="0" w:color="auto"/>
            </w:tcBorders>
            <w:shd w:val="clear" w:color="auto" w:fill="auto"/>
            <w:noWrap/>
            <w:vAlign w:val="bottom"/>
            <w:hideMark/>
          </w:tcPr>
          <w:p w14:paraId="051FFAE9"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67,97%</w:t>
            </w:r>
          </w:p>
        </w:tc>
      </w:tr>
      <w:tr w:rsidR="00574684" w:rsidRPr="00CB4648" w14:paraId="546AF5EE" w14:textId="77777777" w:rsidTr="006800C9">
        <w:trPr>
          <w:trHeight w:val="480"/>
        </w:trPr>
        <w:tc>
          <w:tcPr>
            <w:tcW w:w="1908" w:type="dxa"/>
            <w:tcBorders>
              <w:top w:val="nil"/>
              <w:left w:val="single" w:sz="4" w:space="0" w:color="auto"/>
              <w:bottom w:val="single" w:sz="4" w:space="0" w:color="auto"/>
              <w:right w:val="single" w:sz="4" w:space="0" w:color="auto"/>
            </w:tcBorders>
            <w:shd w:val="clear" w:color="auto" w:fill="auto"/>
            <w:vAlign w:val="bottom"/>
            <w:hideMark/>
          </w:tcPr>
          <w:p w14:paraId="35457E03" w14:textId="77777777" w:rsidR="00574684" w:rsidRPr="00CB4648" w:rsidRDefault="00574684" w:rsidP="006800C9">
            <w:pPr>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Prev.protecc.</w:t>
            </w:r>
            <w:r>
              <w:rPr>
                <w:rFonts w:ascii="Tahoma" w:eastAsia="Times New Roman" w:hAnsi="Tahoma" w:cs="Tahoma"/>
                <w:color w:val="000000"/>
                <w:sz w:val="18"/>
                <w:szCs w:val="18"/>
                <w:lang w:val="es-CO" w:eastAsia="es-CO"/>
              </w:rPr>
              <w:t xml:space="preserve"> </w:t>
            </w:r>
            <w:r w:rsidRPr="00CB4648">
              <w:rPr>
                <w:rFonts w:ascii="Tahoma" w:eastAsia="Times New Roman" w:hAnsi="Tahoma" w:cs="Tahoma"/>
                <w:color w:val="000000"/>
                <w:sz w:val="18"/>
                <w:szCs w:val="18"/>
                <w:lang w:val="es-CO" w:eastAsia="es-CO"/>
              </w:rPr>
              <w:t>atención, asis. Reparación a víct</w:t>
            </w:r>
            <w:r>
              <w:rPr>
                <w:rFonts w:ascii="Tahoma" w:eastAsia="Times New Roman" w:hAnsi="Tahoma" w:cs="Tahoma"/>
                <w:color w:val="000000"/>
                <w:sz w:val="18"/>
                <w:szCs w:val="18"/>
                <w:lang w:val="es-CO" w:eastAsia="es-CO"/>
              </w:rPr>
              <w:t>i</w:t>
            </w:r>
            <w:r w:rsidRPr="00CB4648">
              <w:rPr>
                <w:rFonts w:ascii="Tahoma" w:eastAsia="Times New Roman" w:hAnsi="Tahoma" w:cs="Tahoma"/>
                <w:color w:val="000000"/>
                <w:sz w:val="18"/>
                <w:szCs w:val="18"/>
                <w:lang w:val="es-CO" w:eastAsia="es-CO"/>
              </w:rPr>
              <w:t>mas y desplaz</w:t>
            </w:r>
          </w:p>
        </w:tc>
        <w:tc>
          <w:tcPr>
            <w:tcW w:w="1935" w:type="dxa"/>
            <w:tcBorders>
              <w:top w:val="nil"/>
              <w:left w:val="nil"/>
              <w:bottom w:val="single" w:sz="4" w:space="0" w:color="auto"/>
              <w:right w:val="single" w:sz="4" w:space="0" w:color="auto"/>
            </w:tcBorders>
            <w:shd w:val="clear" w:color="auto" w:fill="auto"/>
            <w:noWrap/>
            <w:vAlign w:val="bottom"/>
            <w:hideMark/>
          </w:tcPr>
          <w:p w14:paraId="460002AB"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80.000.000,00</w:t>
            </w:r>
          </w:p>
        </w:tc>
        <w:tc>
          <w:tcPr>
            <w:tcW w:w="1842" w:type="dxa"/>
            <w:tcBorders>
              <w:top w:val="nil"/>
              <w:left w:val="nil"/>
              <w:bottom w:val="single" w:sz="4" w:space="0" w:color="auto"/>
              <w:right w:val="single" w:sz="4" w:space="0" w:color="auto"/>
            </w:tcBorders>
            <w:shd w:val="clear" w:color="auto" w:fill="auto"/>
            <w:noWrap/>
            <w:vAlign w:val="bottom"/>
            <w:hideMark/>
          </w:tcPr>
          <w:p w14:paraId="09734233"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0,10%</w:t>
            </w:r>
          </w:p>
        </w:tc>
        <w:tc>
          <w:tcPr>
            <w:tcW w:w="1985" w:type="dxa"/>
            <w:tcBorders>
              <w:top w:val="nil"/>
              <w:left w:val="nil"/>
              <w:bottom w:val="single" w:sz="4" w:space="0" w:color="auto"/>
              <w:right w:val="single" w:sz="4" w:space="0" w:color="auto"/>
            </w:tcBorders>
            <w:shd w:val="clear" w:color="auto" w:fill="auto"/>
            <w:noWrap/>
            <w:vAlign w:val="bottom"/>
            <w:hideMark/>
          </w:tcPr>
          <w:p w14:paraId="25BF5D78" w14:textId="77777777" w:rsidR="00574684" w:rsidRPr="00CB4648" w:rsidRDefault="00574684" w:rsidP="006800C9">
            <w:pPr>
              <w:jc w:val="right"/>
              <w:rPr>
                <w:rFonts w:ascii="Tahoma" w:eastAsia="Times New Roman" w:hAnsi="Tahoma" w:cs="Tahoma"/>
                <w:color w:val="000000"/>
                <w:sz w:val="18"/>
                <w:szCs w:val="18"/>
                <w:lang w:val="es-CO" w:eastAsia="es-CO"/>
              </w:rPr>
            </w:pPr>
            <w:r w:rsidRPr="00CB4648">
              <w:rPr>
                <w:rFonts w:ascii="Tahoma" w:eastAsia="Times New Roman" w:hAnsi="Tahoma" w:cs="Tahoma"/>
                <w:color w:val="000000"/>
                <w:sz w:val="18"/>
                <w:szCs w:val="18"/>
                <w:lang w:val="es-CO" w:eastAsia="es-CO"/>
              </w:rPr>
              <w:t>46.998.000,00</w:t>
            </w:r>
          </w:p>
        </w:tc>
        <w:tc>
          <w:tcPr>
            <w:tcW w:w="1276" w:type="dxa"/>
            <w:tcBorders>
              <w:top w:val="nil"/>
              <w:left w:val="nil"/>
              <w:bottom w:val="single" w:sz="4" w:space="0" w:color="auto"/>
              <w:right w:val="single" w:sz="4" w:space="0" w:color="auto"/>
            </w:tcBorders>
            <w:shd w:val="clear" w:color="auto" w:fill="auto"/>
            <w:noWrap/>
            <w:vAlign w:val="bottom"/>
            <w:hideMark/>
          </w:tcPr>
          <w:p w14:paraId="39718E40" w14:textId="77777777" w:rsidR="00574684" w:rsidRPr="00CB4648" w:rsidRDefault="00574684" w:rsidP="006800C9">
            <w:pPr>
              <w:jc w:val="right"/>
              <w:rPr>
                <w:rFonts w:ascii="Tahoma" w:eastAsia="Times New Roman" w:hAnsi="Tahoma" w:cs="Tahoma"/>
                <w:sz w:val="18"/>
                <w:szCs w:val="18"/>
                <w:lang w:val="es-CO" w:eastAsia="es-CO"/>
              </w:rPr>
            </w:pPr>
            <w:r w:rsidRPr="00CB4648">
              <w:rPr>
                <w:rFonts w:ascii="Tahoma" w:eastAsia="Times New Roman" w:hAnsi="Tahoma" w:cs="Tahoma"/>
                <w:sz w:val="18"/>
                <w:szCs w:val="18"/>
                <w:lang w:val="es-CO" w:eastAsia="es-CO"/>
              </w:rPr>
              <w:t>58,75%</w:t>
            </w:r>
          </w:p>
        </w:tc>
      </w:tr>
      <w:tr w:rsidR="00574684" w:rsidRPr="00CB4648" w14:paraId="496C861F" w14:textId="77777777" w:rsidTr="006800C9">
        <w:trPr>
          <w:trHeight w:val="300"/>
        </w:trPr>
        <w:tc>
          <w:tcPr>
            <w:tcW w:w="1908" w:type="dxa"/>
            <w:tcBorders>
              <w:top w:val="nil"/>
              <w:left w:val="single" w:sz="4" w:space="0" w:color="auto"/>
              <w:bottom w:val="single" w:sz="4" w:space="0" w:color="auto"/>
              <w:right w:val="single" w:sz="4" w:space="0" w:color="auto"/>
            </w:tcBorders>
            <w:shd w:val="clear" w:color="000000" w:fill="A6A6A6"/>
            <w:vAlign w:val="center"/>
            <w:hideMark/>
          </w:tcPr>
          <w:p w14:paraId="26698CA5" w14:textId="77777777" w:rsidR="00574684" w:rsidRPr="00CB4648" w:rsidRDefault="00574684" w:rsidP="006800C9">
            <w:pPr>
              <w:jc w:val="center"/>
              <w:rPr>
                <w:rFonts w:ascii="Tahoma" w:eastAsia="Times New Roman" w:hAnsi="Tahoma" w:cs="Tahoma"/>
                <w:b/>
                <w:bCs/>
                <w:color w:val="000000"/>
                <w:sz w:val="18"/>
                <w:szCs w:val="18"/>
                <w:lang w:val="es-CO" w:eastAsia="es-CO"/>
              </w:rPr>
            </w:pPr>
            <w:r w:rsidRPr="00CB4648">
              <w:rPr>
                <w:rFonts w:ascii="Tahoma" w:eastAsia="Times New Roman" w:hAnsi="Tahoma" w:cs="Tahoma"/>
                <w:b/>
                <w:bCs/>
                <w:color w:val="000000"/>
                <w:sz w:val="18"/>
                <w:szCs w:val="18"/>
                <w:lang w:val="es-CO" w:eastAsia="es-CO"/>
              </w:rPr>
              <w:t>TOTAL</w:t>
            </w:r>
          </w:p>
        </w:tc>
        <w:tc>
          <w:tcPr>
            <w:tcW w:w="1935" w:type="dxa"/>
            <w:tcBorders>
              <w:top w:val="nil"/>
              <w:left w:val="nil"/>
              <w:bottom w:val="single" w:sz="4" w:space="0" w:color="auto"/>
              <w:right w:val="single" w:sz="4" w:space="0" w:color="auto"/>
            </w:tcBorders>
            <w:shd w:val="clear" w:color="000000" w:fill="A6A6A6"/>
            <w:vAlign w:val="center"/>
            <w:hideMark/>
          </w:tcPr>
          <w:p w14:paraId="3A455FF9" w14:textId="77777777" w:rsidR="00574684" w:rsidRPr="00CB4648" w:rsidRDefault="00574684" w:rsidP="006800C9">
            <w:pPr>
              <w:jc w:val="right"/>
              <w:rPr>
                <w:rFonts w:ascii="Tahoma" w:eastAsia="Times New Roman" w:hAnsi="Tahoma" w:cs="Tahoma"/>
                <w:b/>
                <w:bCs/>
                <w:color w:val="000000"/>
                <w:sz w:val="18"/>
                <w:szCs w:val="18"/>
                <w:lang w:val="es-CO" w:eastAsia="es-CO"/>
              </w:rPr>
            </w:pPr>
            <w:r w:rsidRPr="00CB4648">
              <w:rPr>
                <w:rFonts w:ascii="Tahoma" w:eastAsia="Times New Roman" w:hAnsi="Tahoma" w:cs="Tahoma"/>
                <w:b/>
                <w:bCs/>
                <w:color w:val="000000"/>
                <w:sz w:val="18"/>
                <w:szCs w:val="18"/>
                <w:lang w:val="es-CO" w:eastAsia="es-CO"/>
              </w:rPr>
              <w:t>83.128.025.105,00</w:t>
            </w:r>
          </w:p>
        </w:tc>
        <w:tc>
          <w:tcPr>
            <w:tcW w:w="1842" w:type="dxa"/>
            <w:tcBorders>
              <w:top w:val="nil"/>
              <w:left w:val="nil"/>
              <w:bottom w:val="single" w:sz="4" w:space="0" w:color="auto"/>
              <w:right w:val="single" w:sz="4" w:space="0" w:color="auto"/>
            </w:tcBorders>
            <w:shd w:val="clear" w:color="000000" w:fill="A6A6A6"/>
            <w:noWrap/>
            <w:vAlign w:val="bottom"/>
            <w:hideMark/>
          </w:tcPr>
          <w:p w14:paraId="127F989E" w14:textId="77777777" w:rsidR="00574684" w:rsidRPr="00CB4648" w:rsidRDefault="00574684" w:rsidP="006800C9">
            <w:pPr>
              <w:jc w:val="center"/>
              <w:rPr>
                <w:rFonts w:ascii="Tahoma" w:eastAsia="Times New Roman" w:hAnsi="Tahoma" w:cs="Tahoma"/>
                <w:b/>
                <w:bCs/>
                <w:sz w:val="18"/>
                <w:szCs w:val="18"/>
                <w:lang w:val="es-CO" w:eastAsia="es-CO"/>
              </w:rPr>
            </w:pPr>
            <w:r w:rsidRPr="00CB4648">
              <w:rPr>
                <w:rFonts w:ascii="Tahoma" w:eastAsia="Times New Roman" w:hAnsi="Tahoma" w:cs="Tahoma"/>
                <w:b/>
                <w:bCs/>
                <w:sz w:val="18"/>
                <w:szCs w:val="18"/>
                <w:lang w:val="es-CO" w:eastAsia="es-CO"/>
              </w:rPr>
              <w:t>100,00%</w:t>
            </w:r>
          </w:p>
        </w:tc>
        <w:tc>
          <w:tcPr>
            <w:tcW w:w="1985" w:type="dxa"/>
            <w:tcBorders>
              <w:top w:val="nil"/>
              <w:left w:val="nil"/>
              <w:bottom w:val="single" w:sz="4" w:space="0" w:color="auto"/>
              <w:right w:val="single" w:sz="4" w:space="0" w:color="auto"/>
            </w:tcBorders>
            <w:shd w:val="clear" w:color="000000" w:fill="A6A6A6"/>
            <w:vAlign w:val="center"/>
            <w:hideMark/>
          </w:tcPr>
          <w:p w14:paraId="440EB1FA" w14:textId="77777777" w:rsidR="00574684" w:rsidRPr="00CB4648" w:rsidRDefault="00574684" w:rsidP="006800C9">
            <w:pPr>
              <w:jc w:val="right"/>
              <w:rPr>
                <w:rFonts w:ascii="Tahoma" w:eastAsia="Times New Roman" w:hAnsi="Tahoma" w:cs="Tahoma"/>
                <w:b/>
                <w:bCs/>
                <w:color w:val="000000"/>
                <w:sz w:val="18"/>
                <w:szCs w:val="18"/>
                <w:lang w:val="es-CO" w:eastAsia="es-CO"/>
              </w:rPr>
            </w:pPr>
            <w:r w:rsidRPr="00CB4648">
              <w:rPr>
                <w:rFonts w:ascii="Tahoma" w:eastAsia="Times New Roman" w:hAnsi="Tahoma" w:cs="Tahoma"/>
                <w:b/>
                <w:bCs/>
                <w:color w:val="000000"/>
                <w:sz w:val="18"/>
                <w:szCs w:val="18"/>
                <w:lang w:val="es-CO" w:eastAsia="es-CO"/>
              </w:rPr>
              <w:t>70.045.453.751,00</w:t>
            </w:r>
          </w:p>
        </w:tc>
        <w:tc>
          <w:tcPr>
            <w:tcW w:w="1276" w:type="dxa"/>
            <w:tcBorders>
              <w:top w:val="nil"/>
              <w:left w:val="nil"/>
              <w:bottom w:val="single" w:sz="4" w:space="0" w:color="auto"/>
              <w:right w:val="single" w:sz="4" w:space="0" w:color="auto"/>
            </w:tcBorders>
            <w:shd w:val="clear" w:color="000000" w:fill="A6A6A6"/>
            <w:noWrap/>
            <w:vAlign w:val="bottom"/>
            <w:hideMark/>
          </w:tcPr>
          <w:p w14:paraId="02CE8FBA" w14:textId="77777777" w:rsidR="00574684" w:rsidRPr="00CB4648" w:rsidRDefault="00574684" w:rsidP="006800C9">
            <w:pPr>
              <w:jc w:val="center"/>
              <w:rPr>
                <w:rFonts w:ascii="Tahoma" w:eastAsia="Times New Roman" w:hAnsi="Tahoma" w:cs="Tahoma"/>
                <w:b/>
                <w:bCs/>
                <w:sz w:val="18"/>
                <w:szCs w:val="18"/>
                <w:lang w:val="es-CO" w:eastAsia="es-CO"/>
              </w:rPr>
            </w:pPr>
            <w:r w:rsidRPr="00CB4648">
              <w:rPr>
                <w:rFonts w:ascii="Tahoma" w:eastAsia="Times New Roman" w:hAnsi="Tahoma" w:cs="Tahoma"/>
                <w:b/>
                <w:bCs/>
                <w:sz w:val="18"/>
                <w:szCs w:val="18"/>
                <w:lang w:val="es-CO" w:eastAsia="es-CO"/>
              </w:rPr>
              <w:t>84,26%</w:t>
            </w:r>
          </w:p>
        </w:tc>
      </w:tr>
    </w:tbl>
    <w:p w14:paraId="483B2930" w14:textId="77777777" w:rsidR="00574684" w:rsidRDefault="00574684" w:rsidP="00574684">
      <w:pPr>
        <w:jc w:val="both"/>
        <w:rPr>
          <w:rFonts w:ascii="Tahoma" w:hAnsi="Tahoma" w:cs="Tahoma"/>
          <w:bCs/>
          <w:sz w:val="22"/>
          <w:szCs w:val="22"/>
        </w:rPr>
      </w:pPr>
    </w:p>
    <w:p w14:paraId="20A80256" w14:textId="77777777" w:rsidR="00574684" w:rsidRDefault="00574684" w:rsidP="00574684">
      <w:pPr>
        <w:jc w:val="both"/>
        <w:rPr>
          <w:rFonts w:ascii="Tahoma" w:hAnsi="Tahoma" w:cs="Tahoma"/>
          <w:bCs/>
          <w:sz w:val="22"/>
          <w:szCs w:val="22"/>
        </w:rPr>
      </w:pPr>
      <w:r>
        <w:rPr>
          <w:rFonts w:ascii="Tahoma" w:hAnsi="Tahoma" w:cs="Tahoma"/>
          <w:bCs/>
          <w:sz w:val="22"/>
          <w:szCs w:val="22"/>
        </w:rPr>
        <w:t xml:space="preserve">Se verificó el cumplimiento de los requisitos establecidos en los listados de chequeo a las órdenes de pago emitidas por la Secretaría de Salud y  para el presente año se han elaborado 366 órdenes de las cuales se han devuelto 60 por causales como  inconsistencia en las acta, falta de firma en acta, falta de soportes; ocupando inconsistencia en las actas el mayor porcentaje de devolución 48%. Lo que demuestra un cumplimiento en cuanto a la elaboración y soportes  de dichas órdenes de pago  del 84%.  </w:t>
      </w:r>
    </w:p>
    <w:p w14:paraId="686E664C" w14:textId="77777777" w:rsidR="00574684" w:rsidRDefault="00574684" w:rsidP="00574684">
      <w:pPr>
        <w:jc w:val="both"/>
        <w:rPr>
          <w:rFonts w:ascii="Tahoma" w:hAnsi="Tahoma" w:cs="Tahoma"/>
          <w:bCs/>
          <w:sz w:val="22"/>
          <w:szCs w:val="22"/>
        </w:rPr>
      </w:pPr>
    </w:p>
    <w:p w14:paraId="6E574F44" w14:textId="77777777" w:rsidR="00574684" w:rsidRDefault="00574684" w:rsidP="00574684">
      <w:pPr>
        <w:jc w:val="both"/>
        <w:rPr>
          <w:rFonts w:ascii="Tahoma" w:hAnsi="Tahoma" w:cs="Tahoma"/>
          <w:bCs/>
          <w:sz w:val="22"/>
          <w:szCs w:val="22"/>
        </w:rPr>
      </w:pPr>
      <w:r>
        <w:rPr>
          <w:rFonts w:ascii="Tahoma" w:hAnsi="Tahoma" w:cs="Tahoma"/>
          <w:bCs/>
          <w:sz w:val="22"/>
          <w:szCs w:val="22"/>
        </w:rPr>
        <w:t>Se hizo revisión de las cuentas bancarias  que son manejadas por  parte de la Secretaría de Salud, para determinar el estado de la conciliación, evidenciando que las cuentas se encuentran debidamente conciliadas a junio 30 de 2016, de acuerdo a la siguiente relación:</w:t>
      </w:r>
    </w:p>
    <w:p w14:paraId="2688E5DB" w14:textId="77777777" w:rsidR="00574684" w:rsidRDefault="00574684" w:rsidP="00574684">
      <w:pPr>
        <w:jc w:val="both"/>
        <w:rPr>
          <w:rFonts w:ascii="Tahoma" w:hAnsi="Tahoma" w:cs="Tahoma"/>
          <w:bCs/>
          <w:sz w:val="22"/>
          <w:szCs w:val="22"/>
        </w:rPr>
      </w:pPr>
    </w:p>
    <w:p w14:paraId="6CE6C9AA" w14:textId="77777777" w:rsidR="00574684" w:rsidRDefault="00574684" w:rsidP="00574684">
      <w:pPr>
        <w:jc w:val="center"/>
        <w:rPr>
          <w:rFonts w:ascii="Tahoma" w:hAnsi="Tahoma" w:cs="Tahoma"/>
          <w:bCs/>
          <w:sz w:val="22"/>
          <w:szCs w:val="22"/>
        </w:rPr>
      </w:pPr>
      <w:r>
        <w:rPr>
          <w:rFonts w:ascii="Tahoma" w:hAnsi="Tahoma" w:cs="Tahoma"/>
          <w:bCs/>
          <w:sz w:val="22"/>
          <w:szCs w:val="22"/>
        </w:rPr>
        <w:t>CONCILIACION BANCARIA</w:t>
      </w:r>
    </w:p>
    <w:p w14:paraId="6CD3670E" w14:textId="77777777" w:rsidR="00574684" w:rsidRDefault="00574684" w:rsidP="00574684">
      <w:pPr>
        <w:jc w:val="both"/>
        <w:rPr>
          <w:rFonts w:ascii="Tahoma" w:hAnsi="Tahoma" w:cs="Tahoma"/>
          <w:bCs/>
          <w:sz w:val="22"/>
          <w:szCs w:val="22"/>
        </w:rPr>
      </w:pPr>
    </w:p>
    <w:p w14:paraId="05257E4C" w14:textId="77777777" w:rsidR="00574684" w:rsidRPr="0089661A" w:rsidRDefault="00574684" w:rsidP="00574684">
      <w:pPr>
        <w:jc w:val="both"/>
        <w:rPr>
          <w:rFonts w:ascii="Tahoma" w:hAnsi="Tahoma" w:cs="Tahoma"/>
          <w:b/>
          <w:bCs/>
          <w:sz w:val="22"/>
          <w:szCs w:val="22"/>
        </w:rPr>
      </w:pPr>
      <w:r w:rsidRPr="0089661A">
        <w:rPr>
          <w:rFonts w:ascii="Tahoma" w:hAnsi="Tahoma" w:cs="Tahoma"/>
          <w:b/>
          <w:bCs/>
          <w:sz w:val="22"/>
          <w:szCs w:val="22"/>
        </w:rPr>
        <w:t>ENTIDAD BANCARIA</w:t>
      </w:r>
      <w:r w:rsidRPr="0089661A">
        <w:rPr>
          <w:rFonts w:ascii="Tahoma" w:hAnsi="Tahoma" w:cs="Tahoma"/>
          <w:b/>
          <w:bCs/>
          <w:sz w:val="22"/>
          <w:szCs w:val="22"/>
        </w:rPr>
        <w:tab/>
        <w:t>BANCOLOMBIA</w:t>
      </w:r>
    </w:p>
    <w:p w14:paraId="0A6AE6FB" w14:textId="77777777" w:rsidR="00574684" w:rsidRPr="0089661A" w:rsidRDefault="00574684" w:rsidP="00574684">
      <w:pPr>
        <w:jc w:val="both"/>
        <w:rPr>
          <w:rFonts w:ascii="Tahoma" w:hAnsi="Tahoma" w:cs="Tahoma"/>
          <w:b/>
          <w:bCs/>
          <w:sz w:val="22"/>
          <w:szCs w:val="22"/>
        </w:rPr>
      </w:pPr>
      <w:r w:rsidRPr="0089661A">
        <w:rPr>
          <w:rFonts w:ascii="Tahoma" w:hAnsi="Tahoma" w:cs="Tahoma"/>
          <w:b/>
          <w:bCs/>
          <w:sz w:val="22"/>
          <w:szCs w:val="22"/>
        </w:rPr>
        <w:t>CTA. NRO.</w:t>
      </w:r>
      <w:r w:rsidRPr="0089661A">
        <w:rPr>
          <w:rFonts w:ascii="Tahoma" w:hAnsi="Tahoma" w:cs="Tahoma"/>
          <w:b/>
          <w:bCs/>
          <w:sz w:val="22"/>
          <w:szCs w:val="22"/>
        </w:rPr>
        <w:tab/>
      </w:r>
      <w:r w:rsidRPr="0089661A">
        <w:rPr>
          <w:rFonts w:ascii="Tahoma" w:hAnsi="Tahoma" w:cs="Tahoma"/>
          <w:b/>
          <w:bCs/>
          <w:sz w:val="22"/>
          <w:szCs w:val="22"/>
        </w:rPr>
        <w:tab/>
      </w:r>
      <w:r w:rsidRPr="0089661A">
        <w:rPr>
          <w:rFonts w:ascii="Tahoma" w:hAnsi="Tahoma" w:cs="Tahoma"/>
          <w:b/>
          <w:bCs/>
          <w:sz w:val="22"/>
          <w:szCs w:val="22"/>
        </w:rPr>
        <w:tab/>
        <w:t>07008305786</w:t>
      </w:r>
    </w:p>
    <w:p w14:paraId="422BD598" w14:textId="77777777" w:rsidR="00574684" w:rsidRPr="0089661A" w:rsidRDefault="00574684" w:rsidP="00574684">
      <w:pPr>
        <w:jc w:val="both"/>
        <w:rPr>
          <w:rFonts w:ascii="Tahoma" w:hAnsi="Tahoma" w:cs="Tahoma"/>
          <w:b/>
          <w:bCs/>
          <w:sz w:val="22"/>
          <w:szCs w:val="22"/>
        </w:rPr>
      </w:pPr>
      <w:r w:rsidRPr="0089661A">
        <w:rPr>
          <w:rFonts w:ascii="Tahoma" w:hAnsi="Tahoma" w:cs="Tahoma"/>
          <w:b/>
          <w:bCs/>
          <w:sz w:val="22"/>
          <w:szCs w:val="22"/>
        </w:rPr>
        <w:t>DESTINO FONDO</w:t>
      </w:r>
      <w:r w:rsidRPr="0089661A">
        <w:rPr>
          <w:rFonts w:ascii="Tahoma" w:hAnsi="Tahoma" w:cs="Tahoma"/>
          <w:b/>
          <w:bCs/>
          <w:sz w:val="22"/>
          <w:szCs w:val="22"/>
        </w:rPr>
        <w:tab/>
      </w:r>
      <w:r w:rsidRPr="0089661A">
        <w:rPr>
          <w:rFonts w:ascii="Tahoma" w:hAnsi="Tahoma" w:cs="Tahoma"/>
          <w:b/>
          <w:bCs/>
          <w:sz w:val="22"/>
          <w:szCs w:val="22"/>
        </w:rPr>
        <w:tab/>
        <w:t>POBLACION POBRE NO AFILIADA</w:t>
      </w:r>
    </w:p>
    <w:p w14:paraId="26ADFAB7" w14:textId="77777777" w:rsidR="00574684" w:rsidRDefault="00574684" w:rsidP="00574684">
      <w:pPr>
        <w:jc w:val="both"/>
        <w:rPr>
          <w:rFonts w:ascii="Tahoma" w:hAnsi="Tahoma" w:cs="Tahoma"/>
          <w:bCs/>
          <w:sz w:val="22"/>
          <w:szCs w:val="22"/>
        </w:rPr>
      </w:pPr>
    </w:p>
    <w:p w14:paraId="7B7817CB" w14:textId="77777777" w:rsidR="00574684" w:rsidRDefault="00574684" w:rsidP="00574684">
      <w:pPr>
        <w:jc w:val="both"/>
        <w:rPr>
          <w:rFonts w:ascii="Tahoma" w:hAnsi="Tahoma" w:cs="Tahoma"/>
          <w:bCs/>
          <w:sz w:val="22"/>
          <w:szCs w:val="22"/>
        </w:rPr>
      </w:pPr>
      <w:r>
        <w:rPr>
          <w:rFonts w:ascii="Tahoma" w:hAnsi="Tahoma" w:cs="Tahoma"/>
          <w:bCs/>
          <w:sz w:val="22"/>
          <w:szCs w:val="22"/>
        </w:rPr>
        <w:t>SALDOS</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AUXILIAR</w:t>
      </w:r>
      <w:r>
        <w:rPr>
          <w:rFonts w:ascii="Tahoma" w:hAnsi="Tahoma" w:cs="Tahoma"/>
          <w:bCs/>
          <w:sz w:val="22"/>
          <w:szCs w:val="22"/>
        </w:rPr>
        <w:tab/>
      </w:r>
      <w:r>
        <w:rPr>
          <w:rFonts w:ascii="Tahoma" w:hAnsi="Tahoma" w:cs="Tahoma"/>
          <w:bCs/>
          <w:sz w:val="22"/>
          <w:szCs w:val="22"/>
        </w:rPr>
        <w:tab/>
        <w:t>EXTRACTO</w:t>
      </w:r>
      <w:r>
        <w:rPr>
          <w:rFonts w:ascii="Tahoma" w:hAnsi="Tahoma" w:cs="Tahoma"/>
          <w:bCs/>
          <w:sz w:val="22"/>
          <w:szCs w:val="22"/>
        </w:rPr>
        <w:tab/>
      </w:r>
      <w:r>
        <w:rPr>
          <w:rFonts w:ascii="Tahoma" w:hAnsi="Tahoma" w:cs="Tahoma"/>
          <w:bCs/>
          <w:sz w:val="22"/>
          <w:szCs w:val="22"/>
        </w:rPr>
        <w:tab/>
        <w:t>DIFERENCIA</w:t>
      </w:r>
    </w:p>
    <w:p w14:paraId="4935B45E" w14:textId="77777777" w:rsidR="00574684" w:rsidRDefault="00574684" w:rsidP="00574684">
      <w:pPr>
        <w:jc w:val="both"/>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$ 55.340.525.95</w:t>
      </w:r>
      <w:r>
        <w:rPr>
          <w:rFonts w:ascii="Tahoma" w:hAnsi="Tahoma" w:cs="Tahoma"/>
          <w:bCs/>
          <w:sz w:val="22"/>
          <w:szCs w:val="22"/>
        </w:rPr>
        <w:tab/>
        <w:t>$ 55.340525.95</w:t>
      </w:r>
      <w:r>
        <w:rPr>
          <w:rFonts w:ascii="Tahoma" w:hAnsi="Tahoma" w:cs="Tahoma"/>
          <w:bCs/>
          <w:sz w:val="22"/>
          <w:szCs w:val="22"/>
        </w:rPr>
        <w:tab/>
        <w:t xml:space="preserve">       0</w:t>
      </w:r>
    </w:p>
    <w:p w14:paraId="2C554A19" w14:textId="77777777" w:rsidR="00574684" w:rsidRDefault="00574684" w:rsidP="00574684">
      <w:pPr>
        <w:jc w:val="both"/>
        <w:rPr>
          <w:rFonts w:ascii="Tahoma" w:hAnsi="Tahoma" w:cs="Tahoma"/>
          <w:bCs/>
          <w:sz w:val="22"/>
          <w:szCs w:val="22"/>
        </w:rPr>
      </w:pPr>
    </w:p>
    <w:p w14:paraId="6249ADF3" w14:textId="455F611C" w:rsidR="00574684" w:rsidRDefault="00574684" w:rsidP="00574684">
      <w:pPr>
        <w:jc w:val="center"/>
        <w:rPr>
          <w:rFonts w:ascii="Tahoma" w:hAnsi="Tahoma" w:cs="Tahoma"/>
          <w:bCs/>
          <w:sz w:val="22"/>
          <w:szCs w:val="22"/>
        </w:rPr>
      </w:pPr>
      <w:r>
        <w:rPr>
          <w:rFonts w:ascii="Tahoma" w:hAnsi="Tahoma" w:cs="Tahoma"/>
          <w:bCs/>
          <w:sz w:val="22"/>
          <w:szCs w:val="22"/>
        </w:rPr>
        <w:lastRenderedPageBreak/>
        <w:t>CONCILIACION BANCARIA</w:t>
      </w:r>
    </w:p>
    <w:p w14:paraId="3FA32CC7" w14:textId="77777777" w:rsidR="00574684" w:rsidRDefault="00574684" w:rsidP="00574684">
      <w:pPr>
        <w:jc w:val="both"/>
        <w:rPr>
          <w:rFonts w:ascii="Tahoma" w:hAnsi="Tahoma" w:cs="Tahoma"/>
          <w:bCs/>
          <w:sz w:val="22"/>
          <w:szCs w:val="22"/>
        </w:rPr>
      </w:pPr>
    </w:p>
    <w:p w14:paraId="71F99E8A" w14:textId="77777777" w:rsidR="00574684" w:rsidRPr="0089661A" w:rsidRDefault="00574684" w:rsidP="00574684">
      <w:pPr>
        <w:jc w:val="both"/>
        <w:rPr>
          <w:rFonts w:ascii="Tahoma" w:hAnsi="Tahoma" w:cs="Tahoma"/>
          <w:b/>
          <w:bCs/>
          <w:sz w:val="22"/>
          <w:szCs w:val="22"/>
        </w:rPr>
      </w:pPr>
      <w:r w:rsidRPr="0089661A">
        <w:rPr>
          <w:rFonts w:ascii="Tahoma" w:hAnsi="Tahoma" w:cs="Tahoma"/>
          <w:b/>
          <w:bCs/>
          <w:sz w:val="22"/>
          <w:szCs w:val="22"/>
        </w:rPr>
        <w:t>ENTIDAD BANCARIA</w:t>
      </w:r>
      <w:r w:rsidRPr="0089661A">
        <w:rPr>
          <w:rFonts w:ascii="Tahoma" w:hAnsi="Tahoma" w:cs="Tahoma"/>
          <w:b/>
          <w:bCs/>
          <w:sz w:val="22"/>
          <w:szCs w:val="22"/>
        </w:rPr>
        <w:tab/>
        <w:t>BANCOLOMBIA</w:t>
      </w:r>
    </w:p>
    <w:p w14:paraId="10440295" w14:textId="77777777" w:rsidR="00574684" w:rsidRPr="0089661A" w:rsidRDefault="00574684" w:rsidP="00574684">
      <w:pPr>
        <w:jc w:val="both"/>
        <w:rPr>
          <w:rFonts w:ascii="Tahoma" w:hAnsi="Tahoma" w:cs="Tahoma"/>
          <w:b/>
          <w:bCs/>
          <w:sz w:val="22"/>
          <w:szCs w:val="22"/>
        </w:rPr>
      </w:pPr>
      <w:r w:rsidRPr="0089661A">
        <w:rPr>
          <w:rFonts w:ascii="Tahoma" w:hAnsi="Tahoma" w:cs="Tahoma"/>
          <w:b/>
          <w:bCs/>
          <w:sz w:val="22"/>
          <w:szCs w:val="22"/>
        </w:rPr>
        <w:t>CTA. NRO.</w:t>
      </w:r>
      <w:r w:rsidRPr="0089661A">
        <w:rPr>
          <w:rFonts w:ascii="Tahoma" w:hAnsi="Tahoma" w:cs="Tahoma"/>
          <w:b/>
          <w:bCs/>
          <w:sz w:val="22"/>
          <w:szCs w:val="22"/>
        </w:rPr>
        <w:tab/>
      </w:r>
      <w:r w:rsidRPr="0089661A">
        <w:rPr>
          <w:rFonts w:ascii="Tahoma" w:hAnsi="Tahoma" w:cs="Tahoma"/>
          <w:b/>
          <w:bCs/>
          <w:sz w:val="22"/>
          <w:szCs w:val="22"/>
        </w:rPr>
        <w:tab/>
      </w:r>
      <w:r w:rsidRPr="0089661A">
        <w:rPr>
          <w:rFonts w:ascii="Tahoma" w:hAnsi="Tahoma" w:cs="Tahoma"/>
          <w:b/>
          <w:bCs/>
          <w:sz w:val="22"/>
          <w:szCs w:val="22"/>
        </w:rPr>
        <w:tab/>
      </w:r>
      <w:r>
        <w:rPr>
          <w:rFonts w:ascii="Tahoma" w:hAnsi="Tahoma" w:cs="Tahoma"/>
          <w:b/>
          <w:bCs/>
          <w:sz w:val="22"/>
          <w:szCs w:val="22"/>
        </w:rPr>
        <w:t>07008306006</w:t>
      </w:r>
    </w:p>
    <w:p w14:paraId="1C23B791" w14:textId="77777777" w:rsidR="00574684" w:rsidRPr="0089661A" w:rsidRDefault="00574684" w:rsidP="00574684">
      <w:pPr>
        <w:jc w:val="both"/>
        <w:rPr>
          <w:rFonts w:ascii="Tahoma" w:hAnsi="Tahoma" w:cs="Tahoma"/>
          <w:b/>
          <w:bCs/>
          <w:sz w:val="22"/>
          <w:szCs w:val="22"/>
        </w:rPr>
      </w:pPr>
      <w:r w:rsidRPr="0089661A">
        <w:rPr>
          <w:rFonts w:ascii="Tahoma" w:hAnsi="Tahoma" w:cs="Tahoma"/>
          <w:b/>
          <w:bCs/>
          <w:sz w:val="22"/>
          <w:szCs w:val="22"/>
        </w:rPr>
        <w:t>DESTINO FONDO</w:t>
      </w:r>
      <w:r w:rsidRPr="0089661A">
        <w:rPr>
          <w:rFonts w:ascii="Tahoma" w:hAnsi="Tahoma" w:cs="Tahoma"/>
          <w:b/>
          <w:bCs/>
          <w:sz w:val="22"/>
          <w:szCs w:val="22"/>
        </w:rPr>
        <w:tab/>
      </w:r>
      <w:r w:rsidRPr="0089661A">
        <w:rPr>
          <w:rFonts w:ascii="Tahoma" w:hAnsi="Tahoma" w:cs="Tahoma"/>
          <w:b/>
          <w:bCs/>
          <w:sz w:val="22"/>
          <w:szCs w:val="22"/>
        </w:rPr>
        <w:tab/>
      </w:r>
      <w:r>
        <w:rPr>
          <w:rFonts w:ascii="Tahoma" w:hAnsi="Tahoma" w:cs="Tahoma"/>
          <w:b/>
          <w:bCs/>
          <w:sz w:val="22"/>
          <w:szCs w:val="22"/>
        </w:rPr>
        <w:t>SALUD PUBLICA</w:t>
      </w:r>
    </w:p>
    <w:p w14:paraId="2145FA50" w14:textId="77777777" w:rsidR="00574684" w:rsidRDefault="00574684" w:rsidP="00574684">
      <w:pPr>
        <w:jc w:val="both"/>
        <w:rPr>
          <w:rFonts w:ascii="Tahoma" w:hAnsi="Tahoma" w:cs="Tahoma"/>
          <w:bCs/>
          <w:sz w:val="22"/>
          <w:szCs w:val="22"/>
        </w:rPr>
      </w:pPr>
    </w:p>
    <w:p w14:paraId="14A0913A" w14:textId="77777777" w:rsidR="00574684" w:rsidRDefault="00574684" w:rsidP="00574684">
      <w:pPr>
        <w:jc w:val="both"/>
        <w:rPr>
          <w:rFonts w:ascii="Tahoma" w:hAnsi="Tahoma" w:cs="Tahoma"/>
          <w:bCs/>
          <w:sz w:val="22"/>
          <w:szCs w:val="22"/>
        </w:rPr>
      </w:pPr>
      <w:r>
        <w:rPr>
          <w:rFonts w:ascii="Tahoma" w:hAnsi="Tahoma" w:cs="Tahoma"/>
          <w:bCs/>
          <w:sz w:val="22"/>
          <w:szCs w:val="22"/>
        </w:rPr>
        <w:t>SALDOS</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AUXILIAR</w:t>
      </w:r>
      <w:r>
        <w:rPr>
          <w:rFonts w:ascii="Tahoma" w:hAnsi="Tahoma" w:cs="Tahoma"/>
          <w:bCs/>
          <w:sz w:val="22"/>
          <w:szCs w:val="22"/>
        </w:rPr>
        <w:tab/>
      </w:r>
      <w:r>
        <w:rPr>
          <w:rFonts w:ascii="Tahoma" w:hAnsi="Tahoma" w:cs="Tahoma"/>
          <w:bCs/>
          <w:sz w:val="22"/>
          <w:szCs w:val="22"/>
        </w:rPr>
        <w:tab/>
        <w:t>EXTRACTO</w:t>
      </w:r>
      <w:r>
        <w:rPr>
          <w:rFonts w:ascii="Tahoma" w:hAnsi="Tahoma" w:cs="Tahoma"/>
          <w:bCs/>
          <w:sz w:val="22"/>
          <w:szCs w:val="22"/>
        </w:rPr>
        <w:tab/>
      </w:r>
      <w:r>
        <w:rPr>
          <w:rFonts w:ascii="Tahoma" w:hAnsi="Tahoma" w:cs="Tahoma"/>
          <w:bCs/>
          <w:sz w:val="22"/>
          <w:szCs w:val="22"/>
        </w:rPr>
        <w:tab/>
        <w:t>DIFERENCIA</w:t>
      </w:r>
    </w:p>
    <w:p w14:paraId="6EF02074" w14:textId="77777777" w:rsidR="00574684" w:rsidRDefault="00574684" w:rsidP="00574684">
      <w:pPr>
        <w:jc w:val="both"/>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$1.015.185.420.00</w:t>
      </w:r>
      <w:r>
        <w:rPr>
          <w:rFonts w:ascii="Tahoma" w:hAnsi="Tahoma" w:cs="Tahoma"/>
          <w:bCs/>
          <w:sz w:val="22"/>
          <w:szCs w:val="22"/>
        </w:rPr>
        <w:tab/>
        <w:t>$1.015.185.420.00</w:t>
      </w:r>
      <w:r>
        <w:rPr>
          <w:rFonts w:ascii="Tahoma" w:hAnsi="Tahoma" w:cs="Tahoma"/>
          <w:bCs/>
          <w:sz w:val="22"/>
          <w:szCs w:val="22"/>
        </w:rPr>
        <w:tab/>
        <w:t xml:space="preserve">       0</w:t>
      </w:r>
    </w:p>
    <w:p w14:paraId="3977001D" w14:textId="77777777" w:rsidR="00574684" w:rsidRDefault="00574684" w:rsidP="00574684">
      <w:pPr>
        <w:jc w:val="both"/>
        <w:rPr>
          <w:rFonts w:ascii="Tahoma" w:hAnsi="Tahoma" w:cs="Tahoma"/>
          <w:bCs/>
          <w:sz w:val="22"/>
          <w:szCs w:val="22"/>
        </w:rPr>
      </w:pPr>
    </w:p>
    <w:p w14:paraId="254C2B8F" w14:textId="77777777" w:rsidR="00574684" w:rsidRDefault="00574684" w:rsidP="00574684">
      <w:pPr>
        <w:jc w:val="center"/>
        <w:rPr>
          <w:rFonts w:ascii="Tahoma" w:hAnsi="Tahoma" w:cs="Tahoma"/>
          <w:bCs/>
          <w:sz w:val="22"/>
          <w:szCs w:val="22"/>
        </w:rPr>
      </w:pPr>
      <w:r>
        <w:rPr>
          <w:rFonts w:ascii="Tahoma" w:hAnsi="Tahoma" w:cs="Tahoma"/>
          <w:bCs/>
          <w:sz w:val="22"/>
          <w:szCs w:val="22"/>
        </w:rPr>
        <w:t>CONCILIACION BANCARIA</w:t>
      </w:r>
    </w:p>
    <w:p w14:paraId="762FCA50" w14:textId="77777777" w:rsidR="00574684" w:rsidRDefault="00574684" w:rsidP="00574684">
      <w:pPr>
        <w:jc w:val="both"/>
        <w:rPr>
          <w:rFonts w:ascii="Tahoma" w:hAnsi="Tahoma" w:cs="Tahoma"/>
          <w:bCs/>
          <w:sz w:val="22"/>
          <w:szCs w:val="22"/>
        </w:rPr>
      </w:pPr>
    </w:p>
    <w:p w14:paraId="22715633" w14:textId="77777777" w:rsidR="00574684" w:rsidRPr="0089661A" w:rsidRDefault="00574684" w:rsidP="00574684">
      <w:pPr>
        <w:jc w:val="both"/>
        <w:rPr>
          <w:rFonts w:ascii="Tahoma" w:hAnsi="Tahoma" w:cs="Tahoma"/>
          <w:b/>
          <w:bCs/>
          <w:sz w:val="22"/>
          <w:szCs w:val="22"/>
        </w:rPr>
      </w:pPr>
      <w:r w:rsidRPr="0089661A">
        <w:rPr>
          <w:rFonts w:ascii="Tahoma" w:hAnsi="Tahoma" w:cs="Tahoma"/>
          <w:b/>
          <w:bCs/>
          <w:sz w:val="22"/>
          <w:szCs w:val="22"/>
        </w:rPr>
        <w:t>ENTIDAD BANCARIA</w:t>
      </w:r>
      <w:r w:rsidRPr="0089661A">
        <w:rPr>
          <w:rFonts w:ascii="Tahoma" w:hAnsi="Tahoma" w:cs="Tahoma"/>
          <w:b/>
          <w:bCs/>
          <w:sz w:val="22"/>
          <w:szCs w:val="22"/>
        </w:rPr>
        <w:tab/>
        <w:t>BANCOLOMBIA</w:t>
      </w:r>
    </w:p>
    <w:p w14:paraId="7104B505" w14:textId="77777777" w:rsidR="00574684" w:rsidRPr="0089661A" w:rsidRDefault="00574684" w:rsidP="00574684">
      <w:pPr>
        <w:jc w:val="both"/>
        <w:rPr>
          <w:rFonts w:ascii="Tahoma" w:hAnsi="Tahoma" w:cs="Tahoma"/>
          <w:b/>
          <w:bCs/>
          <w:sz w:val="22"/>
          <w:szCs w:val="22"/>
        </w:rPr>
      </w:pPr>
      <w:r w:rsidRPr="0089661A">
        <w:rPr>
          <w:rFonts w:ascii="Tahoma" w:hAnsi="Tahoma" w:cs="Tahoma"/>
          <w:b/>
          <w:bCs/>
          <w:sz w:val="22"/>
          <w:szCs w:val="22"/>
        </w:rPr>
        <w:t>CTA. NRO.</w:t>
      </w:r>
      <w:r w:rsidRPr="0089661A">
        <w:rPr>
          <w:rFonts w:ascii="Tahoma" w:hAnsi="Tahoma" w:cs="Tahoma"/>
          <w:b/>
          <w:bCs/>
          <w:sz w:val="22"/>
          <w:szCs w:val="22"/>
        </w:rPr>
        <w:tab/>
      </w:r>
      <w:r w:rsidRPr="0089661A">
        <w:rPr>
          <w:rFonts w:ascii="Tahoma" w:hAnsi="Tahoma" w:cs="Tahoma"/>
          <w:b/>
          <w:bCs/>
          <w:sz w:val="22"/>
          <w:szCs w:val="22"/>
        </w:rPr>
        <w:tab/>
      </w:r>
      <w:r w:rsidRPr="0089661A">
        <w:rPr>
          <w:rFonts w:ascii="Tahoma" w:hAnsi="Tahoma" w:cs="Tahoma"/>
          <w:b/>
          <w:bCs/>
          <w:sz w:val="22"/>
          <w:szCs w:val="22"/>
        </w:rPr>
        <w:tab/>
      </w:r>
      <w:r>
        <w:rPr>
          <w:rFonts w:ascii="Tahoma" w:hAnsi="Tahoma" w:cs="Tahoma"/>
          <w:b/>
          <w:bCs/>
          <w:sz w:val="22"/>
          <w:szCs w:val="22"/>
        </w:rPr>
        <w:t>07008305930</w:t>
      </w:r>
    </w:p>
    <w:p w14:paraId="5CA1807E" w14:textId="77777777" w:rsidR="00574684" w:rsidRPr="0089661A" w:rsidRDefault="00574684" w:rsidP="00574684">
      <w:pPr>
        <w:jc w:val="both"/>
        <w:rPr>
          <w:rFonts w:ascii="Tahoma" w:hAnsi="Tahoma" w:cs="Tahoma"/>
          <w:b/>
          <w:bCs/>
          <w:sz w:val="22"/>
          <w:szCs w:val="22"/>
        </w:rPr>
      </w:pPr>
      <w:r w:rsidRPr="0089661A">
        <w:rPr>
          <w:rFonts w:ascii="Tahoma" w:hAnsi="Tahoma" w:cs="Tahoma"/>
          <w:b/>
          <w:bCs/>
          <w:sz w:val="22"/>
          <w:szCs w:val="22"/>
        </w:rPr>
        <w:t>DESTINO FONDO</w:t>
      </w:r>
      <w:r w:rsidRPr="0089661A">
        <w:rPr>
          <w:rFonts w:ascii="Tahoma" w:hAnsi="Tahoma" w:cs="Tahoma"/>
          <w:b/>
          <w:bCs/>
          <w:sz w:val="22"/>
          <w:szCs w:val="22"/>
        </w:rPr>
        <w:tab/>
      </w:r>
      <w:r w:rsidRPr="0089661A">
        <w:rPr>
          <w:rFonts w:ascii="Tahoma" w:hAnsi="Tahoma" w:cs="Tahoma"/>
          <w:b/>
          <w:bCs/>
          <w:sz w:val="22"/>
          <w:szCs w:val="22"/>
        </w:rPr>
        <w:tab/>
      </w:r>
      <w:r>
        <w:rPr>
          <w:rFonts w:ascii="Tahoma" w:hAnsi="Tahoma" w:cs="Tahoma"/>
          <w:b/>
          <w:bCs/>
          <w:sz w:val="22"/>
          <w:szCs w:val="22"/>
        </w:rPr>
        <w:t>REGIMEN SUBSIDIADO</w:t>
      </w:r>
    </w:p>
    <w:p w14:paraId="3ACB4F65" w14:textId="77777777" w:rsidR="00574684" w:rsidRDefault="00574684" w:rsidP="00574684">
      <w:pPr>
        <w:jc w:val="both"/>
        <w:rPr>
          <w:rFonts w:ascii="Tahoma" w:hAnsi="Tahoma" w:cs="Tahoma"/>
          <w:bCs/>
          <w:sz w:val="22"/>
          <w:szCs w:val="22"/>
        </w:rPr>
      </w:pPr>
    </w:p>
    <w:p w14:paraId="24B1A591" w14:textId="77777777" w:rsidR="00574684" w:rsidRDefault="00574684" w:rsidP="00574684">
      <w:pPr>
        <w:jc w:val="both"/>
        <w:rPr>
          <w:rFonts w:ascii="Tahoma" w:hAnsi="Tahoma" w:cs="Tahoma"/>
          <w:bCs/>
          <w:sz w:val="22"/>
          <w:szCs w:val="22"/>
        </w:rPr>
      </w:pPr>
      <w:r>
        <w:rPr>
          <w:rFonts w:ascii="Tahoma" w:hAnsi="Tahoma" w:cs="Tahoma"/>
          <w:bCs/>
          <w:sz w:val="22"/>
          <w:szCs w:val="22"/>
        </w:rPr>
        <w:t>SALDOS</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AUXILIAR</w:t>
      </w:r>
      <w:r>
        <w:rPr>
          <w:rFonts w:ascii="Tahoma" w:hAnsi="Tahoma" w:cs="Tahoma"/>
          <w:bCs/>
          <w:sz w:val="22"/>
          <w:szCs w:val="22"/>
        </w:rPr>
        <w:tab/>
      </w:r>
      <w:r>
        <w:rPr>
          <w:rFonts w:ascii="Tahoma" w:hAnsi="Tahoma" w:cs="Tahoma"/>
          <w:bCs/>
          <w:sz w:val="22"/>
          <w:szCs w:val="22"/>
        </w:rPr>
        <w:tab/>
        <w:t>EXTRACTO</w:t>
      </w:r>
      <w:r>
        <w:rPr>
          <w:rFonts w:ascii="Tahoma" w:hAnsi="Tahoma" w:cs="Tahoma"/>
          <w:bCs/>
          <w:sz w:val="22"/>
          <w:szCs w:val="22"/>
        </w:rPr>
        <w:tab/>
      </w:r>
      <w:r>
        <w:rPr>
          <w:rFonts w:ascii="Tahoma" w:hAnsi="Tahoma" w:cs="Tahoma"/>
          <w:bCs/>
          <w:sz w:val="22"/>
          <w:szCs w:val="22"/>
        </w:rPr>
        <w:tab/>
        <w:t>DIFERENCIA</w:t>
      </w:r>
    </w:p>
    <w:p w14:paraId="4E297747" w14:textId="77777777" w:rsidR="00574684" w:rsidRDefault="00574684" w:rsidP="00574684">
      <w:pPr>
        <w:jc w:val="both"/>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$2.846.128.395.32</w:t>
      </w:r>
      <w:r>
        <w:rPr>
          <w:rFonts w:ascii="Tahoma" w:hAnsi="Tahoma" w:cs="Tahoma"/>
          <w:bCs/>
          <w:sz w:val="22"/>
          <w:szCs w:val="22"/>
        </w:rPr>
        <w:tab/>
        <w:t>$2.846.128.395.32</w:t>
      </w:r>
      <w:r>
        <w:rPr>
          <w:rFonts w:ascii="Tahoma" w:hAnsi="Tahoma" w:cs="Tahoma"/>
          <w:bCs/>
          <w:sz w:val="22"/>
          <w:szCs w:val="22"/>
        </w:rPr>
        <w:tab/>
        <w:t xml:space="preserve">       0</w:t>
      </w:r>
    </w:p>
    <w:p w14:paraId="27D1C333" w14:textId="77777777" w:rsidR="00574684" w:rsidRDefault="00574684" w:rsidP="00574684">
      <w:pPr>
        <w:jc w:val="both"/>
        <w:rPr>
          <w:rFonts w:ascii="Tahoma" w:hAnsi="Tahoma" w:cs="Tahoma"/>
          <w:bCs/>
          <w:sz w:val="22"/>
          <w:szCs w:val="22"/>
        </w:rPr>
      </w:pPr>
    </w:p>
    <w:p w14:paraId="353A3E4A" w14:textId="77777777" w:rsidR="00574684" w:rsidRDefault="00574684" w:rsidP="00574684">
      <w:pPr>
        <w:jc w:val="both"/>
        <w:rPr>
          <w:rFonts w:ascii="Tahoma" w:hAnsi="Tahoma" w:cs="Tahoma"/>
          <w:bCs/>
          <w:sz w:val="22"/>
          <w:szCs w:val="22"/>
        </w:rPr>
      </w:pPr>
    </w:p>
    <w:p w14:paraId="167470A8" w14:textId="77777777" w:rsidR="00574684" w:rsidRDefault="00574684" w:rsidP="00574684">
      <w:pPr>
        <w:jc w:val="center"/>
        <w:rPr>
          <w:rFonts w:ascii="Tahoma" w:hAnsi="Tahoma" w:cs="Tahoma"/>
          <w:bCs/>
          <w:sz w:val="22"/>
          <w:szCs w:val="22"/>
        </w:rPr>
      </w:pPr>
      <w:r>
        <w:rPr>
          <w:rFonts w:ascii="Tahoma" w:hAnsi="Tahoma" w:cs="Tahoma"/>
          <w:bCs/>
          <w:sz w:val="22"/>
          <w:szCs w:val="22"/>
        </w:rPr>
        <w:t>CONCILIACION BANCARIA</w:t>
      </w:r>
    </w:p>
    <w:p w14:paraId="0C12935C" w14:textId="77777777" w:rsidR="00574684" w:rsidRDefault="00574684" w:rsidP="00574684">
      <w:pPr>
        <w:jc w:val="both"/>
        <w:rPr>
          <w:rFonts w:ascii="Tahoma" w:hAnsi="Tahoma" w:cs="Tahoma"/>
          <w:bCs/>
          <w:sz w:val="22"/>
          <w:szCs w:val="22"/>
        </w:rPr>
      </w:pPr>
    </w:p>
    <w:p w14:paraId="3FABD7FC" w14:textId="77777777" w:rsidR="00574684" w:rsidRPr="0089661A" w:rsidRDefault="00574684" w:rsidP="00574684">
      <w:pPr>
        <w:jc w:val="both"/>
        <w:rPr>
          <w:rFonts w:ascii="Tahoma" w:hAnsi="Tahoma" w:cs="Tahoma"/>
          <w:b/>
          <w:bCs/>
          <w:sz w:val="22"/>
          <w:szCs w:val="22"/>
        </w:rPr>
      </w:pPr>
      <w:r w:rsidRPr="0089661A">
        <w:rPr>
          <w:rFonts w:ascii="Tahoma" w:hAnsi="Tahoma" w:cs="Tahoma"/>
          <w:b/>
          <w:bCs/>
          <w:sz w:val="22"/>
          <w:szCs w:val="22"/>
        </w:rPr>
        <w:t>ENTIDAD BANCARIA</w:t>
      </w:r>
      <w:r w:rsidRPr="0089661A">
        <w:rPr>
          <w:rFonts w:ascii="Tahoma" w:hAnsi="Tahoma" w:cs="Tahoma"/>
          <w:b/>
          <w:bCs/>
          <w:sz w:val="22"/>
          <w:szCs w:val="22"/>
        </w:rPr>
        <w:tab/>
        <w:t>BANCOLOMBIA</w:t>
      </w:r>
    </w:p>
    <w:p w14:paraId="3E89B4CA" w14:textId="77777777" w:rsidR="00574684" w:rsidRPr="0089661A" w:rsidRDefault="00574684" w:rsidP="00574684">
      <w:pPr>
        <w:jc w:val="both"/>
        <w:rPr>
          <w:rFonts w:ascii="Tahoma" w:hAnsi="Tahoma" w:cs="Tahoma"/>
          <w:b/>
          <w:bCs/>
          <w:sz w:val="22"/>
          <w:szCs w:val="22"/>
        </w:rPr>
      </w:pPr>
      <w:r w:rsidRPr="0089661A">
        <w:rPr>
          <w:rFonts w:ascii="Tahoma" w:hAnsi="Tahoma" w:cs="Tahoma"/>
          <w:b/>
          <w:bCs/>
          <w:sz w:val="22"/>
          <w:szCs w:val="22"/>
        </w:rPr>
        <w:t>CTA. NRO.</w:t>
      </w:r>
      <w:r w:rsidRPr="0089661A">
        <w:rPr>
          <w:rFonts w:ascii="Tahoma" w:hAnsi="Tahoma" w:cs="Tahoma"/>
          <w:b/>
          <w:bCs/>
          <w:sz w:val="22"/>
          <w:szCs w:val="22"/>
        </w:rPr>
        <w:tab/>
      </w:r>
      <w:r w:rsidRPr="0089661A">
        <w:rPr>
          <w:rFonts w:ascii="Tahoma" w:hAnsi="Tahoma" w:cs="Tahoma"/>
          <w:b/>
          <w:bCs/>
          <w:sz w:val="22"/>
          <w:szCs w:val="22"/>
        </w:rPr>
        <w:tab/>
      </w:r>
      <w:r w:rsidRPr="0089661A">
        <w:rPr>
          <w:rFonts w:ascii="Tahoma" w:hAnsi="Tahoma" w:cs="Tahoma"/>
          <w:b/>
          <w:bCs/>
          <w:sz w:val="22"/>
          <w:szCs w:val="22"/>
        </w:rPr>
        <w:tab/>
      </w:r>
      <w:r>
        <w:rPr>
          <w:rFonts w:ascii="Tahoma" w:hAnsi="Tahoma" w:cs="Tahoma"/>
          <w:b/>
          <w:bCs/>
          <w:sz w:val="22"/>
          <w:szCs w:val="22"/>
        </w:rPr>
        <w:t>07051669449</w:t>
      </w:r>
    </w:p>
    <w:p w14:paraId="43E985D8" w14:textId="77777777" w:rsidR="00574684" w:rsidRDefault="00574684" w:rsidP="00574684">
      <w:pPr>
        <w:jc w:val="both"/>
        <w:rPr>
          <w:rFonts w:ascii="Tahoma" w:hAnsi="Tahoma" w:cs="Tahoma"/>
          <w:b/>
          <w:bCs/>
          <w:sz w:val="22"/>
          <w:szCs w:val="22"/>
        </w:rPr>
      </w:pPr>
      <w:r w:rsidRPr="0089661A">
        <w:rPr>
          <w:rFonts w:ascii="Tahoma" w:hAnsi="Tahoma" w:cs="Tahoma"/>
          <w:b/>
          <w:bCs/>
          <w:sz w:val="22"/>
          <w:szCs w:val="22"/>
        </w:rPr>
        <w:t>DESTINO FONDO</w:t>
      </w:r>
      <w:r w:rsidRPr="0089661A">
        <w:rPr>
          <w:rFonts w:ascii="Tahoma" w:hAnsi="Tahoma" w:cs="Tahoma"/>
          <w:b/>
          <w:bCs/>
          <w:sz w:val="22"/>
          <w:szCs w:val="22"/>
        </w:rPr>
        <w:tab/>
      </w:r>
      <w:r w:rsidRPr="0089661A">
        <w:rPr>
          <w:rFonts w:ascii="Tahoma" w:hAnsi="Tahoma" w:cs="Tahoma"/>
          <w:b/>
          <w:bCs/>
          <w:sz w:val="22"/>
          <w:szCs w:val="22"/>
        </w:rPr>
        <w:tab/>
      </w:r>
      <w:r>
        <w:rPr>
          <w:rFonts w:ascii="Tahoma" w:hAnsi="Tahoma" w:cs="Tahoma"/>
          <w:b/>
          <w:bCs/>
          <w:sz w:val="22"/>
          <w:szCs w:val="22"/>
        </w:rPr>
        <w:t>OTROS  GASTOS EN SALUD (FUNCIONAMIENTO)</w:t>
      </w:r>
    </w:p>
    <w:p w14:paraId="70C08EDA" w14:textId="77777777" w:rsidR="00574684" w:rsidRDefault="00574684" w:rsidP="00574684">
      <w:pPr>
        <w:jc w:val="both"/>
        <w:rPr>
          <w:rFonts w:ascii="Tahoma" w:hAnsi="Tahoma" w:cs="Tahoma"/>
          <w:bCs/>
          <w:sz w:val="22"/>
          <w:szCs w:val="22"/>
        </w:rPr>
      </w:pPr>
    </w:p>
    <w:p w14:paraId="263523CE" w14:textId="77777777" w:rsidR="00574684" w:rsidRDefault="00574684" w:rsidP="00574684">
      <w:pPr>
        <w:jc w:val="both"/>
        <w:rPr>
          <w:rFonts w:ascii="Tahoma" w:hAnsi="Tahoma" w:cs="Tahoma"/>
          <w:bCs/>
          <w:sz w:val="22"/>
          <w:szCs w:val="22"/>
        </w:rPr>
      </w:pPr>
      <w:r>
        <w:rPr>
          <w:rFonts w:ascii="Tahoma" w:hAnsi="Tahoma" w:cs="Tahoma"/>
          <w:bCs/>
          <w:sz w:val="22"/>
          <w:szCs w:val="22"/>
        </w:rPr>
        <w:t>SALDOS</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AUXILIAR</w:t>
      </w:r>
      <w:r>
        <w:rPr>
          <w:rFonts w:ascii="Tahoma" w:hAnsi="Tahoma" w:cs="Tahoma"/>
          <w:bCs/>
          <w:sz w:val="22"/>
          <w:szCs w:val="22"/>
        </w:rPr>
        <w:tab/>
      </w:r>
      <w:r>
        <w:rPr>
          <w:rFonts w:ascii="Tahoma" w:hAnsi="Tahoma" w:cs="Tahoma"/>
          <w:bCs/>
          <w:sz w:val="22"/>
          <w:szCs w:val="22"/>
        </w:rPr>
        <w:tab/>
        <w:t>EXTRACTO</w:t>
      </w:r>
      <w:r>
        <w:rPr>
          <w:rFonts w:ascii="Tahoma" w:hAnsi="Tahoma" w:cs="Tahoma"/>
          <w:bCs/>
          <w:sz w:val="22"/>
          <w:szCs w:val="22"/>
        </w:rPr>
        <w:tab/>
      </w:r>
      <w:r>
        <w:rPr>
          <w:rFonts w:ascii="Tahoma" w:hAnsi="Tahoma" w:cs="Tahoma"/>
          <w:bCs/>
          <w:sz w:val="22"/>
          <w:szCs w:val="22"/>
        </w:rPr>
        <w:tab/>
        <w:t>DIFERENCIA</w:t>
      </w:r>
    </w:p>
    <w:p w14:paraId="5FAB4ACF" w14:textId="77777777" w:rsidR="00574684" w:rsidRDefault="00574684" w:rsidP="00574684">
      <w:pPr>
        <w:jc w:val="both"/>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$785.269.429.61</w:t>
      </w:r>
      <w:r>
        <w:rPr>
          <w:rFonts w:ascii="Tahoma" w:hAnsi="Tahoma" w:cs="Tahoma"/>
          <w:bCs/>
          <w:sz w:val="22"/>
          <w:szCs w:val="22"/>
        </w:rPr>
        <w:tab/>
        <w:t>$785.269.429.61</w:t>
      </w:r>
      <w:r>
        <w:rPr>
          <w:rFonts w:ascii="Tahoma" w:hAnsi="Tahoma" w:cs="Tahoma"/>
          <w:bCs/>
          <w:sz w:val="22"/>
          <w:szCs w:val="22"/>
        </w:rPr>
        <w:tab/>
        <w:t xml:space="preserve">       0</w:t>
      </w:r>
    </w:p>
    <w:p w14:paraId="48A17280" w14:textId="77777777" w:rsidR="00574684" w:rsidRDefault="00574684" w:rsidP="00574684">
      <w:pPr>
        <w:jc w:val="both"/>
        <w:rPr>
          <w:rFonts w:ascii="Tahoma" w:hAnsi="Tahoma" w:cs="Tahoma"/>
          <w:bCs/>
          <w:sz w:val="22"/>
          <w:szCs w:val="22"/>
        </w:rPr>
      </w:pPr>
    </w:p>
    <w:p w14:paraId="74B26E37" w14:textId="77777777" w:rsidR="00574684" w:rsidRDefault="00574684" w:rsidP="00574684">
      <w:pPr>
        <w:jc w:val="center"/>
        <w:rPr>
          <w:rFonts w:ascii="Tahoma" w:hAnsi="Tahoma" w:cs="Tahoma"/>
          <w:bCs/>
          <w:sz w:val="22"/>
          <w:szCs w:val="22"/>
        </w:rPr>
      </w:pPr>
      <w:r>
        <w:rPr>
          <w:rFonts w:ascii="Tahoma" w:hAnsi="Tahoma" w:cs="Tahoma"/>
          <w:bCs/>
          <w:sz w:val="22"/>
          <w:szCs w:val="22"/>
        </w:rPr>
        <w:t>CONCILIACION BANCARIA</w:t>
      </w:r>
    </w:p>
    <w:p w14:paraId="7C3B2C63" w14:textId="77777777" w:rsidR="00574684" w:rsidRDefault="00574684" w:rsidP="00574684">
      <w:pPr>
        <w:jc w:val="both"/>
        <w:rPr>
          <w:rFonts w:ascii="Tahoma" w:hAnsi="Tahoma" w:cs="Tahoma"/>
          <w:bCs/>
          <w:sz w:val="22"/>
          <w:szCs w:val="22"/>
        </w:rPr>
      </w:pPr>
    </w:p>
    <w:p w14:paraId="0522CE46" w14:textId="77777777" w:rsidR="00574684" w:rsidRPr="0089661A" w:rsidRDefault="00574684" w:rsidP="00574684">
      <w:pPr>
        <w:jc w:val="both"/>
        <w:rPr>
          <w:rFonts w:ascii="Tahoma" w:hAnsi="Tahoma" w:cs="Tahoma"/>
          <w:b/>
          <w:bCs/>
          <w:sz w:val="22"/>
          <w:szCs w:val="22"/>
        </w:rPr>
      </w:pPr>
      <w:r w:rsidRPr="0089661A">
        <w:rPr>
          <w:rFonts w:ascii="Tahoma" w:hAnsi="Tahoma" w:cs="Tahoma"/>
          <w:b/>
          <w:bCs/>
          <w:sz w:val="22"/>
          <w:szCs w:val="22"/>
        </w:rPr>
        <w:t>ENTIDAD BANCARIA</w:t>
      </w:r>
      <w:r w:rsidRPr="0089661A">
        <w:rPr>
          <w:rFonts w:ascii="Tahoma" w:hAnsi="Tahoma" w:cs="Tahoma"/>
          <w:b/>
          <w:bCs/>
          <w:sz w:val="22"/>
          <w:szCs w:val="22"/>
        </w:rPr>
        <w:tab/>
        <w:t>BANCOLOMBIA</w:t>
      </w:r>
    </w:p>
    <w:p w14:paraId="23501418" w14:textId="77777777" w:rsidR="00574684" w:rsidRPr="0089661A" w:rsidRDefault="00574684" w:rsidP="00574684">
      <w:pPr>
        <w:jc w:val="both"/>
        <w:rPr>
          <w:rFonts w:ascii="Tahoma" w:hAnsi="Tahoma" w:cs="Tahoma"/>
          <w:b/>
          <w:bCs/>
          <w:sz w:val="22"/>
          <w:szCs w:val="22"/>
        </w:rPr>
      </w:pPr>
      <w:r w:rsidRPr="0089661A">
        <w:rPr>
          <w:rFonts w:ascii="Tahoma" w:hAnsi="Tahoma" w:cs="Tahoma"/>
          <w:b/>
          <w:bCs/>
          <w:sz w:val="22"/>
          <w:szCs w:val="22"/>
        </w:rPr>
        <w:t>CTA. NRO.</w:t>
      </w:r>
      <w:r w:rsidRPr="0089661A">
        <w:rPr>
          <w:rFonts w:ascii="Tahoma" w:hAnsi="Tahoma" w:cs="Tahoma"/>
          <w:b/>
          <w:bCs/>
          <w:sz w:val="22"/>
          <w:szCs w:val="22"/>
        </w:rPr>
        <w:tab/>
      </w:r>
      <w:r w:rsidRPr="0089661A">
        <w:rPr>
          <w:rFonts w:ascii="Tahoma" w:hAnsi="Tahoma" w:cs="Tahoma"/>
          <w:b/>
          <w:bCs/>
          <w:sz w:val="22"/>
          <w:szCs w:val="22"/>
        </w:rPr>
        <w:tab/>
      </w:r>
      <w:r w:rsidRPr="0089661A">
        <w:rPr>
          <w:rFonts w:ascii="Tahoma" w:hAnsi="Tahoma" w:cs="Tahoma"/>
          <w:b/>
          <w:bCs/>
          <w:sz w:val="22"/>
          <w:szCs w:val="22"/>
        </w:rPr>
        <w:tab/>
      </w:r>
      <w:r>
        <w:rPr>
          <w:rFonts w:ascii="Tahoma" w:hAnsi="Tahoma" w:cs="Tahoma"/>
          <w:b/>
          <w:bCs/>
          <w:sz w:val="22"/>
          <w:szCs w:val="22"/>
        </w:rPr>
        <w:t>62396869417</w:t>
      </w:r>
    </w:p>
    <w:p w14:paraId="521FAD31" w14:textId="77777777" w:rsidR="00574684" w:rsidRDefault="00574684" w:rsidP="00574684">
      <w:pPr>
        <w:jc w:val="both"/>
        <w:rPr>
          <w:rFonts w:ascii="Tahoma" w:hAnsi="Tahoma" w:cs="Tahoma"/>
          <w:b/>
          <w:bCs/>
          <w:sz w:val="22"/>
          <w:szCs w:val="22"/>
        </w:rPr>
      </w:pPr>
      <w:r w:rsidRPr="0089661A">
        <w:rPr>
          <w:rFonts w:ascii="Tahoma" w:hAnsi="Tahoma" w:cs="Tahoma"/>
          <w:b/>
          <w:bCs/>
          <w:sz w:val="22"/>
          <w:szCs w:val="22"/>
        </w:rPr>
        <w:t>DESTINO FONDO</w:t>
      </w:r>
      <w:r w:rsidRPr="0089661A">
        <w:rPr>
          <w:rFonts w:ascii="Tahoma" w:hAnsi="Tahoma" w:cs="Tahoma"/>
          <w:b/>
          <w:bCs/>
          <w:sz w:val="22"/>
          <w:szCs w:val="22"/>
        </w:rPr>
        <w:tab/>
      </w:r>
      <w:r w:rsidRPr="0089661A">
        <w:rPr>
          <w:rFonts w:ascii="Tahoma" w:hAnsi="Tahoma" w:cs="Tahoma"/>
          <w:b/>
          <w:bCs/>
          <w:sz w:val="22"/>
          <w:szCs w:val="22"/>
        </w:rPr>
        <w:tab/>
      </w:r>
      <w:r>
        <w:rPr>
          <w:rFonts w:ascii="Tahoma" w:hAnsi="Tahoma" w:cs="Tahoma"/>
          <w:b/>
          <w:bCs/>
          <w:sz w:val="22"/>
          <w:szCs w:val="22"/>
        </w:rPr>
        <w:t>OTROS  GASTOS EN SALUD (INVERSION)</w:t>
      </w:r>
    </w:p>
    <w:p w14:paraId="24440DCA" w14:textId="77777777" w:rsidR="00574684" w:rsidRDefault="00574684" w:rsidP="00574684">
      <w:pPr>
        <w:jc w:val="both"/>
        <w:rPr>
          <w:rFonts w:ascii="Tahoma" w:hAnsi="Tahoma" w:cs="Tahoma"/>
          <w:bCs/>
          <w:sz w:val="22"/>
          <w:szCs w:val="22"/>
        </w:rPr>
      </w:pPr>
    </w:p>
    <w:p w14:paraId="61D1C1D1" w14:textId="77777777" w:rsidR="00574684" w:rsidRDefault="00574684" w:rsidP="00574684">
      <w:pPr>
        <w:jc w:val="both"/>
        <w:rPr>
          <w:rFonts w:ascii="Tahoma" w:hAnsi="Tahoma" w:cs="Tahoma"/>
          <w:bCs/>
          <w:sz w:val="22"/>
          <w:szCs w:val="22"/>
        </w:rPr>
      </w:pPr>
      <w:r>
        <w:rPr>
          <w:rFonts w:ascii="Tahoma" w:hAnsi="Tahoma" w:cs="Tahoma"/>
          <w:bCs/>
          <w:sz w:val="22"/>
          <w:szCs w:val="22"/>
        </w:rPr>
        <w:t>SALDOS</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AUXILIAR</w:t>
      </w:r>
      <w:r>
        <w:rPr>
          <w:rFonts w:ascii="Tahoma" w:hAnsi="Tahoma" w:cs="Tahoma"/>
          <w:bCs/>
          <w:sz w:val="22"/>
          <w:szCs w:val="22"/>
        </w:rPr>
        <w:tab/>
      </w:r>
      <w:r>
        <w:rPr>
          <w:rFonts w:ascii="Tahoma" w:hAnsi="Tahoma" w:cs="Tahoma"/>
          <w:bCs/>
          <w:sz w:val="22"/>
          <w:szCs w:val="22"/>
        </w:rPr>
        <w:tab/>
        <w:t>EXTRACTO</w:t>
      </w:r>
      <w:r>
        <w:rPr>
          <w:rFonts w:ascii="Tahoma" w:hAnsi="Tahoma" w:cs="Tahoma"/>
          <w:bCs/>
          <w:sz w:val="22"/>
          <w:szCs w:val="22"/>
        </w:rPr>
        <w:tab/>
      </w:r>
      <w:r>
        <w:rPr>
          <w:rFonts w:ascii="Tahoma" w:hAnsi="Tahoma" w:cs="Tahoma"/>
          <w:bCs/>
          <w:sz w:val="22"/>
          <w:szCs w:val="22"/>
        </w:rPr>
        <w:tab/>
        <w:t>DIFERENCIA</w:t>
      </w:r>
    </w:p>
    <w:p w14:paraId="47055B0C" w14:textId="77777777" w:rsidR="00574684" w:rsidRDefault="00574684" w:rsidP="00574684">
      <w:pPr>
        <w:jc w:val="both"/>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$662.140.221.94</w:t>
      </w:r>
      <w:r>
        <w:rPr>
          <w:rFonts w:ascii="Tahoma" w:hAnsi="Tahoma" w:cs="Tahoma"/>
          <w:bCs/>
          <w:sz w:val="22"/>
          <w:szCs w:val="22"/>
        </w:rPr>
        <w:tab/>
        <w:t>$662.140.221.94</w:t>
      </w:r>
      <w:r>
        <w:rPr>
          <w:rFonts w:ascii="Tahoma" w:hAnsi="Tahoma" w:cs="Tahoma"/>
          <w:bCs/>
          <w:sz w:val="22"/>
          <w:szCs w:val="22"/>
        </w:rPr>
        <w:tab/>
        <w:t xml:space="preserve">       0</w:t>
      </w:r>
    </w:p>
    <w:p w14:paraId="3382B952" w14:textId="77777777" w:rsidR="00574684" w:rsidRDefault="00574684" w:rsidP="00574684">
      <w:pPr>
        <w:jc w:val="both"/>
        <w:rPr>
          <w:rFonts w:ascii="Tahoma" w:hAnsi="Tahoma" w:cs="Tahoma"/>
          <w:bCs/>
          <w:sz w:val="22"/>
          <w:szCs w:val="22"/>
        </w:rPr>
      </w:pPr>
    </w:p>
    <w:p w14:paraId="390C5016" w14:textId="77777777" w:rsidR="00574684" w:rsidRDefault="00574684" w:rsidP="00574684">
      <w:pPr>
        <w:jc w:val="both"/>
        <w:rPr>
          <w:rFonts w:ascii="Tahoma" w:hAnsi="Tahoma" w:cs="Tahoma"/>
          <w:bCs/>
          <w:sz w:val="22"/>
          <w:szCs w:val="22"/>
        </w:rPr>
      </w:pPr>
    </w:p>
    <w:p w14:paraId="4EB63AEB" w14:textId="4EB44A61" w:rsidR="006800C9" w:rsidRPr="00574684" w:rsidRDefault="00574684" w:rsidP="006800C9">
      <w:pPr>
        <w:jc w:val="both"/>
        <w:rPr>
          <w:rFonts w:ascii="Tahoma" w:hAnsi="Tahoma" w:cs="Tahoma"/>
          <w:b/>
          <w:i/>
          <w:sz w:val="20"/>
          <w:szCs w:val="20"/>
        </w:rPr>
      </w:pPr>
      <w:r>
        <w:rPr>
          <w:rFonts w:ascii="Tahoma" w:hAnsi="Tahoma" w:cs="Tahoma"/>
          <w:b/>
          <w:bCs/>
          <w:sz w:val="22"/>
          <w:szCs w:val="22"/>
        </w:rPr>
        <w:lastRenderedPageBreak/>
        <w:t>2.7. 5 HALLAZGOS</w:t>
      </w:r>
      <w:r w:rsidRPr="00084D28">
        <w:rPr>
          <w:rFonts w:ascii="Tahoma" w:hAnsi="Tahoma" w:cs="Tahoma"/>
          <w:bCs/>
          <w:sz w:val="22"/>
          <w:szCs w:val="22"/>
        </w:rPr>
        <w:t>: Para</w:t>
      </w:r>
      <w:r>
        <w:rPr>
          <w:rFonts w:ascii="Tahoma" w:hAnsi="Tahoma" w:cs="Tahoma"/>
          <w:bCs/>
          <w:sz w:val="22"/>
          <w:szCs w:val="22"/>
        </w:rPr>
        <w:t xml:space="preserve"> este compo</w:t>
      </w:r>
      <w:r w:rsidR="006800C9">
        <w:rPr>
          <w:rFonts w:ascii="Tahoma" w:hAnsi="Tahoma" w:cs="Tahoma"/>
          <w:bCs/>
          <w:sz w:val="22"/>
          <w:szCs w:val="22"/>
        </w:rPr>
        <w:t xml:space="preserve">nente no se presentan hallazgos toda vez que esta se desarrolla de acuerdo a los lineamientos establecidos dentro del </w:t>
      </w:r>
      <w:r w:rsidR="006800C9" w:rsidRPr="00111187">
        <w:rPr>
          <w:rFonts w:ascii="Tahoma" w:hAnsi="Tahoma" w:cs="Tahoma"/>
          <w:bCs/>
          <w:sz w:val="22"/>
          <w:szCs w:val="22"/>
        </w:rPr>
        <w:t>ESTATUTO ORGANICO DE PRESUPUESTO – DECRETO 111 DE 1996</w:t>
      </w:r>
      <w:r w:rsidR="006800C9">
        <w:rPr>
          <w:rFonts w:ascii="Tahoma" w:hAnsi="Tahoma" w:cs="Tahoma"/>
          <w:bCs/>
          <w:sz w:val="22"/>
          <w:szCs w:val="22"/>
        </w:rPr>
        <w:t xml:space="preserve"> -</w:t>
      </w:r>
      <w:r w:rsidR="006800C9" w:rsidRPr="00574684">
        <w:rPr>
          <w:rFonts w:ascii="Tahoma" w:hAnsi="Tahoma" w:cs="Tahoma"/>
          <w:b/>
          <w:i/>
          <w:sz w:val="20"/>
          <w:szCs w:val="20"/>
        </w:rPr>
        <w:t xml:space="preserve">Régimen de Contabilidad Pública – Manual de Procedimientos </w:t>
      </w:r>
    </w:p>
    <w:p w14:paraId="396007A1" w14:textId="77777777" w:rsidR="00574684" w:rsidRDefault="00574684" w:rsidP="00574684">
      <w:pPr>
        <w:rPr>
          <w:rFonts w:ascii="Tahoma" w:hAnsi="Tahoma" w:cs="Tahoma"/>
          <w:b/>
          <w:bCs/>
          <w:sz w:val="22"/>
          <w:szCs w:val="22"/>
        </w:rPr>
      </w:pPr>
    </w:p>
    <w:tbl>
      <w:tblPr>
        <w:tblStyle w:val="Tablaconcuadrcula"/>
        <w:tblW w:w="0" w:type="auto"/>
        <w:tblLook w:val="04A0" w:firstRow="1" w:lastRow="0" w:firstColumn="1" w:lastColumn="0" w:noHBand="0" w:noVBand="1"/>
      </w:tblPr>
      <w:tblGrid>
        <w:gridCol w:w="959"/>
        <w:gridCol w:w="8329"/>
      </w:tblGrid>
      <w:tr w:rsidR="00574684" w14:paraId="1FC472B9" w14:textId="77777777" w:rsidTr="006800C9">
        <w:trPr>
          <w:trHeight w:val="339"/>
        </w:trPr>
        <w:tc>
          <w:tcPr>
            <w:tcW w:w="9288" w:type="dxa"/>
            <w:gridSpan w:val="2"/>
            <w:tcBorders>
              <w:top w:val="single" w:sz="4" w:space="0" w:color="auto"/>
              <w:left w:val="single" w:sz="4" w:space="0" w:color="auto"/>
              <w:bottom w:val="single" w:sz="4" w:space="0" w:color="auto"/>
              <w:right w:val="single" w:sz="4" w:space="0" w:color="auto"/>
            </w:tcBorders>
            <w:noWrap/>
            <w:hideMark/>
          </w:tcPr>
          <w:p w14:paraId="34118913" w14:textId="77777777" w:rsidR="00574684" w:rsidRDefault="00574684" w:rsidP="006800C9">
            <w:pPr>
              <w:rPr>
                <w:rFonts w:ascii="Tahoma" w:hAnsi="Tahoma" w:cs="Tahoma"/>
                <w:b/>
                <w:bCs/>
                <w:sz w:val="22"/>
                <w:szCs w:val="22"/>
              </w:rPr>
            </w:pPr>
            <w:r>
              <w:rPr>
                <w:rFonts w:ascii="Tahoma" w:eastAsia="Times New Roman" w:hAnsi="Tahoma" w:cs="Tahoma"/>
                <w:b/>
                <w:bCs/>
                <w:sz w:val="22"/>
                <w:szCs w:val="22"/>
                <w:lang w:val="es-CO" w:eastAsia="es-CO"/>
              </w:rPr>
              <w:t xml:space="preserve">2.7.6  RECOMENDACIONES </w:t>
            </w:r>
          </w:p>
        </w:tc>
      </w:tr>
      <w:tr w:rsidR="00574684" w14:paraId="2F3104BA" w14:textId="77777777" w:rsidTr="006800C9">
        <w:trPr>
          <w:trHeight w:val="525"/>
        </w:trPr>
        <w:tc>
          <w:tcPr>
            <w:tcW w:w="959" w:type="dxa"/>
            <w:tcBorders>
              <w:top w:val="single" w:sz="4" w:space="0" w:color="auto"/>
              <w:left w:val="single" w:sz="4" w:space="0" w:color="auto"/>
              <w:bottom w:val="single" w:sz="4" w:space="0" w:color="auto"/>
              <w:right w:val="single" w:sz="4" w:space="0" w:color="auto"/>
            </w:tcBorders>
            <w:noWrap/>
            <w:vAlign w:val="center"/>
            <w:hideMark/>
          </w:tcPr>
          <w:p w14:paraId="4E71EE5C" w14:textId="77777777" w:rsidR="00574684" w:rsidRDefault="00574684" w:rsidP="006800C9">
            <w:pPr>
              <w:jc w:val="center"/>
              <w:rPr>
                <w:rFonts w:ascii="Tahoma" w:hAnsi="Tahoma" w:cs="Tahoma"/>
                <w:b/>
                <w:bCs/>
                <w:sz w:val="22"/>
                <w:szCs w:val="22"/>
              </w:rPr>
            </w:pPr>
            <w:r>
              <w:rPr>
                <w:rFonts w:ascii="Tahoma" w:hAnsi="Tahoma" w:cs="Tahoma"/>
                <w:b/>
                <w:bCs/>
                <w:sz w:val="22"/>
                <w:szCs w:val="22"/>
              </w:rPr>
              <w:t>No.1</w:t>
            </w:r>
          </w:p>
        </w:tc>
        <w:tc>
          <w:tcPr>
            <w:tcW w:w="8329" w:type="dxa"/>
            <w:tcBorders>
              <w:top w:val="single" w:sz="4" w:space="0" w:color="auto"/>
              <w:left w:val="single" w:sz="4" w:space="0" w:color="auto"/>
              <w:bottom w:val="single" w:sz="4" w:space="0" w:color="auto"/>
              <w:right w:val="single" w:sz="4" w:space="0" w:color="auto"/>
            </w:tcBorders>
            <w:noWrap/>
            <w:vAlign w:val="center"/>
            <w:hideMark/>
          </w:tcPr>
          <w:p w14:paraId="03D22062" w14:textId="77777777" w:rsidR="00574684" w:rsidRDefault="00574684" w:rsidP="006800C9">
            <w:pPr>
              <w:jc w:val="both"/>
              <w:rPr>
                <w:rFonts w:ascii="Tahoma" w:hAnsi="Tahoma" w:cs="Tahoma"/>
                <w:bCs/>
                <w:sz w:val="22"/>
                <w:szCs w:val="22"/>
              </w:rPr>
            </w:pPr>
            <w:r>
              <w:rPr>
                <w:rFonts w:ascii="Tahoma" w:hAnsi="Tahoma" w:cs="Tahoma"/>
                <w:bCs/>
                <w:sz w:val="22"/>
                <w:szCs w:val="22"/>
              </w:rPr>
              <w:t xml:space="preserve">Sería apropiado revisar adecuadamente las órdenes de pago antes de ser enviadas a la Tesorería Municipal, toda vez que en el análisis realizado, se pudo evidenciar que las órdenes de pago son devueltas en su gran mayoría, por inconstancia en las actas, con el fin de evitar reproceso y desgastes administrativos. </w:t>
            </w:r>
          </w:p>
        </w:tc>
      </w:tr>
    </w:tbl>
    <w:p w14:paraId="068F2519" w14:textId="77777777" w:rsidR="00574684" w:rsidRDefault="00574684" w:rsidP="00574684">
      <w:pPr>
        <w:jc w:val="both"/>
        <w:rPr>
          <w:rFonts w:ascii="Tahoma" w:hAnsi="Tahoma" w:cs="Tahoma"/>
          <w:b/>
          <w:bCs/>
          <w:sz w:val="22"/>
          <w:szCs w:val="22"/>
        </w:rPr>
      </w:pPr>
    </w:p>
    <w:p w14:paraId="3C8ED52C" w14:textId="77777777" w:rsidR="00574684" w:rsidRPr="008779CA" w:rsidRDefault="00574684" w:rsidP="00574684">
      <w:pPr>
        <w:jc w:val="both"/>
        <w:rPr>
          <w:rFonts w:ascii="Tahoma" w:hAnsi="Tahoma" w:cs="Tahoma"/>
          <w:b/>
          <w:bCs/>
          <w:sz w:val="22"/>
          <w:szCs w:val="22"/>
        </w:rPr>
      </w:pPr>
      <w:r w:rsidRPr="008779CA">
        <w:rPr>
          <w:rFonts w:ascii="Tahoma" w:hAnsi="Tahoma" w:cs="Tahoma"/>
          <w:b/>
          <w:bCs/>
          <w:sz w:val="22"/>
          <w:szCs w:val="22"/>
        </w:rPr>
        <w:t xml:space="preserve">2.7.7 HALLAZGOS (  0  )  RECOMENDACIONES   (  </w:t>
      </w:r>
      <w:r>
        <w:rPr>
          <w:rFonts w:ascii="Tahoma" w:hAnsi="Tahoma" w:cs="Tahoma"/>
          <w:b/>
          <w:bCs/>
          <w:sz w:val="22"/>
          <w:szCs w:val="22"/>
        </w:rPr>
        <w:t>1</w:t>
      </w:r>
      <w:r w:rsidRPr="008779CA">
        <w:rPr>
          <w:rFonts w:ascii="Tahoma" w:hAnsi="Tahoma" w:cs="Tahoma"/>
          <w:b/>
          <w:bCs/>
          <w:sz w:val="22"/>
          <w:szCs w:val="22"/>
        </w:rPr>
        <w:t xml:space="preserve">  )</w:t>
      </w:r>
    </w:p>
    <w:p w14:paraId="05D84947" w14:textId="77777777" w:rsidR="00D419A0" w:rsidRPr="007048B3" w:rsidRDefault="00D419A0" w:rsidP="00942170">
      <w:pPr>
        <w:rPr>
          <w:rFonts w:ascii="Tahoma" w:hAnsi="Tahoma" w:cs="Tahoma"/>
          <w:b/>
          <w:bCs/>
          <w:color w:val="FF0000"/>
          <w:sz w:val="12"/>
          <w:szCs w:val="12"/>
        </w:rPr>
      </w:pPr>
    </w:p>
    <w:p w14:paraId="64CAD88D" w14:textId="77777777" w:rsidR="00657CE7" w:rsidRPr="007048B3" w:rsidRDefault="00657CE7" w:rsidP="00942170">
      <w:pPr>
        <w:rPr>
          <w:rFonts w:ascii="Tahoma" w:hAnsi="Tahoma" w:cs="Tahoma"/>
          <w:b/>
          <w:bCs/>
          <w:color w:val="FF0000"/>
          <w:sz w:val="12"/>
          <w:szCs w:val="12"/>
        </w:rPr>
      </w:pPr>
    </w:p>
    <w:tbl>
      <w:tblPr>
        <w:tblStyle w:val="Tablaconcuadrcula"/>
        <w:tblW w:w="0" w:type="auto"/>
        <w:tblLook w:val="04A0" w:firstRow="1" w:lastRow="0" w:firstColumn="1" w:lastColumn="0" w:noHBand="0" w:noVBand="1"/>
      </w:tblPr>
      <w:tblGrid>
        <w:gridCol w:w="4275"/>
        <w:gridCol w:w="4725"/>
      </w:tblGrid>
      <w:tr w:rsidR="000574E1" w:rsidRPr="007048B3" w14:paraId="3660A907" w14:textId="77777777" w:rsidTr="000F02DC">
        <w:trPr>
          <w:trHeight w:val="373"/>
        </w:trPr>
        <w:tc>
          <w:tcPr>
            <w:tcW w:w="9000" w:type="dxa"/>
            <w:gridSpan w:val="2"/>
            <w:shd w:val="clear" w:color="auto" w:fill="B2A1C7" w:themeFill="accent4" w:themeFillTint="99"/>
            <w:noWrap/>
            <w:hideMark/>
          </w:tcPr>
          <w:p w14:paraId="09B66C2D" w14:textId="77777777" w:rsidR="0089057F" w:rsidRPr="006800C9" w:rsidRDefault="0089057F" w:rsidP="00731B43">
            <w:pPr>
              <w:rPr>
                <w:rFonts w:ascii="Tahoma" w:hAnsi="Tahoma" w:cs="Tahoma"/>
                <w:b/>
                <w:bCs/>
                <w:sz w:val="22"/>
                <w:szCs w:val="22"/>
              </w:rPr>
            </w:pPr>
            <w:r w:rsidRPr="006800C9">
              <w:rPr>
                <w:rFonts w:ascii="Tahoma" w:hAnsi="Tahoma" w:cs="Tahoma"/>
                <w:b/>
                <w:bCs/>
                <w:sz w:val="22"/>
                <w:szCs w:val="22"/>
              </w:rPr>
              <w:t xml:space="preserve">2.8  MODELO ESTANDAR DE CONTROL INTERNO - MECI </w:t>
            </w:r>
          </w:p>
        </w:tc>
      </w:tr>
      <w:tr w:rsidR="000574E1" w:rsidRPr="007048B3" w14:paraId="35EE67F7" w14:textId="77777777" w:rsidTr="000F02DC">
        <w:trPr>
          <w:trHeight w:val="399"/>
        </w:trPr>
        <w:tc>
          <w:tcPr>
            <w:tcW w:w="4275" w:type="dxa"/>
            <w:noWrap/>
            <w:hideMark/>
          </w:tcPr>
          <w:p w14:paraId="3541519A" w14:textId="77777777" w:rsidR="0089057F" w:rsidRPr="006800C9" w:rsidRDefault="0089057F" w:rsidP="00731B43">
            <w:pPr>
              <w:rPr>
                <w:rFonts w:ascii="Tahoma" w:hAnsi="Tahoma" w:cs="Tahoma"/>
                <w:b/>
                <w:bCs/>
                <w:sz w:val="22"/>
                <w:szCs w:val="22"/>
              </w:rPr>
            </w:pPr>
            <w:r w:rsidRPr="006800C9">
              <w:rPr>
                <w:rFonts w:ascii="Tahoma" w:hAnsi="Tahoma" w:cs="Tahoma"/>
                <w:b/>
                <w:bCs/>
                <w:sz w:val="22"/>
                <w:szCs w:val="22"/>
              </w:rPr>
              <w:t xml:space="preserve">Auditor del Proceso: </w:t>
            </w:r>
          </w:p>
          <w:p w14:paraId="43B26BBF" w14:textId="6DD7EA7E" w:rsidR="0089057F" w:rsidRPr="006800C9" w:rsidRDefault="0089057F" w:rsidP="00731B43">
            <w:pPr>
              <w:rPr>
                <w:rFonts w:ascii="Tahoma" w:hAnsi="Tahoma" w:cs="Tahoma"/>
                <w:b/>
                <w:bCs/>
                <w:sz w:val="22"/>
                <w:szCs w:val="22"/>
              </w:rPr>
            </w:pPr>
            <w:r w:rsidRPr="006800C9">
              <w:rPr>
                <w:rFonts w:ascii="Tahoma" w:hAnsi="Tahoma" w:cs="Tahoma"/>
                <w:b/>
                <w:bCs/>
                <w:sz w:val="22"/>
                <w:szCs w:val="22"/>
              </w:rPr>
              <w:t>LUZ ESTELLA TORO OSORIO</w:t>
            </w:r>
            <w:r w:rsidR="00235B1C" w:rsidRPr="006800C9">
              <w:rPr>
                <w:rFonts w:ascii="Tahoma" w:hAnsi="Tahoma" w:cs="Tahoma"/>
                <w:b/>
                <w:bCs/>
                <w:sz w:val="22"/>
                <w:szCs w:val="22"/>
              </w:rPr>
              <w:t> </w:t>
            </w:r>
          </w:p>
        </w:tc>
        <w:tc>
          <w:tcPr>
            <w:tcW w:w="4725" w:type="dxa"/>
            <w:hideMark/>
          </w:tcPr>
          <w:p w14:paraId="2EDC4558" w14:textId="77777777" w:rsidR="0089057F" w:rsidRPr="006800C9" w:rsidRDefault="0089057F" w:rsidP="00731B43">
            <w:pPr>
              <w:rPr>
                <w:rFonts w:ascii="Tahoma" w:hAnsi="Tahoma" w:cs="Tahoma"/>
                <w:b/>
                <w:bCs/>
                <w:sz w:val="22"/>
                <w:szCs w:val="22"/>
              </w:rPr>
            </w:pPr>
            <w:r w:rsidRPr="006800C9">
              <w:rPr>
                <w:rFonts w:ascii="Tahoma" w:hAnsi="Tahoma" w:cs="Tahoma"/>
                <w:b/>
                <w:bCs/>
                <w:sz w:val="22"/>
                <w:szCs w:val="22"/>
              </w:rPr>
              <w:t>Firma del Auditor:</w:t>
            </w:r>
          </w:p>
          <w:p w14:paraId="535D1B55" w14:textId="77777777" w:rsidR="0089057F" w:rsidRPr="006800C9" w:rsidRDefault="0089057F" w:rsidP="00731B43">
            <w:pPr>
              <w:rPr>
                <w:rFonts w:ascii="Tahoma" w:hAnsi="Tahoma" w:cs="Tahoma"/>
                <w:b/>
                <w:bCs/>
                <w:sz w:val="22"/>
                <w:szCs w:val="22"/>
              </w:rPr>
            </w:pPr>
            <w:r w:rsidRPr="006800C9">
              <w:rPr>
                <w:rFonts w:ascii="Tahoma" w:hAnsi="Tahoma" w:cs="Tahoma"/>
                <w:b/>
                <w:bCs/>
                <w:sz w:val="22"/>
                <w:szCs w:val="22"/>
              </w:rPr>
              <w:t> </w:t>
            </w:r>
          </w:p>
        </w:tc>
      </w:tr>
      <w:tr w:rsidR="0089057F" w:rsidRPr="007048B3" w14:paraId="2CBB9EFD" w14:textId="77777777" w:rsidTr="000F02DC">
        <w:trPr>
          <w:trHeight w:val="1060"/>
        </w:trPr>
        <w:tc>
          <w:tcPr>
            <w:tcW w:w="9000" w:type="dxa"/>
            <w:gridSpan w:val="2"/>
            <w:hideMark/>
          </w:tcPr>
          <w:p w14:paraId="17A3AB11" w14:textId="13A35C67" w:rsidR="0089057F" w:rsidRPr="006800C9" w:rsidRDefault="0089057F" w:rsidP="00731B43">
            <w:pPr>
              <w:jc w:val="both"/>
              <w:rPr>
                <w:rFonts w:ascii="Tahoma" w:hAnsi="Tahoma" w:cs="Tahoma"/>
                <w:b/>
                <w:bCs/>
                <w:sz w:val="22"/>
                <w:szCs w:val="22"/>
              </w:rPr>
            </w:pPr>
            <w:r w:rsidRPr="006800C9">
              <w:rPr>
                <w:rFonts w:ascii="Tahoma" w:hAnsi="Tahoma" w:cs="Tahoma"/>
                <w:b/>
                <w:bCs/>
                <w:sz w:val="22"/>
                <w:szCs w:val="22"/>
              </w:rPr>
              <w:t>Criterios:</w:t>
            </w:r>
          </w:p>
          <w:p w14:paraId="7CE65E46" w14:textId="77777777" w:rsidR="0089057F" w:rsidRPr="006800C9" w:rsidRDefault="0089057F" w:rsidP="0089057F">
            <w:pPr>
              <w:spacing w:after="200"/>
              <w:ind w:left="142"/>
              <w:jc w:val="both"/>
              <w:rPr>
                <w:rFonts w:ascii="Tahoma" w:hAnsi="Tahoma" w:cs="Tahoma"/>
              </w:rPr>
            </w:pPr>
            <w:r w:rsidRPr="006800C9">
              <w:rPr>
                <w:rFonts w:ascii="Tahoma" w:hAnsi="Tahoma" w:cs="Tahoma"/>
                <w:bCs/>
              </w:rPr>
              <w:t>Decreto Nacional Nro. 943 del 21 de Mayo de 2014, expedido por el Departamento Administrativo de la Función Pública, en el cual se actualiza el “Modelo Estándar de Control Interno – MECI”.</w:t>
            </w:r>
          </w:p>
        </w:tc>
      </w:tr>
    </w:tbl>
    <w:p w14:paraId="06681EA9" w14:textId="77777777" w:rsidR="00657CE7" w:rsidRPr="007048B3" w:rsidRDefault="00657CE7" w:rsidP="00A41707">
      <w:pPr>
        <w:rPr>
          <w:rFonts w:ascii="Tahoma" w:hAnsi="Tahoma" w:cs="Tahoma"/>
          <w:b/>
          <w:color w:val="FF0000"/>
          <w:sz w:val="22"/>
          <w:szCs w:val="22"/>
        </w:rPr>
      </w:pPr>
    </w:p>
    <w:p w14:paraId="00345985" w14:textId="77777777" w:rsidR="00801A1C" w:rsidRPr="00802194" w:rsidRDefault="00801A1C" w:rsidP="00DE2877">
      <w:pPr>
        <w:rPr>
          <w:rFonts w:ascii="Tahoma" w:hAnsi="Tahoma" w:cs="Tahoma"/>
          <w:b/>
          <w:bCs/>
          <w:sz w:val="22"/>
          <w:szCs w:val="22"/>
        </w:rPr>
      </w:pPr>
      <w:r w:rsidRPr="00802194">
        <w:rPr>
          <w:rFonts w:ascii="Tahoma" w:hAnsi="Tahoma" w:cs="Tahoma"/>
          <w:b/>
          <w:sz w:val="22"/>
          <w:szCs w:val="22"/>
        </w:rPr>
        <w:t>2.8.1</w:t>
      </w:r>
      <w:r w:rsidRPr="00802194">
        <w:rPr>
          <w:rFonts w:ascii="Tahoma" w:hAnsi="Tahoma" w:cs="Tahoma"/>
          <w:b/>
          <w:bCs/>
          <w:sz w:val="22"/>
          <w:szCs w:val="22"/>
        </w:rPr>
        <w:t xml:space="preserve"> ACTIVIDADES DESARROLLADAS</w:t>
      </w:r>
    </w:p>
    <w:p w14:paraId="735AFECF" w14:textId="77777777" w:rsidR="00801A1C" w:rsidRPr="00802194" w:rsidRDefault="00801A1C" w:rsidP="00DE2877">
      <w:pPr>
        <w:rPr>
          <w:rFonts w:ascii="Tahoma" w:hAnsi="Tahoma" w:cs="Tahoma"/>
          <w:bCs/>
          <w:sz w:val="22"/>
          <w:szCs w:val="22"/>
        </w:rPr>
      </w:pPr>
    </w:p>
    <w:p w14:paraId="04EE2D96" w14:textId="77777777" w:rsidR="00801A1C" w:rsidRPr="00802194" w:rsidRDefault="00801A1C" w:rsidP="00DE2877">
      <w:pPr>
        <w:jc w:val="both"/>
        <w:rPr>
          <w:rFonts w:ascii="Tahoma" w:hAnsi="Tahoma" w:cs="Tahoma"/>
          <w:bCs/>
          <w:sz w:val="22"/>
          <w:szCs w:val="22"/>
        </w:rPr>
      </w:pPr>
      <w:r w:rsidRPr="00802194">
        <w:rPr>
          <w:rFonts w:ascii="Tahoma" w:hAnsi="Tahoma" w:cs="Tahoma"/>
          <w:bCs/>
          <w:sz w:val="22"/>
          <w:szCs w:val="22"/>
        </w:rPr>
        <w:t xml:space="preserve">La Unidad de Control Interno utilizó la Encuesta MECI, diseñada para el proceso auditor durante la vigencia 2016, con el fin de determinar el estado de madurez, el grado de interiorización del Sistema de Control Interno y el nivel de conocimiento que tienen de la Institucionalidad de la Alcaldía de Manizales.    </w:t>
      </w:r>
    </w:p>
    <w:p w14:paraId="405781E0" w14:textId="77777777" w:rsidR="00801A1C" w:rsidRPr="00802194" w:rsidRDefault="00801A1C" w:rsidP="00DE2877">
      <w:pPr>
        <w:jc w:val="both"/>
        <w:rPr>
          <w:rFonts w:ascii="Tahoma" w:hAnsi="Tahoma" w:cs="Tahoma"/>
          <w:bCs/>
          <w:sz w:val="22"/>
          <w:szCs w:val="22"/>
        </w:rPr>
      </w:pPr>
    </w:p>
    <w:p w14:paraId="781E328F" w14:textId="77777777" w:rsidR="00801A1C" w:rsidRPr="00802194" w:rsidRDefault="00801A1C" w:rsidP="00DE2877">
      <w:pPr>
        <w:rPr>
          <w:rFonts w:ascii="Tahoma" w:hAnsi="Tahoma" w:cs="Tahoma"/>
          <w:b/>
          <w:bCs/>
          <w:sz w:val="22"/>
          <w:szCs w:val="22"/>
        </w:rPr>
      </w:pPr>
      <w:r w:rsidRPr="00802194">
        <w:rPr>
          <w:rFonts w:ascii="Tahoma" w:hAnsi="Tahoma" w:cs="Tahoma"/>
          <w:b/>
          <w:bCs/>
          <w:sz w:val="22"/>
          <w:szCs w:val="22"/>
        </w:rPr>
        <w:t>2.8.2 MUESTRA AUDITADA</w:t>
      </w:r>
    </w:p>
    <w:p w14:paraId="39867D07" w14:textId="77777777" w:rsidR="00801A1C" w:rsidRPr="00802194" w:rsidRDefault="00801A1C" w:rsidP="00DE2877">
      <w:pPr>
        <w:rPr>
          <w:rFonts w:ascii="Tahoma" w:hAnsi="Tahoma" w:cs="Tahoma"/>
          <w:b/>
          <w:bCs/>
          <w:sz w:val="22"/>
          <w:szCs w:val="22"/>
        </w:rPr>
      </w:pPr>
    </w:p>
    <w:p w14:paraId="777750BA" w14:textId="77777777" w:rsidR="00801A1C" w:rsidRPr="00802194" w:rsidRDefault="00801A1C" w:rsidP="00DE2877">
      <w:pPr>
        <w:jc w:val="both"/>
        <w:rPr>
          <w:rFonts w:ascii="Tahoma" w:hAnsi="Tahoma" w:cs="Tahoma"/>
          <w:bCs/>
          <w:sz w:val="22"/>
          <w:szCs w:val="22"/>
        </w:rPr>
      </w:pPr>
      <w:r w:rsidRPr="00802194">
        <w:rPr>
          <w:rFonts w:ascii="Tahoma" w:hAnsi="Tahoma" w:cs="Tahoma"/>
          <w:bCs/>
          <w:sz w:val="22"/>
          <w:szCs w:val="22"/>
        </w:rPr>
        <w:t>Durante el proceso auditor se entregó la Encuesta a todo el personal de la Secretaría de Salud Pública, correspondiente a cincuenta y uno (51) funcionarios, pertenecientes a Carrera Administrativa, Nombramiento Provisional y Libre Nombramiento y Remoción,</w:t>
      </w:r>
      <w:r w:rsidRPr="00802194">
        <w:rPr>
          <w:rFonts w:ascii="Tahoma" w:hAnsi="Tahoma" w:cs="Tahoma"/>
          <w:sz w:val="22"/>
          <w:szCs w:val="22"/>
        </w:rPr>
        <w:t xml:space="preserve"> para un total de cuarenta y nueve (49) respuestas registradas, toda vez, que un (01) funcionario se encontraba en periodo de vacaciones y un (01) funcionario ya no laboraba en esta Secretaría, lo que indica que el personal de la Secretaría respondió la encuesta.</w:t>
      </w:r>
    </w:p>
    <w:p w14:paraId="3760F1F2" w14:textId="77777777" w:rsidR="00801A1C" w:rsidRPr="00802194" w:rsidRDefault="00801A1C" w:rsidP="00DE2877">
      <w:pPr>
        <w:rPr>
          <w:rFonts w:ascii="Tahoma" w:hAnsi="Tahoma" w:cs="Tahoma"/>
          <w:bCs/>
          <w:sz w:val="22"/>
          <w:szCs w:val="22"/>
        </w:rPr>
      </w:pPr>
    </w:p>
    <w:p w14:paraId="1D2EACDB" w14:textId="77777777" w:rsidR="00801A1C" w:rsidRPr="00802194" w:rsidRDefault="00801A1C" w:rsidP="00DE2877">
      <w:pPr>
        <w:rPr>
          <w:rFonts w:ascii="Tahoma" w:hAnsi="Tahoma" w:cs="Tahoma"/>
          <w:b/>
          <w:bCs/>
          <w:sz w:val="22"/>
          <w:szCs w:val="22"/>
        </w:rPr>
      </w:pPr>
      <w:r w:rsidRPr="00802194">
        <w:rPr>
          <w:rFonts w:ascii="Tahoma" w:hAnsi="Tahoma" w:cs="Tahoma"/>
          <w:b/>
          <w:bCs/>
          <w:sz w:val="22"/>
          <w:szCs w:val="22"/>
        </w:rPr>
        <w:lastRenderedPageBreak/>
        <w:t xml:space="preserve">2.8.3 FORTALEZAS  </w:t>
      </w:r>
    </w:p>
    <w:p w14:paraId="22A9FC2B" w14:textId="77777777" w:rsidR="00801A1C" w:rsidRPr="00802194" w:rsidRDefault="00801A1C" w:rsidP="00DE2877">
      <w:pPr>
        <w:rPr>
          <w:rFonts w:ascii="Tahoma" w:hAnsi="Tahoma" w:cs="Tahoma"/>
          <w:b/>
          <w:bCs/>
          <w:sz w:val="22"/>
          <w:szCs w:val="22"/>
        </w:rPr>
      </w:pPr>
    </w:p>
    <w:p w14:paraId="4458EB99" w14:textId="1D1EF076" w:rsidR="00801A1C" w:rsidRPr="00F8002D" w:rsidRDefault="00801A1C" w:rsidP="00DE2877">
      <w:pPr>
        <w:jc w:val="both"/>
        <w:rPr>
          <w:rFonts w:ascii="Tahoma" w:hAnsi="Tahoma" w:cs="Tahoma"/>
          <w:bCs/>
          <w:sz w:val="22"/>
          <w:szCs w:val="22"/>
        </w:rPr>
      </w:pPr>
      <w:r w:rsidRPr="00802194">
        <w:rPr>
          <w:rFonts w:ascii="Tahoma" w:hAnsi="Tahoma" w:cs="Tahoma"/>
          <w:bCs/>
          <w:sz w:val="22"/>
          <w:szCs w:val="22"/>
        </w:rPr>
        <w:t>Se evidenció por parte de los funcionarios encuestados de la Secretaría de Salud Pública, el conocimiento que tienen de la Institucionalidad de la Alcaldía de Manizales y el compromiso para llevar a cabo los objetivos propuestos en el desarrollo de los elementos del Sis</w:t>
      </w:r>
      <w:r w:rsidR="00F8002D">
        <w:rPr>
          <w:rFonts w:ascii="Tahoma" w:hAnsi="Tahoma" w:cs="Tahoma"/>
          <w:bCs/>
          <w:sz w:val="22"/>
          <w:szCs w:val="22"/>
        </w:rPr>
        <w:t>tema de Control Interno - MECI.</w:t>
      </w:r>
    </w:p>
    <w:p w14:paraId="22531711" w14:textId="77777777" w:rsidR="00801A1C" w:rsidRPr="00802194" w:rsidRDefault="00801A1C" w:rsidP="00DE2877">
      <w:pPr>
        <w:pStyle w:val="Prrafodelista"/>
        <w:ind w:left="360"/>
        <w:jc w:val="both"/>
        <w:rPr>
          <w:rFonts w:ascii="Tahoma" w:hAnsi="Tahoma" w:cs="Tahoma"/>
          <w:bCs/>
        </w:rPr>
      </w:pPr>
    </w:p>
    <w:p w14:paraId="68A8A06B" w14:textId="77777777" w:rsidR="00801A1C" w:rsidRPr="00DE2877" w:rsidRDefault="00801A1C" w:rsidP="00DE2877">
      <w:pPr>
        <w:rPr>
          <w:rFonts w:ascii="Tahoma" w:hAnsi="Tahoma" w:cs="Tahoma"/>
          <w:b/>
          <w:bCs/>
          <w:sz w:val="22"/>
          <w:szCs w:val="22"/>
        </w:rPr>
      </w:pPr>
      <w:r w:rsidRPr="00DE2877">
        <w:rPr>
          <w:rFonts w:ascii="Tahoma" w:hAnsi="Tahoma" w:cs="Tahoma"/>
          <w:b/>
          <w:bCs/>
          <w:sz w:val="22"/>
          <w:szCs w:val="22"/>
        </w:rPr>
        <w:t>2.8.4 CONCLUSIONES DE LA AUDITORIA</w:t>
      </w:r>
    </w:p>
    <w:p w14:paraId="281F2062" w14:textId="77777777" w:rsidR="00801A1C" w:rsidRPr="00DE2877" w:rsidRDefault="00801A1C" w:rsidP="00DE2877">
      <w:pPr>
        <w:rPr>
          <w:rFonts w:ascii="Tahoma" w:hAnsi="Tahoma" w:cs="Tahoma"/>
          <w:b/>
          <w:bCs/>
          <w:sz w:val="22"/>
          <w:szCs w:val="22"/>
        </w:rPr>
      </w:pPr>
    </w:p>
    <w:p w14:paraId="4D2A1E93" w14:textId="77777777" w:rsidR="00801A1C" w:rsidRPr="00DE2877" w:rsidRDefault="00801A1C" w:rsidP="00DE2877">
      <w:pPr>
        <w:tabs>
          <w:tab w:val="center" w:pos="709"/>
          <w:tab w:val="right" w:pos="8504"/>
        </w:tabs>
        <w:snapToGrid w:val="0"/>
        <w:jc w:val="both"/>
        <w:rPr>
          <w:rFonts w:ascii="Tahoma" w:hAnsi="Tahoma" w:cs="Tahoma"/>
          <w:bCs/>
          <w:sz w:val="22"/>
          <w:szCs w:val="22"/>
        </w:rPr>
      </w:pPr>
      <w:r w:rsidRPr="00DE2877">
        <w:rPr>
          <w:rFonts w:ascii="Tahoma" w:hAnsi="Tahoma" w:cs="Tahoma"/>
          <w:bCs/>
          <w:sz w:val="22"/>
          <w:szCs w:val="22"/>
        </w:rPr>
        <w:t xml:space="preserve">A continuación se presentan los resultados que permiten determinar el avance y el grado de interiorización del MECI: </w:t>
      </w:r>
    </w:p>
    <w:p w14:paraId="63E3D879" w14:textId="77777777" w:rsidR="00801A1C" w:rsidRPr="00DE2877" w:rsidRDefault="00801A1C" w:rsidP="00DE2877">
      <w:pPr>
        <w:tabs>
          <w:tab w:val="center" w:pos="709"/>
          <w:tab w:val="right" w:pos="8504"/>
        </w:tabs>
        <w:snapToGrid w:val="0"/>
        <w:jc w:val="both"/>
        <w:rPr>
          <w:rFonts w:ascii="Tahoma" w:hAnsi="Tahoma" w:cs="Tahoma"/>
          <w:bCs/>
          <w:sz w:val="22"/>
          <w:szCs w:val="22"/>
        </w:rPr>
      </w:pPr>
    </w:p>
    <w:p w14:paraId="5E49E568" w14:textId="77777777" w:rsidR="00801A1C" w:rsidRPr="00DE2877" w:rsidRDefault="00801A1C" w:rsidP="00DE2877">
      <w:pPr>
        <w:pStyle w:val="Prrafodelista"/>
        <w:numPr>
          <w:ilvl w:val="0"/>
          <w:numId w:val="7"/>
        </w:numPr>
        <w:tabs>
          <w:tab w:val="center" w:pos="709"/>
          <w:tab w:val="right" w:pos="8504"/>
        </w:tabs>
        <w:snapToGrid w:val="0"/>
        <w:contextualSpacing w:val="0"/>
        <w:jc w:val="both"/>
        <w:rPr>
          <w:rFonts w:ascii="Tahoma" w:hAnsi="Tahoma" w:cs="Tahoma"/>
          <w:bCs/>
          <w:sz w:val="22"/>
          <w:szCs w:val="22"/>
        </w:rPr>
      </w:pPr>
      <w:r w:rsidRPr="00DE2877">
        <w:rPr>
          <w:rFonts w:ascii="Tahoma" w:hAnsi="Tahoma" w:cs="Tahoma"/>
          <w:bCs/>
          <w:sz w:val="22"/>
          <w:szCs w:val="22"/>
        </w:rPr>
        <w:t xml:space="preserve">Cuarenta y ocho (48) funcionarios de cuarenta y nueve (49) encuestados, manifiestan que sí </w:t>
      </w:r>
      <w:r w:rsidRPr="00DE2877">
        <w:rPr>
          <w:rFonts w:ascii="Tahoma" w:hAnsi="Tahoma" w:cs="Tahoma"/>
          <w:sz w:val="22"/>
          <w:szCs w:val="22"/>
        </w:rPr>
        <w:t>conocen a qué Procesos y Servicios contribuyen desde su puesto de trabajo y declaran que sí realizan el respectivo seguimiento y control a los Indicadores.</w:t>
      </w:r>
    </w:p>
    <w:p w14:paraId="1DB56930" w14:textId="650E8EC4" w:rsidR="00801A1C" w:rsidRPr="00DE2877" w:rsidRDefault="00801A1C" w:rsidP="00DE2877">
      <w:pPr>
        <w:numPr>
          <w:ilvl w:val="0"/>
          <w:numId w:val="8"/>
        </w:numPr>
        <w:ind w:left="360"/>
        <w:jc w:val="both"/>
        <w:rPr>
          <w:rFonts w:ascii="Tahoma" w:hAnsi="Tahoma" w:cs="Tahoma"/>
          <w:b/>
          <w:sz w:val="22"/>
          <w:szCs w:val="22"/>
        </w:rPr>
      </w:pPr>
      <w:r w:rsidRPr="00DE2877">
        <w:rPr>
          <w:rFonts w:ascii="Tahoma" w:hAnsi="Tahoma" w:cs="Tahoma"/>
          <w:sz w:val="22"/>
          <w:szCs w:val="22"/>
        </w:rPr>
        <w:t>Cuarenta y siete (47) funcionarios de cuarenta y nueve (49) encuestados, manifiestan que el conocimiento que han adquirido en las capacitaciones sí ha mejorado el cargo que desempeñan, declaran que sí tienen clara la Misión, Visión y Objetivos Institucionales de la Alcaldía de Manizales, consideran que la comunicación entre ellos y sus superiores sí es fluida y de fácil acceso, creen que el Procedimiento de Auditoría Interna sí les permite mejorar sus procesos y confirman que sí realizan seguimiento constante a las acciones planteadas en los Planes de Mejoramiento.</w:t>
      </w:r>
    </w:p>
    <w:p w14:paraId="53910DE2" w14:textId="77777777" w:rsidR="00801A1C" w:rsidRPr="00DE2877" w:rsidRDefault="00801A1C" w:rsidP="00DE2877">
      <w:pPr>
        <w:pStyle w:val="Prrafodelista"/>
        <w:numPr>
          <w:ilvl w:val="0"/>
          <w:numId w:val="7"/>
        </w:numPr>
        <w:tabs>
          <w:tab w:val="center" w:pos="709"/>
          <w:tab w:val="right" w:pos="8504"/>
        </w:tabs>
        <w:snapToGrid w:val="0"/>
        <w:contextualSpacing w:val="0"/>
        <w:jc w:val="both"/>
        <w:rPr>
          <w:rFonts w:ascii="Tahoma" w:hAnsi="Tahoma" w:cs="Tahoma"/>
          <w:sz w:val="22"/>
          <w:szCs w:val="22"/>
        </w:rPr>
      </w:pPr>
      <w:r w:rsidRPr="00DE2877">
        <w:rPr>
          <w:rFonts w:ascii="Tahoma" w:hAnsi="Tahoma" w:cs="Tahoma"/>
          <w:sz w:val="22"/>
          <w:szCs w:val="22"/>
        </w:rPr>
        <w:t>Cuarenta y seis (46) funcionarios de cuarenta y nueve (49) encuestados, confirman que sí logran detectar las posibles desviaciones en su proceso y realizar los correctivos necesarios para obtener la mejora continua del cargo, sin que el Jefe Inmediato lo ordene.</w:t>
      </w:r>
    </w:p>
    <w:p w14:paraId="7ECE80D2" w14:textId="77777777" w:rsidR="00801A1C" w:rsidRPr="00DE2877" w:rsidRDefault="00801A1C" w:rsidP="00DE2877">
      <w:pPr>
        <w:pStyle w:val="Prrafodelista"/>
        <w:numPr>
          <w:ilvl w:val="0"/>
          <w:numId w:val="7"/>
        </w:numPr>
        <w:tabs>
          <w:tab w:val="center" w:pos="709"/>
          <w:tab w:val="right" w:pos="8504"/>
        </w:tabs>
        <w:snapToGrid w:val="0"/>
        <w:contextualSpacing w:val="0"/>
        <w:jc w:val="both"/>
        <w:rPr>
          <w:rFonts w:ascii="Tahoma" w:hAnsi="Tahoma" w:cs="Tahoma"/>
          <w:sz w:val="22"/>
          <w:szCs w:val="22"/>
        </w:rPr>
      </w:pPr>
      <w:r w:rsidRPr="00DE2877">
        <w:rPr>
          <w:rFonts w:ascii="Tahoma" w:hAnsi="Tahoma" w:cs="Tahoma"/>
          <w:sz w:val="22"/>
          <w:szCs w:val="22"/>
        </w:rPr>
        <w:t>Cuarenta y cinco (45) funcionarios de cuarenta y nueve (49) encuestados, consideran que los programas de Bienestar Social sí mejoran la calidad de vida laboral, la protección y los servicios sociales.</w:t>
      </w:r>
    </w:p>
    <w:p w14:paraId="533103CE" w14:textId="77777777" w:rsidR="00801A1C" w:rsidRPr="00DE2877" w:rsidRDefault="00801A1C" w:rsidP="00DE2877">
      <w:pPr>
        <w:pStyle w:val="Prrafodelista"/>
        <w:numPr>
          <w:ilvl w:val="0"/>
          <w:numId w:val="7"/>
        </w:numPr>
        <w:tabs>
          <w:tab w:val="center" w:pos="709"/>
          <w:tab w:val="right" w:pos="8504"/>
        </w:tabs>
        <w:snapToGrid w:val="0"/>
        <w:contextualSpacing w:val="0"/>
        <w:jc w:val="both"/>
        <w:rPr>
          <w:rFonts w:ascii="Tahoma" w:hAnsi="Tahoma" w:cs="Tahoma"/>
          <w:sz w:val="22"/>
          <w:szCs w:val="22"/>
        </w:rPr>
      </w:pPr>
      <w:r w:rsidRPr="00DE2877">
        <w:rPr>
          <w:rFonts w:ascii="Tahoma" w:hAnsi="Tahoma" w:cs="Tahoma"/>
          <w:sz w:val="22"/>
          <w:szCs w:val="22"/>
        </w:rPr>
        <w:t>Cuarenta y cuatro (44) funcionarios de cuarenta y nueve (49) encuestados, confirmaron que en las Evaluaciones de Desempeño sí les tienen en cuenta todas las funciones realizadas en el cargo que desempeñan.</w:t>
      </w:r>
    </w:p>
    <w:p w14:paraId="1A6BD7EB" w14:textId="77777777" w:rsidR="00801A1C" w:rsidRPr="00DE2877" w:rsidRDefault="00801A1C" w:rsidP="00DE2877">
      <w:pPr>
        <w:pStyle w:val="Prrafodelista"/>
        <w:numPr>
          <w:ilvl w:val="0"/>
          <w:numId w:val="7"/>
        </w:numPr>
        <w:tabs>
          <w:tab w:val="center" w:pos="709"/>
          <w:tab w:val="right" w:pos="8504"/>
        </w:tabs>
        <w:snapToGrid w:val="0"/>
        <w:contextualSpacing w:val="0"/>
        <w:jc w:val="both"/>
        <w:rPr>
          <w:rFonts w:ascii="Tahoma" w:hAnsi="Tahoma" w:cs="Tahoma"/>
          <w:sz w:val="22"/>
          <w:szCs w:val="22"/>
        </w:rPr>
      </w:pPr>
      <w:r w:rsidRPr="00DE2877">
        <w:rPr>
          <w:rFonts w:ascii="Tahoma" w:hAnsi="Tahoma" w:cs="Tahoma"/>
          <w:sz w:val="22"/>
          <w:szCs w:val="22"/>
        </w:rPr>
        <w:t>Cuarenta y tres (43) funcionarios de cuarenta y nueve (49) encuestados, manifestaron que sí son concordantes las actividades que desempeñan en el cargo con el Manual de Funciones y Competencias Laborales, creen que los Programas de Incentivos sí reconocen el desempeño de los servidores públicos y de los equipos de trabajo de la Alcaldía de Manizales, declaran que su Jefe Inmediato sí realiza cronogramas de trabajo y a su vez realiza seguimiento al mismo y confirman que sí conocen los mecanismos para la recepción y registro de Atención de PQR.</w:t>
      </w:r>
    </w:p>
    <w:p w14:paraId="3647234B" w14:textId="77777777" w:rsidR="00801A1C" w:rsidRPr="00DE2877" w:rsidRDefault="00801A1C" w:rsidP="00DE2877">
      <w:pPr>
        <w:pStyle w:val="Prrafodelista"/>
        <w:numPr>
          <w:ilvl w:val="0"/>
          <w:numId w:val="7"/>
        </w:numPr>
        <w:tabs>
          <w:tab w:val="center" w:pos="709"/>
          <w:tab w:val="right" w:pos="8504"/>
        </w:tabs>
        <w:snapToGrid w:val="0"/>
        <w:contextualSpacing w:val="0"/>
        <w:jc w:val="both"/>
        <w:rPr>
          <w:rFonts w:ascii="Tahoma" w:hAnsi="Tahoma" w:cs="Tahoma"/>
          <w:sz w:val="22"/>
          <w:szCs w:val="22"/>
        </w:rPr>
      </w:pPr>
      <w:r w:rsidRPr="00DE2877">
        <w:rPr>
          <w:rFonts w:ascii="Tahoma" w:hAnsi="Tahoma" w:cs="Tahoma"/>
          <w:sz w:val="22"/>
          <w:szCs w:val="22"/>
        </w:rPr>
        <w:lastRenderedPageBreak/>
        <w:t>Treinta y seis (36) funcionarios de cuarenta y nueve (49) encuestados, declaran que sí realizan evaluación y seguimiento constante a la satisfacción del cliente.</w:t>
      </w:r>
    </w:p>
    <w:p w14:paraId="6221D4AD" w14:textId="77777777" w:rsidR="00801A1C" w:rsidRPr="00DE2877" w:rsidRDefault="00801A1C" w:rsidP="00DE2877">
      <w:pPr>
        <w:pStyle w:val="Prrafodelista"/>
        <w:numPr>
          <w:ilvl w:val="0"/>
          <w:numId w:val="7"/>
        </w:numPr>
        <w:tabs>
          <w:tab w:val="center" w:pos="709"/>
          <w:tab w:val="right" w:pos="8504"/>
        </w:tabs>
        <w:snapToGrid w:val="0"/>
        <w:contextualSpacing w:val="0"/>
        <w:jc w:val="both"/>
        <w:rPr>
          <w:rFonts w:ascii="Tahoma" w:hAnsi="Tahoma" w:cs="Tahoma"/>
          <w:sz w:val="22"/>
          <w:szCs w:val="22"/>
        </w:rPr>
      </w:pPr>
      <w:r w:rsidRPr="00DE2877">
        <w:rPr>
          <w:rFonts w:ascii="Tahoma" w:hAnsi="Tahoma" w:cs="Tahoma"/>
          <w:sz w:val="22"/>
          <w:szCs w:val="22"/>
        </w:rPr>
        <w:t>Treinta y cuatro (34) funcionarios de cuarenta y nueve (49) encuestados, manifiestan que sí conocen los mecanismos que tiene implementado la Alcaldía de Manizales para recibir sugerencias o solicitudes por parte de los funcionarios.</w:t>
      </w:r>
    </w:p>
    <w:p w14:paraId="46E8E849" w14:textId="77777777" w:rsidR="00801A1C" w:rsidRPr="00DE2877" w:rsidRDefault="00801A1C" w:rsidP="00DE2877">
      <w:pPr>
        <w:pStyle w:val="Prrafodelista"/>
        <w:numPr>
          <w:ilvl w:val="0"/>
          <w:numId w:val="7"/>
        </w:numPr>
        <w:tabs>
          <w:tab w:val="center" w:pos="709"/>
          <w:tab w:val="right" w:pos="8504"/>
        </w:tabs>
        <w:snapToGrid w:val="0"/>
        <w:contextualSpacing w:val="0"/>
        <w:jc w:val="both"/>
        <w:rPr>
          <w:rFonts w:ascii="Tahoma" w:hAnsi="Tahoma" w:cs="Tahoma"/>
          <w:sz w:val="22"/>
          <w:szCs w:val="22"/>
        </w:rPr>
      </w:pPr>
      <w:r w:rsidRPr="00DE2877">
        <w:rPr>
          <w:rFonts w:ascii="Tahoma" w:hAnsi="Tahoma" w:cs="Tahoma"/>
          <w:sz w:val="22"/>
          <w:szCs w:val="22"/>
        </w:rPr>
        <w:t>Treinta y uno (31) funcionarios de cuarenta y nueve (49) encuestados, confirmaron que sí participan en el seguimiento y control del Mapa de Riesgos de la Secretaría.</w:t>
      </w:r>
    </w:p>
    <w:p w14:paraId="70240086" w14:textId="77777777" w:rsidR="00801A1C" w:rsidRPr="00DE2877" w:rsidRDefault="00801A1C" w:rsidP="00DE2877">
      <w:pPr>
        <w:pStyle w:val="Prrafodelista"/>
        <w:numPr>
          <w:ilvl w:val="0"/>
          <w:numId w:val="7"/>
        </w:numPr>
        <w:tabs>
          <w:tab w:val="center" w:pos="709"/>
          <w:tab w:val="right" w:pos="8504"/>
        </w:tabs>
        <w:snapToGrid w:val="0"/>
        <w:contextualSpacing w:val="0"/>
        <w:jc w:val="both"/>
        <w:rPr>
          <w:rFonts w:ascii="Tahoma" w:hAnsi="Tahoma" w:cs="Tahoma"/>
          <w:sz w:val="22"/>
          <w:szCs w:val="22"/>
        </w:rPr>
      </w:pPr>
      <w:r w:rsidRPr="00DE2877">
        <w:rPr>
          <w:rFonts w:ascii="Tahoma" w:hAnsi="Tahoma" w:cs="Tahoma"/>
          <w:sz w:val="22"/>
          <w:szCs w:val="22"/>
        </w:rPr>
        <w:t>Treinta (30) funcionarios de cuarenta y nueve (49) encuestados, declararon que en el último año sí les fue socializado los valores y principios de la Alcaldía de Manizales.</w:t>
      </w:r>
    </w:p>
    <w:p w14:paraId="303503E0" w14:textId="77777777" w:rsidR="00801A1C" w:rsidRPr="00DE2877" w:rsidRDefault="00801A1C" w:rsidP="00DE2877">
      <w:pPr>
        <w:pStyle w:val="Prrafodelista"/>
        <w:numPr>
          <w:ilvl w:val="0"/>
          <w:numId w:val="7"/>
        </w:numPr>
        <w:tabs>
          <w:tab w:val="center" w:pos="709"/>
          <w:tab w:val="right" w:pos="8504"/>
        </w:tabs>
        <w:snapToGrid w:val="0"/>
        <w:contextualSpacing w:val="0"/>
        <w:jc w:val="both"/>
        <w:rPr>
          <w:rFonts w:ascii="Tahoma" w:hAnsi="Tahoma" w:cs="Tahoma"/>
          <w:sz w:val="22"/>
          <w:szCs w:val="22"/>
        </w:rPr>
      </w:pPr>
      <w:r w:rsidRPr="00DE2877">
        <w:rPr>
          <w:rFonts w:ascii="Tahoma" w:hAnsi="Tahoma" w:cs="Tahoma"/>
          <w:sz w:val="22"/>
          <w:szCs w:val="22"/>
        </w:rPr>
        <w:t>Veintinueve (29) funcionarios de cuarenta y nueve (49) encuestados, declararon que su área de trabajo sí cuenta con los recursos físicos, humanos y financieros suficientes para cumplir con los objetivos trazados.</w:t>
      </w:r>
    </w:p>
    <w:p w14:paraId="161AE724" w14:textId="0EA9E14E" w:rsidR="00801A1C" w:rsidRPr="00DE2877" w:rsidRDefault="00801A1C" w:rsidP="00DE2877">
      <w:pPr>
        <w:pStyle w:val="Prrafodelista"/>
        <w:numPr>
          <w:ilvl w:val="0"/>
          <w:numId w:val="7"/>
        </w:numPr>
        <w:tabs>
          <w:tab w:val="center" w:pos="709"/>
          <w:tab w:val="right" w:pos="8504"/>
        </w:tabs>
        <w:snapToGrid w:val="0"/>
        <w:contextualSpacing w:val="0"/>
        <w:jc w:val="both"/>
        <w:rPr>
          <w:rFonts w:ascii="Tahoma" w:hAnsi="Tahoma" w:cs="Tahoma"/>
          <w:sz w:val="22"/>
          <w:szCs w:val="22"/>
        </w:rPr>
      </w:pPr>
      <w:r w:rsidRPr="00DE2877">
        <w:rPr>
          <w:rFonts w:ascii="Tahoma" w:hAnsi="Tahoma" w:cs="Tahoma"/>
          <w:sz w:val="22"/>
          <w:szCs w:val="22"/>
        </w:rPr>
        <w:t>Veinticinco (25) funcionarios de cuarenta y nueve (49) encuestados, manifestaron que sí han realizado actividades de Inducción o Re inducción en el último año en la Alcaldía de Manizales.</w:t>
      </w:r>
    </w:p>
    <w:p w14:paraId="7A87ED4F" w14:textId="77777777" w:rsidR="00DE2877" w:rsidRDefault="00DE2877" w:rsidP="00DE2877">
      <w:pPr>
        <w:jc w:val="both"/>
        <w:rPr>
          <w:rFonts w:ascii="Tahoma" w:hAnsi="Tahoma" w:cs="Tahoma"/>
          <w:b/>
          <w:bCs/>
          <w:sz w:val="22"/>
          <w:szCs w:val="22"/>
        </w:rPr>
      </w:pPr>
    </w:p>
    <w:p w14:paraId="212215FD" w14:textId="77777777" w:rsidR="00801A1C" w:rsidRPr="00DE2877" w:rsidRDefault="00801A1C" w:rsidP="00DE2877">
      <w:pPr>
        <w:jc w:val="both"/>
        <w:rPr>
          <w:rFonts w:ascii="Tahoma" w:hAnsi="Tahoma" w:cs="Tahoma"/>
          <w:b/>
          <w:bCs/>
          <w:sz w:val="22"/>
          <w:szCs w:val="22"/>
        </w:rPr>
      </w:pPr>
      <w:r w:rsidRPr="00DE2877">
        <w:rPr>
          <w:rFonts w:ascii="Tahoma" w:hAnsi="Tahoma" w:cs="Tahoma"/>
          <w:b/>
          <w:bCs/>
          <w:sz w:val="22"/>
          <w:szCs w:val="22"/>
        </w:rPr>
        <w:t>Sin embargo, se encontró el siguiente aspecto para mejorar:</w:t>
      </w:r>
    </w:p>
    <w:p w14:paraId="5AC4EE78" w14:textId="77777777" w:rsidR="00801A1C" w:rsidRPr="00DE2877" w:rsidRDefault="00801A1C" w:rsidP="00DE2877">
      <w:pPr>
        <w:jc w:val="both"/>
        <w:rPr>
          <w:rFonts w:ascii="Tahoma" w:hAnsi="Tahoma" w:cs="Tahoma"/>
          <w:b/>
          <w:bCs/>
          <w:sz w:val="22"/>
          <w:szCs w:val="22"/>
        </w:rPr>
      </w:pPr>
    </w:p>
    <w:p w14:paraId="0F3DD274" w14:textId="56C45DD0" w:rsidR="00801A1C" w:rsidRDefault="00801A1C" w:rsidP="00DE2877">
      <w:pPr>
        <w:pStyle w:val="Prrafodelista"/>
        <w:numPr>
          <w:ilvl w:val="0"/>
          <w:numId w:val="7"/>
        </w:numPr>
        <w:tabs>
          <w:tab w:val="center" w:pos="709"/>
          <w:tab w:val="right" w:pos="8504"/>
        </w:tabs>
        <w:snapToGrid w:val="0"/>
        <w:contextualSpacing w:val="0"/>
        <w:jc w:val="both"/>
        <w:rPr>
          <w:rFonts w:ascii="Tahoma" w:hAnsi="Tahoma" w:cs="Tahoma"/>
          <w:sz w:val="22"/>
          <w:szCs w:val="22"/>
        </w:rPr>
      </w:pPr>
      <w:r w:rsidRPr="00DE2877">
        <w:rPr>
          <w:rFonts w:ascii="Tahoma" w:hAnsi="Tahoma" w:cs="Tahoma"/>
          <w:sz w:val="22"/>
          <w:szCs w:val="22"/>
        </w:rPr>
        <w:t>Treinta y ocho (38) funcionarios de cuarenta y nueve (49) encuestados, consideran que la Secretaría de Salud Pública no cuenta con el espacio y elementos necesarios para la conservación del archivo de gestión.</w:t>
      </w:r>
    </w:p>
    <w:p w14:paraId="4BA7F66B" w14:textId="77777777" w:rsidR="00DE2877" w:rsidRPr="00DE2877" w:rsidRDefault="00DE2877" w:rsidP="00DE2877">
      <w:pPr>
        <w:pStyle w:val="Prrafodelista"/>
        <w:numPr>
          <w:ilvl w:val="0"/>
          <w:numId w:val="7"/>
        </w:numPr>
        <w:tabs>
          <w:tab w:val="center" w:pos="709"/>
          <w:tab w:val="right" w:pos="8504"/>
        </w:tabs>
        <w:snapToGrid w:val="0"/>
        <w:contextualSpacing w:val="0"/>
        <w:jc w:val="both"/>
        <w:rPr>
          <w:rFonts w:ascii="Tahoma" w:hAnsi="Tahoma" w:cs="Tahoma"/>
          <w:sz w:val="22"/>
          <w:szCs w:val="22"/>
        </w:rPr>
      </w:pPr>
    </w:p>
    <w:tbl>
      <w:tblPr>
        <w:tblStyle w:val="Tablaconcuadrcula"/>
        <w:tblW w:w="0" w:type="auto"/>
        <w:tblLook w:val="04A0" w:firstRow="1" w:lastRow="0" w:firstColumn="1" w:lastColumn="0" w:noHBand="0" w:noVBand="1"/>
      </w:tblPr>
      <w:tblGrid>
        <w:gridCol w:w="9054"/>
      </w:tblGrid>
      <w:tr w:rsidR="00801A1C" w:rsidRPr="00DE2877" w14:paraId="36E37523" w14:textId="77777777" w:rsidTr="00D151C4">
        <w:trPr>
          <w:trHeight w:val="345"/>
        </w:trPr>
        <w:tc>
          <w:tcPr>
            <w:tcW w:w="9054" w:type="dxa"/>
            <w:noWrap/>
            <w:hideMark/>
          </w:tcPr>
          <w:p w14:paraId="51BF671C" w14:textId="02065949" w:rsidR="00801A1C" w:rsidRPr="00DE2877" w:rsidRDefault="00801A1C" w:rsidP="00F0666C">
            <w:pPr>
              <w:rPr>
                <w:rFonts w:ascii="Tahoma" w:hAnsi="Tahoma" w:cs="Tahoma"/>
                <w:b/>
                <w:bCs/>
                <w:sz w:val="22"/>
                <w:szCs w:val="22"/>
              </w:rPr>
            </w:pPr>
            <w:r w:rsidRPr="00DE2877">
              <w:rPr>
                <w:rFonts w:ascii="Tahoma" w:hAnsi="Tahoma" w:cs="Tahoma"/>
                <w:b/>
                <w:bCs/>
                <w:sz w:val="22"/>
                <w:szCs w:val="22"/>
              </w:rPr>
              <w:t>2.8.5 HALLAZGOS:</w:t>
            </w:r>
            <w:r w:rsidR="00B53B3A" w:rsidRPr="00DE2877">
              <w:rPr>
                <w:rFonts w:ascii="Tahoma" w:hAnsi="Tahoma" w:cs="Tahoma"/>
                <w:b/>
                <w:bCs/>
                <w:sz w:val="22"/>
                <w:szCs w:val="22"/>
              </w:rPr>
              <w:t xml:space="preserve"> </w:t>
            </w:r>
            <w:r w:rsidRPr="00DE2877">
              <w:rPr>
                <w:rFonts w:ascii="Tahoma" w:hAnsi="Tahoma" w:cs="Tahoma"/>
                <w:b/>
                <w:bCs/>
                <w:sz w:val="22"/>
                <w:szCs w:val="22"/>
              </w:rPr>
              <w:t xml:space="preserve"> </w:t>
            </w:r>
            <w:r w:rsidRPr="00DE2877">
              <w:rPr>
                <w:rFonts w:ascii="Tahoma" w:hAnsi="Tahoma" w:cs="Tahoma"/>
                <w:bCs/>
                <w:sz w:val="22"/>
                <w:szCs w:val="22"/>
              </w:rPr>
              <w:t>No se presentaron hallazgos al respecto</w:t>
            </w:r>
          </w:p>
        </w:tc>
      </w:tr>
    </w:tbl>
    <w:p w14:paraId="37974AC7" w14:textId="77777777" w:rsidR="00801A1C" w:rsidRPr="00DE2877" w:rsidRDefault="00801A1C" w:rsidP="00801A1C">
      <w:pPr>
        <w:jc w:val="both"/>
        <w:rPr>
          <w:rFonts w:ascii="Tahoma" w:hAnsi="Tahoma" w:cs="Tahoma"/>
          <w:sz w:val="22"/>
          <w:szCs w:val="22"/>
        </w:rPr>
      </w:pPr>
    </w:p>
    <w:tbl>
      <w:tblPr>
        <w:tblStyle w:val="Tablaconcuadrcula"/>
        <w:tblW w:w="0" w:type="auto"/>
        <w:tblLook w:val="04A0" w:firstRow="1" w:lastRow="0" w:firstColumn="1" w:lastColumn="0" w:noHBand="0" w:noVBand="1"/>
      </w:tblPr>
      <w:tblGrid>
        <w:gridCol w:w="640"/>
        <w:gridCol w:w="8414"/>
      </w:tblGrid>
      <w:tr w:rsidR="00801A1C" w:rsidRPr="00DE2877" w14:paraId="5C298429" w14:textId="77777777" w:rsidTr="00D151C4">
        <w:trPr>
          <w:trHeight w:val="242"/>
        </w:trPr>
        <w:tc>
          <w:tcPr>
            <w:tcW w:w="9054" w:type="dxa"/>
            <w:gridSpan w:val="2"/>
            <w:noWrap/>
            <w:hideMark/>
          </w:tcPr>
          <w:p w14:paraId="421C8BBC" w14:textId="6651AA99" w:rsidR="00801A1C" w:rsidRPr="00DE2877" w:rsidRDefault="00801A1C" w:rsidP="00F0666C">
            <w:pPr>
              <w:rPr>
                <w:rFonts w:ascii="Tahoma" w:hAnsi="Tahoma" w:cs="Tahoma"/>
                <w:b/>
                <w:bCs/>
                <w:sz w:val="22"/>
                <w:szCs w:val="22"/>
              </w:rPr>
            </w:pPr>
            <w:r w:rsidRPr="00DE2877">
              <w:rPr>
                <w:rFonts w:ascii="Tahoma" w:hAnsi="Tahoma" w:cs="Tahoma"/>
                <w:b/>
                <w:bCs/>
                <w:sz w:val="22"/>
                <w:szCs w:val="22"/>
              </w:rPr>
              <w:t>2.8.6 RECOMENDACIONES</w:t>
            </w:r>
          </w:p>
        </w:tc>
      </w:tr>
      <w:tr w:rsidR="00801A1C" w:rsidRPr="00DE2877" w14:paraId="372EB6A8" w14:textId="77777777" w:rsidTr="00F0666C">
        <w:trPr>
          <w:trHeight w:val="800"/>
        </w:trPr>
        <w:tc>
          <w:tcPr>
            <w:tcW w:w="640" w:type="dxa"/>
            <w:noWrap/>
            <w:hideMark/>
          </w:tcPr>
          <w:p w14:paraId="3FC00311" w14:textId="77777777" w:rsidR="00801A1C" w:rsidRPr="00DE2877" w:rsidRDefault="00801A1C" w:rsidP="00F0666C">
            <w:pPr>
              <w:rPr>
                <w:rFonts w:ascii="Tahoma" w:hAnsi="Tahoma" w:cs="Tahoma"/>
                <w:b/>
                <w:bCs/>
                <w:sz w:val="22"/>
                <w:szCs w:val="22"/>
              </w:rPr>
            </w:pPr>
          </w:p>
          <w:p w14:paraId="44428BC7" w14:textId="77777777" w:rsidR="00801A1C" w:rsidRPr="00DE2877" w:rsidRDefault="00801A1C" w:rsidP="00F0666C">
            <w:pPr>
              <w:rPr>
                <w:rFonts w:ascii="Tahoma" w:hAnsi="Tahoma" w:cs="Tahoma"/>
                <w:b/>
                <w:bCs/>
                <w:sz w:val="22"/>
                <w:szCs w:val="22"/>
              </w:rPr>
            </w:pPr>
          </w:p>
          <w:p w14:paraId="47F91AA6" w14:textId="77777777" w:rsidR="00801A1C" w:rsidRPr="00DE2877" w:rsidRDefault="00801A1C" w:rsidP="00F0666C">
            <w:pPr>
              <w:rPr>
                <w:rFonts w:ascii="Tahoma" w:hAnsi="Tahoma" w:cs="Tahoma"/>
                <w:b/>
                <w:bCs/>
                <w:sz w:val="22"/>
                <w:szCs w:val="22"/>
              </w:rPr>
            </w:pPr>
          </w:p>
          <w:p w14:paraId="3A80257A" w14:textId="77777777" w:rsidR="00801A1C" w:rsidRPr="00DE2877" w:rsidRDefault="00801A1C" w:rsidP="00F0666C">
            <w:pPr>
              <w:rPr>
                <w:rFonts w:ascii="Tahoma" w:hAnsi="Tahoma" w:cs="Tahoma"/>
                <w:b/>
                <w:bCs/>
                <w:sz w:val="22"/>
                <w:szCs w:val="22"/>
              </w:rPr>
            </w:pPr>
            <w:r w:rsidRPr="00DE2877">
              <w:rPr>
                <w:rFonts w:ascii="Tahoma" w:hAnsi="Tahoma" w:cs="Tahoma"/>
                <w:b/>
                <w:bCs/>
                <w:sz w:val="22"/>
                <w:szCs w:val="22"/>
              </w:rPr>
              <w:t>N°1</w:t>
            </w:r>
          </w:p>
        </w:tc>
        <w:tc>
          <w:tcPr>
            <w:tcW w:w="8414" w:type="dxa"/>
            <w:hideMark/>
          </w:tcPr>
          <w:p w14:paraId="612A849F" w14:textId="77777777" w:rsidR="00801A1C" w:rsidRPr="00DE2877" w:rsidRDefault="00801A1C" w:rsidP="00F0666C">
            <w:pPr>
              <w:jc w:val="both"/>
              <w:rPr>
                <w:rFonts w:ascii="Tahoma" w:hAnsi="Tahoma" w:cs="Tahoma"/>
                <w:b/>
                <w:bCs/>
                <w:sz w:val="22"/>
                <w:szCs w:val="22"/>
              </w:rPr>
            </w:pPr>
            <w:r w:rsidRPr="00DE2877">
              <w:rPr>
                <w:rFonts w:ascii="Tahoma" w:hAnsi="Tahoma" w:cs="Tahoma"/>
                <w:bCs/>
                <w:sz w:val="22"/>
                <w:szCs w:val="22"/>
              </w:rPr>
              <w:t>Sería pertinente que el Secretario de Despacho de la Secretaría de Salud Pública, analice con los funcionarios al interior de su Secretaría, las prioridades y necesidades, respecto a los espacios para la conservación del archivo de gestión que están siendo insuficientes, según resultados arrojados en la encuesta MECI y que de alguna manera impiden el buen desarrollo de las actividades diarias, con el fin, de aplicar los correctivos necesarios y de esta forma cumplir eficientemente con los objetivos propuestos.</w:t>
            </w:r>
          </w:p>
        </w:tc>
      </w:tr>
    </w:tbl>
    <w:p w14:paraId="16221E48" w14:textId="77777777" w:rsidR="00801A1C" w:rsidRPr="00DE2877" w:rsidRDefault="00801A1C" w:rsidP="00801A1C">
      <w:pPr>
        <w:rPr>
          <w:rFonts w:asciiTheme="majorHAnsi" w:hAnsiTheme="majorHAnsi"/>
          <w:bCs/>
          <w:sz w:val="22"/>
          <w:szCs w:val="22"/>
        </w:rPr>
      </w:pPr>
    </w:p>
    <w:p w14:paraId="35F05C11" w14:textId="40C5DEEF" w:rsidR="00801A1C" w:rsidRPr="00DE2877" w:rsidRDefault="00B53B3A" w:rsidP="00801A1C">
      <w:pPr>
        <w:rPr>
          <w:rFonts w:ascii="Tahoma" w:hAnsi="Tahoma" w:cs="Tahoma"/>
          <w:b/>
          <w:bCs/>
          <w:sz w:val="22"/>
          <w:szCs w:val="22"/>
        </w:rPr>
      </w:pPr>
      <w:r w:rsidRPr="00DE2877">
        <w:rPr>
          <w:rFonts w:ascii="Tahoma" w:hAnsi="Tahoma" w:cs="Tahoma"/>
          <w:b/>
          <w:bCs/>
          <w:sz w:val="22"/>
          <w:szCs w:val="22"/>
        </w:rPr>
        <w:t>2.8.7</w:t>
      </w:r>
      <w:r w:rsidR="00801A1C" w:rsidRPr="00DE2877">
        <w:rPr>
          <w:rFonts w:ascii="Tahoma" w:hAnsi="Tahoma" w:cs="Tahoma"/>
          <w:b/>
          <w:bCs/>
          <w:sz w:val="22"/>
          <w:szCs w:val="22"/>
        </w:rPr>
        <w:t xml:space="preserve"> HALLAZGOS ( 0 ) RECOMENDACIONES ( 1 )</w:t>
      </w:r>
    </w:p>
    <w:p w14:paraId="57A0D6FF" w14:textId="77777777" w:rsidR="00EB4747" w:rsidRDefault="00EB4747" w:rsidP="005F4F88">
      <w:pPr>
        <w:rPr>
          <w:rFonts w:ascii="Tahoma" w:eastAsia="Times New Roman" w:hAnsi="Tahoma" w:cs="Tahoma"/>
          <w:b/>
          <w:bCs/>
          <w:color w:val="FF0000"/>
          <w:sz w:val="22"/>
          <w:szCs w:val="22"/>
          <w:lang w:val="es-CO" w:eastAsia="es-CO"/>
        </w:rPr>
      </w:pPr>
    </w:p>
    <w:p w14:paraId="05A5577E" w14:textId="77777777" w:rsidR="00DE2877" w:rsidRDefault="00DE2877" w:rsidP="005F4F88">
      <w:pPr>
        <w:rPr>
          <w:rFonts w:ascii="Tahoma" w:eastAsia="Times New Roman" w:hAnsi="Tahoma" w:cs="Tahoma"/>
          <w:b/>
          <w:bCs/>
          <w:color w:val="FF0000"/>
          <w:sz w:val="22"/>
          <w:szCs w:val="22"/>
          <w:lang w:val="es-CO" w:eastAsia="es-CO"/>
        </w:rPr>
      </w:pPr>
    </w:p>
    <w:p w14:paraId="331A307A" w14:textId="77777777" w:rsidR="00DE2877" w:rsidRDefault="00DE2877" w:rsidP="005F4F88">
      <w:pPr>
        <w:rPr>
          <w:rFonts w:ascii="Tahoma" w:eastAsia="Times New Roman" w:hAnsi="Tahoma" w:cs="Tahoma"/>
          <w:b/>
          <w:bCs/>
          <w:color w:val="FF0000"/>
          <w:sz w:val="22"/>
          <w:szCs w:val="22"/>
          <w:lang w:val="es-CO" w:eastAsia="es-CO"/>
        </w:rPr>
      </w:pPr>
    </w:p>
    <w:p w14:paraId="0EC2788A" w14:textId="77777777" w:rsidR="00DE2877" w:rsidRPr="00DE2877" w:rsidRDefault="00DE2877" w:rsidP="005F4F88">
      <w:pPr>
        <w:rPr>
          <w:rFonts w:ascii="Tahoma" w:eastAsia="Times New Roman" w:hAnsi="Tahoma" w:cs="Tahoma"/>
          <w:b/>
          <w:bCs/>
          <w:color w:val="FF0000"/>
          <w:sz w:val="22"/>
          <w:szCs w:val="22"/>
          <w:lang w:val="es-CO" w:eastAsia="es-CO"/>
        </w:rPr>
      </w:pPr>
    </w:p>
    <w:tbl>
      <w:tblPr>
        <w:tblStyle w:val="Tablaconcuadrcula"/>
        <w:tblW w:w="9356" w:type="dxa"/>
        <w:tblInd w:w="-34" w:type="dxa"/>
        <w:shd w:val="clear" w:color="auto" w:fill="FFFFFF" w:themeFill="background1"/>
        <w:tblLayout w:type="fixed"/>
        <w:tblLook w:val="04A0" w:firstRow="1" w:lastRow="0" w:firstColumn="1" w:lastColumn="0" w:noHBand="0" w:noVBand="1"/>
      </w:tblPr>
      <w:tblGrid>
        <w:gridCol w:w="9356"/>
      </w:tblGrid>
      <w:tr w:rsidR="00F0666C" w:rsidRPr="00DE2877" w14:paraId="14EDBFA9" w14:textId="77777777" w:rsidTr="00DE2877">
        <w:trPr>
          <w:trHeight w:val="485"/>
        </w:trPr>
        <w:tc>
          <w:tcPr>
            <w:tcW w:w="9356" w:type="dxa"/>
            <w:tcBorders>
              <w:bottom w:val="single" w:sz="4" w:space="0" w:color="auto"/>
            </w:tcBorders>
            <w:shd w:val="clear" w:color="auto" w:fill="FFFFFF" w:themeFill="background1"/>
          </w:tcPr>
          <w:p w14:paraId="549FE3A9" w14:textId="7FDE7422" w:rsidR="00F0666C" w:rsidRPr="00DE2877" w:rsidRDefault="00F0666C" w:rsidP="00DE713D">
            <w:pPr>
              <w:jc w:val="both"/>
              <w:rPr>
                <w:rFonts w:ascii="Tahoma" w:hAnsi="Tahoma" w:cs="Tahoma"/>
                <w:bCs/>
                <w:sz w:val="22"/>
                <w:szCs w:val="22"/>
                <w:lang w:val="es-CO"/>
              </w:rPr>
            </w:pPr>
            <w:r w:rsidRPr="00DE2877">
              <w:rPr>
                <w:rFonts w:ascii="Tahoma" w:hAnsi="Tahoma" w:cs="Tahoma"/>
                <w:b/>
                <w:bCs/>
                <w:sz w:val="22"/>
                <w:szCs w:val="22"/>
              </w:rPr>
              <w:lastRenderedPageBreak/>
              <w:t>3. OBJECIONES</w:t>
            </w:r>
          </w:p>
        </w:tc>
      </w:tr>
      <w:tr w:rsidR="00F0666C" w:rsidRPr="007048B3" w14:paraId="3FE46663" w14:textId="77777777" w:rsidTr="001A519B">
        <w:trPr>
          <w:trHeight w:val="4634"/>
        </w:trPr>
        <w:tc>
          <w:tcPr>
            <w:tcW w:w="9356" w:type="dxa"/>
            <w:tcBorders>
              <w:bottom w:val="single" w:sz="4" w:space="0" w:color="auto"/>
            </w:tcBorders>
            <w:shd w:val="clear" w:color="auto" w:fill="FFFFFF" w:themeFill="background1"/>
          </w:tcPr>
          <w:p w14:paraId="3B4B99EB" w14:textId="6892D867" w:rsidR="00F0666C" w:rsidRDefault="00F0666C" w:rsidP="00DE713D">
            <w:pPr>
              <w:jc w:val="both"/>
              <w:rPr>
                <w:rFonts w:ascii="Tahoma" w:hAnsi="Tahoma" w:cs="Tahoma"/>
                <w:bCs/>
                <w:sz w:val="22"/>
                <w:szCs w:val="22"/>
              </w:rPr>
            </w:pPr>
            <w:r w:rsidRPr="00F0666C">
              <w:rPr>
                <w:rFonts w:ascii="Tahoma" w:hAnsi="Tahoma" w:cs="Tahoma"/>
                <w:bCs/>
                <w:sz w:val="22"/>
                <w:szCs w:val="22"/>
                <w:lang w:val="es-CO"/>
              </w:rPr>
              <w:t>En el desarrollo de la reunión de cierre</w:t>
            </w:r>
            <w:r w:rsidRPr="00F0666C">
              <w:rPr>
                <w:rFonts w:ascii="Tahoma" w:hAnsi="Tahoma" w:cs="Tahoma"/>
                <w:bCs/>
                <w:sz w:val="22"/>
                <w:szCs w:val="22"/>
              </w:rPr>
              <w:t xml:space="preserve"> del día 12  de septiembre de 2016 fueron objetados los siguientes hallazgos:</w:t>
            </w:r>
          </w:p>
          <w:p w14:paraId="49D4AAD1" w14:textId="77777777" w:rsidR="003A40C4" w:rsidRDefault="003A40C4" w:rsidP="00DE713D">
            <w:pPr>
              <w:jc w:val="both"/>
              <w:rPr>
                <w:rFonts w:ascii="Tahoma" w:hAnsi="Tahoma" w:cs="Tahoma"/>
                <w:bCs/>
                <w:sz w:val="22"/>
                <w:szCs w:val="22"/>
              </w:rPr>
            </w:pPr>
          </w:p>
          <w:p w14:paraId="1F3FDA3D" w14:textId="75F906CD" w:rsidR="003F0DAF" w:rsidRPr="003A40C4" w:rsidRDefault="00B53B3A" w:rsidP="00E0689C">
            <w:pPr>
              <w:pStyle w:val="Prrafodelista"/>
              <w:numPr>
                <w:ilvl w:val="0"/>
                <w:numId w:val="7"/>
              </w:numPr>
              <w:jc w:val="both"/>
              <w:rPr>
                <w:rFonts w:ascii="Tahoma" w:hAnsi="Tahoma" w:cs="Tahoma"/>
                <w:bCs/>
                <w:sz w:val="22"/>
                <w:szCs w:val="22"/>
              </w:rPr>
            </w:pPr>
            <w:r w:rsidRPr="003A40C4">
              <w:rPr>
                <w:rFonts w:ascii="Tahoma" w:hAnsi="Tahoma" w:cs="Tahoma"/>
                <w:bCs/>
                <w:sz w:val="22"/>
                <w:szCs w:val="22"/>
              </w:rPr>
              <w:t xml:space="preserve">Consultada nuevamente la página del SECOP se pudo evidenciar que los contratos que a continuación se describen fueron publicados dentro los términos que establece </w:t>
            </w:r>
            <w:r w:rsidR="003A40C4" w:rsidRPr="003A40C4">
              <w:rPr>
                <w:rFonts w:ascii="Tahoma" w:hAnsi="Tahoma" w:cs="Tahoma"/>
                <w:bCs/>
                <w:sz w:val="22"/>
                <w:szCs w:val="22"/>
              </w:rPr>
              <w:t xml:space="preserve">los normatividad legal vigente por lo tanto se </w:t>
            </w:r>
            <w:r w:rsidR="003A40C4" w:rsidRPr="003A40C4">
              <w:rPr>
                <w:rFonts w:ascii="Tahoma" w:hAnsi="Tahoma" w:cs="Tahoma"/>
                <w:b/>
                <w:bCs/>
                <w:sz w:val="22"/>
                <w:szCs w:val="22"/>
              </w:rPr>
              <w:t>RETIRA</w:t>
            </w:r>
          </w:p>
          <w:p w14:paraId="5E150CA4" w14:textId="77777777" w:rsidR="00B53B3A" w:rsidRPr="00BC33CB" w:rsidRDefault="00B53B3A" w:rsidP="00DE713D">
            <w:pPr>
              <w:jc w:val="both"/>
              <w:rPr>
                <w:rFonts w:ascii="Tahoma" w:hAnsi="Tahoma" w:cs="Tahoma"/>
                <w:b/>
                <w:bCs/>
                <w:sz w:val="22"/>
                <w:szCs w:val="22"/>
              </w:rPr>
            </w:pPr>
          </w:p>
          <w:tbl>
            <w:tblPr>
              <w:tblW w:w="96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1859"/>
              <w:gridCol w:w="1811"/>
              <w:gridCol w:w="3559"/>
            </w:tblGrid>
            <w:tr w:rsidR="003F0DAF" w:rsidRPr="00BC33CB" w14:paraId="2EF244A2" w14:textId="77777777" w:rsidTr="0065012B">
              <w:trPr>
                <w:trHeight w:val="375"/>
              </w:trPr>
              <w:tc>
                <w:tcPr>
                  <w:tcW w:w="2438" w:type="dxa"/>
                  <w:shd w:val="clear" w:color="auto" w:fill="auto"/>
                </w:tcPr>
                <w:p w14:paraId="59CBE07D" w14:textId="638F0AFC" w:rsidR="003F0DAF" w:rsidRPr="00BC33CB" w:rsidRDefault="00BC33CB" w:rsidP="003F0DAF">
                  <w:pPr>
                    <w:pStyle w:val="Encabezado"/>
                    <w:tabs>
                      <w:tab w:val="center" w:pos="426"/>
                    </w:tabs>
                    <w:jc w:val="both"/>
                    <w:rPr>
                      <w:rFonts w:ascii="Tahoma" w:hAnsi="Tahoma" w:cs="Tahoma"/>
                      <w:b/>
                      <w:bCs/>
                      <w:sz w:val="22"/>
                      <w:szCs w:val="22"/>
                    </w:rPr>
                  </w:pPr>
                  <w:r w:rsidRPr="00BC33CB">
                    <w:rPr>
                      <w:rFonts w:ascii="Tahoma" w:hAnsi="Tahoma" w:cs="Tahoma"/>
                      <w:b/>
                      <w:bCs/>
                      <w:sz w:val="22"/>
                      <w:szCs w:val="22"/>
                    </w:rPr>
                    <w:t>Número del contrato</w:t>
                  </w:r>
                </w:p>
              </w:tc>
              <w:tc>
                <w:tcPr>
                  <w:tcW w:w="1859" w:type="dxa"/>
                  <w:shd w:val="clear" w:color="auto" w:fill="auto"/>
                </w:tcPr>
                <w:p w14:paraId="7D70031C" w14:textId="407CB116" w:rsidR="003F0DAF" w:rsidRPr="00BC33CB" w:rsidRDefault="00BC33CB" w:rsidP="003F0DAF">
                  <w:pPr>
                    <w:pStyle w:val="Encabezado"/>
                    <w:tabs>
                      <w:tab w:val="center" w:pos="426"/>
                    </w:tabs>
                    <w:jc w:val="both"/>
                    <w:rPr>
                      <w:rFonts w:ascii="Tahoma" w:hAnsi="Tahoma" w:cs="Tahoma"/>
                      <w:b/>
                      <w:bCs/>
                      <w:sz w:val="22"/>
                      <w:szCs w:val="22"/>
                    </w:rPr>
                  </w:pPr>
                  <w:r w:rsidRPr="00BC33CB">
                    <w:rPr>
                      <w:rFonts w:ascii="Tahoma" w:hAnsi="Tahoma" w:cs="Tahoma"/>
                      <w:b/>
                      <w:bCs/>
                      <w:sz w:val="22"/>
                      <w:szCs w:val="22"/>
                    </w:rPr>
                    <w:t>Fecha de suscripción</w:t>
                  </w:r>
                </w:p>
              </w:tc>
              <w:tc>
                <w:tcPr>
                  <w:tcW w:w="1811" w:type="dxa"/>
                  <w:shd w:val="clear" w:color="auto" w:fill="auto"/>
                </w:tcPr>
                <w:p w14:paraId="4D343D76" w14:textId="162D463B" w:rsidR="003F0DAF" w:rsidRPr="00BC33CB" w:rsidRDefault="00BC33CB" w:rsidP="003F0DAF">
                  <w:pPr>
                    <w:pStyle w:val="Encabezado"/>
                    <w:tabs>
                      <w:tab w:val="center" w:pos="426"/>
                    </w:tabs>
                    <w:jc w:val="both"/>
                    <w:rPr>
                      <w:rFonts w:ascii="Tahoma" w:hAnsi="Tahoma" w:cs="Tahoma"/>
                      <w:b/>
                      <w:bCs/>
                      <w:sz w:val="22"/>
                      <w:szCs w:val="22"/>
                    </w:rPr>
                  </w:pPr>
                  <w:r w:rsidRPr="00BC33CB">
                    <w:rPr>
                      <w:rFonts w:ascii="Tahoma" w:hAnsi="Tahoma" w:cs="Tahoma"/>
                      <w:b/>
                      <w:bCs/>
                      <w:sz w:val="22"/>
                      <w:szCs w:val="22"/>
                    </w:rPr>
                    <w:t>Fecha de Publicación</w:t>
                  </w:r>
                </w:p>
              </w:tc>
              <w:tc>
                <w:tcPr>
                  <w:tcW w:w="3559" w:type="dxa"/>
                  <w:shd w:val="clear" w:color="auto" w:fill="auto"/>
                </w:tcPr>
                <w:p w14:paraId="6826AE1C" w14:textId="56939CAB" w:rsidR="003F0DAF" w:rsidRPr="00BC33CB" w:rsidRDefault="00BC33CB" w:rsidP="003F0DAF">
                  <w:pPr>
                    <w:pStyle w:val="Encabezado"/>
                    <w:tabs>
                      <w:tab w:val="center" w:pos="426"/>
                    </w:tabs>
                    <w:jc w:val="both"/>
                    <w:rPr>
                      <w:rFonts w:ascii="Tahoma" w:hAnsi="Tahoma" w:cs="Tahoma"/>
                      <w:b/>
                      <w:bCs/>
                      <w:sz w:val="22"/>
                      <w:szCs w:val="22"/>
                    </w:rPr>
                  </w:pPr>
                  <w:r w:rsidRPr="00BC33CB">
                    <w:rPr>
                      <w:rFonts w:ascii="Tahoma" w:hAnsi="Tahoma" w:cs="Tahoma"/>
                      <w:b/>
                      <w:bCs/>
                      <w:sz w:val="22"/>
                      <w:szCs w:val="22"/>
                    </w:rPr>
                    <w:t>Documentos</w:t>
                  </w:r>
                </w:p>
              </w:tc>
            </w:tr>
            <w:tr w:rsidR="00BC33CB" w:rsidRPr="00632818" w14:paraId="3CB2BB7E" w14:textId="77777777" w:rsidTr="0065012B">
              <w:trPr>
                <w:trHeight w:val="375"/>
              </w:trPr>
              <w:tc>
                <w:tcPr>
                  <w:tcW w:w="2438" w:type="dxa"/>
                  <w:shd w:val="clear" w:color="auto" w:fill="auto"/>
                </w:tcPr>
                <w:p w14:paraId="7B74F579" w14:textId="31E772EC" w:rsidR="00BC33CB" w:rsidRPr="00632818" w:rsidRDefault="00BC33CB"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Nº 1603180170</w:t>
                  </w:r>
                </w:p>
              </w:tc>
              <w:tc>
                <w:tcPr>
                  <w:tcW w:w="1859" w:type="dxa"/>
                  <w:shd w:val="clear" w:color="auto" w:fill="auto"/>
                </w:tcPr>
                <w:p w14:paraId="50FA203D" w14:textId="1730A34D" w:rsidR="00BC33CB" w:rsidRPr="00632818" w:rsidRDefault="00BC33CB"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18 de marzo de 2016</w:t>
                  </w:r>
                </w:p>
              </w:tc>
              <w:tc>
                <w:tcPr>
                  <w:tcW w:w="1811" w:type="dxa"/>
                  <w:shd w:val="clear" w:color="auto" w:fill="auto"/>
                </w:tcPr>
                <w:p w14:paraId="26B3929D" w14:textId="3FF5731A" w:rsidR="00BC33CB" w:rsidRPr="00632818" w:rsidRDefault="00BC33CB"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28 de marzo de 2016</w:t>
                  </w:r>
                </w:p>
              </w:tc>
              <w:tc>
                <w:tcPr>
                  <w:tcW w:w="3559" w:type="dxa"/>
                  <w:shd w:val="clear" w:color="auto" w:fill="auto"/>
                </w:tcPr>
                <w:p w14:paraId="520C4B54" w14:textId="464D73C7" w:rsidR="00BC33CB" w:rsidRPr="00632818" w:rsidRDefault="00BC33CB"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 xml:space="preserve">Acta de inicio </w:t>
                  </w:r>
                </w:p>
              </w:tc>
            </w:tr>
            <w:tr w:rsidR="00BC33CB" w:rsidRPr="00632818" w14:paraId="2209E650" w14:textId="77777777" w:rsidTr="0065012B">
              <w:trPr>
                <w:trHeight w:val="375"/>
              </w:trPr>
              <w:tc>
                <w:tcPr>
                  <w:tcW w:w="2438" w:type="dxa"/>
                  <w:shd w:val="clear" w:color="auto" w:fill="auto"/>
                </w:tcPr>
                <w:p w14:paraId="1095BF52" w14:textId="245F7023" w:rsidR="00BC33CB" w:rsidRPr="00632818" w:rsidRDefault="00BC33CB"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Nº1606090320</w:t>
                  </w:r>
                </w:p>
              </w:tc>
              <w:tc>
                <w:tcPr>
                  <w:tcW w:w="1859" w:type="dxa"/>
                  <w:shd w:val="clear" w:color="auto" w:fill="auto"/>
                </w:tcPr>
                <w:p w14:paraId="5BD97578" w14:textId="7C5DB631" w:rsidR="00BC33CB" w:rsidRPr="00632818" w:rsidRDefault="00BC33CB"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19 de julio de 2016</w:t>
                  </w:r>
                </w:p>
              </w:tc>
              <w:tc>
                <w:tcPr>
                  <w:tcW w:w="1811" w:type="dxa"/>
                  <w:shd w:val="clear" w:color="auto" w:fill="auto"/>
                </w:tcPr>
                <w:p w14:paraId="407C5DC7" w14:textId="322380F2" w:rsidR="00BC33CB" w:rsidRPr="00632818" w:rsidRDefault="00BC33CB"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25 de julio de 2016</w:t>
                  </w:r>
                </w:p>
              </w:tc>
              <w:tc>
                <w:tcPr>
                  <w:tcW w:w="3559" w:type="dxa"/>
                  <w:shd w:val="clear" w:color="auto" w:fill="auto"/>
                </w:tcPr>
                <w:p w14:paraId="7E266552" w14:textId="1716833B" w:rsidR="00BC33CB" w:rsidRPr="00632818" w:rsidRDefault="00BC33CB"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Acta de terminación de por mutuo acuerdo</w:t>
                  </w:r>
                </w:p>
              </w:tc>
            </w:tr>
            <w:tr w:rsidR="00BC33CB" w:rsidRPr="00632818" w14:paraId="3BB3247B" w14:textId="77777777" w:rsidTr="0065012B">
              <w:trPr>
                <w:trHeight w:val="282"/>
              </w:trPr>
              <w:tc>
                <w:tcPr>
                  <w:tcW w:w="2438" w:type="dxa"/>
                  <w:shd w:val="clear" w:color="auto" w:fill="auto"/>
                </w:tcPr>
                <w:p w14:paraId="287722FC" w14:textId="55B53491" w:rsidR="00BC33CB" w:rsidRPr="006F262D" w:rsidRDefault="00BC33CB" w:rsidP="006F262D">
                  <w:pPr>
                    <w:jc w:val="both"/>
                    <w:rPr>
                      <w:rFonts w:ascii="Tahoma" w:hAnsi="Tahoma" w:cs="Tahoma"/>
                      <w:b/>
                      <w:bCs/>
                      <w:i/>
                      <w:color w:val="FF0000"/>
                      <w:sz w:val="20"/>
                      <w:szCs w:val="20"/>
                    </w:rPr>
                  </w:pPr>
                  <w:r w:rsidRPr="00632818">
                    <w:rPr>
                      <w:rFonts w:ascii="Tahoma" w:hAnsi="Tahoma" w:cs="Tahoma"/>
                      <w:bCs/>
                      <w:sz w:val="22"/>
                      <w:szCs w:val="22"/>
                    </w:rPr>
                    <w:t>Nº 1506240513</w:t>
                  </w:r>
                </w:p>
              </w:tc>
              <w:tc>
                <w:tcPr>
                  <w:tcW w:w="1859" w:type="dxa"/>
                  <w:shd w:val="clear" w:color="auto" w:fill="auto"/>
                </w:tcPr>
                <w:p w14:paraId="7D85F5E2" w14:textId="23AE791E" w:rsidR="00BC33CB" w:rsidRPr="00632818" w:rsidRDefault="00BC33CB"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24 de junio de 2015</w:t>
                  </w:r>
                </w:p>
              </w:tc>
              <w:tc>
                <w:tcPr>
                  <w:tcW w:w="1811" w:type="dxa"/>
                  <w:shd w:val="clear" w:color="auto" w:fill="auto"/>
                </w:tcPr>
                <w:p w14:paraId="1736E53A" w14:textId="77693096" w:rsidR="00BC33CB" w:rsidRDefault="00BC33CB" w:rsidP="003F0DAF">
                  <w:pPr>
                    <w:pStyle w:val="Encabezado"/>
                    <w:tabs>
                      <w:tab w:val="center" w:pos="426"/>
                    </w:tabs>
                    <w:jc w:val="both"/>
                    <w:rPr>
                      <w:rFonts w:ascii="Tahoma" w:hAnsi="Tahoma" w:cs="Tahoma"/>
                      <w:bCs/>
                      <w:sz w:val="22"/>
                      <w:szCs w:val="22"/>
                    </w:rPr>
                  </w:pPr>
                  <w:r>
                    <w:rPr>
                      <w:rFonts w:ascii="Tahoma" w:hAnsi="Tahoma" w:cs="Tahoma"/>
                      <w:bCs/>
                      <w:sz w:val="22"/>
                      <w:szCs w:val="22"/>
                    </w:rPr>
                    <w:t>27</w:t>
                  </w:r>
                  <w:r w:rsidRPr="00632818">
                    <w:rPr>
                      <w:rFonts w:ascii="Tahoma" w:hAnsi="Tahoma" w:cs="Tahoma"/>
                      <w:bCs/>
                      <w:sz w:val="22"/>
                      <w:szCs w:val="22"/>
                    </w:rPr>
                    <w:t xml:space="preserve"> de junio de 2015</w:t>
                  </w:r>
                </w:p>
              </w:tc>
              <w:tc>
                <w:tcPr>
                  <w:tcW w:w="3559" w:type="dxa"/>
                  <w:shd w:val="clear" w:color="auto" w:fill="auto"/>
                </w:tcPr>
                <w:p w14:paraId="30049ACB" w14:textId="1979EFA4" w:rsidR="00BC33CB" w:rsidRPr="00632818" w:rsidRDefault="00BC33CB" w:rsidP="003F0DAF">
                  <w:pPr>
                    <w:pStyle w:val="Encabezado"/>
                    <w:tabs>
                      <w:tab w:val="center" w:pos="426"/>
                    </w:tabs>
                    <w:jc w:val="both"/>
                    <w:rPr>
                      <w:rFonts w:ascii="Tahoma" w:hAnsi="Tahoma" w:cs="Tahoma"/>
                      <w:bCs/>
                      <w:sz w:val="22"/>
                      <w:szCs w:val="22"/>
                    </w:rPr>
                  </w:pPr>
                  <w:r w:rsidRPr="00632818">
                    <w:rPr>
                      <w:rFonts w:ascii="Tahoma" w:hAnsi="Tahoma" w:cs="Tahoma"/>
                      <w:bCs/>
                      <w:sz w:val="22"/>
                      <w:szCs w:val="22"/>
                    </w:rPr>
                    <w:t>Contrato</w:t>
                  </w:r>
                </w:p>
              </w:tc>
            </w:tr>
            <w:tr w:rsidR="00BC33CB" w:rsidRPr="00632818" w14:paraId="029712EA" w14:textId="77777777" w:rsidTr="0065012B">
              <w:trPr>
                <w:trHeight w:val="282"/>
              </w:trPr>
              <w:tc>
                <w:tcPr>
                  <w:tcW w:w="2438" w:type="dxa"/>
                  <w:shd w:val="clear" w:color="auto" w:fill="auto"/>
                </w:tcPr>
                <w:p w14:paraId="0D471184" w14:textId="75EB37DF" w:rsidR="00BC33CB" w:rsidRDefault="00BC33CB" w:rsidP="006F262D">
                  <w:pPr>
                    <w:jc w:val="both"/>
                    <w:rPr>
                      <w:rFonts w:ascii="Tahoma" w:hAnsi="Tahoma" w:cs="Tahoma"/>
                      <w:bCs/>
                      <w:sz w:val="22"/>
                      <w:szCs w:val="22"/>
                    </w:rPr>
                  </w:pPr>
                  <w:r>
                    <w:rPr>
                      <w:rFonts w:ascii="Tahoma" w:hAnsi="Tahoma" w:cs="Tahoma"/>
                      <w:bCs/>
                      <w:sz w:val="22"/>
                      <w:szCs w:val="22"/>
                    </w:rPr>
                    <w:t xml:space="preserve">No. </w:t>
                  </w:r>
                  <w:r w:rsidRPr="006F262D">
                    <w:rPr>
                      <w:rFonts w:ascii="Tahoma" w:hAnsi="Tahoma" w:cs="Tahoma"/>
                      <w:bCs/>
                      <w:sz w:val="22"/>
                      <w:szCs w:val="22"/>
                    </w:rPr>
                    <w:t>1606220350</w:t>
                  </w:r>
                </w:p>
              </w:tc>
              <w:tc>
                <w:tcPr>
                  <w:tcW w:w="1859" w:type="dxa"/>
                  <w:shd w:val="clear" w:color="auto" w:fill="auto"/>
                </w:tcPr>
                <w:p w14:paraId="7A77A760" w14:textId="5B741FB9" w:rsidR="00BC33CB" w:rsidRPr="00632818" w:rsidRDefault="00BC33CB" w:rsidP="003F0DAF">
                  <w:pPr>
                    <w:pStyle w:val="Encabezado"/>
                    <w:tabs>
                      <w:tab w:val="center" w:pos="426"/>
                    </w:tabs>
                    <w:jc w:val="both"/>
                    <w:rPr>
                      <w:rFonts w:ascii="Tahoma" w:hAnsi="Tahoma" w:cs="Tahoma"/>
                      <w:bCs/>
                      <w:sz w:val="22"/>
                      <w:szCs w:val="22"/>
                    </w:rPr>
                  </w:pPr>
                  <w:r>
                    <w:rPr>
                      <w:rFonts w:ascii="Tahoma" w:hAnsi="Tahoma" w:cs="Tahoma"/>
                      <w:bCs/>
                      <w:sz w:val="22"/>
                      <w:szCs w:val="22"/>
                    </w:rPr>
                    <w:t>9 de septiembre de 2016</w:t>
                  </w:r>
                </w:p>
              </w:tc>
              <w:tc>
                <w:tcPr>
                  <w:tcW w:w="1811" w:type="dxa"/>
                  <w:shd w:val="clear" w:color="auto" w:fill="auto"/>
                </w:tcPr>
                <w:p w14:paraId="5B5D1771" w14:textId="15D47FA4" w:rsidR="00BC33CB" w:rsidRDefault="00BC33CB" w:rsidP="00BC33CB">
                  <w:pPr>
                    <w:pStyle w:val="Encabezado"/>
                    <w:tabs>
                      <w:tab w:val="center" w:pos="426"/>
                    </w:tabs>
                    <w:jc w:val="both"/>
                    <w:rPr>
                      <w:rFonts w:ascii="Tahoma" w:hAnsi="Tahoma" w:cs="Tahoma"/>
                      <w:bCs/>
                      <w:sz w:val="22"/>
                      <w:szCs w:val="22"/>
                    </w:rPr>
                  </w:pPr>
                  <w:r>
                    <w:rPr>
                      <w:rFonts w:ascii="Tahoma" w:hAnsi="Tahoma" w:cs="Tahoma"/>
                      <w:bCs/>
                      <w:sz w:val="22"/>
                      <w:szCs w:val="22"/>
                    </w:rPr>
                    <w:t>12 de septiembre de 2016</w:t>
                  </w:r>
                </w:p>
              </w:tc>
              <w:tc>
                <w:tcPr>
                  <w:tcW w:w="3559" w:type="dxa"/>
                  <w:shd w:val="clear" w:color="auto" w:fill="auto"/>
                </w:tcPr>
                <w:p w14:paraId="1D5936C6" w14:textId="5BCB6949" w:rsidR="00BC33CB" w:rsidRDefault="00BC33CB" w:rsidP="003F0DAF">
                  <w:pPr>
                    <w:pStyle w:val="Encabezado"/>
                    <w:tabs>
                      <w:tab w:val="center" w:pos="426"/>
                    </w:tabs>
                    <w:jc w:val="both"/>
                    <w:rPr>
                      <w:rFonts w:ascii="Tahoma" w:hAnsi="Tahoma" w:cs="Tahoma"/>
                      <w:bCs/>
                      <w:sz w:val="22"/>
                      <w:szCs w:val="22"/>
                    </w:rPr>
                  </w:pPr>
                  <w:r>
                    <w:rPr>
                      <w:rFonts w:ascii="Tahoma" w:hAnsi="Tahoma" w:cs="Tahoma"/>
                      <w:bCs/>
                      <w:sz w:val="22"/>
                      <w:szCs w:val="22"/>
                    </w:rPr>
                    <w:t>Acta de supervisión</w:t>
                  </w:r>
                </w:p>
              </w:tc>
            </w:tr>
          </w:tbl>
          <w:p w14:paraId="427C111F" w14:textId="77777777" w:rsidR="00F0666C" w:rsidRDefault="00F0666C" w:rsidP="00DE713D">
            <w:pPr>
              <w:jc w:val="both"/>
              <w:rPr>
                <w:rFonts w:ascii="Tahoma" w:hAnsi="Tahoma" w:cs="Tahoma"/>
                <w:bCs/>
                <w:color w:val="FF0000"/>
                <w:sz w:val="22"/>
                <w:szCs w:val="22"/>
              </w:rPr>
            </w:pPr>
          </w:p>
          <w:p w14:paraId="1C31BBE7" w14:textId="17BDC22D" w:rsidR="00B53B3A" w:rsidRPr="003A40C4" w:rsidRDefault="00AD6BA2" w:rsidP="00E0689C">
            <w:pPr>
              <w:pStyle w:val="Prrafodelista"/>
              <w:numPr>
                <w:ilvl w:val="0"/>
                <w:numId w:val="7"/>
              </w:numPr>
              <w:jc w:val="both"/>
              <w:rPr>
                <w:rFonts w:ascii="Tahoma" w:hAnsi="Tahoma" w:cs="Tahoma"/>
                <w:bCs/>
                <w:sz w:val="22"/>
                <w:szCs w:val="22"/>
              </w:rPr>
            </w:pPr>
            <w:r w:rsidRPr="003A40C4">
              <w:rPr>
                <w:rFonts w:ascii="Tahoma" w:hAnsi="Tahoma" w:cs="Tahoma"/>
                <w:bCs/>
                <w:sz w:val="22"/>
                <w:szCs w:val="22"/>
              </w:rPr>
              <w:t xml:space="preserve">En </w:t>
            </w:r>
            <w:r w:rsidR="003A40C4" w:rsidRPr="003A40C4">
              <w:rPr>
                <w:rFonts w:ascii="Tahoma" w:hAnsi="Tahoma" w:cs="Tahoma"/>
                <w:bCs/>
                <w:sz w:val="22"/>
                <w:szCs w:val="22"/>
              </w:rPr>
              <w:t>relación</w:t>
            </w:r>
            <w:r w:rsidRPr="003A40C4">
              <w:rPr>
                <w:rFonts w:ascii="Tahoma" w:hAnsi="Tahoma" w:cs="Tahoma"/>
                <w:bCs/>
                <w:sz w:val="22"/>
                <w:szCs w:val="22"/>
              </w:rPr>
              <w:t xml:space="preserve"> a los</w:t>
            </w:r>
            <w:r w:rsidR="003A40C4" w:rsidRPr="003A40C4">
              <w:rPr>
                <w:rFonts w:ascii="Tahoma" w:hAnsi="Tahoma" w:cs="Tahoma"/>
                <w:bCs/>
                <w:sz w:val="22"/>
                <w:szCs w:val="22"/>
              </w:rPr>
              <w:t xml:space="preserve"> contratos Nºs 1508280584 , 1506240514 , 1506240513  y 1506240471 se observa que fueron publicados los documentos faltantes</w:t>
            </w:r>
            <w:r w:rsidRPr="003A40C4">
              <w:rPr>
                <w:rFonts w:ascii="Tahoma" w:hAnsi="Tahoma" w:cs="Tahoma"/>
                <w:bCs/>
                <w:sz w:val="22"/>
                <w:szCs w:val="22"/>
              </w:rPr>
              <w:t xml:space="preserve"> razón por la cual pasan al hallazgo </w:t>
            </w:r>
            <w:r w:rsidR="00B53B3A" w:rsidRPr="003A40C4">
              <w:rPr>
                <w:rFonts w:ascii="Tahoma" w:hAnsi="Tahoma" w:cs="Tahoma"/>
                <w:bCs/>
                <w:sz w:val="22"/>
                <w:szCs w:val="22"/>
              </w:rPr>
              <w:t>N°</w:t>
            </w:r>
            <w:r w:rsidRPr="003A40C4">
              <w:rPr>
                <w:rFonts w:ascii="Tahoma" w:hAnsi="Tahoma" w:cs="Tahoma"/>
                <w:bCs/>
                <w:sz w:val="22"/>
                <w:szCs w:val="22"/>
              </w:rPr>
              <w:t>1 documentos publicados de manera extemporánea</w:t>
            </w:r>
            <w:r w:rsidR="003A40C4" w:rsidRPr="003A40C4">
              <w:rPr>
                <w:rFonts w:ascii="Tahoma" w:hAnsi="Tahoma" w:cs="Tahoma"/>
                <w:bCs/>
                <w:sz w:val="22"/>
                <w:szCs w:val="22"/>
              </w:rPr>
              <w:t xml:space="preserve">, por lo tanto se subsana la omisión y </w:t>
            </w:r>
            <w:r w:rsidR="003A40C4" w:rsidRPr="003A40C4">
              <w:rPr>
                <w:rFonts w:ascii="Tahoma" w:hAnsi="Tahoma" w:cs="Tahoma"/>
                <w:b/>
                <w:bCs/>
                <w:sz w:val="22"/>
                <w:szCs w:val="22"/>
              </w:rPr>
              <w:t>PERSISTE</w:t>
            </w:r>
            <w:r w:rsidR="003A40C4" w:rsidRPr="003A40C4">
              <w:rPr>
                <w:rFonts w:ascii="Tahoma" w:hAnsi="Tahoma" w:cs="Tahoma"/>
                <w:bCs/>
                <w:sz w:val="22"/>
                <w:szCs w:val="22"/>
              </w:rPr>
              <w:t xml:space="preserve"> la publicación extemporánea.</w:t>
            </w:r>
          </w:p>
          <w:p w14:paraId="38D9DF5F" w14:textId="77777777" w:rsidR="003A40C4" w:rsidRDefault="003A40C4" w:rsidP="003A40C4">
            <w:pPr>
              <w:ind w:left="-108"/>
              <w:jc w:val="both"/>
              <w:rPr>
                <w:rFonts w:ascii="Tahoma" w:hAnsi="Tahoma" w:cs="Tahoma"/>
                <w:bCs/>
                <w:color w:val="FF0000"/>
                <w:sz w:val="22"/>
                <w:szCs w:val="22"/>
              </w:rPr>
            </w:pPr>
          </w:p>
          <w:p w14:paraId="16A6541E" w14:textId="0DBCF0C7" w:rsidR="00A30462" w:rsidRPr="002C0524" w:rsidRDefault="002C0524" w:rsidP="00E0689C">
            <w:pPr>
              <w:pStyle w:val="Prrafodelista"/>
              <w:numPr>
                <w:ilvl w:val="0"/>
                <w:numId w:val="7"/>
              </w:numPr>
              <w:jc w:val="both"/>
              <w:rPr>
                <w:rFonts w:ascii="Tahoma" w:hAnsi="Tahoma" w:cs="Tahoma"/>
                <w:bCs/>
                <w:color w:val="FF0000"/>
                <w:sz w:val="22"/>
                <w:szCs w:val="22"/>
              </w:rPr>
            </w:pPr>
            <w:r>
              <w:rPr>
                <w:rFonts w:ascii="Tahoma" w:hAnsi="Tahoma" w:cs="Tahoma"/>
                <w:bCs/>
                <w:sz w:val="22"/>
                <w:szCs w:val="22"/>
              </w:rPr>
              <w:t xml:space="preserve">Durante el tiempo concedido para las objeciones por la Unidad de Control Interno los funcionarios responsables de la contratación aportaron los oficios mediante los </w:t>
            </w:r>
            <w:r w:rsidR="00493E13">
              <w:rPr>
                <w:rFonts w:ascii="Tahoma" w:hAnsi="Tahoma" w:cs="Tahoma"/>
                <w:bCs/>
                <w:sz w:val="22"/>
                <w:szCs w:val="22"/>
              </w:rPr>
              <w:t xml:space="preserve">cuales fueron entregadas a la </w:t>
            </w:r>
            <w:r w:rsidR="0025132B">
              <w:rPr>
                <w:rFonts w:ascii="Tahoma" w:hAnsi="Tahoma" w:cs="Tahoma"/>
                <w:bCs/>
                <w:sz w:val="22"/>
                <w:szCs w:val="22"/>
              </w:rPr>
              <w:t>Secretaría</w:t>
            </w:r>
            <w:r w:rsidR="00493E13">
              <w:rPr>
                <w:rFonts w:ascii="Tahoma" w:hAnsi="Tahoma" w:cs="Tahoma"/>
                <w:bCs/>
                <w:sz w:val="22"/>
                <w:szCs w:val="22"/>
              </w:rPr>
              <w:t xml:space="preserve"> Jurídica</w:t>
            </w:r>
            <w:r w:rsidR="00A7144E">
              <w:rPr>
                <w:rFonts w:ascii="Tahoma" w:hAnsi="Tahoma" w:cs="Tahoma"/>
                <w:bCs/>
                <w:sz w:val="22"/>
                <w:szCs w:val="22"/>
              </w:rPr>
              <w:t xml:space="preserve"> durante el proceso auditor </w:t>
            </w:r>
            <w:r w:rsidR="00493E13">
              <w:rPr>
                <w:rFonts w:ascii="Tahoma" w:hAnsi="Tahoma" w:cs="Tahoma"/>
                <w:bCs/>
                <w:sz w:val="22"/>
                <w:szCs w:val="22"/>
              </w:rPr>
              <w:t xml:space="preserve"> las actas de inicio de l</w:t>
            </w:r>
            <w:r>
              <w:rPr>
                <w:rFonts w:ascii="Tahoma" w:hAnsi="Tahoma" w:cs="Tahoma"/>
                <w:bCs/>
                <w:sz w:val="22"/>
                <w:szCs w:val="22"/>
              </w:rPr>
              <w:t xml:space="preserve">os contratos </w:t>
            </w:r>
            <w:r w:rsidR="003A40C4" w:rsidRPr="002C0524">
              <w:rPr>
                <w:rFonts w:ascii="Tahoma" w:hAnsi="Tahoma" w:cs="Tahoma"/>
                <w:bCs/>
                <w:sz w:val="22"/>
                <w:szCs w:val="22"/>
              </w:rPr>
              <w:t>1607280445</w:t>
            </w:r>
            <w:r>
              <w:rPr>
                <w:rFonts w:ascii="Tahoma" w:hAnsi="Tahoma" w:cs="Tahoma"/>
                <w:bCs/>
                <w:sz w:val="22"/>
                <w:szCs w:val="22"/>
              </w:rPr>
              <w:t xml:space="preserve"> y </w:t>
            </w:r>
            <w:r w:rsidR="003A40C4" w:rsidRPr="002C0524">
              <w:rPr>
                <w:rFonts w:ascii="Tahoma" w:hAnsi="Tahoma" w:cs="Tahoma"/>
                <w:bCs/>
                <w:sz w:val="22"/>
                <w:szCs w:val="22"/>
              </w:rPr>
              <w:t>1608110473</w:t>
            </w:r>
            <w:r w:rsidR="00A7144E">
              <w:rPr>
                <w:rFonts w:ascii="Tahoma" w:hAnsi="Tahoma" w:cs="Tahoma"/>
                <w:bCs/>
                <w:sz w:val="22"/>
                <w:szCs w:val="22"/>
              </w:rPr>
              <w:t xml:space="preserve">, por lo tanto este hallazgo se </w:t>
            </w:r>
            <w:r w:rsidR="008957F7" w:rsidRPr="008957F7">
              <w:rPr>
                <w:rFonts w:ascii="Tahoma" w:hAnsi="Tahoma" w:cs="Tahoma"/>
                <w:b/>
                <w:bCs/>
                <w:sz w:val="22"/>
                <w:szCs w:val="22"/>
              </w:rPr>
              <w:t>RETIRA</w:t>
            </w:r>
            <w:r w:rsidR="00A7144E">
              <w:rPr>
                <w:rFonts w:ascii="Tahoma" w:hAnsi="Tahoma" w:cs="Tahoma"/>
                <w:bCs/>
                <w:sz w:val="22"/>
                <w:szCs w:val="22"/>
              </w:rPr>
              <w:t>.</w:t>
            </w:r>
          </w:p>
          <w:p w14:paraId="0F0ED42B" w14:textId="77777777" w:rsidR="00F0666C" w:rsidRPr="00F0666C" w:rsidRDefault="00F0666C" w:rsidP="00F0666C">
            <w:pPr>
              <w:jc w:val="both"/>
              <w:rPr>
                <w:rFonts w:ascii="Tahoma" w:hAnsi="Tahoma" w:cs="Tahoma"/>
                <w:b/>
                <w:bCs/>
                <w:i/>
                <w:color w:val="FF0000"/>
                <w:sz w:val="20"/>
                <w:szCs w:val="20"/>
              </w:rPr>
            </w:pPr>
          </w:p>
          <w:p w14:paraId="46EE1F35" w14:textId="609AD04F" w:rsidR="00F0666C" w:rsidRDefault="00F0666C" w:rsidP="00E0689C">
            <w:pPr>
              <w:pStyle w:val="Prrafodelista"/>
              <w:numPr>
                <w:ilvl w:val="0"/>
                <w:numId w:val="9"/>
              </w:numPr>
              <w:jc w:val="both"/>
              <w:rPr>
                <w:rFonts w:ascii="Tahoma" w:hAnsi="Tahoma" w:cs="Tahoma"/>
                <w:bCs/>
                <w:sz w:val="22"/>
                <w:szCs w:val="22"/>
              </w:rPr>
            </w:pPr>
            <w:r w:rsidRPr="00F0666C">
              <w:rPr>
                <w:rFonts w:ascii="Tahoma" w:hAnsi="Tahoma" w:cs="Tahoma"/>
                <w:bCs/>
                <w:sz w:val="22"/>
                <w:szCs w:val="22"/>
              </w:rPr>
              <w:t>De los hallazgos que persisten fueron objetadas las</w:t>
            </w:r>
            <w:r>
              <w:rPr>
                <w:rFonts w:ascii="Tahoma" w:hAnsi="Tahoma" w:cs="Tahoma"/>
                <w:bCs/>
                <w:sz w:val="22"/>
                <w:szCs w:val="22"/>
              </w:rPr>
              <w:t xml:space="preserve"> siguientes</w:t>
            </w:r>
            <w:r w:rsidRPr="00F0666C">
              <w:rPr>
                <w:rFonts w:ascii="Tahoma" w:hAnsi="Tahoma" w:cs="Tahoma"/>
                <w:bCs/>
                <w:sz w:val="22"/>
                <w:szCs w:val="22"/>
              </w:rPr>
              <w:t xml:space="preserve"> PQRS</w:t>
            </w:r>
            <w:r w:rsidR="00EB4747">
              <w:rPr>
                <w:rFonts w:ascii="Tahoma" w:hAnsi="Tahoma" w:cs="Tahoma"/>
                <w:bCs/>
                <w:sz w:val="22"/>
                <w:szCs w:val="22"/>
              </w:rPr>
              <w:t>, mediante solicitud escrita del día 14 de septiembre de 2016:</w:t>
            </w:r>
          </w:p>
          <w:p w14:paraId="5596ECCB" w14:textId="77777777" w:rsidR="00DE2877" w:rsidRDefault="00DE2877" w:rsidP="00DE2877">
            <w:pPr>
              <w:jc w:val="both"/>
              <w:rPr>
                <w:rFonts w:ascii="Tahoma" w:hAnsi="Tahoma" w:cs="Tahoma"/>
                <w:bCs/>
                <w:sz w:val="22"/>
                <w:szCs w:val="22"/>
              </w:rPr>
            </w:pPr>
          </w:p>
          <w:p w14:paraId="798FCE24" w14:textId="77777777" w:rsidR="00DE2877" w:rsidRDefault="00DE2877" w:rsidP="00DE2877">
            <w:pPr>
              <w:jc w:val="both"/>
              <w:rPr>
                <w:rFonts w:ascii="Tahoma" w:hAnsi="Tahoma" w:cs="Tahoma"/>
                <w:bCs/>
                <w:sz w:val="22"/>
                <w:szCs w:val="22"/>
              </w:rPr>
            </w:pPr>
          </w:p>
          <w:p w14:paraId="1CE4293A" w14:textId="77777777" w:rsidR="00DE2877" w:rsidRDefault="00DE2877" w:rsidP="00DE2877">
            <w:pPr>
              <w:jc w:val="both"/>
              <w:rPr>
                <w:rFonts w:ascii="Tahoma" w:hAnsi="Tahoma" w:cs="Tahoma"/>
                <w:bCs/>
                <w:sz w:val="22"/>
                <w:szCs w:val="22"/>
              </w:rPr>
            </w:pPr>
          </w:p>
          <w:p w14:paraId="780E4A24" w14:textId="77777777" w:rsidR="00DE2877" w:rsidRPr="00DE2877" w:rsidRDefault="00DE2877" w:rsidP="00DE2877">
            <w:pPr>
              <w:jc w:val="both"/>
              <w:rPr>
                <w:rFonts w:ascii="Tahoma" w:hAnsi="Tahoma" w:cs="Tahoma"/>
                <w:bCs/>
                <w:sz w:val="22"/>
                <w:szCs w:val="22"/>
              </w:rPr>
            </w:pPr>
          </w:p>
          <w:p w14:paraId="79EE63F5" w14:textId="77777777" w:rsidR="0065012B" w:rsidRPr="00F0666C" w:rsidRDefault="0065012B" w:rsidP="00F0666C">
            <w:pPr>
              <w:pStyle w:val="Prrafodelista"/>
              <w:rPr>
                <w:rFonts w:ascii="Tahoma" w:hAnsi="Tahoma" w:cs="Tahoma"/>
                <w:bCs/>
                <w:sz w:val="22"/>
                <w:szCs w:val="22"/>
              </w:rPr>
            </w:pPr>
          </w:p>
          <w:tbl>
            <w:tblPr>
              <w:tblW w:w="9669" w:type="dxa"/>
              <w:tblInd w:w="425" w:type="dxa"/>
              <w:tblLayout w:type="fixed"/>
              <w:tblCellMar>
                <w:left w:w="70" w:type="dxa"/>
                <w:right w:w="70" w:type="dxa"/>
              </w:tblCellMar>
              <w:tblLook w:val="04A0" w:firstRow="1" w:lastRow="0" w:firstColumn="1" w:lastColumn="0" w:noHBand="0" w:noVBand="1"/>
            </w:tblPr>
            <w:tblGrid>
              <w:gridCol w:w="1108"/>
              <w:gridCol w:w="841"/>
              <w:gridCol w:w="2050"/>
              <w:gridCol w:w="2693"/>
              <w:gridCol w:w="1134"/>
              <w:gridCol w:w="1843"/>
            </w:tblGrid>
            <w:tr w:rsidR="000705ED" w:rsidRPr="00F0666C" w14:paraId="06DC9665" w14:textId="77777777" w:rsidTr="0065012B">
              <w:trPr>
                <w:trHeight w:val="481"/>
              </w:trPr>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290FE" w14:textId="77777777" w:rsidR="00F0666C" w:rsidRPr="00F0666C" w:rsidRDefault="00F0666C"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lastRenderedPageBreak/>
                    <w:t>HALLAZGOS</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2B9784CD" w14:textId="77777777" w:rsidR="00F0666C" w:rsidRPr="00F0666C" w:rsidRDefault="00F0666C"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FECHA</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6ECE74DA" w14:textId="77777777" w:rsidR="00F0666C" w:rsidRPr="00F0666C" w:rsidRDefault="00F0666C"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OBSERVACION SECRETARÍA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165BADF" w14:textId="77777777" w:rsidR="00F0666C" w:rsidRPr="00F0666C" w:rsidRDefault="00F0666C"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CRITERO AUDITOR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6BEB13D" w14:textId="77777777" w:rsidR="00F0666C" w:rsidRPr="00F0666C" w:rsidRDefault="00F0666C"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HALLAZGO ELIMINADO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CA23BCA" w14:textId="77777777" w:rsidR="00F0666C" w:rsidRPr="00F0666C" w:rsidRDefault="00F0666C" w:rsidP="0065012B">
                  <w:pPr>
                    <w:tabs>
                      <w:tab w:val="left" w:pos="1064"/>
                    </w:tabs>
                    <w:ind w:left="-70" w:right="214"/>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HALLAZGO PERSISTE</w:t>
                  </w:r>
                </w:p>
              </w:tc>
            </w:tr>
            <w:tr w:rsidR="000705ED" w:rsidRPr="00F0666C" w14:paraId="0F1F263D" w14:textId="77777777" w:rsidTr="0065012B">
              <w:trPr>
                <w:trHeight w:val="1246"/>
              </w:trPr>
              <w:tc>
                <w:tcPr>
                  <w:tcW w:w="1108" w:type="dxa"/>
                  <w:tcBorders>
                    <w:top w:val="nil"/>
                    <w:left w:val="single" w:sz="4" w:space="0" w:color="auto"/>
                    <w:bottom w:val="single" w:sz="4" w:space="0" w:color="auto"/>
                    <w:right w:val="single" w:sz="4" w:space="0" w:color="auto"/>
                  </w:tcBorders>
                  <w:shd w:val="clear" w:color="auto" w:fill="auto"/>
                  <w:vAlign w:val="center"/>
                  <w:hideMark/>
                </w:tcPr>
                <w:p w14:paraId="57824448" w14:textId="44F1F40B" w:rsidR="00F0666C" w:rsidRPr="00F0666C" w:rsidRDefault="000705ED"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Hallazgo N</w:t>
                  </w:r>
                  <w:r w:rsidR="00F0666C" w:rsidRPr="00F0666C">
                    <w:rPr>
                      <w:rFonts w:ascii="Tahoma" w:eastAsia="Times New Roman" w:hAnsi="Tahoma" w:cs="Tahoma"/>
                      <w:color w:val="000000"/>
                      <w:sz w:val="16"/>
                      <w:szCs w:val="16"/>
                      <w:lang w:val="es-CO" w:eastAsia="es-CO"/>
                    </w:rPr>
                    <w:t>° 1. Vencimiento de términos</w:t>
                  </w:r>
                </w:p>
              </w:tc>
              <w:tc>
                <w:tcPr>
                  <w:tcW w:w="841" w:type="dxa"/>
                  <w:tcBorders>
                    <w:top w:val="nil"/>
                    <w:left w:val="nil"/>
                    <w:bottom w:val="single" w:sz="4" w:space="0" w:color="auto"/>
                    <w:right w:val="single" w:sz="4" w:space="0" w:color="auto"/>
                  </w:tcBorders>
                  <w:shd w:val="clear" w:color="auto" w:fill="auto"/>
                  <w:noWrap/>
                  <w:vAlign w:val="center"/>
                  <w:hideMark/>
                </w:tcPr>
                <w:p w14:paraId="1411B0D1" w14:textId="4F86C3C5" w:rsidR="00F0666C" w:rsidRPr="00F0666C" w:rsidRDefault="000705ED"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22/03/1</w:t>
                  </w:r>
                  <w:r w:rsidR="00F0666C" w:rsidRPr="00F0666C">
                    <w:rPr>
                      <w:rFonts w:ascii="Tahoma" w:eastAsia="Times New Roman" w:hAnsi="Tahoma" w:cs="Tahoma"/>
                      <w:color w:val="000000"/>
                      <w:sz w:val="16"/>
                      <w:szCs w:val="16"/>
                      <w:lang w:val="es-CO" w:eastAsia="es-CO"/>
                    </w:rPr>
                    <w:t>6</w:t>
                  </w:r>
                </w:p>
              </w:tc>
              <w:tc>
                <w:tcPr>
                  <w:tcW w:w="2050" w:type="dxa"/>
                  <w:tcBorders>
                    <w:top w:val="nil"/>
                    <w:left w:val="nil"/>
                    <w:bottom w:val="single" w:sz="4" w:space="0" w:color="auto"/>
                    <w:right w:val="single" w:sz="4" w:space="0" w:color="auto"/>
                  </w:tcBorders>
                  <w:shd w:val="clear" w:color="auto" w:fill="auto"/>
                  <w:vAlign w:val="center"/>
                  <w:hideMark/>
                </w:tcPr>
                <w:p w14:paraId="05B90D75" w14:textId="77777777" w:rsidR="00F0666C" w:rsidRPr="00F0666C" w:rsidRDefault="00F0666C"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Paula Andrea serna finaliza el PQRS el 08/04/16, lo que equivale a 12 dias</w:t>
                  </w:r>
                </w:p>
              </w:tc>
              <w:tc>
                <w:tcPr>
                  <w:tcW w:w="2693" w:type="dxa"/>
                  <w:tcBorders>
                    <w:top w:val="nil"/>
                    <w:left w:val="nil"/>
                    <w:bottom w:val="single" w:sz="4" w:space="0" w:color="auto"/>
                    <w:right w:val="single" w:sz="4" w:space="0" w:color="auto"/>
                  </w:tcBorders>
                  <w:shd w:val="clear" w:color="auto" w:fill="auto"/>
                  <w:vAlign w:val="center"/>
                  <w:hideMark/>
                </w:tcPr>
                <w:p w14:paraId="2745F894" w14:textId="1648E9C8" w:rsidR="00F0666C" w:rsidRPr="00F0666C" w:rsidRDefault="00992463" w:rsidP="00992463">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El</w:t>
                  </w:r>
                  <w:r w:rsidR="00F0666C" w:rsidRPr="00F0666C">
                    <w:rPr>
                      <w:rFonts w:ascii="Tahoma" w:eastAsia="Times New Roman" w:hAnsi="Tahoma" w:cs="Tahoma"/>
                      <w:color w:val="000000"/>
                      <w:sz w:val="16"/>
                      <w:szCs w:val="16"/>
                      <w:lang w:val="es-CO" w:eastAsia="es-CO"/>
                    </w:rPr>
                    <w:t xml:space="preserve"> 08/04/16 se evidencia un documento en pdf el cual no abre, la respuesta al ciudad</w:t>
                  </w:r>
                  <w:r>
                    <w:rPr>
                      <w:rFonts w:ascii="Tahoma" w:eastAsia="Times New Roman" w:hAnsi="Tahoma" w:cs="Tahoma"/>
                      <w:color w:val="000000"/>
                      <w:sz w:val="16"/>
                      <w:szCs w:val="16"/>
                      <w:lang w:val="es-CO" w:eastAsia="es-CO"/>
                    </w:rPr>
                    <w:t>ano adjunta se evidencia el día 22/04/16. T</w:t>
                  </w:r>
                  <w:r w:rsidR="00F0666C" w:rsidRPr="00F0666C">
                    <w:rPr>
                      <w:rFonts w:ascii="Tahoma" w:eastAsia="Times New Roman" w:hAnsi="Tahoma" w:cs="Tahoma"/>
                      <w:color w:val="000000"/>
                      <w:sz w:val="16"/>
                      <w:szCs w:val="16"/>
                      <w:lang w:val="es-CO" w:eastAsia="es-CO"/>
                    </w:rPr>
                    <w:t>eniendo en cuenta lo anterior, el vencimiento de términos es por seis días</w:t>
                  </w:r>
                  <w:r>
                    <w:rPr>
                      <w:rFonts w:ascii="Tahoma" w:eastAsia="Times New Roman" w:hAnsi="Tahoma" w:cs="Tahoma"/>
                      <w:color w:val="000000"/>
                      <w:sz w:val="16"/>
                      <w:szCs w:val="16"/>
                      <w:lang w:val="es-CO" w:eastAsia="es-CO"/>
                    </w:rPr>
                    <w:t>.</w:t>
                  </w:r>
                </w:p>
              </w:tc>
              <w:tc>
                <w:tcPr>
                  <w:tcW w:w="1134" w:type="dxa"/>
                  <w:tcBorders>
                    <w:top w:val="nil"/>
                    <w:left w:val="nil"/>
                    <w:bottom w:val="single" w:sz="4" w:space="0" w:color="auto"/>
                    <w:right w:val="single" w:sz="4" w:space="0" w:color="auto"/>
                  </w:tcBorders>
                  <w:shd w:val="clear" w:color="auto" w:fill="auto"/>
                  <w:noWrap/>
                  <w:vAlign w:val="center"/>
                  <w:hideMark/>
                </w:tcPr>
                <w:p w14:paraId="425E0CA6" w14:textId="77777777" w:rsidR="00F0666C" w:rsidRPr="00F0666C" w:rsidRDefault="00F0666C"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2D180FB4" w14:textId="77777777" w:rsidR="00F0666C" w:rsidRPr="00F0666C" w:rsidRDefault="00F0666C" w:rsidP="0065012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0705ED" w:rsidRPr="00F0666C" w14:paraId="06BF3832" w14:textId="77777777" w:rsidTr="003307D8">
              <w:trPr>
                <w:trHeight w:val="1351"/>
              </w:trPr>
              <w:tc>
                <w:tcPr>
                  <w:tcW w:w="11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8DE8B0" w14:textId="78273B8D" w:rsidR="00F0666C" w:rsidRPr="00F0666C" w:rsidRDefault="00F0666C"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Hallazgo N</w:t>
                  </w:r>
                  <w:r w:rsidRPr="00F0666C">
                    <w:rPr>
                      <w:rFonts w:ascii="Tahoma" w:eastAsia="Times New Roman" w:hAnsi="Tahoma" w:cs="Tahoma"/>
                      <w:color w:val="000000"/>
                      <w:sz w:val="16"/>
                      <w:szCs w:val="16"/>
                      <w:lang w:val="es-CO" w:eastAsia="es-CO"/>
                    </w:rPr>
                    <w:t>°2. No se evidencian respuesta anexas</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46AD8B50" w14:textId="0AA189E1" w:rsidR="00F0666C" w:rsidRPr="00F0666C" w:rsidRDefault="000705ED"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11/03/</w:t>
                  </w:r>
                  <w:r w:rsidR="00F0666C" w:rsidRPr="00F0666C">
                    <w:rPr>
                      <w:rFonts w:ascii="Tahoma" w:eastAsia="Times New Roman" w:hAnsi="Tahoma" w:cs="Tahoma"/>
                      <w:color w:val="000000"/>
                      <w:sz w:val="16"/>
                      <w:szCs w:val="16"/>
                      <w:lang w:val="es-CO" w:eastAsia="es-CO"/>
                    </w:rPr>
                    <w:t>16</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0AC645DF" w14:textId="77777777" w:rsidR="00F0666C" w:rsidRPr="00F0666C" w:rsidRDefault="00F0666C"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 xml:space="preserve">Ya que se trata de una PQRS no aplica la respuesta anexa.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3732C43" w14:textId="77777777" w:rsidR="00F0666C" w:rsidRPr="00F0666C" w:rsidRDefault="00F0666C"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Explican que esta petición se traslada a la EPS y deben esperar a que ellos respondan, pero van seis meses y nunca se evidenció respuesta ni trazabilidad de la queja.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7605A5" w14:textId="77777777" w:rsidR="00F0666C" w:rsidRPr="00F0666C" w:rsidRDefault="00F0666C"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EC355CB" w14:textId="77777777" w:rsidR="00F0666C" w:rsidRPr="00F0666C" w:rsidRDefault="00F0666C" w:rsidP="0065012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0705ED" w:rsidRPr="00F0666C" w14:paraId="663D8B3F" w14:textId="77777777" w:rsidTr="0065012B">
              <w:trPr>
                <w:trHeight w:val="1038"/>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70DB9BC5" w14:textId="77777777" w:rsidR="00F0666C" w:rsidRPr="00F0666C" w:rsidRDefault="00F0666C"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2ABDCC2E" w14:textId="4F52FB1C" w:rsidR="00F0666C" w:rsidRPr="00F0666C" w:rsidRDefault="000705ED"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14/03/</w:t>
                  </w:r>
                  <w:r w:rsidR="00F0666C"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vAlign w:val="center"/>
                  <w:hideMark/>
                </w:tcPr>
                <w:p w14:paraId="4E4EDCDF" w14:textId="77777777" w:rsidR="00F0666C" w:rsidRPr="00F0666C" w:rsidRDefault="00F0666C"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 xml:space="preserve">Ya que se trata de una PQRS no aplica la respuesta anexa. </w:t>
                  </w:r>
                </w:p>
              </w:tc>
              <w:tc>
                <w:tcPr>
                  <w:tcW w:w="2693" w:type="dxa"/>
                  <w:tcBorders>
                    <w:top w:val="nil"/>
                    <w:left w:val="nil"/>
                    <w:bottom w:val="single" w:sz="4" w:space="0" w:color="auto"/>
                    <w:right w:val="single" w:sz="4" w:space="0" w:color="auto"/>
                  </w:tcBorders>
                  <w:shd w:val="clear" w:color="auto" w:fill="auto"/>
                  <w:vAlign w:val="center"/>
                  <w:hideMark/>
                </w:tcPr>
                <w:p w14:paraId="427C40E3" w14:textId="56923C20" w:rsidR="00F0666C" w:rsidRPr="00F0666C" w:rsidRDefault="00F0666C"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El texto de respuesta del GED es: Se envía PQR de Salud para su SEGUIMIENTO y con ello finaliza el proceso, quien realiza el seguimiento? No era solo un oficio informativo?</w:t>
                  </w:r>
                </w:p>
              </w:tc>
              <w:tc>
                <w:tcPr>
                  <w:tcW w:w="1134" w:type="dxa"/>
                  <w:tcBorders>
                    <w:top w:val="nil"/>
                    <w:left w:val="nil"/>
                    <w:bottom w:val="single" w:sz="4" w:space="0" w:color="auto"/>
                    <w:right w:val="single" w:sz="4" w:space="0" w:color="auto"/>
                  </w:tcBorders>
                  <w:shd w:val="clear" w:color="auto" w:fill="auto"/>
                  <w:noWrap/>
                  <w:vAlign w:val="center"/>
                  <w:hideMark/>
                </w:tcPr>
                <w:p w14:paraId="33D21131" w14:textId="77777777" w:rsidR="00F0666C" w:rsidRPr="00F0666C" w:rsidRDefault="00F0666C"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1CEA5EA4" w14:textId="77777777" w:rsidR="00F0666C" w:rsidRPr="00F0666C" w:rsidRDefault="00F0666C" w:rsidP="0065012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0705ED" w:rsidRPr="00F0666C" w14:paraId="04CBEAC2" w14:textId="77777777" w:rsidTr="0065012B">
              <w:trPr>
                <w:trHeight w:val="415"/>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6213EFA3" w14:textId="77777777" w:rsidR="00F0666C" w:rsidRPr="00F0666C" w:rsidRDefault="00F0666C"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0E3F8E98" w14:textId="31E879D9" w:rsidR="00F0666C" w:rsidRPr="00F0666C" w:rsidRDefault="000705ED"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16/03/</w:t>
                  </w:r>
                  <w:r w:rsidR="00F0666C"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vAlign w:val="center"/>
                  <w:hideMark/>
                </w:tcPr>
                <w:p w14:paraId="374E02D5" w14:textId="77777777" w:rsidR="00F0666C" w:rsidRPr="00F0666C" w:rsidRDefault="00F0666C"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 xml:space="preserve">Ya que se trata de una PQRS no aplica la respuesta anexa. </w:t>
                  </w:r>
                </w:p>
              </w:tc>
              <w:tc>
                <w:tcPr>
                  <w:tcW w:w="2693" w:type="dxa"/>
                  <w:tcBorders>
                    <w:top w:val="nil"/>
                    <w:left w:val="nil"/>
                    <w:bottom w:val="single" w:sz="4" w:space="0" w:color="auto"/>
                    <w:right w:val="single" w:sz="4" w:space="0" w:color="auto"/>
                  </w:tcBorders>
                  <w:shd w:val="clear" w:color="auto" w:fill="auto"/>
                  <w:vAlign w:val="center"/>
                  <w:hideMark/>
                </w:tcPr>
                <w:p w14:paraId="46CF8643" w14:textId="77777777" w:rsidR="00F0666C" w:rsidRPr="00F0666C" w:rsidRDefault="00F0666C"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No se observa petición del ciudadano, solo información clínica</w:t>
                  </w:r>
                </w:p>
              </w:tc>
              <w:tc>
                <w:tcPr>
                  <w:tcW w:w="1134" w:type="dxa"/>
                  <w:tcBorders>
                    <w:top w:val="nil"/>
                    <w:left w:val="nil"/>
                    <w:bottom w:val="single" w:sz="4" w:space="0" w:color="auto"/>
                    <w:right w:val="single" w:sz="4" w:space="0" w:color="auto"/>
                  </w:tcBorders>
                  <w:shd w:val="clear" w:color="auto" w:fill="auto"/>
                  <w:noWrap/>
                  <w:vAlign w:val="center"/>
                  <w:hideMark/>
                </w:tcPr>
                <w:p w14:paraId="225E8CDC" w14:textId="5C636CC0" w:rsidR="00F0666C" w:rsidRPr="00F0666C" w:rsidRDefault="00F0666C"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r w:rsidR="00B74AEE">
                    <w:rPr>
                      <w:rFonts w:ascii="Tahoma" w:eastAsia="Times New Roman" w:hAnsi="Tahoma" w:cs="Tahoma"/>
                      <w:b/>
                      <w:bCs/>
                      <w:color w:val="000000"/>
                      <w:sz w:val="16"/>
                      <w:szCs w:val="16"/>
                      <w:lang w:val="es-CO" w:eastAsia="es-CO"/>
                    </w:rPr>
                    <w:t>´X</w:t>
                  </w:r>
                </w:p>
              </w:tc>
              <w:tc>
                <w:tcPr>
                  <w:tcW w:w="1843" w:type="dxa"/>
                  <w:tcBorders>
                    <w:top w:val="nil"/>
                    <w:left w:val="nil"/>
                    <w:bottom w:val="single" w:sz="4" w:space="0" w:color="auto"/>
                    <w:right w:val="single" w:sz="4" w:space="0" w:color="auto"/>
                  </w:tcBorders>
                  <w:shd w:val="clear" w:color="auto" w:fill="auto"/>
                  <w:noWrap/>
                  <w:vAlign w:val="center"/>
                  <w:hideMark/>
                </w:tcPr>
                <w:p w14:paraId="204EA991" w14:textId="497D98B4" w:rsidR="00F0666C" w:rsidRPr="00F0666C" w:rsidRDefault="00F0666C" w:rsidP="0065012B">
                  <w:pPr>
                    <w:rPr>
                      <w:rFonts w:ascii="Tahoma" w:eastAsia="Times New Roman" w:hAnsi="Tahoma" w:cs="Tahoma"/>
                      <w:b/>
                      <w:bCs/>
                      <w:color w:val="000000"/>
                      <w:sz w:val="16"/>
                      <w:szCs w:val="16"/>
                      <w:lang w:val="es-CO" w:eastAsia="es-CO"/>
                    </w:rPr>
                  </w:pPr>
                </w:p>
              </w:tc>
            </w:tr>
            <w:tr w:rsidR="000705ED" w:rsidRPr="00F0666C" w14:paraId="08413A59" w14:textId="77777777" w:rsidTr="0065012B">
              <w:trPr>
                <w:trHeight w:val="1246"/>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1DF9C81B" w14:textId="77777777" w:rsidR="00F0666C" w:rsidRPr="00F0666C" w:rsidRDefault="00F0666C"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172A833C" w14:textId="4F443DF5" w:rsidR="00F0666C" w:rsidRPr="00F0666C" w:rsidRDefault="000705ED"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17/03/</w:t>
                  </w:r>
                  <w:r w:rsidR="00F0666C"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vAlign w:val="center"/>
                  <w:hideMark/>
                </w:tcPr>
                <w:p w14:paraId="54F963C5" w14:textId="77777777" w:rsidR="00F0666C" w:rsidRPr="00F0666C" w:rsidRDefault="00F0666C"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 xml:space="preserve">Ya que se trata de una PQRS no aplica la respuesta anexa. </w:t>
                  </w:r>
                </w:p>
              </w:tc>
              <w:tc>
                <w:tcPr>
                  <w:tcW w:w="2693" w:type="dxa"/>
                  <w:tcBorders>
                    <w:top w:val="nil"/>
                    <w:left w:val="nil"/>
                    <w:bottom w:val="single" w:sz="4" w:space="0" w:color="auto"/>
                    <w:right w:val="single" w:sz="4" w:space="0" w:color="auto"/>
                  </w:tcBorders>
                  <w:shd w:val="clear" w:color="auto" w:fill="auto"/>
                  <w:vAlign w:val="center"/>
                  <w:hideMark/>
                </w:tcPr>
                <w:p w14:paraId="7E7567A3" w14:textId="77777777" w:rsidR="00F0666C" w:rsidRPr="00F0666C" w:rsidRDefault="00F0666C"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Se adjunta la petición de la ciudadana, por parte de la secretaría, a la EPS. El oficio donde se da respuesta a la ciudadana dando a conocer dicho traslado no cuenta con la firma pertinente, razón por la cual no es válido.</w:t>
                  </w:r>
                </w:p>
              </w:tc>
              <w:tc>
                <w:tcPr>
                  <w:tcW w:w="1134" w:type="dxa"/>
                  <w:tcBorders>
                    <w:top w:val="nil"/>
                    <w:left w:val="nil"/>
                    <w:bottom w:val="single" w:sz="4" w:space="0" w:color="auto"/>
                    <w:right w:val="single" w:sz="4" w:space="0" w:color="auto"/>
                  </w:tcBorders>
                  <w:shd w:val="clear" w:color="auto" w:fill="auto"/>
                  <w:noWrap/>
                  <w:vAlign w:val="center"/>
                  <w:hideMark/>
                </w:tcPr>
                <w:p w14:paraId="7915C7B4" w14:textId="77777777" w:rsidR="00F0666C" w:rsidRPr="00F0666C" w:rsidRDefault="00F0666C"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539B4F62" w14:textId="77777777" w:rsidR="00F0666C" w:rsidRPr="00F0666C" w:rsidRDefault="00F0666C" w:rsidP="0065012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9A6D27" w:rsidRPr="00F0666C" w14:paraId="3230FD27" w14:textId="77777777" w:rsidTr="0065012B">
              <w:trPr>
                <w:trHeight w:val="1453"/>
              </w:trPr>
              <w:tc>
                <w:tcPr>
                  <w:tcW w:w="1108" w:type="dxa"/>
                  <w:vMerge/>
                  <w:tcBorders>
                    <w:top w:val="single" w:sz="4" w:space="0" w:color="auto"/>
                    <w:left w:val="single" w:sz="4" w:space="0" w:color="auto"/>
                    <w:bottom w:val="single" w:sz="4" w:space="0" w:color="auto"/>
                    <w:right w:val="single" w:sz="4" w:space="0" w:color="auto"/>
                  </w:tcBorders>
                  <w:vAlign w:val="center"/>
                  <w:hideMark/>
                </w:tcPr>
                <w:p w14:paraId="49681058" w14:textId="77777777" w:rsidR="009A6D27" w:rsidRPr="00F0666C" w:rsidRDefault="009A6D27" w:rsidP="00F0666C">
                  <w:pPr>
                    <w:rPr>
                      <w:rFonts w:ascii="Tahoma" w:eastAsia="Times New Roman" w:hAnsi="Tahoma" w:cs="Tahoma"/>
                      <w:color w:val="000000"/>
                      <w:sz w:val="16"/>
                      <w:szCs w:val="16"/>
                      <w:lang w:val="es-CO" w:eastAsia="es-CO"/>
                    </w:rPr>
                  </w:pP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775EC21" w14:textId="0C1967B5" w:rsidR="009A6D27" w:rsidRPr="00F0666C" w:rsidRDefault="009A6D27"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17/02/</w:t>
                  </w:r>
                  <w:r w:rsidRPr="00F0666C">
                    <w:rPr>
                      <w:rFonts w:ascii="Tahoma" w:eastAsia="Times New Roman" w:hAnsi="Tahoma" w:cs="Tahoma"/>
                      <w:color w:val="000000"/>
                      <w:sz w:val="16"/>
                      <w:szCs w:val="16"/>
                      <w:lang w:val="es-CO" w:eastAsia="es-CO"/>
                    </w:rPr>
                    <w:t>16</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41F08F9F" w14:textId="4ED813D0" w:rsidR="009A6D27" w:rsidRPr="00F0666C" w:rsidRDefault="009A6D27"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No aplica respuesta adjunta ya que se dio respuesta telefónicamente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4C2943D" w14:textId="1A833995" w:rsidR="009A6D27" w:rsidRPr="00F0666C" w:rsidRDefault="009A6D27"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 xml:space="preserve">Efectivamente en el oficio el ciudadano deja su número de teléfono y su correo para contactarlo y darle respuesta </w:t>
                  </w:r>
                  <w:r w:rsidRPr="00F0666C">
                    <w:rPr>
                      <w:rFonts w:ascii="Tahoma" w:eastAsia="Times New Roman" w:hAnsi="Tahoma" w:cs="Tahoma"/>
                      <w:b/>
                      <w:bCs/>
                      <w:color w:val="FF0000"/>
                      <w:sz w:val="16"/>
                      <w:szCs w:val="16"/>
                      <w:lang w:val="es-CO" w:eastAsia="es-CO"/>
                    </w:rPr>
                    <w:t>CUANDO SE PRESENTA UNA SOLICITUD ESCRITA SE DEBE RESPONDER POR ESCRITO COMO EVIDENCIA O PRUEBA DE QUE SE RESPONDIO DENTRO DE LOS TERMINOS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BDBAF4" w14:textId="77777777" w:rsidR="009A6D27" w:rsidRPr="00F0666C" w:rsidRDefault="009A6D27"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4BA17D4" w14:textId="77777777" w:rsidR="009A6D27" w:rsidRPr="00F0666C" w:rsidRDefault="009A6D27" w:rsidP="0065012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9A6D27" w:rsidRPr="00F0666C" w14:paraId="63C32E42" w14:textId="77777777" w:rsidTr="0065012B">
              <w:trPr>
                <w:trHeight w:val="830"/>
              </w:trPr>
              <w:tc>
                <w:tcPr>
                  <w:tcW w:w="1108" w:type="dxa"/>
                  <w:vMerge/>
                  <w:tcBorders>
                    <w:top w:val="single" w:sz="4" w:space="0" w:color="auto"/>
                    <w:left w:val="single" w:sz="4" w:space="0" w:color="auto"/>
                    <w:bottom w:val="single" w:sz="4" w:space="0" w:color="auto"/>
                    <w:right w:val="single" w:sz="4" w:space="0" w:color="auto"/>
                  </w:tcBorders>
                  <w:vAlign w:val="center"/>
                  <w:hideMark/>
                </w:tcPr>
                <w:p w14:paraId="1C6C928B" w14:textId="77777777" w:rsidR="009A6D27" w:rsidRPr="00F0666C" w:rsidRDefault="009A6D27" w:rsidP="00F0666C">
                  <w:pPr>
                    <w:rPr>
                      <w:rFonts w:ascii="Tahoma" w:eastAsia="Times New Roman" w:hAnsi="Tahoma" w:cs="Tahoma"/>
                      <w:color w:val="000000"/>
                      <w:sz w:val="16"/>
                      <w:szCs w:val="16"/>
                      <w:lang w:val="es-CO" w:eastAsia="es-CO"/>
                    </w:rPr>
                  </w:pP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8F3FDCC" w14:textId="7570C526" w:rsidR="009A6D27" w:rsidRPr="00F0666C" w:rsidRDefault="009A6D27"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19/02/</w:t>
                  </w:r>
                  <w:r w:rsidRPr="00F0666C">
                    <w:rPr>
                      <w:rFonts w:ascii="Tahoma" w:eastAsia="Times New Roman" w:hAnsi="Tahoma" w:cs="Tahoma"/>
                      <w:color w:val="000000"/>
                      <w:sz w:val="16"/>
                      <w:szCs w:val="16"/>
                      <w:lang w:val="es-CO" w:eastAsia="es-CO"/>
                    </w:rPr>
                    <w:t>16</w:t>
                  </w:r>
                </w:p>
              </w:tc>
              <w:tc>
                <w:tcPr>
                  <w:tcW w:w="2050" w:type="dxa"/>
                  <w:tcBorders>
                    <w:top w:val="single" w:sz="4" w:space="0" w:color="auto"/>
                    <w:left w:val="nil"/>
                    <w:bottom w:val="single" w:sz="4" w:space="0" w:color="auto"/>
                    <w:right w:val="single" w:sz="4" w:space="0" w:color="auto"/>
                  </w:tcBorders>
                  <w:shd w:val="clear" w:color="auto" w:fill="auto"/>
                  <w:noWrap/>
                  <w:vAlign w:val="center"/>
                  <w:hideMark/>
                </w:tcPr>
                <w:p w14:paraId="235C6BBB" w14:textId="77777777" w:rsidR="009A6D27" w:rsidRPr="00F0666C" w:rsidRDefault="009A6D27"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No aplica, respuesta telefónica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D8A92CE" w14:textId="752E9AF8" w:rsidR="009A6D27" w:rsidRDefault="009A6D27" w:rsidP="00F0666C">
                  <w:pPr>
                    <w:rPr>
                      <w:rFonts w:ascii="Tahoma" w:eastAsia="Times New Roman" w:hAnsi="Tahoma" w:cs="Tahoma"/>
                      <w:b/>
                      <w:bCs/>
                      <w:color w:val="FF0000"/>
                      <w:sz w:val="16"/>
                      <w:szCs w:val="16"/>
                      <w:lang w:val="es-CO" w:eastAsia="es-CO"/>
                    </w:rPr>
                  </w:pPr>
                  <w:r>
                    <w:rPr>
                      <w:rFonts w:ascii="Tahoma" w:eastAsia="Times New Roman" w:hAnsi="Tahoma" w:cs="Tahoma"/>
                      <w:color w:val="000000"/>
                      <w:sz w:val="16"/>
                      <w:szCs w:val="16"/>
                      <w:lang w:val="es-CO" w:eastAsia="es-CO"/>
                    </w:rPr>
                    <w:t>El oficio incluye mem</w:t>
                  </w:r>
                  <w:r w:rsidRPr="00F0666C">
                    <w:rPr>
                      <w:rFonts w:ascii="Tahoma" w:eastAsia="Times New Roman" w:hAnsi="Tahoma" w:cs="Tahoma"/>
                      <w:color w:val="000000"/>
                      <w:sz w:val="16"/>
                      <w:szCs w:val="16"/>
                      <w:lang w:val="es-CO" w:eastAsia="es-CO"/>
                    </w:rPr>
                    <w:t>bretado el teléfono de la institución, lo cual da vía libre a responderle mediante este medio.</w:t>
                  </w:r>
                  <w:r>
                    <w:rPr>
                      <w:rFonts w:ascii="Tahoma" w:eastAsia="Times New Roman" w:hAnsi="Tahoma" w:cs="Tahoma"/>
                      <w:color w:val="000000"/>
                      <w:sz w:val="16"/>
                      <w:szCs w:val="16"/>
                      <w:lang w:val="es-CO" w:eastAsia="es-CO"/>
                    </w:rPr>
                    <w:t xml:space="preserve"> </w:t>
                  </w:r>
                  <w:r w:rsidRPr="00F0666C">
                    <w:rPr>
                      <w:rFonts w:ascii="Tahoma" w:eastAsia="Times New Roman" w:hAnsi="Tahoma" w:cs="Tahoma"/>
                      <w:b/>
                      <w:bCs/>
                      <w:color w:val="FF0000"/>
                      <w:sz w:val="16"/>
                      <w:szCs w:val="16"/>
                      <w:lang w:val="es-CO" w:eastAsia="es-CO"/>
                    </w:rPr>
                    <w:t>QUE SE ACORDO TELEFONICAMENTE, QUE SI O NO</w:t>
                  </w:r>
                </w:p>
                <w:p w14:paraId="07AB6D9A" w14:textId="77777777" w:rsidR="001A519B" w:rsidRDefault="001A519B" w:rsidP="001A519B">
                  <w:pPr>
                    <w:ind w:left="355"/>
                    <w:rPr>
                      <w:rFonts w:ascii="Tahoma" w:eastAsia="Times New Roman" w:hAnsi="Tahoma" w:cs="Tahoma"/>
                      <w:b/>
                      <w:bCs/>
                      <w:color w:val="FF0000"/>
                      <w:sz w:val="16"/>
                      <w:szCs w:val="16"/>
                      <w:lang w:val="es-CO" w:eastAsia="es-CO"/>
                    </w:rPr>
                  </w:pPr>
                </w:p>
                <w:p w14:paraId="569867B0" w14:textId="77777777" w:rsidR="001A519B" w:rsidRDefault="001A519B" w:rsidP="001A519B">
                  <w:pPr>
                    <w:ind w:left="355"/>
                    <w:rPr>
                      <w:rFonts w:ascii="Tahoma" w:eastAsia="Times New Roman" w:hAnsi="Tahoma" w:cs="Tahoma"/>
                      <w:b/>
                      <w:bCs/>
                      <w:color w:val="FF0000"/>
                      <w:sz w:val="16"/>
                      <w:szCs w:val="16"/>
                      <w:lang w:val="es-CO" w:eastAsia="es-CO"/>
                    </w:rPr>
                  </w:pPr>
                </w:p>
                <w:p w14:paraId="2FCEB45D" w14:textId="77777777" w:rsidR="001A519B" w:rsidRDefault="001A519B" w:rsidP="001A519B">
                  <w:pPr>
                    <w:ind w:left="355"/>
                    <w:rPr>
                      <w:rFonts w:ascii="Tahoma" w:eastAsia="Times New Roman" w:hAnsi="Tahoma" w:cs="Tahoma"/>
                      <w:b/>
                      <w:bCs/>
                      <w:color w:val="FF0000"/>
                      <w:sz w:val="16"/>
                      <w:szCs w:val="16"/>
                      <w:lang w:val="es-CO" w:eastAsia="es-CO"/>
                    </w:rPr>
                  </w:pPr>
                </w:p>
                <w:p w14:paraId="27EA1D11" w14:textId="77777777" w:rsidR="001A519B" w:rsidRDefault="001A519B" w:rsidP="001A519B">
                  <w:pPr>
                    <w:ind w:left="355"/>
                    <w:rPr>
                      <w:rFonts w:ascii="Tahoma" w:eastAsia="Times New Roman" w:hAnsi="Tahoma" w:cs="Tahoma"/>
                      <w:b/>
                      <w:bCs/>
                      <w:color w:val="FF0000"/>
                      <w:sz w:val="16"/>
                      <w:szCs w:val="16"/>
                      <w:lang w:val="es-CO" w:eastAsia="es-CO"/>
                    </w:rPr>
                  </w:pPr>
                </w:p>
                <w:p w14:paraId="2B9D98A3" w14:textId="5C47E7CB" w:rsidR="001A519B" w:rsidRPr="00F0666C" w:rsidRDefault="001A519B" w:rsidP="00F0666C">
                  <w:pPr>
                    <w:rPr>
                      <w:rFonts w:ascii="Tahoma" w:eastAsia="Times New Roman" w:hAnsi="Tahoma" w:cs="Tahoma"/>
                      <w:color w:val="000000"/>
                      <w:sz w:val="16"/>
                      <w:szCs w:val="16"/>
                      <w:lang w:val="es-CO"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F5656D" w14:textId="77777777" w:rsidR="009A6D27" w:rsidRPr="00F0666C" w:rsidRDefault="009A6D27"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C40F9FC" w14:textId="79BE262A" w:rsidR="009A6D27" w:rsidRPr="00F0666C" w:rsidRDefault="0065012B" w:rsidP="0065012B">
                  <w:pPr>
                    <w:rPr>
                      <w:rFonts w:ascii="Tahoma" w:eastAsia="Times New Roman" w:hAnsi="Tahoma" w:cs="Tahoma"/>
                      <w:b/>
                      <w:bCs/>
                      <w:color w:val="000000"/>
                      <w:sz w:val="16"/>
                      <w:szCs w:val="16"/>
                      <w:lang w:val="es-CO" w:eastAsia="es-CO"/>
                    </w:rPr>
                  </w:pPr>
                  <w:r>
                    <w:rPr>
                      <w:rFonts w:ascii="Tahoma" w:eastAsia="Times New Roman" w:hAnsi="Tahoma" w:cs="Tahoma"/>
                      <w:b/>
                      <w:bCs/>
                      <w:color w:val="000000"/>
                      <w:sz w:val="16"/>
                      <w:szCs w:val="16"/>
                      <w:lang w:val="es-CO" w:eastAsia="es-CO"/>
                    </w:rPr>
                    <w:t>X</w:t>
                  </w:r>
                </w:p>
              </w:tc>
            </w:tr>
            <w:tr w:rsidR="0065012B" w:rsidRPr="00F0666C" w14:paraId="3AC1D1DB" w14:textId="77777777" w:rsidTr="001A519B">
              <w:trPr>
                <w:trHeight w:val="665"/>
              </w:trPr>
              <w:tc>
                <w:tcPr>
                  <w:tcW w:w="1108" w:type="dxa"/>
                  <w:vMerge/>
                  <w:tcBorders>
                    <w:top w:val="single" w:sz="4" w:space="0" w:color="auto"/>
                    <w:left w:val="single" w:sz="4" w:space="0" w:color="auto"/>
                    <w:bottom w:val="single" w:sz="4" w:space="0" w:color="auto"/>
                    <w:right w:val="single" w:sz="4" w:space="0" w:color="auto"/>
                  </w:tcBorders>
                  <w:vAlign w:val="center"/>
                </w:tcPr>
                <w:p w14:paraId="539D6268"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57D52053" w14:textId="605482E9" w:rsidR="0065012B" w:rsidRDefault="0065012B" w:rsidP="00F0666C">
                  <w:pPr>
                    <w:jc w:val="center"/>
                    <w:rPr>
                      <w:rFonts w:ascii="Tahoma" w:eastAsia="Times New Roman" w:hAnsi="Tahoma" w:cs="Tahoma"/>
                      <w:color w:val="000000"/>
                      <w:sz w:val="16"/>
                      <w:szCs w:val="16"/>
                      <w:lang w:val="es-CO" w:eastAsia="es-CO"/>
                    </w:rPr>
                  </w:pPr>
                  <w:r w:rsidRPr="00F0666C">
                    <w:rPr>
                      <w:rFonts w:ascii="Tahoma" w:eastAsia="Times New Roman" w:hAnsi="Tahoma" w:cs="Tahoma"/>
                      <w:b/>
                      <w:bCs/>
                      <w:color w:val="000000"/>
                      <w:sz w:val="16"/>
                      <w:szCs w:val="16"/>
                      <w:lang w:val="es-CO" w:eastAsia="es-CO"/>
                    </w:rPr>
                    <w:t>FECHA</w:t>
                  </w:r>
                </w:p>
              </w:tc>
              <w:tc>
                <w:tcPr>
                  <w:tcW w:w="2050" w:type="dxa"/>
                  <w:tcBorders>
                    <w:top w:val="single" w:sz="4" w:space="0" w:color="auto"/>
                    <w:left w:val="nil"/>
                    <w:bottom w:val="single" w:sz="4" w:space="0" w:color="auto"/>
                    <w:right w:val="single" w:sz="4" w:space="0" w:color="auto"/>
                  </w:tcBorders>
                  <w:shd w:val="clear" w:color="auto" w:fill="auto"/>
                  <w:noWrap/>
                  <w:vAlign w:val="center"/>
                </w:tcPr>
                <w:p w14:paraId="2645E340" w14:textId="252F13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b/>
                      <w:bCs/>
                      <w:color w:val="000000"/>
                      <w:sz w:val="16"/>
                      <w:szCs w:val="16"/>
                      <w:lang w:val="es-CO" w:eastAsia="es-CO"/>
                    </w:rPr>
                    <w:t>OBSERVACION SECRETARÍA</w:t>
                  </w:r>
                </w:p>
              </w:tc>
              <w:tc>
                <w:tcPr>
                  <w:tcW w:w="2693" w:type="dxa"/>
                  <w:tcBorders>
                    <w:top w:val="single" w:sz="4" w:space="0" w:color="auto"/>
                    <w:left w:val="nil"/>
                    <w:bottom w:val="single" w:sz="4" w:space="0" w:color="auto"/>
                    <w:right w:val="single" w:sz="4" w:space="0" w:color="auto"/>
                  </w:tcBorders>
                  <w:shd w:val="clear" w:color="auto" w:fill="auto"/>
                  <w:vAlign w:val="center"/>
                </w:tcPr>
                <w:p w14:paraId="622BD295" w14:textId="1A0A8883" w:rsidR="0065012B"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b/>
                      <w:bCs/>
                      <w:color w:val="000000"/>
                      <w:sz w:val="16"/>
                      <w:szCs w:val="16"/>
                      <w:lang w:val="es-CO" w:eastAsia="es-CO"/>
                    </w:rPr>
                    <w:t>CRITERO AUDITOR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3A9125" w14:textId="2123B99F"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HALLAZGO ELIMINADO</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FDF0B50" w14:textId="7294CCCB" w:rsidR="0065012B" w:rsidRDefault="0065012B" w:rsidP="0065012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HALLAZGO PERSISTE</w:t>
                  </w:r>
                </w:p>
              </w:tc>
            </w:tr>
            <w:tr w:rsidR="0065012B" w:rsidRPr="00F0666C" w14:paraId="49E9A6AB" w14:textId="77777777" w:rsidTr="0065012B">
              <w:trPr>
                <w:trHeight w:val="623"/>
              </w:trPr>
              <w:tc>
                <w:tcPr>
                  <w:tcW w:w="1108" w:type="dxa"/>
                  <w:vMerge/>
                  <w:tcBorders>
                    <w:top w:val="single" w:sz="4" w:space="0" w:color="auto"/>
                    <w:left w:val="single" w:sz="4" w:space="0" w:color="auto"/>
                    <w:bottom w:val="single" w:sz="4" w:space="0" w:color="auto"/>
                    <w:right w:val="single" w:sz="4" w:space="0" w:color="auto"/>
                  </w:tcBorders>
                  <w:vAlign w:val="center"/>
                  <w:hideMark/>
                </w:tcPr>
                <w:p w14:paraId="0DD86DDF"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04A6A98" w14:textId="4023CA13"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04/03/</w:t>
                  </w:r>
                  <w:r w:rsidRPr="00F0666C">
                    <w:rPr>
                      <w:rFonts w:ascii="Tahoma" w:eastAsia="Times New Roman" w:hAnsi="Tahoma" w:cs="Tahoma"/>
                      <w:color w:val="000000"/>
                      <w:sz w:val="16"/>
                      <w:szCs w:val="16"/>
                      <w:lang w:val="es-CO" w:eastAsia="es-CO"/>
                    </w:rPr>
                    <w:t>16</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51E83617"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No corresponde a la SSP, se envía a Sec. De Gobierno</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46FE745" w14:textId="20A68F72"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 xml:space="preserve">Efectivamente se da respuesta por parte de la </w:t>
                  </w:r>
                  <w:r w:rsidR="0025132B">
                    <w:rPr>
                      <w:rFonts w:ascii="Tahoma" w:eastAsia="Times New Roman" w:hAnsi="Tahoma" w:cs="Tahoma"/>
                      <w:color w:val="000000"/>
                      <w:sz w:val="16"/>
                      <w:szCs w:val="16"/>
                      <w:lang w:val="es-CO" w:eastAsia="es-CO"/>
                    </w:rPr>
                    <w:t>Secretaría</w:t>
                  </w:r>
                  <w:r w:rsidRPr="00F0666C">
                    <w:rPr>
                      <w:rFonts w:ascii="Tahoma" w:eastAsia="Times New Roman" w:hAnsi="Tahoma" w:cs="Tahoma"/>
                      <w:color w:val="000000"/>
                      <w:sz w:val="16"/>
                      <w:szCs w:val="16"/>
                      <w:lang w:val="es-CO" w:eastAsia="es-CO"/>
                    </w:rPr>
                    <w:t xml:space="preserve"> de Gobierno </w:t>
                  </w:r>
                  <w:r w:rsidRPr="00F0666C">
                    <w:rPr>
                      <w:rFonts w:ascii="Tahoma" w:eastAsia="Times New Roman" w:hAnsi="Tahoma" w:cs="Tahoma"/>
                      <w:b/>
                      <w:bCs/>
                      <w:color w:val="FF0000"/>
                      <w:sz w:val="16"/>
                      <w:szCs w:val="16"/>
                      <w:lang w:val="es-CO" w:eastAsia="es-CO"/>
                    </w:rPr>
                    <w:t>AUN NO SE EVIDENCIA RESPUESTA ANEXA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0836E1"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A2E3666"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51D6921D" w14:textId="77777777" w:rsidTr="0065012B">
              <w:trPr>
                <w:trHeight w:val="986"/>
              </w:trPr>
              <w:tc>
                <w:tcPr>
                  <w:tcW w:w="1108" w:type="dxa"/>
                  <w:vMerge/>
                  <w:tcBorders>
                    <w:top w:val="single" w:sz="4" w:space="0" w:color="auto"/>
                    <w:left w:val="single" w:sz="4" w:space="0" w:color="auto"/>
                    <w:bottom w:val="single" w:sz="4" w:space="0" w:color="auto"/>
                    <w:right w:val="single" w:sz="4" w:space="0" w:color="auto"/>
                  </w:tcBorders>
                  <w:vAlign w:val="center"/>
                  <w:hideMark/>
                </w:tcPr>
                <w:p w14:paraId="7BDEEE18"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51D3B67B" w14:textId="02DF4DA3"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16/03/</w:t>
                  </w:r>
                  <w:r w:rsidRPr="00F0666C">
                    <w:rPr>
                      <w:rFonts w:ascii="Tahoma" w:eastAsia="Times New Roman" w:hAnsi="Tahoma" w:cs="Tahoma"/>
                      <w:color w:val="000000"/>
                      <w:sz w:val="16"/>
                      <w:szCs w:val="16"/>
                      <w:lang w:val="es-CO" w:eastAsia="es-CO"/>
                    </w:rPr>
                    <w:t>16</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420C5B5C"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Luz Adriana Sánchez da respuesta desde el correo de Blanca Cecilia Largo</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F19A79E" w14:textId="38F2B241"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 xml:space="preserve">Efectivamente la respuesta se </w:t>
                  </w:r>
                  <w:r w:rsidR="0025132B" w:rsidRPr="00F0666C">
                    <w:rPr>
                      <w:rFonts w:ascii="Tahoma" w:eastAsia="Times New Roman" w:hAnsi="Tahoma" w:cs="Tahoma"/>
                      <w:color w:val="000000"/>
                      <w:sz w:val="16"/>
                      <w:szCs w:val="16"/>
                      <w:lang w:val="es-CO" w:eastAsia="es-CO"/>
                    </w:rPr>
                    <w:t>podía</w:t>
                  </w:r>
                  <w:r w:rsidRPr="00F0666C">
                    <w:rPr>
                      <w:rFonts w:ascii="Tahoma" w:eastAsia="Times New Roman" w:hAnsi="Tahoma" w:cs="Tahoma"/>
                      <w:color w:val="000000"/>
                      <w:sz w:val="16"/>
                      <w:szCs w:val="16"/>
                      <w:lang w:val="es-CO" w:eastAsia="es-CO"/>
                    </w:rPr>
                    <w:t xml:space="preserve"> dar por medio de correo </w:t>
                  </w:r>
                  <w:r w:rsidR="0025132B" w:rsidRPr="00F0666C">
                    <w:rPr>
                      <w:rFonts w:ascii="Tahoma" w:eastAsia="Times New Roman" w:hAnsi="Tahoma" w:cs="Tahoma"/>
                      <w:color w:val="000000"/>
                      <w:sz w:val="16"/>
                      <w:szCs w:val="16"/>
                      <w:lang w:val="es-CO" w:eastAsia="es-CO"/>
                    </w:rPr>
                    <w:t>electrónico</w:t>
                  </w:r>
                  <w:r w:rsidRPr="00F0666C">
                    <w:rPr>
                      <w:rFonts w:ascii="Tahoma" w:eastAsia="Times New Roman" w:hAnsi="Tahoma" w:cs="Tahoma"/>
                      <w:color w:val="000000"/>
                      <w:sz w:val="16"/>
                      <w:szCs w:val="16"/>
                      <w:lang w:val="es-CO" w:eastAsia="es-CO"/>
                    </w:rPr>
                    <w:t>, de todas formas se debe adjuntar la evidencia del envío del correo electrónico.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6405860"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D8B3E02"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7CF7C4FB" w14:textId="77777777" w:rsidTr="0065012B">
              <w:trPr>
                <w:trHeight w:val="1315"/>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2FB05600"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1784ADC" w14:textId="48101171"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23/03/</w:t>
                  </w:r>
                  <w:r w:rsidRPr="00F0666C">
                    <w:rPr>
                      <w:rFonts w:ascii="Tahoma" w:eastAsia="Times New Roman" w:hAnsi="Tahoma" w:cs="Tahoma"/>
                      <w:color w:val="000000"/>
                      <w:sz w:val="16"/>
                      <w:szCs w:val="16"/>
                      <w:lang w:val="es-CO" w:eastAsia="es-CO"/>
                    </w:rPr>
                    <w:t>16</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1EDC8ED3"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Claudia Piedad Estrada lo traslada a Sec. De Obras Públicas por no ser de su competencia, estos dan respuesta mediante oficio SOPM_0766 pero no adjuntan soporte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E5FF146"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 xml:space="preserve">Efectivamente la solicitud es competencia de Obras Públicas. </w:t>
                  </w:r>
                  <w:r w:rsidRPr="00F0666C">
                    <w:rPr>
                      <w:rFonts w:ascii="Tahoma" w:eastAsia="Times New Roman" w:hAnsi="Tahoma" w:cs="Tahoma"/>
                      <w:b/>
                      <w:bCs/>
                      <w:color w:val="FF0000"/>
                      <w:sz w:val="16"/>
                      <w:szCs w:val="16"/>
                      <w:lang w:val="es-CO" w:eastAsia="es-CO"/>
                    </w:rPr>
                    <w:t>AUN NO SE EVIDENCIA RESPUESTA ANEXA</w:t>
                  </w:r>
                </w:p>
              </w:tc>
              <w:tc>
                <w:tcPr>
                  <w:tcW w:w="1134" w:type="dxa"/>
                  <w:tcBorders>
                    <w:top w:val="single" w:sz="4" w:space="0" w:color="auto"/>
                    <w:left w:val="nil"/>
                    <w:bottom w:val="nil"/>
                    <w:right w:val="nil"/>
                  </w:tcBorders>
                  <w:shd w:val="clear" w:color="auto" w:fill="auto"/>
                  <w:noWrap/>
                  <w:vAlign w:val="center"/>
                  <w:hideMark/>
                </w:tcPr>
                <w:p w14:paraId="11B7BBE3" w14:textId="77777777" w:rsidR="0065012B" w:rsidRPr="00F0666C" w:rsidRDefault="0065012B" w:rsidP="00F0666C">
                  <w:pPr>
                    <w:jc w:val="center"/>
                    <w:rPr>
                      <w:rFonts w:ascii="Tahoma" w:eastAsia="Times New Roman" w:hAnsi="Tahoma" w:cs="Tahoma"/>
                      <w:b/>
                      <w:bCs/>
                      <w:color w:val="000000"/>
                      <w:sz w:val="16"/>
                      <w:szCs w:val="16"/>
                      <w:lang w:val="es-CO" w:eastAsia="es-CO"/>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FA272"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7CADC3FA" w14:textId="77777777" w:rsidTr="0065012B">
              <w:trPr>
                <w:trHeight w:val="1505"/>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484CBBA8"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0CD6F630" w14:textId="7B0EC4A4"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04/04/</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vAlign w:val="center"/>
                  <w:hideMark/>
                </w:tcPr>
                <w:p w14:paraId="2DAF39A0" w14:textId="7B596E7B" w:rsidR="0065012B" w:rsidRPr="00F0666C" w:rsidRDefault="002513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Mónica</w:t>
                  </w:r>
                  <w:r w:rsidR="0065012B" w:rsidRPr="00F0666C">
                    <w:rPr>
                      <w:rFonts w:ascii="Tahoma" w:eastAsia="Times New Roman" w:hAnsi="Tahoma" w:cs="Tahoma"/>
                      <w:color w:val="000000"/>
                      <w:sz w:val="16"/>
                      <w:szCs w:val="16"/>
                      <w:lang w:val="es-CO" w:eastAsia="es-CO"/>
                    </w:rPr>
                    <w:t xml:space="preserve"> Villada, responde mediante correo electrónico y oficios mensuales se da cumplimiento a solicitud de la secretaría de Hacienda área contable.</w:t>
                  </w:r>
                </w:p>
              </w:tc>
              <w:tc>
                <w:tcPr>
                  <w:tcW w:w="2693" w:type="dxa"/>
                  <w:tcBorders>
                    <w:top w:val="nil"/>
                    <w:left w:val="nil"/>
                    <w:bottom w:val="single" w:sz="4" w:space="0" w:color="auto"/>
                    <w:right w:val="single" w:sz="4" w:space="0" w:color="auto"/>
                  </w:tcBorders>
                  <w:shd w:val="clear" w:color="auto" w:fill="auto"/>
                  <w:vAlign w:val="center"/>
                  <w:hideMark/>
                </w:tcPr>
                <w:p w14:paraId="36426CB8" w14:textId="6E7B6C8A"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No se evidencia que en la solicitud faciliten un correo para ser enviada la respuesta y en caso tal de ser así, se debe adjuntar la evidencia del envío del correo electrónico.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D518E29"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2CC78107"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02268372" w14:textId="77777777" w:rsidTr="0065012B">
              <w:trPr>
                <w:trHeight w:val="1222"/>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3144573D"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425F1E23" w14:textId="57C3EEC3"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03/05/</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vAlign w:val="center"/>
                  <w:hideMark/>
                </w:tcPr>
                <w:p w14:paraId="5613FAA8" w14:textId="63A7D20E"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Lucia Franco, se llena acta de compromiso</w:t>
                  </w:r>
                  <w:r>
                    <w:rPr>
                      <w:rFonts w:ascii="Tahoma" w:eastAsia="Times New Roman" w:hAnsi="Tahoma" w:cs="Tahoma"/>
                      <w:color w:val="000000"/>
                      <w:sz w:val="16"/>
                      <w:szCs w:val="16"/>
                      <w:lang w:val="es-CO" w:eastAsia="es-CO"/>
                    </w:rPr>
                    <w:t xml:space="preserve"> y </w:t>
                  </w:r>
                  <w:r w:rsidRPr="00F0666C">
                    <w:rPr>
                      <w:rFonts w:ascii="Tahoma" w:eastAsia="Times New Roman" w:hAnsi="Tahoma" w:cs="Tahoma"/>
                      <w:color w:val="000000"/>
                      <w:sz w:val="16"/>
                      <w:szCs w:val="16"/>
                      <w:lang w:val="es-CO" w:eastAsia="es-CO"/>
                    </w:rPr>
                    <w:t xml:space="preserve"> se envía en medio físico a Johana Chávez de la DTSC, no se adjuntó soporte ya que era un documento para recoger firmas y se debía enviar el original.</w:t>
                  </w:r>
                </w:p>
              </w:tc>
              <w:tc>
                <w:tcPr>
                  <w:tcW w:w="2693" w:type="dxa"/>
                  <w:tcBorders>
                    <w:top w:val="nil"/>
                    <w:left w:val="nil"/>
                    <w:bottom w:val="single" w:sz="4" w:space="0" w:color="auto"/>
                    <w:right w:val="single" w:sz="4" w:space="0" w:color="auto"/>
                  </w:tcBorders>
                  <w:shd w:val="clear" w:color="auto" w:fill="auto"/>
                  <w:vAlign w:val="center"/>
                  <w:hideMark/>
                </w:tcPr>
                <w:p w14:paraId="5783E5FB"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 xml:space="preserve">Evidentemente es una acta para firmar </w:t>
                  </w:r>
                  <w:r w:rsidRPr="00F0666C">
                    <w:rPr>
                      <w:rFonts w:ascii="Tahoma" w:eastAsia="Times New Roman" w:hAnsi="Tahoma" w:cs="Tahoma"/>
                      <w:b/>
                      <w:bCs/>
                      <w:color w:val="FF0000"/>
                      <w:sz w:val="16"/>
                      <w:szCs w:val="16"/>
                      <w:lang w:val="es-CO" w:eastAsia="es-CO"/>
                    </w:rPr>
                    <w:t>AUN NO SE EVIDENCIA RESPUESTA ANEXA</w:t>
                  </w:r>
                </w:p>
              </w:tc>
              <w:tc>
                <w:tcPr>
                  <w:tcW w:w="1134" w:type="dxa"/>
                  <w:tcBorders>
                    <w:top w:val="nil"/>
                    <w:left w:val="nil"/>
                    <w:bottom w:val="single" w:sz="4" w:space="0" w:color="auto"/>
                    <w:right w:val="single" w:sz="4" w:space="0" w:color="auto"/>
                  </w:tcBorders>
                  <w:shd w:val="clear" w:color="auto" w:fill="auto"/>
                  <w:noWrap/>
                  <w:vAlign w:val="center"/>
                  <w:hideMark/>
                </w:tcPr>
                <w:p w14:paraId="7A1ABE0C"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6EF9D9D4"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6F4A084D" w14:textId="77777777" w:rsidTr="0065012B">
              <w:trPr>
                <w:trHeight w:val="479"/>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1A8D4F68"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493941F2" w14:textId="0ED2570A"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05/05/</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noWrap/>
                  <w:vAlign w:val="center"/>
                  <w:hideMark/>
                </w:tcPr>
                <w:p w14:paraId="34A3C6BE"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Leidy Moreno responde que para trámite interno</w:t>
                  </w:r>
                </w:p>
              </w:tc>
              <w:tc>
                <w:tcPr>
                  <w:tcW w:w="2693" w:type="dxa"/>
                  <w:tcBorders>
                    <w:top w:val="nil"/>
                    <w:left w:val="nil"/>
                    <w:bottom w:val="single" w:sz="4" w:space="0" w:color="auto"/>
                    <w:right w:val="single" w:sz="4" w:space="0" w:color="auto"/>
                  </w:tcBorders>
                  <w:shd w:val="clear" w:color="auto" w:fill="auto"/>
                  <w:vAlign w:val="center"/>
                  <w:hideMark/>
                </w:tcPr>
                <w:p w14:paraId="0A0C3B19"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No se evidencia respuesta anexa al Rector de la U. de Caldas.</w:t>
                  </w:r>
                </w:p>
              </w:tc>
              <w:tc>
                <w:tcPr>
                  <w:tcW w:w="1134" w:type="dxa"/>
                  <w:tcBorders>
                    <w:top w:val="nil"/>
                    <w:left w:val="nil"/>
                    <w:bottom w:val="single" w:sz="4" w:space="0" w:color="auto"/>
                    <w:right w:val="single" w:sz="4" w:space="0" w:color="auto"/>
                  </w:tcBorders>
                  <w:shd w:val="clear" w:color="auto" w:fill="auto"/>
                  <w:noWrap/>
                  <w:vAlign w:val="center"/>
                  <w:hideMark/>
                </w:tcPr>
                <w:p w14:paraId="1243D9EB"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500BC9D0"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510814DD" w14:textId="77777777" w:rsidTr="0065012B">
              <w:trPr>
                <w:trHeight w:val="1142"/>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062D66B7"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654C21EF" w14:textId="59DCCF87"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05/05/</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vAlign w:val="center"/>
                  <w:hideMark/>
                </w:tcPr>
                <w:p w14:paraId="34BEAF75"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Paula Serna, respuesta a través de correo electrónico</w:t>
                  </w:r>
                </w:p>
              </w:tc>
              <w:tc>
                <w:tcPr>
                  <w:tcW w:w="2693" w:type="dxa"/>
                  <w:tcBorders>
                    <w:top w:val="nil"/>
                    <w:left w:val="nil"/>
                    <w:bottom w:val="single" w:sz="4" w:space="0" w:color="auto"/>
                    <w:right w:val="single" w:sz="4" w:space="0" w:color="auto"/>
                  </w:tcBorders>
                  <w:shd w:val="clear" w:color="auto" w:fill="auto"/>
                  <w:vAlign w:val="center"/>
                  <w:hideMark/>
                </w:tcPr>
                <w:p w14:paraId="125DE8FC" w14:textId="109D72C0"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 xml:space="preserve">No se evidencia que en la solicitud faciliten un correo para ser enviada la respuesta y en caso tal de ser </w:t>
                  </w:r>
                  <w:r w:rsidR="0025132B" w:rsidRPr="00F0666C">
                    <w:rPr>
                      <w:rFonts w:ascii="Tahoma" w:eastAsia="Times New Roman" w:hAnsi="Tahoma" w:cs="Tahoma"/>
                      <w:color w:val="000000"/>
                      <w:sz w:val="16"/>
                      <w:szCs w:val="16"/>
                      <w:lang w:val="es-CO" w:eastAsia="es-CO"/>
                    </w:rPr>
                    <w:t>así</w:t>
                  </w:r>
                  <w:r w:rsidRPr="00F0666C">
                    <w:rPr>
                      <w:rFonts w:ascii="Tahoma" w:eastAsia="Times New Roman" w:hAnsi="Tahoma" w:cs="Tahoma"/>
                      <w:color w:val="000000"/>
                      <w:sz w:val="16"/>
                      <w:szCs w:val="16"/>
                      <w:lang w:val="es-CO" w:eastAsia="es-CO"/>
                    </w:rPr>
                    <w:t>, se debe adjuntar la evidencia del envío del correo electrónico.</w:t>
                  </w:r>
                </w:p>
              </w:tc>
              <w:tc>
                <w:tcPr>
                  <w:tcW w:w="1134" w:type="dxa"/>
                  <w:tcBorders>
                    <w:top w:val="nil"/>
                    <w:left w:val="nil"/>
                    <w:bottom w:val="single" w:sz="4" w:space="0" w:color="auto"/>
                    <w:right w:val="single" w:sz="4" w:space="0" w:color="auto"/>
                  </w:tcBorders>
                  <w:shd w:val="clear" w:color="auto" w:fill="auto"/>
                  <w:noWrap/>
                  <w:vAlign w:val="center"/>
                  <w:hideMark/>
                </w:tcPr>
                <w:p w14:paraId="37BFB7FB"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5101E702"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7791ADCE" w14:textId="77777777" w:rsidTr="001A519B">
              <w:trPr>
                <w:trHeight w:val="806"/>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6DAEBDD2"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31F8E864" w14:textId="629B4EA0"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10/05/</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vAlign w:val="bottom"/>
                  <w:hideMark/>
                </w:tcPr>
                <w:p w14:paraId="34F80DE9" w14:textId="108C884C"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 xml:space="preserve">María Eugenia Marín, realizó CONTACTO TELEFONICO EL DIA 13 DE MAYO CON LA USUARIA Y SE LE INFORMO QUE DEBE VENIR A LA SECRETRIA DE SALUD OFICINA DE ATENCION AL USUARIO </w:t>
                  </w:r>
                  <w:r w:rsidRPr="00F0666C">
                    <w:rPr>
                      <w:rFonts w:ascii="Tahoma" w:eastAsia="Times New Roman" w:hAnsi="Tahoma" w:cs="Tahoma"/>
                      <w:color w:val="000000"/>
                      <w:sz w:val="16"/>
                      <w:szCs w:val="16"/>
                      <w:lang w:val="es-CO" w:eastAsia="es-CO"/>
                    </w:rPr>
                    <w:lastRenderedPageBreak/>
                    <w:t>PARA RECIBIR ORIENTACION SOBRE EL PROTOCOLO QUE DEBE SEGUIR ANTE LA EPS</w:t>
                  </w:r>
                </w:p>
              </w:tc>
              <w:tc>
                <w:tcPr>
                  <w:tcW w:w="2693" w:type="dxa"/>
                  <w:tcBorders>
                    <w:top w:val="nil"/>
                    <w:left w:val="nil"/>
                    <w:bottom w:val="single" w:sz="4" w:space="0" w:color="auto"/>
                    <w:right w:val="single" w:sz="4" w:space="0" w:color="auto"/>
                  </w:tcBorders>
                  <w:shd w:val="clear" w:color="auto" w:fill="auto"/>
                  <w:vAlign w:val="center"/>
                  <w:hideMark/>
                </w:tcPr>
                <w:p w14:paraId="2B3A655C" w14:textId="26687388"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lastRenderedPageBreak/>
                    <w:t xml:space="preserve">Efectivamente en el oficio el ciudadano deja su número de teléfono y dirección para contactarlo y darle respuesta </w:t>
                  </w:r>
                  <w:r w:rsidRPr="00F0666C">
                    <w:rPr>
                      <w:rFonts w:ascii="Tahoma" w:eastAsia="Times New Roman" w:hAnsi="Tahoma" w:cs="Tahoma"/>
                      <w:b/>
                      <w:bCs/>
                      <w:color w:val="FF0000"/>
                      <w:sz w:val="16"/>
                      <w:szCs w:val="16"/>
                      <w:lang w:val="es-CO" w:eastAsia="es-CO"/>
                    </w:rPr>
                    <w:t>Que paso? Vino que solución se le dio al derecho de petición</w:t>
                  </w:r>
                </w:p>
              </w:tc>
              <w:tc>
                <w:tcPr>
                  <w:tcW w:w="1134" w:type="dxa"/>
                  <w:tcBorders>
                    <w:top w:val="nil"/>
                    <w:left w:val="nil"/>
                    <w:bottom w:val="single" w:sz="4" w:space="0" w:color="auto"/>
                    <w:right w:val="single" w:sz="4" w:space="0" w:color="auto"/>
                  </w:tcBorders>
                  <w:shd w:val="clear" w:color="auto" w:fill="auto"/>
                  <w:noWrap/>
                  <w:vAlign w:val="center"/>
                  <w:hideMark/>
                </w:tcPr>
                <w:p w14:paraId="7A4F395C"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4C586E70"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604B87E9" w14:textId="77777777" w:rsidTr="0065012B">
              <w:trPr>
                <w:trHeight w:val="1471"/>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2AC59FFD"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1F1CA7D3" w14:textId="699F6856"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26/04/</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vAlign w:val="center"/>
                  <w:hideMark/>
                </w:tcPr>
                <w:p w14:paraId="295F12B6" w14:textId="74312183"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Luz Stella Rivera Salazar, responde mediante correo electrónico a los correos vigilanciaspublicacaldas@gmail.com y al correo de etolosa@ins.gov.co, com, perteneciente a Carmenza Osorio de la DTSC y Natalia Tolosa del INS .</w:t>
                  </w:r>
                </w:p>
              </w:tc>
              <w:tc>
                <w:tcPr>
                  <w:tcW w:w="2693" w:type="dxa"/>
                  <w:tcBorders>
                    <w:top w:val="nil"/>
                    <w:left w:val="nil"/>
                    <w:bottom w:val="single" w:sz="4" w:space="0" w:color="auto"/>
                    <w:right w:val="single" w:sz="4" w:space="0" w:color="auto"/>
                  </w:tcBorders>
                  <w:shd w:val="clear" w:color="auto" w:fill="auto"/>
                  <w:vAlign w:val="center"/>
                  <w:hideMark/>
                </w:tcPr>
                <w:p w14:paraId="3F5D876A" w14:textId="115025AA"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 xml:space="preserve">La DTSC solicita enviar respuesta en </w:t>
                  </w:r>
                  <w:r>
                    <w:rPr>
                      <w:rFonts w:ascii="Tahoma" w:eastAsia="Times New Roman" w:hAnsi="Tahoma" w:cs="Tahoma"/>
                      <w:color w:val="000000"/>
                      <w:sz w:val="16"/>
                      <w:szCs w:val="16"/>
                      <w:lang w:val="es-CO" w:eastAsia="es-CO"/>
                    </w:rPr>
                    <w:t xml:space="preserve">correo </w:t>
                  </w:r>
                  <w:r w:rsidRPr="00F0666C">
                    <w:rPr>
                      <w:rFonts w:ascii="Tahoma" w:eastAsia="Times New Roman" w:hAnsi="Tahoma" w:cs="Tahoma"/>
                      <w:color w:val="000000"/>
                      <w:sz w:val="16"/>
                      <w:szCs w:val="16"/>
                      <w:lang w:val="es-CO" w:eastAsia="es-CO"/>
                    </w:rPr>
                    <w:t>adjunto pero no se evidencia soporte de este envío.</w:t>
                  </w:r>
                </w:p>
              </w:tc>
              <w:tc>
                <w:tcPr>
                  <w:tcW w:w="1134" w:type="dxa"/>
                  <w:tcBorders>
                    <w:top w:val="nil"/>
                    <w:left w:val="nil"/>
                    <w:bottom w:val="single" w:sz="4" w:space="0" w:color="auto"/>
                    <w:right w:val="single" w:sz="4" w:space="0" w:color="auto"/>
                  </w:tcBorders>
                  <w:shd w:val="clear" w:color="auto" w:fill="auto"/>
                  <w:noWrap/>
                  <w:vAlign w:val="center"/>
                  <w:hideMark/>
                </w:tcPr>
                <w:p w14:paraId="0220C94D"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3ED72FA4"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42705CC9" w14:textId="77777777" w:rsidTr="0065012B">
              <w:trPr>
                <w:trHeight w:val="688"/>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4CA9E49D"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186BA667" w14:textId="4B00F653"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11/03/</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vAlign w:val="center"/>
                  <w:hideMark/>
                </w:tcPr>
                <w:p w14:paraId="74DB8233"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Oscar Gerardo traslado oficio al Cuerpo oficial de Bomberos.</w:t>
                  </w:r>
                </w:p>
              </w:tc>
              <w:tc>
                <w:tcPr>
                  <w:tcW w:w="2693" w:type="dxa"/>
                  <w:tcBorders>
                    <w:top w:val="nil"/>
                    <w:left w:val="nil"/>
                    <w:bottom w:val="single" w:sz="4" w:space="0" w:color="auto"/>
                    <w:right w:val="single" w:sz="4" w:space="0" w:color="auto"/>
                  </w:tcBorders>
                  <w:shd w:val="clear" w:color="auto" w:fill="auto"/>
                  <w:vAlign w:val="center"/>
                  <w:hideMark/>
                </w:tcPr>
                <w:p w14:paraId="241ED4FE" w14:textId="7FDD811B"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No se evidencia oficio con el cual se trasladó la petición al cuerpo de bomberos</w:t>
                  </w:r>
                </w:p>
              </w:tc>
              <w:tc>
                <w:tcPr>
                  <w:tcW w:w="1134" w:type="dxa"/>
                  <w:tcBorders>
                    <w:top w:val="nil"/>
                    <w:left w:val="nil"/>
                    <w:bottom w:val="single" w:sz="4" w:space="0" w:color="auto"/>
                    <w:right w:val="single" w:sz="4" w:space="0" w:color="auto"/>
                  </w:tcBorders>
                  <w:shd w:val="clear" w:color="auto" w:fill="auto"/>
                  <w:noWrap/>
                  <w:vAlign w:val="center"/>
                  <w:hideMark/>
                </w:tcPr>
                <w:p w14:paraId="4DDDCE7E"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514796C8"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3BA9060C" w14:textId="77777777" w:rsidTr="0065012B">
              <w:trPr>
                <w:trHeight w:val="907"/>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6BA45499"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4AD26769" w14:textId="41C70A32"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14/03/</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noWrap/>
                  <w:vAlign w:val="center"/>
                  <w:hideMark/>
                </w:tcPr>
                <w:p w14:paraId="04D5F7C5"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Documento informativo</w:t>
                  </w:r>
                </w:p>
              </w:tc>
              <w:tc>
                <w:tcPr>
                  <w:tcW w:w="2693" w:type="dxa"/>
                  <w:tcBorders>
                    <w:top w:val="nil"/>
                    <w:left w:val="nil"/>
                    <w:bottom w:val="single" w:sz="4" w:space="0" w:color="auto"/>
                    <w:right w:val="single" w:sz="4" w:space="0" w:color="auto"/>
                  </w:tcBorders>
                  <w:shd w:val="clear" w:color="auto" w:fill="auto"/>
                  <w:vAlign w:val="center"/>
                  <w:hideMark/>
                </w:tcPr>
                <w:p w14:paraId="1F8F0521" w14:textId="2234009A"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En el GED se observa en el texto de respuesta que esta se realizó por medio de correo electrónico pero no se evidencia soporte de este.</w:t>
                  </w:r>
                </w:p>
              </w:tc>
              <w:tc>
                <w:tcPr>
                  <w:tcW w:w="1134" w:type="dxa"/>
                  <w:tcBorders>
                    <w:top w:val="nil"/>
                    <w:left w:val="nil"/>
                    <w:bottom w:val="single" w:sz="4" w:space="0" w:color="auto"/>
                    <w:right w:val="single" w:sz="4" w:space="0" w:color="auto"/>
                  </w:tcBorders>
                  <w:shd w:val="clear" w:color="auto" w:fill="auto"/>
                  <w:noWrap/>
                  <w:vAlign w:val="center"/>
                  <w:hideMark/>
                </w:tcPr>
                <w:p w14:paraId="4CC47E2E"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29299795"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02FBA648" w14:textId="77777777" w:rsidTr="0065012B">
              <w:trPr>
                <w:trHeight w:val="532"/>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5E59C8CF"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1343F08A" w14:textId="3E858AEE"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07/04/</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noWrap/>
                  <w:vAlign w:val="center"/>
                  <w:hideMark/>
                </w:tcPr>
                <w:p w14:paraId="306F99C7"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Documento informativo</w:t>
                  </w:r>
                </w:p>
              </w:tc>
              <w:tc>
                <w:tcPr>
                  <w:tcW w:w="2693" w:type="dxa"/>
                  <w:tcBorders>
                    <w:top w:val="nil"/>
                    <w:left w:val="nil"/>
                    <w:bottom w:val="single" w:sz="4" w:space="0" w:color="auto"/>
                    <w:right w:val="single" w:sz="4" w:space="0" w:color="auto"/>
                  </w:tcBorders>
                  <w:shd w:val="clear" w:color="auto" w:fill="auto"/>
                  <w:vAlign w:val="center"/>
                  <w:hideMark/>
                </w:tcPr>
                <w:p w14:paraId="446B313F"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Efectivamente es un oficio que realiza Cafesalud a Oncólogos de Occidente</w:t>
                  </w:r>
                </w:p>
              </w:tc>
              <w:tc>
                <w:tcPr>
                  <w:tcW w:w="1134" w:type="dxa"/>
                  <w:tcBorders>
                    <w:top w:val="nil"/>
                    <w:left w:val="nil"/>
                    <w:bottom w:val="single" w:sz="4" w:space="0" w:color="auto"/>
                    <w:right w:val="single" w:sz="4" w:space="0" w:color="auto"/>
                  </w:tcBorders>
                  <w:shd w:val="clear" w:color="auto" w:fill="auto"/>
                  <w:noWrap/>
                  <w:vAlign w:val="center"/>
                  <w:hideMark/>
                </w:tcPr>
                <w:p w14:paraId="5F4D2270"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c>
                <w:tcPr>
                  <w:tcW w:w="1843" w:type="dxa"/>
                  <w:tcBorders>
                    <w:top w:val="nil"/>
                    <w:left w:val="nil"/>
                    <w:bottom w:val="single" w:sz="4" w:space="0" w:color="auto"/>
                    <w:right w:val="single" w:sz="4" w:space="0" w:color="auto"/>
                  </w:tcBorders>
                  <w:shd w:val="clear" w:color="auto" w:fill="auto"/>
                  <w:noWrap/>
                  <w:vAlign w:val="center"/>
                  <w:hideMark/>
                </w:tcPr>
                <w:p w14:paraId="2D2F19C0"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r>
            <w:tr w:rsidR="0065012B" w:rsidRPr="00F0666C" w14:paraId="705B2250" w14:textId="77777777" w:rsidTr="0065012B">
              <w:trPr>
                <w:trHeight w:val="623"/>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0B26CF3B"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00B2FAD2" w14:textId="3F254857"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07/04/</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vAlign w:val="center"/>
                  <w:hideMark/>
                </w:tcPr>
                <w:p w14:paraId="6D4CEBC8" w14:textId="7963488A"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 xml:space="preserve">No requiere oficio de respuesta, ya se </w:t>
                  </w:r>
                  <w:r w:rsidR="0025132B" w:rsidRPr="00F0666C">
                    <w:rPr>
                      <w:rFonts w:ascii="Tahoma" w:eastAsia="Times New Roman" w:hAnsi="Tahoma" w:cs="Tahoma"/>
                      <w:color w:val="000000"/>
                      <w:sz w:val="16"/>
                      <w:szCs w:val="16"/>
                      <w:lang w:val="es-CO" w:eastAsia="es-CO"/>
                    </w:rPr>
                    <w:t>había</w:t>
                  </w:r>
                  <w:r w:rsidRPr="00F0666C">
                    <w:rPr>
                      <w:rFonts w:ascii="Tahoma" w:eastAsia="Times New Roman" w:hAnsi="Tahoma" w:cs="Tahoma"/>
                      <w:color w:val="000000"/>
                      <w:sz w:val="16"/>
                      <w:szCs w:val="16"/>
                      <w:lang w:val="es-CO" w:eastAsia="es-CO"/>
                    </w:rPr>
                    <w:t xml:space="preserve"> entregado</w:t>
                  </w:r>
                </w:p>
              </w:tc>
              <w:tc>
                <w:tcPr>
                  <w:tcW w:w="2693" w:type="dxa"/>
                  <w:tcBorders>
                    <w:top w:val="nil"/>
                    <w:left w:val="nil"/>
                    <w:bottom w:val="single" w:sz="4" w:space="0" w:color="auto"/>
                    <w:right w:val="single" w:sz="4" w:space="0" w:color="auto"/>
                  </w:tcBorders>
                  <w:shd w:val="clear" w:color="auto" w:fill="auto"/>
                  <w:vAlign w:val="center"/>
                  <w:hideMark/>
                </w:tcPr>
                <w:p w14:paraId="3AFE38EA" w14:textId="369BD59A"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Si ya se había enviado respuesta igual se debe adjuntar el soporte con el oficio de entrega.</w:t>
                  </w:r>
                </w:p>
              </w:tc>
              <w:tc>
                <w:tcPr>
                  <w:tcW w:w="1134" w:type="dxa"/>
                  <w:tcBorders>
                    <w:top w:val="nil"/>
                    <w:left w:val="nil"/>
                    <w:bottom w:val="single" w:sz="4" w:space="0" w:color="auto"/>
                    <w:right w:val="single" w:sz="4" w:space="0" w:color="auto"/>
                  </w:tcBorders>
                  <w:shd w:val="clear" w:color="auto" w:fill="auto"/>
                  <w:noWrap/>
                  <w:vAlign w:val="center"/>
                  <w:hideMark/>
                </w:tcPr>
                <w:p w14:paraId="45DA458B"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61AACBD9"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4C13780B" w14:textId="77777777" w:rsidTr="0065012B">
              <w:trPr>
                <w:trHeight w:val="623"/>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73405923"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08629C9C" w14:textId="4D956ADF"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13/04/</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vAlign w:val="center"/>
                  <w:hideMark/>
                </w:tcPr>
                <w:p w14:paraId="4A1EC4DE" w14:textId="2AD9D185"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No requiere oficio de respuesta, se programó visita</w:t>
                  </w:r>
                </w:p>
              </w:tc>
              <w:tc>
                <w:tcPr>
                  <w:tcW w:w="2693" w:type="dxa"/>
                  <w:tcBorders>
                    <w:top w:val="nil"/>
                    <w:left w:val="nil"/>
                    <w:bottom w:val="single" w:sz="4" w:space="0" w:color="auto"/>
                    <w:right w:val="single" w:sz="4" w:space="0" w:color="auto"/>
                  </w:tcBorders>
                  <w:shd w:val="clear" w:color="auto" w:fill="auto"/>
                  <w:vAlign w:val="center"/>
                  <w:hideMark/>
                </w:tcPr>
                <w:p w14:paraId="19735B55"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Se evidencia el acta de visita pero no se evidencia respuesta del caso sobre institucionalización de los implicados.</w:t>
                  </w:r>
                </w:p>
              </w:tc>
              <w:tc>
                <w:tcPr>
                  <w:tcW w:w="1134" w:type="dxa"/>
                  <w:tcBorders>
                    <w:top w:val="nil"/>
                    <w:left w:val="nil"/>
                    <w:bottom w:val="single" w:sz="4" w:space="0" w:color="auto"/>
                    <w:right w:val="single" w:sz="4" w:space="0" w:color="auto"/>
                  </w:tcBorders>
                  <w:shd w:val="clear" w:color="auto" w:fill="auto"/>
                  <w:noWrap/>
                  <w:vAlign w:val="center"/>
                  <w:hideMark/>
                </w:tcPr>
                <w:p w14:paraId="798387D1"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45FE691E"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2D64CA9C" w14:textId="77777777" w:rsidTr="0065012B">
              <w:trPr>
                <w:trHeight w:val="1246"/>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0AE93DE9"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50AE7C72" w14:textId="0FC521C3"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18/04/</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noWrap/>
                  <w:vAlign w:val="center"/>
                  <w:hideMark/>
                </w:tcPr>
                <w:p w14:paraId="50E8FBA1"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No requiere oficio de respuesta</w:t>
                  </w:r>
                </w:p>
              </w:tc>
              <w:tc>
                <w:tcPr>
                  <w:tcW w:w="2693" w:type="dxa"/>
                  <w:tcBorders>
                    <w:top w:val="nil"/>
                    <w:left w:val="nil"/>
                    <w:bottom w:val="single" w:sz="4" w:space="0" w:color="auto"/>
                    <w:right w:val="single" w:sz="4" w:space="0" w:color="auto"/>
                  </w:tcBorders>
                  <w:shd w:val="clear" w:color="auto" w:fill="auto"/>
                  <w:vAlign w:val="center"/>
                  <w:hideMark/>
                </w:tcPr>
                <w:p w14:paraId="150A1DA4" w14:textId="21F069F4"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Se evidencia que la petición es solicitando información a las Universidades Nacional y del Rosario pero no se evidencia oficio remitiéndolo a estas y/o si la información que necesitan es directamente con la Secretaría de Salud.</w:t>
                  </w:r>
                </w:p>
              </w:tc>
              <w:tc>
                <w:tcPr>
                  <w:tcW w:w="1134" w:type="dxa"/>
                  <w:tcBorders>
                    <w:top w:val="nil"/>
                    <w:left w:val="nil"/>
                    <w:bottom w:val="single" w:sz="4" w:space="0" w:color="auto"/>
                    <w:right w:val="single" w:sz="4" w:space="0" w:color="auto"/>
                  </w:tcBorders>
                  <w:shd w:val="clear" w:color="auto" w:fill="auto"/>
                  <w:noWrap/>
                  <w:vAlign w:val="center"/>
                  <w:hideMark/>
                </w:tcPr>
                <w:p w14:paraId="401FE15D"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22157CE3"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45D23AFF" w14:textId="77777777" w:rsidTr="0065012B">
              <w:trPr>
                <w:trHeight w:val="208"/>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0EBD9AB7"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6364395A" w14:textId="25DF846A"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20/04/</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noWrap/>
                  <w:vAlign w:val="center"/>
                  <w:hideMark/>
                </w:tcPr>
                <w:p w14:paraId="16F91D4C" w14:textId="478DBDC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 xml:space="preserve">Se dio respuesta mediante correo </w:t>
                  </w:r>
                  <w:r w:rsidR="0025132B" w:rsidRPr="00F0666C">
                    <w:rPr>
                      <w:rFonts w:ascii="Tahoma" w:eastAsia="Times New Roman" w:hAnsi="Tahoma" w:cs="Tahoma"/>
                      <w:color w:val="000000"/>
                      <w:sz w:val="16"/>
                      <w:szCs w:val="16"/>
                      <w:lang w:val="es-CO" w:eastAsia="es-CO"/>
                    </w:rPr>
                    <w:t>electrónico</w:t>
                  </w:r>
                  <w:r w:rsidRPr="00F0666C">
                    <w:rPr>
                      <w:rFonts w:ascii="Tahoma" w:eastAsia="Times New Roman" w:hAnsi="Tahoma" w:cs="Tahoma"/>
                      <w:color w:val="000000"/>
                      <w:sz w:val="16"/>
                      <w:szCs w:val="16"/>
                      <w:lang w:val="es-CO" w:eastAsia="es-CO"/>
                    </w:rPr>
                    <w:t>.</w:t>
                  </w:r>
                </w:p>
              </w:tc>
              <w:tc>
                <w:tcPr>
                  <w:tcW w:w="2693" w:type="dxa"/>
                  <w:tcBorders>
                    <w:top w:val="nil"/>
                    <w:left w:val="nil"/>
                    <w:bottom w:val="single" w:sz="4" w:space="0" w:color="auto"/>
                    <w:right w:val="single" w:sz="4" w:space="0" w:color="auto"/>
                  </w:tcBorders>
                  <w:shd w:val="clear" w:color="auto" w:fill="auto"/>
                  <w:noWrap/>
                  <w:vAlign w:val="center"/>
                  <w:hideMark/>
                </w:tcPr>
                <w:p w14:paraId="6DE599CA"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No se evidencia soporte del envío del correo electrónico.</w:t>
                  </w:r>
                </w:p>
              </w:tc>
              <w:tc>
                <w:tcPr>
                  <w:tcW w:w="1134" w:type="dxa"/>
                  <w:tcBorders>
                    <w:top w:val="nil"/>
                    <w:left w:val="nil"/>
                    <w:bottom w:val="single" w:sz="4" w:space="0" w:color="auto"/>
                    <w:right w:val="single" w:sz="4" w:space="0" w:color="auto"/>
                  </w:tcBorders>
                  <w:shd w:val="clear" w:color="auto" w:fill="auto"/>
                  <w:noWrap/>
                  <w:vAlign w:val="center"/>
                  <w:hideMark/>
                </w:tcPr>
                <w:p w14:paraId="1C49C888"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559EBD55"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2D2389E2" w14:textId="77777777" w:rsidTr="0065012B">
              <w:trPr>
                <w:trHeight w:val="415"/>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2D2E2FAA"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49F07D6B" w14:textId="174BBE35"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25/04/</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vAlign w:val="center"/>
                  <w:hideMark/>
                </w:tcPr>
                <w:p w14:paraId="2A085BAC"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No requiere respuesta en físico, se realizó seguimiento</w:t>
                  </w:r>
                </w:p>
              </w:tc>
              <w:tc>
                <w:tcPr>
                  <w:tcW w:w="2693" w:type="dxa"/>
                  <w:tcBorders>
                    <w:top w:val="nil"/>
                    <w:left w:val="nil"/>
                    <w:bottom w:val="single" w:sz="4" w:space="0" w:color="auto"/>
                    <w:right w:val="single" w:sz="4" w:space="0" w:color="auto"/>
                  </w:tcBorders>
                  <w:shd w:val="clear" w:color="auto" w:fill="auto"/>
                  <w:vAlign w:val="center"/>
                  <w:hideMark/>
                </w:tcPr>
                <w:p w14:paraId="1DB19B3F"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No se evidencia respuesta con acta de visita ni informes de entrega y seguimiento</w:t>
                  </w:r>
                </w:p>
              </w:tc>
              <w:tc>
                <w:tcPr>
                  <w:tcW w:w="1134" w:type="dxa"/>
                  <w:tcBorders>
                    <w:top w:val="nil"/>
                    <w:left w:val="nil"/>
                    <w:bottom w:val="single" w:sz="4" w:space="0" w:color="auto"/>
                    <w:right w:val="single" w:sz="4" w:space="0" w:color="auto"/>
                  </w:tcBorders>
                  <w:shd w:val="clear" w:color="auto" w:fill="auto"/>
                  <w:noWrap/>
                  <w:vAlign w:val="center"/>
                  <w:hideMark/>
                </w:tcPr>
                <w:p w14:paraId="419D777C"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50FDA158"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0F3F6C36" w14:textId="77777777" w:rsidTr="0065012B">
              <w:trPr>
                <w:trHeight w:val="415"/>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476D5F92"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51066DF5" w14:textId="150BBD8D" w:rsidR="0065012B" w:rsidRPr="00F0666C" w:rsidRDefault="0065012B" w:rsidP="00F0666C">
                  <w:pPr>
                    <w:jc w:val="cente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11</w:t>
                  </w:r>
                  <w:r>
                    <w:rPr>
                      <w:rFonts w:ascii="Tahoma" w:eastAsia="Times New Roman" w:hAnsi="Tahoma" w:cs="Tahoma"/>
                      <w:color w:val="000000"/>
                      <w:sz w:val="16"/>
                      <w:szCs w:val="16"/>
                      <w:lang w:val="es-CO" w:eastAsia="es-CO"/>
                    </w:rPr>
                    <w:t>/02/</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vAlign w:val="center"/>
                  <w:hideMark/>
                </w:tcPr>
                <w:p w14:paraId="7EB524D2"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Luis Alvaro, genera respuesta clara mediante acta de visita</w:t>
                  </w:r>
                </w:p>
              </w:tc>
              <w:tc>
                <w:tcPr>
                  <w:tcW w:w="2693" w:type="dxa"/>
                  <w:tcBorders>
                    <w:top w:val="nil"/>
                    <w:left w:val="nil"/>
                    <w:bottom w:val="single" w:sz="4" w:space="0" w:color="auto"/>
                    <w:right w:val="single" w:sz="4" w:space="0" w:color="auto"/>
                  </w:tcBorders>
                  <w:shd w:val="clear" w:color="auto" w:fill="auto"/>
                  <w:vAlign w:val="center"/>
                  <w:hideMark/>
                </w:tcPr>
                <w:p w14:paraId="06527DCF"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Se evidencia adjunta el acta de visita pero no el oficio de respuesta al ciudadano</w:t>
                  </w:r>
                </w:p>
              </w:tc>
              <w:tc>
                <w:tcPr>
                  <w:tcW w:w="1134" w:type="dxa"/>
                  <w:tcBorders>
                    <w:top w:val="nil"/>
                    <w:left w:val="nil"/>
                    <w:bottom w:val="single" w:sz="4" w:space="0" w:color="auto"/>
                    <w:right w:val="single" w:sz="4" w:space="0" w:color="auto"/>
                  </w:tcBorders>
                  <w:shd w:val="clear" w:color="auto" w:fill="auto"/>
                  <w:noWrap/>
                  <w:vAlign w:val="center"/>
                  <w:hideMark/>
                </w:tcPr>
                <w:p w14:paraId="25B128DF"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1879AF1B"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00075738" w14:textId="77777777" w:rsidTr="0065012B">
              <w:trPr>
                <w:trHeight w:val="415"/>
              </w:trPr>
              <w:tc>
                <w:tcPr>
                  <w:tcW w:w="11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DA36E3" w14:textId="724308FA"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Hallazgo N</w:t>
                  </w:r>
                  <w:r w:rsidRPr="00F0666C">
                    <w:rPr>
                      <w:rFonts w:ascii="Tahoma" w:eastAsia="Times New Roman" w:hAnsi="Tahoma" w:cs="Tahoma"/>
                      <w:color w:val="000000"/>
                      <w:sz w:val="16"/>
                      <w:szCs w:val="16"/>
                      <w:lang w:val="es-CO" w:eastAsia="es-CO"/>
                    </w:rPr>
                    <w:t xml:space="preserve">°3. No se evidencian </w:t>
                  </w:r>
                  <w:r w:rsidRPr="00F0666C">
                    <w:rPr>
                      <w:rFonts w:ascii="Tahoma" w:eastAsia="Times New Roman" w:hAnsi="Tahoma" w:cs="Tahoma"/>
                      <w:color w:val="000000"/>
                      <w:sz w:val="16"/>
                      <w:szCs w:val="16"/>
                      <w:lang w:val="es-CO" w:eastAsia="es-CO"/>
                    </w:rPr>
                    <w:lastRenderedPageBreak/>
                    <w:t>respuestas claras</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30176491" w14:textId="5AE2ACDA"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lastRenderedPageBreak/>
                    <w:t>11/02/</w:t>
                  </w:r>
                  <w:r w:rsidRPr="00F0666C">
                    <w:rPr>
                      <w:rFonts w:ascii="Tahoma" w:eastAsia="Times New Roman" w:hAnsi="Tahoma" w:cs="Tahoma"/>
                      <w:color w:val="000000"/>
                      <w:sz w:val="16"/>
                      <w:szCs w:val="16"/>
                      <w:lang w:val="es-CO" w:eastAsia="es-CO"/>
                    </w:rPr>
                    <w:t>16</w:t>
                  </w:r>
                </w:p>
              </w:tc>
              <w:tc>
                <w:tcPr>
                  <w:tcW w:w="2050" w:type="dxa"/>
                  <w:tcBorders>
                    <w:top w:val="single" w:sz="4" w:space="0" w:color="auto"/>
                    <w:left w:val="nil"/>
                    <w:bottom w:val="single" w:sz="4" w:space="0" w:color="auto"/>
                    <w:right w:val="single" w:sz="4" w:space="0" w:color="auto"/>
                  </w:tcBorders>
                  <w:shd w:val="clear" w:color="auto" w:fill="auto"/>
                  <w:vAlign w:val="center"/>
                  <w:hideMark/>
                </w:tcPr>
                <w:p w14:paraId="0C79EE23" w14:textId="32BB6C41"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Luis Álvaro, genera respuesta clara mediante acta de visita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CB177ED"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Se evidencia adjunta el acta de visita pero no el oficio de respuesta al ciudadano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529650"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E5D6563"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103B20D5" w14:textId="77777777" w:rsidTr="0065012B">
              <w:trPr>
                <w:trHeight w:val="1453"/>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34A9A110"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6595034E" w14:textId="55C31820"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11/04/</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noWrap/>
                  <w:vAlign w:val="center"/>
                  <w:hideMark/>
                </w:tcPr>
                <w:p w14:paraId="20ACB21C"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Paula Serna adjunta oficio RSS-224 claro</w:t>
                  </w:r>
                </w:p>
              </w:tc>
              <w:tc>
                <w:tcPr>
                  <w:tcW w:w="2693" w:type="dxa"/>
                  <w:tcBorders>
                    <w:top w:val="nil"/>
                    <w:left w:val="nil"/>
                    <w:bottom w:val="single" w:sz="4" w:space="0" w:color="auto"/>
                    <w:right w:val="single" w:sz="4" w:space="0" w:color="auto"/>
                  </w:tcBorders>
                  <w:shd w:val="clear" w:color="auto" w:fill="auto"/>
                  <w:vAlign w:val="center"/>
                  <w:hideMark/>
                </w:tcPr>
                <w:p w14:paraId="1C39AFCB"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El número de GED al cual dieron respuesta, el destinatario y la dirección no concuerdan con los relacionados en la petición, además, no se precisa si la información de la cual dieron respuesta pertenece a los menores involucrados en el mismo.</w:t>
                  </w:r>
                </w:p>
              </w:tc>
              <w:tc>
                <w:tcPr>
                  <w:tcW w:w="1134" w:type="dxa"/>
                  <w:tcBorders>
                    <w:top w:val="nil"/>
                    <w:left w:val="nil"/>
                    <w:bottom w:val="single" w:sz="4" w:space="0" w:color="auto"/>
                    <w:right w:val="single" w:sz="4" w:space="0" w:color="auto"/>
                  </w:tcBorders>
                  <w:shd w:val="clear" w:color="auto" w:fill="auto"/>
                  <w:noWrap/>
                  <w:vAlign w:val="center"/>
                  <w:hideMark/>
                </w:tcPr>
                <w:p w14:paraId="6C19CD7E"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34ED574E"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65340D73" w14:textId="77777777" w:rsidTr="0065012B">
              <w:trPr>
                <w:trHeight w:val="415"/>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47674885"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5D2CF1B8" w14:textId="4B63889F"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13/04/</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noWrap/>
                  <w:vAlign w:val="center"/>
                  <w:hideMark/>
                </w:tcPr>
                <w:p w14:paraId="2041F809" w14:textId="0D118DDD"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José Abel contesta mediante oficio USA-470, de manera clara</w:t>
                  </w:r>
                </w:p>
              </w:tc>
              <w:tc>
                <w:tcPr>
                  <w:tcW w:w="2693" w:type="dxa"/>
                  <w:tcBorders>
                    <w:top w:val="nil"/>
                    <w:left w:val="nil"/>
                    <w:bottom w:val="single" w:sz="4" w:space="0" w:color="auto"/>
                    <w:right w:val="single" w:sz="4" w:space="0" w:color="auto"/>
                  </w:tcBorders>
                  <w:shd w:val="clear" w:color="auto" w:fill="auto"/>
                  <w:vAlign w:val="center"/>
                  <w:hideMark/>
                </w:tcPr>
                <w:p w14:paraId="1DD54318" w14:textId="77777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El oficio de respuesta adjunto no corresponde a la solicitud</w:t>
                  </w:r>
                </w:p>
              </w:tc>
              <w:tc>
                <w:tcPr>
                  <w:tcW w:w="1134" w:type="dxa"/>
                  <w:tcBorders>
                    <w:top w:val="nil"/>
                    <w:left w:val="nil"/>
                    <w:bottom w:val="single" w:sz="4" w:space="0" w:color="auto"/>
                    <w:right w:val="single" w:sz="4" w:space="0" w:color="auto"/>
                  </w:tcBorders>
                  <w:shd w:val="clear" w:color="auto" w:fill="auto"/>
                  <w:noWrap/>
                  <w:vAlign w:val="center"/>
                  <w:hideMark/>
                </w:tcPr>
                <w:p w14:paraId="197BB0AF"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3935EF8F"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600F2552" w14:textId="77777777" w:rsidTr="0065012B">
              <w:trPr>
                <w:trHeight w:val="623"/>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18F4E014"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468DCD74" w14:textId="1D6FA559"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06/05/</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noWrap/>
                  <w:vAlign w:val="center"/>
                  <w:hideMark/>
                </w:tcPr>
                <w:p w14:paraId="490FB3EE" w14:textId="2431CAF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Andrés Mejía, adjunta acta de audiencia</w:t>
                  </w:r>
                </w:p>
              </w:tc>
              <w:tc>
                <w:tcPr>
                  <w:tcW w:w="2693" w:type="dxa"/>
                  <w:tcBorders>
                    <w:top w:val="nil"/>
                    <w:left w:val="nil"/>
                    <w:bottom w:val="single" w:sz="4" w:space="0" w:color="auto"/>
                    <w:right w:val="single" w:sz="4" w:space="0" w:color="auto"/>
                  </w:tcBorders>
                  <w:shd w:val="clear" w:color="auto" w:fill="auto"/>
                  <w:vAlign w:val="center"/>
                  <w:hideMark/>
                </w:tcPr>
                <w:p w14:paraId="7A7694AA" w14:textId="42B4C488"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Evidentemente se adjunta acta de visita mas no se evidencia  una respuesta clara, precisa y concisa</w:t>
                  </w:r>
                </w:p>
              </w:tc>
              <w:tc>
                <w:tcPr>
                  <w:tcW w:w="1134" w:type="dxa"/>
                  <w:tcBorders>
                    <w:top w:val="nil"/>
                    <w:left w:val="nil"/>
                    <w:bottom w:val="single" w:sz="4" w:space="0" w:color="auto"/>
                    <w:right w:val="single" w:sz="4" w:space="0" w:color="auto"/>
                  </w:tcBorders>
                  <w:shd w:val="clear" w:color="auto" w:fill="auto"/>
                  <w:noWrap/>
                  <w:vAlign w:val="center"/>
                  <w:hideMark/>
                </w:tcPr>
                <w:p w14:paraId="32322A7B"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499479BD"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r w:rsidR="0065012B" w:rsidRPr="00F0666C" w14:paraId="1BD49D9E" w14:textId="77777777" w:rsidTr="0065012B">
              <w:trPr>
                <w:trHeight w:val="882"/>
              </w:trPr>
              <w:tc>
                <w:tcPr>
                  <w:tcW w:w="1108" w:type="dxa"/>
                  <w:vMerge/>
                  <w:tcBorders>
                    <w:top w:val="single" w:sz="4" w:space="0" w:color="auto"/>
                    <w:left w:val="single" w:sz="4" w:space="0" w:color="auto"/>
                    <w:bottom w:val="single" w:sz="4" w:space="0" w:color="000000"/>
                    <w:right w:val="single" w:sz="4" w:space="0" w:color="auto"/>
                  </w:tcBorders>
                  <w:vAlign w:val="center"/>
                  <w:hideMark/>
                </w:tcPr>
                <w:p w14:paraId="40179694" w14:textId="77777777" w:rsidR="0065012B" w:rsidRPr="00F0666C" w:rsidRDefault="0065012B" w:rsidP="00F0666C">
                  <w:pPr>
                    <w:rPr>
                      <w:rFonts w:ascii="Tahoma" w:eastAsia="Times New Roman" w:hAnsi="Tahoma" w:cs="Tahoma"/>
                      <w:color w:val="000000"/>
                      <w:sz w:val="16"/>
                      <w:szCs w:val="16"/>
                      <w:lang w:val="es-CO" w:eastAsia="es-CO"/>
                    </w:rPr>
                  </w:pPr>
                </w:p>
              </w:tc>
              <w:tc>
                <w:tcPr>
                  <w:tcW w:w="841" w:type="dxa"/>
                  <w:tcBorders>
                    <w:top w:val="nil"/>
                    <w:left w:val="nil"/>
                    <w:bottom w:val="single" w:sz="4" w:space="0" w:color="auto"/>
                    <w:right w:val="single" w:sz="4" w:space="0" w:color="auto"/>
                  </w:tcBorders>
                  <w:shd w:val="clear" w:color="auto" w:fill="auto"/>
                  <w:noWrap/>
                  <w:vAlign w:val="center"/>
                  <w:hideMark/>
                </w:tcPr>
                <w:p w14:paraId="4D58DD71" w14:textId="2BDCF347" w:rsidR="0065012B" w:rsidRPr="00F0666C" w:rsidRDefault="0065012B" w:rsidP="00F0666C">
                  <w:pPr>
                    <w:jc w:val="center"/>
                    <w:rPr>
                      <w:rFonts w:ascii="Tahoma" w:eastAsia="Times New Roman" w:hAnsi="Tahoma" w:cs="Tahoma"/>
                      <w:color w:val="000000"/>
                      <w:sz w:val="16"/>
                      <w:szCs w:val="16"/>
                      <w:lang w:val="es-CO" w:eastAsia="es-CO"/>
                    </w:rPr>
                  </w:pPr>
                  <w:r>
                    <w:rPr>
                      <w:rFonts w:ascii="Tahoma" w:eastAsia="Times New Roman" w:hAnsi="Tahoma" w:cs="Tahoma"/>
                      <w:color w:val="000000"/>
                      <w:sz w:val="16"/>
                      <w:szCs w:val="16"/>
                      <w:lang w:val="es-CO" w:eastAsia="es-CO"/>
                    </w:rPr>
                    <w:t>10/05/</w:t>
                  </w:r>
                  <w:r w:rsidRPr="00F0666C">
                    <w:rPr>
                      <w:rFonts w:ascii="Tahoma" w:eastAsia="Times New Roman" w:hAnsi="Tahoma" w:cs="Tahoma"/>
                      <w:color w:val="000000"/>
                      <w:sz w:val="16"/>
                      <w:szCs w:val="16"/>
                      <w:lang w:val="es-CO" w:eastAsia="es-CO"/>
                    </w:rPr>
                    <w:t>16</w:t>
                  </w:r>
                </w:p>
              </w:tc>
              <w:tc>
                <w:tcPr>
                  <w:tcW w:w="2050" w:type="dxa"/>
                  <w:tcBorders>
                    <w:top w:val="nil"/>
                    <w:left w:val="nil"/>
                    <w:bottom w:val="single" w:sz="4" w:space="0" w:color="auto"/>
                    <w:right w:val="single" w:sz="4" w:space="0" w:color="auto"/>
                  </w:tcBorders>
                  <w:shd w:val="clear" w:color="auto" w:fill="auto"/>
                  <w:vAlign w:val="center"/>
                  <w:hideMark/>
                </w:tcPr>
                <w:p w14:paraId="65341004" w14:textId="43595777"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Angélica Arias, adjunta respuesta mediante actas de visita</w:t>
                  </w:r>
                </w:p>
              </w:tc>
              <w:tc>
                <w:tcPr>
                  <w:tcW w:w="2693" w:type="dxa"/>
                  <w:tcBorders>
                    <w:top w:val="nil"/>
                    <w:left w:val="nil"/>
                    <w:bottom w:val="single" w:sz="4" w:space="0" w:color="auto"/>
                    <w:right w:val="single" w:sz="4" w:space="0" w:color="auto"/>
                  </w:tcBorders>
                  <w:shd w:val="clear" w:color="auto" w:fill="auto"/>
                  <w:vAlign w:val="center"/>
                  <w:hideMark/>
                </w:tcPr>
                <w:p w14:paraId="19574CBC" w14:textId="7333D096" w:rsidR="0065012B" w:rsidRPr="00F0666C" w:rsidRDefault="0065012B" w:rsidP="00F0666C">
                  <w:pPr>
                    <w:rPr>
                      <w:rFonts w:ascii="Tahoma" w:eastAsia="Times New Roman" w:hAnsi="Tahoma" w:cs="Tahoma"/>
                      <w:color w:val="000000"/>
                      <w:sz w:val="16"/>
                      <w:szCs w:val="16"/>
                      <w:lang w:val="es-CO" w:eastAsia="es-CO"/>
                    </w:rPr>
                  </w:pPr>
                  <w:r w:rsidRPr="00F0666C">
                    <w:rPr>
                      <w:rFonts w:ascii="Tahoma" w:eastAsia="Times New Roman" w:hAnsi="Tahoma" w:cs="Tahoma"/>
                      <w:color w:val="000000"/>
                      <w:sz w:val="16"/>
                      <w:szCs w:val="16"/>
                      <w:lang w:val="es-CO" w:eastAsia="es-CO"/>
                    </w:rPr>
                    <w:t>Evidentemente se adjunta acta de visita mas no se evidencia  una respuesta clara, precisa y concisa</w:t>
                  </w:r>
                </w:p>
              </w:tc>
              <w:tc>
                <w:tcPr>
                  <w:tcW w:w="1134" w:type="dxa"/>
                  <w:tcBorders>
                    <w:top w:val="nil"/>
                    <w:left w:val="nil"/>
                    <w:bottom w:val="single" w:sz="4" w:space="0" w:color="auto"/>
                    <w:right w:val="single" w:sz="4" w:space="0" w:color="auto"/>
                  </w:tcBorders>
                  <w:shd w:val="clear" w:color="auto" w:fill="auto"/>
                  <w:noWrap/>
                  <w:vAlign w:val="center"/>
                  <w:hideMark/>
                </w:tcPr>
                <w:p w14:paraId="4527959F" w14:textId="77777777" w:rsidR="0065012B" w:rsidRPr="00F0666C" w:rsidRDefault="0065012B" w:rsidP="00F0666C">
                  <w:pPr>
                    <w:jc w:val="cente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 </w:t>
                  </w:r>
                </w:p>
              </w:tc>
              <w:tc>
                <w:tcPr>
                  <w:tcW w:w="1843" w:type="dxa"/>
                  <w:tcBorders>
                    <w:top w:val="nil"/>
                    <w:left w:val="nil"/>
                    <w:bottom w:val="single" w:sz="4" w:space="0" w:color="auto"/>
                    <w:right w:val="single" w:sz="4" w:space="0" w:color="auto"/>
                  </w:tcBorders>
                  <w:shd w:val="clear" w:color="auto" w:fill="auto"/>
                  <w:noWrap/>
                  <w:vAlign w:val="center"/>
                  <w:hideMark/>
                </w:tcPr>
                <w:p w14:paraId="1AA3DFFD" w14:textId="77777777" w:rsidR="0065012B" w:rsidRPr="00F0666C" w:rsidRDefault="0065012B" w:rsidP="001A519B">
                  <w:pPr>
                    <w:rPr>
                      <w:rFonts w:ascii="Tahoma" w:eastAsia="Times New Roman" w:hAnsi="Tahoma" w:cs="Tahoma"/>
                      <w:b/>
                      <w:bCs/>
                      <w:color w:val="000000"/>
                      <w:sz w:val="16"/>
                      <w:szCs w:val="16"/>
                      <w:lang w:val="es-CO" w:eastAsia="es-CO"/>
                    </w:rPr>
                  </w:pPr>
                  <w:r w:rsidRPr="00F0666C">
                    <w:rPr>
                      <w:rFonts w:ascii="Tahoma" w:eastAsia="Times New Roman" w:hAnsi="Tahoma" w:cs="Tahoma"/>
                      <w:b/>
                      <w:bCs/>
                      <w:color w:val="000000"/>
                      <w:sz w:val="16"/>
                      <w:szCs w:val="16"/>
                      <w:lang w:val="es-CO" w:eastAsia="es-CO"/>
                    </w:rPr>
                    <w:t>X</w:t>
                  </w:r>
                </w:p>
              </w:tc>
            </w:tr>
          </w:tbl>
          <w:p w14:paraId="23F91C27" w14:textId="77777777" w:rsidR="00F0666C" w:rsidRDefault="00F0666C" w:rsidP="00EB4747">
            <w:pPr>
              <w:pStyle w:val="Prrafodelista"/>
              <w:ind w:left="360"/>
              <w:jc w:val="both"/>
              <w:rPr>
                <w:rFonts w:ascii="Tahoma" w:hAnsi="Tahoma" w:cs="Tahoma"/>
                <w:bCs/>
                <w:sz w:val="22"/>
                <w:szCs w:val="22"/>
              </w:rPr>
            </w:pPr>
          </w:p>
          <w:p w14:paraId="22916BE1" w14:textId="3607A33C" w:rsidR="00F0666C" w:rsidRPr="00EB4747" w:rsidRDefault="00EB4747" w:rsidP="00B74AEE">
            <w:pPr>
              <w:pStyle w:val="Prrafodelista"/>
              <w:ind w:left="360"/>
              <w:jc w:val="both"/>
              <w:rPr>
                <w:rFonts w:ascii="Tahoma" w:hAnsi="Tahoma" w:cs="Tahoma"/>
                <w:bCs/>
                <w:sz w:val="22"/>
                <w:szCs w:val="22"/>
              </w:rPr>
            </w:pPr>
            <w:r>
              <w:rPr>
                <w:rFonts w:ascii="Tahoma" w:hAnsi="Tahoma" w:cs="Tahoma"/>
                <w:bCs/>
                <w:sz w:val="22"/>
                <w:szCs w:val="22"/>
              </w:rPr>
              <w:t xml:space="preserve">Estos hallazgos </w:t>
            </w:r>
            <w:r w:rsidRPr="00EB4747">
              <w:rPr>
                <w:rFonts w:ascii="Tahoma" w:hAnsi="Tahoma" w:cs="Tahoma"/>
                <w:b/>
                <w:bCs/>
                <w:sz w:val="22"/>
                <w:szCs w:val="22"/>
              </w:rPr>
              <w:t>PERSITEN</w:t>
            </w:r>
            <w:r w:rsidR="00B74AEE">
              <w:rPr>
                <w:rFonts w:ascii="Tahoma" w:hAnsi="Tahoma" w:cs="Tahoma"/>
                <w:b/>
                <w:bCs/>
                <w:sz w:val="22"/>
                <w:szCs w:val="22"/>
              </w:rPr>
              <w:t xml:space="preserve"> </w:t>
            </w:r>
            <w:r w:rsidR="00B74AEE" w:rsidRPr="00B74AEE">
              <w:rPr>
                <w:rFonts w:ascii="Tahoma" w:hAnsi="Tahoma" w:cs="Tahoma"/>
                <w:bCs/>
                <w:sz w:val="22"/>
                <w:szCs w:val="22"/>
              </w:rPr>
              <w:t>en su mayoría retirándose 2,</w:t>
            </w:r>
            <w:r w:rsidR="00B74AEE">
              <w:rPr>
                <w:rFonts w:ascii="Tahoma" w:hAnsi="Tahoma" w:cs="Tahoma"/>
                <w:b/>
                <w:bCs/>
                <w:sz w:val="22"/>
                <w:szCs w:val="22"/>
              </w:rPr>
              <w:t xml:space="preserve"> </w:t>
            </w:r>
            <w:r>
              <w:rPr>
                <w:rFonts w:ascii="Tahoma" w:hAnsi="Tahoma" w:cs="Tahoma"/>
                <w:bCs/>
                <w:sz w:val="22"/>
                <w:szCs w:val="22"/>
              </w:rPr>
              <w:t xml:space="preserve"> toda vez que fueron revisadas nu</w:t>
            </w:r>
            <w:r w:rsidR="00B74AEE">
              <w:rPr>
                <w:rFonts w:ascii="Tahoma" w:hAnsi="Tahoma" w:cs="Tahoma"/>
                <w:bCs/>
                <w:sz w:val="22"/>
                <w:szCs w:val="22"/>
              </w:rPr>
              <w:t>evamente las PQRS relacionadas.</w:t>
            </w:r>
          </w:p>
        </w:tc>
      </w:tr>
      <w:tr w:rsidR="00F0666C" w:rsidRPr="007048B3" w14:paraId="26FA28F4" w14:textId="77777777" w:rsidTr="0065012B">
        <w:trPr>
          <w:trHeight w:val="430"/>
        </w:trPr>
        <w:tc>
          <w:tcPr>
            <w:tcW w:w="9356" w:type="dxa"/>
            <w:tcBorders>
              <w:top w:val="single" w:sz="4" w:space="0" w:color="auto"/>
              <w:left w:val="nil"/>
              <w:bottom w:val="nil"/>
              <w:right w:val="nil"/>
            </w:tcBorders>
            <w:shd w:val="clear" w:color="auto" w:fill="FFFFFF" w:themeFill="background1"/>
          </w:tcPr>
          <w:p w14:paraId="7C5A88D6" w14:textId="77777777" w:rsidR="00EB4747" w:rsidRPr="000574E1" w:rsidRDefault="00EB4747" w:rsidP="00EB4747">
            <w:pPr>
              <w:rPr>
                <w:rFonts w:ascii="Tahoma" w:hAnsi="Tahoma" w:cs="Tahoma"/>
                <w:b/>
                <w:bCs/>
                <w:color w:val="FF0000"/>
                <w:lang w:val="es-CO"/>
              </w:rPr>
            </w:pPr>
          </w:p>
          <w:tbl>
            <w:tblPr>
              <w:tblStyle w:val="Tablaconcuadrcula"/>
              <w:tblpPr w:leftFromText="141" w:rightFromText="141" w:vertAnchor="page" w:horzAnchor="margin" w:tblpY="406"/>
              <w:tblOverlap w:val="never"/>
              <w:tblW w:w="0" w:type="auto"/>
              <w:shd w:val="clear" w:color="auto" w:fill="FFFFFF" w:themeFill="background1"/>
              <w:tblLayout w:type="fixed"/>
              <w:tblLook w:val="04A0" w:firstRow="1" w:lastRow="0" w:firstColumn="1" w:lastColumn="0" w:noHBand="0" w:noVBand="1"/>
            </w:tblPr>
            <w:tblGrid>
              <w:gridCol w:w="717"/>
              <w:gridCol w:w="3857"/>
              <w:gridCol w:w="4458"/>
            </w:tblGrid>
            <w:tr w:rsidR="001A519B" w:rsidRPr="000574E1" w14:paraId="1BF81E65" w14:textId="77777777" w:rsidTr="001A519B">
              <w:trPr>
                <w:trHeight w:val="430"/>
              </w:trPr>
              <w:tc>
                <w:tcPr>
                  <w:tcW w:w="717" w:type="dxa"/>
                  <w:tcBorders>
                    <w:top w:val="single" w:sz="4" w:space="0" w:color="auto"/>
                    <w:left w:val="nil"/>
                    <w:bottom w:val="nil"/>
                    <w:right w:val="nil"/>
                  </w:tcBorders>
                  <w:shd w:val="clear" w:color="auto" w:fill="FFFFFF" w:themeFill="background1"/>
                  <w:vAlign w:val="center"/>
                </w:tcPr>
                <w:p w14:paraId="1FB1FADE" w14:textId="77777777" w:rsidR="001A519B" w:rsidRPr="000574E1" w:rsidRDefault="001A519B" w:rsidP="001A519B">
                  <w:pPr>
                    <w:pStyle w:val="Prrafodelista"/>
                    <w:ind w:left="0"/>
                    <w:rPr>
                      <w:rFonts w:ascii="Tahoma" w:hAnsi="Tahoma" w:cs="Tahoma"/>
                      <w:b/>
                      <w:bCs/>
                      <w:color w:val="FF0000"/>
                      <w:sz w:val="22"/>
                      <w:szCs w:val="22"/>
                    </w:rPr>
                  </w:pPr>
                </w:p>
              </w:tc>
              <w:tc>
                <w:tcPr>
                  <w:tcW w:w="8315" w:type="dxa"/>
                  <w:gridSpan w:val="2"/>
                  <w:tcBorders>
                    <w:top w:val="single" w:sz="4" w:space="0" w:color="auto"/>
                    <w:left w:val="nil"/>
                    <w:bottom w:val="nil"/>
                    <w:right w:val="nil"/>
                  </w:tcBorders>
                  <w:shd w:val="clear" w:color="auto" w:fill="FFFFFF" w:themeFill="background1"/>
                </w:tcPr>
                <w:p w14:paraId="09F1CAA7" w14:textId="77777777" w:rsidR="001A519B" w:rsidRPr="008957F7" w:rsidRDefault="001A519B" w:rsidP="001A519B">
                  <w:pPr>
                    <w:jc w:val="both"/>
                    <w:rPr>
                      <w:rFonts w:ascii="Tahoma" w:hAnsi="Tahoma" w:cs="Tahoma"/>
                      <w:b/>
                      <w:bCs/>
                      <w:color w:val="FF0000"/>
                      <w:lang w:val="es-CO"/>
                    </w:rPr>
                  </w:pPr>
                </w:p>
              </w:tc>
            </w:tr>
            <w:tr w:rsidR="001A519B" w:rsidRPr="000574E1" w14:paraId="1D455FA6" w14:textId="77777777" w:rsidTr="001A519B">
              <w:trPr>
                <w:trHeight w:val="125"/>
              </w:trPr>
              <w:tc>
                <w:tcPr>
                  <w:tcW w:w="9032" w:type="dxa"/>
                  <w:gridSpan w:val="3"/>
                  <w:tcBorders>
                    <w:top w:val="single" w:sz="4" w:space="0" w:color="auto"/>
                  </w:tcBorders>
                  <w:shd w:val="clear" w:color="auto" w:fill="FFFFFF" w:themeFill="background1"/>
                </w:tcPr>
                <w:p w14:paraId="18B2C53C" w14:textId="77777777" w:rsidR="001A519B" w:rsidRPr="008957F7" w:rsidRDefault="001A519B" w:rsidP="001A519B">
                  <w:pPr>
                    <w:rPr>
                      <w:rFonts w:ascii="Tahoma" w:hAnsi="Tahoma" w:cs="Tahoma"/>
                      <w:b/>
                      <w:bCs/>
                      <w:sz w:val="22"/>
                      <w:szCs w:val="22"/>
                      <w:lang w:val="es-CO"/>
                    </w:rPr>
                  </w:pPr>
                  <w:r w:rsidRPr="008957F7">
                    <w:rPr>
                      <w:rFonts w:ascii="Tahoma" w:hAnsi="Tahoma" w:cs="Tahoma"/>
                      <w:b/>
                      <w:bCs/>
                      <w:sz w:val="22"/>
                      <w:szCs w:val="22"/>
                    </w:rPr>
                    <w:t>4. PLAN DE MEJORAMIENTO</w:t>
                  </w:r>
                </w:p>
              </w:tc>
            </w:tr>
            <w:tr w:rsidR="001A519B" w:rsidRPr="000574E1" w14:paraId="78DB0673" w14:textId="77777777" w:rsidTr="001A519B">
              <w:trPr>
                <w:trHeight w:val="125"/>
              </w:trPr>
              <w:tc>
                <w:tcPr>
                  <w:tcW w:w="4574" w:type="dxa"/>
                  <w:gridSpan w:val="2"/>
                  <w:tcBorders>
                    <w:bottom w:val="single" w:sz="4" w:space="0" w:color="auto"/>
                  </w:tcBorders>
                  <w:shd w:val="clear" w:color="auto" w:fill="FFFFFF" w:themeFill="background1"/>
                </w:tcPr>
                <w:p w14:paraId="09731669" w14:textId="77777777" w:rsidR="001A519B" w:rsidRPr="008957F7" w:rsidRDefault="001A519B" w:rsidP="001A519B">
                  <w:pPr>
                    <w:rPr>
                      <w:rFonts w:ascii="Tahoma" w:hAnsi="Tahoma" w:cs="Tahoma"/>
                      <w:b/>
                      <w:bCs/>
                      <w:sz w:val="22"/>
                      <w:szCs w:val="22"/>
                    </w:rPr>
                  </w:pPr>
                  <w:r w:rsidRPr="008957F7">
                    <w:rPr>
                      <w:rFonts w:ascii="Tahoma" w:hAnsi="Tahoma" w:cs="Tahoma"/>
                      <w:b/>
                      <w:bCs/>
                      <w:sz w:val="22"/>
                      <w:szCs w:val="22"/>
                    </w:rPr>
                    <w:t>Fecha de Entrega del Plan de Mejoramiento:</w:t>
                  </w:r>
                </w:p>
              </w:tc>
              <w:tc>
                <w:tcPr>
                  <w:tcW w:w="4458" w:type="dxa"/>
                  <w:tcBorders>
                    <w:bottom w:val="single" w:sz="4" w:space="0" w:color="auto"/>
                  </w:tcBorders>
                  <w:shd w:val="clear" w:color="auto" w:fill="FFFFFF" w:themeFill="background1"/>
                </w:tcPr>
                <w:p w14:paraId="1F2F68FA" w14:textId="0DFCF1B6" w:rsidR="001A519B" w:rsidRPr="008957F7" w:rsidRDefault="00DE2877" w:rsidP="001A519B">
                  <w:pPr>
                    <w:jc w:val="both"/>
                    <w:rPr>
                      <w:rFonts w:ascii="Tahoma" w:hAnsi="Tahoma" w:cs="Tahoma"/>
                      <w:b/>
                      <w:bCs/>
                      <w:sz w:val="22"/>
                      <w:szCs w:val="22"/>
                      <w:lang w:val="es-CO"/>
                    </w:rPr>
                  </w:pPr>
                  <w:r>
                    <w:rPr>
                      <w:rFonts w:ascii="Tahoma" w:hAnsi="Tahoma" w:cs="Tahoma"/>
                      <w:b/>
                      <w:bCs/>
                      <w:sz w:val="22"/>
                      <w:szCs w:val="22"/>
                      <w:lang w:val="es-CO"/>
                    </w:rPr>
                    <w:t>21</w:t>
                  </w:r>
                  <w:r w:rsidR="001A519B" w:rsidRPr="008957F7">
                    <w:rPr>
                      <w:rFonts w:ascii="Tahoma" w:hAnsi="Tahoma" w:cs="Tahoma"/>
                      <w:b/>
                      <w:bCs/>
                      <w:sz w:val="22"/>
                      <w:szCs w:val="22"/>
                      <w:lang w:val="es-CO"/>
                    </w:rPr>
                    <w:t xml:space="preserve"> de octubre de 2016</w:t>
                  </w:r>
                </w:p>
              </w:tc>
            </w:tr>
            <w:tr w:rsidR="001A519B" w:rsidRPr="000574E1" w14:paraId="57596AE5" w14:textId="77777777" w:rsidTr="001A519B">
              <w:trPr>
                <w:trHeight w:val="125"/>
              </w:trPr>
              <w:tc>
                <w:tcPr>
                  <w:tcW w:w="4574" w:type="dxa"/>
                  <w:gridSpan w:val="2"/>
                  <w:tcBorders>
                    <w:bottom w:val="single" w:sz="4" w:space="0" w:color="auto"/>
                  </w:tcBorders>
                  <w:shd w:val="clear" w:color="auto" w:fill="FFFFFF" w:themeFill="background1"/>
                </w:tcPr>
                <w:p w14:paraId="05935C7F" w14:textId="77777777" w:rsidR="001A519B" w:rsidRPr="008957F7" w:rsidRDefault="001A519B" w:rsidP="001A519B">
                  <w:pPr>
                    <w:rPr>
                      <w:rFonts w:ascii="Tahoma" w:hAnsi="Tahoma" w:cs="Tahoma"/>
                      <w:b/>
                      <w:bCs/>
                      <w:sz w:val="22"/>
                      <w:szCs w:val="22"/>
                    </w:rPr>
                  </w:pPr>
                  <w:r w:rsidRPr="008957F7">
                    <w:rPr>
                      <w:rFonts w:ascii="Tahoma" w:hAnsi="Tahoma" w:cs="Tahoma"/>
                      <w:b/>
                      <w:bCs/>
                      <w:sz w:val="22"/>
                      <w:szCs w:val="22"/>
                    </w:rPr>
                    <w:t>Número total de hallazgos para suscribir plan de Mejoramiento:</w:t>
                  </w:r>
                </w:p>
              </w:tc>
              <w:tc>
                <w:tcPr>
                  <w:tcW w:w="4458" w:type="dxa"/>
                  <w:tcBorders>
                    <w:bottom w:val="single" w:sz="4" w:space="0" w:color="auto"/>
                  </w:tcBorders>
                  <w:shd w:val="clear" w:color="auto" w:fill="FFFFFF" w:themeFill="background1"/>
                </w:tcPr>
                <w:p w14:paraId="01502B37" w14:textId="77777777" w:rsidR="001A519B" w:rsidRPr="009F46D0" w:rsidRDefault="001A519B" w:rsidP="001A519B">
                  <w:pPr>
                    <w:jc w:val="both"/>
                    <w:rPr>
                      <w:rFonts w:ascii="Tahoma" w:hAnsi="Tahoma" w:cs="Tahoma"/>
                      <w:bCs/>
                      <w:sz w:val="22"/>
                      <w:szCs w:val="22"/>
                      <w:lang w:val="es-CO"/>
                    </w:rPr>
                  </w:pPr>
                  <w:r w:rsidRPr="009F46D0">
                    <w:rPr>
                      <w:rFonts w:ascii="Tahoma" w:hAnsi="Tahoma" w:cs="Tahoma"/>
                      <w:bCs/>
                      <w:sz w:val="22"/>
                      <w:szCs w:val="22"/>
                      <w:lang w:val="es-CO"/>
                    </w:rPr>
                    <w:t>Quince (15)</w:t>
                  </w:r>
                </w:p>
                <w:p w14:paraId="7B967D7F" w14:textId="77777777" w:rsidR="001A519B" w:rsidRPr="008957F7" w:rsidRDefault="001A519B" w:rsidP="001A519B">
                  <w:pPr>
                    <w:jc w:val="both"/>
                    <w:rPr>
                      <w:rFonts w:ascii="Tahoma" w:hAnsi="Tahoma" w:cs="Tahoma"/>
                      <w:b/>
                      <w:bCs/>
                      <w:sz w:val="22"/>
                      <w:szCs w:val="22"/>
                      <w:lang w:val="es-CO"/>
                    </w:rPr>
                  </w:pPr>
                </w:p>
              </w:tc>
            </w:tr>
            <w:tr w:rsidR="001A519B" w:rsidRPr="000574E1" w14:paraId="369FC222" w14:textId="77777777" w:rsidTr="001A519B">
              <w:trPr>
                <w:trHeight w:val="125"/>
              </w:trPr>
              <w:tc>
                <w:tcPr>
                  <w:tcW w:w="9032" w:type="dxa"/>
                  <w:gridSpan w:val="3"/>
                  <w:tcBorders>
                    <w:bottom w:val="single" w:sz="4" w:space="0" w:color="auto"/>
                  </w:tcBorders>
                  <w:shd w:val="clear" w:color="auto" w:fill="FFFFFF" w:themeFill="background1"/>
                </w:tcPr>
                <w:p w14:paraId="1C66BEDE" w14:textId="77777777" w:rsidR="001A519B" w:rsidRPr="009F46D0" w:rsidRDefault="001A519B" w:rsidP="001A519B">
                  <w:pPr>
                    <w:jc w:val="both"/>
                    <w:rPr>
                      <w:rFonts w:ascii="Tahoma" w:hAnsi="Tahoma" w:cs="Tahoma"/>
                      <w:bCs/>
                      <w:sz w:val="22"/>
                      <w:szCs w:val="22"/>
                    </w:rPr>
                  </w:pPr>
                  <w:r w:rsidRPr="009F46D0">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2CB4FECD" w14:textId="77777777" w:rsidR="001A519B" w:rsidRPr="008957F7" w:rsidRDefault="001A519B" w:rsidP="001A519B">
                  <w:pPr>
                    <w:jc w:val="both"/>
                    <w:rPr>
                      <w:rFonts w:ascii="Tahoma" w:hAnsi="Tahoma" w:cs="Tahoma"/>
                      <w:b/>
                      <w:bCs/>
                      <w:color w:val="FF0000"/>
                      <w:sz w:val="22"/>
                      <w:szCs w:val="22"/>
                    </w:rPr>
                  </w:pPr>
                  <w:r w:rsidRPr="009F46D0">
                    <w:rPr>
                      <w:rFonts w:ascii="Tahoma" w:hAnsi="Tahoma" w:cs="Tahoma"/>
                      <w:bCs/>
                      <w:sz w:val="22"/>
                      <w:szCs w:val="22"/>
                    </w:rPr>
                    <w:t>Este Plan de Mejoramiento deberá estar aprobado por el Alcalde, según formatos establecidos para tal fin, los cuales se encuentran disponibles en Sistema de Gestión Integral – Software ISOLUCION.  Para efectos de Control y</w:t>
                  </w:r>
                  <w:r w:rsidRPr="008957F7">
                    <w:rPr>
                      <w:rFonts w:ascii="Tahoma" w:hAnsi="Tahoma" w:cs="Tahoma"/>
                      <w:b/>
                      <w:bCs/>
                      <w:sz w:val="22"/>
                      <w:szCs w:val="22"/>
                    </w:rPr>
                    <w:t xml:space="preserve"> </w:t>
                  </w:r>
                  <w:r w:rsidRPr="009F46D0">
                    <w:rPr>
                      <w:rFonts w:ascii="Tahoma" w:hAnsi="Tahoma" w:cs="Tahoma"/>
                      <w:bCs/>
                      <w:sz w:val="22"/>
                      <w:szCs w:val="22"/>
                    </w:rPr>
                    <w:t>Seguimiento, se les recuerda que el Plan de Mejoramiento No.12 de 2015, quedará cerrado con la</w:t>
                  </w:r>
                  <w:r w:rsidRPr="008957F7">
                    <w:rPr>
                      <w:rFonts w:ascii="Tahoma" w:hAnsi="Tahoma" w:cs="Tahoma"/>
                      <w:b/>
                      <w:bCs/>
                      <w:sz w:val="22"/>
                      <w:szCs w:val="22"/>
                    </w:rPr>
                    <w:t xml:space="preserve"> </w:t>
                  </w:r>
                  <w:r w:rsidRPr="009F46D0">
                    <w:rPr>
                      <w:rFonts w:ascii="Tahoma" w:hAnsi="Tahoma" w:cs="Tahoma"/>
                      <w:bCs/>
                      <w:sz w:val="22"/>
                      <w:szCs w:val="22"/>
                    </w:rPr>
                    <w:t>valoración antes</w:t>
                  </w:r>
                  <w:r w:rsidRPr="008957F7">
                    <w:rPr>
                      <w:rFonts w:ascii="Tahoma" w:hAnsi="Tahoma" w:cs="Tahoma"/>
                      <w:b/>
                      <w:bCs/>
                      <w:sz w:val="22"/>
                      <w:szCs w:val="22"/>
                    </w:rPr>
                    <w:t xml:space="preserve"> </w:t>
                  </w:r>
                  <w:r w:rsidRPr="009F46D0">
                    <w:rPr>
                      <w:rFonts w:ascii="Tahoma" w:hAnsi="Tahoma" w:cs="Tahoma"/>
                      <w:bCs/>
                      <w:sz w:val="22"/>
                      <w:szCs w:val="22"/>
                    </w:rPr>
                    <w:t>relacionada y los nuevos hallazgos encontrados, estarán sujetos de suscribirse en un nuevo Plan de Mejoramiento.</w:t>
                  </w:r>
                </w:p>
              </w:tc>
            </w:tr>
          </w:tbl>
          <w:p w14:paraId="3093D769" w14:textId="77777777" w:rsidR="00DE2877" w:rsidRDefault="00DE2877"/>
          <w:tbl>
            <w:tblPr>
              <w:tblStyle w:val="Tablaconcuadrcula"/>
              <w:tblpPr w:leftFromText="141" w:rightFromText="141" w:vertAnchor="page" w:horzAnchor="margin" w:tblpY="406"/>
              <w:tblOverlap w:val="never"/>
              <w:tblW w:w="0" w:type="auto"/>
              <w:shd w:val="clear" w:color="auto" w:fill="FFFFFF" w:themeFill="background1"/>
              <w:tblLayout w:type="fixed"/>
              <w:tblLook w:val="04A0" w:firstRow="1" w:lastRow="0" w:firstColumn="1" w:lastColumn="0" w:noHBand="0" w:noVBand="1"/>
            </w:tblPr>
            <w:tblGrid>
              <w:gridCol w:w="9032"/>
            </w:tblGrid>
            <w:tr w:rsidR="001A519B" w:rsidRPr="000574E1" w14:paraId="2E4E040D" w14:textId="77777777" w:rsidTr="001A519B">
              <w:trPr>
                <w:trHeight w:val="125"/>
              </w:trPr>
              <w:tc>
                <w:tcPr>
                  <w:tcW w:w="9032" w:type="dxa"/>
                  <w:tcBorders>
                    <w:top w:val="single" w:sz="4" w:space="0" w:color="auto"/>
                    <w:left w:val="nil"/>
                    <w:bottom w:val="single" w:sz="4" w:space="0" w:color="auto"/>
                    <w:right w:val="nil"/>
                  </w:tcBorders>
                  <w:shd w:val="clear" w:color="auto" w:fill="FFFFFF" w:themeFill="background1"/>
                </w:tcPr>
                <w:p w14:paraId="29E76D04" w14:textId="77777777" w:rsidR="001A519B" w:rsidRPr="008957F7" w:rsidRDefault="001A519B" w:rsidP="001A519B">
                  <w:pPr>
                    <w:jc w:val="both"/>
                    <w:rPr>
                      <w:rFonts w:ascii="Tahoma" w:hAnsi="Tahoma" w:cs="Tahoma"/>
                      <w:b/>
                      <w:bCs/>
                      <w:color w:val="FF0000"/>
                      <w:sz w:val="22"/>
                      <w:szCs w:val="22"/>
                    </w:rPr>
                  </w:pPr>
                </w:p>
              </w:tc>
            </w:tr>
            <w:tr w:rsidR="001A519B" w:rsidRPr="000574E1" w14:paraId="10E312CA" w14:textId="77777777" w:rsidTr="00DE2877">
              <w:trPr>
                <w:trHeight w:val="530"/>
              </w:trPr>
              <w:tc>
                <w:tcPr>
                  <w:tcW w:w="9032" w:type="dxa"/>
                  <w:tcBorders>
                    <w:top w:val="single" w:sz="4" w:space="0" w:color="auto"/>
                  </w:tcBorders>
                  <w:shd w:val="clear" w:color="auto" w:fill="FFFFFF" w:themeFill="background1"/>
                </w:tcPr>
                <w:p w14:paraId="01FE3926" w14:textId="77777777" w:rsidR="001A519B" w:rsidRPr="008957F7" w:rsidRDefault="001A519B" w:rsidP="001A519B">
                  <w:pPr>
                    <w:rPr>
                      <w:rFonts w:ascii="Tahoma" w:hAnsi="Tahoma" w:cs="Tahoma"/>
                      <w:b/>
                      <w:bCs/>
                      <w:sz w:val="22"/>
                      <w:szCs w:val="22"/>
                      <w:lang w:val="es-CO"/>
                    </w:rPr>
                  </w:pPr>
                  <w:r w:rsidRPr="008957F7">
                    <w:rPr>
                      <w:rFonts w:ascii="Tahoma" w:hAnsi="Tahoma" w:cs="Tahoma"/>
                      <w:b/>
                      <w:bCs/>
                      <w:sz w:val="22"/>
                      <w:szCs w:val="22"/>
                    </w:rPr>
                    <w:lastRenderedPageBreak/>
                    <w:t>5. EVALUACIÓN Y RESULTADOS</w:t>
                  </w:r>
                </w:p>
              </w:tc>
            </w:tr>
            <w:tr w:rsidR="001A519B" w:rsidRPr="000574E1" w14:paraId="32C21158" w14:textId="77777777" w:rsidTr="001A519B">
              <w:trPr>
                <w:trHeight w:val="125"/>
              </w:trPr>
              <w:tc>
                <w:tcPr>
                  <w:tcW w:w="9032" w:type="dxa"/>
                  <w:shd w:val="clear" w:color="auto" w:fill="FFFFFF" w:themeFill="background1"/>
                </w:tcPr>
                <w:p w14:paraId="72549AC3" w14:textId="2FF7FE3D" w:rsidR="001A519B" w:rsidRPr="008957F7" w:rsidRDefault="001A519B" w:rsidP="00637B18">
                  <w:pPr>
                    <w:jc w:val="both"/>
                    <w:rPr>
                      <w:rFonts w:ascii="Tahoma" w:hAnsi="Tahoma" w:cs="Tahoma"/>
                      <w:b/>
                      <w:bCs/>
                      <w:sz w:val="22"/>
                      <w:szCs w:val="22"/>
                      <w:lang w:val="es-CO"/>
                    </w:rPr>
                  </w:pPr>
                  <w:r w:rsidRPr="009F46D0">
                    <w:rPr>
                      <w:rFonts w:ascii="Tahoma" w:hAnsi="Tahoma" w:cs="Tahoma"/>
                      <w:bCs/>
                      <w:sz w:val="22"/>
                      <w:szCs w:val="22"/>
                    </w:rPr>
                    <w:t>Se anexa Matriz con el resultado de la evaluación de la Gestión, la que presentó un valor de</w:t>
                  </w:r>
                  <w:r w:rsidRPr="008957F7">
                    <w:rPr>
                      <w:rFonts w:ascii="Tahoma" w:hAnsi="Tahoma" w:cs="Tahoma"/>
                      <w:b/>
                      <w:bCs/>
                      <w:sz w:val="22"/>
                      <w:szCs w:val="22"/>
                    </w:rPr>
                    <w:t xml:space="preserve"> </w:t>
                  </w:r>
                  <w:r w:rsidR="00637B18" w:rsidRPr="00637B18">
                    <w:rPr>
                      <w:rFonts w:ascii="Tahoma" w:hAnsi="Tahoma" w:cs="Tahoma"/>
                      <w:b/>
                      <w:bCs/>
                      <w:sz w:val="22"/>
                      <w:szCs w:val="22"/>
                    </w:rPr>
                    <w:t>90.00</w:t>
                  </w:r>
                  <w:r w:rsidRPr="00637B18">
                    <w:rPr>
                      <w:rFonts w:ascii="Tahoma" w:hAnsi="Tahoma" w:cs="Tahoma"/>
                      <w:b/>
                      <w:bCs/>
                      <w:sz w:val="22"/>
                      <w:szCs w:val="22"/>
                    </w:rPr>
                    <w:t xml:space="preserve"> </w:t>
                  </w:r>
                  <w:r w:rsidRPr="009F46D0">
                    <w:rPr>
                      <w:rFonts w:ascii="Tahoma" w:hAnsi="Tahoma" w:cs="Tahoma"/>
                      <w:bCs/>
                      <w:sz w:val="22"/>
                      <w:szCs w:val="22"/>
                    </w:rPr>
                    <w:t>sobre 100%, ubicándose en el rango de Gestión</w:t>
                  </w:r>
                  <w:r w:rsidRPr="008957F7">
                    <w:rPr>
                      <w:rFonts w:ascii="Tahoma" w:hAnsi="Tahoma" w:cs="Tahoma"/>
                      <w:b/>
                      <w:bCs/>
                      <w:sz w:val="22"/>
                      <w:szCs w:val="22"/>
                    </w:rPr>
                    <w:t xml:space="preserve"> </w:t>
                  </w:r>
                  <w:r w:rsidR="00637B18">
                    <w:rPr>
                      <w:rFonts w:ascii="Tahoma" w:hAnsi="Tahoma" w:cs="Tahoma"/>
                      <w:b/>
                      <w:bCs/>
                      <w:sz w:val="22"/>
                      <w:szCs w:val="22"/>
                    </w:rPr>
                    <w:t>FAVORABLE</w:t>
                  </w:r>
                  <w:r w:rsidRPr="008957F7">
                    <w:rPr>
                      <w:rFonts w:ascii="Tahoma" w:hAnsi="Tahoma" w:cs="Tahoma"/>
                      <w:b/>
                      <w:bCs/>
                      <w:sz w:val="22"/>
                      <w:szCs w:val="22"/>
                    </w:rPr>
                    <w:t xml:space="preserve"> </w:t>
                  </w:r>
                  <w:r w:rsidRPr="009F46D0">
                    <w:rPr>
                      <w:rFonts w:ascii="Tahoma" w:hAnsi="Tahoma" w:cs="Tahoma"/>
                      <w:bCs/>
                      <w:sz w:val="22"/>
                      <w:szCs w:val="22"/>
                    </w:rPr>
                    <w:t xml:space="preserve">para la </w:t>
                  </w:r>
                  <w:r w:rsidR="0025132B">
                    <w:rPr>
                      <w:rFonts w:ascii="Tahoma" w:hAnsi="Tahoma" w:cs="Tahoma"/>
                      <w:bCs/>
                      <w:sz w:val="22"/>
                      <w:szCs w:val="22"/>
                    </w:rPr>
                    <w:t>Secretaría</w:t>
                  </w:r>
                  <w:r w:rsidRPr="009F46D0">
                    <w:rPr>
                      <w:rFonts w:ascii="Tahoma" w:hAnsi="Tahoma" w:cs="Tahoma"/>
                      <w:bCs/>
                      <w:sz w:val="22"/>
                      <w:szCs w:val="22"/>
                    </w:rPr>
                    <w:t xml:space="preserve"> de Salud Pública</w:t>
                  </w:r>
                </w:p>
              </w:tc>
            </w:tr>
          </w:tbl>
          <w:p w14:paraId="4AB1EDBC" w14:textId="77777777" w:rsidR="00F0666C" w:rsidRPr="007048B3" w:rsidRDefault="00F0666C" w:rsidP="008B07D3">
            <w:pPr>
              <w:jc w:val="both"/>
              <w:rPr>
                <w:rFonts w:ascii="Tahoma" w:hAnsi="Tahoma" w:cs="Tahoma"/>
                <w:bCs/>
                <w:color w:val="FF0000"/>
                <w:lang w:val="es-CO"/>
              </w:rPr>
            </w:pPr>
          </w:p>
        </w:tc>
      </w:tr>
    </w:tbl>
    <w:p w14:paraId="57E1F454" w14:textId="77777777" w:rsidR="005152D4" w:rsidRDefault="005152D4" w:rsidP="00942170">
      <w:pPr>
        <w:rPr>
          <w:rFonts w:ascii="Tahoma" w:hAnsi="Tahoma" w:cs="Tahoma"/>
          <w:bCs/>
          <w:sz w:val="22"/>
          <w:szCs w:val="22"/>
          <w:lang w:val="es-CO"/>
        </w:rPr>
      </w:pPr>
    </w:p>
    <w:p w14:paraId="778DF24E" w14:textId="2E3645E3" w:rsidR="000B082D" w:rsidRPr="00E54929" w:rsidRDefault="0057021F" w:rsidP="00942170">
      <w:pPr>
        <w:rPr>
          <w:rFonts w:ascii="Tahoma" w:hAnsi="Tahoma" w:cs="Tahoma"/>
          <w:bCs/>
          <w:sz w:val="22"/>
          <w:szCs w:val="22"/>
          <w:lang w:val="es-CO"/>
        </w:rPr>
      </w:pPr>
      <w:r w:rsidRPr="00E54929">
        <w:rPr>
          <w:rFonts w:ascii="Tahoma" w:hAnsi="Tahoma" w:cs="Tahoma"/>
          <w:bCs/>
          <w:sz w:val="22"/>
          <w:szCs w:val="22"/>
          <w:lang w:val="es-CO"/>
        </w:rPr>
        <w:t>Atentamente,</w:t>
      </w:r>
    </w:p>
    <w:p w14:paraId="3C591F11" w14:textId="6FBA1B83" w:rsidR="004067F9" w:rsidRPr="00E54929" w:rsidRDefault="005F563D" w:rsidP="005F563D">
      <w:pPr>
        <w:rPr>
          <w:rFonts w:ascii="Tahoma" w:hAnsi="Tahoma" w:cs="Tahoma"/>
          <w:bCs/>
          <w:sz w:val="22"/>
          <w:szCs w:val="22"/>
          <w:lang w:val="es-CO"/>
        </w:rPr>
      </w:pPr>
      <w:r>
        <w:rPr>
          <w:noProof/>
          <w:lang w:val="es-CO" w:eastAsia="es-CO"/>
        </w:rPr>
        <w:drawing>
          <wp:inline distT="0" distB="0" distL="0" distR="0" wp14:anchorId="51BE6D32" wp14:editId="4833FFEB">
            <wp:extent cx="2209800" cy="91440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443" cy="915080"/>
                    </a:xfrm>
                    <a:prstGeom prst="rect">
                      <a:avLst/>
                    </a:prstGeom>
                    <a:noFill/>
                    <a:ln>
                      <a:noFill/>
                    </a:ln>
                  </pic:spPr>
                </pic:pic>
              </a:graphicData>
            </a:graphic>
          </wp:inline>
        </w:drawing>
      </w:r>
      <w:bookmarkStart w:id="0" w:name="_GoBack"/>
      <w:bookmarkEnd w:id="0"/>
    </w:p>
    <w:sectPr w:rsidR="004067F9" w:rsidRPr="00E54929" w:rsidSect="00753E41">
      <w:headerReference w:type="default" r:id="rId10"/>
      <w:footerReference w:type="default" r:id="rId11"/>
      <w:pgSz w:w="12240" w:h="15840"/>
      <w:pgMar w:top="2205" w:right="1467" w:bottom="2835"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FD5CA" w14:textId="77777777" w:rsidR="00B77B74" w:rsidRDefault="00B77B74" w:rsidP="00151BDE">
      <w:r>
        <w:separator/>
      </w:r>
    </w:p>
  </w:endnote>
  <w:endnote w:type="continuationSeparator" w:id="0">
    <w:p w14:paraId="76285158" w14:textId="77777777" w:rsidR="00B77B74" w:rsidRDefault="00B77B74"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25132B" w:rsidRDefault="0025132B">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3D7BE" w14:textId="77777777" w:rsidR="00B77B74" w:rsidRDefault="00B77B74" w:rsidP="00151BDE">
      <w:r>
        <w:separator/>
      </w:r>
    </w:p>
  </w:footnote>
  <w:footnote w:type="continuationSeparator" w:id="0">
    <w:p w14:paraId="721FD7CF" w14:textId="77777777" w:rsidR="00B77B74" w:rsidRDefault="00B77B74"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25132B" w:rsidRDefault="00B77B74">
    <w:pPr>
      <w:pStyle w:val="Encabezado"/>
    </w:pPr>
    <w:sdt>
      <w:sdtPr>
        <w:id w:val="986046952"/>
        <w:docPartObj>
          <w:docPartGallery w:val="Page Numbers (Margins)"/>
          <w:docPartUnique/>
        </w:docPartObj>
      </w:sdtPr>
      <w:sdtEndPr/>
      <w:sdtContent>
        <w:r w:rsidR="0025132B">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25132B" w:rsidRDefault="0025132B">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5F563D" w:rsidRPr="005F563D">
                                <w:rPr>
                                  <w:rFonts w:asciiTheme="majorHAnsi" w:eastAsiaTheme="majorEastAsia" w:hAnsiTheme="majorHAnsi" w:cstheme="majorBidi"/>
                                  <w:noProof/>
                                  <w:sz w:val="44"/>
                                  <w:szCs w:val="44"/>
                                  <w:lang w:val="es-ES"/>
                                </w:rPr>
                                <w:t>81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25132B" w:rsidRDefault="0025132B">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5F563D" w:rsidRPr="005F563D">
                          <w:rPr>
                            <w:rFonts w:asciiTheme="majorHAnsi" w:eastAsiaTheme="majorEastAsia" w:hAnsiTheme="majorHAnsi" w:cstheme="majorBidi"/>
                            <w:noProof/>
                            <w:sz w:val="44"/>
                            <w:szCs w:val="44"/>
                            <w:lang w:val="es-ES"/>
                          </w:rPr>
                          <w:t>81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5132B">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DE30A2" w14:textId="77777777" w:rsidR="0025132B" w:rsidRDefault="0025132B">
    <w:pPr>
      <w:pStyle w:val="Encabezado"/>
    </w:pPr>
  </w:p>
  <w:p w14:paraId="3FFC897F" w14:textId="77777777" w:rsidR="0025132B" w:rsidRDefault="0025132B">
    <w:pPr>
      <w:pStyle w:val="Encabezado"/>
    </w:pPr>
  </w:p>
  <w:p w14:paraId="5633B463" w14:textId="77777777" w:rsidR="0025132B" w:rsidRDefault="0025132B">
    <w:pPr>
      <w:pStyle w:val="Encabezado"/>
    </w:pPr>
  </w:p>
  <w:p w14:paraId="189C1F58" w14:textId="77777777" w:rsidR="0025132B" w:rsidRDefault="0025132B">
    <w:pPr>
      <w:pStyle w:val="Encabezado"/>
    </w:pPr>
  </w:p>
  <w:p w14:paraId="386B4398" w14:textId="77777777" w:rsidR="0025132B" w:rsidRDefault="0025132B">
    <w:pPr>
      <w:pStyle w:val="Encabezado"/>
    </w:pPr>
  </w:p>
  <w:p w14:paraId="347950AC" w14:textId="77777777" w:rsidR="0025132B" w:rsidRPr="00E451C4" w:rsidRDefault="0025132B" w:rsidP="00E77C96">
    <w:pPr>
      <w:pStyle w:val="Encabezado"/>
      <w:jc w:val="center"/>
      <w:rPr>
        <w:rFonts w:ascii="Century Gothic" w:hAnsi="Century Gothic"/>
        <w:b/>
        <w:sz w:val="12"/>
        <w:szCs w:val="12"/>
      </w:rPr>
    </w:pPr>
  </w:p>
  <w:p w14:paraId="0482AB10" w14:textId="08FC4C5E" w:rsidR="0025132B" w:rsidRPr="00E451C4" w:rsidRDefault="0025132B"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NFORME FINAL DE AUDITORIA INTERNA N°13</w:t>
    </w:r>
    <w:r w:rsidRPr="00E451C4">
      <w:rPr>
        <w:rFonts w:ascii="Tahoma" w:hAnsi="Tahoma" w:cs="Tahoma"/>
        <w:b/>
        <w:sz w:val="20"/>
        <w:szCs w:val="20"/>
      </w:rPr>
      <w:t>-2016</w:t>
    </w:r>
  </w:p>
  <w:p w14:paraId="08ADE2DA" w14:textId="520A7309" w:rsidR="0025132B" w:rsidRDefault="0025132B" w:rsidP="00E77C96">
    <w:pPr>
      <w:pStyle w:val="Encabezado"/>
      <w:jc w:val="center"/>
      <w:rPr>
        <w:rFonts w:ascii="Tahoma" w:hAnsi="Tahoma" w:cs="Tahoma"/>
        <w:b/>
        <w:sz w:val="20"/>
        <w:szCs w:val="20"/>
      </w:rPr>
    </w:pPr>
    <w:r>
      <w:rPr>
        <w:rFonts w:ascii="Tahoma" w:hAnsi="Tahoma" w:cs="Tahoma"/>
        <w:b/>
        <w:sz w:val="20"/>
        <w:szCs w:val="20"/>
      </w:rPr>
      <w:t>SECRETARÍA DE SALUD PÚBLICA DEL MUNICIPIO</w:t>
    </w:r>
  </w:p>
  <w:p w14:paraId="7EAE0059" w14:textId="11E4753A" w:rsidR="0025132B" w:rsidRPr="00E451C4" w:rsidRDefault="0025132B"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25132B" w:rsidRDefault="0025132B">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25132B" w:rsidRDefault="0025132B">
    <w:pPr>
      <w:pStyle w:val="Encabezado"/>
    </w:pPr>
  </w:p>
  <w:p w14:paraId="242CD02C" w14:textId="77777777" w:rsidR="0025132B" w:rsidRDefault="0025132B">
    <w:pPr>
      <w:pStyle w:val="Encabezado"/>
    </w:pPr>
  </w:p>
  <w:p w14:paraId="051A3210" w14:textId="77777777" w:rsidR="0025132B" w:rsidRDefault="0025132B" w:rsidP="00F822DA">
    <w:pPr>
      <w:pStyle w:val="Encabezado"/>
      <w:jc w:val="center"/>
      <w:rPr>
        <w:rFonts w:ascii="Century Gothic" w:hAnsi="Century Gothic"/>
        <w:b/>
      </w:rPr>
    </w:pPr>
  </w:p>
  <w:p w14:paraId="242285B4" w14:textId="751297D1" w:rsidR="0025132B" w:rsidRPr="00F822DA" w:rsidRDefault="0025132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D9F"/>
    <w:multiLevelType w:val="hybridMultilevel"/>
    <w:tmpl w:val="768EB968"/>
    <w:lvl w:ilvl="0" w:tplc="FED24936">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4D97250"/>
    <w:multiLevelType w:val="hybridMultilevel"/>
    <w:tmpl w:val="2BD6F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E9A3A4C"/>
    <w:multiLevelType w:val="hybridMultilevel"/>
    <w:tmpl w:val="76FC26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0F501FC"/>
    <w:multiLevelType w:val="hybridMultilevel"/>
    <w:tmpl w:val="D29AD7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27352AD"/>
    <w:multiLevelType w:val="hybridMultilevel"/>
    <w:tmpl w:val="7018E2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5EB286F"/>
    <w:multiLevelType w:val="hybridMultilevel"/>
    <w:tmpl w:val="E06070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BEB6B68"/>
    <w:multiLevelType w:val="hybridMultilevel"/>
    <w:tmpl w:val="623E81E4"/>
    <w:lvl w:ilvl="0" w:tplc="7A963F5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41D4253"/>
    <w:multiLevelType w:val="hybridMultilevel"/>
    <w:tmpl w:val="74E0274C"/>
    <w:lvl w:ilvl="0" w:tplc="00010C0A">
      <w:start w:val="1"/>
      <w:numFmt w:val="bullet"/>
      <w:lvlText w:val=""/>
      <w:lvlJc w:val="left"/>
      <w:pPr>
        <w:ind w:left="720" w:hanging="360"/>
      </w:pPr>
      <w:rPr>
        <w:rFonts w:ascii="Symbol" w:hAnsi="Symbol" w:hint="default"/>
      </w:rPr>
    </w:lvl>
    <w:lvl w:ilvl="1" w:tplc="0019240A">
      <w:start w:val="1"/>
      <w:numFmt w:val="lowerLetter"/>
      <w:lvlText w:val="%2."/>
      <w:lvlJc w:val="left"/>
      <w:pPr>
        <w:ind w:left="1440" w:hanging="360"/>
      </w:pPr>
    </w:lvl>
    <w:lvl w:ilvl="2" w:tplc="001B240A">
      <w:start w:val="1"/>
      <w:numFmt w:val="lowerRoman"/>
      <w:lvlText w:val="%3."/>
      <w:lvlJc w:val="right"/>
      <w:pPr>
        <w:ind w:left="2160" w:hanging="180"/>
      </w:pPr>
    </w:lvl>
    <w:lvl w:ilvl="3" w:tplc="000F240A">
      <w:start w:val="1"/>
      <w:numFmt w:val="decimal"/>
      <w:lvlText w:val="%4."/>
      <w:lvlJc w:val="left"/>
      <w:pPr>
        <w:ind w:left="2880" w:hanging="360"/>
      </w:pPr>
    </w:lvl>
    <w:lvl w:ilvl="4" w:tplc="0019240A">
      <w:start w:val="1"/>
      <w:numFmt w:val="lowerLetter"/>
      <w:lvlText w:val="%5."/>
      <w:lvlJc w:val="left"/>
      <w:pPr>
        <w:ind w:left="3600" w:hanging="360"/>
      </w:pPr>
    </w:lvl>
    <w:lvl w:ilvl="5" w:tplc="001B240A">
      <w:start w:val="1"/>
      <w:numFmt w:val="lowerRoman"/>
      <w:lvlText w:val="%6."/>
      <w:lvlJc w:val="right"/>
      <w:pPr>
        <w:ind w:left="4320" w:hanging="180"/>
      </w:pPr>
    </w:lvl>
    <w:lvl w:ilvl="6" w:tplc="000F240A">
      <w:start w:val="1"/>
      <w:numFmt w:val="decimal"/>
      <w:lvlText w:val="%7."/>
      <w:lvlJc w:val="left"/>
      <w:pPr>
        <w:ind w:left="5040" w:hanging="360"/>
      </w:pPr>
    </w:lvl>
    <w:lvl w:ilvl="7" w:tplc="0019240A">
      <w:start w:val="1"/>
      <w:numFmt w:val="lowerLetter"/>
      <w:lvlText w:val="%8."/>
      <w:lvlJc w:val="left"/>
      <w:pPr>
        <w:ind w:left="5760" w:hanging="360"/>
      </w:pPr>
    </w:lvl>
    <w:lvl w:ilvl="8" w:tplc="001B240A">
      <w:start w:val="1"/>
      <w:numFmt w:val="lowerRoman"/>
      <w:lvlText w:val="%9."/>
      <w:lvlJc w:val="right"/>
      <w:pPr>
        <w:ind w:left="6480" w:hanging="180"/>
      </w:pPr>
    </w:lvl>
  </w:abstractNum>
  <w:abstractNum w:abstractNumId="8">
    <w:nsid w:val="46207AF6"/>
    <w:multiLevelType w:val="hybridMultilevel"/>
    <w:tmpl w:val="F0127FD2"/>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49714357"/>
    <w:multiLevelType w:val="hybridMultilevel"/>
    <w:tmpl w:val="58621A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4D1E341B"/>
    <w:multiLevelType w:val="hybridMultilevel"/>
    <w:tmpl w:val="27D457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4F6B7913"/>
    <w:multiLevelType w:val="multilevel"/>
    <w:tmpl w:val="35682976"/>
    <w:lvl w:ilvl="0">
      <w:start w:val="2"/>
      <w:numFmt w:val="decimal"/>
      <w:lvlText w:val="%1."/>
      <w:lvlJc w:val="left"/>
      <w:pPr>
        <w:ind w:left="675" w:hanging="675"/>
      </w:pPr>
      <w:rPr>
        <w:rFonts w:hint="default"/>
      </w:rPr>
    </w:lvl>
    <w:lvl w:ilvl="1">
      <w:start w:val="4"/>
      <w:numFmt w:val="decimal"/>
      <w:lvlText w:val="%1.%2."/>
      <w:lvlJc w:val="left"/>
      <w:pPr>
        <w:ind w:left="765" w:hanging="720"/>
      </w:pPr>
      <w:rPr>
        <w:rFonts w:hint="default"/>
      </w:rPr>
    </w:lvl>
    <w:lvl w:ilvl="2">
      <w:start w:val="7"/>
      <w:numFmt w:val="decimal"/>
      <w:lvlText w:val="%1.%2.%3."/>
      <w:lvlJc w:val="left"/>
      <w:pPr>
        <w:ind w:left="1170" w:hanging="1080"/>
      </w:pPr>
      <w:rPr>
        <w:rFonts w:hint="default"/>
      </w:rPr>
    </w:lvl>
    <w:lvl w:ilvl="3">
      <w:start w:val="1"/>
      <w:numFmt w:val="decimal"/>
      <w:lvlText w:val="%1.%2.%3.%4."/>
      <w:lvlJc w:val="left"/>
      <w:pPr>
        <w:ind w:left="1575" w:hanging="144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2025" w:hanging="1800"/>
      </w:pPr>
      <w:rPr>
        <w:rFonts w:hint="default"/>
      </w:rPr>
    </w:lvl>
    <w:lvl w:ilvl="6">
      <w:start w:val="1"/>
      <w:numFmt w:val="decimal"/>
      <w:lvlText w:val="%1.%2.%3.%4.%5.%6.%7."/>
      <w:lvlJc w:val="left"/>
      <w:pPr>
        <w:ind w:left="2430" w:hanging="2160"/>
      </w:pPr>
      <w:rPr>
        <w:rFonts w:hint="default"/>
      </w:rPr>
    </w:lvl>
    <w:lvl w:ilvl="7">
      <w:start w:val="1"/>
      <w:numFmt w:val="decimal"/>
      <w:lvlText w:val="%1.%2.%3.%4.%5.%6.%7.%8."/>
      <w:lvlJc w:val="left"/>
      <w:pPr>
        <w:ind w:left="2835" w:hanging="2520"/>
      </w:pPr>
      <w:rPr>
        <w:rFonts w:hint="default"/>
      </w:rPr>
    </w:lvl>
    <w:lvl w:ilvl="8">
      <w:start w:val="1"/>
      <w:numFmt w:val="decimal"/>
      <w:lvlText w:val="%1.%2.%3.%4.%5.%6.%7.%8.%9."/>
      <w:lvlJc w:val="left"/>
      <w:pPr>
        <w:ind w:left="2880" w:hanging="2520"/>
      </w:pPr>
      <w:rPr>
        <w:rFonts w:hint="default"/>
      </w:rPr>
    </w:lvl>
  </w:abstractNum>
  <w:abstractNum w:abstractNumId="12">
    <w:nsid w:val="4F972956"/>
    <w:multiLevelType w:val="hybridMultilevel"/>
    <w:tmpl w:val="4D10EC5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nsid w:val="556C564B"/>
    <w:multiLevelType w:val="hybridMultilevel"/>
    <w:tmpl w:val="A508A8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57F22F20"/>
    <w:multiLevelType w:val="hybridMultilevel"/>
    <w:tmpl w:val="D3E8F326"/>
    <w:lvl w:ilvl="0" w:tplc="A798E24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5BA47074"/>
    <w:multiLevelType w:val="hybridMultilevel"/>
    <w:tmpl w:val="C096B2DA"/>
    <w:lvl w:ilvl="0" w:tplc="240A0001">
      <w:start w:val="1"/>
      <w:numFmt w:val="bullet"/>
      <w:lvlText w:val=""/>
      <w:lvlJc w:val="left"/>
      <w:pPr>
        <w:ind w:left="720" w:hanging="360"/>
      </w:pPr>
      <w:rPr>
        <w:rFonts w:ascii="Symbol" w:hAnsi="Symbol" w:hint="default"/>
      </w:rPr>
    </w:lvl>
    <w:lvl w:ilvl="1" w:tplc="EF4E266A">
      <w:numFmt w:val="bullet"/>
      <w:lvlText w:val="•"/>
      <w:lvlJc w:val="left"/>
      <w:pPr>
        <w:ind w:left="1440" w:hanging="360"/>
      </w:pPr>
      <w:rPr>
        <w:rFonts w:ascii="Tahoma" w:eastAsiaTheme="minorEastAsia" w:hAnsi="Tahoma" w:cs="Tahoma"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F0F1CCE"/>
    <w:multiLevelType w:val="hybridMultilevel"/>
    <w:tmpl w:val="8FFAF42E"/>
    <w:lvl w:ilvl="0" w:tplc="240A0001">
      <w:start w:val="1"/>
      <w:numFmt w:val="bullet"/>
      <w:lvlText w:val=""/>
      <w:lvlJc w:val="left"/>
      <w:pPr>
        <w:ind w:left="360" w:hanging="360"/>
      </w:pPr>
      <w:rPr>
        <w:rFonts w:ascii="Symbol" w:hAnsi="Symbol"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5F994A4D"/>
    <w:multiLevelType w:val="hybridMultilevel"/>
    <w:tmpl w:val="4B6CE4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74B10131"/>
    <w:multiLevelType w:val="hybridMultilevel"/>
    <w:tmpl w:val="8A4ACD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777E7A3A"/>
    <w:multiLevelType w:val="hybridMultilevel"/>
    <w:tmpl w:val="0C7645C2"/>
    <w:lvl w:ilvl="0" w:tplc="844CE36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8"/>
  </w:num>
  <w:num w:numId="4">
    <w:abstractNumId w:val="6"/>
  </w:num>
  <w:num w:numId="5">
    <w:abstractNumId w:val="21"/>
  </w:num>
  <w:num w:numId="6">
    <w:abstractNumId w:val="15"/>
  </w:num>
  <w:num w:numId="7">
    <w:abstractNumId w:val="14"/>
  </w:num>
  <w:num w:numId="8">
    <w:abstractNumId w:val="12"/>
  </w:num>
  <w:num w:numId="9">
    <w:abstractNumId w:val="0"/>
  </w:num>
  <w:num w:numId="10">
    <w:abstractNumId w:val="1"/>
  </w:num>
  <w:num w:numId="11">
    <w:abstractNumId w:val="11"/>
  </w:num>
  <w:num w:numId="12">
    <w:abstractNumId w:val="13"/>
  </w:num>
  <w:num w:numId="13">
    <w:abstractNumId w:val="10"/>
  </w:num>
  <w:num w:numId="14">
    <w:abstractNumId w:val="17"/>
  </w:num>
  <w:num w:numId="15">
    <w:abstractNumId w:val="4"/>
  </w:num>
  <w:num w:numId="16">
    <w:abstractNumId w:val="2"/>
  </w:num>
  <w:num w:numId="17">
    <w:abstractNumId w:val="5"/>
  </w:num>
  <w:num w:numId="18">
    <w:abstractNumId w:val="9"/>
  </w:num>
  <w:num w:numId="19">
    <w:abstractNumId w:val="16"/>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2341"/>
    <w:rsid w:val="0000253E"/>
    <w:rsid w:val="00004AAC"/>
    <w:rsid w:val="00012D86"/>
    <w:rsid w:val="00015EBC"/>
    <w:rsid w:val="00017187"/>
    <w:rsid w:val="00021B9B"/>
    <w:rsid w:val="000232A2"/>
    <w:rsid w:val="00023766"/>
    <w:rsid w:val="00026081"/>
    <w:rsid w:val="00026C4F"/>
    <w:rsid w:val="00027FBD"/>
    <w:rsid w:val="00032831"/>
    <w:rsid w:val="00032FE5"/>
    <w:rsid w:val="00034805"/>
    <w:rsid w:val="00034886"/>
    <w:rsid w:val="00035B19"/>
    <w:rsid w:val="00037124"/>
    <w:rsid w:val="000413AC"/>
    <w:rsid w:val="00042D88"/>
    <w:rsid w:val="00044468"/>
    <w:rsid w:val="000464B3"/>
    <w:rsid w:val="00046B68"/>
    <w:rsid w:val="00051C57"/>
    <w:rsid w:val="000540FC"/>
    <w:rsid w:val="00056341"/>
    <w:rsid w:val="000574E1"/>
    <w:rsid w:val="00060BEF"/>
    <w:rsid w:val="00062C5D"/>
    <w:rsid w:val="000705ED"/>
    <w:rsid w:val="00071A41"/>
    <w:rsid w:val="0007405C"/>
    <w:rsid w:val="0007695D"/>
    <w:rsid w:val="000808DF"/>
    <w:rsid w:val="00082739"/>
    <w:rsid w:val="0008322D"/>
    <w:rsid w:val="0008583C"/>
    <w:rsid w:val="000874A0"/>
    <w:rsid w:val="00090EE8"/>
    <w:rsid w:val="0009338F"/>
    <w:rsid w:val="00097075"/>
    <w:rsid w:val="000A3E03"/>
    <w:rsid w:val="000A549A"/>
    <w:rsid w:val="000A5D48"/>
    <w:rsid w:val="000B082D"/>
    <w:rsid w:val="000B41FC"/>
    <w:rsid w:val="000B42E7"/>
    <w:rsid w:val="000B4836"/>
    <w:rsid w:val="000B5C2F"/>
    <w:rsid w:val="000B6238"/>
    <w:rsid w:val="000B7B24"/>
    <w:rsid w:val="000B7B59"/>
    <w:rsid w:val="000C2127"/>
    <w:rsid w:val="000C3C0E"/>
    <w:rsid w:val="000C3E75"/>
    <w:rsid w:val="000C6B96"/>
    <w:rsid w:val="000D21B7"/>
    <w:rsid w:val="000D4487"/>
    <w:rsid w:val="000D776C"/>
    <w:rsid w:val="000E2C57"/>
    <w:rsid w:val="000E5470"/>
    <w:rsid w:val="000E5EF5"/>
    <w:rsid w:val="000E68BA"/>
    <w:rsid w:val="000E7886"/>
    <w:rsid w:val="000F02DC"/>
    <w:rsid w:val="000F2D88"/>
    <w:rsid w:val="000F76C6"/>
    <w:rsid w:val="00100526"/>
    <w:rsid w:val="00101F17"/>
    <w:rsid w:val="00102EF3"/>
    <w:rsid w:val="00104D21"/>
    <w:rsid w:val="00105787"/>
    <w:rsid w:val="00105AF8"/>
    <w:rsid w:val="0010789A"/>
    <w:rsid w:val="00114307"/>
    <w:rsid w:val="001172E8"/>
    <w:rsid w:val="001177A3"/>
    <w:rsid w:val="0011782D"/>
    <w:rsid w:val="00117B46"/>
    <w:rsid w:val="00120062"/>
    <w:rsid w:val="001203A7"/>
    <w:rsid w:val="001214C2"/>
    <w:rsid w:val="00121C59"/>
    <w:rsid w:val="001232F9"/>
    <w:rsid w:val="00123505"/>
    <w:rsid w:val="001238E3"/>
    <w:rsid w:val="00124BE3"/>
    <w:rsid w:val="0012515E"/>
    <w:rsid w:val="00125B63"/>
    <w:rsid w:val="00125CF2"/>
    <w:rsid w:val="001262D9"/>
    <w:rsid w:val="00130425"/>
    <w:rsid w:val="00130C2E"/>
    <w:rsid w:val="001322DC"/>
    <w:rsid w:val="00132B39"/>
    <w:rsid w:val="001353B9"/>
    <w:rsid w:val="001354F6"/>
    <w:rsid w:val="00135557"/>
    <w:rsid w:val="001400E3"/>
    <w:rsid w:val="00143155"/>
    <w:rsid w:val="0014433F"/>
    <w:rsid w:val="00144BF8"/>
    <w:rsid w:val="00147AD0"/>
    <w:rsid w:val="00151779"/>
    <w:rsid w:val="00151BDE"/>
    <w:rsid w:val="001626AA"/>
    <w:rsid w:val="001644CD"/>
    <w:rsid w:val="00167A91"/>
    <w:rsid w:val="00167E2A"/>
    <w:rsid w:val="0017026A"/>
    <w:rsid w:val="0017367B"/>
    <w:rsid w:val="00182B9D"/>
    <w:rsid w:val="00184183"/>
    <w:rsid w:val="00185237"/>
    <w:rsid w:val="001941BE"/>
    <w:rsid w:val="0019552B"/>
    <w:rsid w:val="00196098"/>
    <w:rsid w:val="001963BA"/>
    <w:rsid w:val="001A1F21"/>
    <w:rsid w:val="001A3956"/>
    <w:rsid w:val="001A519B"/>
    <w:rsid w:val="001A5BE1"/>
    <w:rsid w:val="001A6E26"/>
    <w:rsid w:val="001A7F94"/>
    <w:rsid w:val="001B01F7"/>
    <w:rsid w:val="001B0FCE"/>
    <w:rsid w:val="001B190B"/>
    <w:rsid w:val="001B38A7"/>
    <w:rsid w:val="001B48A5"/>
    <w:rsid w:val="001B5335"/>
    <w:rsid w:val="001B58F2"/>
    <w:rsid w:val="001B79F9"/>
    <w:rsid w:val="001C2F94"/>
    <w:rsid w:val="001C7792"/>
    <w:rsid w:val="001D00FD"/>
    <w:rsid w:val="001D1AD6"/>
    <w:rsid w:val="001D3904"/>
    <w:rsid w:val="001D39F8"/>
    <w:rsid w:val="001D45B3"/>
    <w:rsid w:val="001D5A45"/>
    <w:rsid w:val="001E0775"/>
    <w:rsid w:val="001E4067"/>
    <w:rsid w:val="001F019C"/>
    <w:rsid w:val="001F0B8A"/>
    <w:rsid w:val="001F19A7"/>
    <w:rsid w:val="001F19DF"/>
    <w:rsid w:val="001F3EF5"/>
    <w:rsid w:val="001F6F7B"/>
    <w:rsid w:val="00200F66"/>
    <w:rsid w:val="00201CED"/>
    <w:rsid w:val="00204376"/>
    <w:rsid w:val="00205653"/>
    <w:rsid w:val="00213EC9"/>
    <w:rsid w:val="002147AE"/>
    <w:rsid w:val="00214CEA"/>
    <w:rsid w:val="002172E9"/>
    <w:rsid w:val="00220FDA"/>
    <w:rsid w:val="00222B99"/>
    <w:rsid w:val="002241FE"/>
    <w:rsid w:val="002265AD"/>
    <w:rsid w:val="00230341"/>
    <w:rsid w:val="0023148F"/>
    <w:rsid w:val="00234537"/>
    <w:rsid w:val="0023491E"/>
    <w:rsid w:val="00235B1C"/>
    <w:rsid w:val="00236FD5"/>
    <w:rsid w:val="002378E3"/>
    <w:rsid w:val="00241B87"/>
    <w:rsid w:val="00247ADA"/>
    <w:rsid w:val="0025132B"/>
    <w:rsid w:val="00251AF9"/>
    <w:rsid w:val="00252660"/>
    <w:rsid w:val="00252912"/>
    <w:rsid w:val="00253647"/>
    <w:rsid w:val="002552A3"/>
    <w:rsid w:val="00255567"/>
    <w:rsid w:val="002578AA"/>
    <w:rsid w:val="00257A71"/>
    <w:rsid w:val="0026202E"/>
    <w:rsid w:val="00263483"/>
    <w:rsid w:val="00263CA9"/>
    <w:rsid w:val="002701CB"/>
    <w:rsid w:val="00270D2C"/>
    <w:rsid w:val="0027489B"/>
    <w:rsid w:val="002763C7"/>
    <w:rsid w:val="0027658D"/>
    <w:rsid w:val="00276680"/>
    <w:rsid w:val="00276EF3"/>
    <w:rsid w:val="002774F0"/>
    <w:rsid w:val="00277559"/>
    <w:rsid w:val="00281D6A"/>
    <w:rsid w:val="002829C0"/>
    <w:rsid w:val="00283356"/>
    <w:rsid w:val="00283C64"/>
    <w:rsid w:val="00284CCF"/>
    <w:rsid w:val="00285BAC"/>
    <w:rsid w:val="00285EAD"/>
    <w:rsid w:val="00287CBC"/>
    <w:rsid w:val="00290101"/>
    <w:rsid w:val="002964C2"/>
    <w:rsid w:val="002A1492"/>
    <w:rsid w:val="002A1790"/>
    <w:rsid w:val="002B0422"/>
    <w:rsid w:val="002B0DF4"/>
    <w:rsid w:val="002B1463"/>
    <w:rsid w:val="002B1917"/>
    <w:rsid w:val="002B3058"/>
    <w:rsid w:val="002B3F50"/>
    <w:rsid w:val="002B6303"/>
    <w:rsid w:val="002C0524"/>
    <w:rsid w:val="002C07A7"/>
    <w:rsid w:val="002C1E55"/>
    <w:rsid w:val="002C4E51"/>
    <w:rsid w:val="002D05F8"/>
    <w:rsid w:val="002D17BE"/>
    <w:rsid w:val="002D2931"/>
    <w:rsid w:val="002D2EA9"/>
    <w:rsid w:val="002D3B18"/>
    <w:rsid w:val="002D3B4B"/>
    <w:rsid w:val="002D5B76"/>
    <w:rsid w:val="002F187E"/>
    <w:rsid w:val="002F2026"/>
    <w:rsid w:val="002F2DCF"/>
    <w:rsid w:val="002F7813"/>
    <w:rsid w:val="003001A5"/>
    <w:rsid w:val="00301AC0"/>
    <w:rsid w:val="00303640"/>
    <w:rsid w:val="003046D7"/>
    <w:rsid w:val="003059C5"/>
    <w:rsid w:val="00307450"/>
    <w:rsid w:val="00307E9E"/>
    <w:rsid w:val="00314E44"/>
    <w:rsid w:val="003155AF"/>
    <w:rsid w:val="003173E6"/>
    <w:rsid w:val="003210FE"/>
    <w:rsid w:val="0032578F"/>
    <w:rsid w:val="00327691"/>
    <w:rsid w:val="00327BC3"/>
    <w:rsid w:val="003307D8"/>
    <w:rsid w:val="00333587"/>
    <w:rsid w:val="00336B14"/>
    <w:rsid w:val="003404E4"/>
    <w:rsid w:val="003430DC"/>
    <w:rsid w:val="003468DF"/>
    <w:rsid w:val="003478EA"/>
    <w:rsid w:val="00351120"/>
    <w:rsid w:val="0035135A"/>
    <w:rsid w:val="0035176F"/>
    <w:rsid w:val="00353C83"/>
    <w:rsid w:val="003560F9"/>
    <w:rsid w:val="003611CE"/>
    <w:rsid w:val="003612A5"/>
    <w:rsid w:val="00361554"/>
    <w:rsid w:val="003654E0"/>
    <w:rsid w:val="003658C1"/>
    <w:rsid w:val="00366706"/>
    <w:rsid w:val="003669D1"/>
    <w:rsid w:val="00371357"/>
    <w:rsid w:val="00375D45"/>
    <w:rsid w:val="003769B1"/>
    <w:rsid w:val="00394B36"/>
    <w:rsid w:val="00394E83"/>
    <w:rsid w:val="00397E8D"/>
    <w:rsid w:val="003A24C7"/>
    <w:rsid w:val="003A40BC"/>
    <w:rsid w:val="003A40C4"/>
    <w:rsid w:val="003A4D7B"/>
    <w:rsid w:val="003A58C2"/>
    <w:rsid w:val="003A5E91"/>
    <w:rsid w:val="003A63EF"/>
    <w:rsid w:val="003B0086"/>
    <w:rsid w:val="003B6017"/>
    <w:rsid w:val="003C0530"/>
    <w:rsid w:val="003C5175"/>
    <w:rsid w:val="003D0597"/>
    <w:rsid w:val="003D34BA"/>
    <w:rsid w:val="003D3DD5"/>
    <w:rsid w:val="003D4D75"/>
    <w:rsid w:val="003D51F3"/>
    <w:rsid w:val="003E227A"/>
    <w:rsid w:val="003E73EE"/>
    <w:rsid w:val="003F0DAF"/>
    <w:rsid w:val="003F1486"/>
    <w:rsid w:val="00400243"/>
    <w:rsid w:val="00400360"/>
    <w:rsid w:val="0040070B"/>
    <w:rsid w:val="00401EB9"/>
    <w:rsid w:val="004067F9"/>
    <w:rsid w:val="004077EB"/>
    <w:rsid w:val="00411E90"/>
    <w:rsid w:val="00412FE1"/>
    <w:rsid w:val="00416536"/>
    <w:rsid w:val="0042401F"/>
    <w:rsid w:val="00425450"/>
    <w:rsid w:val="004264D0"/>
    <w:rsid w:val="004265FB"/>
    <w:rsid w:val="004270CF"/>
    <w:rsid w:val="004274DC"/>
    <w:rsid w:val="00427B20"/>
    <w:rsid w:val="00427E64"/>
    <w:rsid w:val="004313D8"/>
    <w:rsid w:val="004315E2"/>
    <w:rsid w:val="00432EDB"/>
    <w:rsid w:val="00434C1F"/>
    <w:rsid w:val="00435A9B"/>
    <w:rsid w:val="00435CE2"/>
    <w:rsid w:val="004379BB"/>
    <w:rsid w:val="00441649"/>
    <w:rsid w:val="00443373"/>
    <w:rsid w:val="00446235"/>
    <w:rsid w:val="004463E5"/>
    <w:rsid w:val="004468D7"/>
    <w:rsid w:val="00463D68"/>
    <w:rsid w:val="004649FD"/>
    <w:rsid w:val="0046751C"/>
    <w:rsid w:val="004676AF"/>
    <w:rsid w:val="00467D34"/>
    <w:rsid w:val="0047335C"/>
    <w:rsid w:val="00477EDA"/>
    <w:rsid w:val="0048278F"/>
    <w:rsid w:val="00485124"/>
    <w:rsid w:val="00485C21"/>
    <w:rsid w:val="00487B20"/>
    <w:rsid w:val="00492574"/>
    <w:rsid w:val="00493E13"/>
    <w:rsid w:val="00495174"/>
    <w:rsid w:val="00495A21"/>
    <w:rsid w:val="00495ACB"/>
    <w:rsid w:val="0049722F"/>
    <w:rsid w:val="004A2005"/>
    <w:rsid w:val="004A3AF4"/>
    <w:rsid w:val="004A4514"/>
    <w:rsid w:val="004A4745"/>
    <w:rsid w:val="004B31EA"/>
    <w:rsid w:val="004B3566"/>
    <w:rsid w:val="004B432F"/>
    <w:rsid w:val="004B43E5"/>
    <w:rsid w:val="004B4407"/>
    <w:rsid w:val="004B6762"/>
    <w:rsid w:val="004C2CD3"/>
    <w:rsid w:val="004C3ED8"/>
    <w:rsid w:val="004C4200"/>
    <w:rsid w:val="004C4799"/>
    <w:rsid w:val="004C4F67"/>
    <w:rsid w:val="004C57C8"/>
    <w:rsid w:val="004C7DE7"/>
    <w:rsid w:val="004D05F5"/>
    <w:rsid w:val="004D1F74"/>
    <w:rsid w:val="004D2D78"/>
    <w:rsid w:val="004D3E4C"/>
    <w:rsid w:val="004D48EA"/>
    <w:rsid w:val="004D5985"/>
    <w:rsid w:val="004D6EE7"/>
    <w:rsid w:val="004D773D"/>
    <w:rsid w:val="004E2067"/>
    <w:rsid w:val="004E45D1"/>
    <w:rsid w:val="004E5406"/>
    <w:rsid w:val="004E601B"/>
    <w:rsid w:val="004E64AD"/>
    <w:rsid w:val="004F050B"/>
    <w:rsid w:val="004F3511"/>
    <w:rsid w:val="004F3630"/>
    <w:rsid w:val="004F447C"/>
    <w:rsid w:val="004F473D"/>
    <w:rsid w:val="004F7B75"/>
    <w:rsid w:val="00504958"/>
    <w:rsid w:val="00511545"/>
    <w:rsid w:val="00512647"/>
    <w:rsid w:val="00512878"/>
    <w:rsid w:val="005152D4"/>
    <w:rsid w:val="00515CA8"/>
    <w:rsid w:val="00517C69"/>
    <w:rsid w:val="005227B1"/>
    <w:rsid w:val="00523FDD"/>
    <w:rsid w:val="00524151"/>
    <w:rsid w:val="005241C2"/>
    <w:rsid w:val="005242F0"/>
    <w:rsid w:val="00525692"/>
    <w:rsid w:val="005302BF"/>
    <w:rsid w:val="00532508"/>
    <w:rsid w:val="00535B27"/>
    <w:rsid w:val="00540389"/>
    <w:rsid w:val="00540F3B"/>
    <w:rsid w:val="005416D2"/>
    <w:rsid w:val="005437C1"/>
    <w:rsid w:val="00545032"/>
    <w:rsid w:val="00545582"/>
    <w:rsid w:val="005457EA"/>
    <w:rsid w:val="00547B1D"/>
    <w:rsid w:val="005541B7"/>
    <w:rsid w:val="00555A34"/>
    <w:rsid w:val="00556A86"/>
    <w:rsid w:val="00562DD0"/>
    <w:rsid w:val="0056575D"/>
    <w:rsid w:val="00565D73"/>
    <w:rsid w:val="005665B4"/>
    <w:rsid w:val="00567430"/>
    <w:rsid w:val="005674FE"/>
    <w:rsid w:val="00567768"/>
    <w:rsid w:val="00567DD2"/>
    <w:rsid w:val="0057021F"/>
    <w:rsid w:val="005708FF"/>
    <w:rsid w:val="0057230A"/>
    <w:rsid w:val="00572AF7"/>
    <w:rsid w:val="00573327"/>
    <w:rsid w:val="00574684"/>
    <w:rsid w:val="00576879"/>
    <w:rsid w:val="005800DD"/>
    <w:rsid w:val="00582045"/>
    <w:rsid w:val="0058372C"/>
    <w:rsid w:val="0058478D"/>
    <w:rsid w:val="00585090"/>
    <w:rsid w:val="00587D50"/>
    <w:rsid w:val="005902EA"/>
    <w:rsid w:val="005929D9"/>
    <w:rsid w:val="00593C9A"/>
    <w:rsid w:val="0059513F"/>
    <w:rsid w:val="00597DC9"/>
    <w:rsid w:val="005A08A7"/>
    <w:rsid w:val="005A1C8E"/>
    <w:rsid w:val="005A2CCE"/>
    <w:rsid w:val="005A2FBC"/>
    <w:rsid w:val="005A4585"/>
    <w:rsid w:val="005A638F"/>
    <w:rsid w:val="005A72B4"/>
    <w:rsid w:val="005B03E7"/>
    <w:rsid w:val="005B055C"/>
    <w:rsid w:val="005B0805"/>
    <w:rsid w:val="005B0DC9"/>
    <w:rsid w:val="005B3BD3"/>
    <w:rsid w:val="005C02F9"/>
    <w:rsid w:val="005C2A99"/>
    <w:rsid w:val="005C2ED1"/>
    <w:rsid w:val="005C4C7C"/>
    <w:rsid w:val="005D0405"/>
    <w:rsid w:val="005D2048"/>
    <w:rsid w:val="005D5187"/>
    <w:rsid w:val="005E0006"/>
    <w:rsid w:val="005E0F7C"/>
    <w:rsid w:val="005E425D"/>
    <w:rsid w:val="005E4D8F"/>
    <w:rsid w:val="005E52AB"/>
    <w:rsid w:val="005E7B93"/>
    <w:rsid w:val="005F0019"/>
    <w:rsid w:val="005F127D"/>
    <w:rsid w:val="005F320F"/>
    <w:rsid w:val="005F4B67"/>
    <w:rsid w:val="005F4F88"/>
    <w:rsid w:val="005F563D"/>
    <w:rsid w:val="005F568C"/>
    <w:rsid w:val="005F5BCA"/>
    <w:rsid w:val="00600148"/>
    <w:rsid w:val="00600711"/>
    <w:rsid w:val="006036BA"/>
    <w:rsid w:val="00604211"/>
    <w:rsid w:val="00614B52"/>
    <w:rsid w:val="006168E4"/>
    <w:rsid w:val="006171CE"/>
    <w:rsid w:val="006232CB"/>
    <w:rsid w:val="00627D82"/>
    <w:rsid w:val="00627E3F"/>
    <w:rsid w:val="0063222B"/>
    <w:rsid w:val="00637B18"/>
    <w:rsid w:val="006442F7"/>
    <w:rsid w:val="006447E1"/>
    <w:rsid w:val="006451AB"/>
    <w:rsid w:val="0065012B"/>
    <w:rsid w:val="00650E64"/>
    <w:rsid w:val="0065276B"/>
    <w:rsid w:val="00655FAE"/>
    <w:rsid w:val="00657AF1"/>
    <w:rsid w:val="00657CE7"/>
    <w:rsid w:val="00660938"/>
    <w:rsid w:val="00660AC8"/>
    <w:rsid w:val="00663A02"/>
    <w:rsid w:val="00663F40"/>
    <w:rsid w:val="0066537B"/>
    <w:rsid w:val="006654BC"/>
    <w:rsid w:val="00672453"/>
    <w:rsid w:val="006725D6"/>
    <w:rsid w:val="00673BFD"/>
    <w:rsid w:val="00676DC6"/>
    <w:rsid w:val="0067754B"/>
    <w:rsid w:val="00677CAC"/>
    <w:rsid w:val="006800C9"/>
    <w:rsid w:val="00681537"/>
    <w:rsid w:val="0068243D"/>
    <w:rsid w:val="00690C52"/>
    <w:rsid w:val="00695AEC"/>
    <w:rsid w:val="0069675A"/>
    <w:rsid w:val="00696A2B"/>
    <w:rsid w:val="006A0D76"/>
    <w:rsid w:val="006A22BF"/>
    <w:rsid w:val="006A7CD4"/>
    <w:rsid w:val="006B0617"/>
    <w:rsid w:val="006B08D2"/>
    <w:rsid w:val="006B1996"/>
    <w:rsid w:val="006B1AD4"/>
    <w:rsid w:val="006B4D0D"/>
    <w:rsid w:val="006B6F43"/>
    <w:rsid w:val="006C1B0C"/>
    <w:rsid w:val="006C2117"/>
    <w:rsid w:val="006D034F"/>
    <w:rsid w:val="006D4D06"/>
    <w:rsid w:val="006E583C"/>
    <w:rsid w:val="006E5E78"/>
    <w:rsid w:val="006F025E"/>
    <w:rsid w:val="006F0D10"/>
    <w:rsid w:val="006F1080"/>
    <w:rsid w:val="006F23B0"/>
    <w:rsid w:val="006F2613"/>
    <w:rsid w:val="006F262D"/>
    <w:rsid w:val="006F5D82"/>
    <w:rsid w:val="006F6D55"/>
    <w:rsid w:val="00700DCB"/>
    <w:rsid w:val="00703115"/>
    <w:rsid w:val="007048B3"/>
    <w:rsid w:val="0071746D"/>
    <w:rsid w:val="00720001"/>
    <w:rsid w:val="00721E8E"/>
    <w:rsid w:val="00722173"/>
    <w:rsid w:val="00727B87"/>
    <w:rsid w:val="00731B43"/>
    <w:rsid w:val="007320E6"/>
    <w:rsid w:val="0073603D"/>
    <w:rsid w:val="00737245"/>
    <w:rsid w:val="00741743"/>
    <w:rsid w:val="00744BD2"/>
    <w:rsid w:val="00745B53"/>
    <w:rsid w:val="00746BE8"/>
    <w:rsid w:val="0075024B"/>
    <w:rsid w:val="0075225C"/>
    <w:rsid w:val="00753A36"/>
    <w:rsid w:val="00753A75"/>
    <w:rsid w:val="00753E41"/>
    <w:rsid w:val="00754C76"/>
    <w:rsid w:val="00754D48"/>
    <w:rsid w:val="00756174"/>
    <w:rsid w:val="007572AE"/>
    <w:rsid w:val="00760437"/>
    <w:rsid w:val="00762A1A"/>
    <w:rsid w:val="00764332"/>
    <w:rsid w:val="00764642"/>
    <w:rsid w:val="00767293"/>
    <w:rsid w:val="00767C3C"/>
    <w:rsid w:val="007771BC"/>
    <w:rsid w:val="007831C0"/>
    <w:rsid w:val="00784006"/>
    <w:rsid w:val="007841CD"/>
    <w:rsid w:val="007855F4"/>
    <w:rsid w:val="00787EF9"/>
    <w:rsid w:val="00792788"/>
    <w:rsid w:val="00792BFE"/>
    <w:rsid w:val="00795E63"/>
    <w:rsid w:val="00797EC2"/>
    <w:rsid w:val="007A3C98"/>
    <w:rsid w:val="007B153A"/>
    <w:rsid w:val="007B21FC"/>
    <w:rsid w:val="007B22D2"/>
    <w:rsid w:val="007B3AC6"/>
    <w:rsid w:val="007B47AE"/>
    <w:rsid w:val="007C1382"/>
    <w:rsid w:val="007C184C"/>
    <w:rsid w:val="007C3B14"/>
    <w:rsid w:val="007C58D9"/>
    <w:rsid w:val="007C7E43"/>
    <w:rsid w:val="007D0418"/>
    <w:rsid w:val="007D142E"/>
    <w:rsid w:val="007D3C0E"/>
    <w:rsid w:val="007D525F"/>
    <w:rsid w:val="007E0BBC"/>
    <w:rsid w:val="007E30B9"/>
    <w:rsid w:val="007E476E"/>
    <w:rsid w:val="007E4DB5"/>
    <w:rsid w:val="007E5068"/>
    <w:rsid w:val="007E6513"/>
    <w:rsid w:val="007F1A69"/>
    <w:rsid w:val="00800BD5"/>
    <w:rsid w:val="00801A1C"/>
    <w:rsid w:val="00806EA2"/>
    <w:rsid w:val="00806F67"/>
    <w:rsid w:val="0081652C"/>
    <w:rsid w:val="0081682C"/>
    <w:rsid w:val="0082282A"/>
    <w:rsid w:val="00827313"/>
    <w:rsid w:val="00827639"/>
    <w:rsid w:val="00827840"/>
    <w:rsid w:val="00827BEB"/>
    <w:rsid w:val="00833793"/>
    <w:rsid w:val="00833847"/>
    <w:rsid w:val="00833CBD"/>
    <w:rsid w:val="008346A7"/>
    <w:rsid w:val="008359F2"/>
    <w:rsid w:val="008402A1"/>
    <w:rsid w:val="00840D20"/>
    <w:rsid w:val="0084176E"/>
    <w:rsid w:val="00842290"/>
    <w:rsid w:val="0084563E"/>
    <w:rsid w:val="00847037"/>
    <w:rsid w:val="00850BFB"/>
    <w:rsid w:val="008523CE"/>
    <w:rsid w:val="0085307A"/>
    <w:rsid w:val="00853548"/>
    <w:rsid w:val="0085592F"/>
    <w:rsid w:val="008562ED"/>
    <w:rsid w:val="00857098"/>
    <w:rsid w:val="008607F2"/>
    <w:rsid w:val="008608E8"/>
    <w:rsid w:val="00863FC7"/>
    <w:rsid w:val="00867E69"/>
    <w:rsid w:val="008717A8"/>
    <w:rsid w:val="008727B0"/>
    <w:rsid w:val="0087494B"/>
    <w:rsid w:val="00876CDB"/>
    <w:rsid w:val="00881CE0"/>
    <w:rsid w:val="00883C94"/>
    <w:rsid w:val="00884A99"/>
    <w:rsid w:val="0089057F"/>
    <w:rsid w:val="00891F25"/>
    <w:rsid w:val="008957F7"/>
    <w:rsid w:val="0089667D"/>
    <w:rsid w:val="008A012D"/>
    <w:rsid w:val="008A2CC9"/>
    <w:rsid w:val="008A3DCD"/>
    <w:rsid w:val="008A4069"/>
    <w:rsid w:val="008B0723"/>
    <w:rsid w:val="008B07D3"/>
    <w:rsid w:val="008B35E1"/>
    <w:rsid w:val="008B36BE"/>
    <w:rsid w:val="008B3B7B"/>
    <w:rsid w:val="008B3E39"/>
    <w:rsid w:val="008B4775"/>
    <w:rsid w:val="008B573C"/>
    <w:rsid w:val="008B7549"/>
    <w:rsid w:val="008B7CB8"/>
    <w:rsid w:val="008C0184"/>
    <w:rsid w:val="008C0437"/>
    <w:rsid w:val="008C340A"/>
    <w:rsid w:val="008C36D8"/>
    <w:rsid w:val="008D00AE"/>
    <w:rsid w:val="008D11CD"/>
    <w:rsid w:val="008D21B7"/>
    <w:rsid w:val="008D6CA0"/>
    <w:rsid w:val="008E0BC6"/>
    <w:rsid w:val="008E0C7A"/>
    <w:rsid w:val="008E1B1D"/>
    <w:rsid w:val="008E28D8"/>
    <w:rsid w:val="008E4721"/>
    <w:rsid w:val="008E5DBE"/>
    <w:rsid w:val="008E7703"/>
    <w:rsid w:val="008F2D0B"/>
    <w:rsid w:val="008F4E0F"/>
    <w:rsid w:val="008F7C28"/>
    <w:rsid w:val="0090068C"/>
    <w:rsid w:val="009016A3"/>
    <w:rsid w:val="0090259C"/>
    <w:rsid w:val="00912FA9"/>
    <w:rsid w:val="009161DB"/>
    <w:rsid w:val="00917AB8"/>
    <w:rsid w:val="00924ADB"/>
    <w:rsid w:val="00927C34"/>
    <w:rsid w:val="00930F73"/>
    <w:rsid w:val="00931A27"/>
    <w:rsid w:val="00932313"/>
    <w:rsid w:val="00932C14"/>
    <w:rsid w:val="00934D7A"/>
    <w:rsid w:val="00937EDF"/>
    <w:rsid w:val="009412CF"/>
    <w:rsid w:val="00941ADC"/>
    <w:rsid w:val="00942170"/>
    <w:rsid w:val="00946300"/>
    <w:rsid w:val="009468AC"/>
    <w:rsid w:val="00951F4F"/>
    <w:rsid w:val="00953E11"/>
    <w:rsid w:val="00953E94"/>
    <w:rsid w:val="00955472"/>
    <w:rsid w:val="00956CDB"/>
    <w:rsid w:val="009608AF"/>
    <w:rsid w:val="009634DB"/>
    <w:rsid w:val="009639F7"/>
    <w:rsid w:val="0096432E"/>
    <w:rsid w:val="009735AE"/>
    <w:rsid w:val="00974BD5"/>
    <w:rsid w:val="009778AC"/>
    <w:rsid w:val="00980790"/>
    <w:rsid w:val="00981F1F"/>
    <w:rsid w:val="00986F59"/>
    <w:rsid w:val="00992463"/>
    <w:rsid w:val="00992AB6"/>
    <w:rsid w:val="00992DEB"/>
    <w:rsid w:val="00993038"/>
    <w:rsid w:val="0099441A"/>
    <w:rsid w:val="00994FF3"/>
    <w:rsid w:val="0099664A"/>
    <w:rsid w:val="00996D48"/>
    <w:rsid w:val="00997EA1"/>
    <w:rsid w:val="009A0035"/>
    <w:rsid w:val="009A2231"/>
    <w:rsid w:val="009A3F8C"/>
    <w:rsid w:val="009A62C7"/>
    <w:rsid w:val="009A6D27"/>
    <w:rsid w:val="009B19DB"/>
    <w:rsid w:val="009B2489"/>
    <w:rsid w:val="009B46B7"/>
    <w:rsid w:val="009C05EA"/>
    <w:rsid w:val="009C0C12"/>
    <w:rsid w:val="009C0F3A"/>
    <w:rsid w:val="009C6E3C"/>
    <w:rsid w:val="009D0F90"/>
    <w:rsid w:val="009D29E7"/>
    <w:rsid w:val="009D2A19"/>
    <w:rsid w:val="009D3461"/>
    <w:rsid w:val="009D6906"/>
    <w:rsid w:val="009E2B5B"/>
    <w:rsid w:val="009E5EE7"/>
    <w:rsid w:val="009F1DA1"/>
    <w:rsid w:val="009F1E73"/>
    <w:rsid w:val="009F25DE"/>
    <w:rsid w:val="009F46D0"/>
    <w:rsid w:val="009F79B0"/>
    <w:rsid w:val="00A02CAB"/>
    <w:rsid w:val="00A06EC8"/>
    <w:rsid w:val="00A076DA"/>
    <w:rsid w:val="00A124CF"/>
    <w:rsid w:val="00A13453"/>
    <w:rsid w:val="00A14426"/>
    <w:rsid w:val="00A14F48"/>
    <w:rsid w:val="00A14FD4"/>
    <w:rsid w:val="00A1614E"/>
    <w:rsid w:val="00A1643E"/>
    <w:rsid w:val="00A176A9"/>
    <w:rsid w:val="00A210FB"/>
    <w:rsid w:val="00A21484"/>
    <w:rsid w:val="00A30462"/>
    <w:rsid w:val="00A3097E"/>
    <w:rsid w:val="00A30F63"/>
    <w:rsid w:val="00A313D4"/>
    <w:rsid w:val="00A31881"/>
    <w:rsid w:val="00A32449"/>
    <w:rsid w:val="00A37356"/>
    <w:rsid w:val="00A37423"/>
    <w:rsid w:val="00A41707"/>
    <w:rsid w:val="00A41F21"/>
    <w:rsid w:val="00A42B8E"/>
    <w:rsid w:val="00A510B9"/>
    <w:rsid w:val="00A52FB6"/>
    <w:rsid w:val="00A553A2"/>
    <w:rsid w:val="00A56BE1"/>
    <w:rsid w:val="00A57180"/>
    <w:rsid w:val="00A603F9"/>
    <w:rsid w:val="00A64A1D"/>
    <w:rsid w:val="00A711BA"/>
    <w:rsid w:val="00A71253"/>
    <w:rsid w:val="00A7144E"/>
    <w:rsid w:val="00A72931"/>
    <w:rsid w:val="00A73EFC"/>
    <w:rsid w:val="00A75FCD"/>
    <w:rsid w:val="00A769CF"/>
    <w:rsid w:val="00A76E09"/>
    <w:rsid w:val="00A80381"/>
    <w:rsid w:val="00A80DE3"/>
    <w:rsid w:val="00A83538"/>
    <w:rsid w:val="00A844D9"/>
    <w:rsid w:val="00A872FE"/>
    <w:rsid w:val="00A904F3"/>
    <w:rsid w:val="00A917F4"/>
    <w:rsid w:val="00A92A6D"/>
    <w:rsid w:val="00A94258"/>
    <w:rsid w:val="00A9514B"/>
    <w:rsid w:val="00A963AA"/>
    <w:rsid w:val="00AA3485"/>
    <w:rsid w:val="00AA5206"/>
    <w:rsid w:val="00AA5F49"/>
    <w:rsid w:val="00AB1ABA"/>
    <w:rsid w:val="00AB34C3"/>
    <w:rsid w:val="00AB7F87"/>
    <w:rsid w:val="00AC1C9F"/>
    <w:rsid w:val="00AC2289"/>
    <w:rsid w:val="00AC4274"/>
    <w:rsid w:val="00AC4A69"/>
    <w:rsid w:val="00AD09F4"/>
    <w:rsid w:val="00AD1DE8"/>
    <w:rsid w:val="00AD2715"/>
    <w:rsid w:val="00AD4C46"/>
    <w:rsid w:val="00AD597A"/>
    <w:rsid w:val="00AD6BA2"/>
    <w:rsid w:val="00AE35DB"/>
    <w:rsid w:val="00AE5520"/>
    <w:rsid w:val="00AF394F"/>
    <w:rsid w:val="00AF4C0D"/>
    <w:rsid w:val="00AF6A2C"/>
    <w:rsid w:val="00AF7F64"/>
    <w:rsid w:val="00B018C1"/>
    <w:rsid w:val="00B03F25"/>
    <w:rsid w:val="00B0447E"/>
    <w:rsid w:val="00B05159"/>
    <w:rsid w:val="00B056C2"/>
    <w:rsid w:val="00B0613E"/>
    <w:rsid w:val="00B129C5"/>
    <w:rsid w:val="00B13455"/>
    <w:rsid w:val="00B17670"/>
    <w:rsid w:val="00B211EF"/>
    <w:rsid w:val="00B22637"/>
    <w:rsid w:val="00B26D72"/>
    <w:rsid w:val="00B2784B"/>
    <w:rsid w:val="00B31E4C"/>
    <w:rsid w:val="00B32C24"/>
    <w:rsid w:val="00B32CBE"/>
    <w:rsid w:val="00B35DE6"/>
    <w:rsid w:val="00B36208"/>
    <w:rsid w:val="00B4053A"/>
    <w:rsid w:val="00B43244"/>
    <w:rsid w:val="00B47268"/>
    <w:rsid w:val="00B4757A"/>
    <w:rsid w:val="00B478AA"/>
    <w:rsid w:val="00B51DBD"/>
    <w:rsid w:val="00B525CD"/>
    <w:rsid w:val="00B53B3A"/>
    <w:rsid w:val="00B548A8"/>
    <w:rsid w:val="00B54A44"/>
    <w:rsid w:val="00B56A23"/>
    <w:rsid w:val="00B60C42"/>
    <w:rsid w:val="00B60C54"/>
    <w:rsid w:val="00B6644E"/>
    <w:rsid w:val="00B67F7E"/>
    <w:rsid w:val="00B7099E"/>
    <w:rsid w:val="00B70D2F"/>
    <w:rsid w:val="00B73ED5"/>
    <w:rsid w:val="00B74719"/>
    <w:rsid w:val="00B74AEE"/>
    <w:rsid w:val="00B7703C"/>
    <w:rsid w:val="00B77A1D"/>
    <w:rsid w:val="00B77B74"/>
    <w:rsid w:val="00B8415A"/>
    <w:rsid w:val="00B93773"/>
    <w:rsid w:val="00B94795"/>
    <w:rsid w:val="00B94CCF"/>
    <w:rsid w:val="00B978D5"/>
    <w:rsid w:val="00B97CBA"/>
    <w:rsid w:val="00BA2313"/>
    <w:rsid w:val="00BA2ECD"/>
    <w:rsid w:val="00BA449F"/>
    <w:rsid w:val="00BA4D3C"/>
    <w:rsid w:val="00BB278B"/>
    <w:rsid w:val="00BB4404"/>
    <w:rsid w:val="00BB45A5"/>
    <w:rsid w:val="00BB66A0"/>
    <w:rsid w:val="00BB6A07"/>
    <w:rsid w:val="00BC3193"/>
    <w:rsid w:val="00BC3199"/>
    <w:rsid w:val="00BC33CB"/>
    <w:rsid w:val="00BC55F3"/>
    <w:rsid w:val="00BC6550"/>
    <w:rsid w:val="00BC66F1"/>
    <w:rsid w:val="00BC7521"/>
    <w:rsid w:val="00BD03ED"/>
    <w:rsid w:val="00BD057F"/>
    <w:rsid w:val="00BD1E0E"/>
    <w:rsid w:val="00BD245D"/>
    <w:rsid w:val="00BD2C85"/>
    <w:rsid w:val="00BD3DD9"/>
    <w:rsid w:val="00BE0A33"/>
    <w:rsid w:val="00BE6196"/>
    <w:rsid w:val="00BE6AEA"/>
    <w:rsid w:val="00BF265D"/>
    <w:rsid w:val="00BF38DD"/>
    <w:rsid w:val="00BF6F9C"/>
    <w:rsid w:val="00C0388F"/>
    <w:rsid w:val="00C06EEC"/>
    <w:rsid w:val="00C07AB0"/>
    <w:rsid w:val="00C10282"/>
    <w:rsid w:val="00C133D9"/>
    <w:rsid w:val="00C20CE8"/>
    <w:rsid w:val="00C20F85"/>
    <w:rsid w:val="00C245FB"/>
    <w:rsid w:val="00C26DB8"/>
    <w:rsid w:val="00C27288"/>
    <w:rsid w:val="00C27FFE"/>
    <w:rsid w:val="00C30B24"/>
    <w:rsid w:val="00C31A91"/>
    <w:rsid w:val="00C31F81"/>
    <w:rsid w:val="00C37CE2"/>
    <w:rsid w:val="00C4088C"/>
    <w:rsid w:val="00C42EC3"/>
    <w:rsid w:val="00C43A56"/>
    <w:rsid w:val="00C448BB"/>
    <w:rsid w:val="00C45E21"/>
    <w:rsid w:val="00C46A70"/>
    <w:rsid w:val="00C640F0"/>
    <w:rsid w:val="00C70EDA"/>
    <w:rsid w:val="00C722EA"/>
    <w:rsid w:val="00C72475"/>
    <w:rsid w:val="00C72F4B"/>
    <w:rsid w:val="00C7374F"/>
    <w:rsid w:val="00C74811"/>
    <w:rsid w:val="00C74B25"/>
    <w:rsid w:val="00C75154"/>
    <w:rsid w:val="00C75682"/>
    <w:rsid w:val="00C7628F"/>
    <w:rsid w:val="00C80898"/>
    <w:rsid w:val="00C82B91"/>
    <w:rsid w:val="00C831AD"/>
    <w:rsid w:val="00C8490D"/>
    <w:rsid w:val="00C870C2"/>
    <w:rsid w:val="00C904D5"/>
    <w:rsid w:val="00C912B2"/>
    <w:rsid w:val="00C926D7"/>
    <w:rsid w:val="00C96698"/>
    <w:rsid w:val="00CA021C"/>
    <w:rsid w:val="00CA5BEF"/>
    <w:rsid w:val="00CA5EA4"/>
    <w:rsid w:val="00CA78C7"/>
    <w:rsid w:val="00CA7EB3"/>
    <w:rsid w:val="00CB322F"/>
    <w:rsid w:val="00CB5E4E"/>
    <w:rsid w:val="00CB60AD"/>
    <w:rsid w:val="00CB6F87"/>
    <w:rsid w:val="00CC10E1"/>
    <w:rsid w:val="00CC12A1"/>
    <w:rsid w:val="00CC5BB9"/>
    <w:rsid w:val="00CC7030"/>
    <w:rsid w:val="00CD3522"/>
    <w:rsid w:val="00CD417F"/>
    <w:rsid w:val="00CD42AC"/>
    <w:rsid w:val="00CD4310"/>
    <w:rsid w:val="00CD5AD2"/>
    <w:rsid w:val="00CD72CF"/>
    <w:rsid w:val="00CD7B0A"/>
    <w:rsid w:val="00CE32E1"/>
    <w:rsid w:val="00CF2FEB"/>
    <w:rsid w:val="00CF370C"/>
    <w:rsid w:val="00CF3B29"/>
    <w:rsid w:val="00CF6041"/>
    <w:rsid w:val="00CF72E6"/>
    <w:rsid w:val="00D011ED"/>
    <w:rsid w:val="00D027BA"/>
    <w:rsid w:val="00D03EE3"/>
    <w:rsid w:val="00D05F6C"/>
    <w:rsid w:val="00D10B60"/>
    <w:rsid w:val="00D12CD8"/>
    <w:rsid w:val="00D12D90"/>
    <w:rsid w:val="00D151C4"/>
    <w:rsid w:val="00D1689C"/>
    <w:rsid w:val="00D16F51"/>
    <w:rsid w:val="00D23838"/>
    <w:rsid w:val="00D23FB4"/>
    <w:rsid w:val="00D241FD"/>
    <w:rsid w:val="00D24EE3"/>
    <w:rsid w:val="00D3415C"/>
    <w:rsid w:val="00D34BEC"/>
    <w:rsid w:val="00D35122"/>
    <w:rsid w:val="00D36A55"/>
    <w:rsid w:val="00D370E4"/>
    <w:rsid w:val="00D37C64"/>
    <w:rsid w:val="00D419A0"/>
    <w:rsid w:val="00D42E82"/>
    <w:rsid w:val="00D431B1"/>
    <w:rsid w:val="00D43CB4"/>
    <w:rsid w:val="00D45C01"/>
    <w:rsid w:val="00D466AF"/>
    <w:rsid w:val="00D501AA"/>
    <w:rsid w:val="00D50989"/>
    <w:rsid w:val="00D566C0"/>
    <w:rsid w:val="00D56B12"/>
    <w:rsid w:val="00D6100F"/>
    <w:rsid w:val="00D6348B"/>
    <w:rsid w:val="00D65D34"/>
    <w:rsid w:val="00D67C60"/>
    <w:rsid w:val="00D70C91"/>
    <w:rsid w:val="00D77E90"/>
    <w:rsid w:val="00D813AD"/>
    <w:rsid w:val="00D825EF"/>
    <w:rsid w:val="00D82DE9"/>
    <w:rsid w:val="00D839A5"/>
    <w:rsid w:val="00D86538"/>
    <w:rsid w:val="00D86F2E"/>
    <w:rsid w:val="00D933C3"/>
    <w:rsid w:val="00D94F50"/>
    <w:rsid w:val="00D9598D"/>
    <w:rsid w:val="00D96263"/>
    <w:rsid w:val="00D974EE"/>
    <w:rsid w:val="00DA14EA"/>
    <w:rsid w:val="00DA31C4"/>
    <w:rsid w:val="00DA377A"/>
    <w:rsid w:val="00DA6894"/>
    <w:rsid w:val="00DB1088"/>
    <w:rsid w:val="00DB26DB"/>
    <w:rsid w:val="00DB4743"/>
    <w:rsid w:val="00DB4A55"/>
    <w:rsid w:val="00DC076D"/>
    <w:rsid w:val="00DC260E"/>
    <w:rsid w:val="00DC4808"/>
    <w:rsid w:val="00DC4D31"/>
    <w:rsid w:val="00DD050B"/>
    <w:rsid w:val="00DD05C2"/>
    <w:rsid w:val="00DD4A42"/>
    <w:rsid w:val="00DE06CE"/>
    <w:rsid w:val="00DE0C7B"/>
    <w:rsid w:val="00DE2877"/>
    <w:rsid w:val="00DE311E"/>
    <w:rsid w:val="00DE4DAA"/>
    <w:rsid w:val="00DE4FAE"/>
    <w:rsid w:val="00DE548F"/>
    <w:rsid w:val="00DE67D6"/>
    <w:rsid w:val="00DE6A1D"/>
    <w:rsid w:val="00DE713D"/>
    <w:rsid w:val="00DE77E4"/>
    <w:rsid w:val="00DF217D"/>
    <w:rsid w:val="00DF3BA5"/>
    <w:rsid w:val="00DF56C6"/>
    <w:rsid w:val="00E00771"/>
    <w:rsid w:val="00E045F3"/>
    <w:rsid w:val="00E057F5"/>
    <w:rsid w:val="00E05CB5"/>
    <w:rsid w:val="00E0628F"/>
    <w:rsid w:val="00E0689C"/>
    <w:rsid w:val="00E112C4"/>
    <w:rsid w:val="00E11624"/>
    <w:rsid w:val="00E126B8"/>
    <w:rsid w:val="00E15D2C"/>
    <w:rsid w:val="00E16A87"/>
    <w:rsid w:val="00E21430"/>
    <w:rsid w:val="00E21E03"/>
    <w:rsid w:val="00E26B4E"/>
    <w:rsid w:val="00E273F7"/>
    <w:rsid w:val="00E32226"/>
    <w:rsid w:val="00E33CF6"/>
    <w:rsid w:val="00E37164"/>
    <w:rsid w:val="00E4032F"/>
    <w:rsid w:val="00E44934"/>
    <w:rsid w:val="00E451C4"/>
    <w:rsid w:val="00E46120"/>
    <w:rsid w:val="00E46B1E"/>
    <w:rsid w:val="00E51067"/>
    <w:rsid w:val="00E51080"/>
    <w:rsid w:val="00E51942"/>
    <w:rsid w:val="00E54929"/>
    <w:rsid w:val="00E54CA5"/>
    <w:rsid w:val="00E55D50"/>
    <w:rsid w:val="00E567FA"/>
    <w:rsid w:val="00E57299"/>
    <w:rsid w:val="00E57EE0"/>
    <w:rsid w:val="00E614B9"/>
    <w:rsid w:val="00E62FB5"/>
    <w:rsid w:val="00E65033"/>
    <w:rsid w:val="00E6525C"/>
    <w:rsid w:val="00E65F46"/>
    <w:rsid w:val="00E70967"/>
    <w:rsid w:val="00E70C62"/>
    <w:rsid w:val="00E71872"/>
    <w:rsid w:val="00E71DEE"/>
    <w:rsid w:val="00E73256"/>
    <w:rsid w:val="00E73A76"/>
    <w:rsid w:val="00E7700C"/>
    <w:rsid w:val="00E7778B"/>
    <w:rsid w:val="00E77C96"/>
    <w:rsid w:val="00E81578"/>
    <w:rsid w:val="00E84635"/>
    <w:rsid w:val="00E852C1"/>
    <w:rsid w:val="00E911FB"/>
    <w:rsid w:val="00E92B38"/>
    <w:rsid w:val="00EA3C1A"/>
    <w:rsid w:val="00EA3F76"/>
    <w:rsid w:val="00EA5E4F"/>
    <w:rsid w:val="00EB0287"/>
    <w:rsid w:val="00EB1259"/>
    <w:rsid w:val="00EB1F9A"/>
    <w:rsid w:val="00EB29FB"/>
    <w:rsid w:val="00EB39DB"/>
    <w:rsid w:val="00EB470D"/>
    <w:rsid w:val="00EB4747"/>
    <w:rsid w:val="00EB62A0"/>
    <w:rsid w:val="00EB7C1B"/>
    <w:rsid w:val="00EC30B5"/>
    <w:rsid w:val="00EC33D0"/>
    <w:rsid w:val="00EC4DA6"/>
    <w:rsid w:val="00EC5E1B"/>
    <w:rsid w:val="00EC6E78"/>
    <w:rsid w:val="00ED1319"/>
    <w:rsid w:val="00ED6404"/>
    <w:rsid w:val="00EE09C5"/>
    <w:rsid w:val="00EE3479"/>
    <w:rsid w:val="00EE6370"/>
    <w:rsid w:val="00EE7FEA"/>
    <w:rsid w:val="00EF02AD"/>
    <w:rsid w:val="00EF21AE"/>
    <w:rsid w:val="00EF4B53"/>
    <w:rsid w:val="00EF69E2"/>
    <w:rsid w:val="00F019A4"/>
    <w:rsid w:val="00F04CC8"/>
    <w:rsid w:val="00F05D50"/>
    <w:rsid w:val="00F0666C"/>
    <w:rsid w:val="00F06ED2"/>
    <w:rsid w:val="00F115F3"/>
    <w:rsid w:val="00F117B0"/>
    <w:rsid w:val="00F1359A"/>
    <w:rsid w:val="00F135D6"/>
    <w:rsid w:val="00F14EAD"/>
    <w:rsid w:val="00F153E0"/>
    <w:rsid w:val="00F156C2"/>
    <w:rsid w:val="00F15E38"/>
    <w:rsid w:val="00F17B5B"/>
    <w:rsid w:val="00F218BD"/>
    <w:rsid w:val="00F21D38"/>
    <w:rsid w:val="00F22D6E"/>
    <w:rsid w:val="00F25E08"/>
    <w:rsid w:val="00F30449"/>
    <w:rsid w:val="00F30885"/>
    <w:rsid w:val="00F30C89"/>
    <w:rsid w:val="00F31CC8"/>
    <w:rsid w:val="00F368E3"/>
    <w:rsid w:val="00F3698D"/>
    <w:rsid w:val="00F37420"/>
    <w:rsid w:val="00F377E8"/>
    <w:rsid w:val="00F44452"/>
    <w:rsid w:val="00F45011"/>
    <w:rsid w:val="00F4515D"/>
    <w:rsid w:val="00F45348"/>
    <w:rsid w:val="00F50DEE"/>
    <w:rsid w:val="00F51123"/>
    <w:rsid w:val="00F51E23"/>
    <w:rsid w:val="00F527AE"/>
    <w:rsid w:val="00F53A29"/>
    <w:rsid w:val="00F54AAE"/>
    <w:rsid w:val="00F5514E"/>
    <w:rsid w:val="00F5656A"/>
    <w:rsid w:val="00F56949"/>
    <w:rsid w:val="00F5699B"/>
    <w:rsid w:val="00F57A00"/>
    <w:rsid w:val="00F607D4"/>
    <w:rsid w:val="00F61E1C"/>
    <w:rsid w:val="00F62F54"/>
    <w:rsid w:val="00F63C52"/>
    <w:rsid w:val="00F63FDD"/>
    <w:rsid w:val="00F646D6"/>
    <w:rsid w:val="00F64B02"/>
    <w:rsid w:val="00F669D8"/>
    <w:rsid w:val="00F66CDD"/>
    <w:rsid w:val="00F74BED"/>
    <w:rsid w:val="00F77BA7"/>
    <w:rsid w:val="00F8002D"/>
    <w:rsid w:val="00F822DA"/>
    <w:rsid w:val="00F8606E"/>
    <w:rsid w:val="00F94016"/>
    <w:rsid w:val="00F97D66"/>
    <w:rsid w:val="00FA1E07"/>
    <w:rsid w:val="00FA317A"/>
    <w:rsid w:val="00FA34EE"/>
    <w:rsid w:val="00FA74E7"/>
    <w:rsid w:val="00FA7DFB"/>
    <w:rsid w:val="00FB1996"/>
    <w:rsid w:val="00FB227B"/>
    <w:rsid w:val="00FB29DA"/>
    <w:rsid w:val="00FB505A"/>
    <w:rsid w:val="00FB5BB4"/>
    <w:rsid w:val="00FC18CD"/>
    <w:rsid w:val="00FC2AF7"/>
    <w:rsid w:val="00FC4B05"/>
    <w:rsid w:val="00FC5962"/>
    <w:rsid w:val="00FD028B"/>
    <w:rsid w:val="00FD05FF"/>
    <w:rsid w:val="00FD4F8A"/>
    <w:rsid w:val="00FD5B51"/>
    <w:rsid w:val="00FD712F"/>
    <w:rsid w:val="00FE0AEC"/>
    <w:rsid w:val="00FE0CD5"/>
    <w:rsid w:val="00FE1041"/>
    <w:rsid w:val="00FE1D74"/>
    <w:rsid w:val="00FE2E8C"/>
    <w:rsid w:val="00FE341E"/>
    <w:rsid w:val="00FE6F98"/>
    <w:rsid w:val="00FE7A3D"/>
    <w:rsid w:val="00FF2F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character" w:customStyle="1" w:styleId="a">
    <w:name w:val="a"/>
    <w:basedOn w:val="Fuentedeprrafopredeter"/>
    <w:rsid w:val="00397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character" w:customStyle="1" w:styleId="a">
    <w:name w:val="a"/>
    <w:basedOn w:val="Fuentedeprrafopredeter"/>
    <w:rsid w:val="00397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74910652">
      <w:bodyDiv w:val="1"/>
      <w:marLeft w:val="0"/>
      <w:marRight w:val="0"/>
      <w:marTop w:val="0"/>
      <w:marBottom w:val="0"/>
      <w:divBdr>
        <w:top w:val="none" w:sz="0" w:space="0" w:color="auto"/>
        <w:left w:val="none" w:sz="0" w:space="0" w:color="auto"/>
        <w:bottom w:val="none" w:sz="0" w:space="0" w:color="auto"/>
        <w:right w:val="none" w:sz="0" w:space="0" w:color="auto"/>
      </w:divBdr>
    </w:div>
    <w:div w:id="123668594">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264925980">
      <w:bodyDiv w:val="1"/>
      <w:marLeft w:val="0"/>
      <w:marRight w:val="0"/>
      <w:marTop w:val="0"/>
      <w:marBottom w:val="0"/>
      <w:divBdr>
        <w:top w:val="none" w:sz="0" w:space="0" w:color="auto"/>
        <w:left w:val="none" w:sz="0" w:space="0" w:color="auto"/>
        <w:bottom w:val="none" w:sz="0" w:space="0" w:color="auto"/>
        <w:right w:val="none" w:sz="0" w:space="0" w:color="auto"/>
      </w:divBdr>
    </w:div>
    <w:div w:id="294868994">
      <w:bodyDiv w:val="1"/>
      <w:marLeft w:val="0"/>
      <w:marRight w:val="0"/>
      <w:marTop w:val="0"/>
      <w:marBottom w:val="0"/>
      <w:divBdr>
        <w:top w:val="none" w:sz="0" w:space="0" w:color="auto"/>
        <w:left w:val="none" w:sz="0" w:space="0" w:color="auto"/>
        <w:bottom w:val="none" w:sz="0" w:space="0" w:color="auto"/>
        <w:right w:val="none" w:sz="0" w:space="0" w:color="auto"/>
      </w:divBdr>
      <w:divsChild>
        <w:div w:id="2024434976">
          <w:marLeft w:val="360"/>
          <w:marRight w:val="0"/>
          <w:marTop w:val="200"/>
          <w:marBottom w:val="0"/>
          <w:divBdr>
            <w:top w:val="none" w:sz="0" w:space="0" w:color="auto"/>
            <w:left w:val="none" w:sz="0" w:space="0" w:color="auto"/>
            <w:bottom w:val="none" w:sz="0" w:space="0" w:color="auto"/>
            <w:right w:val="none" w:sz="0" w:space="0" w:color="auto"/>
          </w:divBdr>
        </w:div>
        <w:div w:id="2096053317">
          <w:marLeft w:val="360"/>
          <w:marRight w:val="0"/>
          <w:marTop w:val="200"/>
          <w:marBottom w:val="0"/>
          <w:divBdr>
            <w:top w:val="none" w:sz="0" w:space="0" w:color="auto"/>
            <w:left w:val="none" w:sz="0" w:space="0" w:color="auto"/>
            <w:bottom w:val="none" w:sz="0" w:space="0" w:color="auto"/>
            <w:right w:val="none" w:sz="0" w:space="0" w:color="auto"/>
          </w:divBdr>
        </w:div>
        <w:div w:id="1631083257">
          <w:marLeft w:val="360"/>
          <w:marRight w:val="0"/>
          <w:marTop w:val="200"/>
          <w:marBottom w:val="0"/>
          <w:divBdr>
            <w:top w:val="none" w:sz="0" w:space="0" w:color="auto"/>
            <w:left w:val="none" w:sz="0" w:space="0" w:color="auto"/>
            <w:bottom w:val="none" w:sz="0" w:space="0" w:color="auto"/>
            <w:right w:val="none" w:sz="0" w:space="0" w:color="auto"/>
          </w:divBdr>
        </w:div>
        <w:div w:id="1609585407">
          <w:marLeft w:val="360"/>
          <w:marRight w:val="0"/>
          <w:marTop w:val="200"/>
          <w:marBottom w:val="0"/>
          <w:divBdr>
            <w:top w:val="none" w:sz="0" w:space="0" w:color="auto"/>
            <w:left w:val="none" w:sz="0" w:space="0" w:color="auto"/>
            <w:bottom w:val="none" w:sz="0" w:space="0" w:color="auto"/>
            <w:right w:val="none" w:sz="0" w:space="0" w:color="auto"/>
          </w:divBdr>
        </w:div>
        <w:div w:id="1640187305">
          <w:marLeft w:val="360"/>
          <w:marRight w:val="0"/>
          <w:marTop w:val="200"/>
          <w:marBottom w:val="0"/>
          <w:divBdr>
            <w:top w:val="none" w:sz="0" w:space="0" w:color="auto"/>
            <w:left w:val="none" w:sz="0" w:space="0" w:color="auto"/>
            <w:bottom w:val="none" w:sz="0" w:space="0" w:color="auto"/>
            <w:right w:val="none" w:sz="0" w:space="0" w:color="auto"/>
          </w:divBdr>
        </w:div>
        <w:div w:id="743071681">
          <w:marLeft w:val="360"/>
          <w:marRight w:val="0"/>
          <w:marTop w:val="200"/>
          <w:marBottom w:val="0"/>
          <w:divBdr>
            <w:top w:val="none" w:sz="0" w:space="0" w:color="auto"/>
            <w:left w:val="none" w:sz="0" w:space="0" w:color="auto"/>
            <w:bottom w:val="none" w:sz="0" w:space="0" w:color="auto"/>
            <w:right w:val="none" w:sz="0" w:space="0" w:color="auto"/>
          </w:divBdr>
        </w:div>
        <w:div w:id="295768322">
          <w:marLeft w:val="360"/>
          <w:marRight w:val="0"/>
          <w:marTop w:val="200"/>
          <w:marBottom w:val="0"/>
          <w:divBdr>
            <w:top w:val="none" w:sz="0" w:space="0" w:color="auto"/>
            <w:left w:val="none" w:sz="0" w:space="0" w:color="auto"/>
            <w:bottom w:val="none" w:sz="0" w:space="0" w:color="auto"/>
            <w:right w:val="none" w:sz="0" w:space="0" w:color="auto"/>
          </w:divBdr>
        </w:div>
        <w:div w:id="1404838031">
          <w:marLeft w:val="360"/>
          <w:marRight w:val="0"/>
          <w:marTop w:val="200"/>
          <w:marBottom w:val="0"/>
          <w:divBdr>
            <w:top w:val="none" w:sz="0" w:space="0" w:color="auto"/>
            <w:left w:val="none" w:sz="0" w:space="0" w:color="auto"/>
            <w:bottom w:val="none" w:sz="0" w:space="0" w:color="auto"/>
            <w:right w:val="none" w:sz="0" w:space="0" w:color="auto"/>
          </w:divBdr>
        </w:div>
      </w:divsChild>
    </w:div>
    <w:div w:id="390738273">
      <w:bodyDiv w:val="1"/>
      <w:marLeft w:val="0"/>
      <w:marRight w:val="0"/>
      <w:marTop w:val="0"/>
      <w:marBottom w:val="0"/>
      <w:divBdr>
        <w:top w:val="none" w:sz="0" w:space="0" w:color="auto"/>
        <w:left w:val="none" w:sz="0" w:space="0" w:color="auto"/>
        <w:bottom w:val="none" w:sz="0" w:space="0" w:color="auto"/>
        <w:right w:val="none" w:sz="0" w:space="0" w:color="auto"/>
      </w:divBdr>
    </w:div>
    <w:div w:id="422461340">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17301763">
      <w:bodyDiv w:val="1"/>
      <w:marLeft w:val="0"/>
      <w:marRight w:val="0"/>
      <w:marTop w:val="0"/>
      <w:marBottom w:val="0"/>
      <w:divBdr>
        <w:top w:val="none" w:sz="0" w:space="0" w:color="auto"/>
        <w:left w:val="none" w:sz="0" w:space="0" w:color="auto"/>
        <w:bottom w:val="none" w:sz="0" w:space="0" w:color="auto"/>
        <w:right w:val="none" w:sz="0" w:space="0" w:color="auto"/>
      </w:divBdr>
      <w:divsChild>
        <w:div w:id="1860705166">
          <w:marLeft w:val="720"/>
          <w:marRight w:val="0"/>
          <w:marTop w:val="200"/>
          <w:marBottom w:val="0"/>
          <w:divBdr>
            <w:top w:val="none" w:sz="0" w:space="0" w:color="auto"/>
            <w:left w:val="none" w:sz="0" w:space="0" w:color="auto"/>
            <w:bottom w:val="none" w:sz="0" w:space="0" w:color="auto"/>
            <w:right w:val="none" w:sz="0" w:space="0" w:color="auto"/>
          </w:divBdr>
        </w:div>
        <w:div w:id="1347824120">
          <w:marLeft w:val="720"/>
          <w:marRight w:val="0"/>
          <w:marTop w:val="200"/>
          <w:marBottom w:val="0"/>
          <w:divBdr>
            <w:top w:val="none" w:sz="0" w:space="0" w:color="auto"/>
            <w:left w:val="none" w:sz="0" w:space="0" w:color="auto"/>
            <w:bottom w:val="none" w:sz="0" w:space="0" w:color="auto"/>
            <w:right w:val="none" w:sz="0" w:space="0" w:color="auto"/>
          </w:divBdr>
        </w:div>
        <w:div w:id="172499584">
          <w:marLeft w:val="720"/>
          <w:marRight w:val="0"/>
          <w:marTop w:val="200"/>
          <w:marBottom w:val="0"/>
          <w:divBdr>
            <w:top w:val="none" w:sz="0" w:space="0" w:color="auto"/>
            <w:left w:val="none" w:sz="0" w:space="0" w:color="auto"/>
            <w:bottom w:val="none" w:sz="0" w:space="0" w:color="auto"/>
            <w:right w:val="none" w:sz="0" w:space="0" w:color="auto"/>
          </w:divBdr>
        </w:div>
      </w:divsChild>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825627360">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126239069">
      <w:bodyDiv w:val="1"/>
      <w:marLeft w:val="0"/>
      <w:marRight w:val="0"/>
      <w:marTop w:val="0"/>
      <w:marBottom w:val="0"/>
      <w:divBdr>
        <w:top w:val="none" w:sz="0" w:space="0" w:color="auto"/>
        <w:left w:val="none" w:sz="0" w:space="0" w:color="auto"/>
        <w:bottom w:val="none" w:sz="0" w:space="0" w:color="auto"/>
        <w:right w:val="none" w:sz="0" w:space="0" w:color="auto"/>
      </w:divBdr>
      <w:divsChild>
        <w:div w:id="1090810857">
          <w:marLeft w:val="360"/>
          <w:marRight w:val="0"/>
          <w:marTop w:val="200"/>
          <w:marBottom w:val="0"/>
          <w:divBdr>
            <w:top w:val="none" w:sz="0" w:space="0" w:color="auto"/>
            <w:left w:val="none" w:sz="0" w:space="0" w:color="auto"/>
            <w:bottom w:val="none" w:sz="0" w:space="0" w:color="auto"/>
            <w:right w:val="none" w:sz="0" w:space="0" w:color="auto"/>
          </w:divBdr>
        </w:div>
        <w:div w:id="1172984463">
          <w:marLeft w:val="360"/>
          <w:marRight w:val="0"/>
          <w:marTop w:val="200"/>
          <w:marBottom w:val="0"/>
          <w:divBdr>
            <w:top w:val="none" w:sz="0" w:space="0" w:color="auto"/>
            <w:left w:val="none" w:sz="0" w:space="0" w:color="auto"/>
            <w:bottom w:val="none" w:sz="0" w:space="0" w:color="auto"/>
            <w:right w:val="none" w:sz="0" w:space="0" w:color="auto"/>
          </w:divBdr>
        </w:div>
        <w:div w:id="1811248832">
          <w:marLeft w:val="360"/>
          <w:marRight w:val="0"/>
          <w:marTop w:val="200"/>
          <w:marBottom w:val="0"/>
          <w:divBdr>
            <w:top w:val="none" w:sz="0" w:space="0" w:color="auto"/>
            <w:left w:val="none" w:sz="0" w:space="0" w:color="auto"/>
            <w:bottom w:val="none" w:sz="0" w:space="0" w:color="auto"/>
            <w:right w:val="none" w:sz="0" w:space="0" w:color="auto"/>
          </w:divBdr>
        </w:div>
        <w:div w:id="15619007">
          <w:marLeft w:val="360"/>
          <w:marRight w:val="0"/>
          <w:marTop w:val="200"/>
          <w:marBottom w:val="0"/>
          <w:divBdr>
            <w:top w:val="none" w:sz="0" w:space="0" w:color="auto"/>
            <w:left w:val="none" w:sz="0" w:space="0" w:color="auto"/>
            <w:bottom w:val="none" w:sz="0" w:space="0" w:color="auto"/>
            <w:right w:val="none" w:sz="0" w:space="0" w:color="auto"/>
          </w:divBdr>
        </w:div>
        <w:div w:id="18236855">
          <w:marLeft w:val="360"/>
          <w:marRight w:val="0"/>
          <w:marTop w:val="200"/>
          <w:marBottom w:val="0"/>
          <w:divBdr>
            <w:top w:val="none" w:sz="0" w:space="0" w:color="auto"/>
            <w:left w:val="none" w:sz="0" w:space="0" w:color="auto"/>
            <w:bottom w:val="none" w:sz="0" w:space="0" w:color="auto"/>
            <w:right w:val="none" w:sz="0" w:space="0" w:color="auto"/>
          </w:divBdr>
        </w:div>
        <w:div w:id="923295679">
          <w:marLeft w:val="360"/>
          <w:marRight w:val="0"/>
          <w:marTop w:val="200"/>
          <w:marBottom w:val="0"/>
          <w:divBdr>
            <w:top w:val="none" w:sz="0" w:space="0" w:color="auto"/>
            <w:left w:val="none" w:sz="0" w:space="0" w:color="auto"/>
            <w:bottom w:val="none" w:sz="0" w:space="0" w:color="auto"/>
            <w:right w:val="none" w:sz="0" w:space="0" w:color="auto"/>
          </w:divBdr>
        </w:div>
      </w:divsChild>
    </w:div>
    <w:div w:id="118267131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262490672">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386565693">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468932665">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47796354">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38990730">
      <w:bodyDiv w:val="1"/>
      <w:marLeft w:val="0"/>
      <w:marRight w:val="0"/>
      <w:marTop w:val="0"/>
      <w:marBottom w:val="0"/>
      <w:divBdr>
        <w:top w:val="none" w:sz="0" w:space="0" w:color="auto"/>
        <w:left w:val="none" w:sz="0" w:space="0" w:color="auto"/>
        <w:bottom w:val="none" w:sz="0" w:space="0" w:color="auto"/>
        <w:right w:val="none" w:sz="0" w:space="0" w:color="auto"/>
      </w:divBdr>
    </w:div>
    <w:div w:id="1660964932">
      <w:bodyDiv w:val="1"/>
      <w:marLeft w:val="0"/>
      <w:marRight w:val="0"/>
      <w:marTop w:val="0"/>
      <w:marBottom w:val="0"/>
      <w:divBdr>
        <w:top w:val="none" w:sz="0" w:space="0" w:color="auto"/>
        <w:left w:val="none" w:sz="0" w:space="0" w:color="auto"/>
        <w:bottom w:val="none" w:sz="0" w:space="0" w:color="auto"/>
        <w:right w:val="none" w:sz="0" w:space="0" w:color="auto"/>
      </w:divBdr>
      <w:divsChild>
        <w:div w:id="1356804634">
          <w:marLeft w:val="0"/>
          <w:marRight w:val="0"/>
          <w:marTop w:val="0"/>
          <w:marBottom w:val="0"/>
          <w:divBdr>
            <w:top w:val="none" w:sz="0" w:space="0" w:color="auto"/>
            <w:left w:val="none" w:sz="0" w:space="0" w:color="auto"/>
            <w:bottom w:val="none" w:sz="0" w:space="0" w:color="auto"/>
            <w:right w:val="none" w:sz="0" w:space="0" w:color="auto"/>
          </w:divBdr>
        </w:div>
      </w:divsChild>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777410194">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23101651">
      <w:bodyDiv w:val="1"/>
      <w:marLeft w:val="0"/>
      <w:marRight w:val="0"/>
      <w:marTop w:val="0"/>
      <w:marBottom w:val="0"/>
      <w:divBdr>
        <w:top w:val="none" w:sz="0" w:space="0" w:color="auto"/>
        <w:left w:val="none" w:sz="0" w:space="0" w:color="auto"/>
        <w:bottom w:val="none" w:sz="0" w:space="0" w:color="auto"/>
        <w:right w:val="none" w:sz="0" w:space="0" w:color="auto"/>
      </w:divBdr>
    </w:div>
    <w:div w:id="1929734319">
      <w:bodyDiv w:val="1"/>
      <w:marLeft w:val="0"/>
      <w:marRight w:val="0"/>
      <w:marTop w:val="0"/>
      <w:marBottom w:val="0"/>
      <w:divBdr>
        <w:top w:val="none" w:sz="0" w:space="0" w:color="auto"/>
        <w:left w:val="none" w:sz="0" w:space="0" w:color="auto"/>
        <w:bottom w:val="none" w:sz="0" w:space="0" w:color="auto"/>
        <w:right w:val="none" w:sz="0" w:space="0" w:color="auto"/>
      </w:divBdr>
      <w:divsChild>
        <w:div w:id="2079354318">
          <w:marLeft w:val="0"/>
          <w:marRight w:val="0"/>
          <w:marTop w:val="0"/>
          <w:marBottom w:val="0"/>
          <w:divBdr>
            <w:top w:val="none" w:sz="0" w:space="0" w:color="auto"/>
            <w:left w:val="none" w:sz="0" w:space="0" w:color="auto"/>
            <w:bottom w:val="none" w:sz="0" w:space="0" w:color="auto"/>
            <w:right w:val="none" w:sz="0" w:space="0" w:color="auto"/>
          </w:divBdr>
        </w:div>
      </w:divsChild>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 w:id="2100641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C576-0956-45AF-9282-FFDBD8CB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23875</Words>
  <Characters>131318</Characters>
  <Application>Microsoft Office Word</Application>
  <DocSecurity>0</DocSecurity>
  <Lines>1094</Lines>
  <Paragraphs>309</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154884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2016-09-28T22:20:00Z</cp:lastPrinted>
  <dcterms:created xsi:type="dcterms:W3CDTF">2016-10-20T13:31:00Z</dcterms:created>
  <dcterms:modified xsi:type="dcterms:W3CDTF">2016-10-20T13:31:00Z</dcterms:modified>
</cp:coreProperties>
</file>