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D158" w14:textId="77777777" w:rsidR="003E3B04" w:rsidRDefault="003E3B04" w:rsidP="00D507BC">
      <w:pPr>
        <w:jc w:val="both"/>
        <w:rPr>
          <w:rFonts w:ascii="Tahoma" w:hAnsi="Tahoma" w:cs="Tahoma"/>
        </w:rPr>
      </w:pPr>
    </w:p>
    <w:p w14:paraId="6A4E8599" w14:textId="2406BA01" w:rsidR="00E871D6" w:rsidRDefault="00111A28" w:rsidP="00D507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Fecha de presentación</w:t>
      </w:r>
      <w:r w:rsidR="00D52B54">
        <w:rPr>
          <w:rFonts w:ascii="Tahoma" w:hAnsi="Tahoma" w:cs="Tahoma"/>
        </w:rPr>
        <w:t>: Julio</w:t>
      </w:r>
      <w:r>
        <w:rPr>
          <w:rFonts w:ascii="Tahoma" w:hAnsi="Tahoma" w:cs="Tahoma"/>
        </w:rPr>
        <w:t xml:space="preserve"> 15 de 2016</w:t>
      </w:r>
    </w:p>
    <w:p w14:paraId="6DE764E7" w14:textId="77777777" w:rsidR="00111A28" w:rsidRDefault="00111A28" w:rsidP="00D507BC">
      <w:pPr>
        <w:jc w:val="both"/>
        <w:rPr>
          <w:rFonts w:ascii="Tahoma" w:hAnsi="Tahoma" w:cs="Tahoma"/>
        </w:rPr>
      </w:pPr>
    </w:p>
    <w:p w14:paraId="0E69FD5B" w14:textId="205285B1" w:rsidR="004E4747" w:rsidRDefault="00130F69" w:rsidP="00D507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Teniendo en cuenta el rol que cumple la Oficina de Control Interno en </w:t>
      </w:r>
      <w:r w:rsidR="004E4747">
        <w:rPr>
          <w:rFonts w:ascii="Tahoma" w:hAnsi="Tahoma" w:cs="Tahoma"/>
        </w:rPr>
        <w:t>el análisis</w:t>
      </w:r>
      <w:r>
        <w:rPr>
          <w:rFonts w:ascii="Tahoma" w:hAnsi="Tahoma" w:cs="Tahoma"/>
        </w:rPr>
        <w:t xml:space="preserve"> y racionalización del gasto público  y para dar cumplimiento al Decreto 1737 de 1998 y en especial el artículo 22, emanado del Ministerio de Hacienda, </w:t>
      </w:r>
      <w:r w:rsidR="004E4747">
        <w:rPr>
          <w:rFonts w:ascii="Tahoma" w:hAnsi="Tahoma" w:cs="Tahoma"/>
        </w:rPr>
        <w:t xml:space="preserve"> y </w:t>
      </w:r>
      <w:r>
        <w:rPr>
          <w:rFonts w:ascii="Tahoma" w:hAnsi="Tahoma" w:cs="Tahoma"/>
        </w:rPr>
        <w:t xml:space="preserve">la Directiva </w:t>
      </w:r>
      <w:r w:rsidRPr="007276AA">
        <w:rPr>
          <w:rFonts w:ascii="Tahoma" w:hAnsi="Tahoma" w:cs="Tahoma"/>
        </w:rPr>
        <w:t xml:space="preserve"> Presidencial No. 01 de febrero 10 de 2012 mediante la cual se imparten instrucciones  en el marco del Plan de Austeridad</w:t>
      </w:r>
      <w:r w:rsidR="004E4747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los cuales tienen como propósito </w:t>
      </w:r>
      <w:r w:rsidR="00331AA4" w:rsidRPr="007276AA">
        <w:rPr>
          <w:rFonts w:ascii="Tahoma" w:hAnsi="Tahoma" w:cs="Tahoma"/>
        </w:rPr>
        <w:t xml:space="preserve"> fundamental alcanzar </w:t>
      </w:r>
      <w:r w:rsidR="003B22B0" w:rsidRPr="007276AA">
        <w:rPr>
          <w:rFonts w:ascii="Tahoma" w:hAnsi="Tahoma" w:cs="Tahoma"/>
        </w:rPr>
        <w:t xml:space="preserve">la eficiencia y eficacia </w:t>
      </w:r>
      <w:r w:rsidR="00331AA4" w:rsidRPr="007276AA">
        <w:rPr>
          <w:rFonts w:ascii="Tahoma" w:hAnsi="Tahoma" w:cs="Tahoma"/>
        </w:rPr>
        <w:t>en el</w:t>
      </w:r>
      <w:r>
        <w:rPr>
          <w:rFonts w:ascii="Tahoma" w:hAnsi="Tahoma" w:cs="Tahoma"/>
        </w:rPr>
        <w:t xml:space="preserve"> manejo de recursos del tesoro público</w:t>
      </w:r>
      <w:r w:rsidR="00F172E2">
        <w:rPr>
          <w:rFonts w:ascii="Tahoma" w:hAnsi="Tahoma" w:cs="Tahoma"/>
        </w:rPr>
        <w:t xml:space="preserve">, a </w:t>
      </w:r>
      <w:r w:rsidR="004E4747">
        <w:rPr>
          <w:rFonts w:ascii="Tahoma" w:hAnsi="Tahoma" w:cs="Tahoma"/>
        </w:rPr>
        <w:t xml:space="preserve"> continuación se presenta informe de Austeridad en el Gasto Público  correspondiente al segundo trimestre 2016 para determinar el grado de cumplimiento de las disposiciones y las acciones que se deben tomar al respecto.</w:t>
      </w:r>
    </w:p>
    <w:p w14:paraId="090EFE4A" w14:textId="06AFD87A" w:rsidR="007F47E5" w:rsidRPr="007276AA" w:rsidRDefault="0062465C" w:rsidP="008F05E6">
      <w:pPr>
        <w:jc w:val="both"/>
        <w:rPr>
          <w:rFonts w:ascii="Tahoma" w:hAnsi="Tahoma" w:cs="Tahoma"/>
        </w:rPr>
      </w:pPr>
      <w:r w:rsidRPr="007276AA">
        <w:rPr>
          <w:rFonts w:ascii="Tahoma" w:hAnsi="Tahoma" w:cs="Tahoma"/>
        </w:rPr>
        <w:t xml:space="preserve"> </w:t>
      </w:r>
    </w:p>
    <w:p w14:paraId="5B77EC7B" w14:textId="66D582DE" w:rsidR="008F05E6" w:rsidRPr="007276AA" w:rsidRDefault="004E4747" w:rsidP="008F05E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Marco Legal</w:t>
      </w:r>
    </w:p>
    <w:p w14:paraId="182C9115" w14:textId="281BE65D" w:rsidR="00201821" w:rsidRPr="007276AA" w:rsidRDefault="008F05E6" w:rsidP="00E871D6">
      <w:pPr>
        <w:pStyle w:val="NormalWeb"/>
        <w:numPr>
          <w:ilvl w:val="0"/>
          <w:numId w:val="3"/>
        </w:numPr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7276AA">
        <w:rPr>
          <w:rFonts w:ascii="Tahoma" w:hAnsi="Tahoma" w:cs="Tahoma"/>
        </w:rPr>
        <w:t>Decreto 26 de 1998. “Por el cual se dictan normas de austeridad en el gasto público”.</w:t>
      </w:r>
    </w:p>
    <w:p w14:paraId="6BB965DE" w14:textId="71FFD919" w:rsidR="00DF05C4" w:rsidRPr="004C29B9" w:rsidRDefault="008F05E6" w:rsidP="00201821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4C29B9">
        <w:rPr>
          <w:rFonts w:ascii="Tahoma" w:hAnsi="Tahoma" w:cs="Tahoma"/>
        </w:rPr>
        <w:t xml:space="preserve">Decreto 1737 de 1998. “Por el cual se expiden medidas </w:t>
      </w:r>
      <w:r w:rsidR="00201821" w:rsidRPr="004C29B9">
        <w:rPr>
          <w:rFonts w:ascii="Tahoma" w:hAnsi="Tahoma" w:cs="Tahoma"/>
        </w:rPr>
        <w:t>de austeridad, eficiencia y se someten a condiciones especiales la asunción de compromisos por parte de las entidades públicas que manejan recursos del Tesoro Público.”</w:t>
      </w:r>
    </w:p>
    <w:p w14:paraId="0A05D747" w14:textId="40A55A12" w:rsidR="008F05E6" w:rsidRPr="004C29B9" w:rsidRDefault="008F05E6" w:rsidP="008F05E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4C29B9">
        <w:rPr>
          <w:rFonts w:ascii="Tahoma" w:hAnsi="Tahoma" w:cs="Tahoma"/>
        </w:rPr>
        <w:t>Decreto 1738 de 1998. “</w:t>
      </w:r>
      <w:r w:rsidR="00201821" w:rsidRPr="004C29B9">
        <w:rPr>
          <w:rFonts w:ascii="Tahoma" w:hAnsi="Tahoma" w:cs="Tahoma"/>
        </w:rPr>
        <w:t>Por el cual se expiden medidas  para la debida recaudación y administración de las rentas y caudales públicos tendientes a reducir el gasto público”.</w:t>
      </w:r>
    </w:p>
    <w:p w14:paraId="1C04131D" w14:textId="7FD67B96" w:rsidR="00201821" w:rsidRPr="004C29B9" w:rsidRDefault="00201821" w:rsidP="008F05E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000000"/>
          <w:shd w:val="clear" w:color="auto" w:fill="FFFFFF"/>
        </w:rPr>
      </w:pPr>
      <w:r w:rsidRPr="004C29B9">
        <w:rPr>
          <w:rFonts w:ascii="Tahoma" w:hAnsi="Tahoma" w:cs="Tahoma"/>
        </w:rPr>
        <w:t>Decreto 2209 de 1998. “P</w:t>
      </w:r>
      <w:r w:rsidRPr="004C29B9">
        <w:rPr>
          <w:rFonts w:ascii="Tahoma" w:hAnsi="Tahoma" w:cs="Tahoma"/>
          <w:color w:val="000000"/>
          <w:shd w:val="clear" w:color="auto" w:fill="FFFFFF"/>
        </w:rPr>
        <w:t>or el cual se modifican parcialmente los Decretos 1737 y 1738 del 21 de agosto de 1998”.</w:t>
      </w:r>
    </w:p>
    <w:p w14:paraId="1E9132BD" w14:textId="2F98A80C" w:rsidR="00201821" w:rsidRPr="007276AA" w:rsidRDefault="00201821" w:rsidP="00E871D6">
      <w:pPr>
        <w:pStyle w:val="NormalWeb"/>
        <w:numPr>
          <w:ilvl w:val="0"/>
          <w:numId w:val="3"/>
        </w:numPr>
        <w:jc w:val="both"/>
        <w:rPr>
          <w:rFonts w:ascii="Tahoma" w:hAnsi="Tahoma" w:cs="Tahoma"/>
          <w:bCs/>
          <w:color w:val="000000"/>
          <w:shd w:val="clear" w:color="auto" w:fill="FFFFFF"/>
        </w:rPr>
      </w:pPr>
      <w:r w:rsidRPr="007276AA">
        <w:rPr>
          <w:rFonts w:ascii="Tahoma" w:hAnsi="Tahoma" w:cs="Tahoma"/>
          <w:color w:val="000000"/>
          <w:shd w:val="clear" w:color="auto" w:fill="FFFFFF"/>
        </w:rPr>
        <w:t>Decreto 2445 de 2000. “P</w:t>
      </w:r>
      <w:r w:rsidRPr="007276AA">
        <w:rPr>
          <w:rFonts w:ascii="Tahoma" w:hAnsi="Tahoma" w:cs="Tahoma"/>
          <w:bCs/>
          <w:color w:val="000000"/>
          <w:shd w:val="clear" w:color="auto" w:fill="FFFFFF"/>
        </w:rPr>
        <w:t>or el cual se modifican los artículos 8°, 12, 15 y 17 del Decreto 1737 de 1998”.</w:t>
      </w:r>
    </w:p>
    <w:p w14:paraId="4BE351EC" w14:textId="6ACAA026" w:rsidR="00201821" w:rsidRPr="007276AA" w:rsidRDefault="00201821" w:rsidP="00E871D6">
      <w:pPr>
        <w:pStyle w:val="NormalWeb"/>
        <w:numPr>
          <w:ilvl w:val="0"/>
          <w:numId w:val="3"/>
        </w:numPr>
        <w:jc w:val="both"/>
        <w:rPr>
          <w:rFonts w:ascii="Tahoma" w:hAnsi="Tahoma" w:cs="Tahoma"/>
          <w:bCs/>
          <w:color w:val="000000"/>
          <w:shd w:val="clear" w:color="auto" w:fill="FFFFFF"/>
        </w:rPr>
      </w:pPr>
      <w:r w:rsidRPr="007276AA">
        <w:rPr>
          <w:rFonts w:ascii="Tahoma" w:hAnsi="Tahoma" w:cs="Tahoma"/>
          <w:bCs/>
          <w:color w:val="000000"/>
          <w:shd w:val="clear" w:color="auto" w:fill="FFFFFF"/>
        </w:rPr>
        <w:t>Decreto 2465 de 2000. “Por el cual se modifica el artículo 8º del Decreto 1737 de 1998".</w:t>
      </w:r>
    </w:p>
    <w:p w14:paraId="7D567DAA" w14:textId="3497C603" w:rsidR="00201821" w:rsidRPr="007276AA" w:rsidRDefault="00201821" w:rsidP="00E871D6">
      <w:pPr>
        <w:pStyle w:val="NormalWeb"/>
        <w:numPr>
          <w:ilvl w:val="0"/>
          <w:numId w:val="3"/>
        </w:numPr>
        <w:jc w:val="both"/>
        <w:rPr>
          <w:rFonts w:ascii="Tahoma" w:hAnsi="Tahoma" w:cs="Tahoma"/>
          <w:bCs/>
          <w:color w:val="000000"/>
          <w:shd w:val="clear" w:color="auto" w:fill="FFFFFF"/>
        </w:rPr>
      </w:pPr>
      <w:r w:rsidRPr="007276AA">
        <w:rPr>
          <w:rFonts w:ascii="Tahoma" w:hAnsi="Tahoma" w:cs="Tahoma"/>
          <w:bCs/>
          <w:color w:val="000000"/>
          <w:shd w:val="clear" w:color="auto" w:fill="FFFFFF"/>
        </w:rPr>
        <w:t>Decreto 1094 de 2001. “Por el cual se modifica parcialmente el Decreto 1737 del 21 de agosto de 1998".</w:t>
      </w:r>
    </w:p>
    <w:p w14:paraId="08E2E3D2" w14:textId="0B87F4D3" w:rsidR="00201821" w:rsidRPr="007276AA" w:rsidRDefault="00DD5CF1" w:rsidP="00E871D6">
      <w:pPr>
        <w:pStyle w:val="NormalWeb"/>
        <w:numPr>
          <w:ilvl w:val="0"/>
          <w:numId w:val="3"/>
        </w:numPr>
        <w:jc w:val="both"/>
        <w:rPr>
          <w:rFonts w:ascii="Tahoma" w:hAnsi="Tahoma" w:cs="Tahoma"/>
          <w:bCs/>
          <w:color w:val="000000"/>
          <w:shd w:val="clear" w:color="auto" w:fill="FFFFFF"/>
        </w:rPr>
      </w:pPr>
      <w:r w:rsidRPr="007276AA">
        <w:rPr>
          <w:rFonts w:ascii="Tahoma" w:hAnsi="Tahoma" w:cs="Tahoma"/>
          <w:bCs/>
          <w:color w:val="000000"/>
          <w:shd w:val="clear" w:color="auto" w:fill="FFFFFF"/>
        </w:rPr>
        <w:t xml:space="preserve">Decreto 1598 de 2011.  </w:t>
      </w:r>
      <w:r w:rsidRPr="007276AA">
        <w:rPr>
          <w:rFonts w:ascii="Tahoma" w:hAnsi="Tahoma" w:cs="Tahoma"/>
        </w:rPr>
        <w:t>"</w:t>
      </w:r>
      <w:r w:rsidRPr="007276AA">
        <w:rPr>
          <w:rFonts w:ascii="Tahoma" w:hAnsi="Tahoma" w:cs="Tahoma"/>
          <w:bCs/>
          <w:color w:val="000000"/>
          <w:shd w:val="clear" w:color="auto" w:fill="FFFFFF"/>
        </w:rPr>
        <w:t>Por el cual se modifica el artículo 15 del Decreto 1737 de 1998".</w:t>
      </w:r>
    </w:p>
    <w:p w14:paraId="79C7F1B4" w14:textId="4C8B4C23" w:rsidR="00DD5CF1" w:rsidRPr="007276AA" w:rsidRDefault="00DD5CF1" w:rsidP="00E871D6">
      <w:pPr>
        <w:pStyle w:val="NormalWeb"/>
        <w:numPr>
          <w:ilvl w:val="0"/>
          <w:numId w:val="3"/>
        </w:numPr>
        <w:jc w:val="both"/>
        <w:rPr>
          <w:rStyle w:val="Textoennegrita"/>
          <w:rFonts w:ascii="Tahoma" w:hAnsi="Tahoma" w:cs="Tahoma"/>
          <w:b w:val="0"/>
          <w:color w:val="000000"/>
          <w:shd w:val="clear" w:color="auto" w:fill="FFFFFF"/>
        </w:rPr>
      </w:pPr>
      <w:r w:rsidRPr="007276AA">
        <w:rPr>
          <w:rStyle w:val="Textoennegrita"/>
          <w:rFonts w:ascii="Tahoma" w:hAnsi="Tahoma" w:cs="Tahoma"/>
          <w:b w:val="0"/>
          <w:color w:val="000000"/>
          <w:shd w:val="clear" w:color="auto" w:fill="FFFFFF"/>
        </w:rPr>
        <w:lastRenderedPageBreak/>
        <w:t>Ley 1474 de julio de 2011. “Por la cual se dictan normas orientadas a fortalecer los mecanismos de prevención, investigación y sanción de actos de corrupción y la efectividad del control de la gestión pública”.</w:t>
      </w:r>
    </w:p>
    <w:p w14:paraId="2F432413" w14:textId="77777777" w:rsidR="004C29B9" w:rsidRDefault="00DD5CF1" w:rsidP="004C29B9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="Tahoma" w:hAnsi="Tahoma" w:cs="Tahoma"/>
          <w:color w:val="000000"/>
          <w:shd w:val="clear" w:color="auto" w:fill="FFFFFF"/>
        </w:rPr>
      </w:pPr>
      <w:r w:rsidRPr="004C29B9">
        <w:rPr>
          <w:rStyle w:val="Textoennegrita"/>
          <w:rFonts w:ascii="Tahoma" w:hAnsi="Tahoma" w:cs="Tahoma"/>
          <w:bCs/>
          <w:color w:val="000000"/>
          <w:shd w:val="clear" w:color="auto" w:fill="FFFFFF"/>
        </w:rPr>
        <w:t xml:space="preserve">Directiva </w:t>
      </w:r>
      <w:r w:rsidR="009F2014" w:rsidRPr="004C29B9">
        <w:rPr>
          <w:rStyle w:val="Textoennegrita"/>
          <w:rFonts w:ascii="Tahoma" w:hAnsi="Tahoma" w:cs="Tahoma"/>
          <w:bCs/>
          <w:color w:val="000000"/>
          <w:shd w:val="clear" w:color="auto" w:fill="FFFFFF"/>
        </w:rPr>
        <w:t>P</w:t>
      </w:r>
      <w:r w:rsidRPr="004C29B9">
        <w:rPr>
          <w:rStyle w:val="Textoennegrita"/>
          <w:rFonts w:ascii="Tahoma" w:hAnsi="Tahoma" w:cs="Tahoma"/>
          <w:bCs/>
          <w:color w:val="000000"/>
          <w:shd w:val="clear" w:color="auto" w:fill="FFFFFF"/>
        </w:rPr>
        <w:t xml:space="preserve">residencial 03 de abril 3 de 2012. </w:t>
      </w:r>
      <w:r w:rsidRPr="004C29B9">
        <w:rPr>
          <w:rStyle w:val="Textoennegrita"/>
          <w:rFonts w:ascii="Tahoma" w:hAnsi="Tahoma" w:cs="Tahoma"/>
          <w:color w:val="000000"/>
          <w:shd w:val="clear" w:color="auto" w:fill="FFFFFF"/>
        </w:rPr>
        <w:t>Plan de mejoramiento, informe mensual de seguimiento, austeridad del gasto.</w:t>
      </w:r>
    </w:p>
    <w:p w14:paraId="05A98545" w14:textId="3DCBC6F7" w:rsidR="009F2014" w:rsidRPr="004C29B9" w:rsidRDefault="009F2014" w:rsidP="004C29B9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="Tahoma" w:hAnsi="Tahoma" w:cs="Tahoma"/>
          <w:color w:val="000000"/>
          <w:shd w:val="clear" w:color="auto" w:fill="FFFFFF"/>
        </w:rPr>
      </w:pPr>
      <w:r w:rsidRPr="004C29B9">
        <w:rPr>
          <w:rStyle w:val="Textoennegrita"/>
          <w:rFonts w:ascii="Tahoma" w:hAnsi="Tahoma" w:cs="Tahoma"/>
          <w:bCs/>
          <w:color w:val="000000"/>
          <w:shd w:val="clear" w:color="auto" w:fill="FFFFFF"/>
        </w:rPr>
        <w:t xml:space="preserve">Directiva Presidencial 04 del 3 de abril de 2012. </w:t>
      </w:r>
      <w:r w:rsidRPr="004C29B9">
        <w:rPr>
          <w:rStyle w:val="Textoennegrita"/>
          <w:rFonts w:ascii="Tahoma" w:hAnsi="Tahoma" w:cs="Tahoma"/>
          <w:color w:val="000000"/>
          <w:shd w:val="clear" w:color="auto" w:fill="FFFFFF"/>
        </w:rPr>
        <w:t>"Eficiencia administrativa y lineamientos de la política cero papel en la administración pública".</w:t>
      </w:r>
    </w:p>
    <w:p w14:paraId="386AFE2D" w14:textId="4820EB94" w:rsidR="009F2014" w:rsidRPr="007276AA" w:rsidRDefault="009F2014" w:rsidP="004C29B9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</w:rPr>
      </w:pPr>
      <w:r w:rsidRPr="007276AA">
        <w:rPr>
          <w:rStyle w:val="Textoennegrita"/>
          <w:rFonts w:ascii="Tahoma" w:hAnsi="Tahoma" w:cs="Tahoma"/>
          <w:color w:val="000000"/>
          <w:shd w:val="clear" w:color="auto" w:fill="FFFFFF"/>
        </w:rPr>
        <w:t xml:space="preserve">Decreto 0894 de mayo 14 de 2012. </w:t>
      </w:r>
      <w:r w:rsidRPr="007276AA">
        <w:rPr>
          <w:rStyle w:val="Textoennegrita"/>
          <w:rFonts w:ascii="Tahoma" w:hAnsi="Tahoma" w:cs="Tahoma"/>
          <w:b/>
          <w:color w:val="000000"/>
          <w:shd w:val="clear" w:color="auto" w:fill="FFFFFF"/>
        </w:rPr>
        <w:t>“</w:t>
      </w:r>
      <w:r w:rsidRPr="007276AA">
        <w:rPr>
          <w:rFonts w:ascii="Tahoma" w:hAnsi="Tahoma" w:cs="Tahoma"/>
          <w:b w:val="0"/>
        </w:rPr>
        <w:t>Por el cual se modifica el artículo 22 del Decreto 1737 de 1998”.</w:t>
      </w:r>
    </w:p>
    <w:p w14:paraId="1C33B5B1" w14:textId="77777777" w:rsidR="003C537C" w:rsidRPr="007276AA" w:rsidRDefault="003C537C" w:rsidP="003C537C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="Tahoma" w:hAnsi="Tahoma" w:cs="Tahoma"/>
          <w:color w:val="000000"/>
          <w:shd w:val="clear" w:color="auto" w:fill="FFFFFF"/>
        </w:rPr>
      </w:pPr>
      <w:r w:rsidRPr="007276AA">
        <w:rPr>
          <w:rStyle w:val="Textoennegrita"/>
          <w:rFonts w:ascii="Tahoma" w:hAnsi="Tahoma" w:cs="Tahoma"/>
          <w:color w:val="000000"/>
          <w:shd w:val="clear" w:color="auto" w:fill="FFFFFF"/>
        </w:rPr>
        <w:t>Directiva Presidencial 06 del 2 de diciembre de 2014.  Instrucciones para la reducción de gastos.</w:t>
      </w:r>
    </w:p>
    <w:p w14:paraId="31FA75D1" w14:textId="637EEDCA" w:rsidR="009F2014" w:rsidRPr="007276AA" w:rsidRDefault="009F2014" w:rsidP="004C29B9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</w:rPr>
      </w:pPr>
      <w:r w:rsidRPr="007276AA">
        <w:rPr>
          <w:rFonts w:ascii="Tahoma" w:hAnsi="Tahoma" w:cs="Tahoma"/>
          <w:b w:val="0"/>
        </w:rPr>
        <w:t xml:space="preserve">Directiva Presidencial No. 01 de febrero 10 de 2016.  Instrucciones en el marco del Plan de Austeridad iniciado por el Gobierno Nacional desde 2014. </w:t>
      </w:r>
    </w:p>
    <w:p w14:paraId="7CC0DB19" w14:textId="77777777" w:rsidR="00E871D6" w:rsidRDefault="00013ECC" w:rsidP="00201821">
      <w:pPr>
        <w:pStyle w:val="NormalWeb"/>
        <w:jc w:val="both"/>
        <w:rPr>
          <w:rFonts w:ascii="Tahoma" w:hAnsi="Tahoma" w:cs="Tahoma"/>
          <w:b/>
        </w:rPr>
      </w:pPr>
      <w:r w:rsidRPr="007276AA">
        <w:rPr>
          <w:rFonts w:ascii="Tahoma" w:hAnsi="Tahoma" w:cs="Tahoma"/>
          <w:b/>
        </w:rPr>
        <w:t xml:space="preserve">OBJETIVO: </w:t>
      </w:r>
    </w:p>
    <w:p w14:paraId="7A6ED4B4" w14:textId="45501035" w:rsidR="00201821" w:rsidRDefault="00013ECC" w:rsidP="00E871D6">
      <w:pPr>
        <w:pStyle w:val="NormalWeb"/>
        <w:numPr>
          <w:ilvl w:val="0"/>
          <w:numId w:val="2"/>
        </w:numPr>
        <w:jc w:val="both"/>
        <w:rPr>
          <w:rFonts w:ascii="Tahoma" w:hAnsi="Tahoma" w:cs="Tahoma"/>
        </w:rPr>
      </w:pPr>
      <w:r w:rsidRPr="007276AA">
        <w:rPr>
          <w:rFonts w:ascii="Tahoma" w:hAnsi="Tahoma" w:cs="Tahoma"/>
        </w:rPr>
        <w:t>Verificar el cumplimiento de políticas de eficiencia y austeridad, normas internas, indicadores, controles</w:t>
      </w:r>
      <w:r w:rsidR="00C2604F" w:rsidRPr="007276AA">
        <w:rPr>
          <w:rFonts w:ascii="Tahoma" w:hAnsi="Tahoma" w:cs="Tahoma"/>
        </w:rPr>
        <w:t xml:space="preserve"> y demás mecanismos que posibilitan la austeridad en el gasto público  para  el </w:t>
      </w:r>
      <w:r w:rsidR="00BD1C4A">
        <w:rPr>
          <w:rFonts w:ascii="Tahoma" w:hAnsi="Tahoma" w:cs="Tahoma"/>
        </w:rPr>
        <w:t>segundo</w:t>
      </w:r>
      <w:r w:rsidR="00C2604F" w:rsidRPr="007276AA">
        <w:rPr>
          <w:rFonts w:ascii="Tahoma" w:hAnsi="Tahoma" w:cs="Tahoma"/>
        </w:rPr>
        <w:t xml:space="preserve"> trimestre  de 2016.</w:t>
      </w:r>
    </w:p>
    <w:p w14:paraId="534ACB80" w14:textId="77777777" w:rsidR="009A3E07" w:rsidRDefault="00781602" w:rsidP="00E871D6">
      <w:pPr>
        <w:pStyle w:val="NormalWeb"/>
        <w:numPr>
          <w:ilvl w:val="0"/>
          <w:numId w:val="2"/>
        </w:numPr>
        <w:jc w:val="both"/>
        <w:rPr>
          <w:rFonts w:ascii="Tahoma" w:hAnsi="Tahoma" w:cs="Tahoma"/>
        </w:rPr>
      </w:pPr>
      <w:r w:rsidRPr="007276AA">
        <w:rPr>
          <w:rFonts w:ascii="Tahoma" w:hAnsi="Tahoma" w:cs="Tahoma"/>
        </w:rPr>
        <w:t>Analizar el comportamiento y las variaciones en los rubros establecido</w:t>
      </w:r>
      <w:r w:rsidR="009A3E07" w:rsidRPr="007276AA">
        <w:rPr>
          <w:rFonts w:ascii="Tahoma" w:hAnsi="Tahoma" w:cs="Tahoma"/>
        </w:rPr>
        <w:t>s en la normatividad aplicable.</w:t>
      </w:r>
    </w:p>
    <w:p w14:paraId="46FF7E57" w14:textId="58152BFC" w:rsidR="00DF05C4" w:rsidRPr="007276AA" w:rsidRDefault="00DF05C4" w:rsidP="00DF05C4">
      <w:pPr>
        <w:rPr>
          <w:rFonts w:ascii="Tahoma" w:hAnsi="Tahoma" w:cs="Tahoma"/>
          <w:b/>
          <w:lang w:val="es-CO"/>
        </w:rPr>
      </w:pPr>
      <w:r w:rsidRPr="007276AA">
        <w:rPr>
          <w:rFonts w:ascii="Tahoma" w:hAnsi="Tahoma" w:cs="Tahoma"/>
          <w:b/>
          <w:lang w:val="es-CO"/>
        </w:rPr>
        <w:t xml:space="preserve">OBJETIVOS ESPECIFICOS: </w:t>
      </w:r>
    </w:p>
    <w:p w14:paraId="529EB788" w14:textId="77777777" w:rsidR="00DF05C4" w:rsidRPr="007276AA" w:rsidRDefault="00DF05C4" w:rsidP="00DF05C4">
      <w:pPr>
        <w:pStyle w:val="Prrafodelista"/>
        <w:rPr>
          <w:rFonts w:ascii="Tahoma" w:hAnsi="Tahoma" w:cs="Tahoma"/>
          <w:lang w:val="es-CO"/>
        </w:rPr>
      </w:pPr>
    </w:p>
    <w:p w14:paraId="2DF3B3C6" w14:textId="4C996D20" w:rsidR="00DF05C4" w:rsidRPr="00BD1C4A" w:rsidRDefault="00DF05C4" w:rsidP="00BD1C4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b/>
          <w:lang w:val="es-CO"/>
        </w:rPr>
      </w:pPr>
      <w:r w:rsidRPr="00BD1C4A">
        <w:rPr>
          <w:rFonts w:ascii="Tahoma" w:hAnsi="Tahoma" w:cs="Tahoma"/>
          <w:lang w:val="es-CO"/>
        </w:rPr>
        <w:t xml:space="preserve">Evaluar el cumplimiento de las disposiciones legales en materia de Austeridad del Gasto Público, en el </w:t>
      </w:r>
      <w:r w:rsidR="00BD1C4A" w:rsidRPr="00BD1C4A">
        <w:rPr>
          <w:rFonts w:ascii="Tahoma" w:hAnsi="Tahoma" w:cs="Tahoma"/>
          <w:lang w:val="es-CO"/>
        </w:rPr>
        <w:t>segundo</w:t>
      </w:r>
      <w:r w:rsidRPr="00BD1C4A">
        <w:rPr>
          <w:rFonts w:ascii="Tahoma" w:hAnsi="Tahoma" w:cs="Tahoma"/>
          <w:lang w:val="es-CO"/>
        </w:rPr>
        <w:t xml:space="preserve"> trimestre de 2016.</w:t>
      </w:r>
    </w:p>
    <w:p w14:paraId="3DE9D18D" w14:textId="77777777" w:rsidR="00DE53D5" w:rsidRDefault="00BD1C4A" w:rsidP="00E871D6">
      <w:pPr>
        <w:pStyle w:val="NormalWeb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Rendir informe trimestral de austeridad en el gasto público, respecto a los gastos generados por la Alcaldía Municipal, en el periodo comprendido entre el 1 de abril y el 30 de junio de 2016. </w:t>
      </w:r>
    </w:p>
    <w:p w14:paraId="2712FA2A" w14:textId="77777777" w:rsidR="001D3218" w:rsidRDefault="001D3218" w:rsidP="00DE53D5">
      <w:pPr>
        <w:pStyle w:val="NormalWeb"/>
        <w:jc w:val="both"/>
        <w:rPr>
          <w:rFonts w:ascii="Tahoma" w:hAnsi="Tahoma" w:cs="Tahoma"/>
          <w:b/>
        </w:rPr>
      </w:pPr>
    </w:p>
    <w:p w14:paraId="1E13D96D" w14:textId="77777777" w:rsidR="001D3218" w:rsidRDefault="001D3218" w:rsidP="00DE53D5">
      <w:pPr>
        <w:pStyle w:val="NormalWeb"/>
        <w:jc w:val="both"/>
        <w:rPr>
          <w:rFonts w:ascii="Tahoma" w:hAnsi="Tahoma" w:cs="Tahoma"/>
          <w:b/>
        </w:rPr>
      </w:pPr>
    </w:p>
    <w:p w14:paraId="54A880F2" w14:textId="4E18EDD5" w:rsidR="00DF05C4" w:rsidRPr="00DE53D5" w:rsidRDefault="00DF05C4" w:rsidP="00DE53D5">
      <w:pPr>
        <w:pStyle w:val="NormalWeb"/>
        <w:jc w:val="both"/>
        <w:rPr>
          <w:rFonts w:ascii="Tahoma" w:hAnsi="Tahoma" w:cs="Tahoma"/>
        </w:rPr>
      </w:pPr>
      <w:r w:rsidRPr="00DE53D5">
        <w:rPr>
          <w:rFonts w:ascii="Tahoma" w:hAnsi="Tahoma" w:cs="Tahoma"/>
          <w:b/>
        </w:rPr>
        <w:lastRenderedPageBreak/>
        <w:t>ALCANCE</w:t>
      </w:r>
    </w:p>
    <w:p w14:paraId="07ADE908" w14:textId="54041437" w:rsidR="00DF05C4" w:rsidRPr="004C29B9" w:rsidRDefault="00DF05C4" w:rsidP="004C29B9">
      <w:pPr>
        <w:jc w:val="both"/>
        <w:rPr>
          <w:rFonts w:ascii="Tahoma" w:hAnsi="Tahoma" w:cs="Tahoma"/>
        </w:rPr>
      </w:pPr>
      <w:r w:rsidRPr="004C29B9">
        <w:rPr>
          <w:rFonts w:ascii="Tahoma" w:hAnsi="Tahoma" w:cs="Tahoma"/>
        </w:rPr>
        <w:t xml:space="preserve">Este informe se realizó con el propósito de verificar el cumplimiento de los lineamientos establecidos en la normatividad vigente  relacionados con la austeridad y eficiencia en el gasto público y </w:t>
      </w:r>
      <w:r w:rsidR="00DE53D5">
        <w:rPr>
          <w:rFonts w:ascii="Tahoma" w:hAnsi="Tahoma" w:cs="Tahoma"/>
        </w:rPr>
        <w:t xml:space="preserve"> así </w:t>
      </w:r>
      <w:r w:rsidRPr="004C29B9">
        <w:rPr>
          <w:rFonts w:ascii="Tahoma" w:hAnsi="Tahoma" w:cs="Tahoma"/>
        </w:rPr>
        <w:t xml:space="preserve">determinar los porcentajes  reales de crecimiento o decrecimiento del periodo comprendido entre el 1 de </w:t>
      </w:r>
      <w:r w:rsidR="00BD1C4A">
        <w:rPr>
          <w:rFonts w:ascii="Tahoma" w:hAnsi="Tahoma" w:cs="Tahoma"/>
        </w:rPr>
        <w:t>abril</w:t>
      </w:r>
      <w:r w:rsidRPr="004C29B9">
        <w:rPr>
          <w:rFonts w:ascii="Tahoma" w:hAnsi="Tahoma" w:cs="Tahoma"/>
        </w:rPr>
        <w:t xml:space="preserve">  y el 3</w:t>
      </w:r>
      <w:r w:rsidR="00BD1C4A">
        <w:rPr>
          <w:rFonts w:ascii="Tahoma" w:hAnsi="Tahoma" w:cs="Tahoma"/>
        </w:rPr>
        <w:t>0</w:t>
      </w:r>
      <w:r w:rsidRPr="004C29B9">
        <w:rPr>
          <w:rFonts w:ascii="Tahoma" w:hAnsi="Tahoma" w:cs="Tahoma"/>
        </w:rPr>
        <w:t xml:space="preserve"> de </w:t>
      </w:r>
      <w:r w:rsidR="00BD1C4A">
        <w:rPr>
          <w:rFonts w:ascii="Tahoma" w:hAnsi="Tahoma" w:cs="Tahoma"/>
        </w:rPr>
        <w:t xml:space="preserve">junio </w:t>
      </w:r>
      <w:r w:rsidRPr="004C29B9">
        <w:rPr>
          <w:rFonts w:ascii="Tahoma" w:hAnsi="Tahoma" w:cs="Tahoma"/>
        </w:rPr>
        <w:t xml:space="preserve"> de 2016</w:t>
      </w:r>
    </w:p>
    <w:p w14:paraId="6D6EC3CF" w14:textId="35D18D1B" w:rsidR="00DF05C4" w:rsidRPr="007276AA" w:rsidRDefault="00DF05C4" w:rsidP="00DF05C4">
      <w:pPr>
        <w:pStyle w:val="Prrafodelista"/>
        <w:jc w:val="both"/>
        <w:rPr>
          <w:rFonts w:ascii="Tahoma" w:hAnsi="Tahoma" w:cs="Tahoma"/>
          <w:b/>
          <w:lang w:val="es-CO"/>
        </w:rPr>
      </w:pPr>
      <w:r w:rsidRPr="007276AA">
        <w:rPr>
          <w:rFonts w:ascii="Tahoma" w:hAnsi="Tahoma" w:cs="Tahoma"/>
        </w:rPr>
        <w:t xml:space="preserve">  </w:t>
      </w:r>
    </w:p>
    <w:p w14:paraId="2743ADF5" w14:textId="115B5C39" w:rsidR="00DF05C4" w:rsidRPr="004C29B9" w:rsidRDefault="00DF05C4" w:rsidP="004C29B9">
      <w:pPr>
        <w:jc w:val="both"/>
        <w:rPr>
          <w:rFonts w:ascii="Tahoma" w:hAnsi="Tahoma" w:cs="Tahoma"/>
          <w:lang w:val="es-CO"/>
        </w:rPr>
      </w:pPr>
      <w:r w:rsidRPr="004C29B9">
        <w:rPr>
          <w:rFonts w:ascii="Tahoma" w:hAnsi="Tahoma" w:cs="Tahoma"/>
          <w:lang w:val="es-CO"/>
        </w:rPr>
        <w:t xml:space="preserve">Se evaluaron las cuentas asociadas a la administración austera de la entidad en el </w:t>
      </w:r>
      <w:r w:rsidR="00BD1C4A">
        <w:rPr>
          <w:rFonts w:ascii="Tahoma" w:hAnsi="Tahoma" w:cs="Tahoma"/>
          <w:lang w:val="es-CO"/>
        </w:rPr>
        <w:t xml:space="preserve">segundo </w:t>
      </w:r>
      <w:r w:rsidRPr="004C29B9">
        <w:rPr>
          <w:rFonts w:ascii="Tahoma" w:hAnsi="Tahoma" w:cs="Tahoma"/>
          <w:lang w:val="es-CO"/>
        </w:rPr>
        <w:t xml:space="preserve">trimestre de 2016 y se determinó la variación </w:t>
      </w:r>
      <w:r w:rsidR="00022593">
        <w:rPr>
          <w:rFonts w:ascii="Tahoma" w:hAnsi="Tahoma" w:cs="Tahoma"/>
          <w:lang w:val="es-CO"/>
        </w:rPr>
        <w:t xml:space="preserve">entre el primer y segundo trimestre </w:t>
      </w:r>
      <w:r w:rsidRPr="004C29B9">
        <w:rPr>
          <w:rFonts w:ascii="Tahoma" w:hAnsi="Tahoma" w:cs="Tahoma"/>
          <w:lang w:val="es-CO"/>
        </w:rPr>
        <w:t>de 201</w:t>
      </w:r>
      <w:r w:rsidR="00BD1C4A">
        <w:rPr>
          <w:rFonts w:ascii="Tahoma" w:hAnsi="Tahoma" w:cs="Tahoma"/>
          <w:lang w:val="es-CO"/>
        </w:rPr>
        <w:t>6</w:t>
      </w:r>
      <w:r w:rsidRPr="004C29B9">
        <w:rPr>
          <w:rFonts w:ascii="Tahoma" w:hAnsi="Tahoma" w:cs="Tahoma"/>
          <w:lang w:val="es-CO"/>
        </w:rPr>
        <w:t>.</w:t>
      </w:r>
    </w:p>
    <w:p w14:paraId="6A75516A" w14:textId="77777777" w:rsidR="00DF05C4" w:rsidRDefault="00DF05C4" w:rsidP="00DF05C4">
      <w:pPr>
        <w:pStyle w:val="Prrafodelista"/>
        <w:rPr>
          <w:rFonts w:ascii="Tahoma" w:hAnsi="Tahoma" w:cs="Tahoma"/>
          <w:lang w:val="es-CO"/>
        </w:rPr>
      </w:pPr>
    </w:p>
    <w:p w14:paraId="6F99A5C9" w14:textId="54EA604E" w:rsidR="00F57025" w:rsidRPr="00022593" w:rsidRDefault="00022593" w:rsidP="00F172E2">
      <w:pPr>
        <w:jc w:val="both"/>
        <w:rPr>
          <w:rFonts w:ascii="Tahoma" w:hAnsi="Tahoma" w:cs="Tahoma"/>
          <w:b/>
          <w:lang w:val="es-CO"/>
        </w:rPr>
      </w:pPr>
      <w:r w:rsidRPr="00022593">
        <w:rPr>
          <w:rFonts w:ascii="Tahoma" w:hAnsi="Tahoma" w:cs="Tahoma"/>
          <w:b/>
          <w:lang w:val="es-CO"/>
        </w:rPr>
        <w:t>COMPARATIVO TRIMESTRAL DEL GASTO PRIMERO Y SEGUNDO TRIMESTRE  2016.</w:t>
      </w:r>
    </w:p>
    <w:p w14:paraId="47E91C2A" w14:textId="77777777" w:rsidR="00022593" w:rsidRDefault="00022593" w:rsidP="00F172E2">
      <w:pPr>
        <w:jc w:val="both"/>
        <w:rPr>
          <w:rFonts w:ascii="Tahoma" w:hAnsi="Tahoma" w:cs="Tahoma"/>
          <w:lang w:val="es-CO"/>
        </w:rPr>
      </w:pPr>
    </w:p>
    <w:p w14:paraId="35CAD760" w14:textId="2038D9AB" w:rsidR="00041C21" w:rsidRPr="00995BE0" w:rsidRDefault="00041C21" w:rsidP="00F81EBC">
      <w:pPr>
        <w:jc w:val="both"/>
        <w:rPr>
          <w:rFonts w:ascii="Tahoma" w:hAnsi="Tahoma" w:cs="Tahoma"/>
          <w:b/>
          <w:lang w:val="es-CO"/>
        </w:rPr>
      </w:pPr>
      <w:r w:rsidRPr="007276AA">
        <w:rPr>
          <w:rFonts w:ascii="Tahoma" w:hAnsi="Tahoma" w:cs="Tahoma"/>
          <w:lang w:val="es-CO"/>
        </w:rPr>
        <w:t xml:space="preserve">En la siguiente tabla </w:t>
      </w:r>
      <w:r w:rsidR="00111A28">
        <w:rPr>
          <w:rFonts w:ascii="Tahoma" w:hAnsi="Tahoma" w:cs="Tahoma"/>
          <w:lang w:val="es-CO"/>
        </w:rPr>
        <w:t xml:space="preserve">se </w:t>
      </w:r>
      <w:r w:rsidR="00022593">
        <w:rPr>
          <w:rFonts w:ascii="Tahoma" w:hAnsi="Tahoma" w:cs="Tahoma"/>
          <w:lang w:val="es-CO"/>
        </w:rPr>
        <w:t xml:space="preserve">observa el comportamiento </w:t>
      </w:r>
      <w:r w:rsidR="00C95C5A">
        <w:rPr>
          <w:rFonts w:ascii="Tahoma" w:hAnsi="Tahoma" w:cs="Tahoma"/>
          <w:lang w:val="es-CO"/>
        </w:rPr>
        <w:t xml:space="preserve">y variaciones </w:t>
      </w:r>
      <w:r w:rsidR="00022593">
        <w:rPr>
          <w:rFonts w:ascii="Tahoma" w:hAnsi="Tahoma" w:cs="Tahoma"/>
          <w:lang w:val="es-CO"/>
        </w:rPr>
        <w:t>de los rubros</w:t>
      </w:r>
      <w:r w:rsidR="00C95C5A">
        <w:rPr>
          <w:rFonts w:ascii="Tahoma" w:hAnsi="Tahoma" w:cs="Tahoma"/>
          <w:lang w:val="es-CO"/>
        </w:rPr>
        <w:t xml:space="preserve"> que se tienen en cuenta para el informe de austeridad en el gasto, entre primero y segundo trimestre de 2016.</w:t>
      </w:r>
      <w:r w:rsidRPr="007276AA">
        <w:rPr>
          <w:rFonts w:ascii="Tahoma" w:hAnsi="Tahoma" w:cs="Tahoma"/>
          <w:lang w:val="es-CO"/>
        </w:rPr>
        <w:t xml:space="preserve">  </w:t>
      </w:r>
      <w:r w:rsidRPr="00995BE0">
        <w:rPr>
          <w:rFonts w:ascii="Tahoma" w:hAnsi="Tahoma" w:cs="Tahoma"/>
          <w:b/>
          <w:lang w:val="es-CO"/>
        </w:rPr>
        <w:t xml:space="preserve">Los valores positivos significan </w:t>
      </w:r>
      <w:r w:rsidR="001D3218" w:rsidRPr="00995BE0">
        <w:rPr>
          <w:rFonts w:ascii="Tahoma" w:hAnsi="Tahoma" w:cs="Tahoma"/>
          <w:b/>
          <w:lang w:val="es-CO"/>
        </w:rPr>
        <w:t xml:space="preserve">incremento </w:t>
      </w:r>
      <w:r w:rsidRPr="00995BE0">
        <w:rPr>
          <w:rFonts w:ascii="Tahoma" w:hAnsi="Tahoma" w:cs="Tahoma"/>
          <w:b/>
          <w:lang w:val="es-CO"/>
        </w:rPr>
        <w:t xml:space="preserve">y los valores negativos </w:t>
      </w:r>
      <w:r w:rsidR="001D3218" w:rsidRPr="00995BE0">
        <w:rPr>
          <w:rFonts w:ascii="Tahoma" w:hAnsi="Tahoma" w:cs="Tahoma"/>
          <w:b/>
          <w:lang w:val="es-CO"/>
        </w:rPr>
        <w:t xml:space="preserve">disminución </w:t>
      </w:r>
      <w:r w:rsidR="00022593" w:rsidRPr="00995BE0">
        <w:rPr>
          <w:rFonts w:ascii="Tahoma" w:hAnsi="Tahoma" w:cs="Tahoma"/>
          <w:b/>
          <w:lang w:val="es-CO"/>
        </w:rPr>
        <w:t xml:space="preserve">en el </w:t>
      </w:r>
      <w:r w:rsidRPr="00995BE0">
        <w:rPr>
          <w:rFonts w:ascii="Tahoma" w:hAnsi="Tahoma" w:cs="Tahoma"/>
          <w:b/>
          <w:lang w:val="es-CO"/>
        </w:rPr>
        <w:t xml:space="preserve"> gasto.</w:t>
      </w:r>
    </w:p>
    <w:p w14:paraId="31B27A84" w14:textId="77777777" w:rsidR="001D3218" w:rsidRPr="007276AA" w:rsidRDefault="001D3218" w:rsidP="00F81EBC">
      <w:pPr>
        <w:jc w:val="both"/>
        <w:rPr>
          <w:rFonts w:ascii="Tahoma" w:hAnsi="Tahoma" w:cs="Tahoma"/>
          <w:lang w:val="es-CO"/>
        </w:rPr>
      </w:pPr>
    </w:p>
    <w:tbl>
      <w:tblPr>
        <w:tblW w:w="8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079"/>
        <w:gridCol w:w="1944"/>
        <w:gridCol w:w="1711"/>
      </w:tblGrid>
      <w:tr w:rsidR="008640FE" w:rsidRPr="008640FE" w14:paraId="6E25DE0C" w14:textId="77777777" w:rsidTr="003E3B04">
        <w:trPr>
          <w:trHeight w:val="709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F86111" w14:textId="7777777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B08C9C" w14:textId="2F867C3E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SEGUNDO TRIMESTRE</w:t>
            </w:r>
            <w:r w:rsidR="003E3B0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8640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1DF520" w14:textId="77777777" w:rsidR="003E3B04" w:rsidRDefault="008640FE" w:rsidP="003E3B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PRIMER </w:t>
            </w:r>
          </w:p>
          <w:p w14:paraId="5B0F28CB" w14:textId="55592AF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TRIMESTRE 2016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2B20D" w14:textId="77777777" w:rsidR="003E3B04" w:rsidRDefault="008640FE" w:rsidP="003E3B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VARIACION </w:t>
            </w:r>
          </w:p>
          <w:p w14:paraId="6F9CD1B4" w14:textId="14C55A18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8640FE" w:rsidRPr="008640FE" w14:paraId="4B7D6BF6" w14:textId="77777777" w:rsidTr="003E3B04">
        <w:trPr>
          <w:trHeight w:val="409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5B6" w14:textId="77777777" w:rsidR="008640FE" w:rsidRPr="008640FE" w:rsidRDefault="008640FE" w:rsidP="003E3B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8AA1" w14:textId="5495834B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176.193.501,00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0F37" w14:textId="0DEDD853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24.096.679,00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AD2" w14:textId="7777777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631%</w:t>
            </w:r>
          </w:p>
        </w:tc>
      </w:tr>
      <w:tr w:rsidR="008640FE" w:rsidRPr="008640FE" w14:paraId="5DAC36C0" w14:textId="77777777" w:rsidTr="003E3B04">
        <w:trPr>
          <w:trHeight w:val="62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95C2" w14:textId="77777777" w:rsidR="008640FE" w:rsidRPr="008640FE" w:rsidRDefault="008640FE" w:rsidP="003E3B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COMBUSTIBLE Y MANTENIMIENTO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1B4" w14:textId="5DDA8ABB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39.433.992,00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225" w14:textId="0839DEBE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16C" w14:textId="7777777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</w:tr>
      <w:tr w:rsidR="008640FE" w:rsidRPr="008640FE" w14:paraId="420E59B4" w14:textId="77777777" w:rsidTr="003E3B04">
        <w:trPr>
          <w:trHeight w:val="91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5EA2" w14:textId="77777777" w:rsidR="008640FE" w:rsidRPr="008640FE" w:rsidRDefault="008640FE" w:rsidP="003E3B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CONTRATACIÓN PRESTACIÓN DE SERVICIOS PERSONALES - PLANTA TEMPORAL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427F" w14:textId="6864EDFA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218.602.616,00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CD37" w14:textId="44CBA44E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125.614.180,00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90F8" w14:textId="7777777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74%</w:t>
            </w:r>
          </w:p>
        </w:tc>
      </w:tr>
      <w:tr w:rsidR="008640FE" w:rsidRPr="008640FE" w14:paraId="0C774D11" w14:textId="77777777" w:rsidTr="003E3B04">
        <w:trPr>
          <w:trHeight w:val="321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1F8A" w14:textId="77777777" w:rsidR="008640FE" w:rsidRPr="008640FE" w:rsidRDefault="008640FE" w:rsidP="003E3B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SERVICIO PÚBLICO  ENERGIA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01C" w14:textId="4D43E61C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72.797.600,00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B6E2" w14:textId="608B2F93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62.222.900,00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C53C" w14:textId="7777777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17%</w:t>
            </w:r>
          </w:p>
        </w:tc>
      </w:tr>
      <w:tr w:rsidR="008640FE" w:rsidRPr="008640FE" w14:paraId="07897157" w14:textId="77777777" w:rsidTr="003E3B04">
        <w:trPr>
          <w:trHeight w:val="269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67A" w14:textId="77777777" w:rsidR="008640FE" w:rsidRPr="008640FE" w:rsidRDefault="008640FE" w:rsidP="003E3B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SERVICIO PÚBLICO  AGUA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D418" w14:textId="46A98319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10.542.748,00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542B" w14:textId="438AEE6F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13.675.480,00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B8FB" w14:textId="7777777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-23%</w:t>
            </w:r>
          </w:p>
        </w:tc>
      </w:tr>
      <w:tr w:rsidR="008640FE" w:rsidRPr="008640FE" w14:paraId="11696364" w14:textId="77777777" w:rsidTr="003E3B04">
        <w:trPr>
          <w:trHeight w:val="415"/>
        </w:trPr>
        <w:tc>
          <w:tcPr>
            <w:tcW w:w="31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1B1" w14:textId="77777777" w:rsidR="008640FE" w:rsidRPr="008640FE" w:rsidRDefault="008640FE" w:rsidP="003E3B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TELEFONOS FIJOS Y CELULARES</w:t>
            </w:r>
          </w:p>
        </w:tc>
        <w:tc>
          <w:tcPr>
            <w:tcW w:w="2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67C8" w14:textId="00DF483A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41.874.296,00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649D" w14:textId="5E92A464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49.727.496,51</w:t>
            </w:r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F5F" w14:textId="77777777" w:rsidR="008640FE" w:rsidRPr="008640FE" w:rsidRDefault="008640FE" w:rsidP="003E3B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8640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-16%</w:t>
            </w:r>
          </w:p>
        </w:tc>
      </w:tr>
    </w:tbl>
    <w:p w14:paraId="0DBCBDDF" w14:textId="1D0DB3AB" w:rsidR="00111A28" w:rsidRDefault="00111A28" w:rsidP="00C95C5A">
      <w:pPr>
        <w:rPr>
          <w:noProof/>
          <w:lang w:val="es-CO" w:eastAsia="es-CO"/>
        </w:rPr>
      </w:pPr>
    </w:p>
    <w:p w14:paraId="618CED0D" w14:textId="33D32291" w:rsidR="00DE53D5" w:rsidRDefault="008640FE" w:rsidP="00C95C5A">
      <w:pPr>
        <w:rPr>
          <w:noProof/>
          <w:lang w:val="es-CO" w:eastAsia="es-CO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45E1E141" wp14:editId="4B6317E1">
            <wp:extent cx="5605670" cy="4472608"/>
            <wp:effectExtent l="0" t="0" r="14605" b="234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6EF299" w14:textId="77777777" w:rsidR="00DE53D5" w:rsidRDefault="00DE53D5" w:rsidP="00C95C5A">
      <w:pPr>
        <w:rPr>
          <w:rFonts w:ascii="Tahoma" w:hAnsi="Tahoma" w:cs="Tahoma"/>
        </w:rPr>
      </w:pPr>
    </w:p>
    <w:p w14:paraId="6F4206E4" w14:textId="3AC9722D" w:rsidR="00CF6848" w:rsidRDefault="00CF6848" w:rsidP="00C820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acuerdo a la tabla y a la gráfica se presentan  </w:t>
      </w:r>
      <w:r w:rsidR="00EE3B26">
        <w:rPr>
          <w:rFonts w:ascii="Tahoma" w:hAnsi="Tahoma" w:cs="Tahoma"/>
        </w:rPr>
        <w:t>variaciones muy significativas</w:t>
      </w:r>
      <w:r>
        <w:rPr>
          <w:rFonts w:ascii="Tahoma" w:hAnsi="Tahoma" w:cs="Tahoma"/>
        </w:rPr>
        <w:t xml:space="preserve"> como:</w:t>
      </w:r>
    </w:p>
    <w:p w14:paraId="448F0EB4" w14:textId="77777777" w:rsidR="00DE53D5" w:rsidRDefault="00DE53D5" w:rsidP="00C8209D">
      <w:pPr>
        <w:jc w:val="both"/>
        <w:rPr>
          <w:rFonts w:ascii="Tahoma" w:hAnsi="Tahoma" w:cs="Tahoma"/>
        </w:rPr>
      </w:pPr>
    </w:p>
    <w:p w14:paraId="6BC025F0" w14:textId="77777777" w:rsidR="008640FE" w:rsidRDefault="008640FE" w:rsidP="008640FE">
      <w:pPr>
        <w:jc w:val="both"/>
        <w:rPr>
          <w:rFonts w:ascii="Tahoma" w:hAnsi="Tahoma" w:cs="Tahoma"/>
          <w:b/>
        </w:rPr>
      </w:pPr>
      <w:r w:rsidRPr="0044147A">
        <w:rPr>
          <w:rFonts w:ascii="Tahoma" w:hAnsi="Tahoma" w:cs="Tahoma"/>
          <w:b/>
        </w:rPr>
        <w:t>GASTOS GENERALES</w:t>
      </w:r>
    </w:p>
    <w:p w14:paraId="457C4912" w14:textId="77777777" w:rsidR="008640FE" w:rsidRDefault="008640FE" w:rsidP="008640FE">
      <w:pPr>
        <w:jc w:val="both"/>
        <w:rPr>
          <w:rFonts w:ascii="Tahoma" w:hAnsi="Tahoma" w:cs="Tahoma"/>
          <w:b/>
        </w:rPr>
      </w:pPr>
    </w:p>
    <w:p w14:paraId="4C0C0C22" w14:textId="77777777" w:rsidR="008640FE" w:rsidRPr="00E4422E" w:rsidRDefault="008640FE" w:rsidP="008640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este rubro están  involucrados los gastos de fotocopias, materiales y suministros, comunicación y transporte, compra de equipos, impresos y publicaciones, mantenimiento y reparaciones locativas y se registra un incremento en 631%. </w:t>
      </w:r>
    </w:p>
    <w:p w14:paraId="72A32830" w14:textId="77777777" w:rsidR="008640FE" w:rsidRDefault="008640FE" w:rsidP="008640F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COMBUSTIBLE Y MANTENIMIENTO </w:t>
      </w:r>
    </w:p>
    <w:p w14:paraId="7849BD29" w14:textId="77777777" w:rsidR="008640FE" w:rsidRDefault="008640FE" w:rsidP="008640FE">
      <w:pPr>
        <w:jc w:val="both"/>
        <w:rPr>
          <w:rFonts w:ascii="Tahoma" w:hAnsi="Tahoma" w:cs="Tahoma"/>
          <w:b/>
        </w:rPr>
      </w:pPr>
    </w:p>
    <w:p w14:paraId="3FEAB42C" w14:textId="77777777" w:rsidR="008640FE" w:rsidRPr="009D6204" w:rsidRDefault="008640FE" w:rsidP="008640FE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Este rubro refleja incremento del 100% ya que para el primer trimestre de 2016 se dispuso su funcionamiento con recursos del año anterior.</w:t>
      </w:r>
    </w:p>
    <w:p w14:paraId="2A0ED394" w14:textId="77777777" w:rsidR="008640FE" w:rsidRDefault="008640FE" w:rsidP="008640FE">
      <w:pPr>
        <w:jc w:val="both"/>
        <w:rPr>
          <w:rFonts w:ascii="Tahoma" w:hAnsi="Tahoma" w:cs="Tahoma"/>
          <w:b/>
        </w:rPr>
      </w:pPr>
    </w:p>
    <w:p w14:paraId="2334B517" w14:textId="77777777" w:rsidR="008640FE" w:rsidRDefault="008640FE" w:rsidP="008640F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CONTRATACION POR PRESTACION DE SERVICIOS PERSONALES Y PLANTA TEMPORAL</w:t>
      </w:r>
    </w:p>
    <w:p w14:paraId="3813FAEA" w14:textId="77777777" w:rsidR="008640FE" w:rsidRDefault="008640FE" w:rsidP="008640FE">
      <w:pPr>
        <w:jc w:val="both"/>
        <w:rPr>
          <w:rFonts w:ascii="Tahoma" w:hAnsi="Tahoma" w:cs="Tahoma"/>
          <w:b/>
        </w:rPr>
      </w:pPr>
    </w:p>
    <w:p w14:paraId="718DA864" w14:textId="77777777" w:rsidR="008640FE" w:rsidRDefault="008640FE" w:rsidP="008640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presenta un incremento del 74%, ya que a partir del mes de  abril se inicia la contratación de la planta temporal. </w:t>
      </w:r>
    </w:p>
    <w:p w14:paraId="6281E5CF" w14:textId="77777777" w:rsidR="008640FE" w:rsidRPr="009D6204" w:rsidRDefault="008640FE" w:rsidP="008640FE">
      <w:pPr>
        <w:jc w:val="both"/>
        <w:rPr>
          <w:rFonts w:ascii="Tahoma" w:hAnsi="Tahoma" w:cs="Tahoma"/>
          <w:color w:val="FF0000"/>
        </w:rPr>
      </w:pPr>
    </w:p>
    <w:p w14:paraId="52067D1B" w14:textId="77777777" w:rsidR="008640FE" w:rsidRDefault="008640FE" w:rsidP="008640FE">
      <w:pPr>
        <w:jc w:val="both"/>
        <w:rPr>
          <w:rFonts w:ascii="Tahoma" w:hAnsi="Tahoma" w:cs="Tahoma"/>
          <w:b/>
        </w:rPr>
      </w:pPr>
      <w:r w:rsidRPr="00014889">
        <w:rPr>
          <w:rFonts w:ascii="Tahoma" w:hAnsi="Tahoma" w:cs="Tahoma"/>
          <w:b/>
        </w:rPr>
        <w:t>SERVICIO PÚBLICO</w:t>
      </w:r>
      <w:r>
        <w:rPr>
          <w:rFonts w:ascii="Tahoma" w:hAnsi="Tahoma" w:cs="Tahoma"/>
          <w:b/>
        </w:rPr>
        <w:t xml:space="preserve">  - ENERGIA</w:t>
      </w:r>
    </w:p>
    <w:p w14:paraId="5DFA523E" w14:textId="77777777" w:rsidR="008640FE" w:rsidRDefault="008640FE" w:rsidP="008640FE">
      <w:pPr>
        <w:jc w:val="both"/>
        <w:rPr>
          <w:rFonts w:ascii="Tahoma" w:hAnsi="Tahoma" w:cs="Tahoma"/>
          <w:b/>
        </w:rPr>
      </w:pPr>
    </w:p>
    <w:p w14:paraId="673201C4" w14:textId="77777777" w:rsidR="008640FE" w:rsidRDefault="008640FE" w:rsidP="008640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el primer trimestre se presentó disminución en el gasto en 27%, y esto se dio por la campaña en el manejo racional de la energía, </w:t>
      </w:r>
      <w:r w:rsidRPr="004C29B9">
        <w:rPr>
          <w:rFonts w:ascii="Tahoma" w:hAnsi="Tahoma" w:cs="Tahoma"/>
        </w:rPr>
        <w:t>“RESTALE AL DERROCHE, SÚMALE AL FUTURO”</w:t>
      </w:r>
      <w:r>
        <w:rPr>
          <w:rFonts w:ascii="Tahoma" w:hAnsi="Tahoma" w:cs="Tahoma"/>
        </w:rPr>
        <w:t>, ya para el segundo trimestre se levantó la alarma y por lo tanto se refleja en un incremento del 17%.</w:t>
      </w:r>
    </w:p>
    <w:p w14:paraId="047AB5F7" w14:textId="77777777" w:rsidR="008640FE" w:rsidRDefault="008640FE" w:rsidP="008640FE">
      <w:pPr>
        <w:jc w:val="both"/>
        <w:rPr>
          <w:rFonts w:ascii="Tahoma" w:hAnsi="Tahoma" w:cs="Tahoma"/>
        </w:rPr>
      </w:pPr>
    </w:p>
    <w:p w14:paraId="37F4B139" w14:textId="77777777" w:rsidR="008640FE" w:rsidRDefault="008640FE" w:rsidP="008640FE">
      <w:pPr>
        <w:jc w:val="both"/>
        <w:rPr>
          <w:rFonts w:ascii="Tahoma" w:hAnsi="Tahoma" w:cs="Tahoma"/>
          <w:b/>
        </w:rPr>
      </w:pPr>
      <w:r w:rsidRPr="00014889">
        <w:rPr>
          <w:rFonts w:ascii="Tahoma" w:hAnsi="Tahoma" w:cs="Tahoma"/>
          <w:b/>
        </w:rPr>
        <w:t>SERVICIO PÚBLICO</w:t>
      </w:r>
      <w:r>
        <w:rPr>
          <w:rFonts w:ascii="Tahoma" w:hAnsi="Tahoma" w:cs="Tahoma"/>
          <w:b/>
        </w:rPr>
        <w:t xml:space="preserve"> – AGUA</w:t>
      </w:r>
    </w:p>
    <w:p w14:paraId="413FB165" w14:textId="77777777" w:rsidR="008640FE" w:rsidRDefault="008640FE" w:rsidP="008640FE">
      <w:pPr>
        <w:jc w:val="both"/>
        <w:rPr>
          <w:rFonts w:ascii="Tahoma" w:hAnsi="Tahoma" w:cs="Tahoma"/>
          <w:b/>
        </w:rPr>
      </w:pPr>
    </w:p>
    <w:p w14:paraId="438559CA" w14:textId="77777777" w:rsidR="008640FE" w:rsidRDefault="008640FE" w:rsidP="008640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Este rubro presenta disminución en el gasto del 23%.</w:t>
      </w:r>
    </w:p>
    <w:p w14:paraId="6DD27C03" w14:textId="77777777" w:rsidR="008640FE" w:rsidRDefault="008640FE" w:rsidP="008640FE">
      <w:pPr>
        <w:jc w:val="both"/>
        <w:rPr>
          <w:rFonts w:ascii="Tahoma" w:hAnsi="Tahoma" w:cs="Tahoma"/>
        </w:rPr>
      </w:pPr>
    </w:p>
    <w:p w14:paraId="5DACA745" w14:textId="377A03F7" w:rsidR="00C665FE" w:rsidRDefault="00C665FE" w:rsidP="00C665F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TELEFONOS FIJOS Y CELULARES</w:t>
      </w:r>
    </w:p>
    <w:p w14:paraId="3CC47CEF" w14:textId="77777777" w:rsidR="00C665FE" w:rsidRDefault="00C665FE" w:rsidP="00C665FE">
      <w:pPr>
        <w:jc w:val="both"/>
        <w:rPr>
          <w:rFonts w:ascii="Tahoma" w:hAnsi="Tahoma" w:cs="Tahoma"/>
          <w:b/>
        </w:rPr>
      </w:pPr>
    </w:p>
    <w:p w14:paraId="58F99F96" w14:textId="1913DD0E" w:rsidR="00C665FE" w:rsidRPr="004C29B9" w:rsidRDefault="00C665FE" w:rsidP="004C29B9">
      <w:pPr>
        <w:jc w:val="both"/>
        <w:rPr>
          <w:rFonts w:ascii="Tahoma" w:hAnsi="Tahoma" w:cs="Tahoma"/>
        </w:rPr>
      </w:pPr>
      <w:r w:rsidRPr="004C29B9">
        <w:rPr>
          <w:rFonts w:ascii="Tahoma" w:hAnsi="Tahoma" w:cs="Tahoma"/>
        </w:rPr>
        <w:t xml:space="preserve">Se </w:t>
      </w:r>
      <w:r w:rsidR="00EE3B26">
        <w:rPr>
          <w:rFonts w:ascii="Tahoma" w:hAnsi="Tahoma" w:cs="Tahoma"/>
        </w:rPr>
        <w:t>continúa</w:t>
      </w:r>
      <w:r w:rsidR="00CF6848">
        <w:rPr>
          <w:rFonts w:ascii="Tahoma" w:hAnsi="Tahoma" w:cs="Tahoma"/>
        </w:rPr>
        <w:t xml:space="preserve"> </w:t>
      </w:r>
      <w:r w:rsidR="00EE3B26">
        <w:rPr>
          <w:rFonts w:ascii="Tahoma" w:hAnsi="Tahoma" w:cs="Tahoma"/>
        </w:rPr>
        <w:t>con las medidas adoptadas</w:t>
      </w:r>
      <w:r w:rsidR="00CF6848">
        <w:rPr>
          <w:rFonts w:ascii="Tahoma" w:hAnsi="Tahoma" w:cs="Tahoma"/>
        </w:rPr>
        <w:t xml:space="preserve"> para el presente año, se muestra disminución en el gasto </w:t>
      </w:r>
      <w:r w:rsidR="00014889" w:rsidRPr="004C29B9">
        <w:rPr>
          <w:rFonts w:ascii="Tahoma" w:hAnsi="Tahoma" w:cs="Tahoma"/>
        </w:rPr>
        <w:t xml:space="preserve">en </w:t>
      </w:r>
      <w:r w:rsidR="00CF6848">
        <w:rPr>
          <w:rFonts w:ascii="Tahoma" w:hAnsi="Tahoma" w:cs="Tahoma"/>
        </w:rPr>
        <w:t>16</w:t>
      </w:r>
      <w:r w:rsidR="00014889" w:rsidRPr="004C29B9">
        <w:rPr>
          <w:rFonts w:ascii="Tahoma" w:hAnsi="Tahoma" w:cs="Tahoma"/>
        </w:rPr>
        <w:t>%.</w:t>
      </w:r>
    </w:p>
    <w:p w14:paraId="050E8733" w14:textId="77777777" w:rsidR="00014889" w:rsidRDefault="00014889" w:rsidP="00C665FE">
      <w:pPr>
        <w:jc w:val="both"/>
        <w:rPr>
          <w:rFonts w:ascii="Tahoma" w:hAnsi="Tahoma" w:cs="Tahoma"/>
        </w:rPr>
      </w:pPr>
    </w:p>
    <w:p w14:paraId="5BE07E53" w14:textId="44264704" w:rsidR="005C7576" w:rsidRPr="0044147A" w:rsidRDefault="005C7576" w:rsidP="00C665F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RECOMENDACIONES</w:t>
      </w:r>
    </w:p>
    <w:p w14:paraId="7A86EF2E" w14:textId="77777777" w:rsidR="0044147A" w:rsidRDefault="0044147A" w:rsidP="00C665FE">
      <w:pPr>
        <w:jc w:val="both"/>
        <w:rPr>
          <w:rFonts w:ascii="Tahoma" w:hAnsi="Tahoma" w:cs="Tahoma"/>
        </w:rPr>
      </w:pPr>
    </w:p>
    <w:p w14:paraId="30F86422" w14:textId="11649FD7" w:rsidR="005C7576" w:rsidRDefault="005C7576" w:rsidP="00C74A3C">
      <w:pPr>
        <w:jc w:val="both"/>
        <w:rPr>
          <w:rFonts w:ascii="Tahoma" w:hAnsi="Tahoma" w:cs="Tahoma"/>
        </w:rPr>
      </w:pPr>
      <w:r w:rsidRPr="00C74A3C">
        <w:rPr>
          <w:rFonts w:ascii="Tahoma" w:hAnsi="Tahoma" w:cs="Tahoma"/>
        </w:rPr>
        <w:t xml:space="preserve">La oficina de Control Interno </w:t>
      </w:r>
      <w:r w:rsidR="002002E3">
        <w:rPr>
          <w:rFonts w:ascii="Tahoma" w:hAnsi="Tahoma" w:cs="Tahoma"/>
        </w:rPr>
        <w:t xml:space="preserve">considera importante continuar comunicando </w:t>
      </w:r>
      <w:r w:rsidRPr="00C74A3C">
        <w:rPr>
          <w:rFonts w:ascii="Tahoma" w:hAnsi="Tahoma" w:cs="Tahoma"/>
        </w:rPr>
        <w:t xml:space="preserve">los  principios de Autocontrol a los Funcionarios de la Entidad y </w:t>
      </w:r>
      <w:r w:rsidR="002002E3">
        <w:rPr>
          <w:rFonts w:ascii="Tahoma" w:hAnsi="Tahoma" w:cs="Tahoma"/>
        </w:rPr>
        <w:t xml:space="preserve"> persistir en </w:t>
      </w:r>
      <w:r w:rsidRPr="00C74A3C">
        <w:rPr>
          <w:rFonts w:ascii="Tahoma" w:hAnsi="Tahoma" w:cs="Tahoma"/>
        </w:rPr>
        <w:t xml:space="preserve"> el </w:t>
      </w:r>
      <w:r w:rsidR="00036016">
        <w:rPr>
          <w:rFonts w:ascii="Tahoma" w:hAnsi="Tahoma" w:cs="Tahoma"/>
        </w:rPr>
        <w:t>plan de austeridad en el gasto</w:t>
      </w:r>
      <w:r w:rsidRPr="00C74A3C">
        <w:rPr>
          <w:rFonts w:ascii="Tahoma" w:hAnsi="Tahoma" w:cs="Tahoma"/>
        </w:rPr>
        <w:t xml:space="preserve"> para  que la Entidad Territorial se enmarque en los principios de austeridad y cumplir con un desempeño eficiente y eficaz del gasto público. </w:t>
      </w:r>
    </w:p>
    <w:p w14:paraId="77411340" w14:textId="60183DD1" w:rsidR="00DA545B" w:rsidRDefault="00BF4757" w:rsidP="00C74A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Implementar  control</w:t>
      </w:r>
      <w:r w:rsidR="00036016">
        <w:rPr>
          <w:rFonts w:ascii="Tahoma" w:hAnsi="Tahoma" w:cs="Tahoma"/>
        </w:rPr>
        <w:t xml:space="preserve">es efectivos que permitan ser eficientes en el manejo de los recursos </w:t>
      </w:r>
      <w:r w:rsidR="003676F5">
        <w:rPr>
          <w:rFonts w:ascii="Tahoma" w:hAnsi="Tahoma" w:cs="Tahoma"/>
        </w:rPr>
        <w:t xml:space="preserve">en </w:t>
      </w:r>
      <w:r w:rsidR="000360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cada una de las secretarías</w:t>
      </w:r>
      <w:r w:rsidR="00036016">
        <w:rPr>
          <w:rFonts w:ascii="Tahoma" w:hAnsi="Tahoma" w:cs="Tahoma"/>
        </w:rPr>
        <w:t>.</w:t>
      </w:r>
    </w:p>
    <w:p w14:paraId="2768D37A" w14:textId="77777777" w:rsidR="00DA545B" w:rsidRDefault="00DA545B" w:rsidP="00C74A3C">
      <w:pPr>
        <w:jc w:val="both"/>
        <w:rPr>
          <w:rFonts w:ascii="Tahoma" w:hAnsi="Tahoma" w:cs="Tahoma"/>
        </w:rPr>
      </w:pPr>
    </w:p>
    <w:p w14:paraId="62F5B491" w14:textId="28C3B650" w:rsidR="002B3DD0" w:rsidRDefault="00DA545B" w:rsidP="00C74A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Promover </w:t>
      </w:r>
      <w:r w:rsidR="002B3DD0">
        <w:rPr>
          <w:rFonts w:ascii="Tahoma" w:hAnsi="Tahoma" w:cs="Tahoma"/>
        </w:rPr>
        <w:t>la buena práctica en la utilización de la Tecnología, las comunicaciones, y mejorar el procedimien</w:t>
      </w:r>
      <w:r w:rsidR="003676F5">
        <w:rPr>
          <w:rFonts w:ascii="Tahoma" w:hAnsi="Tahoma" w:cs="Tahoma"/>
        </w:rPr>
        <w:t>to  en la utilización del papel, ahorro de energía, ahorro racional del servicio de agua.</w:t>
      </w:r>
    </w:p>
    <w:p w14:paraId="7FAA1846" w14:textId="77777777" w:rsidR="002B3DD0" w:rsidRDefault="002B3DD0" w:rsidP="00C74A3C">
      <w:pPr>
        <w:jc w:val="both"/>
        <w:rPr>
          <w:rFonts w:ascii="Tahoma" w:hAnsi="Tahoma" w:cs="Tahoma"/>
        </w:rPr>
      </w:pPr>
    </w:p>
    <w:p w14:paraId="30A01F23" w14:textId="63FDF47C" w:rsidR="00683C1C" w:rsidRDefault="003E3B04" w:rsidP="00C74A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Atentamente, </w:t>
      </w:r>
    </w:p>
    <w:p w14:paraId="7518948D" w14:textId="77777777" w:rsidR="003E3B04" w:rsidRDefault="003E3B04" w:rsidP="00C74A3C">
      <w:pPr>
        <w:jc w:val="both"/>
        <w:rPr>
          <w:rFonts w:ascii="Tahoma" w:hAnsi="Tahoma" w:cs="Tahoma"/>
        </w:rPr>
      </w:pPr>
    </w:p>
    <w:p w14:paraId="5176AA8E" w14:textId="62D43CC2" w:rsidR="003E3B04" w:rsidRDefault="00FD3C8B" w:rsidP="00C74A3C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32BCB5A" wp14:editId="285723CD">
            <wp:extent cx="2724160" cy="100385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06" cy="10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3EDC75" w14:textId="77777777" w:rsidR="003E3B04" w:rsidRDefault="003E3B04" w:rsidP="00C74A3C">
      <w:pPr>
        <w:jc w:val="both"/>
        <w:rPr>
          <w:rFonts w:ascii="Tahoma" w:hAnsi="Tahoma" w:cs="Tahoma"/>
        </w:rPr>
      </w:pPr>
    </w:p>
    <w:p w14:paraId="5F3F37A4" w14:textId="77777777" w:rsidR="003E3B04" w:rsidRDefault="003E3B04" w:rsidP="00C74A3C">
      <w:pPr>
        <w:jc w:val="both"/>
        <w:rPr>
          <w:rFonts w:ascii="Tahoma" w:hAnsi="Tahoma" w:cs="Tahoma"/>
        </w:rPr>
      </w:pPr>
    </w:p>
    <w:p w14:paraId="17467CBA" w14:textId="77777777" w:rsidR="003E3B04" w:rsidRDefault="003E3B04" w:rsidP="00C74A3C">
      <w:pPr>
        <w:jc w:val="both"/>
        <w:rPr>
          <w:rFonts w:ascii="Tahoma" w:hAnsi="Tahoma" w:cs="Tahoma"/>
        </w:rPr>
      </w:pPr>
    </w:p>
    <w:p w14:paraId="062B9F80" w14:textId="77777777" w:rsidR="003E3B04" w:rsidRDefault="003E3B04" w:rsidP="00C74A3C">
      <w:pPr>
        <w:jc w:val="both"/>
        <w:rPr>
          <w:rFonts w:ascii="Tahoma" w:hAnsi="Tahoma" w:cs="Tahoma"/>
        </w:rPr>
      </w:pPr>
    </w:p>
    <w:p w14:paraId="5292A041" w14:textId="77777777" w:rsidR="003E3B04" w:rsidRDefault="003E3B04" w:rsidP="00C74A3C">
      <w:pPr>
        <w:jc w:val="both"/>
        <w:rPr>
          <w:rFonts w:ascii="Tahoma" w:hAnsi="Tahoma" w:cs="Tahoma"/>
        </w:rPr>
      </w:pPr>
    </w:p>
    <w:p w14:paraId="5E1AC4A3" w14:textId="663407B5" w:rsidR="003E3B04" w:rsidRPr="003E3B04" w:rsidRDefault="003E3B04" w:rsidP="00C74A3C">
      <w:pPr>
        <w:jc w:val="both"/>
        <w:rPr>
          <w:rFonts w:ascii="Tahoma" w:hAnsi="Tahoma" w:cs="Tahoma"/>
          <w:sz w:val="16"/>
          <w:szCs w:val="16"/>
        </w:rPr>
      </w:pPr>
      <w:r w:rsidRPr="003E3B04">
        <w:rPr>
          <w:rFonts w:ascii="Tahoma" w:hAnsi="Tahoma" w:cs="Tahoma"/>
          <w:sz w:val="16"/>
          <w:szCs w:val="16"/>
        </w:rPr>
        <w:t>Elaboró: TJPP</w:t>
      </w:r>
    </w:p>
    <w:sectPr w:rsidR="003E3B04" w:rsidRPr="003E3B04" w:rsidSect="003E3B04">
      <w:headerReference w:type="default" r:id="rId11"/>
      <w:footerReference w:type="default" r:id="rId12"/>
      <w:pgSz w:w="12240" w:h="15840"/>
      <w:pgMar w:top="3087" w:right="1701" w:bottom="2410" w:left="1701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6B21" w14:textId="77777777" w:rsidR="000B3FB3" w:rsidRDefault="000B3FB3" w:rsidP="00151BDE">
      <w:r>
        <w:separator/>
      </w:r>
    </w:p>
  </w:endnote>
  <w:endnote w:type="continuationSeparator" w:id="0">
    <w:p w14:paraId="61E004B7" w14:textId="77777777" w:rsidR="000B3FB3" w:rsidRDefault="000B3FB3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767E" w14:textId="403F1A78" w:rsidR="00E15D20" w:rsidRDefault="00E15D2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E07A17" wp14:editId="325C7526">
          <wp:simplePos x="0" y="0"/>
          <wp:positionH relativeFrom="column">
            <wp:posOffset>-1122045</wp:posOffset>
          </wp:positionH>
          <wp:positionV relativeFrom="paragraph">
            <wp:posOffset>-886015</wp:posOffset>
          </wp:positionV>
          <wp:extent cx="7818120" cy="1537525"/>
          <wp:effectExtent l="0" t="0" r="5080" b="12065"/>
          <wp:wrapNone/>
          <wp:docPr id="6" name="Imagen 6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53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E6B5" w14:textId="77777777" w:rsidR="000B3FB3" w:rsidRDefault="000B3FB3" w:rsidP="00151BDE">
      <w:r>
        <w:separator/>
      </w:r>
    </w:p>
  </w:footnote>
  <w:footnote w:type="continuationSeparator" w:id="0">
    <w:p w14:paraId="25B93B5C" w14:textId="77777777" w:rsidR="000B3FB3" w:rsidRDefault="000B3FB3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30A2" w14:textId="35CE6599" w:rsidR="00E15D20" w:rsidRDefault="000B3FB3">
    <w:pPr>
      <w:pStyle w:val="Encabezado"/>
    </w:pPr>
    <w:sdt>
      <w:sdtPr>
        <w:id w:val="-1468965972"/>
        <w:docPartObj>
          <w:docPartGallery w:val="Page Numbers (Margins)"/>
          <w:docPartUnique/>
        </w:docPartObj>
      </w:sdtPr>
      <w:sdtEndPr/>
      <w:sdtContent>
        <w:r w:rsidR="003E3B04"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A9C6E88" wp14:editId="7E490A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AF852" w14:textId="77777777" w:rsidR="003E3B04" w:rsidRDefault="003E3B04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D3C8B" w:rsidRPr="00FD3C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1BDAF852" w14:textId="77777777" w:rsidR="003E3B04" w:rsidRDefault="003E3B04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FD3C8B" w:rsidRPr="00FD3C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15D20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64E5CE" wp14:editId="77C2EE41">
          <wp:simplePos x="0" y="0"/>
          <wp:positionH relativeFrom="column">
            <wp:posOffset>-1078230</wp:posOffset>
          </wp:positionH>
          <wp:positionV relativeFrom="paragraph">
            <wp:posOffset>-598391</wp:posOffset>
          </wp:positionV>
          <wp:extent cx="7745359" cy="8170876"/>
          <wp:effectExtent l="0" t="0" r="8255" b="1905"/>
          <wp:wrapNone/>
          <wp:docPr id="3" name="Imagen 3" descr="Macintosh HD:Users:BryanSantiagoGrisalesChica:Documents:Marca Ciudad Manizales:Diseños:Membretes Municipales:23 Unidad de Control Interno:23UniControl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BryanSantiagoGrisalesChica:Documents:Marca Ciudad Manizales:Diseños:Membretes Municipales:23 Unidad de Control Interno:23UniControlIntern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84"/>
                  <a:stretch/>
                </pic:blipFill>
                <pic:spPr bwMode="auto">
                  <a:xfrm>
                    <a:off x="0" y="0"/>
                    <a:ext cx="7745359" cy="8170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C897F" w14:textId="77777777" w:rsidR="00E15D20" w:rsidRDefault="00E15D20">
    <w:pPr>
      <w:pStyle w:val="Encabezado"/>
    </w:pPr>
  </w:p>
  <w:p w14:paraId="5633B463" w14:textId="77777777" w:rsidR="00E15D20" w:rsidRDefault="00E15D20">
    <w:pPr>
      <w:pStyle w:val="Encabezado"/>
    </w:pPr>
  </w:p>
  <w:p w14:paraId="189C1F58" w14:textId="77777777" w:rsidR="00E15D20" w:rsidRDefault="00E15D20">
    <w:pPr>
      <w:pStyle w:val="Encabezado"/>
    </w:pPr>
  </w:p>
  <w:p w14:paraId="386B4398" w14:textId="77777777" w:rsidR="00E15D20" w:rsidRDefault="00E15D20">
    <w:pPr>
      <w:pStyle w:val="Encabezado"/>
    </w:pPr>
  </w:p>
  <w:p w14:paraId="56FD6223" w14:textId="77777777" w:rsidR="003E3B04" w:rsidRDefault="003E3B04" w:rsidP="00997EA1">
    <w:pPr>
      <w:pStyle w:val="Encabezado"/>
      <w:jc w:val="center"/>
      <w:rPr>
        <w:rFonts w:ascii="Century Gothic" w:hAnsi="Century Gothic"/>
        <w:b/>
      </w:rPr>
    </w:pPr>
  </w:p>
  <w:p w14:paraId="7D20B629" w14:textId="5E95E3B4" w:rsidR="00E15D20" w:rsidRDefault="00E15D20" w:rsidP="00997EA1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INFORME DE</w:t>
    </w:r>
    <w:r w:rsidR="003E3B04">
      <w:rPr>
        <w:rFonts w:ascii="Century Gothic" w:hAnsi="Century Gothic"/>
        <w:b/>
      </w:rPr>
      <w:t xml:space="preserve"> AUSTERIDAD EN EL GASTO PÚBLICO</w:t>
    </w:r>
    <w:r>
      <w:rPr>
        <w:rFonts w:ascii="Century Gothic" w:hAnsi="Century Gothic"/>
        <w:b/>
      </w:rPr>
      <w:t xml:space="preserve"> </w:t>
    </w:r>
  </w:p>
  <w:p w14:paraId="4F752EC2" w14:textId="1769858F" w:rsidR="00E15D20" w:rsidRDefault="00E15D20" w:rsidP="00997EA1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SEGUNDO TRIMESTRE DE 2016</w:t>
    </w:r>
  </w:p>
  <w:p w14:paraId="463571E7" w14:textId="00BAB11B" w:rsidR="003E3B04" w:rsidRDefault="003E3B04" w:rsidP="00997EA1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ALCALDIA DE MANIZALES</w:t>
    </w:r>
  </w:p>
  <w:p w14:paraId="7EAE0059" w14:textId="7CCB9DBF" w:rsidR="00E15D20" w:rsidRPr="00997EA1" w:rsidRDefault="00E15D20" w:rsidP="00997EA1">
    <w:pPr>
      <w:pStyle w:val="Encabezado"/>
      <w:jc w:val="center"/>
      <w:rPr>
        <w:rFonts w:ascii="Century Gothic" w:hAnsi="Century Gothic"/>
        <w:b/>
      </w:rPr>
    </w:pPr>
  </w:p>
  <w:p w14:paraId="74505B7A" w14:textId="0879925F" w:rsidR="00E15D20" w:rsidRDefault="00E15D20">
    <w:pPr>
      <w:pStyle w:val="Encabezado"/>
    </w:pPr>
    <w:r>
      <w:rPr>
        <w:noProof/>
        <w:lang w:val="es-CO" w:eastAsia="es-CO"/>
      </w:rPr>
      <w:drawing>
        <wp:inline distT="0" distB="0" distL="0" distR="0" wp14:anchorId="2A24712A" wp14:editId="7E3D15C8">
          <wp:extent cx="5022850" cy="6533515"/>
          <wp:effectExtent l="0" t="0" r="6350" b="0"/>
          <wp:docPr id="5" name="Imagen 3" descr="Macintosh HD:Users:BryanSantiagoGrisalesChica:Documents:Marca Ciudad Manizales:Diseños:Membretes Municipales:0 Alcaldía de Manizales:0Alcald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yanSantiagoGrisalesChica:Documents:Marca Ciudad Manizales:Diseños:Membretes Municipales:0 Alcaldía de Manizales:0Alcaldí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65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24EFB" w14:textId="77777777" w:rsidR="00E15D20" w:rsidRDefault="00E15D20">
    <w:pPr>
      <w:pStyle w:val="Encabezado"/>
    </w:pPr>
  </w:p>
  <w:p w14:paraId="242CD02C" w14:textId="77777777" w:rsidR="00E15D20" w:rsidRDefault="00E15D20">
    <w:pPr>
      <w:pStyle w:val="Encabezado"/>
    </w:pPr>
  </w:p>
  <w:p w14:paraId="051A3210" w14:textId="77777777" w:rsidR="00E15D20" w:rsidRDefault="00E15D20" w:rsidP="00F822DA">
    <w:pPr>
      <w:pStyle w:val="Encabezado"/>
      <w:jc w:val="center"/>
      <w:rPr>
        <w:rFonts w:ascii="Century Gothic" w:hAnsi="Century Gothic"/>
        <w:b/>
      </w:rPr>
    </w:pPr>
  </w:p>
  <w:p w14:paraId="242285B4" w14:textId="751297D1" w:rsidR="00E15D20" w:rsidRPr="00F822DA" w:rsidRDefault="00E15D20" w:rsidP="00F822DA">
    <w:pPr>
      <w:pStyle w:val="Encabezado"/>
      <w:jc w:val="center"/>
      <w:rPr>
        <w:rFonts w:ascii="Century Gothic" w:hAnsi="Century Gothic"/>
        <w:b/>
      </w:rPr>
    </w:pPr>
    <w:r w:rsidRPr="00F822DA">
      <w:rPr>
        <w:rFonts w:ascii="Century Gothic" w:hAnsi="Century Gothic"/>
        <w:b/>
      </w:rPr>
      <w:t>Prueba de Encabezado ·  Máximo dos líneas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A01"/>
    <w:multiLevelType w:val="hybridMultilevel"/>
    <w:tmpl w:val="119E2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12FE"/>
    <w:multiLevelType w:val="hybridMultilevel"/>
    <w:tmpl w:val="31BEAD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E45E6"/>
    <w:multiLevelType w:val="hybridMultilevel"/>
    <w:tmpl w:val="800829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57ECC"/>
    <w:multiLevelType w:val="hybridMultilevel"/>
    <w:tmpl w:val="06F08E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46998"/>
    <w:multiLevelType w:val="hybridMultilevel"/>
    <w:tmpl w:val="38CE8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5D83"/>
    <w:multiLevelType w:val="hybridMultilevel"/>
    <w:tmpl w:val="6E005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E"/>
    <w:rsid w:val="00013ECC"/>
    <w:rsid w:val="00014889"/>
    <w:rsid w:val="00022593"/>
    <w:rsid w:val="00036016"/>
    <w:rsid w:val="00041C21"/>
    <w:rsid w:val="0005200E"/>
    <w:rsid w:val="0008322D"/>
    <w:rsid w:val="00083D6F"/>
    <w:rsid w:val="000B3FB3"/>
    <w:rsid w:val="000F22D3"/>
    <w:rsid w:val="00111A28"/>
    <w:rsid w:val="001177A3"/>
    <w:rsid w:val="001215EB"/>
    <w:rsid w:val="00130425"/>
    <w:rsid w:val="00130F69"/>
    <w:rsid w:val="001322DC"/>
    <w:rsid w:val="00137FF1"/>
    <w:rsid w:val="0015010F"/>
    <w:rsid w:val="00151BDE"/>
    <w:rsid w:val="0016132A"/>
    <w:rsid w:val="001D3218"/>
    <w:rsid w:val="001D39F8"/>
    <w:rsid w:val="002002E3"/>
    <w:rsid w:val="00201821"/>
    <w:rsid w:val="00204376"/>
    <w:rsid w:val="0022588D"/>
    <w:rsid w:val="00263CA9"/>
    <w:rsid w:val="0028112B"/>
    <w:rsid w:val="00283C64"/>
    <w:rsid w:val="002871DD"/>
    <w:rsid w:val="002B3DD0"/>
    <w:rsid w:val="00303640"/>
    <w:rsid w:val="0032103D"/>
    <w:rsid w:val="00331AA4"/>
    <w:rsid w:val="003676F5"/>
    <w:rsid w:val="003B22B0"/>
    <w:rsid w:val="003B3AFE"/>
    <w:rsid w:val="003B439C"/>
    <w:rsid w:val="003C537C"/>
    <w:rsid w:val="003E3B04"/>
    <w:rsid w:val="00400243"/>
    <w:rsid w:val="00412FE1"/>
    <w:rsid w:val="0042401F"/>
    <w:rsid w:val="004264D0"/>
    <w:rsid w:val="00430376"/>
    <w:rsid w:val="0044147A"/>
    <w:rsid w:val="00443373"/>
    <w:rsid w:val="0044608A"/>
    <w:rsid w:val="00477EDA"/>
    <w:rsid w:val="004B432F"/>
    <w:rsid w:val="004B43E5"/>
    <w:rsid w:val="004C29B9"/>
    <w:rsid w:val="004C4200"/>
    <w:rsid w:val="004D1F74"/>
    <w:rsid w:val="004D48EA"/>
    <w:rsid w:val="004E4747"/>
    <w:rsid w:val="004F050B"/>
    <w:rsid w:val="00532C7C"/>
    <w:rsid w:val="005416D2"/>
    <w:rsid w:val="0057230A"/>
    <w:rsid w:val="0059513F"/>
    <w:rsid w:val="005C2ED1"/>
    <w:rsid w:val="005C7576"/>
    <w:rsid w:val="005E7304"/>
    <w:rsid w:val="005F344D"/>
    <w:rsid w:val="0062465C"/>
    <w:rsid w:val="006370E3"/>
    <w:rsid w:val="006442F7"/>
    <w:rsid w:val="0064768F"/>
    <w:rsid w:val="00672E9D"/>
    <w:rsid w:val="00683C1C"/>
    <w:rsid w:val="006B0617"/>
    <w:rsid w:val="006C230C"/>
    <w:rsid w:val="006F0D10"/>
    <w:rsid w:val="006F2613"/>
    <w:rsid w:val="00707876"/>
    <w:rsid w:val="007120A9"/>
    <w:rsid w:val="007276AA"/>
    <w:rsid w:val="0075225C"/>
    <w:rsid w:val="00760437"/>
    <w:rsid w:val="00775447"/>
    <w:rsid w:val="00777060"/>
    <w:rsid w:val="00781602"/>
    <w:rsid w:val="007855F4"/>
    <w:rsid w:val="007D525F"/>
    <w:rsid w:val="007F47E5"/>
    <w:rsid w:val="00833E69"/>
    <w:rsid w:val="008640FE"/>
    <w:rsid w:val="00864257"/>
    <w:rsid w:val="00884A99"/>
    <w:rsid w:val="008A46D3"/>
    <w:rsid w:val="008B4762"/>
    <w:rsid w:val="008B573C"/>
    <w:rsid w:val="008B75F9"/>
    <w:rsid w:val="008C30B3"/>
    <w:rsid w:val="008C36D8"/>
    <w:rsid w:val="008C4DB6"/>
    <w:rsid w:val="008E0ADF"/>
    <w:rsid w:val="008F05E6"/>
    <w:rsid w:val="00932C14"/>
    <w:rsid w:val="0093582F"/>
    <w:rsid w:val="00942CDF"/>
    <w:rsid w:val="00984619"/>
    <w:rsid w:val="00995BE0"/>
    <w:rsid w:val="00997EA1"/>
    <w:rsid w:val="009A3E07"/>
    <w:rsid w:val="009D6204"/>
    <w:rsid w:val="009E7249"/>
    <w:rsid w:val="009F2014"/>
    <w:rsid w:val="00A07CA6"/>
    <w:rsid w:val="00A5335D"/>
    <w:rsid w:val="00A80381"/>
    <w:rsid w:val="00AB7F87"/>
    <w:rsid w:val="00AD5B6E"/>
    <w:rsid w:val="00AD6FC4"/>
    <w:rsid w:val="00AD7E5B"/>
    <w:rsid w:val="00B74719"/>
    <w:rsid w:val="00B74F08"/>
    <w:rsid w:val="00B87F1A"/>
    <w:rsid w:val="00BB765A"/>
    <w:rsid w:val="00BC16D9"/>
    <w:rsid w:val="00BC3199"/>
    <w:rsid w:val="00BD1C4A"/>
    <w:rsid w:val="00BD2C85"/>
    <w:rsid w:val="00BF4757"/>
    <w:rsid w:val="00BF6F9C"/>
    <w:rsid w:val="00C1319B"/>
    <w:rsid w:val="00C176A0"/>
    <w:rsid w:val="00C2604F"/>
    <w:rsid w:val="00C45C1A"/>
    <w:rsid w:val="00C665FE"/>
    <w:rsid w:val="00C74A3C"/>
    <w:rsid w:val="00C8209D"/>
    <w:rsid w:val="00C95C5A"/>
    <w:rsid w:val="00CB322F"/>
    <w:rsid w:val="00CB738F"/>
    <w:rsid w:val="00CD2651"/>
    <w:rsid w:val="00CF6848"/>
    <w:rsid w:val="00D3077F"/>
    <w:rsid w:val="00D331D9"/>
    <w:rsid w:val="00D507BC"/>
    <w:rsid w:val="00D52B54"/>
    <w:rsid w:val="00DA38FE"/>
    <w:rsid w:val="00DA44E6"/>
    <w:rsid w:val="00DA545B"/>
    <w:rsid w:val="00DC0C7A"/>
    <w:rsid w:val="00DD5CF1"/>
    <w:rsid w:val="00DE53D5"/>
    <w:rsid w:val="00DE548F"/>
    <w:rsid w:val="00DF05C4"/>
    <w:rsid w:val="00DF217D"/>
    <w:rsid w:val="00E0628F"/>
    <w:rsid w:val="00E15D20"/>
    <w:rsid w:val="00E15D2C"/>
    <w:rsid w:val="00E20CA4"/>
    <w:rsid w:val="00E4422E"/>
    <w:rsid w:val="00E614B9"/>
    <w:rsid w:val="00E871D6"/>
    <w:rsid w:val="00EB1F9A"/>
    <w:rsid w:val="00ED6404"/>
    <w:rsid w:val="00EE09C5"/>
    <w:rsid w:val="00EE3B26"/>
    <w:rsid w:val="00EF1552"/>
    <w:rsid w:val="00EF21AE"/>
    <w:rsid w:val="00F12D7D"/>
    <w:rsid w:val="00F135D6"/>
    <w:rsid w:val="00F172E2"/>
    <w:rsid w:val="00F22567"/>
    <w:rsid w:val="00F42881"/>
    <w:rsid w:val="00F45011"/>
    <w:rsid w:val="00F50DEE"/>
    <w:rsid w:val="00F57025"/>
    <w:rsid w:val="00F62F54"/>
    <w:rsid w:val="00F75044"/>
    <w:rsid w:val="00F775A2"/>
    <w:rsid w:val="00F81EBC"/>
    <w:rsid w:val="00F822DA"/>
    <w:rsid w:val="00FA4EA1"/>
    <w:rsid w:val="00FD3C8B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5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D5CF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table" w:styleId="Tablaconcuadrcula">
    <w:name w:val="Table Grid"/>
    <w:basedOn w:val="Tablanormal"/>
    <w:uiPriority w:val="59"/>
    <w:rsid w:val="009E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1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8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D5CF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DD5CF1"/>
    <w:rPr>
      <w:rFonts w:ascii="Times New Roman" w:eastAsia="Times New Roman" w:hAnsi="Times New Roman" w:cs="Times New Roman"/>
      <w:b/>
      <w:bCs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D5CF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table" w:styleId="Tablaconcuadrcula">
    <w:name w:val="Table Grid"/>
    <w:basedOn w:val="Tablanormal"/>
    <w:uiPriority w:val="59"/>
    <w:rsid w:val="009E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1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8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D5CF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DD5CF1"/>
    <w:rPr>
      <w:rFonts w:ascii="Times New Roman" w:eastAsia="Times New Roman" w:hAnsi="Times New Roman" w:cs="Times New Roman"/>
      <w:b/>
      <w:bCs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PEREZPA\Desktop\INFORME%20DE%20AUSTERIDAD%20DEL%20GASTO%20PUBLICO%202016\SEGUNDO%20TRIMESTRE\COMPARATIVO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COMPARATIVO</a:t>
            </a:r>
            <a:r>
              <a:rPr lang="en-US" sz="1400" baseline="0"/>
              <a:t> SEGUNDO TRIMESTRE 2016 - PRIMER TRIMESTRE  2016 </a:t>
            </a:r>
            <a:endParaRPr lang="en-US" sz="140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SEGUNDO TRIMESTRE 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Hoja1!$B$3:$B$8</c:f>
              <c:numCache>
                <c:formatCode>_(* #,##0.00_);_(* \(#,##0.00\);_(* "-"??_);_(@_)</c:formatCode>
                <c:ptCount val="6"/>
                <c:pt idx="0">
                  <c:v>41920232</c:v>
                </c:pt>
                <c:pt idx="1">
                  <c:v>10542748</c:v>
                </c:pt>
                <c:pt idx="2">
                  <c:v>72797600</c:v>
                </c:pt>
                <c:pt idx="3">
                  <c:v>218602616</c:v>
                </c:pt>
                <c:pt idx="4">
                  <c:v>39433992</c:v>
                </c:pt>
                <c:pt idx="5">
                  <c:v>176193501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PRIMER TRIMESTRE 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Hoja1!$C$3:$C$8</c:f>
              <c:numCache>
                <c:formatCode>_(* #,##0.00_);_(* \(#,##0.00\);_(* "-"??_);_(@_)</c:formatCode>
                <c:ptCount val="6"/>
                <c:pt idx="0">
                  <c:v>49727496.509999998</c:v>
                </c:pt>
                <c:pt idx="1">
                  <c:v>13675480</c:v>
                </c:pt>
                <c:pt idx="2">
                  <c:v>62222900</c:v>
                </c:pt>
                <c:pt idx="3">
                  <c:v>125614180</c:v>
                </c:pt>
                <c:pt idx="4">
                  <c:v>0</c:v>
                </c:pt>
                <c:pt idx="5">
                  <c:v>24096679</c:v>
                </c:pt>
              </c:numCache>
            </c:numRef>
          </c:val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VARIACION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Hoja1!$E$3:$E$8</c:f>
              <c:numCache>
                <c:formatCode>0%</c:formatCode>
                <c:ptCount val="6"/>
                <c:pt idx="0">
                  <c:v>-0.15700095637088807</c:v>
                </c:pt>
                <c:pt idx="1">
                  <c:v>-0.2290765662338726</c:v>
                </c:pt>
                <c:pt idx="2">
                  <c:v>0.16994868448754397</c:v>
                </c:pt>
                <c:pt idx="3">
                  <c:v>0.7402702147162048</c:v>
                </c:pt>
                <c:pt idx="4">
                  <c:v>1</c:v>
                </c:pt>
                <c:pt idx="5">
                  <c:v>6.311941243023572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VARIACION  $</c:v>
                </c:pt>
              </c:strCache>
            </c:strRef>
          </c:tx>
          <c:invertIfNegative val="0"/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Hoja1!$D$3:$D$8</c:f>
            </c:numRef>
          </c:val>
          <c:shape val="box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5978240"/>
        <c:axId val="36058624"/>
        <c:axId val="0"/>
      </c:bar3DChart>
      <c:catAx>
        <c:axId val="359782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36058624"/>
        <c:crosses val="autoZero"/>
        <c:auto val="1"/>
        <c:lblAlgn val="ctr"/>
        <c:lblOffset val="100"/>
        <c:noMultiLvlLbl val="0"/>
      </c:catAx>
      <c:valAx>
        <c:axId val="36058624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3597824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3650-46D6-4E70-9B41-0F385B61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Liliana Maria Arias Gallego</cp:lastModifiedBy>
  <cp:revision>2</cp:revision>
  <dcterms:created xsi:type="dcterms:W3CDTF">2016-07-18T21:32:00Z</dcterms:created>
  <dcterms:modified xsi:type="dcterms:W3CDTF">2016-07-18T21:32:00Z</dcterms:modified>
</cp:coreProperties>
</file>