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A3809" w14:textId="77777777" w:rsidR="001A4DE2" w:rsidRDefault="001A4DE2" w:rsidP="00BC6550">
      <w:pPr>
        <w:rPr>
          <w:rFonts w:ascii="Tahoma" w:hAnsi="Tahoma" w:cs="Tahoma"/>
          <w:lang w:val="es-CO"/>
        </w:rPr>
      </w:pPr>
    </w:p>
    <w:tbl>
      <w:tblPr>
        <w:tblStyle w:val="Tablaconcuadrcula"/>
        <w:tblW w:w="0" w:type="auto"/>
        <w:tblLook w:val="04A0" w:firstRow="1" w:lastRow="0" w:firstColumn="1" w:lastColumn="0" w:noHBand="0" w:noVBand="1"/>
      </w:tblPr>
      <w:tblGrid>
        <w:gridCol w:w="2235"/>
        <w:gridCol w:w="2457"/>
        <w:gridCol w:w="2201"/>
        <w:gridCol w:w="1960"/>
      </w:tblGrid>
      <w:tr w:rsidR="001A4DE2" w:rsidRPr="008601F9" w14:paraId="58EAEC16" w14:textId="77777777" w:rsidTr="00DF7101">
        <w:trPr>
          <w:trHeight w:val="658"/>
        </w:trPr>
        <w:tc>
          <w:tcPr>
            <w:tcW w:w="8853" w:type="dxa"/>
            <w:gridSpan w:val="4"/>
            <w:shd w:val="clear" w:color="auto" w:fill="D9D9D9" w:themeFill="background1" w:themeFillShade="D9"/>
            <w:noWrap/>
            <w:vAlign w:val="center"/>
            <w:hideMark/>
          </w:tcPr>
          <w:p w14:paraId="2955BAC5"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1. INFORMACIÓN GENERAL</w:t>
            </w:r>
          </w:p>
        </w:tc>
      </w:tr>
      <w:tr w:rsidR="001A4DE2" w:rsidRPr="008601F9" w14:paraId="0DEAF43D" w14:textId="77777777" w:rsidTr="00A2012E">
        <w:trPr>
          <w:trHeight w:val="559"/>
        </w:trPr>
        <w:tc>
          <w:tcPr>
            <w:tcW w:w="2235" w:type="dxa"/>
            <w:vAlign w:val="center"/>
            <w:hideMark/>
          </w:tcPr>
          <w:p w14:paraId="476FDDA3"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Nombre de la Entidad</w:t>
            </w:r>
          </w:p>
        </w:tc>
        <w:tc>
          <w:tcPr>
            <w:tcW w:w="6618" w:type="dxa"/>
            <w:gridSpan w:val="3"/>
            <w:noWrap/>
            <w:vAlign w:val="center"/>
            <w:hideMark/>
          </w:tcPr>
          <w:p w14:paraId="2996814B"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ALCALDÍA DE MANIZALES</w:t>
            </w:r>
          </w:p>
        </w:tc>
      </w:tr>
      <w:tr w:rsidR="001A4DE2" w:rsidRPr="008601F9" w14:paraId="672FD06F" w14:textId="77777777" w:rsidTr="00A2012E">
        <w:trPr>
          <w:trHeight w:val="406"/>
        </w:trPr>
        <w:tc>
          <w:tcPr>
            <w:tcW w:w="2235" w:type="dxa"/>
            <w:vAlign w:val="center"/>
            <w:hideMark/>
          </w:tcPr>
          <w:p w14:paraId="09A88169"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Secretario / Director</w:t>
            </w:r>
          </w:p>
        </w:tc>
        <w:tc>
          <w:tcPr>
            <w:tcW w:w="6618" w:type="dxa"/>
            <w:gridSpan w:val="3"/>
            <w:noWrap/>
            <w:vAlign w:val="center"/>
            <w:hideMark/>
          </w:tcPr>
          <w:p w14:paraId="207943EE"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Ricardo Germán Gallo Benavidez</w:t>
            </w:r>
          </w:p>
        </w:tc>
      </w:tr>
      <w:tr w:rsidR="001A4DE2" w:rsidRPr="008601F9" w14:paraId="2320A1DC" w14:textId="77777777" w:rsidTr="00A2012E">
        <w:trPr>
          <w:trHeight w:val="499"/>
        </w:trPr>
        <w:tc>
          <w:tcPr>
            <w:tcW w:w="2235" w:type="dxa"/>
            <w:noWrap/>
            <w:vAlign w:val="center"/>
            <w:hideMark/>
          </w:tcPr>
          <w:p w14:paraId="305C1D66"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Ejecución de apertura</w:t>
            </w:r>
          </w:p>
        </w:tc>
        <w:tc>
          <w:tcPr>
            <w:tcW w:w="2457" w:type="dxa"/>
            <w:noWrap/>
            <w:vAlign w:val="center"/>
            <w:hideMark/>
          </w:tcPr>
          <w:p w14:paraId="39211AB6" w14:textId="4266EF01" w:rsidR="00A2012E" w:rsidRDefault="001A4DE2" w:rsidP="00A2012E">
            <w:pPr>
              <w:rPr>
                <w:rFonts w:ascii="Tahoma" w:hAnsi="Tahoma" w:cs="Tahoma"/>
                <w:b/>
                <w:bCs/>
                <w:sz w:val="22"/>
                <w:szCs w:val="22"/>
              </w:rPr>
            </w:pPr>
            <w:r w:rsidRPr="00FE7A3D">
              <w:rPr>
                <w:rFonts w:ascii="Tahoma" w:hAnsi="Tahoma" w:cs="Tahoma"/>
                <w:b/>
                <w:bCs/>
                <w:sz w:val="22"/>
                <w:szCs w:val="22"/>
              </w:rPr>
              <w:t>D</w:t>
            </w:r>
            <w:r w:rsidR="00A2012E">
              <w:rPr>
                <w:rFonts w:ascii="Tahoma" w:hAnsi="Tahoma" w:cs="Tahoma"/>
                <w:b/>
                <w:bCs/>
                <w:sz w:val="22"/>
                <w:szCs w:val="22"/>
              </w:rPr>
              <w:t>el 22 de</w:t>
            </w:r>
            <w:r w:rsidRPr="00FE7A3D">
              <w:rPr>
                <w:rFonts w:ascii="Tahoma" w:hAnsi="Tahoma" w:cs="Tahoma"/>
                <w:b/>
                <w:bCs/>
                <w:sz w:val="22"/>
                <w:szCs w:val="22"/>
              </w:rPr>
              <w:t xml:space="preserve"> </w:t>
            </w:r>
            <w:r w:rsidR="00A2012E">
              <w:rPr>
                <w:rFonts w:ascii="Tahoma" w:hAnsi="Tahoma" w:cs="Tahoma"/>
                <w:b/>
                <w:bCs/>
                <w:sz w:val="22"/>
                <w:szCs w:val="22"/>
              </w:rPr>
              <w:t>febrero al</w:t>
            </w:r>
          </w:p>
          <w:p w14:paraId="58E09B2F" w14:textId="460A8B70" w:rsidR="001A4DE2" w:rsidRPr="00FE7A3D" w:rsidRDefault="001A4DE2" w:rsidP="00A2012E">
            <w:pPr>
              <w:rPr>
                <w:rFonts w:ascii="Tahoma" w:hAnsi="Tahoma" w:cs="Tahoma"/>
                <w:b/>
                <w:bCs/>
                <w:sz w:val="22"/>
                <w:szCs w:val="22"/>
              </w:rPr>
            </w:pPr>
            <w:r w:rsidRPr="00FE7A3D">
              <w:rPr>
                <w:rFonts w:ascii="Tahoma" w:hAnsi="Tahoma" w:cs="Tahoma"/>
                <w:b/>
                <w:bCs/>
                <w:sz w:val="22"/>
                <w:szCs w:val="22"/>
              </w:rPr>
              <w:t>4 de Marzo  de 2016</w:t>
            </w:r>
          </w:p>
        </w:tc>
        <w:tc>
          <w:tcPr>
            <w:tcW w:w="2201" w:type="dxa"/>
            <w:noWrap/>
            <w:vAlign w:val="center"/>
            <w:hideMark/>
          </w:tcPr>
          <w:p w14:paraId="3BAE3EB4"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Fecha de entrega del informe final</w:t>
            </w:r>
          </w:p>
        </w:tc>
        <w:tc>
          <w:tcPr>
            <w:tcW w:w="1960" w:type="dxa"/>
            <w:noWrap/>
            <w:vAlign w:val="center"/>
            <w:hideMark/>
          </w:tcPr>
          <w:p w14:paraId="26A8570F"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31 de Marzo de 2016</w:t>
            </w:r>
          </w:p>
        </w:tc>
      </w:tr>
      <w:tr w:rsidR="001A4DE2" w:rsidRPr="008601F9" w14:paraId="2910EA9B" w14:textId="77777777" w:rsidTr="00A2012E">
        <w:trPr>
          <w:trHeight w:val="405"/>
        </w:trPr>
        <w:tc>
          <w:tcPr>
            <w:tcW w:w="2235" w:type="dxa"/>
            <w:vAlign w:val="center"/>
            <w:hideMark/>
          </w:tcPr>
          <w:p w14:paraId="35EE2C5F"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Reunión de Apertura</w:t>
            </w:r>
          </w:p>
        </w:tc>
        <w:tc>
          <w:tcPr>
            <w:tcW w:w="2457" w:type="dxa"/>
            <w:noWrap/>
            <w:vAlign w:val="center"/>
            <w:hideMark/>
          </w:tcPr>
          <w:p w14:paraId="0D28FBE0"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22 de febrero de 2016</w:t>
            </w:r>
          </w:p>
        </w:tc>
        <w:tc>
          <w:tcPr>
            <w:tcW w:w="2201" w:type="dxa"/>
            <w:vAlign w:val="center"/>
            <w:hideMark/>
          </w:tcPr>
          <w:p w14:paraId="78537F29"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Reunión de Cierre</w:t>
            </w:r>
          </w:p>
        </w:tc>
        <w:tc>
          <w:tcPr>
            <w:tcW w:w="1960" w:type="dxa"/>
            <w:noWrap/>
            <w:vAlign w:val="center"/>
            <w:hideMark/>
          </w:tcPr>
          <w:p w14:paraId="36425057" w14:textId="77777777" w:rsidR="001A4DE2" w:rsidRPr="00FE7A3D" w:rsidRDefault="001A4DE2" w:rsidP="00A2012E">
            <w:pPr>
              <w:rPr>
                <w:rFonts w:ascii="Tahoma" w:hAnsi="Tahoma" w:cs="Tahoma"/>
                <w:sz w:val="22"/>
                <w:szCs w:val="22"/>
              </w:rPr>
            </w:pPr>
            <w:r w:rsidRPr="00FE7A3D">
              <w:rPr>
                <w:rFonts w:ascii="Tahoma" w:hAnsi="Tahoma" w:cs="Tahoma"/>
                <w:b/>
                <w:bCs/>
                <w:sz w:val="22"/>
                <w:szCs w:val="22"/>
              </w:rPr>
              <w:t>11 de Marzo de 2016</w:t>
            </w:r>
          </w:p>
        </w:tc>
      </w:tr>
      <w:tr w:rsidR="001A4DE2" w:rsidRPr="008601F9" w14:paraId="5B7C14E6" w14:textId="77777777" w:rsidTr="00A2012E">
        <w:trPr>
          <w:trHeight w:val="960"/>
        </w:trPr>
        <w:tc>
          <w:tcPr>
            <w:tcW w:w="2235" w:type="dxa"/>
            <w:vAlign w:val="center"/>
            <w:hideMark/>
          </w:tcPr>
          <w:p w14:paraId="0904FD5A"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Objetivo de la Auditoria:</w:t>
            </w:r>
          </w:p>
        </w:tc>
        <w:tc>
          <w:tcPr>
            <w:tcW w:w="6618" w:type="dxa"/>
            <w:gridSpan w:val="3"/>
            <w:vAlign w:val="center"/>
            <w:hideMark/>
          </w:tcPr>
          <w:p w14:paraId="1F780C49" w14:textId="4CD717AC" w:rsidR="001A4DE2" w:rsidRPr="00FE7A3D" w:rsidRDefault="001A4DE2" w:rsidP="0063196A">
            <w:pPr>
              <w:jc w:val="both"/>
              <w:rPr>
                <w:rFonts w:ascii="Tahoma" w:hAnsi="Tahoma" w:cs="Tahoma"/>
                <w:sz w:val="22"/>
                <w:szCs w:val="22"/>
              </w:rPr>
            </w:pPr>
            <w:r w:rsidRPr="00FE7A3D">
              <w:rPr>
                <w:rFonts w:ascii="Tahoma" w:hAnsi="Tahoma" w:cs="Tahoma"/>
                <w:sz w:val="22"/>
                <w:szCs w:val="22"/>
              </w:rPr>
              <w:t>Evalua</w:t>
            </w:r>
            <w:r w:rsidR="00A2012E">
              <w:rPr>
                <w:rFonts w:ascii="Tahoma" w:hAnsi="Tahoma" w:cs="Tahoma"/>
                <w:sz w:val="22"/>
                <w:szCs w:val="22"/>
              </w:rPr>
              <w:t>r que la gestión de la Secretarí</w:t>
            </w:r>
            <w:r w:rsidRPr="00FE7A3D">
              <w:rPr>
                <w:rFonts w:ascii="Tahoma" w:hAnsi="Tahoma" w:cs="Tahoma"/>
                <w:sz w:val="22"/>
                <w:szCs w:val="22"/>
              </w:rPr>
              <w:t xml:space="preserve">a de </w:t>
            </w:r>
            <w:proofErr w:type="spellStart"/>
            <w:r w:rsidRPr="00FE7A3D">
              <w:rPr>
                <w:rFonts w:ascii="Tahoma" w:hAnsi="Tahoma" w:cs="Tahoma"/>
                <w:sz w:val="22"/>
                <w:szCs w:val="22"/>
              </w:rPr>
              <w:t>Tic</w:t>
            </w:r>
            <w:r w:rsidR="0063196A">
              <w:rPr>
                <w:rFonts w:ascii="Tahoma" w:hAnsi="Tahoma" w:cs="Tahoma"/>
                <w:sz w:val="22"/>
                <w:szCs w:val="22"/>
              </w:rPr>
              <w:t>’</w:t>
            </w:r>
            <w:r w:rsidRPr="00FE7A3D">
              <w:rPr>
                <w:rFonts w:ascii="Tahoma" w:hAnsi="Tahoma" w:cs="Tahoma"/>
                <w:sz w:val="22"/>
                <w:szCs w:val="22"/>
              </w:rPr>
              <w:t>s</w:t>
            </w:r>
            <w:proofErr w:type="spellEnd"/>
            <w:r w:rsidRPr="00FE7A3D">
              <w:rPr>
                <w:rFonts w:ascii="Tahoma" w:hAnsi="Tahoma" w:cs="Tahoma"/>
                <w:sz w:val="22"/>
                <w:szCs w:val="22"/>
              </w:rPr>
              <w:t xml:space="preserve"> y Competitividad, esté conforme con las disposiciones legales vigentes, con la planeación estratégica, procesos y procedimientos aplicables, así como los componentes establecidos en el Modelo Estándar de Control Interno  “MECI” y la norma de Calidad.</w:t>
            </w:r>
          </w:p>
        </w:tc>
      </w:tr>
      <w:tr w:rsidR="001A4DE2" w:rsidRPr="008601F9" w14:paraId="0AF0DC28" w14:textId="77777777" w:rsidTr="00A2012E">
        <w:trPr>
          <w:trHeight w:val="1155"/>
        </w:trPr>
        <w:tc>
          <w:tcPr>
            <w:tcW w:w="2235" w:type="dxa"/>
            <w:vAlign w:val="center"/>
            <w:hideMark/>
          </w:tcPr>
          <w:p w14:paraId="423AA73A"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Alcance de la Auditoria:</w:t>
            </w:r>
          </w:p>
        </w:tc>
        <w:tc>
          <w:tcPr>
            <w:tcW w:w="6618" w:type="dxa"/>
            <w:gridSpan w:val="3"/>
            <w:vAlign w:val="center"/>
            <w:hideMark/>
          </w:tcPr>
          <w:p w14:paraId="5F2E3695" w14:textId="7F69BD8D" w:rsidR="001A4DE2" w:rsidRPr="00FE7A3D" w:rsidRDefault="001A4DE2" w:rsidP="0063196A">
            <w:pPr>
              <w:ind w:left="15"/>
              <w:jc w:val="both"/>
              <w:rPr>
                <w:rFonts w:ascii="Tahoma" w:eastAsia="Times New Roman" w:hAnsi="Tahoma" w:cs="Tahoma"/>
                <w:color w:val="000000"/>
                <w:sz w:val="22"/>
                <w:szCs w:val="22"/>
                <w:lang w:val="es-CO" w:eastAsia="es-CO"/>
              </w:rPr>
            </w:pPr>
            <w:r>
              <w:rPr>
                <w:rFonts w:ascii="Tahoma" w:hAnsi="Tahoma" w:cs="Tahoma"/>
                <w:sz w:val="22"/>
                <w:szCs w:val="22"/>
              </w:rPr>
              <w:t>Plan de Mejoramiento N° 3 del 2015, S</w:t>
            </w:r>
            <w:r w:rsidRPr="00FE7A3D">
              <w:rPr>
                <w:rFonts w:ascii="Tahoma" w:hAnsi="Tahoma" w:cs="Tahoma"/>
                <w:sz w:val="22"/>
                <w:szCs w:val="22"/>
              </w:rPr>
              <w:t>ervicios</w:t>
            </w:r>
            <w:r>
              <w:rPr>
                <w:rFonts w:ascii="Tahoma" w:hAnsi="Tahoma" w:cs="Tahoma"/>
                <w:sz w:val="22"/>
                <w:szCs w:val="22"/>
              </w:rPr>
              <w:t xml:space="preserve"> de</w:t>
            </w:r>
            <w:r w:rsidRPr="00FE7A3D">
              <w:rPr>
                <w:rFonts w:ascii="Tahoma" w:hAnsi="Tahoma" w:cs="Tahoma"/>
                <w:sz w:val="22"/>
                <w:szCs w:val="22"/>
              </w:rPr>
              <w:t>:</w:t>
            </w:r>
            <w:r w:rsidRPr="00FE7A3D">
              <w:rPr>
                <w:rFonts w:ascii="Tahoma" w:eastAsia="Times New Roman" w:hAnsi="Tahoma" w:cs="Tahoma"/>
                <w:color w:val="000000"/>
                <w:sz w:val="22"/>
                <w:szCs w:val="22"/>
                <w:lang w:val="es-CO" w:eastAsia="es-CO"/>
              </w:rPr>
              <w:t xml:space="preserve"> 1- Fortalecimiento Empresarial al Comercio Formal y Sectores Productos Priorizados. 2- Fomento a la Creación y Formalización de Empresas</w:t>
            </w:r>
            <w:r w:rsidRPr="00FE7A3D">
              <w:rPr>
                <w:rFonts w:ascii="Tahoma" w:hAnsi="Tahoma" w:cs="Tahoma"/>
                <w:sz w:val="22"/>
                <w:szCs w:val="22"/>
              </w:rPr>
              <w:t>, Política Documental y PQRS, Mapas de Riesgos, Cumplimiento de Objetivos y Metas, Contratación, Presupuesto y MECI, de la</w:t>
            </w:r>
            <w:r>
              <w:rPr>
                <w:rFonts w:ascii="Tahoma" w:hAnsi="Tahoma" w:cs="Tahoma"/>
                <w:sz w:val="22"/>
                <w:szCs w:val="22"/>
              </w:rPr>
              <w:t xml:space="preserve"> </w:t>
            </w:r>
            <w:r w:rsidR="0063196A">
              <w:rPr>
                <w:rFonts w:ascii="Tahoma" w:hAnsi="Tahoma" w:cs="Tahoma"/>
                <w:sz w:val="22"/>
                <w:szCs w:val="22"/>
              </w:rPr>
              <w:t>Secretaría de</w:t>
            </w:r>
            <w:r w:rsidRPr="00FE7A3D">
              <w:rPr>
                <w:rFonts w:ascii="Tahoma" w:hAnsi="Tahoma" w:cs="Tahoma"/>
                <w:sz w:val="22"/>
                <w:szCs w:val="22"/>
              </w:rPr>
              <w:t xml:space="preserve"> </w:t>
            </w:r>
            <w:proofErr w:type="spellStart"/>
            <w:r w:rsidR="0063196A">
              <w:rPr>
                <w:rFonts w:ascii="Tahoma" w:hAnsi="Tahoma" w:cs="Tahoma"/>
                <w:sz w:val="22"/>
                <w:szCs w:val="22"/>
              </w:rPr>
              <w:t>Tic’s</w:t>
            </w:r>
            <w:proofErr w:type="spellEnd"/>
            <w:r w:rsidRPr="00FE7A3D">
              <w:rPr>
                <w:rFonts w:ascii="Tahoma" w:hAnsi="Tahoma" w:cs="Tahoma"/>
                <w:sz w:val="22"/>
                <w:szCs w:val="22"/>
              </w:rPr>
              <w:t xml:space="preserve"> y Competitividad, durante el periodo comprendido entre el 16 de marzo de 2015  y el 4 de marzo de 2016.</w:t>
            </w:r>
          </w:p>
        </w:tc>
      </w:tr>
      <w:tr w:rsidR="001A4DE2" w:rsidRPr="008601F9" w14:paraId="3206A33E" w14:textId="77777777" w:rsidTr="00A2012E">
        <w:trPr>
          <w:trHeight w:val="499"/>
        </w:trPr>
        <w:tc>
          <w:tcPr>
            <w:tcW w:w="2235" w:type="dxa"/>
            <w:tcBorders>
              <w:bottom w:val="single" w:sz="4" w:space="0" w:color="auto"/>
            </w:tcBorders>
            <w:vAlign w:val="center"/>
            <w:hideMark/>
          </w:tcPr>
          <w:p w14:paraId="553A9ED5"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Jefe de la Unidad de Control Interno</w:t>
            </w:r>
          </w:p>
        </w:tc>
        <w:tc>
          <w:tcPr>
            <w:tcW w:w="6618" w:type="dxa"/>
            <w:gridSpan w:val="3"/>
            <w:tcBorders>
              <w:bottom w:val="single" w:sz="4" w:space="0" w:color="auto"/>
            </w:tcBorders>
            <w:noWrap/>
            <w:vAlign w:val="center"/>
            <w:hideMark/>
          </w:tcPr>
          <w:p w14:paraId="44EC22FA"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ANDREA RESTREPO LARGO</w:t>
            </w:r>
          </w:p>
        </w:tc>
      </w:tr>
      <w:tr w:rsidR="001A4DE2" w:rsidRPr="008601F9" w14:paraId="17DC5825" w14:textId="77777777" w:rsidTr="00A2012E">
        <w:trPr>
          <w:trHeight w:val="564"/>
        </w:trPr>
        <w:tc>
          <w:tcPr>
            <w:tcW w:w="2235" w:type="dxa"/>
            <w:tcBorders>
              <w:bottom w:val="single" w:sz="4" w:space="0" w:color="auto"/>
            </w:tcBorders>
            <w:vAlign w:val="center"/>
            <w:hideMark/>
          </w:tcPr>
          <w:p w14:paraId="43B153DF" w14:textId="77777777" w:rsidR="001A4DE2" w:rsidRPr="00FE7A3D" w:rsidRDefault="001A4DE2" w:rsidP="00A2012E">
            <w:pPr>
              <w:rPr>
                <w:rFonts w:ascii="Tahoma" w:hAnsi="Tahoma" w:cs="Tahoma"/>
                <w:b/>
                <w:bCs/>
                <w:sz w:val="22"/>
                <w:szCs w:val="22"/>
              </w:rPr>
            </w:pPr>
            <w:r w:rsidRPr="00FE7A3D">
              <w:rPr>
                <w:rFonts w:ascii="Tahoma" w:hAnsi="Tahoma" w:cs="Tahoma"/>
                <w:b/>
                <w:bCs/>
                <w:sz w:val="22"/>
                <w:szCs w:val="22"/>
              </w:rPr>
              <w:t>Auditor Líder</w:t>
            </w:r>
          </w:p>
        </w:tc>
        <w:tc>
          <w:tcPr>
            <w:tcW w:w="6618" w:type="dxa"/>
            <w:gridSpan w:val="3"/>
            <w:tcBorders>
              <w:bottom w:val="single" w:sz="4" w:space="0" w:color="auto"/>
            </w:tcBorders>
            <w:noWrap/>
            <w:vAlign w:val="center"/>
            <w:hideMark/>
          </w:tcPr>
          <w:p w14:paraId="546A94D3" w14:textId="65A8C7F2" w:rsidR="001A4DE2" w:rsidRPr="00FE7A3D" w:rsidRDefault="001A4DE2" w:rsidP="00A2012E">
            <w:pPr>
              <w:rPr>
                <w:rFonts w:ascii="Tahoma" w:hAnsi="Tahoma" w:cs="Tahoma"/>
                <w:b/>
                <w:bCs/>
                <w:sz w:val="22"/>
                <w:szCs w:val="22"/>
              </w:rPr>
            </w:pPr>
            <w:r w:rsidRPr="00FE7A3D">
              <w:rPr>
                <w:rFonts w:ascii="Tahoma" w:hAnsi="Tahoma" w:cs="Tahoma"/>
                <w:b/>
                <w:bCs/>
                <w:sz w:val="22"/>
                <w:szCs w:val="22"/>
              </w:rPr>
              <w:t>GLORIA ESPERANZA RESTREPO GARAY</w:t>
            </w:r>
          </w:p>
        </w:tc>
      </w:tr>
      <w:tr w:rsidR="001A4DE2" w:rsidRPr="008601F9" w14:paraId="619674E1" w14:textId="77777777" w:rsidTr="00A2012E">
        <w:trPr>
          <w:trHeight w:val="499"/>
        </w:trPr>
        <w:tc>
          <w:tcPr>
            <w:tcW w:w="2235" w:type="dxa"/>
            <w:tcBorders>
              <w:top w:val="single" w:sz="4" w:space="0" w:color="auto"/>
              <w:left w:val="nil"/>
              <w:bottom w:val="nil"/>
              <w:right w:val="nil"/>
            </w:tcBorders>
            <w:vAlign w:val="center"/>
          </w:tcPr>
          <w:p w14:paraId="7B2E2FB9" w14:textId="77777777" w:rsidR="001A4DE2" w:rsidRPr="00FE7A3D" w:rsidRDefault="001A4DE2" w:rsidP="00A2012E">
            <w:pPr>
              <w:rPr>
                <w:rFonts w:ascii="Tahoma" w:hAnsi="Tahoma" w:cs="Tahoma"/>
                <w:b/>
                <w:bCs/>
                <w:sz w:val="22"/>
                <w:szCs w:val="22"/>
              </w:rPr>
            </w:pPr>
          </w:p>
        </w:tc>
        <w:tc>
          <w:tcPr>
            <w:tcW w:w="6618" w:type="dxa"/>
            <w:gridSpan w:val="3"/>
            <w:tcBorders>
              <w:top w:val="single" w:sz="4" w:space="0" w:color="auto"/>
              <w:left w:val="nil"/>
              <w:bottom w:val="nil"/>
              <w:right w:val="nil"/>
            </w:tcBorders>
            <w:noWrap/>
            <w:vAlign w:val="center"/>
          </w:tcPr>
          <w:p w14:paraId="35E9B376" w14:textId="77777777" w:rsidR="001A4DE2" w:rsidRPr="00FE7A3D" w:rsidRDefault="001A4DE2" w:rsidP="00A2012E">
            <w:pPr>
              <w:rPr>
                <w:rFonts w:ascii="Tahoma" w:hAnsi="Tahoma" w:cs="Tahoma"/>
                <w:b/>
                <w:bCs/>
                <w:sz w:val="22"/>
                <w:szCs w:val="22"/>
              </w:rPr>
            </w:pPr>
          </w:p>
        </w:tc>
      </w:tr>
    </w:tbl>
    <w:p w14:paraId="29547D40" w14:textId="77777777" w:rsidR="001A4DE2" w:rsidRDefault="001A4DE2" w:rsidP="00BC6550">
      <w:pPr>
        <w:rPr>
          <w:rFonts w:ascii="Tahoma" w:hAnsi="Tahoma" w:cs="Tahoma"/>
          <w:lang w:val="es-CO"/>
        </w:rPr>
      </w:pPr>
    </w:p>
    <w:p w14:paraId="3977AD24" w14:textId="77777777" w:rsidR="00FE7A3D" w:rsidRDefault="00FE7A3D" w:rsidP="00BC6550">
      <w:pPr>
        <w:rPr>
          <w:rFonts w:ascii="Tahoma" w:hAnsi="Tahoma" w:cs="Tahoma"/>
          <w:lang w:val="es-CO"/>
        </w:rPr>
      </w:pPr>
    </w:p>
    <w:p w14:paraId="3F3A10F3" w14:textId="77777777" w:rsidR="00FE7A3D" w:rsidRDefault="00FE7A3D" w:rsidP="00BC6550">
      <w:pPr>
        <w:rPr>
          <w:rFonts w:ascii="Tahoma" w:hAnsi="Tahoma" w:cs="Tahoma"/>
          <w:lang w:val="es-CO"/>
        </w:rPr>
      </w:pPr>
    </w:p>
    <w:p w14:paraId="31A91012" w14:textId="77777777" w:rsidR="00FE7A3D" w:rsidRDefault="00FE7A3D" w:rsidP="00BC6550">
      <w:pPr>
        <w:rPr>
          <w:rFonts w:ascii="Tahoma" w:hAnsi="Tahoma" w:cs="Tahoma"/>
          <w:lang w:val="es-CO"/>
        </w:rPr>
      </w:pPr>
    </w:p>
    <w:p w14:paraId="3DDA5B8E" w14:textId="77777777" w:rsidR="00FE7A3D" w:rsidRDefault="00FE7A3D" w:rsidP="00BC6550">
      <w:pPr>
        <w:rPr>
          <w:rFonts w:ascii="Tahoma" w:hAnsi="Tahoma" w:cs="Tahoma"/>
          <w:lang w:val="es-CO"/>
        </w:rPr>
      </w:pPr>
    </w:p>
    <w:p w14:paraId="13B5E13D" w14:textId="77777777" w:rsidR="00026081" w:rsidRDefault="00026081" w:rsidP="00BC6550">
      <w:pPr>
        <w:rPr>
          <w:rFonts w:ascii="Tahoma" w:hAnsi="Tahoma" w:cs="Tahoma"/>
          <w:lang w:val="es-CO"/>
        </w:rPr>
      </w:pPr>
    </w:p>
    <w:p w14:paraId="0E04B7E7" w14:textId="77777777" w:rsidR="000E2C57" w:rsidRDefault="000E2C57" w:rsidP="00BC6550">
      <w:pPr>
        <w:rPr>
          <w:rFonts w:ascii="Tahoma" w:hAnsi="Tahoma" w:cs="Tahoma"/>
          <w:lang w:val="es-CO"/>
        </w:rPr>
      </w:pPr>
    </w:p>
    <w:p w14:paraId="7D3DE98B" w14:textId="77777777" w:rsidR="00E451C4" w:rsidRPr="00676DC6" w:rsidRDefault="00E451C4" w:rsidP="00BC6550">
      <w:pPr>
        <w:rPr>
          <w:rFonts w:ascii="Tahoma" w:hAnsi="Tahoma" w:cs="Tahoma"/>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942170" w:rsidRPr="00676DC6" w14:paraId="60B43DF4" w14:textId="77777777" w:rsidTr="00DF7101">
        <w:trPr>
          <w:trHeight w:val="458"/>
        </w:trPr>
        <w:tc>
          <w:tcPr>
            <w:tcW w:w="8978" w:type="dxa"/>
            <w:shd w:val="clear" w:color="auto" w:fill="D9D9D9" w:themeFill="background1" w:themeFillShade="D9"/>
          </w:tcPr>
          <w:p w14:paraId="1B67304A" w14:textId="564425DC" w:rsidR="00942170" w:rsidRPr="00676DC6" w:rsidRDefault="00942170" w:rsidP="00DF7101">
            <w:pPr>
              <w:rPr>
                <w:rFonts w:ascii="Tahoma" w:hAnsi="Tahoma" w:cs="Tahoma"/>
                <w:b/>
              </w:rPr>
            </w:pPr>
            <w:r w:rsidRPr="00676DC6">
              <w:rPr>
                <w:rFonts w:ascii="Tahoma" w:hAnsi="Tahoma" w:cs="Tahoma"/>
                <w:b/>
              </w:rPr>
              <w:t>2. RESULTADOS DE LA AUDITORIA</w:t>
            </w:r>
          </w:p>
        </w:tc>
      </w:tr>
    </w:tbl>
    <w:p w14:paraId="6A4F7E80" w14:textId="77777777" w:rsidR="00942170" w:rsidRPr="00DF7101" w:rsidRDefault="00942170" w:rsidP="00BC6550">
      <w:pPr>
        <w:rPr>
          <w:rFonts w:ascii="Tahoma" w:hAnsi="Tahoma" w:cs="Tahoma"/>
          <w:sz w:val="12"/>
          <w:szCs w:val="12"/>
        </w:rPr>
      </w:pPr>
    </w:p>
    <w:tbl>
      <w:tblPr>
        <w:tblStyle w:val="Tablaconcuadrcula"/>
        <w:tblW w:w="0" w:type="auto"/>
        <w:tblLook w:val="04A0" w:firstRow="1" w:lastRow="0" w:firstColumn="1" w:lastColumn="0" w:noHBand="0" w:noVBand="1"/>
      </w:tblPr>
      <w:tblGrid>
        <w:gridCol w:w="4219"/>
        <w:gridCol w:w="4835"/>
      </w:tblGrid>
      <w:tr w:rsidR="00942170" w:rsidRPr="00E451C4" w14:paraId="1A6CACC6" w14:textId="77777777" w:rsidTr="00DF7101">
        <w:trPr>
          <w:trHeight w:val="465"/>
        </w:trPr>
        <w:tc>
          <w:tcPr>
            <w:tcW w:w="9054" w:type="dxa"/>
            <w:gridSpan w:val="2"/>
            <w:shd w:val="clear" w:color="auto" w:fill="D9D9D9" w:themeFill="background1" w:themeFillShade="D9"/>
            <w:noWrap/>
            <w:hideMark/>
          </w:tcPr>
          <w:p w14:paraId="77192350"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2.1  PLAN DE MEJORAMIENTO</w:t>
            </w:r>
          </w:p>
        </w:tc>
      </w:tr>
      <w:tr w:rsidR="00942170" w:rsidRPr="00E451C4" w14:paraId="786A9934" w14:textId="77777777" w:rsidTr="00FE7A3D">
        <w:trPr>
          <w:trHeight w:val="436"/>
        </w:trPr>
        <w:tc>
          <w:tcPr>
            <w:tcW w:w="4219"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CA5BEF" w:rsidRDefault="00727B87">
            <w:pPr>
              <w:rPr>
                <w:rFonts w:ascii="Tahoma" w:hAnsi="Tahoma" w:cs="Tahoma"/>
                <w:bCs/>
                <w:sz w:val="22"/>
                <w:szCs w:val="22"/>
              </w:rPr>
            </w:pPr>
            <w:r w:rsidRPr="00CA5BEF">
              <w:rPr>
                <w:rFonts w:ascii="Tahoma" w:hAnsi="Tahoma" w:cs="Tahoma"/>
                <w:bCs/>
                <w:sz w:val="22"/>
                <w:szCs w:val="22"/>
              </w:rPr>
              <w:t>GLORIA ESPERANZA RESTREPO GARAY</w:t>
            </w:r>
          </w:p>
        </w:tc>
        <w:tc>
          <w:tcPr>
            <w:tcW w:w="4835" w:type="dxa"/>
            <w:hideMark/>
          </w:tcPr>
          <w:p w14:paraId="05A079BA" w14:textId="3388AC02" w:rsidR="00942170" w:rsidRPr="00CA5BEF" w:rsidRDefault="00942170" w:rsidP="00727B87">
            <w:pPr>
              <w:rPr>
                <w:rFonts w:ascii="Tahoma" w:hAnsi="Tahoma" w:cs="Tahoma"/>
                <w:b/>
                <w:bCs/>
                <w:sz w:val="22"/>
                <w:szCs w:val="22"/>
              </w:rPr>
            </w:pPr>
            <w:r w:rsidRPr="00CA5BEF">
              <w:rPr>
                <w:rFonts w:ascii="Tahoma" w:hAnsi="Tahoma" w:cs="Tahoma"/>
                <w:b/>
                <w:bCs/>
                <w:sz w:val="22"/>
                <w:szCs w:val="22"/>
              </w:rPr>
              <w:t> </w:t>
            </w:r>
          </w:p>
        </w:tc>
      </w:tr>
      <w:tr w:rsidR="00942170" w:rsidRPr="00E451C4" w14:paraId="0FC3C793" w14:textId="77777777" w:rsidTr="004E2067">
        <w:trPr>
          <w:trHeight w:val="660"/>
        </w:trPr>
        <w:tc>
          <w:tcPr>
            <w:tcW w:w="9054" w:type="dxa"/>
            <w:gridSpan w:val="2"/>
            <w:hideMark/>
          </w:tcPr>
          <w:p w14:paraId="15C20C4A"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Criterios:</w:t>
            </w:r>
          </w:p>
          <w:p w14:paraId="2C673E0A" w14:textId="660FE112" w:rsidR="00942170" w:rsidRPr="00CA5BEF" w:rsidRDefault="009778AC" w:rsidP="00942170">
            <w:pPr>
              <w:rPr>
                <w:rFonts w:ascii="Tahoma" w:hAnsi="Tahoma" w:cs="Tahoma"/>
                <w:b/>
                <w:bCs/>
                <w:sz w:val="22"/>
                <w:szCs w:val="22"/>
              </w:rPr>
            </w:pPr>
            <w:r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p>
        </w:tc>
      </w:tr>
    </w:tbl>
    <w:p w14:paraId="06B4DB61" w14:textId="77777777" w:rsidR="00942170" w:rsidRPr="00DF7101" w:rsidRDefault="00942170" w:rsidP="00BC6550">
      <w:pPr>
        <w:rPr>
          <w:rFonts w:ascii="Tahoma" w:hAnsi="Tahoma" w:cs="Tahoma"/>
          <w:sz w:val="12"/>
          <w:szCs w:val="12"/>
        </w:rPr>
      </w:pPr>
    </w:p>
    <w:p w14:paraId="5BC891A7" w14:textId="7CDF97DD" w:rsidR="00D56B12" w:rsidRDefault="00942170" w:rsidP="00942170">
      <w:pPr>
        <w:rPr>
          <w:rFonts w:ascii="Tahoma" w:hAnsi="Tahoma" w:cs="Tahoma"/>
          <w:b/>
          <w:bCs/>
          <w:sz w:val="22"/>
          <w:szCs w:val="22"/>
        </w:rPr>
      </w:pPr>
      <w:r w:rsidRPr="00104D21">
        <w:rPr>
          <w:rFonts w:ascii="Tahoma" w:hAnsi="Tahoma" w:cs="Tahoma"/>
          <w:b/>
          <w:sz w:val="22"/>
          <w:szCs w:val="22"/>
        </w:rPr>
        <w:t>2.1.</w:t>
      </w:r>
      <w:r w:rsidR="00744BD2" w:rsidRPr="00104D21">
        <w:rPr>
          <w:rFonts w:ascii="Tahoma" w:hAnsi="Tahoma" w:cs="Tahoma"/>
          <w:b/>
          <w:sz w:val="22"/>
          <w:szCs w:val="22"/>
        </w:rPr>
        <w:t>1</w:t>
      </w:r>
      <w:r w:rsidRPr="00104D21">
        <w:rPr>
          <w:rFonts w:ascii="Tahoma" w:hAnsi="Tahoma" w:cs="Tahoma"/>
          <w:b/>
          <w:bCs/>
          <w:sz w:val="22"/>
          <w:szCs w:val="22"/>
        </w:rPr>
        <w:t xml:space="preserve"> ACTIVIDADES DESARROLLADAS</w:t>
      </w:r>
      <w:r w:rsidR="007C7E43" w:rsidRPr="00104D21">
        <w:rPr>
          <w:rFonts w:ascii="Tahoma" w:hAnsi="Tahoma" w:cs="Tahoma"/>
          <w:b/>
          <w:bCs/>
          <w:sz w:val="22"/>
          <w:szCs w:val="22"/>
        </w:rPr>
        <w:t>:</w:t>
      </w:r>
    </w:p>
    <w:p w14:paraId="170B8228" w14:textId="77777777" w:rsidR="00A2012E" w:rsidRPr="00E51942" w:rsidRDefault="00A2012E" w:rsidP="00942170">
      <w:pPr>
        <w:rPr>
          <w:rFonts w:ascii="Tahoma" w:hAnsi="Tahoma" w:cs="Tahoma"/>
          <w:b/>
          <w:sz w:val="22"/>
          <w:szCs w:val="22"/>
        </w:rPr>
      </w:pPr>
    </w:p>
    <w:p w14:paraId="29795FEE" w14:textId="08C254BC" w:rsidR="009778AC" w:rsidRPr="00104D21" w:rsidRDefault="00CA7EB3" w:rsidP="009778AC">
      <w:pPr>
        <w:pStyle w:val="Encabezado"/>
        <w:jc w:val="both"/>
        <w:rPr>
          <w:rFonts w:ascii="Tahoma" w:hAnsi="Tahoma" w:cs="Tahoma"/>
          <w:bCs/>
          <w:sz w:val="22"/>
          <w:szCs w:val="22"/>
        </w:rPr>
      </w:pPr>
      <w:r>
        <w:rPr>
          <w:rFonts w:ascii="Tahoma" w:hAnsi="Tahoma" w:cs="Tahoma"/>
          <w:b/>
          <w:bCs/>
          <w:sz w:val="22"/>
          <w:szCs w:val="22"/>
        </w:rPr>
        <w:t>PLAN DE MEJORAMIENTO No. 3</w:t>
      </w:r>
      <w:r w:rsidR="009778AC" w:rsidRPr="00104D21">
        <w:rPr>
          <w:rFonts w:ascii="Tahoma" w:hAnsi="Tahoma" w:cs="Tahoma"/>
          <w:b/>
          <w:bCs/>
          <w:sz w:val="22"/>
          <w:szCs w:val="22"/>
        </w:rPr>
        <w:t xml:space="preserve"> - 2015:</w:t>
      </w:r>
      <w:r w:rsidR="009778AC" w:rsidRPr="00104D21">
        <w:rPr>
          <w:rFonts w:ascii="Tahoma" w:hAnsi="Tahoma" w:cs="Tahoma"/>
          <w:bCs/>
          <w:sz w:val="22"/>
          <w:szCs w:val="22"/>
        </w:rPr>
        <w:t xml:space="preserve">   Se realizó evaluación y seguimiento al cumplimiento de las </w:t>
      </w:r>
      <w:r w:rsidR="00E51942">
        <w:rPr>
          <w:rFonts w:ascii="Tahoma" w:hAnsi="Tahoma" w:cs="Tahoma"/>
          <w:bCs/>
          <w:sz w:val="22"/>
          <w:szCs w:val="22"/>
        </w:rPr>
        <w:t>tres (3</w:t>
      </w:r>
      <w:r w:rsidR="009778AC" w:rsidRPr="00104D21">
        <w:rPr>
          <w:rFonts w:ascii="Tahoma" w:hAnsi="Tahoma" w:cs="Tahoma"/>
          <w:bCs/>
          <w:sz w:val="22"/>
          <w:szCs w:val="22"/>
        </w:rPr>
        <w:t xml:space="preserve">) acciones de mejoramiento suscritas por la </w:t>
      </w:r>
      <w:r w:rsidR="0063196A">
        <w:rPr>
          <w:rFonts w:ascii="Tahoma" w:hAnsi="Tahoma" w:cs="Tahoma"/>
          <w:bCs/>
          <w:sz w:val="22"/>
          <w:szCs w:val="22"/>
        </w:rPr>
        <w:t>Secretaría de</w:t>
      </w:r>
      <w:r>
        <w:rPr>
          <w:rFonts w:ascii="Tahoma" w:hAnsi="Tahoma" w:cs="Tahoma"/>
          <w:bCs/>
          <w:sz w:val="22"/>
          <w:szCs w:val="22"/>
        </w:rPr>
        <w:t xml:space="preserve"> </w:t>
      </w:r>
      <w:proofErr w:type="spellStart"/>
      <w:r w:rsidR="0063196A">
        <w:rPr>
          <w:rFonts w:ascii="Tahoma" w:hAnsi="Tahoma" w:cs="Tahoma"/>
          <w:bCs/>
          <w:sz w:val="22"/>
          <w:szCs w:val="22"/>
        </w:rPr>
        <w:t>Tic’s</w:t>
      </w:r>
      <w:proofErr w:type="spellEnd"/>
      <w:r>
        <w:rPr>
          <w:rFonts w:ascii="Tahoma" w:hAnsi="Tahoma" w:cs="Tahoma"/>
          <w:bCs/>
          <w:sz w:val="22"/>
          <w:szCs w:val="22"/>
        </w:rPr>
        <w:t xml:space="preserve"> y Competitividad</w:t>
      </w:r>
      <w:r w:rsidR="009778AC" w:rsidRPr="00104D21">
        <w:rPr>
          <w:rFonts w:ascii="Tahoma" w:hAnsi="Tahoma" w:cs="Tahoma"/>
          <w:bCs/>
          <w:sz w:val="22"/>
          <w:szCs w:val="22"/>
        </w:rPr>
        <w:t xml:space="preserve"> en el año 2015, analizando que las </w:t>
      </w:r>
      <w:r w:rsidR="00F05D50" w:rsidRPr="00104D21">
        <w:rPr>
          <w:rFonts w:ascii="Tahoma" w:hAnsi="Tahoma" w:cs="Tahoma"/>
          <w:bCs/>
          <w:sz w:val="22"/>
          <w:szCs w:val="22"/>
        </w:rPr>
        <w:t>actividades</w:t>
      </w:r>
      <w:r w:rsidR="009778AC" w:rsidRPr="00104D21">
        <w:rPr>
          <w:rFonts w:ascii="Tahoma" w:hAnsi="Tahoma" w:cs="Tahoma"/>
          <w:bCs/>
          <w:sz w:val="22"/>
          <w:szCs w:val="22"/>
        </w:rPr>
        <w:t xml:space="preserve"> tomadas cumplan con criterios de solución, eficacia y efectividad lograda por cada una de las</w:t>
      </w:r>
      <w:r w:rsidR="00D6100F">
        <w:rPr>
          <w:rFonts w:ascii="Tahoma" w:hAnsi="Tahoma" w:cs="Tahoma"/>
          <w:bCs/>
          <w:sz w:val="22"/>
          <w:szCs w:val="22"/>
        </w:rPr>
        <w:t xml:space="preserve"> acciones que</w:t>
      </w:r>
      <w:r w:rsidR="009778AC" w:rsidRPr="00104D21">
        <w:rPr>
          <w:rFonts w:ascii="Tahoma" w:hAnsi="Tahoma" w:cs="Tahoma"/>
          <w:bCs/>
          <w:sz w:val="22"/>
          <w:szCs w:val="22"/>
        </w:rPr>
        <w:t xml:space="preserve"> </w:t>
      </w:r>
      <w:r w:rsidR="00BC3193" w:rsidRPr="00104D21">
        <w:rPr>
          <w:rFonts w:ascii="Tahoma" w:hAnsi="Tahoma" w:cs="Tahoma"/>
          <w:bCs/>
          <w:sz w:val="22"/>
          <w:szCs w:val="22"/>
        </w:rPr>
        <w:t>fueron</w:t>
      </w:r>
      <w:r w:rsidR="009778AC" w:rsidRPr="00104D21">
        <w:rPr>
          <w:rFonts w:ascii="Tahoma" w:hAnsi="Tahoma" w:cs="Tahoma"/>
          <w:bCs/>
          <w:sz w:val="22"/>
          <w:szCs w:val="22"/>
        </w:rPr>
        <w:t xml:space="preserve"> planteadas</w:t>
      </w:r>
      <w:r w:rsidR="000E2C57">
        <w:rPr>
          <w:rFonts w:ascii="Tahoma" w:hAnsi="Tahoma" w:cs="Tahoma"/>
          <w:bCs/>
          <w:sz w:val="22"/>
          <w:szCs w:val="22"/>
        </w:rPr>
        <w:t>,</w:t>
      </w:r>
      <w:r w:rsidR="009778AC" w:rsidRPr="00104D21">
        <w:rPr>
          <w:rFonts w:ascii="Tahoma" w:hAnsi="Tahoma" w:cs="Tahoma"/>
          <w:bCs/>
          <w:sz w:val="22"/>
          <w:szCs w:val="22"/>
        </w:rPr>
        <w:t xml:space="preserve"> como el impacto generado para subsanar el hallazgo.</w:t>
      </w:r>
    </w:p>
    <w:p w14:paraId="540825F6" w14:textId="77777777" w:rsidR="00D56B12" w:rsidRPr="00104D21" w:rsidRDefault="00D56B12" w:rsidP="00942170">
      <w:pPr>
        <w:rPr>
          <w:rFonts w:ascii="Tahoma" w:hAnsi="Tahoma" w:cs="Tahoma"/>
          <w:b/>
          <w:bCs/>
          <w:sz w:val="22"/>
          <w:szCs w:val="22"/>
        </w:rPr>
      </w:pPr>
    </w:p>
    <w:p w14:paraId="75021BED" w14:textId="7E67C2FF" w:rsidR="00167A91" w:rsidRDefault="00D56B12" w:rsidP="00942170">
      <w:pPr>
        <w:rPr>
          <w:rFonts w:ascii="Tahoma" w:hAnsi="Tahoma" w:cs="Tahoma"/>
          <w:bCs/>
          <w:sz w:val="22"/>
          <w:szCs w:val="22"/>
        </w:rPr>
      </w:pPr>
      <w:r w:rsidRPr="00104D21">
        <w:rPr>
          <w:rFonts w:ascii="Tahoma" w:hAnsi="Tahoma" w:cs="Tahoma"/>
          <w:b/>
          <w:bCs/>
          <w:sz w:val="22"/>
          <w:szCs w:val="22"/>
        </w:rPr>
        <w:t>2.1.</w:t>
      </w:r>
      <w:r w:rsidR="00744BD2" w:rsidRPr="00104D21">
        <w:rPr>
          <w:rFonts w:ascii="Tahoma" w:hAnsi="Tahoma" w:cs="Tahoma"/>
          <w:b/>
          <w:bCs/>
          <w:sz w:val="22"/>
          <w:szCs w:val="22"/>
        </w:rPr>
        <w:t>2</w:t>
      </w:r>
      <w:r w:rsidRPr="00104D21">
        <w:rPr>
          <w:rFonts w:ascii="Tahoma" w:hAnsi="Tahoma" w:cs="Tahoma"/>
          <w:b/>
          <w:bCs/>
          <w:sz w:val="22"/>
          <w:szCs w:val="22"/>
        </w:rPr>
        <w:t xml:space="preserve"> MUESTRA AUDITADA</w:t>
      </w:r>
      <w:r w:rsidR="009778AC" w:rsidRPr="00104D21">
        <w:rPr>
          <w:rFonts w:ascii="Tahoma" w:hAnsi="Tahoma" w:cs="Tahoma"/>
          <w:b/>
          <w:bCs/>
          <w:sz w:val="22"/>
          <w:szCs w:val="22"/>
        </w:rPr>
        <w:t>:</w:t>
      </w:r>
      <w:r w:rsidR="009778AC" w:rsidRPr="00104D21">
        <w:rPr>
          <w:rFonts w:ascii="Tahoma" w:hAnsi="Tahoma" w:cs="Tahoma"/>
          <w:bCs/>
          <w:sz w:val="22"/>
          <w:szCs w:val="22"/>
        </w:rPr>
        <w:t xml:space="preserve"> </w:t>
      </w:r>
    </w:p>
    <w:p w14:paraId="57A52967" w14:textId="1AE8EE13" w:rsidR="00D56B12" w:rsidRPr="00104D21" w:rsidRDefault="00C4088C" w:rsidP="00942170">
      <w:pPr>
        <w:rPr>
          <w:rFonts w:ascii="Tahoma" w:hAnsi="Tahoma" w:cs="Tahoma"/>
          <w:bCs/>
          <w:sz w:val="22"/>
          <w:szCs w:val="22"/>
        </w:rPr>
      </w:pPr>
      <w:r w:rsidRPr="00104D21">
        <w:rPr>
          <w:rFonts w:ascii="Tahoma" w:hAnsi="Tahoma" w:cs="Tahoma"/>
          <w:bCs/>
          <w:sz w:val="22"/>
          <w:szCs w:val="22"/>
        </w:rPr>
        <w:t xml:space="preserve">Fueron revisadas  las fuentes de evidencia  que sustentaron  el cumplimiento de las acciones tales como: </w:t>
      </w:r>
    </w:p>
    <w:p w14:paraId="244AFE7F" w14:textId="77777777" w:rsidR="00FC18CD" w:rsidRPr="00104D21" w:rsidRDefault="00FC18CD" w:rsidP="00942170">
      <w:pPr>
        <w:rPr>
          <w:rFonts w:ascii="Tahoma" w:hAnsi="Tahoma" w:cs="Tahoma"/>
          <w:bCs/>
          <w:sz w:val="22"/>
          <w:szCs w:val="22"/>
        </w:rPr>
      </w:pPr>
    </w:p>
    <w:p w14:paraId="31E0A392" w14:textId="0A8D62D2" w:rsidR="00C4088C" w:rsidRPr="00104D21" w:rsidRDefault="00CA7EB3" w:rsidP="00C4088C">
      <w:pPr>
        <w:pStyle w:val="Prrafodelista"/>
        <w:numPr>
          <w:ilvl w:val="0"/>
          <w:numId w:val="2"/>
        </w:numPr>
        <w:rPr>
          <w:rFonts w:ascii="Tahoma" w:hAnsi="Tahoma" w:cs="Tahoma"/>
          <w:bCs/>
          <w:sz w:val="22"/>
          <w:szCs w:val="22"/>
        </w:rPr>
      </w:pPr>
      <w:r>
        <w:rPr>
          <w:rFonts w:ascii="Tahoma" w:hAnsi="Tahoma" w:cs="Tahoma"/>
          <w:bCs/>
          <w:sz w:val="22"/>
          <w:szCs w:val="22"/>
        </w:rPr>
        <w:t>Registros en la plataforma  de la Red de emprendimiento de Caldas:http://www.emprendecaldas.com/miembro/entidad/perfil/id/16.</w:t>
      </w:r>
    </w:p>
    <w:p w14:paraId="5FA4EABB" w14:textId="6081F03B" w:rsidR="00C4088C" w:rsidRPr="00104D21" w:rsidRDefault="00C4088C" w:rsidP="00C4088C">
      <w:pPr>
        <w:pStyle w:val="Prrafodelista"/>
        <w:numPr>
          <w:ilvl w:val="0"/>
          <w:numId w:val="2"/>
        </w:numPr>
        <w:rPr>
          <w:rFonts w:ascii="Tahoma" w:hAnsi="Tahoma" w:cs="Tahoma"/>
          <w:bCs/>
          <w:sz w:val="22"/>
          <w:szCs w:val="22"/>
        </w:rPr>
      </w:pPr>
      <w:r w:rsidRPr="00104D21">
        <w:rPr>
          <w:rFonts w:ascii="Tahoma" w:hAnsi="Tahoma" w:cs="Tahoma"/>
          <w:bCs/>
          <w:sz w:val="22"/>
          <w:szCs w:val="22"/>
        </w:rPr>
        <w:t xml:space="preserve">Actas de </w:t>
      </w:r>
      <w:r w:rsidR="00167A91">
        <w:rPr>
          <w:rFonts w:ascii="Tahoma" w:hAnsi="Tahoma" w:cs="Tahoma"/>
          <w:bCs/>
          <w:sz w:val="22"/>
          <w:szCs w:val="22"/>
        </w:rPr>
        <w:t>Caldas vive digital de agosto y noviembre de 2015</w:t>
      </w:r>
      <w:r w:rsidRPr="00104D21">
        <w:rPr>
          <w:rFonts w:ascii="Tahoma" w:hAnsi="Tahoma" w:cs="Tahoma"/>
          <w:bCs/>
          <w:sz w:val="22"/>
          <w:szCs w:val="22"/>
        </w:rPr>
        <w:t>.</w:t>
      </w:r>
    </w:p>
    <w:p w14:paraId="60D2B210" w14:textId="685981A7" w:rsidR="00C4088C" w:rsidRPr="00104D21" w:rsidRDefault="00167A91" w:rsidP="00FC18CD">
      <w:pPr>
        <w:pStyle w:val="Prrafodelista"/>
        <w:numPr>
          <w:ilvl w:val="0"/>
          <w:numId w:val="2"/>
        </w:numPr>
        <w:jc w:val="both"/>
        <w:rPr>
          <w:rFonts w:ascii="Tahoma" w:hAnsi="Tahoma" w:cs="Tahoma"/>
          <w:bCs/>
          <w:sz w:val="22"/>
          <w:szCs w:val="22"/>
        </w:rPr>
      </w:pPr>
      <w:r>
        <w:rPr>
          <w:rFonts w:ascii="Tahoma" w:hAnsi="Tahoma" w:cs="Tahoma"/>
          <w:bCs/>
          <w:sz w:val="22"/>
          <w:szCs w:val="22"/>
        </w:rPr>
        <w:t>Actas de reunión general de marzo y junio</w:t>
      </w:r>
      <w:r w:rsidRPr="00167A91">
        <w:rPr>
          <w:rFonts w:ascii="Tahoma" w:hAnsi="Tahoma" w:cs="Tahoma"/>
          <w:bCs/>
          <w:sz w:val="22"/>
          <w:szCs w:val="22"/>
        </w:rPr>
        <w:t xml:space="preserve"> </w:t>
      </w:r>
      <w:r>
        <w:rPr>
          <w:rFonts w:ascii="Tahoma" w:hAnsi="Tahoma" w:cs="Tahoma"/>
          <w:bCs/>
          <w:sz w:val="22"/>
          <w:szCs w:val="22"/>
        </w:rPr>
        <w:t>cuya actividad es el plan de mejoramiento No.3 de 2015 suscrito ante la Unidad de Control Interno.</w:t>
      </w:r>
    </w:p>
    <w:p w14:paraId="2CC4AC4E" w14:textId="77777777" w:rsidR="00D56B12" w:rsidRPr="00104D21" w:rsidRDefault="00D56B12" w:rsidP="00942170">
      <w:pPr>
        <w:rPr>
          <w:rFonts w:ascii="Tahoma" w:hAnsi="Tahoma" w:cs="Tahoma"/>
          <w:bCs/>
          <w:sz w:val="22"/>
          <w:szCs w:val="22"/>
        </w:rPr>
      </w:pPr>
    </w:p>
    <w:p w14:paraId="0C0CB3C8" w14:textId="14AD1922" w:rsidR="00F019A4" w:rsidRDefault="00D56B12" w:rsidP="00942170">
      <w:pPr>
        <w:rPr>
          <w:rFonts w:ascii="Tahoma" w:hAnsi="Tahoma" w:cs="Tahoma"/>
          <w:b/>
          <w:bCs/>
          <w:sz w:val="22"/>
          <w:szCs w:val="22"/>
        </w:rPr>
      </w:pPr>
      <w:r w:rsidRPr="00104D21">
        <w:rPr>
          <w:rFonts w:ascii="Tahoma" w:hAnsi="Tahoma" w:cs="Tahoma"/>
          <w:b/>
          <w:bCs/>
          <w:sz w:val="22"/>
          <w:szCs w:val="22"/>
        </w:rPr>
        <w:t>2.1.</w:t>
      </w:r>
      <w:r w:rsidR="00744BD2" w:rsidRPr="00104D21">
        <w:rPr>
          <w:rFonts w:ascii="Tahoma" w:hAnsi="Tahoma" w:cs="Tahoma"/>
          <w:b/>
          <w:bCs/>
          <w:sz w:val="22"/>
          <w:szCs w:val="22"/>
        </w:rPr>
        <w:t>3</w:t>
      </w:r>
      <w:r w:rsidR="000E2C57">
        <w:rPr>
          <w:rFonts w:ascii="Tahoma" w:hAnsi="Tahoma" w:cs="Tahoma"/>
          <w:b/>
          <w:bCs/>
          <w:sz w:val="22"/>
          <w:szCs w:val="22"/>
        </w:rPr>
        <w:t xml:space="preserve"> FORTALEZAS:</w:t>
      </w:r>
      <w:r w:rsidRPr="00104D21">
        <w:rPr>
          <w:rFonts w:ascii="Tahoma" w:hAnsi="Tahoma" w:cs="Tahoma"/>
          <w:b/>
          <w:bCs/>
          <w:sz w:val="22"/>
          <w:szCs w:val="22"/>
        </w:rPr>
        <w:t xml:space="preserve"> </w:t>
      </w:r>
    </w:p>
    <w:p w14:paraId="2F8CF9F2" w14:textId="77777777" w:rsidR="00A2012E" w:rsidRPr="00104D21" w:rsidRDefault="00A2012E" w:rsidP="00942170">
      <w:pPr>
        <w:rPr>
          <w:rFonts w:ascii="Tahoma" w:hAnsi="Tahoma" w:cs="Tahoma"/>
          <w:b/>
          <w:bCs/>
          <w:sz w:val="22"/>
          <w:szCs w:val="22"/>
        </w:rPr>
      </w:pPr>
    </w:p>
    <w:p w14:paraId="448FBDC5" w14:textId="0F95A9CF" w:rsidR="00167A91" w:rsidRDefault="00167A91" w:rsidP="00167A91">
      <w:pPr>
        <w:numPr>
          <w:ilvl w:val="0"/>
          <w:numId w:val="3"/>
        </w:numPr>
        <w:tabs>
          <w:tab w:val="center" w:pos="284"/>
        </w:tabs>
        <w:jc w:val="both"/>
        <w:rPr>
          <w:rFonts w:ascii="Tahoma" w:hAnsi="Tahoma" w:cs="Tahoma"/>
          <w:bCs/>
          <w:sz w:val="22"/>
          <w:szCs w:val="22"/>
        </w:rPr>
      </w:pPr>
      <w:r w:rsidRPr="00167A91">
        <w:rPr>
          <w:rFonts w:ascii="Tahoma" w:hAnsi="Tahoma" w:cs="Tahoma"/>
          <w:bCs/>
          <w:sz w:val="22"/>
          <w:szCs w:val="22"/>
        </w:rPr>
        <w:t xml:space="preserve">Excelente disposición de los funcionarios de </w:t>
      </w:r>
      <w:r w:rsidRPr="00167A91">
        <w:rPr>
          <w:rFonts w:ascii="Tahoma" w:hAnsi="Tahoma" w:cs="Tahoma"/>
          <w:sz w:val="22"/>
          <w:szCs w:val="22"/>
        </w:rPr>
        <w:t xml:space="preserve">la </w:t>
      </w:r>
      <w:r w:rsidR="0063196A">
        <w:rPr>
          <w:rFonts w:ascii="Tahoma" w:hAnsi="Tahoma" w:cs="Tahoma"/>
          <w:sz w:val="22"/>
          <w:szCs w:val="22"/>
        </w:rPr>
        <w:t>Secretaría de</w:t>
      </w:r>
      <w:r w:rsidRPr="00167A91">
        <w:rPr>
          <w:rFonts w:ascii="Tahoma" w:hAnsi="Tahoma" w:cs="Tahoma"/>
          <w:sz w:val="22"/>
          <w:szCs w:val="22"/>
        </w:rPr>
        <w:t xml:space="preserve"> </w:t>
      </w:r>
      <w:proofErr w:type="spellStart"/>
      <w:r w:rsidRPr="00167A91">
        <w:rPr>
          <w:rFonts w:ascii="Tahoma" w:hAnsi="Tahoma" w:cs="Tahoma"/>
          <w:sz w:val="22"/>
          <w:szCs w:val="22"/>
        </w:rPr>
        <w:t>Tic</w:t>
      </w:r>
      <w:r w:rsidR="0063196A">
        <w:rPr>
          <w:rFonts w:ascii="Tahoma" w:hAnsi="Tahoma" w:cs="Tahoma"/>
          <w:sz w:val="22"/>
          <w:szCs w:val="22"/>
        </w:rPr>
        <w:t>’</w:t>
      </w:r>
      <w:r w:rsidRPr="00167A91">
        <w:rPr>
          <w:rFonts w:ascii="Tahoma" w:hAnsi="Tahoma" w:cs="Tahoma"/>
          <w:sz w:val="22"/>
          <w:szCs w:val="22"/>
        </w:rPr>
        <w:t>s</w:t>
      </w:r>
      <w:proofErr w:type="spellEnd"/>
      <w:r w:rsidRPr="00167A91">
        <w:rPr>
          <w:rFonts w:ascii="Tahoma" w:hAnsi="Tahoma" w:cs="Tahoma"/>
          <w:sz w:val="22"/>
          <w:szCs w:val="22"/>
        </w:rPr>
        <w:t xml:space="preserve"> y Competitividad</w:t>
      </w:r>
      <w:r w:rsidRPr="00167A91">
        <w:rPr>
          <w:rFonts w:ascii="Tahoma" w:hAnsi="Tahoma" w:cs="Tahoma"/>
          <w:bCs/>
          <w:sz w:val="22"/>
          <w:szCs w:val="22"/>
        </w:rPr>
        <w:t>, para atender la Auditoría  como también el compromiso y el evidente sentido de pertenencia de los  líderes de los procesos.</w:t>
      </w:r>
    </w:p>
    <w:p w14:paraId="430ECE23" w14:textId="77777777" w:rsidR="00167A91" w:rsidRDefault="00167A91" w:rsidP="00167A91">
      <w:pPr>
        <w:tabs>
          <w:tab w:val="center" w:pos="284"/>
        </w:tabs>
        <w:ind w:left="720"/>
        <w:jc w:val="both"/>
        <w:rPr>
          <w:rFonts w:ascii="Tahoma" w:hAnsi="Tahoma" w:cs="Tahoma"/>
          <w:bCs/>
          <w:sz w:val="22"/>
          <w:szCs w:val="22"/>
        </w:rPr>
      </w:pPr>
    </w:p>
    <w:p w14:paraId="33E312CA" w14:textId="3C533D9F" w:rsidR="00744BD2" w:rsidRPr="00D36A55" w:rsidRDefault="00167A91" w:rsidP="00167A91">
      <w:pPr>
        <w:numPr>
          <w:ilvl w:val="0"/>
          <w:numId w:val="3"/>
        </w:numPr>
        <w:tabs>
          <w:tab w:val="center" w:pos="284"/>
        </w:tabs>
        <w:jc w:val="both"/>
        <w:rPr>
          <w:rFonts w:ascii="Tahoma" w:hAnsi="Tahoma" w:cs="Tahoma"/>
          <w:bCs/>
          <w:sz w:val="22"/>
          <w:szCs w:val="22"/>
        </w:rPr>
      </w:pPr>
      <w:r w:rsidRPr="00167A91">
        <w:rPr>
          <w:rFonts w:ascii="Tahoma" w:hAnsi="Tahoma" w:cs="Tahoma"/>
          <w:bCs/>
          <w:sz w:val="22"/>
          <w:szCs w:val="22"/>
        </w:rPr>
        <w:t xml:space="preserve">Responsabilidad y compromiso por el mejoramiento continuo, de los funcionarios de </w:t>
      </w:r>
      <w:r w:rsidRPr="00167A91">
        <w:rPr>
          <w:rFonts w:ascii="Tahoma" w:hAnsi="Tahoma" w:cs="Tahoma"/>
          <w:sz w:val="22"/>
          <w:szCs w:val="22"/>
        </w:rPr>
        <w:t xml:space="preserve">la </w:t>
      </w:r>
      <w:r w:rsidR="0063196A">
        <w:rPr>
          <w:rFonts w:ascii="Tahoma" w:hAnsi="Tahoma" w:cs="Tahoma"/>
          <w:sz w:val="22"/>
          <w:szCs w:val="22"/>
        </w:rPr>
        <w:t>Secretaría de</w:t>
      </w:r>
      <w:r w:rsidRPr="00167A91">
        <w:rPr>
          <w:rFonts w:ascii="Tahoma" w:hAnsi="Tahoma" w:cs="Tahoma"/>
          <w:sz w:val="22"/>
          <w:szCs w:val="22"/>
        </w:rPr>
        <w:t xml:space="preserve"> </w:t>
      </w:r>
      <w:proofErr w:type="spellStart"/>
      <w:r w:rsidRPr="00167A91">
        <w:rPr>
          <w:rFonts w:ascii="Tahoma" w:hAnsi="Tahoma" w:cs="Tahoma"/>
          <w:sz w:val="22"/>
          <w:szCs w:val="22"/>
        </w:rPr>
        <w:t>Tic</w:t>
      </w:r>
      <w:r w:rsidR="0063196A">
        <w:rPr>
          <w:rFonts w:ascii="Tahoma" w:hAnsi="Tahoma" w:cs="Tahoma"/>
          <w:sz w:val="22"/>
          <w:szCs w:val="22"/>
        </w:rPr>
        <w:t>’</w:t>
      </w:r>
      <w:r w:rsidRPr="00167A91">
        <w:rPr>
          <w:rFonts w:ascii="Tahoma" w:hAnsi="Tahoma" w:cs="Tahoma"/>
          <w:sz w:val="22"/>
          <w:szCs w:val="22"/>
        </w:rPr>
        <w:t>s</w:t>
      </w:r>
      <w:proofErr w:type="spellEnd"/>
      <w:r w:rsidRPr="00167A91">
        <w:rPr>
          <w:rFonts w:ascii="Tahoma" w:hAnsi="Tahoma" w:cs="Tahoma"/>
          <w:sz w:val="22"/>
          <w:szCs w:val="22"/>
        </w:rPr>
        <w:t xml:space="preserve"> y Competitividad</w:t>
      </w:r>
      <w:r>
        <w:rPr>
          <w:rFonts w:ascii="Tahoma" w:hAnsi="Tahoma" w:cs="Tahoma"/>
          <w:sz w:val="22"/>
          <w:szCs w:val="22"/>
        </w:rPr>
        <w:t>.</w:t>
      </w:r>
    </w:p>
    <w:p w14:paraId="49BF5B2C" w14:textId="77777777" w:rsidR="00D36A55" w:rsidRDefault="00D36A55" w:rsidP="00D36A55">
      <w:pPr>
        <w:pStyle w:val="Prrafodelista"/>
        <w:rPr>
          <w:rFonts w:ascii="Tahoma" w:hAnsi="Tahoma" w:cs="Tahoma"/>
          <w:bCs/>
          <w:sz w:val="22"/>
          <w:szCs w:val="22"/>
        </w:rPr>
      </w:pPr>
    </w:p>
    <w:p w14:paraId="2A06F899" w14:textId="58778972" w:rsidR="00167A91" w:rsidRDefault="00D36A55" w:rsidP="00F019A4">
      <w:pPr>
        <w:numPr>
          <w:ilvl w:val="0"/>
          <w:numId w:val="3"/>
        </w:numPr>
        <w:tabs>
          <w:tab w:val="center" w:pos="284"/>
        </w:tabs>
        <w:jc w:val="both"/>
        <w:rPr>
          <w:rFonts w:ascii="Tahoma" w:hAnsi="Tahoma" w:cs="Tahoma"/>
          <w:bCs/>
          <w:sz w:val="22"/>
          <w:szCs w:val="22"/>
        </w:rPr>
      </w:pPr>
      <w:r w:rsidRPr="00D36A55">
        <w:rPr>
          <w:rFonts w:ascii="Tahoma" w:hAnsi="Tahoma" w:cs="Tahoma"/>
          <w:bCs/>
          <w:sz w:val="22"/>
          <w:szCs w:val="22"/>
        </w:rPr>
        <w:t>Emisión de lineamientos al interior del Proceso, con el fin de mejorar los procedimientos internos.</w:t>
      </w:r>
    </w:p>
    <w:p w14:paraId="308224D0" w14:textId="0A8EB940" w:rsidR="00F019A4" w:rsidRDefault="00744BD2" w:rsidP="007C3B14">
      <w:pPr>
        <w:pStyle w:val="Encabezado"/>
        <w:tabs>
          <w:tab w:val="right" w:pos="709"/>
          <w:tab w:val="right" w:pos="8222"/>
        </w:tabs>
        <w:jc w:val="both"/>
        <w:rPr>
          <w:rFonts w:ascii="Tahoma" w:hAnsi="Tahoma" w:cs="Tahoma"/>
          <w:b/>
          <w:bCs/>
          <w:sz w:val="22"/>
          <w:szCs w:val="22"/>
        </w:rPr>
      </w:pPr>
      <w:r w:rsidRPr="00104D21">
        <w:rPr>
          <w:rFonts w:ascii="Tahoma" w:hAnsi="Tahoma" w:cs="Tahoma"/>
          <w:b/>
          <w:bCs/>
          <w:sz w:val="22"/>
          <w:szCs w:val="22"/>
        </w:rPr>
        <w:lastRenderedPageBreak/>
        <w:t>2.</w:t>
      </w:r>
      <w:r w:rsidR="00676DC6" w:rsidRPr="00104D21">
        <w:rPr>
          <w:rFonts w:ascii="Tahoma" w:hAnsi="Tahoma" w:cs="Tahoma"/>
          <w:b/>
          <w:bCs/>
          <w:sz w:val="22"/>
          <w:szCs w:val="22"/>
        </w:rPr>
        <w:t>1</w:t>
      </w:r>
      <w:r w:rsidRPr="00104D21">
        <w:rPr>
          <w:rFonts w:ascii="Tahoma" w:hAnsi="Tahoma" w:cs="Tahoma"/>
          <w:b/>
          <w:bCs/>
          <w:sz w:val="22"/>
          <w:szCs w:val="22"/>
        </w:rPr>
        <w:t>.4 CONCLUSIONES DE LA AUDITORIA</w:t>
      </w:r>
      <w:r w:rsidR="008717A8">
        <w:rPr>
          <w:rFonts w:ascii="Tahoma" w:hAnsi="Tahoma" w:cs="Tahoma"/>
          <w:b/>
          <w:bCs/>
          <w:sz w:val="22"/>
          <w:szCs w:val="22"/>
        </w:rPr>
        <w:t>:</w:t>
      </w:r>
    </w:p>
    <w:p w14:paraId="164F2F19" w14:textId="3B0A8054" w:rsidR="00F377E8" w:rsidRPr="00104D21" w:rsidRDefault="00690C52" w:rsidP="007C3B14">
      <w:pPr>
        <w:pStyle w:val="Encabezado"/>
        <w:tabs>
          <w:tab w:val="right" w:pos="709"/>
          <w:tab w:val="right" w:pos="8222"/>
        </w:tabs>
        <w:jc w:val="both"/>
        <w:rPr>
          <w:rFonts w:ascii="Tahoma" w:hAnsi="Tahoma" w:cs="Tahoma"/>
          <w:bCs/>
          <w:sz w:val="22"/>
          <w:szCs w:val="22"/>
        </w:rPr>
      </w:pPr>
      <w:r w:rsidRPr="00104D21">
        <w:rPr>
          <w:rFonts w:ascii="Tahoma" w:hAnsi="Tahoma" w:cs="Tahoma"/>
          <w:bCs/>
          <w:sz w:val="22"/>
          <w:szCs w:val="22"/>
        </w:rPr>
        <w:t xml:space="preserve">Se realizó evaluación y seguimiento al cumplimiento de las </w:t>
      </w:r>
      <w:r w:rsidR="00167A91">
        <w:rPr>
          <w:rFonts w:ascii="Tahoma" w:hAnsi="Tahoma" w:cs="Tahoma"/>
          <w:bCs/>
          <w:sz w:val="22"/>
          <w:szCs w:val="22"/>
        </w:rPr>
        <w:t>tres (3</w:t>
      </w:r>
      <w:r w:rsidRPr="00104D21">
        <w:rPr>
          <w:rFonts w:ascii="Tahoma" w:hAnsi="Tahoma" w:cs="Tahoma"/>
          <w:bCs/>
          <w:sz w:val="22"/>
          <w:szCs w:val="22"/>
        </w:rPr>
        <w:t xml:space="preserve">) acciones de mejoramiento suscritas por la </w:t>
      </w:r>
      <w:r w:rsidR="0063196A">
        <w:rPr>
          <w:rFonts w:ascii="Tahoma" w:hAnsi="Tahoma" w:cs="Tahoma"/>
          <w:bCs/>
          <w:sz w:val="22"/>
          <w:szCs w:val="22"/>
        </w:rPr>
        <w:t>Secretaría de</w:t>
      </w:r>
      <w:r w:rsidR="00FE7A3D">
        <w:rPr>
          <w:rFonts w:ascii="Tahoma" w:hAnsi="Tahoma" w:cs="Tahoma"/>
          <w:bCs/>
          <w:sz w:val="22"/>
          <w:szCs w:val="22"/>
        </w:rPr>
        <w:t xml:space="preserve"> </w:t>
      </w:r>
      <w:proofErr w:type="spellStart"/>
      <w:r w:rsidR="0063196A">
        <w:rPr>
          <w:rFonts w:ascii="Tahoma" w:hAnsi="Tahoma" w:cs="Tahoma"/>
          <w:bCs/>
          <w:sz w:val="22"/>
          <w:szCs w:val="22"/>
        </w:rPr>
        <w:t>Tic’s</w:t>
      </w:r>
      <w:proofErr w:type="spellEnd"/>
      <w:r w:rsidR="00FE7A3D">
        <w:rPr>
          <w:rFonts w:ascii="Tahoma" w:hAnsi="Tahoma" w:cs="Tahoma"/>
          <w:bCs/>
          <w:sz w:val="22"/>
          <w:szCs w:val="22"/>
        </w:rPr>
        <w:t xml:space="preserve"> y Competitividad </w:t>
      </w:r>
      <w:r w:rsidRPr="00104D21">
        <w:rPr>
          <w:rFonts w:ascii="Tahoma" w:hAnsi="Tahoma" w:cs="Tahoma"/>
          <w:bCs/>
          <w:sz w:val="22"/>
          <w:szCs w:val="22"/>
        </w:rPr>
        <w:t xml:space="preserve">  en el año 2015,  de acuerdo </w:t>
      </w:r>
      <w:r w:rsidR="00D6100F">
        <w:rPr>
          <w:rFonts w:ascii="Tahoma" w:hAnsi="Tahoma" w:cs="Tahoma"/>
          <w:bCs/>
          <w:sz w:val="22"/>
          <w:szCs w:val="22"/>
        </w:rPr>
        <w:t>con el</w:t>
      </w:r>
      <w:r w:rsidRPr="00104D21">
        <w:rPr>
          <w:rFonts w:ascii="Tahoma" w:hAnsi="Tahoma" w:cs="Tahoma"/>
          <w:bCs/>
          <w:sz w:val="22"/>
          <w:szCs w:val="22"/>
        </w:rPr>
        <w:t xml:space="preserve"> criterio de la Contraloría General Municipal,  según sea el caso en términos porcentuales y el grado de avance alcanzado y evidenciado, así:</w:t>
      </w:r>
    </w:p>
    <w:p w14:paraId="0E0E7C3D" w14:textId="77777777" w:rsidR="00104D21" w:rsidRDefault="00104D21" w:rsidP="00F377E8">
      <w:pPr>
        <w:pStyle w:val="Prrafodelista"/>
        <w:jc w:val="both"/>
        <w:rPr>
          <w:rFonts w:ascii="Tahoma" w:hAnsi="Tahoma" w:cs="Tahoma"/>
          <w:b/>
          <w:bCs/>
          <w:sz w:val="22"/>
          <w:szCs w:val="22"/>
        </w:rPr>
      </w:pPr>
    </w:p>
    <w:p w14:paraId="76CE925E" w14:textId="77777777" w:rsidR="00F377E8" w:rsidRPr="00104D21" w:rsidRDefault="00F377E8" w:rsidP="00F377E8">
      <w:pPr>
        <w:pStyle w:val="Prrafodelista"/>
        <w:jc w:val="both"/>
        <w:rPr>
          <w:rFonts w:ascii="Tahoma" w:hAnsi="Tahoma" w:cs="Tahoma"/>
          <w:bCs/>
          <w:sz w:val="22"/>
          <w:szCs w:val="22"/>
        </w:rPr>
      </w:pPr>
      <w:r w:rsidRPr="00104D21">
        <w:rPr>
          <w:rFonts w:ascii="Tahoma" w:hAnsi="Tahoma" w:cs="Tahoma"/>
          <w:b/>
          <w:bCs/>
          <w:sz w:val="22"/>
          <w:szCs w:val="22"/>
        </w:rPr>
        <w:t>0:</w:t>
      </w:r>
      <w:r w:rsidRPr="00104D21">
        <w:rPr>
          <w:rFonts w:ascii="Tahoma" w:hAnsi="Tahoma" w:cs="Tahoma"/>
          <w:bCs/>
          <w:sz w:val="22"/>
          <w:szCs w:val="22"/>
        </w:rPr>
        <w:tab/>
        <w:t>No cumple</w:t>
      </w:r>
    </w:p>
    <w:p w14:paraId="6DD21A81" w14:textId="77777777" w:rsidR="00F377E8" w:rsidRPr="00104D21" w:rsidRDefault="00F377E8" w:rsidP="00F377E8">
      <w:pPr>
        <w:pStyle w:val="Prrafodelista"/>
        <w:jc w:val="both"/>
        <w:rPr>
          <w:rFonts w:ascii="Tahoma" w:hAnsi="Tahoma" w:cs="Tahoma"/>
          <w:bCs/>
          <w:sz w:val="22"/>
          <w:szCs w:val="22"/>
        </w:rPr>
      </w:pPr>
      <w:r w:rsidRPr="00104D21">
        <w:rPr>
          <w:rFonts w:ascii="Tahoma" w:hAnsi="Tahoma" w:cs="Tahoma"/>
          <w:b/>
          <w:bCs/>
          <w:sz w:val="22"/>
          <w:szCs w:val="22"/>
        </w:rPr>
        <w:t>1:</w:t>
      </w:r>
      <w:r w:rsidRPr="00104D21">
        <w:rPr>
          <w:rFonts w:ascii="Tahoma" w:hAnsi="Tahoma" w:cs="Tahoma"/>
          <w:bCs/>
          <w:sz w:val="22"/>
          <w:szCs w:val="22"/>
        </w:rPr>
        <w:tab/>
        <w:t>Cumple Parcialmente</w:t>
      </w:r>
    </w:p>
    <w:p w14:paraId="304FB888" w14:textId="77777777" w:rsidR="00F377E8" w:rsidRPr="00104D21" w:rsidRDefault="00F377E8" w:rsidP="00F377E8">
      <w:pPr>
        <w:pStyle w:val="Prrafodelista"/>
        <w:jc w:val="both"/>
        <w:rPr>
          <w:rFonts w:ascii="Tahoma" w:hAnsi="Tahoma" w:cs="Tahoma"/>
          <w:bCs/>
          <w:sz w:val="22"/>
          <w:szCs w:val="22"/>
        </w:rPr>
      </w:pPr>
      <w:r w:rsidRPr="00104D21">
        <w:rPr>
          <w:rFonts w:ascii="Tahoma" w:hAnsi="Tahoma" w:cs="Tahoma"/>
          <w:b/>
          <w:bCs/>
          <w:sz w:val="22"/>
          <w:szCs w:val="22"/>
        </w:rPr>
        <w:t>2:</w:t>
      </w:r>
      <w:r w:rsidRPr="00104D21">
        <w:rPr>
          <w:rFonts w:ascii="Tahoma" w:hAnsi="Tahoma" w:cs="Tahoma"/>
          <w:bCs/>
          <w:sz w:val="22"/>
          <w:szCs w:val="22"/>
        </w:rPr>
        <w:tab/>
        <w:t>Cumple totalmente</w:t>
      </w:r>
    </w:p>
    <w:p w14:paraId="5AC1D808" w14:textId="77777777" w:rsidR="00F377E8" w:rsidRPr="00104D21" w:rsidRDefault="00F377E8" w:rsidP="00F377E8">
      <w:pPr>
        <w:pStyle w:val="Prrafodelista"/>
        <w:jc w:val="both"/>
        <w:rPr>
          <w:rFonts w:ascii="Tahoma" w:hAnsi="Tahoma" w:cs="Tahoma"/>
          <w:bCs/>
          <w:sz w:val="22"/>
          <w:szCs w:val="22"/>
        </w:rPr>
      </w:pPr>
    </w:p>
    <w:p w14:paraId="7D670202" w14:textId="17D4A22D" w:rsidR="00F377E8" w:rsidRPr="00104D21" w:rsidRDefault="00F377E8" w:rsidP="00F377E8">
      <w:pPr>
        <w:pStyle w:val="Encabezado"/>
        <w:tabs>
          <w:tab w:val="clear" w:pos="4252"/>
          <w:tab w:val="center" w:pos="709"/>
        </w:tabs>
        <w:jc w:val="both"/>
        <w:rPr>
          <w:rFonts w:ascii="Tahoma" w:hAnsi="Tahoma" w:cs="Tahoma"/>
          <w:b/>
          <w:bCs/>
          <w:sz w:val="22"/>
          <w:szCs w:val="22"/>
        </w:rPr>
      </w:pPr>
      <w:r w:rsidRPr="00104D21">
        <w:rPr>
          <w:rFonts w:ascii="Tahoma" w:hAnsi="Tahoma" w:cs="Tahoma"/>
          <w:bCs/>
          <w:sz w:val="22"/>
          <w:szCs w:val="22"/>
        </w:rPr>
        <w:t xml:space="preserve">La evaluación arrojó el siguiente resultado: Cumplimiento </w:t>
      </w:r>
      <w:r w:rsidR="00D6100F">
        <w:rPr>
          <w:rFonts w:ascii="Tahoma" w:hAnsi="Tahoma" w:cs="Tahoma"/>
          <w:bCs/>
          <w:sz w:val="22"/>
          <w:szCs w:val="22"/>
        </w:rPr>
        <w:t xml:space="preserve">total de la acciones </w:t>
      </w:r>
      <w:r w:rsidRPr="00104D21">
        <w:rPr>
          <w:rFonts w:ascii="Tahoma" w:hAnsi="Tahoma" w:cs="Tahoma"/>
          <w:bCs/>
          <w:sz w:val="22"/>
          <w:szCs w:val="22"/>
        </w:rPr>
        <w:t xml:space="preserve">del Plan de Mejoramiento equivalente a </w:t>
      </w:r>
      <w:r w:rsidR="00D6100F">
        <w:rPr>
          <w:rFonts w:ascii="Tahoma" w:hAnsi="Tahoma" w:cs="Tahoma"/>
          <w:b/>
          <w:bCs/>
          <w:sz w:val="22"/>
          <w:szCs w:val="22"/>
        </w:rPr>
        <w:t>2</w:t>
      </w:r>
      <w:r w:rsidRPr="00104D21">
        <w:rPr>
          <w:rFonts w:ascii="Tahoma" w:hAnsi="Tahoma" w:cs="Tahoma"/>
          <w:bCs/>
          <w:sz w:val="22"/>
          <w:szCs w:val="22"/>
        </w:rPr>
        <w:t xml:space="preserve"> representado en un </w:t>
      </w:r>
      <w:r w:rsidR="00D6100F">
        <w:rPr>
          <w:rFonts w:ascii="Tahoma" w:hAnsi="Tahoma" w:cs="Tahoma"/>
          <w:b/>
          <w:bCs/>
          <w:sz w:val="22"/>
          <w:szCs w:val="22"/>
        </w:rPr>
        <w:t>100</w:t>
      </w:r>
      <w:r w:rsidRPr="00104D21">
        <w:rPr>
          <w:rFonts w:ascii="Tahoma" w:hAnsi="Tahoma" w:cs="Tahoma"/>
          <w:b/>
          <w:bCs/>
          <w:sz w:val="22"/>
          <w:szCs w:val="22"/>
        </w:rPr>
        <w:t>%</w:t>
      </w:r>
    </w:p>
    <w:p w14:paraId="69D0482E" w14:textId="77777777" w:rsidR="00104D21" w:rsidRPr="00676DC6" w:rsidRDefault="00104D21" w:rsidP="00F377E8">
      <w:pPr>
        <w:pStyle w:val="Encabezado"/>
        <w:tabs>
          <w:tab w:val="clear" w:pos="4252"/>
          <w:tab w:val="center" w:pos="709"/>
        </w:tabs>
        <w:jc w:val="both"/>
        <w:rPr>
          <w:rFonts w:ascii="Tahoma" w:hAnsi="Tahoma" w:cs="Tahoma"/>
          <w:bCs/>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F377E8" w:rsidRPr="00E451C4" w14:paraId="69383E57" w14:textId="77777777" w:rsidTr="00DF7101">
        <w:trPr>
          <w:trHeight w:val="390"/>
          <w:jc w:val="center"/>
        </w:trPr>
        <w:tc>
          <w:tcPr>
            <w:tcW w:w="1214" w:type="dxa"/>
            <w:shd w:val="clear" w:color="auto" w:fill="D9D9D9" w:themeFill="background1" w:themeFillShade="D9"/>
            <w:vAlign w:val="center"/>
            <w:hideMark/>
          </w:tcPr>
          <w:p w14:paraId="68B6097C"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No. Hallazgo</w:t>
            </w:r>
          </w:p>
        </w:tc>
        <w:tc>
          <w:tcPr>
            <w:tcW w:w="1841" w:type="dxa"/>
            <w:shd w:val="clear" w:color="auto" w:fill="D9D9D9" w:themeFill="background1" w:themeFillShade="D9"/>
            <w:vAlign w:val="center"/>
            <w:hideMark/>
          </w:tcPr>
          <w:p w14:paraId="2A96C545"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Valoración - cumplimiento</w:t>
            </w:r>
          </w:p>
        </w:tc>
        <w:tc>
          <w:tcPr>
            <w:tcW w:w="1875" w:type="dxa"/>
            <w:shd w:val="clear" w:color="auto" w:fill="D9D9D9" w:themeFill="background1" w:themeFillShade="D9"/>
            <w:vAlign w:val="center"/>
            <w:hideMark/>
          </w:tcPr>
          <w:p w14:paraId="751ABF21"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 Cumplimiento</w:t>
            </w:r>
          </w:p>
        </w:tc>
        <w:tc>
          <w:tcPr>
            <w:tcW w:w="1147" w:type="dxa"/>
            <w:shd w:val="clear" w:color="auto" w:fill="D9D9D9" w:themeFill="background1" w:themeFillShade="D9"/>
            <w:vAlign w:val="center"/>
            <w:hideMark/>
          </w:tcPr>
          <w:p w14:paraId="1E2357BE"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Eficacia</w:t>
            </w:r>
          </w:p>
        </w:tc>
        <w:tc>
          <w:tcPr>
            <w:tcW w:w="1326" w:type="dxa"/>
            <w:shd w:val="clear" w:color="auto" w:fill="D9D9D9" w:themeFill="background1" w:themeFillShade="D9"/>
            <w:vAlign w:val="center"/>
            <w:hideMark/>
          </w:tcPr>
          <w:p w14:paraId="4CE9C626"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Eficiencia</w:t>
            </w:r>
          </w:p>
        </w:tc>
        <w:tc>
          <w:tcPr>
            <w:tcW w:w="1527" w:type="dxa"/>
            <w:shd w:val="clear" w:color="auto" w:fill="D9D9D9" w:themeFill="background1" w:themeFillShade="D9"/>
            <w:vAlign w:val="center"/>
            <w:hideMark/>
          </w:tcPr>
          <w:p w14:paraId="3F638D80"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Impacto</w:t>
            </w:r>
          </w:p>
        </w:tc>
      </w:tr>
      <w:tr w:rsidR="00F377E8" w:rsidRPr="00E451C4" w14:paraId="37C45D9F" w14:textId="77777777" w:rsidTr="00BF1C91">
        <w:trPr>
          <w:trHeight w:val="237"/>
          <w:jc w:val="center"/>
        </w:trPr>
        <w:tc>
          <w:tcPr>
            <w:tcW w:w="1214" w:type="dxa"/>
            <w:shd w:val="clear" w:color="auto" w:fill="auto"/>
            <w:noWrap/>
            <w:vAlign w:val="center"/>
            <w:hideMark/>
          </w:tcPr>
          <w:p w14:paraId="2DBC7D74" w14:textId="77777777" w:rsidR="00F377E8" w:rsidRPr="00E451C4" w:rsidRDefault="00F377E8" w:rsidP="00B17670">
            <w:pPr>
              <w:jc w:val="center"/>
              <w:rPr>
                <w:rFonts w:ascii="Tahoma" w:eastAsia="Times New Roman" w:hAnsi="Tahoma" w:cs="Tahoma"/>
                <w:b/>
                <w:color w:val="000000"/>
                <w:sz w:val="18"/>
                <w:szCs w:val="18"/>
                <w:lang w:val="es-CO" w:eastAsia="es-CO"/>
              </w:rPr>
            </w:pPr>
            <w:r w:rsidRPr="00E451C4">
              <w:rPr>
                <w:rFonts w:ascii="Tahoma" w:eastAsia="Times New Roman" w:hAnsi="Tahoma" w:cs="Tahoma"/>
                <w:b/>
                <w:color w:val="000000"/>
                <w:sz w:val="18"/>
                <w:szCs w:val="18"/>
                <w:lang w:val="es-CO" w:eastAsia="es-CO"/>
              </w:rPr>
              <w:t>1</w:t>
            </w:r>
          </w:p>
        </w:tc>
        <w:tc>
          <w:tcPr>
            <w:tcW w:w="1841" w:type="dxa"/>
            <w:shd w:val="clear" w:color="auto" w:fill="FFFFFF" w:themeFill="background1"/>
            <w:vAlign w:val="center"/>
            <w:hideMark/>
          </w:tcPr>
          <w:p w14:paraId="3325898F"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2</w:t>
            </w:r>
          </w:p>
        </w:tc>
        <w:tc>
          <w:tcPr>
            <w:tcW w:w="1875" w:type="dxa"/>
            <w:shd w:val="clear" w:color="auto" w:fill="FFFFFF" w:themeFill="background1"/>
            <w:vAlign w:val="center"/>
            <w:hideMark/>
          </w:tcPr>
          <w:p w14:paraId="421AF230"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100%</w:t>
            </w:r>
          </w:p>
        </w:tc>
        <w:tc>
          <w:tcPr>
            <w:tcW w:w="1147" w:type="dxa"/>
            <w:shd w:val="clear" w:color="auto" w:fill="FFFFFF" w:themeFill="background1"/>
            <w:vAlign w:val="center"/>
            <w:hideMark/>
          </w:tcPr>
          <w:p w14:paraId="1ECA00F8"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326" w:type="dxa"/>
            <w:shd w:val="clear" w:color="auto" w:fill="FFFFFF" w:themeFill="background1"/>
            <w:vAlign w:val="center"/>
            <w:hideMark/>
          </w:tcPr>
          <w:p w14:paraId="4693E24A"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527" w:type="dxa"/>
            <w:shd w:val="clear" w:color="auto" w:fill="FFFFFF" w:themeFill="background1"/>
            <w:vAlign w:val="center"/>
            <w:hideMark/>
          </w:tcPr>
          <w:p w14:paraId="325D1391"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POSITIVO</w:t>
            </w:r>
          </w:p>
        </w:tc>
      </w:tr>
      <w:tr w:rsidR="00FE7A3D" w:rsidRPr="00E451C4" w14:paraId="727DC381" w14:textId="77777777" w:rsidTr="00BF1C91">
        <w:trPr>
          <w:trHeight w:val="201"/>
          <w:jc w:val="center"/>
        </w:trPr>
        <w:tc>
          <w:tcPr>
            <w:tcW w:w="1214" w:type="dxa"/>
            <w:shd w:val="clear" w:color="auto" w:fill="auto"/>
            <w:noWrap/>
            <w:vAlign w:val="center"/>
            <w:hideMark/>
          </w:tcPr>
          <w:p w14:paraId="03485C3B" w14:textId="77777777" w:rsidR="00FE7A3D" w:rsidRPr="00E451C4" w:rsidRDefault="00FE7A3D" w:rsidP="00B17670">
            <w:pPr>
              <w:jc w:val="center"/>
              <w:rPr>
                <w:rFonts w:ascii="Tahoma" w:eastAsia="Times New Roman" w:hAnsi="Tahoma" w:cs="Tahoma"/>
                <w:b/>
                <w:color w:val="000000"/>
                <w:sz w:val="18"/>
                <w:szCs w:val="18"/>
                <w:lang w:val="es-CO" w:eastAsia="es-CO"/>
              </w:rPr>
            </w:pPr>
            <w:r w:rsidRPr="00E451C4">
              <w:rPr>
                <w:rFonts w:ascii="Tahoma" w:eastAsia="Times New Roman" w:hAnsi="Tahoma" w:cs="Tahoma"/>
                <w:b/>
                <w:color w:val="000000"/>
                <w:sz w:val="18"/>
                <w:szCs w:val="18"/>
                <w:lang w:val="es-CO" w:eastAsia="es-CO"/>
              </w:rPr>
              <w:t>2</w:t>
            </w:r>
          </w:p>
        </w:tc>
        <w:tc>
          <w:tcPr>
            <w:tcW w:w="1841" w:type="dxa"/>
            <w:shd w:val="clear" w:color="auto" w:fill="FFFFFF" w:themeFill="background1"/>
            <w:vAlign w:val="center"/>
            <w:hideMark/>
          </w:tcPr>
          <w:p w14:paraId="0A06F125" w14:textId="4763D711"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2</w:t>
            </w:r>
          </w:p>
        </w:tc>
        <w:tc>
          <w:tcPr>
            <w:tcW w:w="1875" w:type="dxa"/>
            <w:shd w:val="clear" w:color="auto" w:fill="FFFFFF" w:themeFill="background1"/>
            <w:vAlign w:val="center"/>
            <w:hideMark/>
          </w:tcPr>
          <w:p w14:paraId="475DC447" w14:textId="64305066"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100%</w:t>
            </w:r>
          </w:p>
        </w:tc>
        <w:tc>
          <w:tcPr>
            <w:tcW w:w="1147" w:type="dxa"/>
            <w:shd w:val="clear" w:color="auto" w:fill="FFFFFF" w:themeFill="background1"/>
            <w:vAlign w:val="center"/>
            <w:hideMark/>
          </w:tcPr>
          <w:p w14:paraId="733FAC3A" w14:textId="2B68D3B4"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326" w:type="dxa"/>
            <w:shd w:val="clear" w:color="auto" w:fill="FFFFFF" w:themeFill="background1"/>
            <w:vAlign w:val="center"/>
            <w:hideMark/>
          </w:tcPr>
          <w:p w14:paraId="6CBF12D2" w14:textId="451F9BB2"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527" w:type="dxa"/>
            <w:shd w:val="clear" w:color="auto" w:fill="FFFFFF" w:themeFill="background1"/>
            <w:vAlign w:val="center"/>
            <w:hideMark/>
          </w:tcPr>
          <w:p w14:paraId="7941F5C0" w14:textId="16F5C3A8"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POSITIVO</w:t>
            </w:r>
          </w:p>
        </w:tc>
      </w:tr>
      <w:tr w:rsidR="00FE7A3D" w:rsidRPr="00E451C4" w14:paraId="32E70DB4" w14:textId="77777777" w:rsidTr="00BF1C91">
        <w:trPr>
          <w:trHeight w:val="250"/>
          <w:jc w:val="center"/>
        </w:trPr>
        <w:tc>
          <w:tcPr>
            <w:tcW w:w="1214" w:type="dxa"/>
            <w:tcBorders>
              <w:bottom w:val="single" w:sz="4" w:space="0" w:color="auto"/>
            </w:tcBorders>
            <w:shd w:val="clear" w:color="auto" w:fill="auto"/>
            <w:noWrap/>
            <w:vAlign w:val="center"/>
            <w:hideMark/>
          </w:tcPr>
          <w:p w14:paraId="2B4CC621" w14:textId="0960F5C4" w:rsidR="00FE7A3D" w:rsidRPr="00E451C4" w:rsidRDefault="00FE7A3D" w:rsidP="00B17670">
            <w:pPr>
              <w:jc w:val="center"/>
              <w:rPr>
                <w:rFonts w:ascii="Tahoma" w:eastAsia="Times New Roman" w:hAnsi="Tahoma" w:cs="Tahoma"/>
                <w:b/>
                <w:color w:val="000000"/>
                <w:sz w:val="18"/>
                <w:szCs w:val="18"/>
                <w:lang w:val="es-CO" w:eastAsia="es-CO"/>
              </w:rPr>
            </w:pPr>
            <w:r>
              <w:rPr>
                <w:rFonts w:ascii="Tahoma" w:eastAsia="Times New Roman" w:hAnsi="Tahoma" w:cs="Tahoma"/>
                <w:b/>
                <w:color w:val="000000"/>
                <w:sz w:val="18"/>
                <w:szCs w:val="18"/>
                <w:lang w:val="es-CO" w:eastAsia="es-CO"/>
              </w:rPr>
              <w:t>3</w:t>
            </w:r>
          </w:p>
        </w:tc>
        <w:tc>
          <w:tcPr>
            <w:tcW w:w="1841" w:type="dxa"/>
            <w:tcBorders>
              <w:bottom w:val="single" w:sz="4" w:space="0" w:color="auto"/>
            </w:tcBorders>
            <w:shd w:val="clear" w:color="auto" w:fill="FFFFFF" w:themeFill="background1"/>
            <w:noWrap/>
            <w:vAlign w:val="center"/>
            <w:hideMark/>
          </w:tcPr>
          <w:p w14:paraId="3B59988F" w14:textId="77777777"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2</w:t>
            </w:r>
          </w:p>
        </w:tc>
        <w:tc>
          <w:tcPr>
            <w:tcW w:w="1875" w:type="dxa"/>
            <w:tcBorders>
              <w:bottom w:val="single" w:sz="4" w:space="0" w:color="auto"/>
            </w:tcBorders>
            <w:shd w:val="clear" w:color="auto" w:fill="FFFFFF" w:themeFill="background1"/>
            <w:noWrap/>
            <w:hideMark/>
          </w:tcPr>
          <w:p w14:paraId="773E851B" w14:textId="77777777"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100%</w:t>
            </w:r>
          </w:p>
        </w:tc>
        <w:tc>
          <w:tcPr>
            <w:tcW w:w="1147" w:type="dxa"/>
            <w:tcBorders>
              <w:bottom w:val="single" w:sz="4" w:space="0" w:color="auto"/>
            </w:tcBorders>
            <w:shd w:val="clear" w:color="auto" w:fill="FFFFFF" w:themeFill="background1"/>
            <w:noWrap/>
            <w:vAlign w:val="center"/>
            <w:hideMark/>
          </w:tcPr>
          <w:p w14:paraId="348550E0" w14:textId="77777777"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326" w:type="dxa"/>
            <w:tcBorders>
              <w:bottom w:val="single" w:sz="4" w:space="0" w:color="auto"/>
            </w:tcBorders>
            <w:shd w:val="clear" w:color="auto" w:fill="FFFFFF" w:themeFill="background1"/>
            <w:noWrap/>
            <w:vAlign w:val="center"/>
            <w:hideMark/>
          </w:tcPr>
          <w:p w14:paraId="797C62C9" w14:textId="77777777"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SI</w:t>
            </w:r>
          </w:p>
        </w:tc>
        <w:tc>
          <w:tcPr>
            <w:tcW w:w="1527" w:type="dxa"/>
            <w:tcBorders>
              <w:bottom w:val="single" w:sz="4" w:space="0" w:color="auto"/>
            </w:tcBorders>
            <w:shd w:val="clear" w:color="auto" w:fill="FFFFFF" w:themeFill="background1"/>
            <w:noWrap/>
            <w:vAlign w:val="center"/>
            <w:hideMark/>
          </w:tcPr>
          <w:p w14:paraId="33E6A8D0" w14:textId="77777777" w:rsidR="00FE7A3D" w:rsidRPr="00E451C4" w:rsidRDefault="00FE7A3D"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POSITIVO</w:t>
            </w:r>
          </w:p>
        </w:tc>
      </w:tr>
      <w:tr w:rsidR="00FE7A3D" w:rsidRPr="00E451C4" w14:paraId="3ACE0CB9" w14:textId="77777777" w:rsidTr="00DF7101">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6768D63E" w14:textId="77777777" w:rsidR="00FE7A3D" w:rsidRPr="00E451C4" w:rsidRDefault="00FE7A3D" w:rsidP="00B17670">
            <w:pPr>
              <w:jc w:val="center"/>
              <w:rPr>
                <w:rFonts w:ascii="Tahoma" w:eastAsia="Times New Roman" w:hAnsi="Tahoma" w:cs="Tahoma"/>
                <w:b/>
                <w:bCs/>
                <w:color w:val="000000"/>
                <w:sz w:val="18"/>
                <w:szCs w:val="18"/>
                <w:lang w:val="es-CO" w:eastAsia="es-CO"/>
              </w:rPr>
            </w:pPr>
          </w:p>
        </w:tc>
        <w:tc>
          <w:tcPr>
            <w:tcW w:w="1875" w:type="dxa"/>
            <w:tcBorders>
              <w:left w:val="single" w:sz="4" w:space="0" w:color="auto"/>
              <w:right w:val="single" w:sz="4" w:space="0" w:color="auto"/>
            </w:tcBorders>
            <w:shd w:val="clear" w:color="auto" w:fill="D9D9D9" w:themeFill="background1" w:themeFillShade="D9"/>
            <w:noWrap/>
            <w:vAlign w:val="center"/>
          </w:tcPr>
          <w:p w14:paraId="3BF000A2" w14:textId="7CC398E3" w:rsidR="00FE7A3D" w:rsidRPr="00E451C4" w:rsidRDefault="00FE7A3D" w:rsidP="00B17670">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100</w:t>
            </w:r>
            <w:r w:rsidRPr="00E451C4">
              <w:rPr>
                <w:rFonts w:ascii="Tahoma" w:eastAsia="Times New Roman" w:hAnsi="Tahoma" w:cs="Tahoma"/>
                <w:b/>
                <w:bCs/>
                <w:color w:val="000000"/>
                <w:sz w:val="18"/>
                <w:szCs w:val="18"/>
                <w:lang w:val="es-CO" w:eastAsia="es-CO"/>
              </w:rPr>
              <w:t>%</w:t>
            </w:r>
          </w:p>
        </w:tc>
        <w:tc>
          <w:tcPr>
            <w:tcW w:w="4000" w:type="dxa"/>
            <w:gridSpan w:val="3"/>
            <w:tcBorders>
              <w:top w:val="nil"/>
              <w:left w:val="single" w:sz="4" w:space="0" w:color="auto"/>
              <w:bottom w:val="nil"/>
              <w:right w:val="nil"/>
            </w:tcBorders>
            <w:shd w:val="clear" w:color="auto" w:fill="auto"/>
            <w:noWrap/>
            <w:vAlign w:val="center"/>
          </w:tcPr>
          <w:p w14:paraId="01552737" w14:textId="77777777" w:rsidR="00FE7A3D" w:rsidRPr="00E451C4" w:rsidRDefault="00FE7A3D" w:rsidP="00B17670">
            <w:pPr>
              <w:jc w:val="center"/>
              <w:rPr>
                <w:rFonts w:ascii="Tahoma" w:eastAsia="Times New Roman" w:hAnsi="Tahoma" w:cs="Tahoma"/>
                <w:b/>
                <w:bCs/>
                <w:color w:val="000000"/>
                <w:sz w:val="18"/>
                <w:szCs w:val="18"/>
                <w:lang w:val="es-CO" w:eastAsia="es-CO"/>
              </w:rPr>
            </w:pPr>
          </w:p>
        </w:tc>
      </w:tr>
    </w:tbl>
    <w:p w14:paraId="59A6E1E3" w14:textId="77777777" w:rsidR="007C3B14" w:rsidRPr="00485C21" w:rsidRDefault="007C3B14" w:rsidP="00F377E8">
      <w:pPr>
        <w:pStyle w:val="Encabezado"/>
        <w:jc w:val="both"/>
        <w:rPr>
          <w:rFonts w:ascii="Tahoma" w:hAnsi="Tahoma" w:cs="Tahoma"/>
          <w:sz w:val="20"/>
          <w:szCs w:val="20"/>
        </w:rPr>
      </w:pPr>
    </w:p>
    <w:tbl>
      <w:tblPr>
        <w:tblW w:w="8693" w:type="dxa"/>
        <w:tblInd w:w="99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F377E8" w:rsidRPr="00E451C4" w14:paraId="4C5145FE" w14:textId="77777777" w:rsidTr="00BF1C91">
        <w:trPr>
          <w:gridAfter w:val="3"/>
          <w:wAfter w:w="1355"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auto" w:fill="FF3300"/>
            <w:vAlign w:val="center"/>
            <w:hideMark/>
          </w:tcPr>
          <w:p w14:paraId="3FFC3385" w14:textId="77777777" w:rsidR="00F377E8" w:rsidRPr="00E451C4" w:rsidRDefault="00F377E8" w:rsidP="00B17670">
            <w:pPr>
              <w:jc w:val="center"/>
              <w:rPr>
                <w:rFonts w:ascii="Tahoma" w:eastAsia="Times New Roman" w:hAnsi="Tahoma" w:cs="Tahoma"/>
                <w:b/>
                <w:bCs/>
                <w:sz w:val="18"/>
                <w:szCs w:val="18"/>
                <w:lang w:val="es-CO" w:eastAsia="es-CO"/>
              </w:rPr>
            </w:pPr>
            <w:r w:rsidRPr="00E451C4">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auto" w:fill="FF3300"/>
            <w:vAlign w:val="center"/>
            <w:hideMark/>
          </w:tcPr>
          <w:p w14:paraId="49513B00" w14:textId="77777777" w:rsidR="00F377E8" w:rsidRPr="00E451C4" w:rsidRDefault="00F377E8" w:rsidP="00B17670">
            <w:pPr>
              <w:jc w:val="center"/>
              <w:rPr>
                <w:rFonts w:ascii="Tahoma" w:eastAsia="Times New Roman" w:hAnsi="Tahoma" w:cs="Tahoma"/>
                <w:b/>
                <w:bCs/>
                <w:sz w:val="18"/>
                <w:szCs w:val="18"/>
                <w:lang w:val="es-CO" w:eastAsia="es-CO"/>
              </w:rPr>
            </w:pPr>
            <w:r w:rsidRPr="00E451C4">
              <w:rPr>
                <w:rFonts w:ascii="Tahoma" w:eastAsia="Times New Roman" w:hAnsi="Tahoma" w:cs="Tahoma"/>
                <w:b/>
                <w:bCs/>
                <w:sz w:val="18"/>
                <w:szCs w:val="18"/>
                <w:lang w:val="es-CO" w:eastAsia="es-CO"/>
              </w:rPr>
              <w:t>NO CUMPLE</w:t>
            </w:r>
          </w:p>
        </w:tc>
      </w:tr>
      <w:tr w:rsidR="00F377E8" w:rsidRPr="00E451C4" w14:paraId="557F4F34" w14:textId="77777777" w:rsidTr="00B17670">
        <w:trPr>
          <w:gridAfter w:val="3"/>
          <w:wAfter w:w="1355"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E451C4" w:rsidRDefault="00F377E8" w:rsidP="00B17670">
            <w:pPr>
              <w:rPr>
                <w:rFonts w:ascii="Tahoma" w:eastAsia="Times New Roman" w:hAnsi="Tahoma" w:cs="Tahoma"/>
                <w:b/>
                <w:bCs/>
                <w:color w:val="000000"/>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CUMPLE PARCIALMENTE</w:t>
            </w:r>
          </w:p>
        </w:tc>
      </w:tr>
      <w:tr w:rsidR="00F377E8" w:rsidRPr="00E451C4" w14:paraId="43E02F86" w14:textId="77777777" w:rsidTr="00BF1C91">
        <w:trPr>
          <w:gridAfter w:val="3"/>
          <w:wAfter w:w="1355"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E451C4" w:rsidRDefault="00F377E8" w:rsidP="00B17670">
            <w:pPr>
              <w:rPr>
                <w:rFonts w:ascii="Tahoma" w:eastAsia="Times New Roman" w:hAnsi="Tahoma" w:cs="Tahoma"/>
                <w:b/>
                <w:bCs/>
                <w:color w:val="000000"/>
                <w:sz w:val="18"/>
                <w:szCs w:val="18"/>
                <w:lang w:val="es-CO" w:eastAsia="es-CO"/>
              </w:rPr>
            </w:pPr>
          </w:p>
        </w:tc>
        <w:tc>
          <w:tcPr>
            <w:tcW w:w="1067" w:type="dxa"/>
            <w:tcBorders>
              <w:top w:val="nil"/>
              <w:left w:val="nil"/>
              <w:bottom w:val="single" w:sz="4" w:space="0" w:color="auto"/>
              <w:right w:val="single" w:sz="4" w:space="0" w:color="auto"/>
            </w:tcBorders>
            <w:shd w:val="clear" w:color="auto" w:fill="00C459"/>
            <w:vAlign w:val="center"/>
            <w:hideMark/>
          </w:tcPr>
          <w:p w14:paraId="11932F3F"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auto" w:fill="00C459"/>
            <w:vAlign w:val="center"/>
            <w:hideMark/>
          </w:tcPr>
          <w:p w14:paraId="56883EDB"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CUMPLE SATISTACTORIAMENTE</w:t>
            </w:r>
          </w:p>
        </w:tc>
      </w:tr>
      <w:tr w:rsidR="00F377E8" w:rsidRPr="00E451C4" w14:paraId="4F0AD1B2" w14:textId="77777777" w:rsidTr="00B17670">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E451C4" w:rsidRDefault="00F377E8" w:rsidP="00B17670">
            <w:pPr>
              <w:jc w:val="center"/>
              <w:rPr>
                <w:rFonts w:ascii="Tahoma" w:eastAsia="Times New Roman" w:hAnsi="Tahoma" w:cs="Tahoma"/>
                <w:b/>
                <w:bCs/>
                <w:color w:val="000000"/>
                <w:sz w:val="18"/>
                <w:szCs w:val="18"/>
                <w:lang w:val="es-CO" w:eastAsia="es-CO"/>
              </w:rPr>
            </w:pPr>
            <w:r w:rsidRPr="00E451C4">
              <w:rPr>
                <w:rFonts w:ascii="Tahoma" w:eastAsia="Times New Roman" w:hAnsi="Tahoma" w:cs="Tahoma"/>
                <w:b/>
                <w:bCs/>
                <w:color w:val="000000"/>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3B41166C" w:rsidR="00F377E8" w:rsidRPr="00E451C4" w:rsidRDefault="00FE7A3D" w:rsidP="00B17670">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2</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0C42013B" w:rsidR="00F377E8" w:rsidRPr="00E451C4" w:rsidRDefault="00FE7A3D" w:rsidP="00B17670">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100</w:t>
            </w:r>
            <w:r w:rsidR="00F377E8" w:rsidRPr="00E451C4">
              <w:rPr>
                <w:rFonts w:ascii="Tahoma" w:eastAsia="Times New Roman" w:hAnsi="Tahoma" w:cs="Tahoma"/>
                <w:b/>
                <w:bCs/>
                <w:color w:val="000000"/>
                <w:sz w:val="18"/>
                <w:szCs w:val="18"/>
                <w:lang w:val="es-CO" w:eastAsia="es-CO"/>
              </w:rPr>
              <w:t>%</w:t>
            </w:r>
          </w:p>
        </w:tc>
        <w:tc>
          <w:tcPr>
            <w:tcW w:w="1051" w:type="dxa"/>
            <w:tcBorders>
              <w:top w:val="nil"/>
              <w:left w:val="nil"/>
              <w:bottom w:val="nil"/>
              <w:right w:val="nil"/>
            </w:tcBorders>
            <w:shd w:val="clear" w:color="auto" w:fill="auto"/>
            <w:noWrap/>
            <w:vAlign w:val="bottom"/>
            <w:hideMark/>
          </w:tcPr>
          <w:p w14:paraId="0847A4C0" w14:textId="77777777" w:rsidR="00F377E8" w:rsidRPr="00E451C4" w:rsidRDefault="00F377E8" w:rsidP="00B17670">
            <w:pPr>
              <w:rPr>
                <w:rFonts w:ascii="Tahoma" w:eastAsia="Times New Roman" w:hAnsi="Tahoma" w:cs="Tahoma"/>
                <w:b/>
                <w:bCs/>
                <w:color w:val="000000"/>
                <w:sz w:val="18"/>
                <w:szCs w:val="18"/>
                <w:lang w:val="es-CO" w:eastAsia="es-CO"/>
              </w:rPr>
            </w:pPr>
          </w:p>
        </w:tc>
        <w:tc>
          <w:tcPr>
            <w:tcW w:w="145" w:type="dxa"/>
            <w:tcBorders>
              <w:top w:val="nil"/>
              <w:left w:val="nil"/>
              <w:bottom w:val="nil"/>
              <w:right w:val="nil"/>
            </w:tcBorders>
            <w:shd w:val="clear" w:color="auto" w:fill="auto"/>
            <w:noWrap/>
            <w:vAlign w:val="bottom"/>
            <w:hideMark/>
          </w:tcPr>
          <w:p w14:paraId="3F880FC6" w14:textId="77777777" w:rsidR="00F377E8" w:rsidRPr="00E451C4" w:rsidRDefault="00F377E8" w:rsidP="00B17670">
            <w:pPr>
              <w:rPr>
                <w:rFonts w:ascii="Tahoma" w:eastAsia="Times New Roman" w:hAnsi="Tahoma" w:cs="Tahoma"/>
                <w:b/>
                <w:bCs/>
                <w:color w:val="000000"/>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E451C4" w:rsidRDefault="00F377E8" w:rsidP="00B17670">
            <w:pPr>
              <w:rPr>
                <w:rFonts w:ascii="Tahoma" w:eastAsia="Times New Roman" w:hAnsi="Tahoma" w:cs="Tahoma"/>
                <w:b/>
                <w:bCs/>
                <w:color w:val="000000"/>
                <w:sz w:val="18"/>
                <w:szCs w:val="18"/>
                <w:lang w:val="es-CO" w:eastAsia="es-CO"/>
              </w:rPr>
            </w:pPr>
          </w:p>
        </w:tc>
      </w:tr>
    </w:tbl>
    <w:p w14:paraId="584B189C" w14:textId="77777777" w:rsidR="000E2C57" w:rsidRDefault="000E2C57" w:rsidP="00942170">
      <w:pPr>
        <w:rPr>
          <w:rFonts w:ascii="Tahoma" w:hAnsi="Tahoma" w:cs="Tahoma"/>
          <w:b/>
          <w:bCs/>
        </w:rPr>
      </w:pPr>
    </w:p>
    <w:p w14:paraId="4E5D8258" w14:textId="77777777" w:rsidR="00A2012E" w:rsidRPr="00676DC6" w:rsidRDefault="00A2012E" w:rsidP="00942170">
      <w:pPr>
        <w:rPr>
          <w:rFonts w:ascii="Tahoma" w:hAnsi="Tahoma" w:cs="Tahoma"/>
          <w:b/>
          <w:bCs/>
        </w:rPr>
      </w:pPr>
    </w:p>
    <w:tbl>
      <w:tblPr>
        <w:tblStyle w:val="Tablaconcuadrcula"/>
        <w:tblW w:w="0" w:type="auto"/>
        <w:tblLook w:val="04A0" w:firstRow="1" w:lastRow="0" w:firstColumn="1" w:lastColumn="0" w:noHBand="0" w:noVBand="1"/>
      </w:tblPr>
      <w:tblGrid>
        <w:gridCol w:w="3936"/>
        <w:gridCol w:w="5118"/>
      </w:tblGrid>
      <w:tr w:rsidR="00932313" w:rsidRPr="00932313" w14:paraId="47F95017" w14:textId="77777777" w:rsidTr="00DF7101">
        <w:trPr>
          <w:trHeight w:val="465"/>
        </w:trPr>
        <w:tc>
          <w:tcPr>
            <w:tcW w:w="9054" w:type="dxa"/>
            <w:gridSpan w:val="2"/>
            <w:shd w:val="clear" w:color="auto" w:fill="D9D9D9" w:themeFill="background1" w:themeFillShade="D9"/>
            <w:noWrap/>
            <w:hideMark/>
          </w:tcPr>
          <w:p w14:paraId="1936020C" w14:textId="77777777" w:rsidR="00932313" w:rsidRPr="00932313" w:rsidRDefault="00932313" w:rsidP="00932313">
            <w:pPr>
              <w:rPr>
                <w:rFonts w:ascii="Tahoma" w:hAnsi="Tahoma" w:cs="Tahoma"/>
                <w:b/>
                <w:bCs/>
                <w:sz w:val="22"/>
                <w:szCs w:val="22"/>
              </w:rPr>
            </w:pPr>
            <w:r w:rsidRPr="00932313">
              <w:rPr>
                <w:rFonts w:ascii="Tahoma" w:hAnsi="Tahoma" w:cs="Tahoma"/>
                <w:b/>
                <w:bCs/>
                <w:sz w:val="22"/>
                <w:szCs w:val="22"/>
              </w:rPr>
              <w:t>2.2 SERVICIOS AUDITADOS</w:t>
            </w:r>
          </w:p>
        </w:tc>
      </w:tr>
      <w:tr w:rsidR="00932313" w:rsidRPr="00932313" w14:paraId="0F6B7D01" w14:textId="77777777" w:rsidTr="00932313">
        <w:trPr>
          <w:trHeight w:val="495"/>
        </w:trPr>
        <w:tc>
          <w:tcPr>
            <w:tcW w:w="9054" w:type="dxa"/>
            <w:gridSpan w:val="2"/>
            <w:hideMark/>
          </w:tcPr>
          <w:p w14:paraId="42825201" w14:textId="77777777" w:rsidR="00932313" w:rsidRPr="00932313" w:rsidRDefault="00932313" w:rsidP="00932313">
            <w:pPr>
              <w:ind w:left="426" w:hanging="426"/>
              <w:rPr>
                <w:rFonts w:ascii="Tahoma" w:hAnsi="Tahoma" w:cs="Tahoma"/>
                <w:b/>
                <w:bCs/>
                <w:sz w:val="22"/>
                <w:szCs w:val="22"/>
              </w:rPr>
            </w:pPr>
            <w:r w:rsidRPr="00932313">
              <w:rPr>
                <w:rFonts w:ascii="Tahoma" w:hAnsi="Tahoma" w:cs="Tahoma"/>
                <w:b/>
                <w:bCs/>
                <w:sz w:val="22"/>
                <w:szCs w:val="22"/>
              </w:rPr>
              <w:t xml:space="preserve">Nombre del servicio:  </w:t>
            </w:r>
          </w:p>
          <w:p w14:paraId="1C90CD6D" w14:textId="1C617051" w:rsidR="00932313" w:rsidRPr="00932313" w:rsidRDefault="00932313" w:rsidP="00932313">
            <w:pPr>
              <w:pStyle w:val="Prrafodelista"/>
              <w:numPr>
                <w:ilvl w:val="0"/>
                <w:numId w:val="22"/>
              </w:numPr>
              <w:ind w:left="426" w:hanging="426"/>
              <w:rPr>
                <w:rFonts w:ascii="Tahoma" w:hAnsi="Tahoma" w:cs="Tahoma"/>
                <w:bCs/>
                <w:sz w:val="22"/>
                <w:szCs w:val="22"/>
              </w:rPr>
            </w:pPr>
            <w:r w:rsidRPr="00932313">
              <w:rPr>
                <w:rFonts w:ascii="Tahoma" w:hAnsi="Tahoma" w:cs="Tahoma"/>
                <w:bCs/>
                <w:sz w:val="22"/>
                <w:szCs w:val="22"/>
              </w:rPr>
              <w:t>Fortalecimiento Empresarial al Comercio Formal y Sectores</w:t>
            </w:r>
            <w:r>
              <w:rPr>
                <w:rFonts w:ascii="Tahoma" w:hAnsi="Tahoma" w:cs="Tahoma"/>
                <w:bCs/>
                <w:sz w:val="22"/>
                <w:szCs w:val="22"/>
              </w:rPr>
              <w:t xml:space="preserve"> </w:t>
            </w:r>
            <w:r w:rsidRPr="00932313">
              <w:rPr>
                <w:rFonts w:ascii="Tahoma" w:hAnsi="Tahoma" w:cs="Tahoma"/>
                <w:bCs/>
                <w:sz w:val="22"/>
                <w:szCs w:val="22"/>
              </w:rPr>
              <w:t>Productivos Priorizados.</w:t>
            </w:r>
          </w:p>
          <w:p w14:paraId="7A259900" w14:textId="77777777" w:rsidR="00932313" w:rsidRPr="00932313" w:rsidRDefault="00932313" w:rsidP="00932313">
            <w:pPr>
              <w:ind w:left="426" w:hanging="426"/>
              <w:rPr>
                <w:rFonts w:ascii="Tahoma" w:hAnsi="Tahoma" w:cs="Tahoma"/>
                <w:b/>
                <w:bCs/>
                <w:sz w:val="22"/>
                <w:szCs w:val="22"/>
              </w:rPr>
            </w:pPr>
            <w:r w:rsidRPr="00932313">
              <w:rPr>
                <w:rFonts w:ascii="Tahoma" w:hAnsi="Tahoma" w:cs="Tahoma"/>
                <w:bCs/>
                <w:sz w:val="22"/>
                <w:szCs w:val="22"/>
              </w:rPr>
              <w:t>2. Fomento a la Creación y Formalización de Empresas</w:t>
            </w:r>
          </w:p>
        </w:tc>
      </w:tr>
      <w:tr w:rsidR="00932313" w:rsidRPr="00932313" w14:paraId="43C14DF7" w14:textId="77777777" w:rsidTr="00205653">
        <w:trPr>
          <w:trHeight w:val="435"/>
        </w:trPr>
        <w:tc>
          <w:tcPr>
            <w:tcW w:w="3936" w:type="dxa"/>
            <w:noWrap/>
            <w:hideMark/>
          </w:tcPr>
          <w:p w14:paraId="6F1CAE0D" w14:textId="77777777" w:rsidR="00205653" w:rsidRDefault="00932313" w:rsidP="00932313">
            <w:pPr>
              <w:rPr>
                <w:rFonts w:ascii="Tahoma" w:hAnsi="Tahoma" w:cs="Tahoma"/>
                <w:bCs/>
                <w:sz w:val="22"/>
                <w:szCs w:val="22"/>
              </w:rPr>
            </w:pPr>
            <w:r w:rsidRPr="00932313">
              <w:rPr>
                <w:rFonts w:ascii="Tahoma" w:hAnsi="Tahoma" w:cs="Tahoma"/>
                <w:b/>
                <w:bCs/>
                <w:sz w:val="22"/>
                <w:szCs w:val="22"/>
              </w:rPr>
              <w:t>Auditor del Proceso</w:t>
            </w:r>
            <w:r w:rsidRPr="00932313">
              <w:rPr>
                <w:rFonts w:ascii="Tahoma" w:hAnsi="Tahoma" w:cs="Tahoma"/>
                <w:bCs/>
                <w:sz w:val="22"/>
                <w:szCs w:val="22"/>
              </w:rPr>
              <w:t xml:space="preserve">: </w:t>
            </w:r>
          </w:p>
          <w:p w14:paraId="29A74756" w14:textId="62684A92" w:rsidR="00932313" w:rsidRPr="00932313" w:rsidRDefault="00932313" w:rsidP="00932313">
            <w:pPr>
              <w:rPr>
                <w:rFonts w:ascii="Tahoma" w:hAnsi="Tahoma" w:cs="Tahoma"/>
                <w:b/>
                <w:bCs/>
                <w:sz w:val="22"/>
                <w:szCs w:val="22"/>
              </w:rPr>
            </w:pPr>
            <w:r w:rsidRPr="00932313">
              <w:rPr>
                <w:rFonts w:ascii="Tahoma" w:hAnsi="Tahoma" w:cs="Tahoma"/>
                <w:bCs/>
                <w:sz w:val="22"/>
                <w:szCs w:val="22"/>
              </w:rPr>
              <w:t>FRANCENETH RAMOS F</w:t>
            </w:r>
            <w:r w:rsidR="00205653">
              <w:rPr>
                <w:rFonts w:ascii="Tahoma" w:hAnsi="Tahoma" w:cs="Tahoma"/>
                <w:bCs/>
                <w:sz w:val="22"/>
                <w:szCs w:val="22"/>
              </w:rPr>
              <w:t>LOREZ</w:t>
            </w:r>
            <w:r w:rsidRPr="00932313">
              <w:rPr>
                <w:rFonts w:ascii="Tahoma" w:hAnsi="Tahoma" w:cs="Tahoma"/>
                <w:bCs/>
                <w:sz w:val="22"/>
                <w:szCs w:val="22"/>
              </w:rPr>
              <w:t>.</w:t>
            </w:r>
          </w:p>
        </w:tc>
        <w:tc>
          <w:tcPr>
            <w:tcW w:w="5118" w:type="dxa"/>
            <w:hideMark/>
          </w:tcPr>
          <w:p w14:paraId="11687C05" w14:textId="77777777" w:rsidR="00932313" w:rsidRPr="00932313" w:rsidRDefault="00932313" w:rsidP="00932313">
            <w:pPr>
              <w:rPr>
                <w:rFonts w:ascii="Tahoma" w:hAnsi="Tahoma" w:cs="Tahoma"/>
                <w:b/>
                <w:bCs/>
                <w:sz w:val="22"/>
                <w:szCs w:val="22"/>
              </w:rPr>
            </w:pPr>
            <w:r w:rsidRPr="00932313">
              <w:rPr>
                <w:rFonts w:ascii="Tahoma" w:hAnsi="Tahoma" w:cs="Tahoma"/>
                <w:b/>
                <w:bCs/>
                <w:sz w:val="22"/>
                <w:szCs w:val="22"/>
              </w:rPr>
              <w:t> Firma del Auditor:</w:t>
            </w:r>
          </w:p>
          <w:p w14:paraId="706A941F" w14:textId="77777777" w:rsidR="00932313" w:rsidRPr="00932313" w:rsidRDefault="00932313" w:rsidP="00932313">
            <w:pPr>
              <w:rPr>
                <w:rFonts w:ascii="Tahoma" w:hAnsi="Tahoma" w:cs="Tahoma"/>
                <w:b/>
                <w:bCs/>
                <w:sz w:val="22"/>
                <w:szCs w:val="22"/>
              </w:rPr>
            </w:pPr>
            <w:r w:rsidRPr="00932313">
              <w:rPr>
                <w:rFonts w:ascii="Tahoma" w:hAnsi="Tahoma" w:cs="Tahoma"/>
                <w:b/>
                <w:bCs/>
                <w:sz w:val="22"/>
                <w:szCs w:val="22"/>
              </w:rPr>
              <w:t> </w:t>
            </w:r>
          </w:p>
        </w:tc>
      </w:tr>
      <w:tr w:rsidR="00932313" w:rsidRPr="00932313" w14:paraId="0A074883" w14:textId="77777777" w:rsidTr="00932313">
        <w:trPr>
          <w:trHeight w:val="660"/>
        </w:trPr>
        <w:tc>
          <w:tcPr>
            <w:tcW w:w="9054" w:type="dxa"/>
            <w:gridSpan w:val="2"/>
            <w:hideMark/>
          </w:tcPr>
          <w:p w14:paraId="69D8DB5D" w14:textId="77777777" w:rsidR="00932313" w:rsidRPr="00932313" w:rsidRDefault="00932313" w:rsidP="00932313">
            <w:pPr>
              <w:rPr>
                <w:rFonts w:ascii="Tahoma" w:hAnsi="Tahoma" w:cs="Tahoma"/>
                <w:b/>
                <w:bCs/>
                <w:sz w:val="22"/>
                <w:szCs w:val="22"/>
              </w:rPr>
            </w:pPr>
            <w:r w:rsidRPr="00932313">
              <w:rPr>
                <w:rFonts w:ascii="Tahoma" w:hAnsi="Tahoma" w:cs="Tahoma"/>
                <w:b/>
                <w:bCs/>
                <w:sz w:val="22"/>
                <w:szCs w:val="22"/>
              </w:rPr>
              <w:t>Criterios:</w:t>
            </w:r>
          </w:p>
          <w:p w14:paraId="3F64686F" w14:textId="0BCB034D" w:rsidR="000E2C57" w:rsidRPr="00932313" w:rsidRDefault="00932313" w:rsidP="00932313">
            <w:pPr>
              <w:jc w:val="both"/>
              <w:rPr>
                <w:rFonts w:ascii="Tahoma" w:hAnsi="Tahoma" w:cs="Tahoma"/>
                <w:bCs/>
                <w:sz w:val="22"/>
                <w:szCs w:val="22"/>
              </w:rPr>
            </w:pPr>
            <w:r w:rsidRPr="00932313">
              <w:rPr>
                <w:rFonts w:ascii="Tahoma" w:hAnsi="Tahoma" w:cs="Tahoma"/>
                <w:bCs/>
                <w:sz w:val="22"/>
                <w:szCs w:val="22"/>
              </w:rPr>
              <w:t>Manual Técnico del Modelo Estándar de Control Interno para el Estado Colombia</w:t>
            </w:r>
            <w:r w:rsidR="005F5BCA">
              <w:rPr>
                <w:rFonts w:ascii="Tahoma" w:hAnsi="Tahoma" w:cs="Tahoma"/>
                <w:bCs/>
                <w:sz w:val="22"/>
                <w:szCs w:val="22"/>
              </w:rPr>
              <w:t>no – MECI 2014, Ley 87 de 1993, Acuerdo No.0784 de junio de 2012 y Ley 1429 de 29 de diciembre de 2010</w:t>
            </w:r>
          </w:p>
        </w:tc>
      </w:tr>
    </w:tbl>
    <w:p w14:paraId="2B75F56A" w14:textId="77777777" w:rsidR="000E2C57" w:rsidRDefault="000E2C57" w:rsidP="00932313">
      <w:pPr>
        <w:rPr>
          <w:rFonts w:ascii="Tahoma" w:hAnsi="Tahoma" w:cs="Tahoma"/>
          <w:b/>
          <w:sz w:val="22"/>
          <w:szCs w:val="22"/>
        </w:rPr>
      </w:pPr>
    </w:p>
    <w:p w14:paraId="5F67AD5A" w14:textId="77777777" w:rsidR="00A2012E" w:rsidRDefault="00A2012E" w:rsidP="00932313">
      <w:pPr>
        <w:rPr>
          <w:rFonts w:ascii="Tahoma" w:hAnsi="Tahoma" w:cs="Tahoma"/>
          <w:b/>
          <w:sz w:val="22"/>
          <w:szCs w:val="22"/>
        </w:rPr>
      </w:pPr>
    </w:p>
    <w:p w14:paraId="001D5768" w14:textId="77777777" w:rsidR="00DF7101" w:rsidRDefault="00DF7101" w:rsidP="00932313">
      <w:pPr>
        <w:rPr>
          <w:rFonts w:ascii="Tahoma" w:hAnsi="Tahoma" w:cs="Tahoma"/>
          <w:b/>
          <w:sz w:val="22"/>
          <w:szCs w:val="22"/>
        </w:rPr>
      </w:pPr>
    </w:p>
    <w:p w14:paraId="3C261182" w14:textId="3D74D60B" w:rsidR="00932313" w:rsidRDefault="00932313" w:rsidP="00932313">
      <w:pPr>
        <w:rPr>
          <w:rFonts w:ascii="Tahoma" w:hAnsi="Tahoma" w:cs="Tahoma"/>
          <w:b/>
          <w:bCs/>
          <w:sz w:val="22"/>
          <w:szCs w:val="22"/>
        </w:rPr>
      </w:pPr>
      <w:r w:rsidRPr="00932313">
        <w:rPr>
          <w:rFonts w:ascii="Tahoma" w:hAnsi="Tahoma" w:cs="Tahoma"/>
          <w:b/>
          <w:sz w:val="22"/>
          <w:szCs w:val="22"/>
        </w:rPr>
        <w:lastRenderedPageBreak/>
        <w:t>2.2.</w:t>
      </w:r>
      <w:r w:rsidRPr="00932313">
        <w:rPr>
          <w:rFonts w:ascii="Tahoma" w:hAnsi="Tahoma" w:cs="Tahoma"/>
          <w:b/>
          <w:bCs/>
          <w:sz w:val="22"/>
          <w:szCs w:val="22"/>
        </w:rPr>
        <w:t>1 ACTIVIDADES DESARROLLADAS</w:t>
      </w:r>
      <w:r w:rsidR="008717A8">
        <w:rPr>
          <w:rFonts w:ascii="Tahoma" w:hAnsi="Tahoma" w:cs="Tahoma"/>
          <w:b/>
          <w:bCs/>
          <w:sz w:val="22"/>
          <w:szCs w:val="22"/>
        </w:rPr>
        <w:t>:</w:t>
      </w:r>
    </w:p>
    <w:p w14:paraId="277244F7" w14:textId="77777777" w:rsidR="00A2012E" w:rsidRDefault="00A2012E" w:rsidP="00932313">
      <w:pPr>
        <w:rPr>
          <w:rFonts w:ascii="Tahoma" w:hAnsi="Tahoma" w:cs="Tahoma"/>
          <w:b/>
          <w:bCs/>
          <w:sz w:val="22"/>
          <w:szCs w:val="22"/>
        </w:rPr>
      </w:pPr>
    </w:p>
    <w:p w14:paraId="4760A663" w14:textId="77777777"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Exploración documental de los Servicios “Fortalecimiento Empresarial al Comercio Formal y Sectores Productos Priorizados” y “Fomento a la Creación y Formalización de Empresas”.</w:t>
      </w:r>
    </w:p>
    <w:p w14:paraId="61DC1076" w14:textId="77777777" w:rsidR="00932313" w:rsidRPr="00932313" w:rsidRDefault="00932313" w:rsidP="00932313">
      <w:pPr>
        <w:jc w:val="both"/>
        <w:rPr>
          <w:rFonts w:ascii="Tahoma" w:hAnsi="Tahoma" w:cs="Tahoma"/>
          <w:bCs/>
          <w:sz w:val="22"/>
          <w:szCs w:val="22"/>
        </w:rPr>
      </w:pPr>
    </w:p>
    <w:p w14:paraId="5270594E" w14:textId="54C52F98"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 xml:space="preserve">Entrevista con las líderes de las Unidades de </w:t>
      </w:r>
      <w:proofErr w:type="spellStart"/>
      <w:r w:rsidR="0063196A">
        <w:rPr>
          <w:rFonts w:ascii="Tahoma" w:hAnsi="Tahoma" w:cs="Tahoma"/>
          <w:bCs/>
          <w:sz w:val="22"/>
          <w:szCs w:val="22"/>
        </w:rPr>
        <w:t>Tic’s</w:t>
      </w:r>
      <w:proofErr w:type="spellEnd"/>
      <w:r w:rsidRPr="00932313">
        <w:rPr>
          <w:rFonts w:ascii="Tahoma" w:hAnsi="Tahoma" w:cs="Tahoma"/>
          <w:bCs/>
          <w:sz w:val="22"/>
          <w:szCs w:val="22"/>
        </w:rPr>
        <w:t xml:space="preserve"> y de Fomento Empresarial, con el fin de verificar el desarrollo de los servicios, controles establecidos, seguimiento realizado, registros de las actividades y su frecuencia.</w:t>
      </w:r>
    </w:p>
    <w:p w14:paraId="3B1EE864" w14:textId="77777777" w:rsidR="00932313" w:rsidRPr="00932313" w:rsidRDefault="00932313" w:rsidP="00932313">
      <w:pPr>
        <w:jc w:val="both"/>
        <w:rPr>
          <w:rFonts w:ascii="Tahoma" w:hAnsi="Tahoma" w:cs="Tahoma"/>
          <w:bCs/>
          <w:sz w:val="22"/>
          <w:szCs w:val="22"/>
        </w:rPr>
      </w:pPr>
    </w:p>
    <w:p w14:paraId="2BC6231D" w14:textId="77777777"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Revisión de los documentos aportados como evidencias por las Auditadas, con el fin de comprobar el desarrollo de los Servicios a la fecha de la presente auditoría.</w:t>
      </w:r>
    </w:p>
    <w:p w14:paraId="6B3DE0C1" w14:textId="77777777" w:rsidR="00932313" w:rsidRPr="00932313" w:rsidRDefault="00932313" w:rsidP="00932313">
      <w:pPr>
        <w:jc w:val="both"/>
        <w:rPr>
          <w:rFonts w:ascii="Tahoma" w:hAnsi="Tahoma" w:cs="Tahoma"/>
          <w:bCs/>
          <w:sz w:val="22"/>
          <w:szCs w:val="22"/>
        </w:rPr>
      </w:pPr>
    </w:p>
    <w:p w14:paraId="6DC183FF" w14:textId="206590E3" w:rsidR="00F019A4" w:rsidRDefault="00932313" w:rsidP="00932313">
      <w:pPr>
        <w:rPr>
          <w:rFonts w:ascii="Tahoma" w:hAnsi="Tahoma" w:cs="Tahoma"/>
          <w:b/>
          <w:bCs/>
          <w:sz w:val="22"/>
          <w:szCs w:val="22"/>
        </w:rPr>
      </w:pPr>
      <w:r w:rsidRPr="00932313">
        <w:rPr>
          <w:rFonts w:ascii="Tahoma" w:hAnsi="Tahoma" w:cs="Tahoma"/>
          <w:b/>
          <w:bCs/>
          <w:sz w:val="22"/>
          <w:szCs w:val="22"/>
        </w:rPr>
        <w:t>2.2.2 MUESTRA AUDITADA</w:t>
      </w:r>
      <w:r w:rsidR="008717A8">
        <w:rPr>
          <w:rFonts w:ascii="Tahoma" w:hAnsi="Tahoma" w:cs="Tahoma"/>
          <w:b/>
          <w:bCs/>
          <w:sz w:val="22"/>
          <w:szCs w:val="22"/>
        </w:rPr>
        <w:t>:</w:t>
      </w:r>
    </w:p>
    <w:p w14:paraId="65CC8774" w14:textId="77777777" w:rsidR="00A2012E" w:rsidRDefault="00A2012E" w:rsidP="00932313">
      <w:pPr>
        <w:rPr>
          <w:rFonts w:ascii="Tahoma" w:hAnsi="Tahoma" w:cs="Tahoma"/>
          <w:b/>
          <w:bCs/>
          <w:sz w:val="22"/>
          <w:szCs w:val="22"/>
        </w:rPr>
      </w:pPr>
    </w:p>
    <w:p w14:paraId="2B90A307" w14:textId="77777777" w:rsidR="00932313" w:rsidRPr="00932313" w:rsidRDefault="00932313" w:rsidP="008727B0">
      <w:pPr>
        <w:pStyle w:val="Prrafodelista"/>
        <w:numPr>
          <w:ilvl w:val="0"/>
          <w:numId w:val="38"/>
        </w:numPr>
        <w:jc w:val="both"/>
        <w:rPr>
          <w:rFonts w:ascii="Tahoma" w:hAnsi="Tahoma" w:cs="Tahoma"/>
          <w:bCs/>
          <w:sz w:val="22"/>
          <w:szCs w:val="22"/>
        </w:rPr>
      </w:pPr>
      <w:r w:rsidRPr="00932313">
        <w:rPr>
          <w:rFonts w:ascii="Tahoma" w:hAnsi="Tahoma" w:cs="Tahoma"/>
          <w:bCs/>
          <w:sz w:val="22"/>
          <w:szCs w:val="22"/>
        </w:rPr>
        <w:t>Documentos de referencia interna “Fortalecimiento Empresarial a Sectores Productivos Priorizados” y “Fomentar la Creación y Formalización de Empresas”.</w:t>
      </w:r>
    </w:p>
    <w:p w14:paraId="66CB2087" w14:textId="77777777" w:rsidR="00932313" w:rsidRPr="00932313" w:rsidRDefault="00932313" w:rsidP="008727B0">
      <w:pPr>
        <w:pStyle w:val="Prrafodelista"/>
        <w:numPr>
          <w:ilvl w:val="0"/>
          <w:numId w:val="38"/>
        </w:numPr>
        <w:jc w:val="both"/>
        <w:rPr>
          <w:rFonts w:ascii="Tahoma" w:hAnsi="Tahoma" w:cs="Tahoma"/>
          <w:bCs/>
          <w:sz w:val="22"/>
          <w:szCs w:val="22"/>
        </w:rPr>
      </w:pPr>
      <w:r w:rsidRPr="00932313">
        <w:rPr>
          <w:rFonts w:ascii="Tahoma" w:hAnsi="Tahoma" w:cs="Tahoma"/>
          <w:bCs/>
          <w:sz w:val="22"/>
          <w:szCs w:val="22"/>
        </w:rPr>
        <w:t>Contrato de Prestación de Servicios No. 1504170295, objeto contractual “Desarrollo de estrategias para la formalización de comerciantes de Manizales durante la vigencia 2015”.</w:t>
      </w:r>
    </w:p>
    <w:p w14:paraId="19ABC4D8" w14:textId="77777777" w:rsidR="00932313" w:rsidRPr="008727B0" w:rsidRDefault="00932313" w:rsidP="008727B0">
      <w:pPr>
        <w:pStyle w:val="Prrafodelista"/>
        <w:numPr>
          <w:ilvl w:val="0"/>
          <w:numId w:val="38"/>
        </w:numPr>
        <w:jc w:val="both"/>
        <w:rPr>
          <w:rFonts w:ascii="Tahoma" w:hAnsi="Tahoma" w:cs="Tahoma"/>
          <w:bCs/>
          <w:sz w:val="22"/>
          <w:szCs w:val="22"/>
        </w:rPr>
      </w:pPr>
      <w:r w:rsidRPr="008727B0">
        <w:rPr>
          <w:rFonts w:ascii="Tahoma" w:hAnsi="Tahoma" w:cs="Tahoma"/>
          <w:bCs/>
          <w:sz w:val="22"/>
          <w:szCs w:val="22"/>
        </w:rPr>
        <w:t>Contrato de Prestación de Servicios No. 1504130281, con objeto contractual “Administrar el proyecto para el fomento a la creación de empresas a través de procesos de capacitación, sensibilización y asesoría, programa “Manizales 100% Emprendedora”.</w:t>
      </w:r>
    </w:p>
    <w:p w14:paraId="6DAB5839" w14:textId="77777777" w:rsidR="00932313" w:rsidRPr="00932313" w:rsidRDefault="00932313" w:rsidP="008727B0">
      <w:pPr>
        <w:pStyle w:val="Prrafodelista"/>
        <w:numPr>
          <w:ilvl w:val="0"/>
          <w:numId w:val="38"/>
        </w:numPr>
        <w:jc w:val="both"/>
        <w:rPr>
          <w:rFonts w:ascii="Tahoma" w:hAnsi="Tahoma" w:cs="Tahoma"/>
          <w:bCs/>
          <w:sz w:val="22"/>
          <w:szCs w:val="22"/>
        </w:rPr>
      </w:pPr>
      <w:r w:rsidRPr="00932313">
        <w:rPr>
          <w:rFonts w:ascii="Tahoma" w:hAnsi="Tahoma" w:cs="Tahoma"/>
          <w:bCs/>
          <w:sz w:val="22"/>
          <w:szCs w:val="22"/>
        </w:rPr>
        <w:t>Informe de avance del programa Manizales 100% Emprendedora.</w:t>
      </w:r>
    </w:p>
    <w:p w14:paraId="61648707" w14:textId="77777777" w:rsidR="00932313" w:rsidRPr="00932313" w:rsidRDefault="00932313" w:rsidP="008727B0">
      <w:pPr>
        <w:pStyle w:val="Prrafodelista"/>
        <w:numPr>
          <w:ilvl w:val="0"/>
          <w:numId w:val="38"/>
        </w:numPr>
        <w:jc w:val="both"/>
        <w:rPr>
          <w:rFonts w:ascii="Tahoma" w:hAnsi="Tahoma" w:cs="Tahoma"/>
          <w:bCs/>
          <w:sz w:val="22"/>
          <w:szCs w:val="22"/>
        </w:rPr>
      </w:pPr>
      <w:r w:rsidRPr="00932313">
        <w:rPr>
          <w:rFonts w:ascii="Tahoma" w:hAnsi="Tahoma" w:cs="Tahoma"/>
          <w:bCs/>
          <w:sz w:val="22"/>
          <w:szCs w:val="22"/>
        </w:rPr>
        <w:t>Matriz de Seguimiento Empresas Fortalecidas.</w:t>
      </w:r>
    </w:p>
    <w:p w14:paraId="689D0F34" w14:textId="77777777" w:rsidR="00932313" w:rsidRPr="00932313" w:rsidRDefault="00932313" w:rsidP="008727B0">
      <w:pPr>
        <w:pStyle w:val="Prrafodelista"/>
        <w:numPr>
          <w:ilvl w:val="0"/>
          <w:numId w:val="38"/>
        </w:numPr>
        <w:jc w:val="both"/>
        <w:rPr>
          <w:rFonts w:ascii="Tahoma" w:hAnsi="Tahoma" w:cs="Tahoma"/>
          <w:bCs/>
          <w:sz w:val="22"/>
          <w:szCs w:val="22"/>
        </w:rPr>
      </w:pPr>
      <w:r w:rsidRPr="00932313">
        <w:rPr>
          <w:rFonts w:ascii="Tahoma" w:hAnsi="Tahoma" w:cs="Tahoma"/>
          <w:bCs/>
          <w:sz w:val="22"/>
          <w:szCs w:val="22"/>
        </w:rPr>
        <w:t>Plan de Trabajo para la cadena de Metalmecánica.</w:t>
      </w:r>
    </w:p>
    <w:p w14:paraId="6C5D1ACD" w14:textId="77777777" w:rsidR="00932313" w:rsidRPr="00932313" w:rsidRDefault="00932313" w:rsidP="008727B0">
      <w:pPr>
        <w:pStyle w:val="Prrafodelista"/>
        <w:numPr>
          <w:ilvl w:val="0"/>
          <w:numId w:val="38"/>
        </w:numPr>
        <w:jc w:val="both"/>
        <w:rPr>
          <w:rFonts w:ascii="Tahoma" w:hAnsi="Tahoma" w:cs="Tahoma"/>
          <w:bCs/>
          <w:sz w:val="22"/>
          <w:szCs w:val="22"/>
        </w:rPr>
      </w:pPr>
      <w:r w:rsidRPr="00932313">
        <w:rPr>
          <w:rFonts w:ascii="Tahoma" w:hAnsi="Tahoma" w:cs="Tahoma"/>
          <w:bCs/>
          <w:sz w:val="22"/>
          <w:szCs w:val="22"/>
        </w:rPr>
        <w:t>Actas finales y de liquidación de contratos de prestación de servicios de los contratos Nos. 1504170295 y 1504130281.</w:t>
      </w:r>
    </w:p>
    <w:p w14:paraId="4ADA0D4E" w14:textId="77777777" w:rsidR="00932313" w:rsidRPr="00932313" w:rsidRDefault="00932313" w:rsidP="008727B0">
      <w:pPr>
        <w:pStyle w:val="Prrafodelista"/>
        <w:numPr>
          <w:ilvl w:val="0"/>
          <w:numId w:val="38"/>
        </w:numPr>
        <w:jc w:val="both"/>
        <w:rPr>
          <w:rFonts w:ascii="Tahoma" w:hAnsi="Tahoma" w:cs="Tahoma"/>
          <w:bCs/>
          <w:sz w:val="22"/>
          <w:szCs w:val="22"/>
        </w:rPr>
      </w:pPr>
      <w:r w:rsidRPr="00932313">
        <w:rPr>
          <w:rFonts w:ascii="Tahoma" w:hAnsi="Tahoma" w:cs="Tahoma"/>
          <w:bCs/>
          <w:sz w:val="22"/>
          <w:szCs w:val="22"/>
        </w:rPr>
        <w:t>Contrato No. 1504200304 con objeto contractual “Apoyo y Administración del proyecto para el fortalecimiento de la cadena productiva del turismo de Manizales 2015”.</w:t>
      </w:r>
    </w:p>
    <w:p w14:paraId="2A3D334B" w14:textId="77777777" w:rsidR="00932313" w:rsidRPr="00932313" w:rsidRDefault="00932313" w:rsidP="008727B0">
      <w:pPr>
        <w:pStyle w:val="Prrafodelista"/>
        <w:numPr>
          <w:ilvl w:val="0"/>
          <w:numId w:val="38"/>
        </w:numPr>
        <w:jc w:val="both"/>
        <w:rPr>
          <w:rFonts w:ascii="Tahoma" w:hAnsi="Tahoma" w:cs="Tahoma"/>
          <w:bCs/>
          <w:sz w:val="22"/>
          <w:szCs w:val="22"/>
        </w:rPr>
      </w:pPr>
      <w:r w:rsidRPr="00932313">
        <w:rPr>
          <w:rFonts w:ascii="Tahoma" w:hAnsi="Tahoma" w:cs="Tahoma"/>
          <w:bCs/>
          <w:sz w:val="22"/>
          <w:szCs w:val="22"/>
        </w:rPr>
        <w:t>Agenda de Competitividad de Manizales.</w:t>
      </w:r>
    </w:p>
    <w:p w14:paraId="18DC7DC8" w14:textId="68FB1D28" w:rsidR="00C42EC3" w:rsidRDefault="00932313" w:rsidP="008727B0">
      <w:pPr>
        <w:pStyle w:val="Prrafodelista"/>
        <w:numPr>
          <w:ilvl w:val="0"/>
          <w:numId w:val="38"/>
        </w:numPr>
        <w:jc w:val="both"/>
        <w:rPr>
          <w:rFonts w:ascii="Tahoma" w:hAnsi="Tahoma" w:cs="Tahoma"/>
          <w:bCs/>
          <w:sz w:val="22"/>
          <w:szCs w:val="22"/>
        </w:rPr>
      </w:pPr>
      <w:r w:rsidRPr="00C42EC3">
        <w:rPr>
          <w:rFonts w:ascii="Tahoma" w:hAnsi="Tahoma" w:cs="Tahoma"/>
          <w:bCs/>
          <w:sz w:val="22"/>
          <w:szCs w:val="22"/>
        </w:rPr>
        <w:t>Contrato No. 1506030399, con objeto contractual es “Aunar esfuerzos para dar continuidad a la línea de crédito especial con Bancoldex  para las micro, pequeñas y medianas empresas domiciliadas en el municipio de Manizales, que requieran de recursos para financiar sus necesidades de capital de trabajo y activos fijos, impulsando el desarrollo empresarial de la ciudad de Manizales en el año 2015”.</w:t>
      </w:r>
    </w:p>
    <w:p w14:paraId="5D644F02" w14:textId="77777777" w:rsidR="00F019A4" w:rsidRDefault="00F019A4" w:rsidP="00F019A4">
      <w:pPr>
        <w:jc w:val="both"/>
        <w:rPr>
          <w:rFonts w:ascii="Tahoma" w:hAnsi="Tahoma" w:cs="Tahoma"/>
          <w:bCs/>
          <w:sz w:val="22"/>
          <w:szCs w:val="22"/>
        </w:rPr>
      </w:pPr>
    </w:p>
    <w:p w14:paraId="5EA61AE3" w14:textId="77777777" w:rsidR="00307E9E" w:rsidRDefault="00307E9E" w:rsidP="00307E9E">
      <w:pPr>
        <w:jc w:val="both"/>
        <w:rPr>
          <w:rFonts w:ascii="Tahoma" w:hAnsi="Tahoma" w:cs="Tahoma"/>
          <w:bCs/>
          <w:sz w:val="22"/>
          <w:szCs w:val="22"/>
        </w:rPr>
      </w:pPr>
    </w:p>
    <w:p w14:paraId="7275512B" w14:textId="77777777" w:rsidR="00A2012E" w:rsidRDefault="00A2012E" w:rsidP="00307E9E">
      <w:pPr>
        <w:jc w:val="both"/>
        <w:rPr>
          <w:rFonts w:ascii="Tahoma" w:hAnsi="Tahoma" w:cs="Tahoma"/>
          <w:bCs/>
          <w:sz w:val="22"/>
          <w:szCs w:val="22"/>
        </w:rPr>
      </w:pPr>
    </w:p>
    <w:p w14:paraId="19B7CB45" w14:textId="77777777" w:rsidR="00A2012E" w:rsidRDefault="00A2012E" w:rsidP="00307E9E">
      <w:pPr>
        <w:jc w:val="both"/>
        <w:rPr>
          <w:rFonts w:ascii="Tahoma" w:hAnsi="Tahoma" w:cs="Tahoma"/>
          <w:bCs/>
          <w:sz w:val="22"/>
          <w:szCs w:val="22"/>
        </w:rPr>
      </w:pPr>
    </w:p>
    <w:p w14:paraId="794CE735" w14:textId="05EFD0AF" w:rsidR="00932313" w:rsidRDefault="00932313" w:rsidP="008717A8">
      <w:pPr>
        <w:rPr>
          <w:rFonts w:ascii="Tahoma" w:hAnsi="Tahoma" w:cs="Tahoma"/>
          <w:b/>
          <w:bCs/>
          <w:sz w:val="22"/>
          <w:szCs w:val="22"/>
        </w:rPr>
      </w:pPr>
      <w:r w:rsidRPr="00932313">
        <w:rPr>
          <w:rFonts w:ascii="Tahoma" w:hAnsi="Tahoma" w:cs="Tahoma"/>
          <w:b/>
          <w:bCs/>
          <w:sz w:val="22"/>
          <w:szCs w:val="22"/>
        </w:rPr>
        <w:lastRenderedPageBreak/>
        <w:t>2.2.3 FORTALEZAS</w:t>
      </w:r>
      <w:r w:rsidR="008717A8">
        <w:rPr>
          <w:rFonts w:ascii="Tahoma" w:hAnsi="Tahoma" w:cs="Tahoma"/>
          <w:b/>
          <w:bCs/>
          <w:sz w:val="22"/>
          <w:szCs w:val="22"/>
        </w:rPr>
        <w:t>:</w:t>
      </w:r>
    </w:p>
    <w:p w14:paraId="3AFDD814" w14:textId="77777777" w:rsidR="00A2012E" w:rsidRDefault="00A2012E" w:rsidP="008717A8">
      <w:pPr>
        <w:rPr>
          <w:rFonts w:ascii="Tahoma" w:hAnsi="Tahoma" w:cs="Tahoma"/>
          <w:b/>
          <w:bCs/>
          <w:sz w:val="22"/>
          <w:szCs w:val="22"/>
        </w:rPr>
      </w:pPr>
    </w:p>
    <w:p w14:paraId="679506E5" w14:textId="2A28D358" w:rsidR="00932313" w:rsidRPr="008717A8" w:rsidRDefault="00932313" w:rsidP="008717A8">
      <w:pPr>
        <w:jc w:val="both"/>
        <w:rPr>
          <w:rFonts w:ascii="Tahoma" w:hAnsi="Tahoma" w:cs="Tahoma"/>
          <w:bCs/>
          <w:sz w:val="22"/>
          <w:szCs w:val="22"/>
        </w:rPr>
      </w:pPr>
      <w:r w:rsidRPr="008717A8">
        <w:rPr>
          <w:rFonts w:ascii="Tahoma" w:hAnsi="Tahoma" w:cs="Tahoma"/>
          <w:bCs/>
          <w:sz w:val="22"/>
          <w:szCs w:val="22"/>
        </w:rPr>
        <w:t>Desarrollo de las fortalezas internas y aprovechamiento de las oportunidades externas, para alcanzar las metas propuestas en beneficio de los grupos de interés.</w:t>
      </w:r>
    </w:p>
    <w:p w14:paraId="7C6EDDBC" w14:textId="77777777" w:rsidR="00C42EC3" w:rsidRPr="00205653" w:rsidRDefault="00C42EC3" w:rsidP="00C42EC3">
      <w:pPr>
        <w:pStyle w:val="Prrafodelista"/>
        <w:ind w:left="1068"/>
        <w:jc w:val="both"/>
        <w:rPr>
          <w:rFonts w:ascii="Tahoma" w:hAnsi="Tahoma" w:cs="Tahoma"/>
          <w:bCs/>
          <w:sz w:val="22"/>
          <w:szCs w:val="22"/>
        </w:rPr>
      </w:pPr>
    </w:p>
    <w:p w14:paraId="5151902A" w14:textId="77777777" w:rsidR="008717A8" w:rsidRDefault="00932313" w:rsidP="008717A8">
      <w:pPr>
        <w:rPr>
          <w:rFonts w:ascii="Tahoma" w:hAnsi="Tahoma" w:cs="Tahoma"/>
          <w:b/>
          <w:bCs/>
          <w:sz w:val="22"/>
          <w:szCs w:val="22"/>
        </w:rPr>
      </w:pPr>
      <w:r w:rsidRPr="00932313">
        <w:rPr>
          <w:rFonts w:ascii="Tahoma" w:hAnsi="Tahoma" w:cs="Tahoma"/>
          <w:b/>
          <w:bCs/>
          <w:sz w:val="22"/>
          <w:szCs w:val="22"/>
        </w:rPr>
        <w:t>2.2.4 CONCLUSIONES DE LA AUDITORIA</w:t>
      </w:r>
      <w:r w:rsidR="008717A8">
        <w:rPr>
          <w:rFonts w:ascii="Tahoma" w:hAnsi="Tahoma" w:cs="Tahoma"/>
          <w:b/>
          <w:bCs/>
          <w:sz w:val="22"/>
          <w:szCs w:val="22"/>
        </w:rPr>
        <w:t>:</w:t>
      </w:r>
    </w:p>
    <w:p w14:paraId="37575214" w14:textId="77777777" w:rsidR="00A2012E" w:rsidRDefault="00A2012E" w:rsidP="008717A8">
      <w:pPr>
        <w:rPr>
          <w:rFonts w:ascii="Tahoma" w:hAnsi="Tahoma" w:cs="Tahoma"/>
          <w:b/>
          <w:bCs/>
          <w:sz w:val="22"/>
          <w:szCs w:val="22"/>
        </w:rPr>
      </w:pPr>
    </w:p>
    <w:p w14:paraId="459484DD" w14:textId="25BE5930" w:rsidR="00932313" w:rsidRPr="00932313" w:rsidRDefault="00932313" w:rsidP="008717A8">
      <w:pPr>
        <w:jc w:val="both"/>
        <w:rPr>
          <w:rFonts w:ascii="Tahoma" w:hAnsi="Tahoma" w:cs="Tahoma"/>
          <w:bCs/>
          <w:sz w:val="22"/>
          <w:szCs w:val="22"/>
        </w:rPr>
      </w:pPr>
      <w:r w:rsidRPr="00932313">
        <w:rPr>
          <w:rFonts w:ascii="Tahoma" w:hAnsi="Tahoma" w:cs="Tahoma"/>
          <w:bCs/>
          <w:sz w:val="22"/>
          <w:szCs w:val="22"/>
        </w:rPr>
        <w:t xml:space="preserve">La Secretaría de </w:t>
      </w:r>
      <w:proofErr w:type="spellStart"/>
      <w:r w:rsidR="0063196A">
        <w:rPr>
          <w:rFonts w:ascii="Tahoma" w:hAnsi="Tahoma" w:cs="Tahoma"/>
          <w:bCs/>
          <w:sz w:val="22"/>
          <w:szCs w:val="22"/>
        </w:rPr>
        <w:t>Tic’s</w:t>
      </w:r>
      <w:proofErr w:type="spellEnd"/>
      <w:r w:rsidRPr="00932313">
        <w:rPr>
          <w:rFonts w:ascii="Tahoma" w:hAnsi="Tahoma" w:cs="Tahoma"/>
          <w:bCs/>
          <w:sz w:val="22"/>
          <w:szCs w:val="22"/>
        </w:rPr>
        <w:t xml:space="preserve"> y Competitividad tiene como controles para los servicios “Fomento a la Creación y Formalización de Empresas” y “Fortalecimiento Empresarial a Sectores Productivos Priorizados”, acompañamiento a los eventos programados en desarrollo de los objetos contractuales, actas de supervisión, actas de reunión, correos electrónicos, registro fotográfico y publicación permanente de las actividades realizadas en la red social </w:t>
      </w:r>
      <w:proofErr w:type="spellStart"/>
      <w:r w:rsidRPr="00932313">
        <w:rPr>
          <w:rFonts w:ascii="Tahoma" w:hAnsi="Tahoma" w:cs="Tahoma"/>
          <w:bCs/>
          <w:sz w:val="22"/>
          <w:szCs w:val="22"/>
        </w:rPr>
        <w:t>Twiter</w:t>
      </w:r>
      <w:proofErr w:type="spellEnd"/>
      <w:r w:rsidRPr="00932313">
        <w:rPr>
          <w:rFonts w:ascii="Tahoma" w:hAnsi="Tahoma" w:cs="Tahoma"/>
          <w:bCs/>
          <w:sz w:val="22"/>
          <w:szCs w:val="22"/>
        </w:rPr>
        <w:t>: @</w:t>
      </w:r>
      <w:proofErr w:type="spellStart"/>
      <w:r w:rsidRPr="00932313">
        <w:rPr>
          <w:rFonts w:ascii="Tahoma" w:hAnsi="Tahoma" w:cs="Tahoma"/>
          <w:bCs/>
          <w:sz w:val="22"/>
          <w:szCs w:val="22"/>
        </w:rPr>
        <w:t>SecTicyCompeMzl</w:t>
      </w:r>
      <w:proofErr w:type="spellEnd"/>
      <w:r w:rsidRPr="00932313">
        <w:rPr>
          <w:rFonts w:ascii="Tahoma" w:hAnsi="Tahoma" w:cs="Tahoma"/>
          <w:bCs/>
          <w:sz w:val="22"/>
          <w:szCs w:val="22"/>
        </w:rPr>
        <w:t xml:space="preserve"> y Facebook </w:t>
      </w:r>
      <w:r w:rsidR="0063196A">
        <w:rPr>
          <w:rFonts w:ascii="Tahoma" w:hAnsi="Tahoma" w:cs="Tahoma"/>
          <w:bCs/>
          <w:sz w:val="22"/>
          <w:szCs w:val="22"/>
        </w:rPr>
        <w:t>Secretaría de</w:t>
      </w:r>
      <w:r w:rsidRPr="00932313">
        <w:rPr>
          <w:rFonts w:ascii="Tahoma" w:hAnsi="Tahoma" w:cs="Tahoma"/>
          <w:bCs/>
          <w:sz w:val="22"/>
          <w:szCs w:val="22"/>
        </w:rPr>
        <w:t xml:space="preserve"> </w:t>
      </w:r>
      <w:proofErr w:type="spellStart"/>
      <w:r w:rsidR="0063196A">
        <w:rPr>
          <w:rFonts w:ascii="Tahoma" w:hAnsi="Tahoma" w:cs="Tahoma"/>
          <w:bCs/>
          <w:sz w:val="22"/>
          <w:szCs w:val="22"/>
        </w:rPr>
        <w:t>Tic’s</w:t>
      </w:r>
      <w:proofErr w:type="spellEnd"/>
      <w:r w:rsidRPr="00932313">
        <w:rPr>
          <w:rFonts w:ascii="Tahoma" w:hAnsi="Tahoma" w:cs="Tahoma"/>
          <w:bCs/>
          <w:sz w:val="22"/>
          <w:szCs w:val="22"/>
        </w:rPr>
        <w:t xml:space="preserve"> y Competitividad de la Alcaldía de Manizales, en razón a que la mayoría de sus acciones son ejecutadas a través de Convenios de Asociación.</w:t>
      </w:r>
    </w:p>
    <w:p w14:paraId="0DECB899" w14:textId="77777777" w:rsidR="00932313" w:rsidRPr="00932313" w:rsidRDefault="00932313" w:rsidP="00932313">
      <w:pPr>
        <w:jc w:val="both"/>
        <w:rPr>
          <w:rFonts w:ascii="Tahoma" w:hAnsi="Tahoma" w:cs="Tahoma"/>
          <w:bCs/>
          <w:sz w:val="22"/>
          <w:szCs w:val="22"/>
        </w:rPr>
      </w:pPr>
    </w:p>
    <w:p w14:paraId="4D727875" w14:textId="77777777"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Se evidencia que las actividades descritas en los documentos de referencia interna “Fortalecimiento Empresarial a Sectores Productivos Priorizados” y “Fomentar la Creación y Formalización de Empresas”, no se realizan en su totalidad en cada vigencia, en razón a que éstas se desarrollan de acuerdo a la priorización de la necesidad y al presupuesto asignado.</w:t>
      </w:r>
    </w:p>
    <w:p w14:paraId="3B840728" w14:textId="77777777" w:rsidR="00932313" w:rsidRPr="00932313" w:rsidRDefault="00932313" w:rsidP="00932313">
      <w:pPr>
        <w:jc w:val="both"/>
        <w:rPr>
          <w:rFonts w:ascii="Tahoma" w:hAnsi="Tahoma" w:cs="Tahoma"/>
          <w:bCs/>
          <w:sz w:val="22"/>
          <w:szCs w:val="22"/>
        </w:rPr>
      </w:pPr>
    </w:p>
    <w:p w14:paraId="53135D86" w14:textId="3A443CD9"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Se observa en f</w:t>
      </w:r>
      <w:r w:rsidR="008717A8">
        <w:rPr>
          <w:rFonts w:ascii="Tahoma" w:hAnsi="Tahoma" w:cs="Tahoma"/>
          <w:bCs/>
          <w:sz w:val="22"/>
          <w:szCs w:val="22"/>
        </w:rPr>
        <w:t>uncionamiento la plataforma www.</w:t>
      </w:r>
      <w:r w:rsidRPr="00932313">
        <w:rPr>
          <w:rFonts w:ascii="Tahoma" w:hAnsi="Tahoma" w:cs="Tahoma"/>
          <w:bCs/>
          <w:sz w:val="22"/>
          <w:szCs w:val="22"/>
        </w:rPr>
        <w:t>emprendercaldas.com, que permite realizar seguimiento a los emprendedores registrados y a sus procesos de emprendimiento.</w:t>
      </w:r>
    </w:p>
    <w:p w14:paraId="28F7CF46" w14:textId="77777777" w:rsidR="00932313" w:rsidRPr="00932313" w:rsidRDefault="00932313" w:rsidP="00932313">
      <w:pPr>
        <w:jc w:val="both"/>
        <w:rPr>
          <w:rFonts w:ascii="Tahoma" w:hAnsi="Tahoma" w:cs="Tahoma"/>
          <w:bCs/>
          <w:sz w:val="22"/>
          <w:szCs w:val="22"/>
        </w:rPr>
      </w:pPr>
    </w:p>
    <w:p w14:paraId="45D771FE" w14:textId="77777777"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 xml:space="preserve">Como resultado del contrato No. 1504170295, con objeto contractual “Desarrollo de estrategias para la formalización de comerciantes de Manizales durante la vigencia 2015”, la formalización de 417 comerciantes, de las 200 unidades económicas definidas como meta. </w:t>
      </w:r>
    </w:p>
    <w:p w14:paraId="753CF4A3" w14:textId="77777777" w:rsidR="00932313" w:rsidRPr="00932313" w:rsidRDefault="00932313" w:rsidP="00932313">
      <w:pPr>
        <w:rPr>
          <w:rFonts w:ascii="Tahoma" w:hAnsi="Tahoma" w:cs="Tahoma"/>
          <w:bCs/>
          <w:sz w:val="22"/>
          <w:szCs w:val="22"/>
        </w:rPr>
      </w:pPr>
    </w:p>
    <w:p w14:paraId="3E82097A" w14:textId="77777777"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En Matriz de Seguimiento Empresas Fortalecidas, se evidencia registro de 89 empresas en el año 2015, con seguimiento a los procesos de capacitación recibidos durante dicha vigencia.</w:t>
      </w:r>
    </w:p>
    <w:p w14:paraId="1DB25554" w14:textId="77777777" w:rsidR="00932313" w:rsidRPr="00932313" w:rsidRDefault="00932313" w:rsidP="00932313">
      <w:pPr>
        <w:jc w:val="both"/>
        <w:rPr>
          <w:rFonts w:ascii="Tahoma" w:hAnsi="Tahoma" w:cs="Tahoma"/>
          <w:bCs/>
          <w:sz w:val="22"/>
          <w:szCs w:val="22"/>
        </w:rPr>
      </w:pPr>
    </w:p>
    <w:p w14:paraId="5D804058" w14:textId="77777777"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 xml:space="preserve">Como resultado de la ejecución del Contrato No. 1506030399, objeto “Aunar esfuerzos para dar continuidad a la línea de crédito especial con Bancoldex  para las micro, pequeñas y medianas empresas domiciliadas en el municipio de Manizales, que requieran de recursos para financiar sus necesidades de capital de trabajo y activos fijos, impulsando el desarrollo empresarial de la ciudad de Manizales en el año 2015”, en el cual la Administración Municipal aportó recursos económicos por valor de $85.000.000; se evidencia un registro de colocación por valor de $2.629.650.000 por parte de Bancoldex, beneficiando 262 empresarios pertenecientes a micro, pequeñas y medianas empresas de la ciudad de Manizales. </w:t>
      </w:r>
    </w:p>
    <w:p w14:paraId="1C315F17" w14:textId="77777777" w:rsidR="00932313" w:rsidRPr="00932313" w:rsidRDefault="00932313" w:rsidP="00932313">
      <w:pPr>
        <w:rPr>
          <w:rFonts w:ascii="Tahoma" w:hAnsi="Tahoma" w:cs="Tahoma"/>
          <w:b/>
          <w:bCs/>
          <w:sz w:val="22"/>
          <w:szCs w:val="22"/>
        </w:rPr>
      </w:pPr>
    </w:p>
    <w:tbl>
      <w:tblPr>
        <w:tblStyle w:val="Tablaconcuadrcula"/>
        <w:tblW w:w="0" w:type="auto"/>
        <w:tblLook w:val="04A0" w:firstRow="1" w:lastRow="0" w:firstColumn="1" w:lastColumn="0" w:noHBand="0" w:noVBand="1"/>
      </w:tblPr>
      <w:tblGrid>
        <w:gridCol w:w="640"/>
        <w:gridCol w:w="8473"/>
      </w:tblGrid>
      <w:tr w:rsidR="00932313" w:rsidRPr="00932313" w14:paraId="4E93CC59" w14:textId="77777777" w:rsidTr="00205653">
        <w:trPr>
          <w:trHeight w:val="301"/>
        </w:trPr>
        <w:tc>
          <w:tcPr>
            <w:tcW w:w="9054" w:type="dxa"/>
            <w:gridSpan w:val="2"/>
            <w:noWrap/>
            <w:hideMark/>
          </w:tcPr>
          <w:p w14:paraId="2D19B725" w14:textId="630BD5A6" w:rsidR="00932313" w:rsidRPr="00932313" w:rsidRDefault="00FE7A3D" w:rsidP="00FE7A3D">
            <w:pPr>
              <w:rPr>
                <w:rFonts w:ascii="Tahoma" w:hAnsi="Tahoma" w:cs="Tahoma"/>
                <w:b/>
                <w:bCs/>
                <w:sz w:val="22"/>
                <w:szCs w:val="22"/>
              </w:rPr>
            </w:pPr>
            <w:r>
              <w:rPr>
                <w:rFonts w:ascii="Tahoma" w:hAnsi="Tahoma" w:cs="Tahoma"/>
                <w:b/>
                <w:bCs/>
                <w:sz w:val="22"/>
                <w:szCs w:val="22"/>
              </w:rPr>
              <w:lastRenderedPageBreak/>
              <w:t>2.2.5</w:t>
            </w:r>
            <w:r w:rsidR="00932313" w:rsidRPr="00932313">
              <w:rPr>
                <w:rFonts w:ascii="Tahoma" w:hAnsi="Tahoma" w:cs="Tahoma"/>
                <w:b/>
                <w:bCs/>
                <w:sz w:val="22"/>
                <w:szCs w:val="22"/>
              </w:rPr>
              <w:t xml:space="preserve"> RECOMENDACION</w:t>
            </w:r>
          </w:p>
        </w:tc>
      </w:tr>
      <w:tr w:rsidR="00932313" w:rsidRPr="00932313" w14:paraId="34558712" w14:textId="77777777" w:rsidTr="00932313">
        <w:trPr>
          <w:trHeight w:val="525"/>
        </w:trPr>
        <w:tc>
          <w:tcPr>
            <w:tcW w:w="581" w:type="dxa"/>
            <w:noWrap/>
            <w:hideMark/>
          </w:tcPr>
          <w:p w14:paraId="17135E3B" w14:textId="77777777" w:rsidR="00932313" w:rsidRPr="00932313" w:rsidRDefault="00932313" w:rsidP="00932313">
            <w:pPr>
              <w:rPr>
                <w:rFonts w:ascii="Tahoma" w:hAnsi="Tahoma" w:cs="Tahoma"/>
                <w:b/>
                <w:bCs/>
                <w:sz w:val="22"/>
                <w:szCs w:val="22"/>
              </w:rPr>
            </w:pPr>
            <w:r w:rsidRPr="00932313">
              <w:rPr>
                <w:rFonts w:ascii="Tahoma" w:hAnsi="Tahoma" w:cs="Tahoma"/>
                <w:b/>
                <w:bCs/>
                <w:sz w:val="22"/>
                <w:szCs w:val="22"/>
              </w:rPr>
              <w:t>N°1</w:t>
            </w:r>
          </w:p>
        </w:tc>
        <w:tc>
          <w:tcPr>
            <w:tcW w:w="8473" w:type="dxa"/>
          </w:tcPr>
          <w:p w14:paraId="5D12C67D" w14:textId="77777777" w:rsidR="00932313" w:rsidRPr="00932313" w:rsidRDefault="00932313" w:rsidP="00932313">
            <w:pPr>
              <w:jc w:val="both"/>
              <w:rPr>
                <w:rFonts w:ascii="Tahoma" w:hAnsi="Tahoma" w:cs="Tahoma"/>
                <w:bCs/>
                <w:sz w:val="22"/>
                <w:szCs w:val="22"/>
              </w:rPr>
            </w:pPr>
            <w:r w:rsidRPr="00932313">
              <w:rPr>
                <w:rFonts w:ascii="Tahoma" w:hAnsi="Tahoma" w:cs="Tahoma"/>
                <w:bCs/>
                <w:sz w:val="22"/>
                <w:szCs w:val="22"/>
              </w:rPr>
              <w:t>Es importante que se estudie la posibilidad de potenciar los documentos de referencia interna “Como fomentar la creación y formalización de empresas en Manizales” y “Como fortalecer los sectores productivos priorizados”, como procedimientos que describan secuencialmente la forma de realizar las actividades, estableciendo objetivos, alcance, definiciones y registros, lo cual contribuiría al mejoramiento continuo y al fortalecimiento del Sistema de Control Interno.</w:t>
            </w:r>
          </w:p>
        </w:tc>
      </w:tr>
    </w:tbl>
    <w:p w14:paraId="0A59C3CF" w14:textId="77777777" w:rsidR="00CD4310" w:rsidRDefault="00CD4310" w:rsidP="00942170">
      <w:pPr>
        <w:rPr>
          <w:rFonts w:ascii="Tahoma" w:hAnsi="Tahoma" w:cs="Tahoma"/>
          <w:b/>
          <w:bCs/>
          <w:sz w:val="22"/>
          <w:szCs w:val="22"/>
        </w:rPr>
      </w:pPr>
    </w:p>
    <w:p w14:paraId="5127696E" w14:textId="4A062A0E" w:rsidR="00CD4310" w:rsidRDefault="008717A8" w:rsidP="00CD4310">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HALLAZGOS (0) </w:t>
      </w:r>
      <w:r w:rsidR="005241C2" w:rsidRPr="005241C2">
        <w:rPr>
          <w:rFonts w:ascii="Tahoma" w:eastAsia="Times New Roman" w:hAnsi="Tahoma" w:cs="Tahoma"/>
          <w:b/>
          <w:bCs/>
          <w:sz w:val="22"/>
          <w:szCs w:val="22"/>
          <w:lang w:val="es-CO" w:eastAsia="es-CO"/>
        </w:rPr>
        <w:t>RECOMENDACION</w:t>
      </w:r>
      <w:r w:rsidR="00CD4310" w:rsidRPr="005241C2">
        <w:rPr>
          <w:rFonts w:ascii="Tahoma" w:eastAsia="Times New Roman" w:hAnsi="Tahoma" w:cs="Tahoma"/>
          <w:b/>
          <w:bCs/>
          <w:sz w:val="22"/>
          <w:szCs w:val="22"/>
          <w:lang w:val="es-CO" w:eastAsia="es-CO"/>
        </w:rPr>
        <w:t xml:space="preserve"> (</w:t>
      </w:r>
      <w:r w:rsidR="005241C2" w:rsidRPr="005241C2">
        <w:rPr>
          <w:rFonts w:ascii="Tahoma" w:eastAsia="Times New Roman" w:hAnsi="Tahoma" w:cs="Tahoma"/>
          <w:b/>
          <w:bCs/>
          <w:sz w:val="22"/>
          <w:szCs w:val="22"/>
          <w:lang w:val="es-CO" w:eastAsia="es-CO"/>
        </w:rPr>
        <w:t>1</w:t>
      </w:r>
      <w:r w:rsidR="0075024B" w:rsidRPr="005241C2">
        <w:rPr>
          <w:rFonts w:ascii="Tahoma" w:eastAsia="Times New Roman" w:hAnsi="Tahoma" w:cs="Tahoma"/>
          <w:b/>
          <w:bCs/>
          <w:sz w:val="22"/>
          <w:szCs w:val="22"/>
          <w:lang w:val="es-CO" w:eastAsia="es-CO"/>
        </w:rPr>
        <w:t>)</w:t>
      </w:r>
      <w:r w:rsidR="00CD4310" w:rsidRPr="005241C2">
        <w:rPr>
          <w:rFonts w:ascii="Tahoma" w:eastAsia="Times New Roman" w:hAnsi="Tahoma" w:cs="Tahoma"/>
          <w:b/>
          <w:bCs/>
          <w:sz w:val="22"/>
          <w:szCs w:val="22"/>
          <w:lang w:val="es-CO" w:eastAsia="es-CO"/>
        </w:rPr>
        <w:t xml:space="preserve">  </w:t>
      </w:r>
    </w:p>
    <w:p w14:paraId="4F04D874" w14:textId="77777777" w:rsidR="00241B87" w:rsidRPr="005241C2" w:rsidRDefault="00241B87" w:rsidP="00942170">
      <w:pPr>
        <w:rPr>
          <w:rFonts w:ascii="Tahoma" w:hAnsi="Tahoma" w:cs="Tahoma"/>
          <w:b/>
          <w:bCs/>
          <w:sz w:val="22"/>
          <w:szCs w:val="22"/>
          <w:lang w:val="es-CO"/>
        </w:rPr>
      </w:pPr>
    </w:p>
    <w:tbl>
      <w:tblPr>
        <w:tblStyle w:val="Tablaconcuadrcula"/>
        <w:tblW w:w="0" w:type="auto"/>
        <w:tblLook w:val="04A0" w:firstRow="1" w:lastRow="0" w:firstColumn="1" w:lastColumn="0" w:noHBand="0" w:noVBand="1"/>
      </w:tblPr>
      <w:tblGrid>
        <w:gridCol w:w="4219"/>
        <w:gridCol w:w="4961"/>
      </w:tblGrid>
      <w:tr w:rsidR="005F127D" w:rsidRPr="005241C2" w14:paraId="6E0E044C" w14:textId="77777777" w:rsidTr="008727B0">
        <w:trPr>
          <w:trHeight w:val="242"/>
        </w:trPr>
        <w:tc>
          <w:tcPr>
            <w:tcW w:w="9180" w:type="dxa"/>
            <w:gridSpan w:val="2"/>
            <w:shd w:val="clear" w:color="auto" w:fill="D9D9D9" w:themeFill="background1" w:themeFillShade="D9"/>
            <w:noWrap/>
            <w:hideMark/>
          </w:tcPr>
          <w:p w14:paraId="585FCB7B" w14:textId="7563C4E5" w:rsidR="005F127D" w:rsidRPr="005241C2" w:rsidRDefault="004067F9" w:rsidP="00327BC3">
            <w:pPr>
              <w:rPr>
                <w:rFonts w:ascii="Tahoma" w:hAnsi="Tahoma" w:cs="Tahoma"/>
                <w:b/>
                <w:bCs/>
                <w:sz w:val="22"/>
                <w:szCs w:val="22"/>
              </w:rPr>
            </w:pPr>
            <w:r w:rsidRPr="005241C2">
              <w:rPr>
                <w:rFonts w:ascii="Tahoma" w:hAnsi="Tahoma" w:cs="Tahoma"/>
                <w:b/>
                <w:bCs/>
                <w:sz w:val="22"/>
                <w:szCs w:val="22"/>
              </w:rPr>
              <w:t>2.</w:t>
            </w:r>
            <w:r w:rsidR="005F127D" w:rsidRPr="005241C2">
              <w:rPr>
                <w:rFonts w:ascii="Tahoma" w:hAnsi="Tahoma" w:cs="Tahoma"/>
                <w:b/>
                <w:bCs/>
                <w:sz w:val="22"/>
                <w:szCs w:val="22"/>
              </w:rPr>
              <w:t>3  GESTIÓN ELECTRÓNICA DOCUEMENTAL Y PQRS</w:t>
            </w:r>
          </w:p>
        </w:tc>
      </w:tr>
      <w:tr w:rsidR="005F127D" w:rsidRPr="005241C2" w14:paraId="5C11350F" w14:textId="77777777" w:rsidTr="008727B0">
        <w:trPr>
          <w:trHeight w:val="381"/>
        </w:trPr>
        <w:tc>
          <w:tcPr>
            <w:tcW w:w="4219" w:type="dxa"/>
            <w:noWrap/>
            <w:hideMark/>
          </w:tcPr>
          <w:p w14:paraId="154E3D5A" w14:textId="77777777" w:rsidR="00E451C4" w:rsidRPr="005241C2" w:rsidRDefault="005F127D" w:rsidP="004E2067">
            <w:pPr>
              <w:rPr>
                <w:rFonts w:ascii="Tahoma" w:hAnsi="Tahoma" w:cs="Tahoma"/>
                <w:b/>
                <w:bCs/>
                <w:sz w:val="22"/>
                <w:szCs w:val="22"/>
              </w:rPr>
            </w:pPr>
            <w:r w:rsidRPr="005241C2">
              <w:rPr>
                <w:rFonts w:ascii="Tahoma" w:hAnsi="Tahoma" w:cs="Tahoma"/>
                <w:b/>
                <w:bCs/>
                <w:sz w:val="22"/>
                <w:szCs w:val="22"/>
              </w:rPr>
              <w:t>Auditor del Proceso</w:t>
            </w:r>
            <w:r w:rsidR="00CA5EA4" w:rsidRPr="005241C2">
              <w:rPr>
                <w:rFonts w:ascii="Tahoma" w:hAnsi="Tahoma" w:cs="Tahoma"/>
                <w:b/>
                <w:bCs/>
                <w:sz w:val="22"/>
                <w:szCs w:val="22"/>
              </w:rPr>
              <w:t>:</w:t>
            </w:r>
            <w:r w:rsidR="00727B87" w:rsidRPr="005241C2">
              <w:rPr>
                <w:rFonts w:ascii="Tahoma" w:hAnsi="Tahoma" w:cs="Tahoma"/>
                <w:b/>
                <w:bCs/>
                <w:sz w:val="22"/>
                <w:szCs w:val="22"/>
              </w:rPr>
              <w:t xml:space="preserve"> </w:t>
            </w:r>
          </w:p>
          <w:p w14:paraId="5FF7785E" w14:textId="759471E5" w:rsidR="005F127D" w:rsidRPr="005241C2" w:rsidRDefault="00727B87" w:rsidP="004E2067">
            <w:pPr>
              <w:rPr>
                <w:rFonts w:ascii="Tahoma" w:hAnsi="Tahoma" w:cs="Tahoma"/>
                <w:bCs/>
                <w:sz w:val="22"/>
                <w:szCs w:val="22"/>
              </w:rPr>
            </w:pPr>
            <w:r w:rsidRPr="005241C2">
              <w:rPr>
                <w:rFonts w:ascii="Tahoma" w:hAnsi="Tahoma" w:cs="Tahoma"/>
                <w:bCs/>
                <w:sz w:val="22"/>
                <w:szCs w:val="22"/>
              </w:rPr>
              <w:t>GLORIA ESPERANZA RESTREPO GARAY </w:t>
            </w:r>
          </w:p>
        </w:tc>
        <w:tc>
          <w:tcPr>
            <w:tcW w:w="4961" w:type="dxa"/>
            <w:hideMark/>
          </w:tcPr>
          <w:p w14:paraId="0B12674A" w14:textId="7DC3D463" w:rsidR="005F127D" w:rsidRPr="005241C2" w:rsidRDefault="005F127D" w:rsidP="004E2067">
            <w:pPr>
              <w:rPr>
                <w:rFonts w:ascii="Tahoma" w:hAnsi="Tahoma" w:cs="Tahoma"/>
                <w:bCs/>
                <w:sz w:val="22"/>
                <w:szCs w:val="22"/>
              </w:rPr>
            </w:pPr>
          </w:p>
        </w:tc>
      </w:tr>
      <w:tr w:rsidR="005F127D" w:rsidRPr="005241C2" w14:paraId="4154FD9D" w14:textId="77777777" w:rsidTr="008727B0">
        <w:trPr>
          <w:trHeight w:val="660"/>
        </w:trPr>
        <w:tc>
          <w:tcPr>
            <w:tcW w:w="9180" w:type="dxa"/>
            <w:gridSpan w:val="2"/>
            <w:hideMark/>
          </w:tcPr>
          <w:p w14:paraId="19E8DC8A" w14:textId="77777777" w:rsidR="00FD028B" w:rsidRPr="005241C2" w:rsidRDefault="005F127D" w:rsidP="004E2067">
            <w:pPr>
              <w:rPr>
                <w:rFonts w:ascii="Tahoma" w:hAnsi="Tahoma" w:cs="Tahoma"/>
                <w:b/>
                <w:bCs/>
                <w:sz w:val="22"/>
                <w:szCs w:val="22"/>
              </w:rPr>
            </w:pPr>
            <w:r w:rsidRPr="005241C2">
              <w:rPr>
                <w:rFonts w:ascii="Tahoma" w:hAnsi="Tahoma" w:cs="Tahoma"/>
                <w:b/>
                <w:bCs/>
                <w:sz w:val="22"/>
                <w:szCs w:val="22"/>
              </w:rPr>
              <w:t>Criterios:</w:t>
            </w:r>
            <w:r w:rsidR="00DE06CE" w:rsidRPr="005241C2">
              <w:rPr>
                <w:rFonts w:ascii="Tahoma" w:hAnsi="Tahoma" w:cs="Tahoma"/>
                <w:b/>
                <w:bCs/>
                <w:sz w:val="22"/>
                <w:szCs w:val="22"/>
              </w:rPr>
              <w:t xml:space="preserve"> </w:t>
            </w:r>
          </w:p>
          <w:p w14:paraId="3B68DF8D" w14:textId="78BE23FF" w:rsidR="005F127D" w:rsidRPr="005241C2" w:rsidRDefault="00DE06CE" w:rsidP="00307E9E">
            <w:pPr>
              <w:jc w:val="both"/>
              <w:rPr>
                <w:rFonts w:ascii="Tahoma" w:hAnsi="Tahoma" w:cs="Tahoma"/>
                <w:bCs/>
                <w:sz w:val="22"/>
                <w:szCs w:val="22"/>
              </w:rPr>
            </w:pPr>
            <w:r w:rsidRPr="005241C2">
              <w:rPr>
                <w:rFonts w:ascii="Tahoma" w:hAnsi="Tahoma" w:cs="Tahoma"/>
                <w:bCs/>
                <w:sz w:val="22"/>
                <w:szCs w:val="22"/>
              </w:rPr>
              <w:t>Constitución Política  Art. 23, Ley 1474 de 2011 Art. 76, Decreto 2641 de 2012 Art. 73,76, Ley 1437 de 2011, Ley 734 de 2002, Ley 1755 del 30 de junio de 2015</w:t>
            </w:r>
            <w:r w:rsidR="00604211" w:rsidRPr="005241C2">
              <w:rPr>
                <w:rFonts w:ascii="Tahoma" w:hAnsi="Tahoma" w:cs="Tahoma"/>
                <w:bCs/>
                <w:sz w:val="22"/>
                <w:szCs w:val="22"/>
              </w:rPr>
              <w:t xml:space="preserve">, </w:t>
            </w:r>
            <w:r w:rsidR="00252912" w:rsidRPr="005241C2">
              <w:rPr>
                <w:rFonts w:ascii="Tahoma" w:hAnsi="Tahoma" w:cs="Tahoma"/>
                <w:bCs/>
                <w:sz w:val="22"/>
                <w:szCs w:val="22"/>
              </w:rPr>
              <w:t>la nueva Guía “</w:t>
            </w:r>
            <w:r w:rsidR="00252912" w:rsidRPr="005241C2">
              <w:rPr>
                <w:rFonts w:ascii="Tahoma" w:hAnsi="Tahoma" w:cs="Tahoma"/>
                <w:sz w:val="22"/>
                <w:szCs w:val="22"/>
              </w:rPr>
              <w:t>Estrategias para la construcción del Plan Anticorrupción y de Atención al Ciudadano” versión 2 de 2015</w:t>
            </w:r>
          </w:p>
        </w:tc>
      </w:tr>
    </w:tbl>
    <w:p w14:paraId="7B338987" w14:textId="77777777" w:rsidR="005241C2" w:rsidRDefault="005241C2" w:rsidP="00EB1259">
      <w:pPr>
        <w:rPr>
          <w:rFonts w:ascii="Tahoma" w:hAnsi="Tahoma" w:cs="Tahoma"/>
          <w:b/>
          <w:sz w:val="22"/>
          <w:szCs w:val="22"/>
        </w:rPr>
      </w:pPr>
    </w:p>
    <w:p w14:paraId="4584652B" w14:textId="688A23F0" w:rsidR="00F019A4" w:rsidRPr="00104D21" w:rsidRDefault="00EB1259" w:rsidP="00EB1259">
      <w:pPr>
        <w:rPr>
          <w:rFonts w:ascii="Tahoma" w:hAnsi="Tahoma" w:cs="Tahoma"/>
          <w:b/>
          <w:bCs/>
          <w:sz w:val="22"/>
          <w:szCs w:val="22"/>
        </w:rPr>
      </w:pPr>
      <w:r w:rsidRPr="00104D21">
        <w:rPr>
          <w:rFonts w:ascii="Tahoma" w:hAnsi="Tahoma" w:cs="Tahoma"/>
          <w:b/>
          <w:sz w:val="22"/>
          <w:szCs w:val="22"/>
        </w:rPr>
        <w:t>2.3.</w:t>
      </w:r>
      <w:r w:rsidR="000E5EF5" w:rsidRPr="00104D21">
        <w:rPr>
          <w:rFonts w:ascii="Tahoma" w:hAnsi="Tahoma" w:cs="Tahoma"/>
          <w:b/>
          <w:bCs/>
          <w:sz w:val="22"/>
          <w:szCs w:val="22"/>
        </w:rPr>
        <w:t>1</w:t>
      </w:r>
      <w:r w:rsidRPr="00104D21">
        <w:rPr>
          <w:rFonts w:ascii="Tahoma" w:hAnsi="Tahoma" w:cs="Tahoma"/>
          <w:b/>
          <w:bCs/>
          <w:sz w:val="22"/>
          <w:szCs w:val="22"/>
        </w:rPr>
        <w:t xml:space="preserve"> ACTIVIDADES DESARROLLADAS</w:t>
      </w:r>
      <w:r w:rsidR="008727B0">
        <w:rPr>
          <w:rFonts w:ascii="Tahoma" w:hAnsi="Tahoma" w:cs="Tahoma"/>
          <w:b/>
          <w:bCs/>
          <w:sz w:val="22"/>
          <w:szCs w:val="22"/>
        </w:rPr>
        <w:t>:</w:t>
      </w:r>
    </w:p>
    <w:p w14:paraId="0D591E73" w14:textId="7ADDDCD4" w:rsidR="00EB1259" w:rsidRDefault="00F30449" w:rsidP="00A41F21">
      <w:pPr>
        <w:pStyle w:val="Prrafodelista"/>
        <w:numPr>
          <w:ilvl w:val="0"/>
          <w:numId w:val="6"/>
        </w:numPr>
        <w:jc w:val="both"/>
        <w:rPr>
          <w:rFonts w:ascii="Tahoma" w:hAnsi="Tahoma" w:cs="Tahoma"/>
          <w:bCs/>
          <w:sz w:val="22"/>
          <w:szCs w:val="22"/>
        </w:rPr>
      </w:pPr>
      <w:r w:rsidRPr="00104D21">
        <w:rPr>
          <w:rFonts w:ascii="Tahoma" w:hAnsi="Tahoma" w:cs="Tahoma"/>
          <w:bCs/>
          <w:sz w:val="22"/>
          <w:szCs w:val="22"/>
        </w:rPr>
        <w:t>Verificación de bases de datos que se encuentran en los sistemas de VENTANILLA UNICA.</w:t>
      </w:r>
    </w:p>
    <w:p w14:paraId="55475517" w14:textId="77777777" w:rsidR="007A3C98" w:rsidRPr="00104D21" w:rsidRDefault="007A3C98" w:rsidP="007A3C98">
      <w:pPr>
        <w:pStyle w:val="Prrafodelista"/>
        <w:jc w:val="both"/>
        <w:rPr>
          <w:rFonts w:ascii="Tahoma" w:hAnsi="Tahoma" w:cs="Tahoma"/>
          <w:bCs/>
          <w:sz w:val="22"/>
          <w:szCs w:val="22"/>
        </w:rPr>
      </w:pPr>
    </w:p>
    <w:p w14:paraId="2C6DAB13" w14:textId="34D04518" w:rsidR="00F30449" w:rsidRPr="00104D21" w:rsidRDefault="00F30449" w:rsidP="00F30449">
      <w:pPr>
        <w:pStyle w:val="Prrafodelista"/>
        <w:numPr>
          <w:ilvl w:val="0"/>
          <w:numId w:val="5"/>
        </w:numPr>
        <w:jc w:val="both"/>
        <w:rPr>
          <w:rFonts w:ascii="Tahoma" w:hAnsi="Tahoma" w:cs="Tahoma"/>
          <w:bCs/>
          <w:sz w:val="22"/>
          <w:szCs w:val="22"/>
        </w:rPr>
      </w:pPr>
      <w:r w:rsidRPr="00104D21">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104D21" w:rsidRDefault="00A41F21" w:rsidP="00A41F21">
      <w:pPr>
        <w:pStyle w:val="Prrafodelista"/>
        <w:jc w:val="both"/>
        <w:rPr>
          <w:rFonts w:ascii="Tahoma" w:hAnsi="Tahoma" w:cs="Tahoma"/>
          <w:bCs/>
          <w:sz w:val="22"/>
          <w:szCs w:val="22"/>
        </w:rPr>
      </w:pPr>
    </w:p>
    <w:p w14:paraId="28FAB3CB" w14:textId="2ED20B2E" w:rsidR="00F30449" w:rsidRDefault="00F30449" w:rsidP="00F30449">
      <w:pPr>
        <w:pStyle w:val="Prrafodelista"/>
        <w:numPr>
          <w:ilvl w:val="0"/>
          <w:numId w:val="5"/>
        </w:numPr>
        <w:jc w:val="both"/>
        <w:rPr>
          <w:rFonts w:ascii="Tahoma" w:hAnsi="Tahoma" w:cs="Tahoma"/>
          <w:bCs/>
          <w:sz w:val="22"/>
          <w:szCs w:val="22"/>
        </w:rPr>
      </w:pPr>
      <w:r w:rsidRPr="00104D21">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7A3C98" w:rsidRDefault="007A3C98" w:rsidP="007A3C98">
      <w:pPr>
        <w:pStyle w:val="Prrafodelista"/>
        <w:rPr>
          <w:rFonts w:ascii="Tahoma" w:hAnsi="Tahoma" w:cs="Tahoma"/>
          <w:bCs/>
          <w:sz w:val="22"/>
          <w:szCs w:val="22"/>
        </w:rPr>
      </w:pPr>
    </w:p>
    <w:p w14:paraId="731B6F13" w14:textId="3EB02863" w:rsidR="007A3C98" w:rsidRDefault="007A3C98" w:rsidP="007A3C98">
      <w:pPr>
        <w:pStyle w:val="Prrafodelista"/>
        <w:numPr>
          <w:ilvl w:val="0"/>
          <w:numId w:val="5"/>
        </w:numPr>
        <w:jc w:val="both"/>
        <w:rPr>
          <w:rFonts w:ascii="Tahoma" w:hAnsi="Tahoma" w:cs="Tahoma"/>
          <w:bCs/>
          <w:sz w:val="22"/>
          <w:szCs w:val="22"/>
        </w:rPr>
      </w:pPr>
      <w:r>
        <w:rPr>
          <w:rFonts w:ascii="Tahoma" w:hAnsi="Tahoma" w:cs="Tahoma"/>
          <w:bCs/>
          <w:sz w:val="22"/>
          <w:szCs w:val="22"/>
        </w:rPr>
        <w:t xml:space="preserve">Verificación a la bases de datos registradas en el </w:t>
      </w:r>
      <w:r w:rsidRPr="00104D21">
        <w:rPr>
          <w:rFonts w:ascii="Tahoma" w:hAnsi="Tahoma" w:cs="Tahoma"/>
          <w:bCs/>
          <w:sz w:val="22"/>
          <w:szCs w:val="22"/>
        </w:rPr>
        <w:t>software llamado DIGIFILE</w:t>
      </w:r>
      <w:r>
        <w:rPr>
          <w:rFonts w:ascii="Tahoma" w:hAnsi="Tahoma" w:cs="Tahoma"/>
          <w:bCs/>
          <w:sz w:val="22"/>
          <w:szCs w:val="22"/>
        </w:rPr>
        <w:t xml:space="preserve"> donde son ingresadas tanto las Peticiones, Quejas, Reclamos “PQRS” como la correspondencia del </w:t>
      </w:r>
      <w:r w:rsidRPr="00104D21">
        <w:rPr>
          <w:rFonts w:ascii="Tahoma" w:hAnsi="Tahoma" w:cs="Tahoma"/>
          <w:bCs/>
          <w:sz w:val="22"/>
          <w:szCs w:val="22"/>
        </w:rPr>
        <w:t>Sistema de Ges</w:t>
      </w:r>
      <w:r>
        <w:rPr>
          <w:rFonts w:ascii="Tahoma" w:hAnsi="Tahoma" w:cs="Tahoma"/>
          <w:bCs/>
          <w:sz w:val="22"/>
          <w:szCs w:val="22"/>
        </w:rPr>
        <w:t>tión Electrónica Documental-GED de la Alcaldía de Manizales.</w:t>
      </w:r>
    </w:p>
    <w:p w14:paraId="3C51976E" w14:textId="142ACEF0" w:rsidR="007A3C98" w:rsidRPr="00104D21" w:rsidRDefault="007A3C98" w:rsidP="007A3C98">
      <w:pPr>
        <w:pStyle w:val="Prrafodelista"/>
        <w:jc w:val="both"/>
        <w:rPr>
          <w:rFonts w:ascii="Tahoma" w:hAnsi="Tahoma" w:cs="Tahoma"/>
          <w:bCs/>
          <w:sz w:val="22"/>
          <w:szCs w:val="22"/>
        </w:rPr>
      </w:pPr>
    </w:p>
    <w:p w14:paraId="71580338" w14:textId="0917898C" w:rsidR="00EB1259" w:rsidRDefault="00EB1259" w:rsidP="00EB1259">
      <w:pPr>
        <w:rPr>
          <w:rFonts w:ascii="Tahoma" w:hAnsi="Tahoma" w:cs="Tahoma"/>
          <w:b/>
          <w:bCs/>
          <w:sz w:val="22"/>
          <w:szCs w:val="22"/>
        </w:rPr>
      </w:pPr>
      <w:r w:rsidRPr="00104D21">
        <w:rPr>
          <w:rFonts w:ascii="Tahoma" w:hAnsi="Tahoma" w:cs="Tahoma"/>
          <w:b/>
          <w:bCs/>
          <w:sz w:val="22"/>
          <w:szCs w:val="22"/>
        </w:rPr>
        <w:t>2.3.</w:t>
      </w:r>
      <w:r w:rsidR="000E5EF5" w:rsidRPr="00104D21">
        <w:rPr>
          <w:rFonts w:ascii="Tahoma" w:hAnsi="Tahoma" w:cs="Tahoma"/>
          <w:b/>
          <w:bCs/>
          <w:sz w:val="22"/>
          <w:szCs w:val="22"/>
        </w:rPr>
        <w:t>2</w:t>
      </w:r>
      <w:r w:rsidRPr="00104D21">
        <w:rPr>
          <w:rFonts w:ascii="Tahoma" w:hAnsi="Tahoma" w:cs="Tahoma"/>
          <w:b/>
          <w:bCs/>
          <w:sz w:val="22"/>
          <w:szCs w:val="22"/>
        </w:rPr>
        <w:t xml:space="preserve"> MUESTRA AUDITADA</w:t>
      </w:r>
      <w:r w:rsidR="008727B0">
        <w:rPr>
          <w:rFonts w:ascii="Tahoma" w:hAnsi="Tahoma" w:cs="Tahoma"/>
          <w:b/>
          <w:bCs/>
          <w:sz w:val="22"/>
          <w:szCs w:val="22"/>
        </w:rPr>
        <w:t>:</w:t>
      </w:r>
    </w:p>
    <w:p w14:paraId="58806B6F" w14:textId="2CEC3871" w:rsidR="00EB1259" w:rsidRPr="00104D21" w:rsidRDefault="003769B1" w:rsidP="002829C0">
      <w:pPr>
        <w:jc w:val="both"/>
        <w:rPr>
          <w:rFonts w:ascii="Tahoma" w:hAnsi="Tahoma" w:cs="Tahoma"/>
          <w:bCs/>
          <w:sz w:val="22"/>
          <w:szCs w:val="22"/>
        </w:rPr>
      </w:pPr>
      <w:r w:rsidRPr="00104D21">
        <w:rPr>
          <w:rFonts w:ascii="Tahoma" w:hAnsi="Tahoma" w:cs="Tahoma"/>
          <w:bCs/>
          <w:sz w:val="22"/>
          <w:szCs w:val="22"/>
        </w:rPr>
        <w:t xml:space="preserve">Con el fin de ser verificado el cumplimiento de la política de gestión documental y atención al ciudadano, </w:t>
      </w:r>
      <w:r w:rsidR="00A02CAB">
        <w:rPr>
          <w:rFonts w:ascii="Tahoma" w:hAnsi="Tahoma" w:cs="Tahoma"/>
          <w:bCs/>
          <w:sz w:val="22"/>
          <w:szCs w:val="22"/>
        </w:rPr>
        <w:t>se utilizó  la herramienta de “</w:t>
      </w:r>
      <w:r w:rsidR="00A02CAB" w:rsidRPr="00A02CAB">
        <w:rPr>
          <w:rFonts w:ascii="Tahoma" w:hAnsi="Tahoma" w:cs="Tahoma"/>
          <w:b/>
          <w:bCs/>
          <w:i/>
          <w:sz w:val="20"/>
          <w:szCs w:val="20"/>
        </w:rPr>
        <w:t>Muestreo Aleatorio Simple para estimar la proporción de una población</w:t>
      </w:r>
      <w:r w:rsidR="00A02CAB">
        <w:rPr>
          <w:rFonts w:ascii="Tahoma" w:hAnsi="Tahoma" w:cs="Tahoma"/>
          <w:b/>
          <w:bCs/>
          <w:sz w:val="22"/>
          <w:szCs w:val="22"/>
        </w:rPr>
        <w:t xml:space="preserve">” </w:t>
      </w:r>
      <w:r w:rsidR="00A02CAB" w:rsidRPr="00A02CAB">
        <w:rPr>
          <w:rFonts w:ascii="Tahoma" w:hAnsi="Tahoma" w:cs="Tahoma"/>
          <w:bCs/>
          <w:sz w:val="22"/>
          <w:szCs w:val="22"/>
        </w:rPr>
        <w:t>a las</w:t>
      </w:r>
      <w:r w:rsidR="00A02CAB">
        <w:rPr>
          <w:rFonts w:ascii="Tahoma" w:hAnsi="Tahoma" w:cs="Tahoma"/>
          <w:b/>
          <w:bCs/>
          <w:sz w:val="22"/>
          <w:szCs w:val="22"/>
        </w:rPr>
        <w:t xml:space="preserve"> 185 </w:t>
      </w:r>
      <w:r w:rsidR="00A02CAB" w:rsidRPr="00104D21">
        <w:rPr>
          <w:rFonts w:ascii="Tahoma" w:hAnsi="Tahoma" w:cs="Tahoma"/>
          <w:bCs/>
          <w:sz w:val="22"/>
          <w:szCs w:val="22"/>
        </w:rPr>
        <w:t>solicitudes ingre</w:t>
      </w:r>
      <w:r w:rsidR="00A02CAB">
        <w:rPr>
          <w:rFonts w:ascii="Tahoma" w:hAnsi="Tahoma" w:cs="Tahoma"/>
          <w:bCs/>
          <w:sz w:val="22"/>
          <w:szCs w:val="22"/>
        </w:rPr>
        <w:t xml:space="preserve">sadas por el Sistema de Gestión </w:t>
      </w:r>
      <w:r w:rsidR="00A02CAB" w:rsidRPr="00104D21">
        <w:rPr>
          <w:rFonts w:ascii="Tahoma" w:hAnsi="Tahoma" w:cs="Tahoma"/>
          <w:bCs/>
          <w:sz w:val="22"/>
          <w:szCs w:val="22"/>
        </w:rPr>
        <w:t xml:space="preserve">Electrónica Documental- </w:t>
      </w:r>
      <w:r w:rsidR="00A02CAB">
        <w:rPr>
          <w:rFonts w:ascii="Tahoma" w:hAnsi="Tahoma" w:cs="Tahoma"/>
          <w:bCs/>
          <w:sz w:val="22"/>
          <w:szCs w:val="22"/>
        </w:rPr>
        <w:t>GED,</w:t>
      </w:r>
      <w:r w:rsidR="00A02CAB" w:rsidRPr="00104D21">
        <w:rPr>
          <w:rFonts w:ascii="Tahoma" w:hAnsi="Tahoma" w:cs="Tahoma"/>
          <w:bCs/>
          <w:sz w:val="22"/>
          <w:szCs w:val="22"/>
        </w:rPr>
        <w:t xml:space="preserve"> </w:t>
      </w:r>
      <w:r w:rsidR="00A02CAB" w:rsidRPr="00A02CAB">
        <w:rPr>
          <w:rFonts w:ascii="Tahoma" w:hAnsi="Tahoma" w:cs="Tahoma"/>
          <w:bCs/>
          <w:sz w:val="22"/>
          <w:szCs w:val="22"/>
        </w:rPr>
        <w:t>arrojando un resultado total de verificación de</w:t>
      </w:r>
      <w:r w:rsidR="00307E9E">
        <w:rPr>
          <w:rFonts w:ascii="Tahoma" w:hAnsi="Tahoma" w:cs="Tahoma"/>
          <w:b/>
          <w:bCs/>
          <w:sz w:val="22"/>
          <w:szCs w:val="22"/>
        </w:rPr>
        <w:t xml:space="preserve"> 6</w:t>
      </w:r>
      <w:r w:rsidR="007A3C98">
        <w:rPr>
          <w:rFonts w:ascii="Tahoma" w:hAnsi="Tahoma" w:cs="Tahoma"/>
          <w:b/>
          <w:bCs/>
          <w:sz w:val="22"/>
          <w:szCs w:val="22"/>
        </w:rPr>
        <w:t>5</w:t>
      </w:r>
      <w:r w:rsidR="00A02CAB">
        <w:rPr>
          <w:rFonts w:ascii="Tahoma" w:hAnsi="Tahoma" w:cs="Tahoma"/>
          <w:b/>
          <w:bCs/>
          <w:sz w:val="22"/>
          <w:szCs w:val="22"/>
        </w:rPr>
        <w:t xml:space="preserve"> </w:t>
      </w:r>
      <w:r w:rsidRPr="00104D21">
        <w:rPr>
          <w:rFonts w:ascii="Tahoma" w:hAnsi="Tahoma" w:cs="Tahoma"/>
          <w:bCs/>
          <w:sz w:val="22"/>
          <w:szCs w:val="22"/>
        </w:rPr>
        <w:t xml:space="preserve">y </w:t>
      </w:r>
      <w:r w:rsidRPr="00104D21">
        <w:rPr>
          <w:rFonts w:ascii="Tahoma" w:hAnsi="Tahoma" w:cs="Tahoma"/>
          <w:b/>
          <w:bCs/>
          <w:sz w:val="22"/>
          <w:szCs w:val="22"/>
        </w:rPr>
        <w:t>0</w:t>
      </w:r>
      <w:r w:rsidRPr="00104D21">
        <w:rPr>
          <w:rFonts w:ascii="Tahoma" w:hAnsi="Tahoma" w:cs="Tahoma"/>
          <w:bCs/>
          <w:sz w:val="22"/>
          <w:szCs w:val="22"/>
        </w:rPr>
        <w:t xml:space="preserve"> </w:t>
      </w:r>
      <w:r w:rsidRPr="00104D21">
        <w:rPr>
          <w:rFonts w:ascii="Tahoma" w:hAnsi="Tahoma" w:cs="Tahoma"/>
          <w:bCs/>
          <w:sz w:val="22"/>
          <w:szCs w:val="22"/>
        </w:rPr>
        <w:lastRenderedPageBreak/>
        <w:t>Pet</w:t>
      </w:r>
      <w:r w:rsidR="00A41F21" w:rsidRPr="00104D21">
        <w:rPr>
          <w:rFonts w:ascii="Tahoma" w:hAnsi="Tahoma" w:cs="Tahoma"/>
          <w:bCs/>
          <w:sz w:val="22"/>
          <w:szCs w:val="22"/>
        </w:rPr>
        <w:t xml:space="preserve">iciones, Quejas y Reclamos PQRS, </w:t>
      </w:r>
      <w:r w:rsidRPr="00104D21">
        <w:rPr>
          <w:rFonts w:ascii="Tahoma" w:hAnsi="Tahoma" w:cs="Tahoma"/>
          <w:bCs/>
          <w:sz w:val="22"/>
          <w:szCs w:val="22"/>
        </w:rPr>
        <w:t xml:space="preserve">midiendo </w:t>
      </w:r>
      <w:r w:rsidR="00B36208" w:rsidRPr="00104D21">
        <w:rPr>
          <w:rFonts w:ascii="Tahoma" w:hAnsi="Tahoma" w:cs="Tahoma"/>
          <w:bCs/>
          <w:sz w:val="22"/>
          <w:szCs w:val="22"/>
        </w:rPr>
        <w:t>así</w:t>
      </w:r>
      <w:r w:rsidRPr="00104D21">
        <w:rPr>
          <w:rFonts w:ascii="Tahoma" w:hAnsi="Tahoma" w:cs="Tahoma"/>
          <w:bCs/>
          <w:sz w:val="22"/>
          <w:szCs w:val="22"/>
        </w:rPr>
        <w:t xml:space="preserve"> la oportunidad de respuesta a los derechos de petición , quejas, reclamos, solicitudes, consultas, </w:t>
      </w:r>
      <w:r w:rsidR="006C1B0C" w:rsidRPr="00104D21">
        <w:rPr>
          <w:rFonts w:ascii="Tahoma" w:hAnsi="Tahoma" w:cs="Tahoma"/>
          <w:bCs/>
          <w:sz w:val="22"/>
          <w:szCs w:val="22"/>
        </w:rPr>
        <w:t>manifestaciones</w:t>
      </w:r>
      <w:r w:rsidRPr="00104D21">
        <w:rPr>
          <w:rFonts w:ascii="Tahoma" w:hAnsi="Tahoma" w:cs="Tahoma"/>
          <w:bCs/>
          <w:sz w:val="22"/>
          <w:szCs w:val="22"/>
        </w:rPr>
        <w:t xml:space="preserve">, sugerencias que han ingresado a la </w:t>
      </w:r>
      <w:r w:rsidR="006C1B0C" w:rsidRPr="00104D21">
        <w:rPr>
          <w:rFonts w:ascii="Tahoma" w:hAnsi="Tahoma" w:cs="Tahoma"/>
          <w:bCs/>
          <w:sz w:val="22"/>
          <w:szCs w:val="22"/>
        </w:rPr>
        <w:t>Alcaldía</w:t>
      </w:r>
      <w:r w:rsidRPr="00104D21">
        <w:rPr>
          <w:rFonts w:ascii="Tahoma" w:hAnsi="Tahoma" w:cs="Tahoma"/>
          <w:bCs/>
          <w:sz w:val="22"/>
          <w:szCs w:val="22"/>
        </w:rPr>
        <w:t xml:space="preserve"> de Manizales  por cualquiera de los medios </w:t>
      </w:r>
      <w:r w:rsidR="006C1B0C" w:rsidRPr="00104D21">
        <w:rPr>
          <w:rFonts w:ascii="Tahoma" w:hAnsi="Tahoma" w:cs="Tahoma"/>
          <w:bCs/>
          <w:sz w:val="22"/>
          <w:szCs w:val="22"/>
        </w:rPr>
        <w:t>implementados</w:t>
      </w:r>
      <w:r w:rsidR="00B36208" w:rsidRPr="00104D21">
        <w:rPr>
          <w:rFonts w:ascii="Tahoma" w:hAnsi="Tahoma" w:cs="Tahoma"/>
          <w:bCs/>
          <w:sz w:val="22"/>
          <w:szCs w:val="22"/>
        </w:rPr>
        <w:t xml:space="preserve"> para tal fin</w:t>
      </w:r>
      <w:r w:rsidR="00A41F21" w:rsidRPr="00104D21">
        <w:rPr>
          <w:rFonts w:ascii="Tahoma" w:hAnsi="Tahoma" w:cs="Tahoma"/>
          <w:bCs/>
          <w:sz w:val="22"/>
          <w:szCs w:val="22"/>
        </w:rPr>
        <w:t>,</w:t>
      </w:r>
      <w:r w:rsidR="00B36208" w:rsidRPr="00104D21">
        <w:rPr>
          <w:rFonts w:ascii="Tahoma" w:hAnsi="Tahoma" w:cs="Tahoma"/>
          <w:bCs/>
          <w:sz w:val="22"/>
          <w:szCs w:val="22"/>
        </w:rPr>
        <w:t xml:space="preserve"> </w:t>
      </w:r>
      <w:r w:rsidRPr="00104D21">
        <w:rPr>
          <w:rFonts w:ascii="Tahoma" w:hAnsi="Tahoma" w:cs="Tahoma"/>
          <w:bCs/>
          <w:sz w:val="22"/>
          <w:szCs w:val="22"/>
        </w:rPr>
        <w:t xml:space="preserve"> </w:t>
      </w:r>
      <w:r w:rsidR="006C1B0C" w:rsidRPr="00104D21">
        <w:rPr>
          <w:rFonts w:ascii="Tahoma" w:hAnsi="Tahoma" w:cs="Tahoma"/>
          <w:bCs/>
          <w:sz w:val="22"/>
          <w:szCs w:val="22"/>
        </w:rPr>
        <w:t xml:space="preserve">en el </w:t>
      </w:r>
      <w:r w:rsidRPr="00104D21">
        <w:rPr>
          <w:rFonts w:ascii="Tahoma" w:hAnsi="Tahoma" w:cs="Tahoma"/>
          <w:bCs/>
          <w:sz w:val="22"/>
          <w:szCs w:val="22"/>
        </w:rPr>
        <w:t xml:space="preserve"> </w:t>
      </w:r>
      <w:r w:rsidR="006C1B0C" w:rsidRPr="00104D21">
        <w:rPr>
          <w:rFonts w:ascii="Tahoma" w:hAnsi="Tahoma" w:cs="Tahoma"/>
          <w:bCs/>
          <w:sz w:val="22"/>
          <w:szCs w:val="22"/>
        </w:rPr>
        <w:t xml:space="preserve">periodo comprendido del </w:t>
      </w:r>
      <w:r w:rsidR="00567430">
        <w:rPr>
          <w:rFonts w:ascii="Tahoma" w:hAnsi="Tahoma" w:cs="Tahoma"/>
          <w:bCs/>
          <w:sz w:val="22"/>
          <w:szCs w:val="22"/>
        </w:rPr>
        <w:t>16</w:t>
      </w:r>
      <w:r w:rsidR="006C1B0C" w:rsidRPr="00104D21">
        <w:rPr>
          <w:rFonts w:ascii="Tahoma" w:hAnsi="Tahoma" w:cs="Tahoma"/>
          <w:bCs/>
          <w:sz w:val="22"/>
          <w:szCs w:val="22"/>
        </w:rPr>
        <w:t xml:space="preserve"> de marzo de 2015 al </w:t>
      </w:r>
      <w:r w:rsidR="00567430">
        <w:rPr>
          <w:rFonts w:ascii="Tahoma" w:hAnsi="Tahoma" w:cs="Tahoma"/>
          <w:bCs/>
          <w:sz w:val="22"/>
          <w:szCs w:val="22"/>
        </w:rPr>
        <w:t>4</w:t>
      </w:r>
      <w:r w:rsidR="006C1B0C" w:rsidRPr="00104D21">
        <w:rPr>
          <w:rFonts w:ascii="Tahoma" w:hAnsi="Tahoma" w:cs="Tahoma"/>
          <w:bCs/>
          <w:sz w:val="22"/>
          <w:szCs w:val="22"/>
        </w:rPr>
        <w:t xml:space="preserve"> de </w:t>
      </w:r>
      <w:r w:rsidR="00567430">
        <w:rPr>
          <w:rFonts w:ascii="Tahoma" w:hAnsi="Tahoma" w:cs="Tahoma"/>
          <w:bCs/>
          <w:sz w:val="22"/>
          <w:szCs w:val="22"/>
        </w:rPr>
        <w:t>marzo</w:t>
      </w:r>
      <w:r w:rsidR="006C1B0C" w:rsidRPr="00104D21">
        <w:rPr>
          <w:rFonts w:ascii="Tahoma" w:hAnsi="Tahoma" w:cs="Tahoma"/>
          <w:bCs/>
          <w:sz w:val="22"/>
          <w:szCs w:val="22"/>
        </w:rPr>
        <w:t xml:space="preserve"> de 2016.</w:t>
      </w:r>
    </w:p>
    <w:p w14:paraId="328CEEDF" w14:textId="77777777" w:rsidR="006C1B0C" w:rsidRPr="00104D21" w:rsidRDefault="006C1B0C" w:rsidP="002829C0">
      <w:pPr>
        <w:jc w:val="both"/>
        <w:rPr>
          <w:rFonts w:ascii="Tahoma" w:hAnsi="Tahoma" w:cs="Tahoma"/>
          <w:bCs/>
          <w:sz w:val="22"/>
          <w:szCs w:val="22"/>
        </w:rPr>
      </w:pPr>
    </w:p>
    <w:p w14:paraId="7A06CC38" w14:textId="1691991D" w:rsidR="00F019A4" w:rsidRPr="00104D21" w:rsidRDefault="00EB1259" w:rsidP="00EB1259">
      <w:pPr>
        <w:rPr>
          <w:rFonts w:ascii="Tahoma" w:hAnsi="Tahoma" w:cs="Tahoma"/>
          <w:b/>
          <w:bCs/>
          <w:sz w:val="22"/>
          <w:szCs w:val="22"/>
        </w:rPr>
      </w:pPr>
      <w:r w:rsidRPr="00104D21">
        <w:rPr>
          <w:rFonts w:ascii="Tahoma" w:hAnsi="Tahoma" w:cs="Tahoma"/>
          <w:b/>
          <w:bCs/>
          <w:sz w:val="22"/>
          <w:szCs w:val="22"/>
        </w:rPr>
        <w:t>2.3.</w:t>
      </w:r>
      <w:r w:rsidR="000E5EF5" w:rsidRPr="00104D21">
        <w:rPr>
          <w:rFonts w:ascii="Tahoma" w:hAnsi="Tahoma" w:cs="Tahoma"/>
          <w:b/>
          <w:bCs/>
          <w:sz w:val="22"/>
          <w:szCs w:val="22"/>
        </w:rPr>
        <w:t>3</w:t>
      </w:r>
      <w:r w:rsidR="007C7E43" w:rsidRPr="00104D21">
        <w:rPr>
          <w:rFonts w:ascii="Tahoma" w:hAnsi="Tahoma" w:cs="Tahoma"/>
          <w:b/>
          <w:bCs/>
          <w:sz w:val="22"/>
          <w:szCs w:val="22"/>
        </w:rPr>
        <w:t xml:space="preserve"> </w:t>
      </w:r>
      <w:r w:rsidR="00C912B2" w:rsidRPr="00104D21">
        <w:rPr>
          <w:rFonts w:ascii="Tahoma" w:hAnsi="Tahoma" w:cs="Tahoma"/>
          <w:b/>
          <w:bCs/>
          <w:sz w:val="22"/>
          <w:szCs w:val="22"/>
        </w:rPr>
        <w:t>FORTALEZAS:</w:t>
      </w:r>
    </w:p>
    <w:p w14:paraId="1081A9BE" w14:textId="7CF606CA" w:rsidR="00EB1259" w:rsidRPr="008727B0" w:rsidRDefault="006C1B0C" w:rsidP="008727B0">
      <w:pPr>
        <w:pStyle w:val="Prrafodelista"/>
        <w:numPr>
          <w:ilvl w:val="0"/>
          <w:numId w:val="37"/>
        </w:numPr>
        <w:jc w:val="both"/>
        <w:rPr>
          <w:rFonts w:ascii="Tahoma" w:hAnsi="Tahoma" w:cs="Tahoma"/>
          <w:b/>
          <w:bCs/>
          <w:sz w:val="22"/>
          <w:szCs w:val="22"/>
        </w:rPr>
      </w:pPr>
      <w:r w:rsidRPr="008727B0">
        <w:rPr>
          <w:rFonts w:ascii="Tahoma" w:hAnsi="Tahoma" w:cs="Tahoma"/>
          <w:bCs/>
          <w:sz w:val="22"/>
          <w:szCs w:val="22"/>
        </w:rPr>
        <w:t xml:space="preserve">Se evidencia  el  buen manejo dado por los funcionarios de la </w:t>
      </w:r>
      <w:r w:rsidR="0063196A">
        <w:rPr>
          <w:rFonts w:ascii="Tahoma" w:hAnsi="Tahoma" w:cs="Tahoma"/>
          <w:bCs/>
          <w:sz w:val="22"/>
          <w:szCs w:val="22"/>
        </w:rPr>
        <w:t xml:space="preserve">Secretaría de </w:t>
      </w:r>
      <w:proofErr w:type="spellStart"/>
      <w:r w:rsidR="0063196A">
        <w:rPr>
          <w:rFonts w:ascii="Tahoma" w:hAnsi="Tahoma" w:cs="Tahoma"/>
          <w:bCs/>
          <w:sz w:val="22"/>
          <w:szCs w:val="22"/>
        </w:rPr>
        <w:t>Tic’</w:t>
      </w:r>
      <w:r w:rsidR="00307E9E" w:rsidRPr="008727B0">
        <w:rPr>
          <w:rFonts w:ascii="Tahoma" w:hAnsi="Tahoma" w:cs="Tahoma"/>
          <w:bCs/>
          <w:sz w:val="22"/>
          <w:szCs w:val="22"/>
        </w:rPr>
        <w:t>s</w:t>
      </w:r>
      <w:proofErr w:type="spellEnd"/>
      <w:r w:rsidR="00307E9E" w:rsidRPr="008727B0">
        <w:rPr>
          <w:rFonts w:ascii="Tahoma" w:hAnsi="Tahoma" w:cs="Tahoma"/>
          <w:bCs/>
          <w:sz w:val="22"/>
          <w:szCs w:val="22"/>
        </w:rPr>
        <w:t xml:space="preserve"> y Competitividad </w:t>
      </w:r>
      <w:r w:rsidRPr="008727B0">
        <w:rPr>
          <w:rFonts w:ascii="Tahoma" w:hAnsi="Tahoma" w:cs="Tahoma"/>
          <w:bCs/>
          <w:sz w:val="22"/>
          <w:szCs w:val="22"/>
        </w:rPr>
        <w:t>al   software llamado DIGIFILE, que permite al ciudadano tanto interno como externo  evidenciar la trazabilidad de su solicitud en el sistema</w:t>
      </w:r>
      <w:r w:rsidR="00A41F21" w:rsidRPr="008727B0">
        <w:rPr>
          <w:rFonts w:ascii="Tahoma" w:hAnsi="Tahoma" w:cs="Tahoma"/>
          <w:bCs/>
          <w:sz w:val="22"/>
          <w:szCs w:val="22"/>
        </w:rPr>
        <w:t>.</w:t>
      </w:r>
    </w:p>
    <w:p w14:paraId="2BF4A8CD" w14:textId="77777777" w:rsidR="00A2012E" w:rsidRDefault="00A2012E" w:rsidP="00EB1259">
      <w:pPr>
        <w:rPr>
          <w:rFonts w:ascii="Tahoma" w:hAnsi="Tahoma" w:cs="Tahoma"/>
          <w:b/>
          <w:bCs/>
          <w:sz w:val="22"/>
          <w:szCs w:val="22"/>
        </w:rPr>
      </w:pPr>
    </w:p>
    <w:p w14:paraId="1FA6A2EB" w14:textId="3E46ABC3" w:rsidR="000E5EF5" w:rsidRDefault="000E5EF5" w:rsidP="00EB1259">
      <w:pPr>
        <w:rPr>
          <w:rFonts w:ascii="Tahoma" w:hAnsi="Tahoma" w:cs="Tahoma"/>
          <w:b/>
          <w:bCs/>
          <w:sz w:val="22"/>
          <w:szCs w:val="22"/>
        </w:rPr>
      </w:pPr>
      <w:r w:rsidRPr="00104D21">
        <w:rPr>
          <w:rFonts w:ascii="Tahoma" w:hAnsi="Tahoma" w:cs="Tahoma"/>
          <w:b/>
          <w:bCs/>
          <w:sz w:val="22"/>
          <w:szCs w:val="22"/>
        </w:rPr>
        <w:t>2.3.4 CONCLUSIONES DE LA AUDITORIA</w:t>
      </w:r>
      <w:r w:rsidR="007C7E43" w:rsidRPr="00104D21">
        <w:rPr>
          <w:rFonts w:ascii="Tahoma" w:hAnsi="Tahoma" w:cs="Tahoma"/>
          <w:b/>
          <w:bCs/>
          <w:sz w:val="22"/>
          <w:szCs w:val="22"/>
        </w:rPr>
        <w:t>:</w:t>
      </w:r>
    </w:p>
    <w:p w14:paraId="31761A2E" w14:textId="1CBB3562" w:rsidR="00FA74E7" w:rsidRPr="00104D21" w:rsidRDefault="00A41F21" w:rsidP="00FD028B">
      <w:pPr>
        <w:jc w:val="both"/>
        <w:rPr>
          <w:rFonts w:ascii="Tahoma" w:hAnsi="Tahoma" w:cs="Tahoma"/>
          <w:bCs/>
          <w:sz w:val="22"/>
          <w:szCs w:val="22"/>
        </w:rPr>
      </w:pPr>
      <w:r w:rsidRPr="00104D21">
        <w:rPr>
          <w:rFonts w:ascii="Tahoma" w:hAnsi="Tahoma" w:cs="Tahoma"/>
          <w:bCs/>
          <w:sz w:val="22"/>
          <w:szCs w:val="22"/>
        </w:rPr>
        <w:t>A las</w:t>
      </w:r>
      <w:r w:rsidR="00FA74E7" w:rsidRPr="00104D21">
        <w:rPr>
          <w:rFonts w:ascii="Tahoma" w:hAnsi="Tahoma" w:cs="Tahoma"/>
          <w:bCs/>
          <w:sz w:val="22"/>
          <w:szCs w:val="22"/>
        </w:rPr>
        <w:t xml:space="preserve"> </w:t>
      </w:r>
      <w:r w:rsidR="006C1B0C" w:rsidRPr="00F57A00">
        <w:rPr>
          <w:rFonts w:ascii="Tahoma" w:hAnsi="Tahoma" w:cs="Tahoma"/>
          <w:b/>
          <w:bCs/>
          <w:sz w:val="22"/>
          <w:szCs w:val="22"/>
        </w:rPr>
        <w:t>6</w:t>
      </w:r>
      <w:r w:rsidR="00F57A00" w:rsidRPr="00F57A00">
        <w:rPr>
          <w:rFonts w:ascii="Tahoma" w:hAnsi="Tahoma" w:cs="Tahoma"/>
          <w:b/>
          <w:bCs/>
          <w:sz w:val="22"/>
          <w:szCs w:val="22"/>
        </w:rPr>
        <w:t>5</w:t>
      </w:r>
      <w:r w:rsidR="006C1B0C" w:rsidRPr="00104D21">
        <w:rPr>
          <w:rFonts w:ascii="Tahoma" w:hAnsi="Tahoma" w:cs="Tahoma"/>
          <w:bCs/>
          <w:sz w:val="22"/>
          <w:szCs w:val="22"/>
        </w:rPr>
        <w:t xml:space="preserve"> solicitudes ingresadas por el Sistema de Gestiona Electrónica Documental- GED </w:t>
      </w:r>
      <w:r w:rsidRPr="00104D21">
        <w:rPr>
          <w:rFonts w:ascii="Tahoma" w:hAnsi="Tahoma" w:cs="Tahoma"/>
          <w:bCs/>
          <w:sz w:val="22"/>
          <w:szCs w:val="22"/>
        </w:rPr>
        <w:t>de</w:t>
      </w:r>
      <w:r w:rsidR="003D51F3">
        <w:rPr>
          <w:rFonts w:ascii="Tahoma" w:hAnsi="Tahoma" w:cs="Tahoma"/>
          <w:bCs/>
          <w:sz w:val="22"/>
          <w:szCs w:val="22"/>
        </w:rPr>
        <w:t xml:space="preserve"> </w:t>
      </w:r>
      <w:r w:rsidR="00FA74E7" w:rsidRPr="00104D21">
        <w:rPr>
          <w:rFonts w:ascii="Tahoma" w:hAnsi="Tahoma" w:cs="Tahoma"/>
          <w:bCs/>
          <w:sz w:val="22"/>
          <w:szCs w:val="22"/>
        </w:rPr>
        <w:t xml:space="preserve"> </w:t>
      </w:r>
      <w:r w:rsidR="003D51F3" w:rsidRPr="00104D21">
        <w:rPr>
          <w:rFonts w:ascii="Tahoma" w:hAnsi="Tahoma" w:cs="Tahoma"/>
          <w:bCs/>
          <w:sz w:val="22"/>
          <w:szCs w:val="22"/>
        </w:rPr>
        <w:t xml:space="preserve">la </w:t>
      </w:r>
      <w:r w:rsidR="0063196A">
        <w:rPr>
          <w:rFonts w:ascii="Tahoma" w:hAnsi="Tahoma" w:cs="Tahoma"/>
          <w:bCs/>
          <w:sz w:val="22"/>
          <w:szCs w:val="22"/>
        </w:rPr>
        <w:t>Secretaría de</w:t>
      </w:r>
      <w:r w:rsidR="003D51F3">
        <w:rPr>
          <w:rFonts w:ascii="Tahoma" w:hAnsi="Tahoma" w:cs="Tahoma"/>
          <w:bCs/>
          <w:sz w:val="22"/>
          <w:szCs w:val="22"/>
        </w:rPr>
        <w:t xml:space="preserve"> </w:t>
      </w:r>
      <w:proofErr w:type="spellStart"/>
      <w:r w:rsidR="0063196A">
        <w:rPr>
          <w:rFonts w:ascii="Tahoma" w:hAnsi="Tahoma" w:cs="Tahoma"/>
          <w:bCs/>
          <w:sz w:val="22"/>
          <w:szCs w:val="22"/>
        </w:rPr>
        <w:t>Tic’s</w:t>
      </w:r>
      <w:proofErr w:type="spellEnd"/>
      <w:r w:rsidR="003D51F3">
        <w:rPr>
          <w:rFonts w:ascii="Tahoma" w:hAnsi="Tahoma" w:cs="Tahoma"/>
          <w:bCs/>
          <w:sz w:val="22"/>
          <w:szCs w:val="22"/>
        </w:rPr>
        <w:t xml:space="preserve"> y Competitividad</w:t>
      </w:r>
      <w:r w:rsidRPr="00104D21">
        <w:rPr>
          <w:rFonts w:ascii="Tahoma" w:hAnsi="Tahoma" w:cs="Tahoma"/>
          <w:bCs/>
          <w:sz w:val="22"/>
          <w:szCs w:val="22"/>
        </w:rPr>
        <w:t>,</w:t>
      </w:r>
      <w:r w:rsidR="00FA74E7" w:rsidRPr="00104D21">
        <w:rPr>
          <w:rFonts w:ascii="Tahoma" w:hAnsi="Tahoma" w:cs="Tahoma"/>
          <w:bCs/>
          <w:sz w:val="22"/>
          <w:szCs w:val="22"/>
        </w:rPr>
        <w:t xml:space="preserve"> le fueron evaluados y revisados los procesos de cargue de la información, la </w:t>
      </w:r>
      <w:r w:rsidR="00FA74E7" w:rsidRPr="00104D21">
        <w:rPr>
          <w:rFonts w:ascii="Tahoma" w:hAnsi="Tahoma" w:cs="Tahoma"/>
          <w:sz w:val="22"/>
          <w:szCs w:val="22"/>
        </w:rPr>
        <w:t xml:space="preserve"> oportunidad de las respuestas brindadas a los ciudadanos, </w:t>
      </w:r>
      <w:r w:rsidR="00FA74E7" w:rsidRPr="00104D21">
        <w:rPr>
          <w:rFonts w:ascii="Tahoma" w:hAnsi="Tahoma" w:cs="Tahoma"/>
          <w:bCs/>
          <w:sz w:val="22"/>
          <w:szCs w:val="22"/>
        </w:rPr>
        <w:t xml:space="preserve"> la trazabilidad y </w:t>
      </w:r>
      <w:r w:rsidR="00FA74E7" w:rsidRPr="00104D21">
        <w:rPr>
          <w:rFonts w:ascii="Tahoma" w:hAnsi="Tahoma" w:cs="Tahoma"/>
          <w:sz w:val="22"/>
          <w:szCs w:val="22"/>
        </w:rPr>
        <w:t xml:space="preserve">los procedimientos </w:t>
      </w:r>
      <w:r w:rsidRPr="00104D21">
        <w:rPr>
          <w:rFonts w:ascii="Tahoma" w:hAnsi="Tahoma" w:cs="Tahoma"/>
          <w:sz w:val="22"/>
          <w:szCs w:val="22"/>
        </w:rPr>
        <w:t>diseñados</w:t>
      </w:r>
      <w:r w:rsidR="00FA74E7" w:rsidRPr="00104D21">
        <w:rPr>
          <w:rFonts w:ascii="Tahoma" w:hAnsi="Tahoma" w:cs="Tahoma"/>
          <w:sz w:val="22"/>
          <w:szCs w:val="22"/>
        </w:rPr>
        <w:t xml:space="preserve"> para el Tipo Misional, </w:t>
      </w:r>
      <w:r w:rsidR="00FA74E7" w:rsidRPr="00104D21">
        <w:rPr>
          <w:rFonts w:ascii="Tahoma" w:hAnsi="Tahoma" w:cs="Tahoma"/>
          <w:bCs/>
          <w:sz w:val="22"/>
          <w:szCs w:val="22"/>
        </w:rPr>
        <w:t>proceso servicio al cliente, verificando los parámetros establecidos para su desarrollo e implementar acciones que conlleven al mejoramiento con</w:t>
      </w:r>
      <w:r w:rsidR="001626AA" w:rsidRPr="00104D21">
        <w:rPr>
          <w:rFonts w:ascii="Tahoma" w:hAnsi="Tahoma" w:cs="Tahoma"/>
          <w:bCs/>
          <w:sz w:val="22"/>
          <w:szCs w:val="22"/>
        </w:rPr>
        <w:t>tinuo de dichos procedimientos, evidenciándose el cumplimiento con todos los parámetros establecidos por la Alcaldía de Manizales.</w:t>
      </w:r>
    </w:p>
    <w:p w14:paraId="632FDF6C" w14:textId="77777777" w:rsidR="00EB1259" w:rsidRDefault="00EB1259" w:rsidP="00EB1259">
      <w:pPr>
        <w:rPr>
          <w:rFonts w:ascii="Tahoma" w:hAnsi="Tahoma" w:cs="Tahoma"/>
          <w:b/>
          <w:bCs/>
          <w:sz w:val="22"/>
          <w:szCs w:val="22"/>
        </w:rPr>
      </w:pPr>
    </w:p>
    <w:tbl>
      <w:tblPr>
        <w:tblStyle w:val="Tablaconcuadrcula"/>
        <w:tblW w:w="0" w:type="auto"/>
        <w:tblLook w:val="04A0" w:firstRow="1" w:lastRow="0" w:firstColumn="1" w:lastColumn="0" w:noHBand="0" w:noVBand="1"/>
      </w:tblPr>
      <w:tblGrid>
        <w:gridCol w:w="640"/>
        <w:gridCol w:w="8473"/>
      </w:tblGrid>
      <w:tr w:rsidR="00EB1259" w:rsidRPr="00F57A00" w14:paraId="600245DA" w14:textId="77777777" w:rsidTr="008727B0">
        <w:trPr>
          <w:trHeight w:val="315"/>
        </w:trPr>
        <w:tc>
          <w:tcPr>
            <w:tcW w:w="9113" w:type="dxa"/>
            <w:gridSpan w:val="2"/>
            <w:noWrap/>
            <w:hideMark/>
          </w:tcPr>
          <w:p w14:paraId="3E9B1F08" w14:textId="4433C9A5" w:rsidR="00EB1259" w:rsidRPr="00F57A00" w:rsidRDefault="00EB1259" w:rsidP="00FE0CD5">
            <w:pPr>
              <w:rPr>
                <w:rFonts w:ascii="Tahoma" w:hAnsi="Tahoma" w:cs="Tahoma"/>
                <w:b/>
                <w:bCs/>
                <w:sz w:val="22"/>
                <w:szCs w:val="22"/>
              </w:rPr>
            </w:pPr>
            <w:r w:rsidRPr="00F57A00">
              <w:rPr>
                <w:rFonts w:ascii="Tahoma" w:hAnsi="Tahoma" w:cs="Tahoma"/>
                <w:b/>
                <w:bCs/>
                <w:sz w:val="22"/>
                <w:szCs w:val="22"/>
              </w:rPr>
              <w:t>2.3.</w:t>
            </w:r>
            <w:r w:rsidR="00A94258" w:rsidRPr="00F57A00">
              <w:rPr>
                <w:rFonts w:ascii="Tahoma" w:hAnsi="Tahoma" w:cs="Tahoma"/>
                <w:b/>
                <w:bCs/>
                <w:sz w:val="22"/>
                <w:szCs w:val="22"/>
              </w:rPr>
              <w:t>5</w:t>
            </w:r>
            <w:r w:rsidRPr="00F57A00">
              <w:rPr>
                <w:rFonts w:ascii="Tahoma" w:hAnsi="Tahoma" w:cs="Tahoma"/>
                <w:b/>
                <w:bCs/>
                <w:sz w:val="22"/>
                <w:szCs w:val="22"/>
              </w:rPr>
              <w:t xml:space="preserve"> RECOME</w:t>
            </w:r>
            <w:r w:rsidR="00A94258" w:rsidRPr="00F57A00">
              <w:rPr>
                <w:rFonts w:ascii="Tahoma" w:hAnsi="Tahoma" w:cs="Tahoma"/>
                <w:b/>
                <w:bCs/>
                <w:sz w:val="22"/>
                <w:szCs w:val="22"/>
              </w:rPr>
              <w:t>N</w:t>
            </w:r>
            <w:r w:rsidRPr="00F57A00">
              <w:rPr>
                <w:rFonts w:ascii="Tahoma" w:hAnsi="Tahoma" w:cs="Tahoma"/>
                <w:b/>
                <w:bCs/>
                <w:sz w:val="22"/>
                <w:szCs w:val="22"/>
              </w:rPr>
              <w:t>DACIONES</w:t>
            </w:r>
          </w:p>
        </w:tc>
      </w:tr>
      <w:tr w:rsidR="00EB1259" w:rsidRPr="00F57A00" w14:paraId="7F99A790" w14:textId="77777777" w:rsidTr="008727B0">
        <w:trPr>
          <w:trHeight w:val="525"/>
        </w:trPr>
        <w:tc>
          <w:tcPr>
            <w:tcW w:w="640" w:type="dxa"/>
            <w:noWrap/>
            <w:hideMark/>
          </w:tcPr>
          <w:p w14:paraId="523EB521" w14:textId="77777777" w:rsidR="00EB1259" w:rsidRPr="00F57A00" w:rsidRDefault="00EB1259" w:rsidP="004E2067">
            <w:pPr>
              <w:rPr>
                <w:rFonts w:ascii="Tahoma" w:hAnsi="Tahoma" w:cs="Tahoma"/>
                <w:b/>
                <w:bCs/>
                <w:sz w:val="22"/>
                <w:szCs w:val="22"/>
              </w:rPr>
            </w:pPr>
            <w:r w:rsidRPr="00F57A00">
              <w:rPr>
                <w:rFonts w:ascii="Tahoma" w:hAnsi="Tahoma" w:cs="Tahoma"/>
                <w:b/>
                <w:bCs/>
                <w:sz w:val="22"/>
                <w:szCs w:val="22"/>
              </w:rPr>
              <w:t>N°1</w:t>
            </w:r>
          </w:p>
        </w:tc>
        <w:tc>
          <w:tcPr>
            <w:tcW w:w="8473" w:type="dxa"/>
            <w:hideMark/>
          </w:tcPr>
          <w:p w14:paraId="4AB79345" w14:textId="79DBDA19" w:rsidR="00EB1259" w:rsidRPr="00F57A00" w:rsidRDefault="00604211" w:rsidP="00604211">
            <w:pPr>
              <w:jc w:val="both"/>
              <w:rPr>
                <w:rFonts w:ascii="Tahoma" w:hAnsi="Tahoma" w:cs="Tahoma"/>
                <w:b/>
                <w:bCs/>
                <w:sz w:val="22"/>
                <w:szCs w:val="22"/>
              </w:rPr>
            </w:pPr>
            <w:r w:rsidRPr="00F57A00">
              <w:rPr>
                <w:rFonts w:ascii="Tahoma" w:hAnsi="Tahoma" w:cs="Tahoma"/>
                <w:bCs/>
                <w:sz w:val="22"/>
                <w:szCs w:val="22"/>
              </w:rPr>
              <w:t>Es importante que l</w:t>
            </w:r>
            <w:r w:rsidR="00DE06CE" w:rsidRPr="00F57A00">
              <w:rPr>
                <w:rFonts w:ascii="Tahoma" w:hAnsi="Tahoma" w:cs="Tahoma"/>
                <w:bCs/>
                <w:sz w:val="22"/>
                <w:szCs w:val="22"/>
              </w:rPr>
              <w:t>as respuestas a las solicitudes qu</w:t>
            </w:r>
            <w:r w:rsidRPr="00F57A00">
              <w:rPr>
                <w:rFonts w:ascii="Tahoma" w:hAnsi="Tahoma" w:cs="Tahoma"/>
                <w:bCs/>
                <w:sz w:val="22"/>
                <w:szCs w:val="22"/>
              </w:rPr>
              <w:t xml:space="preserve">e ingresan por el  sistema </w:t>
            </w:r>
            <w:r w:rsidR="00DE06CE" w:rsidRPr="00F57A00">
              <w:rPr>
                <w:rFonts w:ascii="Tahoma" w:hAnsi="Tahoma" w:cs="Tahoma"/>
                <w:bCs/>
                <w:sz w:val="22"/>
                <w:szCs w:val="22"/>
              </w:rPr>
              <w:t xml:space="preserve"> se</w:t>
            </w:r>
            <w:r w:rsidRPr="00F57A00">
              <w:rPr>
                <w:rFonts w:ascii="Tahoma" w:hAnsi="Tahoma" w:cs="Tahoma"/>
                <w:bCs/>
                <w:sz w:val="22"/>
                <w:szCs w:val="22"/>
              </w:rPr>
              <w:t>an</w:t>
            </w:r>
            <w:r w:rsidR="00DE06CE" w:rsidRPr="00F57A00">
              <w:rPr>
                <w:rFonts w:ascii="Tahoma" w:hAnsi="Tahoma" w:cs="Tahoma"/>
                <w:bCs/>
                <w:sz w:val="22"/>
                <w:szCs w:val="22"/>
              </w:rPr>
              <w:t xml:space="preserve"> anexadas</w:t>
            </w:r>
            <w:r w:rsidRPr="00F57A00">
              <w:rPr>
                <w:rFonts w:ascii="Tahoma" w:hAnsi="Tahoma" w:cs="Tahoma"/>
                <w:bCs/>
                <w:sz w:val="22"/>
                <w:szCs w:val="22"/>
              </w:rPr>
              <w:t>,</w:t>
            </w:r>
            <w:r w:rsidR="00DE06CE" w:rsidRPr="00F57A00">
              <w:rPr>
                <w:rFonts w:ascii="Tahoma" w:hAnsi="Tahoma" w:cs="Tahoma"/>
                <w:bCs/>
                <w:sz w:val="22"/>
                <w:szCs w:val="22"/>
              </w:rPr>
              <w:t xml:space="preserve"> con el fin de poder evidenciar la trazabilidad  </w:t>
            </w:r>
            <w:r w:rsidR="00DF3BA5" w:rsidRPr="00F57A00">
              <w:rPr>
                <w:rFonts w:ascii="Tahoma" w:hAnsi="Tahoma" w:cs="Tahoma"/>
                <w:bCs/>
                <w:sz w:val="22"/>
                <w:szCs w:val="22"/>
              </w:rPr>
              <w:t>y brindar al ciudadano una información confiable y oportuna.</w:t>
            </w:r>
          </w:p>
        </w:tc>
      </w:tr>
    </w:tbl>
    <w:p w14:paraId="639CAB45" w14:textId="77777777" w:rsidR="00EB1259" w:rsidRPr="00104D21" w:rsidRDefault="00EB1259" w:rsidP="00EB1259">
      <w:pPr>
        <w:rPr>
          <w:rFonts w:ascii="Tahoma" w:hAnsi="Tahoma" w:cs="Tahoma"/>
          <w:b/>
          <w:bCs/>
          <w:sz w:val="22"/>
          <w:szCs w:val="22"/>
        </w:rPr>
      </w:pPr>
    </w:p>
    <w:p w14:paraId="0C63693C" w14:textId="45E3B31D" w:rsidR="00EB1259" w:rsidRDefault="008727B0" w:rsidP="00EB1259">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HALLAZGOS (0) </w:t>
      </w:r>
      <w:r w:rsidR="000874A0" w:rsidRPr="00104D21">
        <w:rPr>
          <w:rFonts w:ascii="Tahoma" w:eastAsia="Times New Roman" w:hAnsi="Tahoma" w:cs="Tahoma"/>
          <w:b/>
          <w:bCs/>
          <w:sz w:val="22"/>
          <w:szCs w:val="22"/>
          <w:lang w:val="es-CO" w:eastAsia="es-CO"/>
        </w:rPr>
        <w:t xml:space="preserve"> </w:t>
      </w:r>
      <w:r w:rsidR="00EB1259" w:rsidRPr="00104D21">
        <w:rPr>
          <w:rFonts w:ascii="Tahoma" w:eastAsia="Times New Roman" w:hAnsi="Tahoma" w:cs="Tahoma"/>
          <w:b/>
          <w:bCs/>
          <w:sz w:val="22"/>
          <w:szCs w:val="22"/>
          <w:lang w:val="es-CO" w:eastAsia="es-CO"/>
        </w:rPr>
        <w:t xml:space="preserve">RECOMENDACION </w:t>
      </w:r>
      <w:r w:rsidR="003D51F3" w:rsidRPr="00104D21">
        <w:rPr>
          <w:rFonts w:ascii="Tahoma" w:eastAsia="Times New Roman" w:hAnsi="Tahoma" w:cs="Tahoma"/>
          <w:b/>
          <w:bCs/>
          <w:sz w:val="22"/>
          <w:szCs w:val="22"/>
          <w:lang w:val="es-CO" w:eastAsia="es-CO"/>
        </w:rPr>
        <w:t>(1)</w:t>
      </w:r>
      <w:r w:rsidR="00EB1259" w:rsidRPr="00104D21">
        <w:rPr>
          <w:rFonts w:ascii="Tahoma" w:eastAsia="Times New Roman" w:hAnsi="Tahoma" w:cs="Tahoma"/>
          <w:b/>
          <w:bCs/>
          <w:sz w:val="22"/>
          <w:szCs w:val="22"/>
          <w:lang w:val="es-CO" w:eastAsia="es-CO"/>
        </w:rPr>
        <w:t xml:space="preserve">  </w:t>
      </w:r>
    </w:p>
    <w:p w14:paraId="7CBD991E" w14:textId="77777777" w:rsidR="003D51F3" w:rsidRDefault="003D51F3" w:rsidP="00EB1259">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3652"/>
        <w:gridCol w:w="5528"/>
      </w:tblGrid>
      <w:tr w:rsidR="00BA2313" w:rsidRPr="00DA14EA" w14:paraId="06424513" w14:textId="77777777" w:rsidTr="0063196A">
        <w:trPr>
          <w:trHeight w:val="451"/>
        </w:trPr>
        <w:tc>
          <w:tcPr>
            <w:tcW w:w="9180" w:type="dxa"/>
            <w:gridSpan w:val="2"/>
            <w:shd w:val="clear" w:color="auto" w:fill="D9D9D9" w:themeFill="background1" w:themeFillShade="D9"/>
            <w:noWrap/>
            <w:hideMark/>
          </w:tcPr>
          <w:p w14:paraId="2AE3F532" w14:textId="33EA430D" w:rsidR="00BA2313" w:rsidRPr="00DA14EA" w:rsidRDefault="00BA2313" w:rsidP="00BD3DD9">
            <w:pPr>
              <w:rPr>
                <w:rFonts w:ascii="Tahoma" w:hAnsi="Tahoma" w:cs="Tahoma"/>
                <w:b/>
                <w:bCs/>
                <w:sz w:val="22"/>
                <w:szCs w:val="22"/>
              </w:rPr>
            </w:pPr>
            <w:r w:rsidRPr="00DA14EA">
              <w:rPr>
                <w:rFonts w:ascii="Tahoma" w:hAnsi="Tahoma" w:cs="Tahoma"/>
                <w:b/>
                <w:bCs/>
                <w:sz w:val="22"/>
                <w:szCs w:val="22"/>
              </w:rPr>
              <w:t xml:space="preserve">2.4  </w:t>
            </w:r>
            <w:r w:rsidR="00BD3DD9" w:rsidRPr="00DA14EA">
              <w:rPr>
                <w:rFonts w:ascii="Tahoma" w:hAnsi="Tahoma" w:cs="Tahoma"/>
                <w:b/>
                <w:bCs/>
                <w:sz w:val="22"/>
                <w:szCs w:val="22"/>
              </w:rPr>
              <w:t xml:space="preserve">MAPA DE RIESGOS </w:t>
            </w:r>
          </w:p>
        </w:tc>
      </w:tr>
      <w:tr w:rsidR="00BA2313" w:rsidRPr="00DA14EA" w14:paraId="5693E042" w14:textId="77777777" w:rsidTr="008B4775">
        <w:trPr>
          <w:trHeight w:val="216"/>
        </w:trPr>
        <w:tc>
          <w:tcPr>
            <w:tcW w:w="3652" w:type="dxa"/>
            <w:noWrap/>
            <w:hideMark/>
          </w:tcPr>
          <w:p w14:paraId="5760BC5F" w14:textId="77777777" w:rsidR="00E451C4" w:rsidRPr="00DA14EA" w:rsidRDefault="00BA2313" w:rsidP="004E2067">
            <w:pPr>
              <w:rPr>
                <w:rFonts w:ascii="Tahoma" w:hAnsi="Tahoma" w:cs="Tahoma"/>
                <w:b/>
                <w:bCs/>
                <w:sz w:val="22"/>
                <w:szCs w:val="22"/>
              </w:rPr>
            </w:pPr>
            <w:r w:rsidRPr="00DA14EA">
              <w:rPr>
                <w:rFonts w:ascii="Tahoma" w:hAnsi="Tahoma" w:cs="Tahoma"/>
                <w:b/>
                <w:bCs/>
                <w:sz w:val="22"/>
                <w:szCs w:val="22"/>
              </w:rPr>
              <w:t>Auditor del Proceso</w:t>
            </w:r>
            <w:r w:rsidR="00CA5EA4" w:rsidRPr="00DA14EA">
              <w:rPr>
                <w:rFonts w:ascii="Tahoma" w:hAnsi="Tahoma" w:cs="Tahoma"/>
                <w:b/>
                <w:bCs/>
                <w:sz w:val="22"/>
                <w:szCs w:val="22"/>
              </w:rPr>
              <w:t>:</w:t>
            </w:r>
            <w:r w:rsidR="00727B87" w:rsidRPr="00DA14EA">
              <w:rPr>
                <w:rFonts w:ascii="Tahoma" w:hAnsi="Tahoma" w:cs="Tahoma"/>
                <w:b/>
                <w:bCs/>
                <w:sz w:val="22"/>
                <w:szCs w:val="22"/>
              </w:rPr>
              <w:t xml:space="preserve"> </w:t>
            </w:r>
          </w:p>
          <w:p w14:paraId="45896AAF" w14:textId="11088653" w:rsidR="00BA2313" w:rsidRPr="00DA14EA" w:rsidRDefault="00727B87" w:rsidP="004E2067">
            <w:pPr>
              <w:rPr>
                <w:rFonts w:ascii="Tahoma" w:hAnsi="Tahoma" w:cs="Tahoma"/>
                <w:bCs/>
                <w:sz w:val="22"/>
                <w:szCs w:val="22"/>
              </w:rPr>
            </w:pPr>
            <w:r w:rsidRPr="00DA14EA">
              <w:rPr>
                <w:rFonts w:ascii="Tahoma" w:hAnsi="Tahoma" w:cs="Tahoma"/>
                <w:bCs/>
                <w:sz w:val="22"/>
                <w:szCs w:val="22"/>
              </w:rPr>
              <w:t>LUZ ESTEL</w:t>
            </w:r>
            <w:r w:rsidR="00BF1C91">
              <w:rPr>
                <w:rFonts w:ascii="Tahoma" w:hAnsi="Tahoma" w:cs="Tahoma"/>
                <w:bCs/>
                <w:sz w:val="22"/>
                <w:szCs w:val="22"/>
              </w:rPr>
              <w:t>L</w:t>
            </w:r>
            <w:r w:rsidRPr="00DA14EA">
              <w:rPr>
                <w:rFonts w:ascii="Tahoma" w:hAnsi="Tahoma" w:cs="Tahoma"/>
                <w:bCs/>
                <w:sz w:val="22"/>
                <w:szCs w:val="22"/>
              </w:rPr>
              <w:t>A TORO OSORIO </w:t>
            </w:r>
          </w:p>
        </w:tc>
        <w:tc>
          <w:tcPr>
            <w:tcW w:w="5528" w:type="dxa"/>
            <w:hideMark/>
          </w:tcPr>
          <w:p w14:paraId="679191D1" w14:textId="3F6225B9" w:rsidR="00BA2313" w:rsidRPr="00DA14EA" w:rsidRDefault="00BA2313" w:rsidP="004E2067">
            <w:pPr>
              <w:rPr>
                <w:rFonts w:ascii="Tahoma" w:hAnsi="Tahoma" w:cs="Tahoma"/>
                <w:b/>
                <w:bCs/>
                <w:sz w:val="22"/>
                <w:szCs w:val="22"/>
              </w:rPr>
            </w:pPr>
          </w:p>
        </w:tc>
      </w:tr>
      <w:tr w:rsidR="00BA2313" w:rsidRPr="00DA14EA" w14:paraId="60C27F44" w14:textId="77777777" w:rsidTr="008B4775">
        <w:trPr>
          <w:trHeight w:val="1323"/>
        </w:trPr>
        <w:tc>
          <w:tcPr>
            <w:tcW w:w="9180" w:type="dxa"/>
            <w:gridSpan w:val="2"/>
            <w:hideMark/>
          </w:tcPr>
          <w:p w14:paraId="020F1BF2" w14:textId="77777777" w:rsidR="00BA2313" w:rsidRPr="00DA14EA" w:rsidRDefault="00BA2313" w:rsidP="00E451C4">
            <w:pPr>
              <w:rPr>
                <w:rFonts w:ascii="Tahoma" w:hAnsi="Tahoma" w:cs="Tahoma"/>
                <w:b/>
                <w:bCs/>
                <w:sz w:val="22"/>
                <w:szCs w:val="22"/>
              </w:rPr>
            </w:pPr>
            <w:r w:rsidRPr="00DA14EA">
              <w:rPr>
                <w:rFonts w:ascii="Tahoma" w:hAnsi="Tahoma" w:cs="Tahoma"/>
                <w:b/>
                <w:bCs/>
                <w:sz w:val="22"/>
                <w:szCs w:val="22"/>
              </w:rPr>
              <w:t>Criterios:</w:t>
            </w:r>
          </w:p>
          <w:p w14:paraId="0DA7B80E" w14:textId="77777777" w:rsidR="00DA14EA" w:rsidRPr="008B4775" w:rsidRDefault="00DA14EA" w:rsidP="008B4775">
            <w:pPr>
              <w:jc w:val="both"/>
              <w:rPr>
                <w:rFonts w:ascii="Tahoma" w:hAnsi="Tahoma" w:cs="Tahoma"/>
                <w:bCs/>
                <w:sz w:val="22"/>
                <w:szCs w:val="22"/>
              </w:rPr>
            </w:pPr>
            <w:r w:rsidRPr="008B4775">
              <w:rPr>
                <w:rFonts w:ascii="Tahoma" w:hAnsi="Tahoma" w:cs="Tahoma"/>
                <w:bCs/>
                <w:sz w:val="22"/>
                <w:szCs w:val="22"/>
              </w:rPr>
              <w:t>Decreto 0160  del 25 de abril  de 2014 “Por el cual se adopta la nueva plataforma estratégica de la Administración Central del Municipio de Manizales”.</w:t>
            </w:r>
          </w:p>
          <w:p w14:paraId="7C082D65" w14:textId="764CAF20" w:rsidR="00BA2313" w:rsidRPr="008B4775" w:rsidRDefault="00DA14EA" w:rsidP="008B4775">
            <w:pPr>
              <w:jc w:val="both"/>
              <w:rPr>
                <w:rFonts w:ascii="Tahoma" w:hAnsi="Tahoma" w:cs="Tahoma"/>
                <w:bCs/>
                <w:sz w:val="22"/>
                <w:szCs w:val="22"/>
              </w:rPr>
            </w:pPr>
            <w:r w:rsidRPr="008B4775">
              <w:rPr>
                <w:rFonts w:ascii="Tahoma" w:hAnsi="Tahoma" w:cs="Tahoma"/>
                <w:bCs/>
                <w:sz w:val="22"/>
                <w:szCs w:val="22"/>
              </w:rPr>
              <w:t>Guía Nro. 18 “Administración del Riesgo” – Versión 2, del Departamento Administrativo de la Función Pública – DAFP.</w:t>
            </w:r>
          </w:p>
        </w:tc>
      </w:tr>
    </w:tbl>
    <w:p w14:paraId="04167CC9" w14:textId="77777777" w:rsidR="00F57A00" w:rsidRPr="00104D21" w:rsidRDefault="00F57A00" w:rsidP="002D2EA9">
      <w:pPr>
        <w:rPr>
          <w:rFonts w:ascii="Tahoma" w:hAnsi="Tahoma" w:cs="Tahoma"/>
          <w:b/>
          <w:bCs/>
          <w:sz w:val="22"/>
          <w:szCs w:val="22"/>
        </w:rPr>
      </w:pPr>
    </w:p>
    <w:p w14:paraId="2874AF28" w14:textId="77777777" w:rsidR="00F019A4" w:rsidRDefault="00F019A4" w:rsidP="002D2EA9">
      <w:pPr>
        <w:rPr>
          <w:rFonts w:ascii="Tahoma" w:hAnsi="Tahoma" w:cs="Tahoma"/>
          <w:b/>
          <w:sz w:val="22"/>
          <w:szCs w:val="22"/>
        </w:rPr>
      </w:pPr>
    </w:p>
    <w:p w14:paraId="63FC8AA6" w14:textId="77777777" w:rsidR="00A2012E" w:rsidRDefault="00A2012E" w:rsidP="002D2EA9">
      <w:pPr>
        <w:rPr>
          <w:rFonts w:ascii="Tahoma" w:hAnsi="Tahoma" w:cs="Tahoma"/>
          <w:b/>
          <w:sz w:val="22"/>
          <w:szCs w:val="22"/>
        </w:rPr>
      </w:pPr>
    </w:p>
    <w:p w14:paraId="6A5FFBC3" w14:textId="77777777" w:rsidR="00A2012E" w:rsidRDefault="00A2012E" w:rsidP="002D2EA9">
      <w:pPr>
        <w:rPr>
          <w:rFonts w:ascii="Tahoma" w:hAnsi="Tahoma" w:cs="Tahoma"/>
          <w:b/>
          <w:sz w:val="22"/>
          <w:szCs w:val="22"/>
        </w:rPr>
      </w:pPr>
    </w:p>
    <w:p w14:paraId="57E1B2C8" w14:textId="274C5008" w:rsidR="002D2EA9" w:rsidRDefault="002D2EA9" w:rsidP="002D2EA9">
      <w:pPr>
        <w:rPr>
          <w:rFonts w:ascii="Tahoma" w:hAnsi="Tahoma" w:cs="Tahoma"/>
          <w:b/>
          <w:bCs/>
          <w:sz w:val="22"/>
          <w:szCs w:val="22"/>
        </w:rPr>
      </w:pPr>
      <w:r w:rsidRPr="00104D21">
        <w:rPr>
          <w:rFonts w:ascii="Tahoma" w:hAnsi="Tahoma" w:cs="Tahoma"/>
          <w:b/>
          <w:sz w:val="22"/>
          <w:szCs w:val="22"/>
        </w:rPr>
        <w:lastRenderedPageBreak/>
        <w:t>2.4.</w:t>
      </w:r>
      <w:r w:rsidR="004463E5" w:rsidRPr="00104D21">
        <w:rPr>
          <w:rFonts w:ascii="Tahoma" w:hAnsi="Tahoma" w:cs="Tahoma"/>
          <w:b/>
          <w:bCs/>
          <w:sz w:val="22"/>
          <w:szCs w:val="22"/>
        </w:rPr>
        <w:t>1</w:t>
      </w:r>
      <w:r w:rsidRPr="00104D21">
        <w:rPr>
          <w:rFonts w:ascii="Tahoma" w:hAnsi="Tahoma" w:cs="Tahoma"/>
          <w:b/>
          <w:bCs/>
          <w:sz w:val="22"/>
          <w:szCs w:val="22"/>
        </w:rPr>
        <w:t xml:space="preserve"> ACTIVIDADES DESARROLLADAS</w:t>
      </w:r>
      <w:r w:rsidR="008B4775">
        <w:rPr>
          <w:rFonts w:ascii="Tahoma" w:hAnsi="Tahoma" w:cs="Tahoma"/>
          <w:b/>
          <w:bCs/>
          <w:sz w:val="22"/>
          <w:szCs w:val="22"/>
        </w:rPr>
        <w:t>:</w:t>
      </w:r>
    </w:p>
    <w:p w14:paraId="7F4A5289" w14:textId="77777777" w:rsidR="00A2012E" w:rsidRPr="0063196A" w:rsidRDefault="00A2012E" w:rsidP="002D2EA9">
      <w:pPr>
        <w:rPr>
          <w:rFonts w:ascii="Tahoma" w:hAnsi="Tahoma" w:cs="Tahoma"/>
          <w:b/>
          <w:bCs/>
          <w:sz w:val="12"/>
          <w:szCs w:val="12"/>
        </w:rPr>
      </w:pPr>
    </w:p>
    <w:p w14:paraId="4E384399" w14:textId="57DD61E4" w:rsidR="0027489B" w:rsidRPr="0027489B" w:rsidRDefault="0027489B" w:rsidP="0027489B">
      <w:pPr>
        <w:jc w:val="both"/>
        <w:rPr>
          <w:rFonts w:ascii="Tahoma" w:hAnsi="Tahoma" w:cs="Tahoma"/>
          <w:bCs/>
          <w:sz w:val="22"/>
          <w:szCs w:val="22"/>
        </w:rPr>
      </w:pPr>
      <w:r w:rsidRPr="0027489B">
        <w:rPr>
          <w:rFonts w:ascii="Tahoma" w:eastAsia="Calibri" w:hAnsi="Tahoma" w:cs="Tahoma"/>
          <w:bCs/>
          <w:sz w:val="22"/>
          <w:szCs w:val="22"/>
          <w:lang w:val="es-CO" w:eastAsia="es-CO"/>
        </w:rPr>
        <w:t xml:space="preserve">Para realizar la evaluación del Mapa de Riesgos de </w:t>
      </w:r>
      <w:r w:rsidR="003D51F3" w:rsidRPr="00104D21">
        <w:rPr>
          <w:rFonts w:ascii="Tahoma" w:hAnsi="Tahoma" w:cs="Tahoma"/>
          <w:bCs/>
          <w:sz w:val="22"/>
          <w:szCs w:val="22"/>
        </w:rPr>
        <w:t xml:space="preserve">la </w:t>
      </w:r>
      <w:r w:rsidR="0063196A">
        <w:rPr>
          <w:rFonts w:ascii="Tahoma" w:hAnsi="Tahoma" w:cs="Tahoma"/>
          <w:bCs/>
          <w:sz w:val="22"/>
          <w:szCs w:val="22"/>
        </w:rPr>
        <w:t>Secretaría de</w:t>
      </w:r>
      <w:r w:rsidR="003D51F3">
        <w:rPr>
          <w:rFonts w:ascii="Tahoma" w:hAnsi="Tahoma" w:cs="Tahoma"/>
          <w:bCs/>
          <w:sz w:val="22"/>
          <w:szCs w:val="22"/>
        </w:rPr>
        <w:t xml:space="preserve"> </w:t>
      </w:r>
      <w:proofErr w:type="spellStart"/>
      <w:r w:rsidR="0063196A">
        <w:rPr>
          <w:rFonts w:ascii="Tahoma" w:hAnsi="Tahoma" w:cs="Tahoma"/>
          <w:bCs/>
          <w:sz w:val="22"/>
          <w:szCs w:val="22"/>
        </w:rPr>
        <w:t>Tic’s</w:t>
      </w:r>
      <w:proofErr w:type="spellEnd"/>
      <w:r w:rsidR="003D51F3">
        <w:rPr>
          <w:rFonts w:ascii="Tahoma" w:hAnsi="Tahoma" w:cs="Tahoma"/>
          <w:bCs/>
          <w:sz w:val="22"/>
          <w:szCs w:val="22"/>
        </w:rPr>
        <w:t xml:space="preserve"> y Competitividad</w:t>
      </w:r>
      <w:r w:rsidRPr="0027489B">
        <w:rPr>
          <w:rFonts w:ascii="Tahoma" w:eastAsia="Calibri" w:hAnsi="Tahoma" w:cs="Tahoma"/>
          <w:bCs/>
          <w:sz w:val="22"/>
          <w:szCs w:val="22"/>
          <w:lang w:val="es-CO" w:eastAsia="es-CO"/>
        </w:rPr>
        <w:t>, se verificó la Matriz d</w:t>
      </w:r>
      <w:r w:rsidRPr="0027489B">
        <w:rPr>
          <w:rFonts w:ascii="Tahoma" w:hAnsi="Tahoma" w:cs="Tahoma"/>
          <w:bCs/>
          <w:sz w:val="22"/>
          <w:szCs w:val="22"/>
        </w:rPr>
        <w:t>el Mapa de Riesgos</w:t>
      </w:r>
      <w:r w:rsidRPr="0027489B">
        <w:rPr>
          <w:rFonts w:ascii="Tahoma" w:eastAsia="Calibri" w:hAnsi="Tahoma" w:cs="Tahoma"/>
          <w:bCs/>
          <w:sz w:val="22"/>
          <w:szCs w:val="22"/>
          <w:lang w:val="es-CO" w:eastAsia="es-CO"/>
        </w:rPr>
        <w:t xml:space="preserve"> </w:t>
      </w:r>
      <w:r w:rsidRPr="0027489B">
        <w:rPr>
          <w:rFonts w:ascii="Tahoma" w:hAnsi="Tahoma" w:cs="Tahoma"/>
          <w:bCs/>
          <w:sz w:val="22"/>
          <w:szCs w:val="22"/>
        </w:rPr>
        <w:t>en el Sistema de Gestión Integral Software ISOLUCION, con el fin, de corroborar que éstos se encuentren actualizados en el Aplicativo hasta el 31 de Diciembre de 2015.</w:t>
      </w:r>
    </w:p>
    <w:p w14:paraId="5F861AE6" w14:textId="77777777" w:rsidR="0027489B" w:rsidRPr="0027489B" w:rsidRDefault="0027489B" w:rsidP="0027489B">
      <w:pPr>
        <w:jc w:val="both"/>
        <w:rPr>
          <w:rFonts w:ascii="Tahoma" w:eastAsia="Calibri" w:hAnsi="Tahoma" w:cs="Tahoma"/>
          <w:bCs/>
          <w:sz w:val="22"/>
          <w:szCs w:val="22"/>
          <w:lang w:val="es-CO" w:eastAsia="es-CO"/>
        </w:rPr>
      </w:pPr>
    </w:p>
    <w:p w14:paraId="36C2CCFC" w14:textId="77777777" w:rsidR="0027489B" w:rsidRPr="0027489B" w:rsidRDefault="0027489B" w:rsidP="0027489B">
      <w:pPr>
        <w:jc w:val="both"/>
        <w:rPr>
          <w:rFonts w:ascii="Tahoma" w:eastAsia="Calibri" w:hAnsi="Tahoma" w:cs="Tahoma"/>
          <w:bCs/>
          <w:sz w:val="22"/>
          <w:szCs w:val="22"/>
          <w:lang w:val="es-CO" w:eastAsia="es-CO"/>
        </w:rPr>
      </w:pPr>
      <w:r w:rsidRPr="0027489B">
        <w:rPr>
          <w:rFonts w:ascii="Tahoma" w:eastAsia="Calibri" w:hAnsi="Tahoma" w:cs="Tahoma"/>
          <w:bCs/>
          <w:sz w:val="22"/>
          <w:szCs w:val="22"/>
          <w:lang w:val="es-CO" w:eastAsia="es-CO"/>
        </w:rPr>
        <w:t>Se llevó a cabo la entrevista personalizada con los responsables de administrar los Riesgos  en esta Secretaría y se evaluaron los Controles Existentes y las Acciones de Control para su mitigación.</w:t>
      </w:r>
    </w:p>
    <w:p w14:paraId="6A3EBACF" w14:textId="77777777" w:rsidR="0027489B" w:rsidRPr="0027489B" w:rsidRDefault="0027489B" w:rsidP="0027489B">
      <w:pPr>
        <w:pStyle w:val="Encabezado"/>
        <w:tabs>
          <w:tab w:val="center" w:pos="284"/>
        </w:tabs>
        <w:jc w:val="both"/>
        <w:rPr>
          <w:rFonts w:ascii="Tahoma" w:hAnsi="Tahoma" w:cs="Tahoma"/>
          <w:bCs/>
          <w:sz w:val="22"/>
          <w:szCs w:val="22"/>
        </w:rPr>
      </w:pPr>
    </w:p>
    <w:p w14:paraId="03917A2F" w14:textId="77777777" w:rsidR="0027489B" w:rsidRPr="0027489B" w:rsidRDefault="0027489B" w:rsidP="0027489B">
      <w:pPr>
        <w:pStyle w:val="Encabezado"/>
        <w:tabs>
          <w:tab w:val="center" w:pos="284"/>
        </w:tabs>
        <w:jc w:val="both"/>
        <w:rPr>
          <w:rFonts w:ascii="Tahoma" w:hAnsi="Tahoma" w:cs="Tahoma"/>
          <w:bCs/>
          <w:sz w:val="22"/>
          <w:szCs w:val="22"/>
        </w:rPr>
      </w:pPr>
      <w:r w:rsidRPr="0027489B">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3DF0799C" w14:textId="77777777" w:rsidR="0027489B" w:rsidRPr="00E441F5" w:rsidRDefault="0027489B" w:rsidP="0027489B">
      <w:pPr>
        <w:jc w:val="both"/>
        <w:rPr>
          <w:rFonts w:ascii="Tahoma" w:hAnsi="Tahoma" w:cs="Tahoma"/>
          <w:bCs/>
          <w:color w:val="FF0000"/>
          <w:sz w:val="22"/>
          <w:szCs w:val="22"/>
        </w:rPr>
      </w:pPr>
    </w:p>
    <w:p w14:paraId="0E411546" w14:textId="3AC8F472" w:rsidR="0027489B" w:rsidRDefault="0027489B" w:rsidP="0027489B">
      <w:pPr>
        <w:rPr>
          <w:rFonts w:ascii="Tahoma" w:hAnsi="Tahoma" w:cs="Tahoma"/>
          <w:b/>
          <w:bCs/>
          <w:sz w:val="22"/>
          <w:szCs w:val="22"/>
        </w:rPr>
      </w:pPr>
      <w:r w:rsidRPr="00E441F5">
        <w:rPr>
          <w:rFonts w:ascii="Tahoma" w:hAnsi="Tahoma" w:cs="Tahoma"/>
          <w:b/>
          <w:bCs/>
          <w:sz w:val="22"/>
          <w:szCs w:val="22"/>
        </w:rPr>
        <w:t>2.4.2 MUESTRA AUDITADA</w:t>
      </w:r>
      <w:r w:rsidR="00511545">
        <w:rPr>
          <w:rFonts w:ascii="Tahoma" w:hAnsi="Tahoma" w:cs="Tahoma"/>
          <w:b/>
          <w:bCs/>
          <w:sz w:val="22"/>
          <w:szCs w:val="22"/>
        </w:rPr>
        <w:t>:</w:t>
      </w:r>
    </w:p>
    <w:p w14:paraId="614D44C8" w14:textId="77777777" w:rsidR="00A2012E" w:rsidRPr="0063196A" w:rsidRDefault="00A2012E" w:rsidP="0027489B">
      <w:pPr>
        <w:rPr>
          <w:rFonts w:ascii="Tahoma" w:hAnsi="Tahoma" w:cs="Tahoma"/>
          <w:b/>
          <w:bCs/>
          <w:sz w:val="12"/>
          <w:szCs w:val="12"/>
        </w:rPr>
      </w:pPr>
    </w:p>
    <w:p w14:paraId="4B0911F4" w14:textId="1F9F4928" w:rsidR="0027489B" w:rsidRPr="00441649" w:rsidRDefault="0027489B" w:rsidP="00511545">
      <w:pPr>
        <w:jc w:val="both"/>
        <w:rPr>
          <w:rFonts w:ascii="Tahoma" w:hAnsi="Tahoma" w:cs="Tahoma"/>
          <w:b/>
          <w:bCs/>
          <w:sz w:val="22"/>
          <w:szCs w:val="22"/>
        </w:rPr>
      </w:pPr>
      <w:r w:rsidRPr="00441649">
        <w:rPr>
          <w:rFonts w:ascii="Tahoma" w:hAnsi="Tahoma" w:cs="Tahoma"/>
          <w:b/>
          <w:bCs/>
          <w:sz w:val="22"/>
          <w:szCs w:val="22"/>
        </w:rPr>
        <w:t>Riesgo Nro. 754. Posibilidad de desarrollar programas que no se ajusten a las necesidades del sector empresarial (2015 - III).</w:t>
      </w:r>
    </w:p>
    <w:p w14:paraId="1F0F3D9D" w14:textId="7390367C" w:rsidR="0027489B" w:rsidRPr="00511545" w:rsidRDefault="0027489B" w:rsidP="00511545">
      <w:pPr>
        <w:rPr>
          <w:rFonts w:ascii="Tahoma" w:hAnsi="Tahoma" w:cs="Tahoma"/>
          <w:bCs/>
          <w:sz w:val="22"/>
          <w:szCs w:val="22"/>
        </w:rPr>
      </w:pPr>
      <w:r w:rsidRPr="00511545">
        <w:rPr>
          <w:rFonts w:ascii="Tahoma" w:hAnsi="Tahoma" w:cs="Tahoma"/>
          <w:bCs/>
          <w:sz w:val="22"/>
          <w:szCs w:val="22"/>
        </w:rPr>
        <w:t>CONTROLES:</w:t>
      </w:r>
    </w:p>
    <w:p w14:paraId="7A7208B3" w14:textId="77777777" w:rsidR="00511545" w:rsidRDefault="0027489B" w:rsidP="00511545">
      <w:pPr>
        <w:pStyle w:val="Prrafodelista"/>
        <w:numPr>
          <w:ilvl w:val="0"/>
          <w:numId w:val="26"/>
        </w:numPr>
        <w:contextualSpacing w:val="0"/>
        <w:jc w:val="both"/>
        <w:rPr>
          <w:rFonts w:ascii="Tahoma" w:hAnsi="Tahoma" w:cs="Tahoma"/>
          <w:bCs/>
          <w:sz w:val="22"/>
          <w:szCs w:val="22"/>
        </w:rPr>
      </w:pPr>
      <w:r w:rsidRPr="00511545">
        <w:rPr>
          <w:rFonts w:ascii="Tahoma" w:hAnsi="Tahoma" w:cs="Tahoma"/>
          <w:bCs/>
          <w:sz w:val="22"/>
          <w:szCs w:val="22"/>
        </w:rPr>
        <w:t>Caracterizaciones de los sectores productivos.</w:t>
      </w:r>
    </w:p>
    <w:p w14:paraId="6CC5F5FB" w14:textId="03C4BA2F" w:rsidR="0027489B" w:rsidRPr="00511545" w:rsidRDefault="0027489B" w:rsidP="00511545">
      <w:pPr>
        <w:pStyle w:val="Prrafodelista"/>
        <w:numPr>
          <w:ilvl w:val="0"/>
          <w:numId w:val="26"/>
        </w:numPr>
        <w:contextualSpacing w:val="0"/>
        <w:jc w:val="both"/>
        <w:rPr>
          <w:rFonts w:ascii="Tahoma" w:hAnsi="Tahoma" w:cs="Tahoma"/>
          <w:bCs/>
          <w:sz w:val="22"/>
          <w:szCs w:val="22"/>
        </w:rPr>
      </w:pPr>
      <w:r w:rsidRPr="00511545">
        <w:rPr>
          <w:rFonts w:ascii="Tahoma" w:hAnsi="Tahoma" w:cs="Tahoma"/>
          <w:bCs/>
          <w:sz w:val="22"/>
          <w:szCs w:val="22"/>
        </w:rPr>
        <w:t>Priorización de necesidades para la búsqueda de cooperación internacional técnica.</w:t>
      </w:r>
    </w:p>
    <w:p w14:paraId="3CC64698" w14:textId="77777777" w:rsidR="00511545" w:rsidRDefault="00511545" w:rsidP="0027489B">
      <w:pPr>
        <w:rPr>
          <w:rFonts w:ascii="Tahoma" w:hAnsi="Tahoma" w:cs="Tahoma"/>
          <w:b/>
          <w:bCs/>
          <w:sz w:val="22"/>
          <w:szCs w:val="22"/>
        </w:rPr>
      </w:pPr>
    </w:p>
    <w:p w14:paraId="017AA270" w14:textId="77777777" w:rsidR="0027489B" w:rsidRPr="00441649" w:rsidRDefault="0027489B" w:rsidP="0027489B">
      <w:pPr>
        <w:rPr>
          <w:rFonts w:ascii="Tahoma" w:hAnsi="Tahoma" w:cs="Tahoma"/>
          <w:b/>
          <w:bCs/>
          <w:sz w:val="22"/>
          <w:szCs w:val="22"/>
        </w:rPr>
      </w:pPr>
      <w:r w:rsidRPr="00441649">
        <w:rPr>
          <w:rFonts w:ascii="Tahoma" w:hAnsi="Tahoma" w:cs="Tahoma"/>
          <w:b/>
          <w:bCs/>
          <w:sz w:val="22"/>
          <w:szCs w:val="22"/>
        </w:rPr>
        <w:t>Riesgo Nro. 755. Desactualización de la Agenda de competitividad (2015 - III).</w:t>
      </w:r>
    </w:p>
    <w:p w14:paraId="63C43592" w14:textId="77777777" w:rsidR="0027489B" w:rsidRPr="00511545" w:rsidRDefault="0027489B" w:rsidP="0027489B">
      <w:pPr>
        <w:rPr>
          <w:rFonts w:ascii="Tahoma" w:hAnsi="Tahoma" w:cs="Tahoma"/>
          <w:bCs/>
          <w:sz w:val="22"/>
          <w:szCs w:val="22"/>
        </w:rPr>
      </w:pPr>
      <w:r w:rsidRPr="00511545">
        <w:rPr>
          <w:rFonts w:ascii="Tahoma" w:hAnsi="Tahoma" w:cs="Tahoma"/>
          <w:bCs/>
          <w:sz w:val="22"/>
          <w:szCs w:val="22"/>
        </w:rPr>
        <w:t>CONTROLES:</w:t>
      </w:r>
    </w:p>
    <w:p w14:paraId="46C38852" w14:textId="11C640B5" w:rsidR="0027489B" w:rsidRPr="0012515E" w:rsidRDefault="0027489B" w:rsidP="00511545">
      <w:pPr>
        <w:pStyle w:val="Prrafodelista"/>
        <w:numPr>
          <w:ilvl w:val="0"/>
          <w:numId w:val="39"/>
        </w:numPr>
        <w:spacing w:after="200" w:line="276" w:lineRule="auto"/>
        <w:contextualSpacing w:val="0"/>
        <w:jc w:val="both"/>
        <w:rPr>
          <w:rFonts w:ascii="Tahoma" w:hAnsi="Tahoma" w:cs="Tahoma"/>
          <w:bCs/>
          <w:sz w:val="22"/>
          <w:szCs w:val="22"/>
        </w:rPr>
      </w:pPr>
      <w:r w:rsidRPr="00441649">
        <w:rPr>
          <w:rFonts w:ascii="Tahoma" w:hAnsi="Tahoma" w:cs="Tahoma"/>
          <w:bCs/>
          <w:sz w:val="22"/>
          <w:szCs w:val="22"/>
        </w:rPr>
        <w:t>Trabajo Interinstitucional con Comisión Regional de Competitividad, Comité Intergremial de Caldas y Alcaldía de Manizales, para actualizar la Agenda de Competitividad.</w:t>
      </w:r>
    </w:p>
    <w:p w14:paraId="56518A0E" w14:textId="418BF6F1" w:rsidR="0027489B" w:rsidRPr="009C6E3C" w:rsidRDefault="0027489B" w:rsidP="0027489B">
      <w:pPr>
        <w:jc w:val="both"/>
        <w:rPr>
          <w:rFonts w:ascii="Tahoma" w:hAnsi="Tahoma" w:cs="Tahoma"/>
          <w:b/>
          <w:bCs/>
          <w:sz w:val="22"/>
          <w:szCs w:val="22"/>
        </w:rPr>
      </w:pPr>
      <w:r w:rsidRPr="009C6E3C">
        <w:rPr>
          <w:rFonts w:ascii="Tahoma" w:hAnsi="Tahoma" w:cs="Tahoma"/>
          <w:b/>
          <w:bCs/>
          <w:sz w:val="22"/>
          <w:szCs w:val="22"/>
        </w:rPr>
        <w:t xml:space="preserve">Riesgo Nro. 756. Desconocimiento del rol de la Secretaría de </w:t>
      </w:r>
      <w:proofErr w:type="spellStart"/>
      <w:r w:rsidR="0063196A">
        <w:rPr>
          <w:rFonts w:ascii="Tahoma" w:hAnsi="Tahoma" w:cs="Tahoma"/>
          <w:b/>
          <w:bCs/>
          <w:sz w:val="22"/>
          <w:szCs w:val="22"/>
        </w:rPr>
        <w:t>Tic’s</w:t>
      </w:r>
      <w:proofErr w:type="spellEnd"/>
      <w:r w:rsidRPr="009C6E3C">
        <w:rPr>
          <w:rFonts w:ascii="Tahoma" w:hAnsi="Tahoma" w:cs="Tahoma"/>
          <w:b/>
          <w:bCs/>
          <w:sz w:val="22"/>
          <w:szCs w:val="22"/>
        </w:rPr>
        <w:t xml:space="preserve"> y Competitividad por parte del sector empresarial en los programas y proyectos de los cuales son beneficiarios y que son liderados y financiados desde esta Secretaría (2015 - III).</w:t>
      </w:r>
    </w:p>
    <w:p w14:paraId="174B297D" w14:textId="5DAAE1B1" w:rsidR="0027489B" w:rsidRDefault="0027489B" w:rsidP="0027489B">
      <w:pPr>
        <w:rPr>
          <w:rFonts w:ascii="Tahoma" w:hAnsi="Tahoma" w:cs="Tahoma"/>
          <w:bCs/>
          <w:sz w:val="22"/>
          <w:szCs w:val="22"/>
        </w:rPr>
      </w:pPr>
      <w:r w:rsidRPr="00511545">
        <w:rPr>
          <w:rFonts w:ascii="Tahoma" w:hAnsi="Tahoma" w:cs="Tahoma"/>
          <w:bCs/>
          <w:sz w:val="22"/>
          <w:szCs w:val="22"/>
        </w:rPr>
        <w:t>CONTROLES:</w:t>
      </w:r>
    </w:p>
    <w:p w14:paraId="1699C9D4" w14:textId="77777777" w:rsidR="0063196A" w:rsidRPr="0063196A" w:rsidRDefault="0063196A" w:rsidP="0027489B">
      <w:pPr>
        <w:rPr>
          <w:rFonts w:ascii="Tahoma" w:hAnsi="Tahoma" w:cs="Tahoma"/>
          <w:bCs/>
          <w:sz w:val="12"/>
          <w:szCs w:val="12"/>
        </w:rPr>
      </w:pPr>
    </w:p>
    <w:p w14:paraId="39836964" w14:textId="14AA5F2B" w:rsidR="0027489B" w:rsidRPr="00511545" w:rsidRDefault="0027489B" w:rsidP="00511545">
      <w:pPr>
        <w:pStyle w:val="Prrafodelista"/>
        <w:numPr>
          <w:ilvl w:val="0"/>
          <w:numId w:val="28"/>
        </w:numPr>
        <w:spacing w:after="200" w:line="276" w:lineRule="auto"/>
        <w:jc w:val="both"/>
        <w:rPr>
          <w:rFonts w:ascii="Tahoma" w:hAnsi="Tahoma" w:cs="Tahoma"/>
          <w:bCs/>
          <w:sz w:val="22"/>
          <w:szCs w:val="22"/>
        </w:rPr>
      </w:pPr>
      <w:r w:rsidRPr="00511545">
        <w:rPr>
          <w:rFonts w:ascii="Tahoma" w:hAnsi="Tahoma" w:cs="Tahoma"/>
          <w:bCs/>
          <w:sz w:val="22"/>
          <w:szCs w:val="22"/>
        </w:rPr>
        <w:t xml:space="preserve">Acompañamiento por  parte de los funcionarios de la Secretaría </w:t>
      </w:r>
      <w:proofErr w:type="spellStart"/>
      <w:r w:rsidR="0063196A">
        <w:rPr>
          <w:rFonts w:ascii="Tahoma" w:hAnsi="Tahoma" w:cs="Tahoma"/>
          <w:bCs/>
          <w:sz w:val="22"/>
          <w:szCs w:val="22"/>
        </w:rPr>
        <w:t>Tic’s</w:t>
      </w:r>
      <w:proofErr w:type="spellEnd"/>
      <w:r w:rsidRPr="00511545">
        <w:rPr>
          <w:rFonts w:ascii="Tahoma" w:hAnsi="Tahoma" w:cs="Tahoma"/>
          <w:bCs/>
          <w:sz w:val="22"/>
          <w:szCs w:val="22"/>
        </w:rPr>
        <w:t xml:space="preserve"> y Competitividad en diferentes actividades del desarrollo del proyecto con los empresarios del sector atendido.</w:t>
      </w:r>
    </w:p>
    <w:p w14:paraId="09EE213C" w14:textId="73BD9F94" w:rsidR="0027489B" w:rsidRPr="003D51F3" w:rsidRDefault="0027489B" w:rsidP="0027489B">
      <w:pPr>
        <w:pStyle w:val="Prrafodelista"/>
        <w:numPr>
          <w:ilvl w:val="0"/>
          <w:numId w:val="28"/>
        </w:numPr>
        <w:spacing w:after="200" w:line="276" w:lineRule="auto"/>
        <w:contextualSpacing w:val="0"/>
        <w:jc w:val="both"/>
        <w:rPr>
          <w:rFonts w:ascii="Tahoma" w:hAnsi="Tahoma" w:cs="Tahoma"/>
          <w:bCs/>
          <w:sz w:val="22"/>
          <w:szCs w:val="22"/>
        </w:rPr>
      </w:pPr>
      <w:r w:rsidRPr="009C6E3C">
        <w:rPr>
          <w:rFonts w:ascii="Tahoma" w:hAnsi="Tahoma" w:cs="Tahoma"/>
          <w:bCs/>
          <w:sz w:val="22"/>
          <w:szCs w:val="22"/>
        </w:rPr>
        <w:lastRenderedPageBreak/>
        <w:t>Inclusión en las obligaciones contractuales, de dar créditos a la entidad, de realizar la difusión del desarrollo del proyecto en coordinación con la Oficina de Prensa y garantizar el adecuado manejo de la imagen.</w:t>
      </w:r>
    </w:p>
    <w:p w14:paraId="066FD17F" w14:textId="77777777" w:rsidR="00A2012E" w:rsidRDefault="0027489B" w:rsidP="00F019A4">
      <w:pPr>
        <w:pStyle w:val="Prrafodelista"/>
        <w:numPr>
          <w:ilvl w:val="2"/>
          <w:numId w:val="26"/>
        </w:numPr>
        <w:rPr>
          <w:rFonts w:ascii="Tahoma" w:hAnsi="Tahoma" w:cs="Tahoma"/>
          <w:b/>
          <w:bCs/>
          <w:sz w:val="22"/>
          <w:szCs w:val="22"/>
        </w:rPr>
      </w:pPr>
      <w:r w:rsidRPr="00F019A4">
        <w:rPr>
          <w:rFonts w:ascii="Tahoma" w:hAnsi="Tahoma" w:cs="Tahoma"/>
          <w:b/>
          <w:bCs/>
          <w:sz w:val="22"/>
          <w:szCs w:val="22"/>
        </w:rPr>
        <w:t>FORTALEZAS</w:t>
      </w:r>
      <w:r w:rsidR="00511545" w:rsidRPr="00F019A4">
        <w:rPr>
          <w:rFonts w:ascii="Tahoma" w:hAnsi="Tahoma" w:cs="Tahoma"/>
          <w:b/>
          <w:bCs/>
          <w:sz w:val="22"/>
          <w:szCs w:val="22"/>
        </w:rPr>
        <w:t>:</w:t>
      </w:r>
    </w:p>
    <w:p w14:paraId="0F7D9E6E" w14:textId="0AC4A3AC" w:rsidR="0027489B" w:rsidRPr="00F019A4" w:rsidRDefault="0027489B" w:rsidP="00A2012E">
      <w:pPr>
        <w:pStyle w:val="Prrafodelista"/>
        <w:rPr>
          <w:rFonts w:ascii="Tahoma" w:hAnsi="Tahoma" w:cs="Tahoma"/>
          <w:b/>
          <w:bCs/>
          <w:sz w:val="22"/>
          <w:szCs w:val="22"/>
        </w:rPr>
      </w:pPr>
      <w:r w:rsidRPr="00F019A4">
        <w:rPr>
          <w:rFonts w:ascii="Tahoma" w:hAnsi="Tahoma" w:cs="Tahoma"/>
          <w:b/>
          <w:bCs/>
          <w:sz w:val="22"/>
          <w:szCs w:val="22"/>
        </w:rPr>
        <w:t xml:space="preserve">  </w:t>
      </w:r>
    </w:p>
    <w:p w14:paraId="123993F6" w14:textId="77777777" w:rsidR="0027489B" w:rsidRPr="00511545" w:rsidRDefault="0027489B" w:rsidP="00721E8E">
      <w:pPr>
        <w:spacing w:after="200"/>
        <w:jc w:val="both"/>
        <w:rPr>
          <w:rFonts w:ascii="Tahoma" w:hAnsi="Tahoma" w:cs="Tahoma"/>
          <w:b/>
          <w:bCs/>
          <w:sz w:val="22"/>
          <w:szCs w:val="22"/>
        </w:rPr>
      </w:pPr>
      <w:r w:rsidRPr="00511545">
        <w:rPr>
          <w:rFonts w:ascii="Tahoma" w:hAnsi="Tahoma" w:cs="Tahoma"/>
          <w:bCs/>
          <w:sz w:val="22"/>
          <w:szCs w:val="22"/>
        </w:rPr>
        <w:t>Se observó compromiso en los responsables del seguimiento al Mapa de Riesgos, toda vez, que realizan las acciones con eficiencia y responsabilidad, además, del empoderamiento que tienen frente a los temas que maneja la Secretaría.</w:t>
      </w:r>
    </w:p>
    <w:p w14:paraId="58ED413D" w14:textId="078E136D" w:rsidR="0027489B" w:rsidRDefault="0027489B" w:rsidP="00F019A4">
      <w:pPr>
        <w:pStyle w:val="Prrafodelista"/>
        <w:numPr>
          <w:ilvl w:val="2"/>
          <w:numId w:val="26"/>
        </w:numPr>
        <w:rPr>
          <w:rFonts w:ascii="Tahoma" w:hAnsi="Tahoma" w:cs="Tahoma"/>
          <w:b/>
          <w:bCs/>
          <w:sz w:val="22"/>
          <w:szCs w:val="22"/>
        </w:rPr>
      </w:pPr>
      <w:r w:rsidRPr="00F019A4">
        <w:rPr>
          <w:rFonts w:ascii="Tahoma" w:hAnsi="Tahoma" w:cs="Tahoma"/>
          <w:b/>
          <w:bCs/>
          <w:sz w:val="22"/>
          <w:szCs w:val="22"/>
        </w:rPr>
        <w:t>CONCLUSIONES DE LA AUDITORIA</w:t>
      </w:r>
      <w:r w:rsidR="00721E8E" w:rsidRPr="00F019A4">
        <w:rPr>
          <w:rFonts w:ascii="Tahoma" w:hAnsi="Tahoma" w:cs="Tahoma"/>
          <w:b/>
          <w:bCs/>
          <w:sz w:val="22"/>
          <w:szCs w:val="22"/>
        </w:rPr>
        <w:t>:</w:t>
      </w:r>
    </w:p>
    <w:p w14:paraId="34C7A93E" w14:textId="77777777" w:rsidR="00A2012E" w:rsidRPr="00F019A4" w:rsidRDefault="00A2012E" w:rsidP="00A2012E">
      <w:pPr>
        <w:pStyle w:val="Prrafodelista"/>
        <w:rPr>
          <w:rFonts w:ascii="Tahoma" w:hAnsi="Tahoma" w:cs="Tahoma"/>
          <w:b/>
          <w:bCs/>
          <w:sz w:val="22"/>
          <w:szCs w:val="22"/>
        </w:rPr>
      </w:pPr>
    </w:p>
    <w:p w14:paraId="20ECA20B" w14:textId="77777777" w:rsidR="0027489B" w:rsidRPr="009C6E3C" w:rsidRDefault="0027489B" w:rsidP="0027489B">
      <w:pPr>
        <w:pStyle w:val="Encabezado"/>
        <w:tabs>
          <w:tab w:val="center" w:pos="284"/>
        </w:tabs>
        <w:jc w:val="both"/>
        <w:rPr>
          <w:rFonts w:ascii="Tahoma" w:hAnsi="Tahoma" w:cs="Tahoma"/>
          <w:bCs/>
          <w:sz w:val="22"/>
          <w:szCs w:val="22"/>
        </w:rPr>
      </w:pPr>
      <w:r w:rsidRPr="009C6E3C">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31115484" w14:textId="77777777" w:rsidR="0027489B" w:rsidRPr="009C6E3C" w:rsidRDefault="0027489B" w:rsidP="0027489B">
      <w:pPr>
        <w:rPr>
          <w:rFonts w:ascii="Tahoma" w:hAnsi="Tahoma" w:cs="Tahoma"/>
          <w:b/>
          <w:bCs/>
          <w:sz w:val="22"/>
          <w:szCs w:val="22"/>
        </w:rPr>
      </w:pPr>
    </w:p>
    <w:p w14:paraId="53EE4A53" w14:textId="77777777" w:rsidR="001D3904" w:rsidRDefault="001D3904" w:rsidP="001D3904">
      <w:pPr>
        <w:jc w:val="both"/>
        <w:rPr>
          <w:rFonts w:ascii="Tahoma" w:hAnsi="Tahoma" w:cs="Tahoma"/>
          <w:bCs/>
          <w:sz w:val="22"/>
          <w:szCs w:val="22"/>
        </w:rPr>
      </w:pPr>
      <w:r>
        <w:rPr>
          <w:rFonts w:ascii="Tahoma" w:hAnsi="Tahoma" w:cs="Tahoma"/>
          <w:b/>
          <w:bCs/>
          <w:sz w:val="22"/>
          <w:szCs w:val="22"/>
        </w:rPr>
        <w:t xml:space="preserve">Riesgo Nro. 754. Posibilidad de desarrollar programas que no se ajusten a las necesidades del sector empresarial (2015 - III).  </w:t>
      </w:r>
    </w:p>
    <w:p w14:paraId="77A62A57" w14:textId="77777777" w:rsidR="001D3904" w:rsidRDefault="001D3904" w:rsidP="001D3904">
      <w:pPr>
        <w:rPr>
          <w:rFonts w:ascii="Tahoma" w:hAnsi="Tahoma" w:cs="Tahoma"/>
          <w:b/>
          <w:bCs/>
          <w:sz w:val="22"/>
          <w:szCs w:val="22"/>
        </w:rPr>
      </w:pPr>
    </w:p>
    <w:p w14:paraId="3CB343CA" w14:textId="77777777" w:rsidR="001D3904" w:rsidRDefault="001D3904" w:rsidP="001D3904">
      <w:pPr>
        <w:pStyle w:val="Prrafodelista"/>
        <w:numPr>
          <w:ilvl w:val="0"/>
          <w:numId w:val="42"/>
        </w:numPr>
        <w:spacing w:after="200"/>
        <w:jc w:val="both"/>
        <w:rPr>
          <w:rFonts w:ascii="Tahoma" w:hAnsi="Tahoma" w:cs="Tahoma"/>
          <w:bCs/>
          <w:sz w:val="22"/>
          <w:szCs w:val="22"/>
        </w:rPr>
      </w:pPr>
      <w:r>
        <w:rPr>
          <w:rFonts w:ascii="Tahoma" w:hAnsi="Tahoma" w:cs="Tahoma"/>
          <w:b/>
          <w:bCs/>
          <w:sz w:val="22"/>
          <w:szCs w:val="22"/>
        </w:rPr>
        <w:t xml:space="preserve">Caracterizaciones de los sectores productivos: </w:t>
      </w:r>
    </w:p>
    <w:p w14:paraId="443C83B6" w14:textId="1BF2C748" w:rsidR="001D3904" w:rsidRDefault="001D3904" w:rsidP="001D3904">
      <w:pPr>
        <w:pStyle w:val="Prrafodelista"/>
        <w:ind w:left="360"/>
        <w:jc w:val="both"/>
        <w:rPr>
          <w:rFonts w:ascii="Tahoma" w:hAnsi="Tahoma" w:cs="Tahoma"/>
          <w:bCs/>
          <w:sz w:val="22"/>
          <w:szCs w:val="22"/>
        </w:rPr>
      </w:pPr>
      <w:r>
        <w:rPr>
          <w:rFonts w:ascii="Tahoma" w:hAnsi="Tahoma" w:cs="Tahoma"/>
          <w:bCs/>
          <w:sz w:val="22"/>
          <w:szCs w:val="22"/>
        </w:rPr>
        <w:t xml:space="preserve">La Secretaría de </w:t>
      </w:r>
      <w:r w:rsidR="0063196A">
        <w:rPr>
          <w:rFonts w:ascii="Tahoma" w:hAnsi="Tahoma" w:cs="Tahoma"/>
          <w:bCs/>
          <w:sz w:val="22"/>
          <w:szCs w:val="22"/>
        </w:rPr>
        <w:t>TIC’S</w:t>
      </w:r>
      <w:r>
        <w:rPr>
          <w:rFonts w:ascii="Tahoma" w:hAnsi="Tahoma" w:cs="Tahoma"/>
          <w:bCs/>
          <w:sz w:val="22"/>
          <w:szCs w:val="22"/>
        </w:rPr>
        <w:t xml:space="preserve"> y Competitividad de la Alcaldía de Manizales, impulsa el fortalecimiento de las cadenas productivas como son: Metalmecánica, </w:t>
      </w:r>
      <w:r w:rsidR="0063196A">
        <w:rPr>
          <w:rFonts w:ascii="Tahoma" w:hAnsi="Tahoma" w:cs="Tahoma"/>
          <w:bCs/>
          <w:sz w:val="22"/>
          <w:szCs w:val="22"/>
        </w:rPr>
        <w:t>TIC’S</w:t>
      </w:r>
      <w:r>
        <w:rPr>
          <w:rFonts w:ascii="Tahoma" w:hAnsi="Tahoma" w:cs="Tahoma"/>
          <w:bCs/>
          <w:sz w:val="22"/>
          <w:szCs w:val="22"/>
        </w:rPr>
        <w:t>, Agroindustria y Biotecnología, las cuales se encuentran debidamente caracterizadas en la Agenda de Competitividad de Manizales, según actualización del año 2014; para la cadena productiva de Turismo se tiene el documento “Modelo de Turismo para Caldas 2014-2025”. El objetivo de este proyecto fue diseñar, orientar y facilitar un proceso de construcción colectiva para el diseño de un modelo de turismo para el Departamento de Caldas, aprovechado las fortalezas, ventajas comparativas y competitivas del sector.   Este proyecto fue liderado por la Comisión Regional de Competitividad de Caldas.</w:t>
      </w:r>
    </w:p>
    <w:p w14:paraId="6095A319" w14:textId="77777777" w:rsidR="001D3904" w:rsidRDefault="001D3904" w:rsidP="001D3904">
      <w:pPr>
        <w:pStyle w:val="Prrafodelista"/>
        <w:ind w:left="360"/>
        <w:jc w:val="both"/>
        <w:rPr>
          <w:rFonts w:ascii="Tahoma" w:hAnsi="Tahoma" w:cs="Tahoma"/>
          <w:bCs/>
          <w:sz w:val="22"/>
          <w:szCs w:val="22"/>
        </w:rPr>
      </w:pPr>
    </w:p>
    <w:p w14:paraId="679EE8F2" w14:textId="77777777" w:rsidR="001D3904" w:rsidRDefault="001D3904" w:rsidP="001D3904">
      <w:pPr>
        <w:pStyle w:val="Prrafodelista"/>
        <w:ind w:left="360"/>
        <w:jc w:val="both"/>
        <w:rPr>
          <w:rFonts w:ascii="Tahoma" w:hAnsi="Tahoma" w:cs="Tahoma"/>
          <w:bCs/>
          <w:sz w:val="22"/>
          <w:szCs w:val="22"/>
        </w:rPr>
      </w:pPr>
      <w:r>
        <w:rPr>
          <w:rFonts w:ascii="Tahoma" w:hAnsi="Tahoma" w:cs="Tahoma"/>
          <w:bCs/>
          <w:sz w:val="22"/>
          <w:szCs w:val="22"/>
        </w:rPr>
        <w:t xml:space="preserve">Se evidencia como muestra de lo anterior, el Convenio de Asociación suscrito entre el Municipio de Manizales y Cotelco Capítulo Caldas No 1502100067 de fecha 10 de febrero de 2015, cuyo objeto es </w:t>
      </w:r>
      <w:r>
        <w:rPr>
          <w:rFonts w:ascii="Tahoma" w:hAnsi="Tahoma" w:cs="Tahoma"/>
          <w:b/>
          <w:bCs/>
          <w:i/>
          <w:sz w:val="20"/>
          <w:szCs w:val="20"/>
        </w:rPr>
        <w:t>"Aunar esfuerzos para la participación de la ciudad de Manizales a través de su sector turístico en la versión 34 de la vitrina turística de Anato a realizarse en la ciudad de Bogotá en el año 2015”</w:t>
      </w:r>
      <w:r>
        <w:rPr>
          <w:rFonts w:ascii="Tahoma" w:hAnsi="Tahoma" w:cs="Tahoma"/>
          <w:bCs/>
          <w:sz w:val="22"/>
          <w:szCs w:val="22"/>
        </w:rPr>
        <w:t>; lo que ha permitido en cuanto al tema de Turismo, que varias Empresas se vinculen con esta Feria.  Además, con la Vitrina Turística de Anato se ha logrado establecer contactos y negocios que mejoran el sector productivo en el Municipio de Manizales.</w:t>
      </w:r>
    </w:p>
    <w:p w14:paraId="0DF930A8" w14:textId="173D7B18" w:rsidR="001D3904" w:rsidRDefault="001D3904" w:rsidP="001D3904">
      <w:pPr>
        <w:pStyle w:val="Prrafodelista"/>
        <w:ind w:left="360"/>
        <w:jc w:val="both"/>
        <w:rPr>
          <w:rFonts w:ascii="Tahoma" w:hAnsi="Tahoma" w:cs="Tahoma"/>
          <w:bCs/>
          <w:sz w:val="22"/>
          <w:szCs w:val="22"/>
        </w:rPr>
      </w:pPr>
      <w:r>
        <w:rPr>
          <w:rFonts w:ascii="Tahoma" w:hAnsi="Tahoma" w:cs="Tahoma"/>
          <w:bCs/>
          <w:sz w:val="22"/>
          <w:szCs w:val="22"/>
        </w:rPr>
        <w:lastRenderedPageBreak/>
        <w:t xml:space="preserve">Por tal razón, las anteriores herramientas contribuyen a que este control sea adecuado y a su vez efectivo, logrando con ello, que los programas desarrollados por la Secretaría </w:t>
      </w:r>
      <w:r w:rsidR="0063196A">
        <w:rPr>
          <w:rFonts w:ascii="Tahoma" w:hAnsi="Tahoma" w:cs="Tahoma"/>
          <w:bCs/>
          <w:sz w:val="22"/>
          <w:szCs w:val="22"/>
        </w:rPr>
        <w:t>TIC’S</w:t>
      </w:r>
      <w:r>
        <w:rPr>
          <w:rFonts w:ascii="Tahoma" w:hAnsi="Tahoma" w:cs="Tahoma"/>
          <w:bCs/>
          <w:sz w:val="22"/>
          <w:szCs w:val="22"/>
        </w:rPr>
        <w:t xml:space="preserve"> y Competitividad que van dirigidos a grupos de interés, se ajusten a las necesidades del sector empresarial. </w:t>
      </w:r>
    </w:p>
    <w:p w14:paraId="2BCC4EEF" w14:textId="77777777" w:rsidR="001D3904" w:rsidRDefault="001D3904" w:rsidP="001D3904">
      <w:pPr>
        <w:pStyle w:val="Prrafodelista"/>
        <w:jc w:val="both"/>
        <w:rPr>
          <w:rFonts w:ascii="Tahoma" w:hAnsi="Tahoma" w:cs="Tahoma"/>
          <w:bCs/>
          <w:sz w:val="22"/>
          <w:szCs w:val="22"/>
        </w:rPr>
      </w:pPr>
    </w:p>
    <w:p w14:paraId="57FCFF9D" w14:textId="77777777" w:rsidR="001D3904" w:rsidRDefault="001D3904" w:rsidP="00A2012E">
      <w:pPr>
        <w:pStyle w:val="Prrafodelista"/>
        <w:numPr>
          <w:ilvl w:val="0"/>
          <w:numId w:val="42"/>
        </w:numPr>
        <w:spacing w:after="200"/>
        <w:jc w:val="both"/>
        <w:rPr>
          <w:rFonts w:ascii="Tahoma" w:hAnsi="Tahoma" w:cs="Tahoma"/>
          <w:b/>
          <w:bCs/>
          <w:sz w:val="22"/>
          <w:szCs w:val="22"/>
        </w:rPr>
      </w:pPr>
      <w:r>
        <w:rPr>
          <w:rFonts w:ascii="Tahoma" w:hAnsi="Tahoma" w:cs="Tahoma"/>
          <w:b/>
          <w:bCs/>
          <w:sz w:val="22"/>
          <w:szCs w:val="22"/>
        </w:rPr>
        <w:t>Priorización de necesidades para la búsqueda de Cooperación Internacional Técnica.</w:t>
      </w:r>
    </w:p>
    <w:p w14:paraId="1FE70D3E" w14:textId="77777777" w:rsidR="001D3904" w:rsidRDefault="001D3904" w:rsidP="00A2012E">
      <w:pPr>
        <w:pStyle w:val="Prrafodelista"/>
        <w:ind w:left="360"/>
        <w:jc w:val="both"/>
        <w:rPr>
          <w:rFonts w:ascii="Tahoma" w:hAnsi="Tahoma" w:cs="Tahoma"/>
          <w:b/>
          <w:bCs/>
          <w:i/>
          <w:sz w:val="22"/>
          <w:szCs w:val="22"/>
        </w:rPr>
      </w:pPr>
      <w:r>
        <w:rPr>
          <w:rFonts w:ascii="Tahoma" w:hAnsi="Tahoma" w:cs="Tahoma"/>
          <w:bCs/>
          <w:sz w:val="22"/>
          <w:szCs w:val="22"/>
        </w:rPr>
        <w:t xml:space="preserve">Para este control, se evidencia como herramienta el Convenio de Asociación Nro. 1503100192 de fecha 10 de Marzo de 2015, suscrito entre el Municipio de Manizales y la Cámara de Comercio de Manizales por Caldas, cuyo objeto es </w:t>
      </w:r>
      <w:r>
        <w:rPr>
          <w:rFonts w:ascii="Tahoma" w:hAnsi="Tahoma" w:cs="Tahoma"/>
          <w:b/>
          <w:bCs/>
          <w:i/>
          <w:sz w:val="22"/>
          <w:szCs w:val="22"/>
        </w:rPr>
        <w:t>“Aunar esfuerzos para la atracción de recursos de Cooperación e inversión en favor de la ciudad de Manizales para el año 2015”.</w:t>
      </w:r>
    </w:p>
    <w:p w14:paraId="7DF3C9E1" w14:textId="77777777" w:rsidR="001D3904" w:rsidRDefault="001D3904" w:rsidP="00A2012E">
      <w:pPr>
        <w:pStyle w:val="Prrafodelista"/>
        <w:ind w:left="360" w:hanging="360"/>
        <w:jc w:val="both"/>
        <w:rPr>
          <w:rFonts w:ascii="Tahoma" w:hAnsi="Tahoma" w:cs="Tahoma"/>
          <w:b/>
          <w:bCs/>
          <w:i/>
          <w:sz w:val="22"/>
          <w:szCs w:val="22"/>
        </w:rPr>
      </w:pPr>
    </w:p>
    <w:p w14:paraId="0C94AC16" w14:textId="77777777" w:rsidR="001D3904" w:rsidRDefault="001D3904" w:rsidP="00A2012E">
      <w:pPr>
        <w:pStyle w:val="Prrafodelista"/>
        <w:ind w:left="360"/>
        <w:jc w:val="both"/>
        <w:rPr>
          <w:rFonts w:ascii="Tahoma" w:hAnsi="Tahoma" w:cs="Tahoma"/>
          <w:bCs/>
          <w:sz w:val="22"/>
          <w:szCs w:val="22"/>
        </w:rPr>
      </w:pPr>
      <w:r>
        <w:rPr>
          <w:rFonts w:ascii="Tahoma" w:hAnsi="Tahoma" w:cs="Tahoma"/>
          <w:bCs/>
          <w:sz w:val="22"/>
          <w:szCs w:val="22"/>
        </w:rPr>
        <w:t xml:space="preserve">Este control es efectivo y adecuado, toda vez, que se pudo evidenciar dentro de los resultados de este Convenio (Acta Final y de Liquidación), el acuerdo de colaboración entre Manizales y Valparaiso (Chile) aprobado y firmado por el Alcalde Municipal, como también el acompañamiento de once (11) empresas locales en la postulación para la Gestión de Cooperación Nacional e Internacional y acompañamiento en la formulación de proyectos para aprobación de la Agencia Presidencial de Cooperación Internacional – APC, correspondiente a Manizales Campus Universitario, Confa y Corpocaldas.  </w:t>
      </w:r>
    </w:p>
    <w:p w14:paraId="3E9A7852" w14:textId="77777777" w:rsidR="001D3904" w:rsidRDefault="001D3904" w:rsidP="001D3904">
      <w:pPr>
        <w:pStyle w:val="Prrafodelista"/>
        <w:ind w:left="360"/>
        <w:jc w:val="both"/>
        <w:rPr>
          <w:rFonts w:ascii="Tahoma" w:hAnsi="Tahoma" w:cs="Tahoma"/>
          <w:bCs/>
          <w:sz w:val="22"/>
          <w:szCs w:val="22"/>
        </w:rPr>
      </w:pPr>
    </w:p>
    <w:p w14:paraId="4706C1B2" w14:textId="77777777" w:rsidR="001D3904" w:rsidRDefault="001D3904" w:rsidP="001D3904">
      <w:pPr>
        <w:rPr>
          <w:rFonts w:ascii="Tahoma" w:hAnsi="Tahoma" w:cs="Tahoma"/>
          <w:b/>
          <w:bCs/>
          <w:sz w:val="22"/>
          <w:szCs w:val="22"/>
        </w:rPr>
      </w:pPr>
      <w:r>
        <w:rPr>
          <w:rFonts w:ascii="Tahoma" w:hAnsi="Tahoma" w:cs="Tahoma"/>
          <w:b/>
          <w:bCs/>
          <w:sz w:val="22"/>
          <w:szCs w:val="22"/>
        </w:rPr>
        <w:t>Riesgo Nro. 755. Desactualización de la Agenda de competitividad (2015 - III).</w:t>
      </w:r>
    </w:p>
    <w:p w14:paraId="6941B6AF" w14:textId="77777777" w:rsidR="001D3904" w:rsidRDefault="001D3904" w:rsidP="001D3904">
      <w:pPr>
        <w:rPr>
          <w:rFonts w:ascii="Tahoma" w:hAnsi="Tahoma" w:cs="Tahoma"/>
          <w:bCs/>
          <w:sz w:val="22"/>
          <w:szCs w:val="22"/>
        </w:rPr>
      </w:pPr>
    </w:p>
    <w:p w14:paraId="190A3C6E" w14:textId="77777777" w:rsidR="001D3904" w:rsidRDefault="001D3904" w:rsidP="001D3904">
      <w:pPr>
        <w:pStyle w:val="Prrafodelista"/>
        <w:numPr>
          <w:ilvl w:val="0"/>
          <w:numId w:val="43"/>
        </w:numPr>
        <w:spacing w:after="200"/>
        <w:jc w:val="both"/>
        <w:rPr>
          <w:rFonts w:ascii="Tahoma" w:hAnsi="Tahoma" w:cs="Tahoma"/>
          <w:b/>
          <w:bCs/>
          <w:sz w:val="22"/>
          <w:szCs w:val="22"/>
        </w:rPr>
      </w:pPr>
      <w:r>
        <w:rPr>
          <w:rFonts w:ascii="Tahoma" w:hAnsi="Tahoma" w:cs="Tahoma"/>
          <w:b/>
          <w:bCs/>
          <w:sz w:val="22"/>
          <w:szCs w:val="22"/>
        </w:rPr>
        <w:t>Trabajo Interinstitucional con Comisión Regional de Competitividad, Comité Intergremial de Caldas y Alcaldía de Manizales, para actualizar la Agenda de Competitividad.</w:t>
      </w:r>
    </w:p>
    <w:p w14:paraId="38BD0E2B" w14:textId="77777777" w:rsidR="001D3904" w:rsidRDefault="001D3904" w:rsidP="001D3904">
      <w:pPr>
        <w:pStyle w:val="Prrafodelista"/>
        <w:ind w:left="360"/>
        <w:jc w:val="both"/>
        <w:rPr>
          <w:rFonts w:ascii="Tahoma" w:hAnsi="Tahoma" w:cs="Tahoma"/>
          <w:b/>
          <w:bCs/>
          <w:i/>
          <w:sz w:val="22"/>
          <w:szCs w:val="22"/>
        </w:rPr>
      </w:pPr>
      <w:r>
        <w:rPr>
          <w:rFonts w:ascii="Tahoma" w:hAnsi="Tahoma" w:cs="Tahoma"/>
          <w:bCs/>
          <w:sz w:val="22"/>
          <w:szCs w:val="22"/>
        </w:rPr>
        <w:t xml:space="preserve">Para este control, se evidencia como herramienta el Convenio de Asociación Nro. 1506240500 de fecha 24 de Junio de 2015, suscrito entre el Municipio de Manizales y la Cámara de Comercio de Manizales por Caldas, cuyo objeto es la </w:t>
      </w:r>
      <w:r>
        <w:rPr>
          <w:rFonts w:ascii="Tahoma" w:hAnsi="Tahoma" w:cs="Tahoma"/>
          <w:b/>
          <w:bCs/>
          <w:i/>
          <w:sz w:val="22"/>
          <w:szCs w:val="22"/>
        </w:rPr>
        <w:t>“Dinamización de la Agenda de Competitividad de Manizales con las cadenas productivas priorizadas,  a través de la Comisión Regional de Competitividad de Caldas”.</w:t>
      </w:r>
    </w:p>
    <w:p w14:paraId="47D56907" w14:textId="77777777" w:rsidR="001D3904" w:rsidRDefault="001D3904" w:rsidP="001D3904">
      <w:pPr>
        <w:pStyle w:val="Prrafodelista"/>
        <w:jc w:val="both"/>
        <w:rPr>
          <w:rFonts w:ascii="Tahoma" w:hAnsi="Tahoma" w:cs="Tahoma"/>
          <w:bCs/>
          <w:sz w:val="22"/>
          <w:szCs w:val="22"/>
        </w:rPr>
      </w:pPr>
    </w:p>
    <w:p w14:paraId="612B107A" w14:textId="77777777" w:rsidR="001D3904" w:rsidRDefault="001D3904" w:rsidP="001D3904">
      <w:pPr>
        <w:pStyle w:val="Prrafodelista"/>
        <w:ind w:left="360"/>
        <w:jc w:val="both"/>
        <w:rPr>
          <w:rFonts w:ascii="Tahoma" w:hAnsi="Tahoma" w:cs="Tahoma"/>
          <w:bCs/>
          <w:sz w:val="22"/>
          <w:szCs w:val="22"/>
        </w:rPr>
      </w:pPr>
      <w:r>
        <w:rPr>
          <w:rFonts w:ascii="Tahoma" w:hAnsi="Tahoma" w:cs="Tahoma"/>
          <w:bCs/>
          <w:sz w:val="22"/>
          <w:szCs w:val="22"/>
        </w:rPr>
        <w:t xml:space="preserve">Este control es efectivo y adecuado, toda vez, que se pudo evidenciar dentro de los resultados de este Convenio (Acta Final y de Liquidación), la constitución de las mesas sectoriales, </w:t>
      </w:r>
      <w:r>
        <w:rPr>
          <w:rFonts w:ascii="Tahoma" w:hAnsi="Tahoma" w:cs="Tahoma"/>
          <w:b/>
          <w:bCs/>
          <w:sz w:val="22"/>
          <w:szCs w:val="22"/>
        </w:rPr>
        <w:t xml:space="preserve"> </w:t>
      </w:r>
      <w:r>
        <w:rPr>
          <w:rFonts w:ascii="Tahoma" w:hAnsi="Tahoma" w:cs="Tahoma"/>
          <w:bCs/>
          <w:sz w:val="22"/>
          <w:szCs w:val="22"/>
        </w:rPr>
        <w:t>se determinaron los líderes de cada mesa sectorial</w:t>
      </w:r>
      <w:r>
        <w:rPr>
          <w:rFonts w:ascii="Tahoma" w:hAnsi="Tahoma" w:cs="Tahoma"/>
          <w:b/>
          <w:bCs/>
          <w:sz w:val="22"/>
          <w:szCs w:val="22"/>
        </w:rPr>
        <w:t xml:space="preserve"> </w:t>
      </w:r>
      <w:r>
        <w:rPr>
          <w:rFonts w:ascii="Tahoma" w:hAnsi="Tahoma" w:cs="Tahoma"/>
          <w:bCs/>
          <w:sz w:val="22"/>
          <w:szCs w:val="22"/>
        </w:rPr>
        <w:t>y se reactivó el Comité Universidad Empresa Estado.  Además, porque se ha logrado conectar el sector Empresarial con las Universidades.</w:t>
      </w:r>
    </w:p>
    <w:p w14:paraId="4C23F77B" w14:textId="77777777" w:rsidR="001D3904" w:rsidRDefault="001D3904" w:rsidP="001D3904">
      <w:pPr>
        <w:pStyle w:val="Prrafodelista"/>
        <w:ind w:left="360"/>
        <w:jc w:val="both"/>
        <w:rPr>
          <w:rFonts w:ascii="Tahoma" w:hAnsi="Tahoma" w:cs="Tahoma"/>
          <w:bCs/>
          <w:sz w:val="22"/>
          <w:szCs w:val="22"/>
        </w:rPr>
      </w:pPr>
    </w:p>
    <w:p w14:paraId="1AD9F763" w14:textId="77777777" w:rsidR="001D3904" w:rsidRDefault="001D3904" w:rsidP="001D3904">
      <w:pPr>
        <w:pStyle w:val="Prrafodelista"/>
        <w:ind w:left="360"/>
        <w:jc w:val="both"/>
        <w:rPr>
          <w:rFonts w:ascii="Tahoma" w:hAnsi="Tahoma" w:cs="Tahoma"/>
          <w:bCs/>
          <w:sz w:val="22"/>
          <w:szCs w:val="22"/>
        </w:rPr>
      </w:pPr>
      <w:r>
        <w:rPr>
          <w:rFonts w:ascii="Tahoma" w:hAnsi="Tahoma" w:cs="Tahoma"/>
          <w:bCs/>
          <w:sz w:val="22"/>
          <w:szCs w:val="22"/>
        </w:rPr>
        <w:lastRenderedPageBreak/>
        <w:t xml:space="preserve">Es importante mencionar, que el Convenio de Asociación de la vigencia 2016 para la dinamización de la Agenda de Competitividad de Manizales se encuentra en proceso precontractual. </w:t>
      </w:r>
    </w:p>
    <w:p w14:paraId="36F4524E" w14:textId="77777777" w:rsidR="001D3904" w:rsidRDefault="001D3904" w:rsidP="001D3904">
      <w:pPr>
        <w:pStyle w:val="Prrafodelista"/>
        <w:jc w:val="both"/>
        <w:rPr>
          <w:rFonts w:ascii="Tahoma" w:hAnsi="Tahoma" w:cs="Tahoma"/>
          <w:bCs/>
          <w:sz w:val="22"/>
          <w:szCs w:val="22"/>
        </w:rPr>
      </w:pPr>
    </w:p>
    <w:p w14:paraId="56063CCC" w14:textId="4619DF48" w:rsidR="001D3904" w:rsidRDefault="001D3904" w:rsidP="001D3904">
      <w:pPr>
        <w:jc w:val="both"/>
        <w:rPr>
          <w:rFonts w:ascii="Tahoma" w:hAnsi="Tahoma" w:cs="Tahoma"/>
          <w:b/>
          <w:bCs/>
          <w:sz w:val="22"/>
          <w:szCs w:val="22"/>
        </w:rPr>
      </w:pPr>
      <w:r>
        <w:rPr>
          <w:rFonts w:ascii="Tahoma" w:hAnsi="Tahoma" w:cs="Tahoma"/>
          <w:b/>
          <w:bCs/>
          <w:sz w:val="22"/>
          <w:szCs w:val="22"/>
        </w:rPr>
        <w:t xml:space="preserve">Riesgo Nro. 756. Desconocimiento del rol de la Secretaría de </w:t>
      </w:r>
      <w:proofErr w:type="spellStart"/>
      <w:r w:rsidR="0063196A">
        <w:rPr>
          <w:rFonts w:ascii="Tahoma" w:hAnsi="Tahoma" w:cs="Tahoma"/>
          <w:b/>
          <w:bCs/>
          <w:sz w:val="22"/>
          <w:szCs w:val="22"/>
        </w:rPr>
        <w:t>Tic’s</w:t>
      </w:r>
      <w:proofErr w:type="spellEnd"/>
      <w:r>
        <w:rPr>
          <w:rFonts w:ascii="Tahoma" w:hAnsi="Tahoma" w:cs="Tahoma"/>
          <w:b/>
          <w:bCs/>
          <w:sz w:val="22"/>
          <w:szCs w:val="22"/>
        </w:rPr>
        <w:t xml:space="preserve"> y Competitividad por parte del sector empresarial en los programas y proyectos de los cuales son beneficiarios y que son liderados y financiados desde esta Secretaría (2015 - III).</w:t>
      </w:r>
    </w:p>
    <w:p w14:paraId="48573C5E" w14:textId="77777777" w:rsidR="001D3904" w:rsidRDefault="001D3904" w:rsidP="001D3904">
      <w:pPr>
        <w:rPr>
          <w:rFonts w:ascii="Tahoma" w:hAnsi="Tahoma" w:cs="Tahoma"/>
          <w:b/>
          <w:bCs/>
          <w:sz w:val="22"/>
          <w:szCs w:val="22"/>
        </w:rPr>
      </w:pPr>
    </w:p>
    <w:p w14:paraId="55B3CF51" w14:textId="78A6A50C" w:rsidR="001D3904" w:rsidRDefault="001D3904" w:rsidP="001D3904">
      <w:pPr>
        <w:pStyle w:val="Prrafodelista"/>
        <w:numPr>
          <w:ilvl w:val="0"/>
          <w:numId w:val="44"/>
        </w:numPr>
        <w:spacing w:after="200"/>
        <w:jc w:val="both"/>
        <w:rPr>
          <w:rFonts w:ascii="Tahoma" w:hAnsi="Tahoma" w:cs="Tahoma"/>
          <w:b/>
          <w:bCs/>
          <w:sz w:val="22"/>
          <w:szCs w:val="22"/>
        </w:rPr>
      </w:pPr>
      <w:r>
        <w:rPr>
          <w:rFonts w:ascii="Tahoma" w:hAnsi="Tahoma" w:cs="Tahoma"/>
          <w:b/>
          <w:bCs/>
          <w:sz w:val="22"/>
          <w:szCs w:val="22"/>
        </w:rPr>
        <w:t xml:space="preserve">Acompañamiento por  parte de los funcionarios de la Secretaría </w:t>
      </w:r>
      <w:proofErr w:type="spellStart"/>
      <w:r w:rsidR="0063196A">
        <w:rPr>
          <w:rFonts w:ascii="Tahoma" w:hAnsi="Tahoma" w:cs="Tahoma"/>
          <w:b/>
          <w:bCs/>
          <w:sz w:val="22"/>
          <w:szCs w:val="22"/>
        </w:rPr>
        <w:t>Tic’s</w:t>
      </w:r>
      <w:proofErr w:type="spellEnd"/>
      <w:r>
        <w:rPr>
          <w:rFonts w:ascii="Tahoma" w:hAnsi="Tahoma" w:cs="Tahoma"/>
          <w:b/>
          <w:bCs/>
          <w:sz w:val="22"/>
          <w:szCs w:val="22"/>
        </w:rPr>
        <w:t xml:space="preserve"> y Competitividad en diferentes actividades del desarrollo del proyecto con los empresarios del sector atendido.</w:t>
      </w:r>
    </w:p>
    <w:p w14:paraId="6E254937" w14:textId="00CBFF8B" w:rsidR="001D3904" w:rsidRDefault="001D3904" w:rsidP="001D3904">
      <w:pPr>
        <w:pStyle w:val="Prrafodelista"/>
        <w:ind w:left="360"/>
        <w:jc w:val="both"/>
        <w:rPr>
          <w:rFonts w:ascii="Tahoma" w:hAnsi="Tahoma" w:cs="Tahoma"/>
          <w:bCs/>
          <w:sz w:val="22"/>
          <w:szCs w:val="22"/>
        </w:rPr>
      </w:pPr>
      <w:r>
        <w:rPr>
          <w:rFonts w:ascii="Tahoma" w:hAnsi="Tahoma" w:cs="Tahoma"/>
          <w:bCs/>
          <w:sz w:val="22"/>
          <w:szCs w:val="22"/>
        </w:rPr>
        <w:t xml:space="preserve">Para este control, se implementó un Plan con la Unidad de Divulgación y Prensa, que se ha venido aplicando desde la vigencia 2015 y se continúa con la misma estrategia para el año 2016, el cual consiste, en difundir en las redes sociales todo lo concerniente a los temas que maneja la Secretaría </w:t>
      </w:r>
      <w:r w:rsidR="0063196A">
        <w:rPr>
          <w:rFonts w:ascii="Tahoma" w:hAnsi="Tahoma" w:cs="Tahoma"/>
          <w:bCs/>
          <w:sz w:val="22"/>
          <w:szCs w:val="22"/>
        </w:rPr>
        <w:t>TIC’S</w:t>
      </w:r>
      <w:r>
        <w:rPr>
          <w:rFonts w:ascii="Tahoma" w:hAnsi="Tahoma" w:cs="Tahoma"/>
          <w:bCs/>
          <w:sz w:val="22"/>
          <w:szCs w:val="22"/>
        </w:rPr>
        <w:t xml:space="preserve"> y Competitividad.  Para lo cual se evidencia, carpeta de Boletines de Prensa con todos los temas relacionados sobre Competitividad. </w:t>
      </w:r>
    </w:p>
    <w:p w14:paraId="2776A750" w14:textId="77777777" w:rsidR="001D3904" w:rsidRDefault="001D3904" w:rsidP="001D3904">
      <w:pPr>
        <w:pStyle w:val="Prrafodelista"/>
        <w:jc w:val="both"/>
        <w:rPr>
          <w:rFonts w:ascii="Tahoma" w:hAnsi="Tahoma" w:cs="Tahoma"/>
          <w:bCs/>
          <w:sz w:val="22"/>
          <w:szCs w:val="22"/>
        </w:rPr>
      </w:pPr>
    </w:p>
    <w:p w14:paraId="4CEF8052" w14:textId="6E7371A2" w:rsidR="001D3904" w:rsidRDefault="001D3904" w:rsidP="001203A7">
      <w:pPr>
        <w:pStyle w:val="Prrafodelista"/>
        <w:ind w:left="360"/>
        <w:jc w:val="both"/>
        <w:rPr>
          <w:rFonts w:ascii="Tahoma" w:hAnsi="Tahoma" w:cs="Tahoma"/>
          <w:bCs/>
          <w:sz w:val="22"/>
          <w:szCs w:val="22"/>
        </w:rPr>
      </w:pPr>
      <w:r>
        <w:rPr>
          <w:rFonts w:ascii="Tahoma" w:hAnsi="Tahoma" w:cs="Tahoma"/>
          <w:bCs/>
          <w:sz w:val="22"/>
          <w:szCs w:val="22"/>
        </w:rPr>
        <w:t xml:space="preserve">Esta herramienta resulta efectiva y a la vez adecuada, porque a través del uso de los medios de comunicación y de la radio, se ha logrado enterar a la comunidad en general sobre los temas de emprendimiento y </w:t>
      </w:r>
      <w:r w:rsidR="0063196A">
        <w:rPr>
          <w:rFonts w:ascii="Tahoma" w:hAnsi="Tahoma" w:cs="Tahoma"/>
          <w:bCs/>
          <w:sz w:val="22"/>
          <w:szCs w:val="22"/>
        </w:rPr>
        <w:t>TIC’S</w:t>
      </w:r>
      <w:r>
        <w:rPr>
          <w:rFonts w:ascii="Tahoma" w:hAnsi="Tahoma" w:cs="Tahoma"/>
          <w:bCs/>
          <w:sz w:val="22"/>
          <w:szCs w:val="22"/>
        </w:rPr>
        <w:t>.</w:t>
      </w:r>
    </w:p>
    <w:p w14:paraId="0F15CAF6" w14:textId="77777777" w:rsidR="00BF1C91" w:rsidRPr="001203A7" w:rsidRDefault="00BF1C91" w:rsidP="001203A7">
      <w:pPr>
        <w:pStyle w:val="Prrafodelista"/>
        <w:ind w:left="360"/>
        <w:jc w:val="both"/>
        <w:rPr>
          <w:rFonts w:ascii="Tahoma" w:hAnsi="Tahoma" w:cs="Tahoma"/>
          <w:bCs/>
          <w:sz w:val="22"/>
          <w:szCs w:val="22"/>
        </w:rPr>
      </w:pPr>
    </w:p>
    <w:p w14:paraId="52180AAB" w14:textId="59112A4E" w:rsidR="00BF1C91" w:rsidRPr="00BF1C91" w:rsidRDefault="001D3904" w:rsidP="00BF1C91">
      <w:pPr>
        <w:pStyle w:val="Prrafodelista"/>
        <w:numPr>
          <w:ilvl w:val="0"/>
          <w:numId w:val="44"/>
        </w:numPr>
        <w:spacing w:after="200"/>
        <w:jc w:val="both"/>
        <w:rPr>
          <w:rFonts w:ascii="Tahoma" w:hAnsi="Tahoma" w:cs="Tahoma"/>
          <w:b/>
          <w:bCs/>
          <w:sz w:val="22"/>
          <w:szCs w:val="22"/>
        </w:rPr>
      </w:pPr>
      <w:r w:rsidRPr="00BF1C91">
        <w:rPr>
          <w:rFonts w:ascii="Tahoma" w:hAnsi="Tahoma" w:cs="Tahoma"/>
          <w:b/>
          <w:bCs/>
          <w:sz w:val="22"/>
          <w:szCs w:val="22"/>
        </w:rPr>
        <w:t>Inclusión en las obligaciones contractuales, de dar créditos a la entidad, de realizar la difusión del desarrollo del proyecto en coordinación con la Oficina de Prensa y garantizar el adecuado manejo de la imagen.</w:t>
      </w:r>
    </w:p>
    <w:p w14:paraId="67C4EC01" w14:textId="6AFCACA8" w:rsidR="001D3904" w:rsidRDefault="001D3904" w:rsidP="001D3904">
      <w:pPr>
        <w:pStyle w:val="Prrafodelista"/>
        <w:ind w:left="360"/>
        <w:jc w:val="both"/>
        <w:rPr>
          <w:rFonts w:ascii="Tahoma" w:hAnsi="Tahoma" w:cs="Tahoma"/>
          <w:bCs/>
          <w:sz w:val="22"/>
          <w:szCs w:val="22"/>
        </w:rPr>
      </w:pPr>
      <w:r>
        <w:rPr>
          <w:rFonts w:ascii="Tahoma" w:hAnsi="Tahoma" w:cs="Tahoma"/>
          <w:bCs/>
          <w:sz w:val="22"/>
          <w:szCs w:val="22"/>
        </w:rPr>
        <w:t xml:space="preserve">Para este control, se evidencia como herramienta el Convenio de Asociación Nro. 1506240500 de fecha 24 de Junio de 2015, suscrito entre el Municipio de Manizales y la Cámara de Comercio de Manizales por Caldas, cuyo objeto es la </w:t>
      </w:r>
      <w:r>
        <w:rPr>
          <w:rFonts w:ascii="Tahoma" w:hAnsi="Tahoma" w:cs="Tahoma"/>
          <w:b/>
          <w:bCs/>
          <w:i/>
          <w:sz w:val="22"/>
          <w:szCs w:val="22"/>
        </w:rPr>
        <w:t xml:space="preserve">“Dinamización de la Agenda de Competitividad  de Manizales con las cadenas productivas priorizadas,  a través de la Comisión Regional de Competitividad de Caldas”.  </w:t>
      </w:r>
      <w:r>
        <w:rPr>
          <w:rFonts w:ascii="Tahoma" w:hAnsi="Tahoma" w:cs="Tahoma"/>
          <w:bCs/>
          <w:sz w:val="22"/>
          <w:szCs w:val="22"/>
        </w:rPr>
        <w:t xml:space="preserve">El cual en su Cláusula Segunda – Obligaciones de la Cámara: Se encuentra el Numeral 6. Que Dice: </w:t>
      </w:r>
      <w:r>
        <w:rPr>
          <w:rFonts w:ascii="Tahoma" w:hAnsi="Tahoma" w:cs="Tahoma"/>
          <w:b/>
          <w:bCs/>
          <w:i/>
          <w:sz w:val="22"/>
          <w:szCs w:val="22"/>
        </w:rPr>
        <w:t xml:space="preserve">“Dar los créditos a la Alcaldía de Manizales - </w:t>
      </w:r>
      <w:r w:rsidR="0063196A">
        <w:rPr>
          <w:rFonts w:ascii="Tahoma" w:hAnsi="Tahoma" w:cs="Tahoma"/>
          <w:b/>
          <w:bCs/>
          <w:i/>
          <w:sz w:val="22"/>
          <w:szCs w:val="22"/>
        </w:rPr>
        <w:t>Secretaría de</w:t>
      </w:r>
      <w:r>
        <w:rPr>
          <w:rFonts w:ascii="Tahoma" w:hAnsi="Tahoma" w:cs="Tahoma"/>
          <w:b/>
          <w:bCs/>
          <w:i/>
          <w:sz w:val="22"/>
          <w:szCs w:val="22"/>
        </w:rPr>
        <w:t xml:space="preserve"> </w:t>
      </w:r>
      <w:r w:rsidR="0063196A">
        <w:rPr>
          <w:rFonts w:ascii="Tahoma" w:hAnsi="Tahoma" w:cs="Tahoma"/>
          <w:b/>
          <w:bCs/>
          <w:i/>
          <w:sz w:val="22"/>
          <w:szCs w:val="22"/>
        </w:rPr>
        <w:t>TIC’S</w:t>
      </w:r>
      <w:r>
        <w:rPr>
          <w:rFonts w:ascii="Tahoma" w:hAnsi="Tahoma" w:cs="Tahoma"/>
          <w:b/>
          <w:bCs/>
          <w:i/>
          <w:sz w:val="22"/>
          <w:szCs w:val="22"/>
        </w:rPr>
        <w:t xml:space="preserve"> y Competitividad, e indicar con claridad que se trata de una labor realizada en conjunto, dando a conocer a los beneficiarios el apoyo que se da a través de la Secretaría de </w:t>
      </w:r>
      <w:r w:rsidR="0063196A">
        <w:rPr>
          <w:rFonts w:ascii="Tahoma" w:hAnsi="Tahoma" w:cs="Tahoma"/>
          <w:b/>
          <w:bCs/>
          <w:i/>
          <w:sz w:val="22"/>
          <w:szCs w:val="22"/>
        </w:rPr>
        <w:t>TIC’S</w:t>
      </w:r>
      <w:r>
        <w:rPr>
          <w:rFonts w:ascii="Tahoma" w:hAnsi="Tahoma" w:cs="Tahoma"/>
          <w:b/>
          <w:bCs/>
          <w:i/>
          <w:sz w:val="22"/>
          <w:szCs w:val="22"/>
        </w:rPr>
        <w:t xml:space="preserve"> y Competitividad”.  </w:t>
      </w:r>
      <w:r>
        <w:rPr>
          <w:rFonts w:ascii="Tahoma" w:hAnsi="Tahoma" w:cs="Tahoma"/>
          <w:bCs/>
          <w:sz w:val="22"/>
          <w:szCs w:val="22"/>
        </w:rPr>
        <w:t xml:space="preserve">Este control ha resultado adecuado, dado que una vez, publicados los programas de la Secretaría de </w:t>
      </w:r>
      <w:r w:rsidR="0063196A">
        <w:rPr>
          <w:rFonts w:ascii="Tahoma" w:hAnsi="Tahoma" w:cs="Tahoma"/>
          <w:bCs/>
          <w:sz w:val="22"/>
          <w:szCs w:val="22"/>
        </w:rPr>
        <w:t>TIC’S</w:t>
      </w:r>
      <w:r>
        <w:rPr>
          <w:rFonts w:ascii="Tahoma" w:hAnsi="Tahoma" w:cs="Tahoma"/>
          <w:bCs/>
          <w:sz w:val="22"/>
          <w:szCs w:val="22"/>
        </w:rPr>
        <w:t xml:space="preserve"> y Competitividad en las redes sociales, se aprecia el alto número de seguidores, lo que indica que sí conocen los programas liderados por esta Secretaría a pesar de ser desarrollados por terceros.</w:t>
      </w:r>
    </w:p>
    <w:p w14:paraId="641B918E" w14:textId="77777777" w:rsidR="00A2012E" w:rsidRDefault="00A2012E" w:rsidP="001D3904">
      <w:pPr>
        <w:pStyle w:val="Prrafodelista"/>
        <w:ind w:left="360"/>
        <w:jc w:val="both"/>
        <w:rPr>
          <w:rFonts w:ascii="Tahoma" w:hAnsi="Tahoma" w:cs="Tahoma"/>
          <w:bCs/>
          <w:sz w:val="22"/>
          <w:szCs w:val="22"/>
        </w:rPr>
      </w:pPr>
    </w:p>
    <w:tbl>
      <w:tblPr>
        <w:tblpPr w:leftFromText="141" w:rightFromText="141" w:vertAnchor="text" w:horzAnchor="margin" w:tblpY="274"/>
        <w:tblW w:w="9700" w:type="dxa"/>
        <w:tblLayout w:type="fixed"/>
        <w:tblCellMar>
          <w:left w:w="70" w:type="dxa"/>
          <w:right w:w="70" w:type="dxa"/>
        </w:tblCellMar>
        <w:tblLook w:val="04A0" w:firstRow="1" w:lastRow="0" w:firstColumn="1" w:lastColumn="0" w:noHBand="0" w:noVBand="1"/>
      </w:tblPr>
      <w:tblGrid>
        <w:gridCol w:w="880"/>
        <w:gridCol w:w="1800"/>
        <w:gridCol w:w="2068"/>
        <w:gridCol w:w="1276"/>
        <w:gridCol w:w="850"/>
        <w:gridCol w:w="936"/>
        <w:gridCol w:w="1890"/>
      </w:tblGrid>
      <w:tr w:rsidR="009C6E3C" w:rsidRPr="00390125" w14:paraId="747E6119" w14:textId="77777777" w:rsidTr="00BF1C91">
        <w:trPr>
          <w:trHeight w:val="315"/>
        </w:trPr>
        <w:tc>
          <w:tcPr>
            <w:tcW w:w="880"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088FD9F2" w14:textId="77777777" w:rsidR="009C6E3C" w:rsidRPr="00390125" w:rsidRDefault="009C6E3C" w:rsidP="009C6E3C">
            <w:pPr>
              <w:jc w:val="center"/>
              <w:rPr>
                <w:rFonts w:ascii="Tahoma" w:eastAsia="Times New Roman" w:hAnsi="Tahoma" w:cs="Tahoma"/>
                <w:b/>
                <w:bCs/>
                <w:sz w:val="14"/>
                <w:szCs w:val="14"/>
                <w:lang w:val="es-CO" w:eastAsia="es-CO"/>
              </w:rPr>
            </w:pPr>
            <w:r w:rsidRPr="00390125">
              <w:rPr>
                <w:rFonts w:ascii="Tahoma" w:eastAsia="Times New Roman" w:hAnsi="Tahoma" w:cs="Tahoma"/>
                <w:b/>
                <w:bCs/>
                <w:sz w:val="14"/>
                <w:szCs w:val="14"/>
                <w:lang w:val="es-CO" w:eastAsia="es-CO"/>
              </w:rPr>
              <w:lastRenderedPageBreak/>
              <w:t xml:space="preserve">No. </w:t>
            </w:r>
          </w:p>
          <w:p w14:paraId="11A8DD67" w14:textId="77777777" w:rsidR="009C6E3C" w:rsidRPr="00390125" w:rsidRDefault="009C6E3C" w:rsidP="009C6E3C">
            <w:pPr>
              <w:jc w:val="center"/>
              <w:rPr>
                <w:rFonts w:ascii="Tahoma" w:eastAsia="Times New Roman" w:hAnsi="Tahoma" w:cs="Tahoma"/>
                <w:b/>
                <w:bCs/>
                <w:sz w:val="14"/>
                <w:szCs w:val="14"/>
                <w:lang w:val="es-CO" w:eastAsia="es-CO"/>
              </w:rPr>
            </w:pPr>
            <w:r w:rsidRPr="00390125">
              <w:rPr>
                <w:rFonts w:ascii="Tahoma" w:eastAsia="Times New Roman" w:hAnsi="Tahoma" w:cs="Tahoma"/>
                <w:b/>
                <w:bCs/>
                <w:sz w:val="14"/>
                <w:szCs w:val="14"/>
                <w:lang w:val="es-CO" w:eastAsia="es-CO"/>
              </w:rPr>
              <w:t>DEL RIESGO</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426CA5" w14:textId="77777777" w:rsidR="009C6E3C" w:rsidRPr="00390125" w:rsidRDefault="009C6E3C" w:rsidP="009C6E3C">
            <w:pPr>
              <w:jc w:val="center"/>
              <w:rPr>
                <w:rFonts w:ascii="Tahoma" w:eastAsia="Times New Roman" w:hAnsi="Tahoma" w:cs="Tahoma"/>
                <w:b/>
                <w:bCs/>
                <w:sz w:val="14"/>
                <w:szCs w:val="14"/>
                <w:lang w:val="es-CO" w:eastAsia="es-CO"/>
              </w:rPr>
            </w:pPr>
            <w:r w:rsidRPr="00390125">
              <w:rPr>
                <w:rFonts w:ascii="Tahoma" w:eastAsia="Times New Roman" w:hAnsi="Tahoma" w:cs="Tahoma"/>
                <w:b/>
                <w:bCs/>
                <w:sz w:val="14"/>
                <w:szCs w:val="14"/>
                <w:lang w:val="es-CO" w:eastAsia="es-CO"/>
              </w:rPr>
              <w:t>NOMBRE DEL RIESGO</w:t>
            </w:r>
          </w:p>
        </w:tc>
        <w:tc>
          <w:tcPr>
            <w:tcW w:w="5130" w:type="dxa"/>
            <w:gridSpan w:val="4"/>
            <w:tcBorders>
              <w:top w:val="single" w:sz="4" w:space="0" w:color="auto"/>
              <w:left w:val="nil"/>
              <w:bottom w:val="single" w:sz="4" w:space="0" w:color="auto"/>
              <w:right w:val="nil"/>
            </w:tcBorders>
            <w:shd w:val="clear" w:color="auto" w:fill="D9D9D9" w:themeFill="background1" w:themeFillShade="D9"/>
            <w:vAlign w:val="center"/>
            <w:hideMark/>
          </w:tcPr>
          <w:p w14:paraId="0D4EC093" w14:textId="77777777" w:rsidR="009C6E3C" w:rsidRPr="008D59FF" w:rsidRDefault="009C6E3C" w:rsidP="009C6E3C">
            <w:pPr>
              <w:jc w:val="center"/>
              <w:rPr>
                <w:rFonts w:ascii="Tahoma" w:eastAsia="Times New Roman" w:hAnsi="Tahoma" w:cs="Tahoma"/>
                <w:b/>
                <w:bCs/>
                <w:sz w:val="20"/>
                <w:szCs w:val="20"/>
                <w:lang w:val="es-CO" w:eastAsia="es-CO"/>
              </w:rPr>
            </w:pPr>
            <w:r w:rsidRPr="008D59FF">
              <w:rPr>
                <w:rFonts w:ascii="Tahoma" w:eastAsia="Times New Roman" w:hAnsi="Tahoma" w:cs="Tahoma"/>
                <w:b/>
                <w:bCs/>
                <w:sz w:val="20"/>
                <w:szCs w:val="20"/>
                <w:lang w:val="es-CO" w:eastAsia="es-CO"/>
              </w:rPr>
              <w:t>VALORACION DE CONTROLES</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13E7795" w14:textId="77777777" w:rsidR="009C6E3C" w:rsidRPr="00390125" w:rsidRDefault="009C6E3C" w:rsidP="009C6E3C">
            <w:pPr>
              <w:jc w:val="center"/>
              <w:rPr>
                <w:rFonts w:ascii="Tahoma" w:eastAsia="Times New Roman" w:hAnsi="Tahoma" w:cs="Tahoma"/>
                <w:b/>
                <w:bCs/>
                <w:sz w:val="14"/>
                <w:szCs w:val="14"/>
                <w:lang w:val="es-CO" w:eastAsia="es-CO"/>
              </w:rPr>
            </w:pPr>
            <w:r w:rsidRPr="00390125">
              <w:rPr>
                <w:rFonts w:ascii="Tahoma" w:eastAsia="Times New Roman" w:hAnsi="Tahoma" w:cs="Tahoma"/>
                <w:b/>
                <w:bCs/>
                <w:sz w:val="14"/>
                <w:szCs w:val="14"/>
                <w:lang w:val="es-CO" w:eastAsia="es-CO"/>
              </w:rPr>
              <w:t>OBSERVACIONES</w:t>
            </w:r>
          </w:p>
        </w:tc>
      </w:tr>
      <w:tr w:rsidR="009C6E3C" w:rsidRPr="00390125" w14:paraId="5D4E87C6" w14:textId="77777777" w:rsidTr="00BF1C91">
        <w:trPr>
          <w:trHeight w:val="315"/>
        </w:trPr>
        <w:tc>
          <w:tcPr>
            <w:tcW w:w="880" w:type="dxa"/>
            <w:vMerge/>
            <w:tcBorders>
              <w:top w:val="single" w:sz="4" w:space="0" w:color="auto"/>
              <w:left w:val="single" w:sz="8" w:space="0" w:color="auto"/>
              <w:bottom w:val="single" w:sz="4" w:space="0" w:color="000000"/>
              <w:right w:val="single" w:sz="4" w:space="0" w:color="auto"/>
            </w:tcBorders>
            <w:vAlign w:val="center"/>
            <w:hideMark/>
          </w:tcPr>
          <w:p w14:paraId="2F5FF159" w14:textId="77777777" w:rsidR="009C6E3C" w:rsidRPr="00390125" w:rsidRDefault="009C6E3C" w:rsidP="009C6E3C">
            <w:pPr>
              <w:rPr>
                <w:rFonts w:ascii="Tahoma" w:eastAsia="Times New Roman" w:hAnsi="Tahoma" w:cs="Tahoma"/>
                <w:b/>
                <w:bCs/>
                <w:sz w:val="14"/>
                <w:szCs w:val="14"/>
                <w:lang w:val="es-CO" w:eastAsia="es-CO"/>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0EBAA127" w14:textId="77777777" w:rsidR="009C6E3C" w:rsidRPr="00390125" w:rsidRDefault="009C6E3C" w:rsidP="009C6E3C">
            <w:pPr>
              <w:rPr>
                <w:rFonts w:ascii="Tahoma" w:eastAsia="Times New Roman" w:hAnsi="Tahoma" w:cs="Tahoma"/>
                <w:b/>
                <w:bCs/>
                <w:sz w:val="14"/>
                <w:szCs w:val="14"/>
                <w:lang w:val="es-CO" w:eastAsia="es-CO"/>
              </w:rPr>
            </w:pPr>
          </w:p>
        </w:tc>
        <w:tc>
          <w:tcPr>
            <w:tcW w:w="2068"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8C50307" w14:textId="77777777" w:rsidR="009C6E3C" w:rsidRPr="00390125" w:rsidRDefault="009C6E3C" w:rsidP="009C6E3C">
            <w:pPr>
              <w:jc w:val="center"/>
              <w:rPr>
                <w:rFonts w:ascii="Tahoma" w:eastAsia="Times New Roman" w:hAnsi="Tahoma" w:cs="Tahoma"/>
                <w:b/>
                <w:bCs/>
                <w:sz w:val="14"/>
                <w:szCs w:val="14"/>
                <w:lang w:val="es-CO" w:eastAsia="es-CO"/>
              </w:rPr>
            </w:pPr>
            <w:r w:rsidRPr="00390125">
              <w:rPr>
                <w:rFonts w:ascii="Tahoma" w:eastAsia="Times New Roman" w:hAnsi="Tahoma" w:cs="Tahoma"/>
                <w:b/>
                <w:bCs/>
                <w:sz w:val="14"/>
                <w:szCs w:val="14"/>
                <w:lang w:val="es-CO" w:eastAsia="es-CO"/>
              </w:rPr>
              <w:t>DESCRIPCIÓN</w:t>
            </w:r>
            <w:r w:rsidRPr="00390125">
              <w:rPr>
                <w:rFonts w:ascii="Tahoma" w:eastAsia="Times New Roman" w:hAnsi="Tahoma" w:cs="Tahoma"/>
                <w:b/>
                <w:bCs/>
                <w:sz w:val="14"/>
                <w:szCs w:val="14"/>
                <w:lang w:val="es-CO" w:eastAsia="es-CO"/>
              </w:rPr>
              <w:br/>
              <w:t xml:space="preserve"> (Control al riesgo)</w:t>
            </w:r>
          </w:p>
        </w:tc>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911DD50" w14:textId="77777777" w:rsidR="009C6E3C" w:rsidRPr="00390125" w:rsidRDefault="009C6E3C" w:rsidP="009C6E3C">
            <w:pPr>
              <w:jc w:val="center"/>
              <w:rPr>
                <w:rFonts w:ascii="Tahoma" w:eastAsia="Times New Roman" w:hAnsi="Tahoma" w:cs="Tahoma"/>
                <w:b/>
                <w:bCs/>
                <w:sz w:val="14"/>
                <w:szCs w:val="14"/>
                <w:lang w:val="es-CO" w:eastAsia="es-CO"/>
              </w:rPr>
            </w:pPr>
            <w:r w:rsidRPr="00390125">
              <w:rPr>
                <w:rFonts w:ascii="Tahoma" w:eastAsia="Times New Roman" w:hAnsi="Tahoma" w:cs="Tahoma"/>
                <w:b/>
                <w:bCs/>
                <w:sz w:val="14"/>
                <w:szCs w:val="14"/>
                <w:lang w:val="es-CO" w:eastAsia="es-CO"/>
              </w:rPr>
              <w:t>CALIFICACIÓN DEL CONTROL</w:t>
            </w:r>
          </w:p>
        </w:tc>
        <w:tc>
          <w:tcPr>
            <w:tcW w:w="850"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D6421A0" w14:textId="77777777" w:rsidR="009C6E3C" w:rsidRPr="00390125" w:rsidRDefault="009C6E3C" w:rsidP="009C6E3C">
            <w:pPr>
              <w:jc w:val="center"/>
              <w:rPr>
                <w:rFonts w:ascii="Tahoma" w:eastAsia="Times New Roman" w:hAnsi="Tahoma" w:cs="Tahoma"/>
                <w:b/>
                <w:bCs/>
                <w:sz w:val="14"/>
                <w:szCs w:val="14"/>
                <w:lang w:val="es-CO" w:eastAsia="es-CO"/>
              </w:rPr>
            </w:pPr>
            <w:r w:rsidRPr="00390125">
              <w:rPr>
                <w:rFonts w:ascii="Tahoma" w:eastAsia="Times New Roman" w:hAnsi="Tahoma" w:cs="Tahoma"/>
                <w:b/>
                <w:bCs/>
                <w:sz w:val="14"/>
                <w:szCs w:val="14"/>
                <w:lang w:val="es-CO" w:eastAsia="es-CO"/>
              </w:rPr>
              <w:t>CONTROL DEL RIESGO</w:t>
            </w:r>
          </w:p>
        </w:tc>
        <w:tc>
          <w:tcPr>
            <w:tcW w:w="936" w:type="dxa"/>
            <w:vMerge w:val="restart"/>
            <w:tcBorders>
              <w:top w:val="nil"/>
              <w:left w:val="single" w:sz="4" w:space="0" w:color="auto"/>
              <w:bottom w:val="single" w:sz="4" w:space="0" w:color="000000"/>
              <w:right w:val="single" w:sz="8" w:space="0" w:color="auto"/>
            </w:tcBorders>
            <w:shd w:val="clear" w:color="auto" w:fill="D9D9D9" w:themeFill="background1" w:themeFillShade="D9"/>
            <w:vAlign w:val="center"/>
            <w:hideMark/>
          </w:tcPr>
          <w:p w14:paraId="756ACF9D" w14:textId="77777777" w:rsidR="009C6E3C" w:rsidRPr="00390125" w:rsidRDefault="009C6E3C" w:rsidP="009C6E3C">
            <w:pPr>
              <w:jc w:val="center"/>
              <w:rPr>
                <w:rFonts w:ascii="Tahoma" w:eastAsia="Times New Roman" w:hAnsi="Tahoma" w:cs="Tahoma"/>
                <w:b/>
                <w:bCs/>
                <w:sz w:val="14"/>
                <w:szCs w:val="14"/>
                <w:lang w:val="es-CO" w:eastAsia="es-CO"/>
              </w:rPr>
            </w:pPr>
            <w:r w:rsidRPr="00390125">
              <w:rPr>
                <w:rFonts w:ascii="Tahoma" w:eastAsia="Times New Roman" w:hAnsi="Tahoma" w:cs="Tahoma"/>
                <w:b/>
                <w:bCs/>
                <w:sz w:val="14"/>
                <w:szCs w:val="14"/>
                <w:lang w:val="es-CO" w:eastAsia="es-CO"/>
              </w:rPr>
              <w:t>CONTROL DEL PROCESO</w:t>
            </w:r>
          </w:p>
        </w:tc>
        <w:tc>
          <w:tcPr>
            <w:tcW w:w="189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DABA7BC" w14:textId="77777777" w:rsidR="009C6E3C" w:rsidRPr="00390125" w:rsidRDefault="009C6E3C" w:rsidP="009C6E3C">
            <w:pPr>
              <w:rPr>
                <w:rFonts w:ascii="Tahoma" w:eastAsia="Times New Roman" w:hAnsi="Tahoma" w:cs="Tahoma"/>
                <w:b/>
                <w:bCs/>
                <w:sz w:val="14"/>
                <w:szCs w:val="14"/>
                <w:lang w:val="es-CO" w:eastAsia="es-CO"/>
              </w:rPr>
            </w:pPr>
          </w:p>
        </w:tc>
      </w:tr>
      <w:tr w:rsidR="009C6E3C" w:rsidRPr="00390125" w14:paraId="4BD93309" w14:textId="77777777" w:rsidTr="00BF1C91">
        <w:trPr>
          <w:trHeight w:val="217"/>
        </w:trPr>
        <w:tc>
          <w:tcPr>
            <w:tcW w:w="880" w:type="dxa"/>
            <w:vMerge/>
            <w:tcBorders>
              <w:top w:val="single" w:sz="4" w:space="0" w:color="auto"/>
              <w:left w:val="single" w:sz="8" w:space="0" w:color="auto"/>
              <w:bottom w:val="single" w:sz="4" w:space="0" w:color="000000"/>
              <w:right w:val="single" w:sz="4" w:space="0" w:color="auto"/>
            </w:tcBorders>
            <w:vAlign w:val="center"/>
            <w:hideMark/>
          </w:tcPr>
          <w:p w14:paraId="28BBA4C7" w14:textId="77777777" w:rsidR="009C6E3C" w:rsidRPr="00390125" w:rsidRDefault="009C6E3C" w:rsidP="009C6E3C">
            <w:pPr>
              <w:rPr>
                <w:rFonts w:ascii="Tahoma" w:eastAsia="Times New Roman" w:hAnsi="Tahoma" w:cs="Tahoma"/>
                <w:b/>
                <w:bCs/>
                <w:sz w:val="14"/>
                <w:szCs w:val="14"/>
                <w:lang w:val="es-CO" w:eastAsia="es-CO"/>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41AD24B5" w14:textId="77777777" w:rsidR="009C6E3C" w:rsidRPr="00390125" w:rsidRDefault="009C6E3C" w:rsidP="009C6E3C">
            <w:pPr>
              <w:rPr>
                <w:rFonts w:ascii="Tahoma" w:eastAsia="Times New Roman" w:hAnsi="Tahoma" w:cs="Tahoma"/>
                <w:b/>
                <w:bCs/>
                <w:sz w:val="14"/>
                <w:szCs w:val="14"/>
                <w:lang w:val="es-CO" w:eastAsia="es-CO"/>
              </w:rPr>
            </w:pPr>
          </w:p>
        </w:tc>
        <w:tc>
          <w:tcPr>
            <w:tcW w:w="206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A66195C" w14:textId="77777777" w:rsidR="009C6E3C" w:rsidRPr="00390125" w:rsidRDefault="009C6E3C" w:rsidP="009C6E3C">
            <w:pPr>
              <w:rPr>
                <w:rFonts w:ascii="Tahoma" w:eastAsia="Times New Roman" w:hAnsi="Tahoma" w:cs="Tahoma"/>
                <w:b/>
                <w:bCs/>
                <w:sz w:val="14"/>
                <w:szCs w:val="14"/>
                <w:lang w:val="es-CO" w:eastAsia="es-CO"/>
              </w:rPr>
            </w:pPr>
          </w:p>
        </w:tc>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9E79D97" w14:textId="77777777" w:rsidR="009C6E3C" w:rsidRPr="00390125" w:rsidRDefault="009C6E3C" w:rsidP="009C6E3C">
            <w:pPr>
              <w:rPr>
                <w:rFonts w:ascii="Tahoma" w:eastAsia="Times New Roman" w:hAnsi="Tahoma" w:cs="Tahoma"/>
                <w:b/>
                <w:bCs/>
                <w:sz w:val="14"/>
                <w:szCs w:val="14"/>
                <w:lang w:val="es-CO" w:eastAsia="es-CO"/>
              </w:rPr>
            </w:pPr>
          </w:p>
        </w:tc>
        <w:tc>
          <w:tcPr>
            <w:tcW w:w="85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595620D" w14:textId="77777777" w:rsidR="009C6E3C" w:rsidRPr="00390125" w:rsidRDefault="009C6E3C" w:rsidP="009C6E3C">
            <w:pPr>
              <w:rPr>
                <w:rFonts w:ascii="Tahoma" w:eastAsia="Times New Roman" w:hAnsi="Tahoma" w:cs="Tahoma"/>
                <w:b/>
                <w:bCs/>
                <w:sz w:val="14"/>
                <w:szCs w:val="14"/>
                <w:lang w:val="es-CO" w:eastAsia="es-CO"/>
              </w:rPr>
            </w:pPr>
          </w:p>
        </w:tc>
        <w:tc>
          <w:tcPr>
            <w:tcW w:w="936" w:type="dxa"/>
            <w:vMerge/>
            <w:tcBorders>
              <w:top w:val="nil"/>
              <w:left w:val="single" w:sz="4" w:space="0" w:color="auto"/>
              <w:bottom w:val="single" w:sz="4" w:space="0" w:color="auto"/>
              <w:right w:val="single" w:sz="8" w:space="0" w:color="auto"/>
            </w:tcBorders>
            <w:shd w:val="clear" w:color="auto" w:fill="D9D9D9" w:themeFill="background1" w:themeFillShade="D9"/>
            <w:vAlign w:val="center"/>
            <w:hideMark/>
          </w:tcPr>
          <w:p w14:paraId="3EDF6F67" w14:textId="77777777" w:rsidR="009C6E3C" w:rsidRPr="00390125" w:rsidRDefault="009C6E3C" w:rsidP="009C6E3C">
            <w:pPr>
              <w:rPr>
                <w:rFonts w:ascii="Tahoma" w:eastAsia="Times New Roman" w:hAnsi="Tahoma" w:cs="Tahoma"/>
                <w:b/>
                <w:bCs/>
                <w:sz w:val="14"/>
                <w:szCs w:val="14"/>
                <w:lang w:val="es-CO" w:eastAsia="es-CO"/>
              </w:rPr>
            </w:pPr>
          </w:p>
        </w:tc>
        <w:tc>
          <w:tcPr>
            <w:tcW w:w="189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C1A4BA" w14:textId="77777777" w:rsidR="009C6E3C" w:rsidRPr="00390125" w:rsidRDefault="009C6E3C" w:rsidP="009C6E3C">
            <w:pPr>
              <w:rPr>
                <w:rFonts w:ascii="Tahoma" w:eastAsia="Times New Roman" w:hAnsi="Tahoma" w:cs="Tahoma"/>
                <w:b/>
                <w:bCs/>
                <w:sz w:val="14"/>
                <w:szCs w:val="14"/>
                <w:lang w:val="es-CO" w:eastAsia="es-CO"/>
              </w:rPr>
            </w:pPr>
          </w:p>
        </w:tc>
      </w:tr>
      <w:tr w:rsidR="009C6E3C" w:rsidRPr="00390125" w14:paraId="686BD8BD" w14:textId="77777777" w:rsidTr="00BF1C91">
        <w:trPr>
          <w:trHeight w:val="1248"/>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87B456" w14:textId="77777777" w:rsidR="009C6E3C" w:rsidRPr="00390125" w:rsidRDefault="009C6E3C" w:rsidP="009C6E3C">
            <w:pPr>
              <w:jc w:val="center"/>
              <w:rPr>
                <w:rFonts w:ascii="Tahoma" w:eastAsia="Times New Roman" w:hAnsi="Tahoma" w:cs="Tahoma"/>
                <w:b/>
                <w:bCs/>
                <w:sz w:val="16"/>
                <w:szCs w:val="16"/>
                <w:lang w:val="es-CO" w:eastAsia="es-CO"/>
              </w:rPr>
            </w:pPr>
            <w:r w:rsidRPr="00390125">
              <w:rPr>
                <w:rFonts w:ascii="Tahoma" w:eastAsia="Times New Roman" w:hAnsi="Tahoma" w:cs="Tahoma"/>
                <w:b/>
                <w:bCs/>
                <w:sz w:val="16"/>
                <w:szCs w:val="16"/>
                <w:lang w:val="es-CO" w:eastAsia="es-CO"/>
              </w:rPr>
              <w:t>755</w:t>
            </w:r>
          </w:p>
        </w:tc>
        <w:tc>
          <w:tcPr>
            <w:tcW w:w="1800" w:type="dxa"/>
            <w:tcBorders>
              <w:top w:val="nil"/>
              <w:left w:val="nil"/>
              <w:bottom w:val="single" w:sz="4" w:space="0" w:color="auto"/>
              <w:right w:val="single" w:sz="4" w:space="0" w:color="auto"/>
            </w:tcBorders>
            <w:shd w:val="clear" w:color="auto" w:fill="auto"/>
            <w:vAlign w:val="center"/>
            <w:hideMark/>
          </w:tcPr>
          <w:p w14:paraId="7F1E3FCC" w14:textId="77777777" w:rsidR="009C6E3C" w:rsidRPr="00390125" w:rsidRDefault="009C6E3C" w:rsidP="00A2012E">
            <w:pPr>
              <w:jc w:val="both"/>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Desactualización de la Agenda de competitividad</w:t>
            </w:r>
            <w:r w:rsidRPr="00390125">
              <w:rPr>
                <w:rFonts w:ascii="Tahoma" w:eastAsia="Times New Roman" w:hAnsi="Tahoma" w:cs="Tahoma"/>
                <w:sz w:val="16"/>
                <w:szCs w:val="16"/>
                <w:lang w:val="es-CO" w:eastAsia="es-CO"/>
              </w:rPr>
              <w:br/>
              <w:t>(2015 - III)</w:t>
            </w:r>
          </w:p>
        </w:tc>
        <w:tc>
          <w:tcPr>
            <w:tcW w:w="2068" w:type="dxa"/>
            <w:tcBorders>
              <w:top w:val="nil"/>
              <w:left w:val="nil"/>
              <w:bottom w:val="nil"/>
              <w:right w:val="single" w:sz="4" w:space="0" w:color="auto"/>
            </w:tcBorders>
            <w:shd w:val="clear" w:color="auto" w:fill="auto"/>
            <w:vAlign w:val="center"/>
            <w:hideMark/>
          </w:tcPr>
          <w:p w14:paraId="46827F47" w14:textId="77777777" w:rsidR="009C6E3C" w:rsidRPr="00390125" w:rsidRDefault="009C6E3C" w:rsidP="00A2012E">
            <w:pPr>
              <w:jc w:val="both"/>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 xml:space="preserve">Trabajo </w:t>
            </w:r>
            <w:r>
              <w:rPr>
                <w:rFonts w:ascii="Tahoma" w:eastAsia="Times New Roman" w:hAnsi="Tahoma" w:cs="Tahoma"/>
                <w:sz w:val="16"/>
                <w:szCs w:val="16"/>
                <w:lang w:val="es-CO" w:eastAsia="es-CO"/>
              </w:rPr>
              <w:t>I</w:t>
            </w:r>
            <w:r w:rsidRPr="00390125">
              <w:rPr>
                <w:rFonts w:ascii="Tahoma" w:eastAsia="Times New Roman" w:hAnsi="Tahoma" w:cs="Tahoma"/>
                <w:sz w:val="16"/>
                <w:szCs w:val="16"/>
                <w:lang w:val="es-CO" w:eastAsia="es-CO"/>
              </w:rPr>
              <w:t>nterinstitucional con Comisión Regional de Competitividad, Comité Intergremial de Caldas y Alcaldía de Manizales, para actualizar la agenda de competitividad.</w:t>
            </w:r>
          </w:p>
        </w:tc>
        <w:tc>
          <w:tcPr>
            <w:tcW w:w="1276" w:type="dxa"/>
            <w:tcBorders>
              <w:top w:val="nil"/>
              <w:left w:val="nil"/>
              <w:bottom w:val="single" w:sz="4" w:space="0" w:color="auto"/>
              <w:right w:val="single" w:sz="4" w:space="0" w:color="auto"/>
            </w:tcBorders>
            <w:shd w:val="clear" w:color="auto" w:fill="auto"/>
            <w:vAlign w:val="center"/>
            <w:hideMark/>
          </w:tcPr>
          <w:p w14:paraId="17599E89" w14:textId="77777777" w:rsidR="009C6E3C" w:rsidRPr="00390125" w:rsidRDefault="009C6E3C" w:rsidP="009C6E3C">
            <w:pPr>
              <w:jc w:val="center"/>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85</w:t>
            </w:r>
          </w:p>
        </w:tc>
        <w:tc>
          <w:tcPr>
            <w:tcW w:w="850" w:type="dxa"/>
            <w:tcBorders>
              <w:top w:val="nil"/>
              <w:left w:val="nil"/>
              <w:bottom w:val="nil"/>
              <w:right w:val="single" w:sz="4" w:space="0" w:color="auto"/>
            </w:tcBorders>
            <w:shd w:val="clear" w:color="auto" w:fill="auto"/>
            <w:vAlign w:val="center"/>
            <w:hideMark/>
          </w:tcPr>
          <w:p w14:paraId="6423BC25" w14:textId="77777777" w:rsidR="009C6E3C" w:rsidRPr="00390125" w:rsidRDefault="009C6E3C" w:rsidP="009C6E3C">
            <w:pPr>
              <w:jc w:val="center"/>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85</w:t>
            </w:r>
          </w:p>
        </w:tc>
        <w:tc>
          <w:tcPr>
            <w:tcW w:w="936" w:type="dxa"/>
            <w:vMerge w:val="restar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F5B121" w14:textId="77777777" w:rsidR="009C6E3C" w:rsidRPr="00390125" w:rsidRDefault="009C6E3C" w:rsidP="009C6E3C">
            <w:pPr>
              <w:jc w:val="center"/>
              <w:rPr>
                <w:rFonts w:ascii="Tahoma" w:eastAsia="Times New Roman" w:hAnsi="Tahoma" w:cs="Tahoma"/>
                <w:b/>
                <w:bCs/>
                <w:sz w:val="16"/>
                <w:szCs w:val="16"/>
                <w:lang w:val="es-CO" w:eastAsia="es-CO"/>
              </w:rPr>
            </w:pPr>
            <w:r w:rsidRPr="00390125">
              <w:rPr>
                <w:rFonts w:ascii="Tahoma" w:eastAsia="Times New Roman" w:hAnsi="Tahoma" w:cs="Tahoma"/>
                <w:b/>
                <w:bCs/>
                <w:sz w:val="16"/>
                <w:szCs w:val="16"/>
                <w:lang w:val="es-CO" w:eastAsia="es-CO"/>
              </w:rPr>
              <w:t>85.0</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992916" w14:textId="77777777" w:rsidR="009C6E3C" w:rsidRDefault="009C6E3C" w:rsidP="009C6E3C">
            <w:pPr>
              <w:spacing w:after="240"/>
              <w:rPr>
                <w:rFonts w:ascii="Tahoma" w:eastAsia="Times New Roman" w:hAnsi="Tahoma" w:cs="Tahoma"/>
                <w:sz w:val="16"/>
                <w:szCs w:val="16"/>
                <w:lang w:val="es-CO" w:eastAsia="es-CO"/>
              </w:rPr>
            </w:pPr>
          </w:p>
          <w:p w14:paraId="1BCA12A0" w14:textId="7F9CF003" w:rsidR="009C6E3C" w:rsidRPr="00FF34FC" w:rsidRDefault="009C6E3C" w:rsidP="009C6E3C">
            <w:pPr>
              <w:jc w:val="both"/>
              <w:rPr>
                <w:rFonts w:ascii="Tahoma" w:hAnsi="Tahoma" w:cs="Tahoma"/>
                <w:sz w:val="16"/>
                <w:szCs w:val="16"/>
              </w:rPr>
            </w:pPr>
            <w:r w:rsidRPr="00FF34FC">
              <w:rPr>
                <w:rFonts w:ascii="Tahoma" w:hAnsi="Tahoma" w:cs="Tahoma"/>
                <w:sz w:val="16"/>
                <w:szCs w:val="16"/>
              </w:rPr>
              <w:t xml:space="preserve">El Mapa de Riesgos de la Secretaria </w:t>
            </w:r>
            <w:r w:rsidR="0063196A">
              <w:rPr>
                <w:rFonts w:ascii="Tahoma" w:hAnsi="Tahoma" w:cs="Tahoma"/>
                <w:sz w:val="16"/>
                <w:szCs w:val="16"/>
              </w:rPr>
              <w:t>TIC’S</w:t>
            </w:r>
            <w:r w:rsidRPr="00FF34FC">
              <w:rPr>
                <w:rFonts w:ascii="Tahoma" w:hAnsi="Tahoma" w:cs="Tahoma"/>
                <w:sz w:val="16"/>
                <w:szCs w:val="16"/>
              </w:rPr>
              <w:t xml:space="preserve"> y Competitividad, se encuentra en debida forma, </w:t>
            </w:r>
            <w:r>
              <w:rPr>
                <w:rFonts w:ascii="Tahoma" w:hAnsi="Tahoma" w:cs="Tahoma"/>
                <w:sz w:val="16"/>
                <w:szCs w:val="16"/>
              </w:rPr>
              <w:t xml:space="preserve">toda vez, que </w:t>
            </w:r>
            <w:r w:rsidRPr="00FF34FC">
              <w:rPr>
                <w:rFonts w:ascii="Tahoma" w:hAnsi="Tahoma" w:cs="Tahoma"/>
                <w:sz w:val="16"/>
                <w:szCs w:val="16"/>
              </w:rPr>
              <w:t>se evidenció que cuentan con una adecuada evaluación de los controles, los cuales presenta</w:t>
            </w:r>
            <w:r>
              <w:rPr>
                <w:rFonts w:ascii="Tahoma" w:hAnsi="Tahoma" w:cs="Tahoma"/>
                <w:sz w:val="16"/>
                <w:szCs w:val="16"/>
              </w:rPr>
              <w:t>n una valoración efectiva, por ende</w:t>
            </w:r>
            <w:r w:rsidRPr="00FF34FC">
              <w:rPr>
                <w:rFonts w:ascii="Tahoma" w:hAnsi="Tahoma" w:cs="Tahoma"/>
                <w:sz w:val="16"/>
                <w:szCs w:val="16"/>
              </w:rPr>
              <w:t xml:space="preserve">, </w:t>
            </w:r>
            <w:r w:rsidRPr="00FF34FC">
              <w:rPr>
                <w:rFonts w:ascii="Tahoma" w:eastAsia="Times New Roman" w:hAnsi="Tahoma" w:cs="Tahoma"/>
                <w:sz w:val="16"/>
                <w:szCs w:val="16"/>
              </w:rPr>
              <w:t>es posible desplazar la matriz según lo establecido en la guía Administración del Riesgo del Departamento Administrativo de la Función Pública – DAFP</w:t>
            </w:r>
            <w:r>
              <w:rPr>
                <w:rFonts w:ascii="Tahoma" w:eastAsia="Times New Roman" w:hAnsi="Tahoma" w:cs="Tahoma"/>
                <w:sz w:val="16"/>
                <w:szCs w:val="16"/>
              </w:rPr>
              <w:t>.</w:t>
            </w:r>
          </w:p>
          <w:p w14:paraId="323951AD" w14:textId="77777777" w:rsidR="009C6E3C" w:rsidRPr="00FF34FC" w:rsidRDefault="009C6E3C" w:rsidP="009C6E3C">
            <w:pPr>
              <w:jc w:val="both"/>
              <w:rPr>
                <w:rFonts w:ascii="Tahoma" w:hAnsi="Tahoma" w:cs="Tahoma"/>
                <w:sz w:val="16"/>
                <w:szCs w:val="16"/>
              </w:rPr>
            </w:pPr>
          </w:p>
          <w:p w14:paraId="5BFF339C" w14:textId="77777777" w:rsidR="009C6E3C" w:rsidRPr="00852EF9" w:rsidRDefault="009C6E3C" w:rsidP="009C6E3C">
            <w:pPr>
              <w:jc w:val="both"/>
              <w:rPr>
                <w:rFonts w:ascii="Tahoma" w:eastAsia="Times New Roman" w:hAnsi="Tahoma" w:cs="Tahoma"/>
                <w:sz w:val="16"/>
                <w:szCs w:val="16"/>
                <w:lang w:eastAsia="es-CO"/>
              </w:rPr>
            </w:pPr>
            <w:r w:rsidRPr="00852EF9">
              <w:rPr>
                <w:rFonts w:ascii="Tahoma" w:hAnsi="Tahoma" w:cs="Tahoma"/>
                <w:color w:val="FF0000"/>
                <w:sz w:val="16"/>
                <w:szCs w:val="16"/>
              </w:rPr>
              <w:t xml:space="preserve"> </w:t>
            </w:r>
          </w:p>
        </w:tc>
      </w:tr>
      <w:tr w:rsidR="009C6E3C" w:rsidRPr="00390125" w14:paraId="291F4524" w14:textId="77777777" w:rsidTr="00BF1C91">
        <w:trPr>
          <w:trHeight w:val="1602"/>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66A82D" w14:textId="77777777" w:rsidR="009C6E3C" w:rsidRPr="00390125" w:rsidRDefault="009C6E3C" w:rsidP="009C6E3C">
            <w:pPr>
              <w:jc w:val="center"/>
              <w:rPr>
                <w:rFonts w:ascii="Tahoma" w:eastAsia="Times New Roman" w:hAnsi="Tahoma" w:cs="Tahoma"/>
                <w:b/>
                <w:bCs/>
                <w:sz w:val="16"/>
                <w:szCs w:val="16"/>
                <w:lang w:val="es-CO" w:eastAsia="es-CO"/>
              </w:rPr>
            </w:pPr>
            <w:r w:rsidRPr="00390125">
              <w:rPr>
                <w:rFonts w:ascii="Tahoma" w:eastAsia="Times New Roman" w:hAnsi="Tahoma" w:cs="Tahoma"/>
                <w:b/>
                <w:bCs/>
                <w:sz w:val="16"/>
                <w:szCs w:val="16"/>
                <w:lang w:val="es-CO" w:eastAsia="es-CO"/>
              </w:rPr>
              <w:t>756</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4E6DD5" w14:textId="0CB78E88" w:rsidR="009C6E3C" w:rsidRPr="00390125" w:rsidRDefault="009C6E3C" w:rsidP="00A2012E">
            <w:pPr>
              <w:jc w:val="both"/>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 xml:space="preserve">Desconocimiento del rol de la Secretaría de </w:t>
            </w:r>
            <w:proofErr w:type="spellStart"/>
            <w:r w:rsidR="0063196A">
              <w:rPr>
                <w:rFonts w:ascii="Tahoma" w:eastAsia="Times New Roman" w:hAnsi="Tahoma" w:cs="Tahoma"/>
                <w:sz w:val="16"/>
                <w:szCs w:val="16"/>
                <w:lang w:val="es-CO" w:eastAsia="es-CO"/>
              </w:rPr>
              <w:t>Tic’s</w:t>
            </w:r>
            <w:proofErr w:type="spellEnd"/>
            <w:r w:rsidRPr="00390125">
              <w:rPr>
                <w:rFonts w:ascii="Tahoma" w:eastAsia="Times New Roman" w:hAnsi="Tahoma" w:cs="Tahoma"/>
                <w:sz w:val="16"/>
                <w:szCs w:val="16"/>
                <w:lang w:val="es-CO" w:eastAsia="es-CO"/>
              </w:rPr>
              <w:t xml:space="preserve"> y Competitividad por parte del sector empresarial en los programas y proyectos de los cuales son beneficiarios y que son liderados y financiados desde esta Secretaría</w:t>
            </w:r>
            <w:r w:rsidRPr="00390125">
              <w:rPr>
                <w:rFonts w:ascii="Tahoma" w:eastAsia="Times New Roman" w:hAnsi="Tahoma" w:cs="Tahoma"/>
                <w:sz w:val="16"/>
                <w:szCs w:val="16"/>
                <w:lang w:val="es-CO" w:eastAsia="es-CO"/>
              </w:rPr>
              <w:br/>
              <w:t>(2015 - III)</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30D87A04" w14:textId="529DC092" w:rsidR="009C6E3C" w:rsidRPr="00390125" w:rsidRDefault="009C6E3C" w:rsidP="00A2012E">
            <w:pPr>
              <w:jc w:val="both"/>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 xml:space="preserve">Acompañamiento por  parte de los funcionarios de la Secretaría </w:t>
            </w:r>
            <w:proofErr w:type="spellStart"/>
            <w:r w:rsidR="0063196A">
              <w:rPr>
                <w:rFonts w:ascii="Tahoma" w:eastAsia="Times New Roman" w:hAnsi="Tahoma" w:cs="Tahoma"/>
                <w:sz w:val="16"/>
                <w:szCs w:val="16"/>
                <w:lang w:val="es-CO" w:eastAsia="es-CO"/>
              </w:rPr>
              <w:t>Tic’s</w:t>
            </w:r>
            <w:proofErr w:type="spellEnd"/>
            <w:r w:rsidRPr="00390125">
              <w:rPr>
                <w:rFonts w:ascii="Tahoma" w:eastAsia="Times New Roman" w:hAnsi="Tahoma" w:cs="Tahoma"/>
                <w:sz w:val="16"/>
                <w:szCs w:val="16"/>
                <w:lang w:val="es-CO" w:eastAsia="es-CO"/>
              </w:rPr>
              <w:t xml:space="preserve"> y Competi</w:t>
            </w:r>
            <w:r>
              <w:rPr>
                <w:rFonts w:ascii="Tahoma" w:eastAsia="Times New Roman" w:hAnsi="Tahoma" w:cs="Tahoma"/>
                <w:sz w:val="16"/>
                <w:szCs w:val="16"/>
                <w:lang w:val="es-CO" w:eastAsia="es-CO"/>
              </w:rPr>
              <w:t>ti</w:t>
            </w:r>
            <w:r w:rsidRPr="00390125">
              <w:rPr>
                <w:rFonts w:ascii="Tahoma" w:eastAsia="Times New Roman" w:hAnsi="Tahoma" w:cs="Tahoma"/>
                <w:sz w:val="16"/>
                <w:szCs w:val="16"/>
                <w:lang w:val="es-CO" w:eastAsia="es-CO"/>
              </w:rPr>
              <w:t>vidad en diferentes actividades del desarrollo del proyecto con los empresarios del sector atendido.</w:t>
            </w:r>
          </w:p>
        </w:tc>
        <w:tc>
          <w:tcPr>
            <w:tcW w:w="1276" w:type="dxa"/>
            <w:tcBorders>
              <w:top w:val="nil"/>
              <w:left w:val="nil"/>
              <w:bottom w:val="single" w:sz="4" w:space="0" w:color="auto"/>
              <w:right w:val="single" w:sz="4" w:space="0" w:color="auto"/>
            </w:tcBorders>
            <w:shd w:val="clear" w:color="auto" w:fill="auto"/>
            <w:vAlign w:val="center"/>
            <w:hideMark/>
          </w:tcPr>
          <w:p w14:paraId="7BCDCC08" w14:textId="77777777" w:rsidR="009C6E3C" w:rsidRPr="00390125" w:rsidRDefault="009C6E3C" w:rsidP="009C6E3C">
            <w:pPr>
              <w:jc w:val="center"/>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95448" w14:textId="77777777" w:rsidR="009C6E3C" w:rsidRPr="00390125" w:rsidRDefault="009C6E3C" w:rsidP="009C6E3C">
            <w:pPr>
              <w:jc w:val="center"/>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85</w:t>
            </w:r>
          </w:p>
        </w:tc>
        <w:tc>
          <w:tcPr>
            <w:tcW w:w="936"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C30DEB" w14:textId="77777777" w:rsidR="009C6E3C" w:rsidRPr="00390125" w:rsidRDefault="009C6E3C" w:rsidP="009C6E3C">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9E050" w14:textId="77777777" w:rsidR="009C6E3C" w:rsidRPr="00390125" w:rsidRDefault="009C6E3C" w:rsidP="009C6E3C">
            <w:pPr>
              <w:rPr>
                <w:rFonts w:ascii="Tahoma" w:eastAsia="Times New Roman" w:hAnsi="Tahoma" w:cs="Tahoma"/>
                <w:sz w:val="16"/>
                <w:szCs w:val="16"/>
                <w:lang w:val="es-CO" w:eastAsia="es-CO"/>
              </w:rPr>
            </w:pPr>
          </w:p>
        </w:tc>
      </w:tr>
      <w:tr w:rsidR="009C6E3C" w:rsidRPr="00390125" w14:paraId="4540C14A" w14:textId="77777777" w:rsidTr="00BF1C91">
        <w:trPr>
          <w:trHeight w:val="1838"/>
        </w:trPr>
        <w:tc>
          <w:tcPr>
            <w:tcW w:w="880" w:type="dxa"/>
            <w:vMerge/>
            <w:tcBorders>
              <w:top w:val="nil"/>
              <w:left w:val="single" w:sz="4" w:space="0" w:color="auto"/>
              <w:bottom w:val="single" w:sz="4" w:space="0" w:color="000000"/>
              <w:right w:val="single" w:sz="4" w:space="0" w:color="auto"/>
            </w:tcBorders>
            <w:vAlign w:val="center"/>
            <w:hideMark/>
          </w:tcPr>
          <w:p w14:paraId="2FAC3505" w14:textId="77777777" w:rsidR="009C6E3C" w:rsidRPr="00390125" w:rsidRDefault="009C6E3C" w:rsidP="009C6E3C">
            <w:pPr>
              <w:rPr>
                <w:rFonts w:ascii="Tahoma" w:eastAsia="Times New Roman" w:hAnsi="Tahoma" w:cs="Tahoma"/>
                <w:b/>
                <w:bCs/>
                <w:sz w:val="16"/>
                <w:szCs w:val="16"/>
                <w:lang w:val="es-CO" w:eastAsia="es-CO"/>
              </w:rPr>
            </w:pPr>
          </w:p>
        </w:tc>
        <w:tc>
          <w:tcPr>
            <w:tcW w:w="1800" w:type="dxa"/>
            <w:vMerge/>
            <w:tcBorders>
              <w:top w:val="nil"/>
              <w:left w:val="single" w:sz="4" w:space="0" w:color="auto"/>
              <w:bottom w:val="single" w:sz="4" w:space="0" w:color="000000"/>
              <w:right w:val="single" w:sz="4" w:space="0" w:color="auto"/>
            </w:tcBorders>
            <w:vAlign w:val="center"/>
            <w:hideMark/>
          </w:tcPr>
          <w:p w14:paraId="7C7ACA78" w14:textId="77777777" w:rsidR="009C6E3C" w:rsidRPr="00390125" w:rsidRDefault="009C6E3C" w:rsidP="00A2012E">
            <w:pPr>
              <w:jc w:val="both"/>
              <w:rPr>
                <w:rFonts w:ascii="Tahoma" w:eastAsia="Times New Roman" w:hAnsi="Tahoma" w:cs="Tahoma"/>
                <w:sz w:val="16"/>
                <w:szCs w:val="16"/>
                <w:lang w:val="es-CO" w:eastAsia="es-CO"/>
              </w:rPr>
            </w:pPr>
          </w:p>
        </w:tc>
        <w:tc>
          <w:tcPr>
            <w:tcW w:w="2068" w:type="dxa"/>
            <w:tcBorders>
              <w:top w:val="nil"/>
              <w:left w:val="nil"/>
              <w:bottom w:val="single" w:sz="4" w:space="0" w:color="auto"/>
              <w:right w:val="single" w:sz="4" w:space="0" w:color="auto"/>
            </w:tcBorders>
            <w:shd w:val="clear" w:color="auto" w:fill="auto"/>
            <w:vAlign w:val="center"/>
            <w:hideMark/>
          </w:tcPr>
          <w:p w14:paraId="0DB64CA4" w14:textId="77777777" w:rsidR="009C6E3C" w:rsidRPr="00390125" w:rsidRDefault="009C6E3C" w:rsidP="00A2012E">
            <w:pPr>
              <w:jc w:val="both"/>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Inclusión en las obligaciones contractuales, de dar créditos a la entidad, de realizar la difusión del desarrollo del proyecto en coordinación con la Oficina de Prensa y garantizar el adecuado manejo de la imagen.</w:t>
            </w:r>
          </w:p>
        </w:tc>
        <w:tc>
          <w:tcPr>
            <w:tcW w:w="1276" w:type="dxa"/>
            <w:tcBorders>
              <w:top w:val="nil"/>
              <w:left w:val="nil"/>
              <w:bottom w:val="single" w:sz="4" w:space="0" w:color="auto"/>
              <w:right w:val="single" w:sz="4" w:space="0" w:color="auto"/>
            </w:tcBorders>
            <w:shd w:val="clear" w:color="auto" w:fill="auto"/>
            <w:vAlign w:val="center"/>
            <w:hideMark/>
          </w:tcPr>
          <w:p w14:paraId="25A6EA66" w14:textId="77777777" w:rsidR="009C6E3C" w:rsidRPr="00390125" w:rsidRDefault="009C6E3C" w:rsidP="009C6E3C">
            <w:pPr>
              <w:jc w:val="center"/>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85</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7B1516" w14:textId="77777777" w:rsidR="009C6E3C" w:rsidRPr="00390125" w:rsidRDefault="009C6E3C" w:rsidP="009C6E3C">
            <w:pPr>
              <w:rPr>
                <w:rFonts w:ascii="Tahoma" w:eastAsia="Times New Roman" w:hAnsi="Tahoma" w:cs="Tahoma"/>
                <w:sz w:val="16"/>
                <w:szCs w:val="16"/>
                <w:lang w:val="es-CO" w:eastAsia="es-CO"/>
              </w:rPr>
            </w:pPr>
          </w:p>
        </w:tc>
        <w:tc>
          <w:tcPr>
            <w:tcW w:w="936"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E4B226" w14:textId="77777777" w:rsidR="009C6E3C" w:rsidRPr="00390125" w:rsidRDefault="009C6E3C" w:rsidP="009C6E3C">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934EC0" w14:textId="77777777" w:rsidR="009C6E3C" w:rsidRPr="00390125" w:rsidRDefault="009C6E3C" w:rsidP="009C6E3C">
            <w:pPr>
              <w:rPr>
                <w:rFonts w:ascii="Tahoma" w:eastAsia="Times New Roman" w:hAnsi="Tahoma" w:cs="Tahoma"/>
                <w:sz w:val="16"/>
                <w:szCs w:val="16"/>
                <w:lang w:val="es-CO" w:eastAsia="es-CO"/>
              </w:rPr>
            </w:pPr>
          </w:p>
        </w:tc>
      </w:tr>
      <w:tr w:rsidR="009C6E3C" w:rsidRPr="00390125" w14:paraId="0B9D61B6" w14:textId="77777777" w:rsidTr="00BF1C91">
        <w:trPr>
          <w:trHeight w:val="423"/>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60440DCC" w14:textId="77777777" w:rsidR="009C6E3C" w:rsidRPr="00390125" w:rsidRDefault="009C6E3C" w:rsidP="009C6E3C">
            <w:pPr>
              <w:jc w:val="center"/>
              <w:rPr>
                <w:rFonts w:ascii="Tahoma" w:eastAsia="Times New Roman" w:hAnsi="Tahoma" w:cs="Tahoma"/>
                <w:b/>
                <w:bCs/>
                <w:sz w:val="16"/>
                <w:szCs w:val="16"/>
                <w:lang w:val="es-CO" w:eastAsia="es-CO"/>
              </w:rPr>
            </w:pPr>
            <w:r w:rsidRPr="00390125">
              <w:rPr>
                <w:rFonts w:ascii="Tahoma" w:eastAsia="Times New Roman" w:hAnsi="Tahoma" w:cs="Tahoma"/>
                <w:b/>
                <w:bCs/>
                <w:sz w:val="16"/>
                <w:szCs w:val="16"/>
                <w:lang w:val="es-CO" w:eastAsia="es-CO"/>
              </w:rPr>
              <w:t>754</w:t>
            </w:r>
          </w:p>
        </w:tc>
        <w:tc>
          <w:tcPr>
            <w:tcW w:w="18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D223C0" w14:textId="77777777" w:rsidR="009C6E3C" w:rsidRPr="00390125" w:rsidRDefault="009C6E3C" w:rsidP="00A2012E">
            <w:pPr>
              <w:jc w:val="both"/>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Posibilidad de desarrollar programas que no se ajusten a las necesidades del sector empresarial</w:t>
            </w:r>
            <w:r w:rsidRPr="00390125">
              <w:rPr>
                <w:rFonts w:ascii="Tahoma" w:eastAsia="Times New Roman" w:hAnsi="Tahoma" w:cs="Tahoma"/>
                <w:sz w:val="16"/>
                <w:szCs w:val="16"/>
                <w:lang w:val="es-CO" w:eastAsia="es-CO"/>
              </w:rPr>
              <w:br/>
              <w:t>(2015 - III)</w:t>
            </w:r>
          </w:p>
        </w:tc>
        <w:tc>
          <w:tcPr>
            <w:tcW w:w="2068" w:type="dxa"/>
            <w:tcBorders>
              <w:top w:val="nil"/>
              <w:left w:val="nil"/>
              <w:bottom w:val="single" w:sz="4" w:space="0" w:color="auto"/>
              <w:right w:val="single" w:sz="4" w:space="0" w:color="auto"/>
            </w:tcBorders>
            <w:shd w:val="clear" w:color="000000" w:fill="FFFFFF"/>
            <w:vAlign w:val="center"/>
            <w:hideMark/>
          </w:tcPr>
          <w:p w14:paraId="71B25204" w14:textId="77777777" w:rsidR="009C6E3C" w:rsidRPr="00390125" w:rsidRDefault="009C6E3C" w:rsidP="00A2012E">
            <w:pPr>
              <w:jc w:val="both"/>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Caracterizaciones de los sectores productivos.</w:t>
            </w:r>
          </w:p>
        </w:tc>
        <w:tc>
          <w:tcPr>
            <w:tcW w:w="1276" w:type="dxa"/>
            <w:tcBorders>
              <w:top w:val="nil"/>
              <w:left w:val="nil"/>
              <w:bottom w:val="single" w:sz="4" w:space="0" w:color="auto"/>
              <w:right w:val="single" w:sz="4" w:space="0" w:color="auto"/>
            </w:tcBorders>
            <w:shd w:val="clear" w:color="auto" w:fill="auto"/>
            <w:vAlign w:val="center"/>
            <w:hideMark/>
          </w:tcPr>
          <w:p w14:paraId="6101586A" w14:textId="77777777" w:rsidR="009C6E3C" w:rsidRPr="00390125" w:rsidRDefault="009C6E3C" w:rsidP="009C6E3C">
            <w:pPr>
              <w:jc w:val="center"/>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85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BA9C92E" w14:textId="77777777" w:rsidR="009C6E3C" w:rsidRPr="00390125" w:rsidRDefault="009C6E3C" w:rsidP="009C6E3C">
            <w:pPr>
              <w:jc w:val="center"/>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85</w:t>
            </w:r>
          </w:p>
        </w:tc>
        <w:tc>
          <w:tcPr>
            <w:tcW w:w="936"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B97A80E" w14:textId="77777777" w:rsidR="009C6E3C" w:rsidRPr="00390125" w:rsidRDefault="009C6E3C" w:rsidP="009C6E3C">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16D95B" w14:textId="77777777" w:rsidR="009C6E3C" w:rsidRPr="00390125" w:rsidRDefault="009C6E3C" w:rsidP="009C6E3C">
            <w:pPr>
              <w:rPr>
                <w:rFonts w:ascii="Tahoma" w:eastAsia="Times New Roman" w:hAnsi="Tahoma" w:cs="Tahoma"/>
                <w:sz w:val="16"/>
                <w:szCs w:val="16"/>
                <w:lang w:val="es-CO" w:eastAsia="es-CO"/>
              </w:rPr>
            </w:pPr>
          </w:p>
        </w:tc>
      </w:tr>
      <w:tr w:rsidR="009C6E3C" w:rsidRPr="00390125" w14:paraId="609CBD6A" w14:textId="77777777" w:rsidTr="00BF1C91">
        <w:trPr>
          <w:trHeight w:val="826"/>
        </w:trPr>
        <w:tc>
          <w:tcPr>
            <w:tcW w:w="880" w:type="dxa"/>
            <w:vMerge/>
            <w:tcBorders>
              <w:top w:val="nil"/>
              <w:left w:val="single" w:sz="4" w:space="0" w:color="auto"/>
              <w:bottom w:val="single" w:sz="4" w:space="0" w:color="000000"/>
              <w:right w:val="single" w:sz="4" w:space="0" w:color="auto"/>
            </w:tcBorders>
            <w:vAlign w:val="center"/>
            <w:hideMark/>
          </w:tcPr>
          <w:p w14:paraId="2FBA3AF1" w14:textId="77777777" w:rsidR="009C6E3C" w:rsidRPr="00390125" w:rsidRDefault="009C6E3C" w:rsidP="009C6E3C">
            <w:pPr>
              <w:rPr>
                <w:rFonts w:ascii="Tahoma" w:eastAsia="Times New Roman" w:hAnsi="Tahoma" w:cs="Tahoma"/>
                <w:b/>
                <w:bCs/>
                <w:sz w:val="16"/>
                <w:szCs w:val="16"/>
                <w:lang w:val="es-CO" w:eastAsia="es-CO"/>
              </w:rPr>
            </w:pPr>
          </w:p>
        </w:tc>
        <w:tc>
          <w:tcPr>
            <w:tcW w:w="1800" w:type="dxa"/>
            <w:vMerge/>
            <w:tcBorders>
              <w:top w:val="nil"/>
              <w:left w:val="single" w:sz="4" w:space="0" w:color="auto"/>
              <w:bottom w:val="single" w:sz="4" w:space="0" w:color="000000"/>
              <w:right w:val="single" w:sz="4" w:space="0" w:color="auto"/>
            </w:tcBorders>
            <w:vAlign w:val="center"/>
            <w:hideMark/>
          </w:tcPr>
          <w:p w14:paraId="1673EF64" w14:textId="77777777" w:rsidR="009C6E3C" w:rsidRPr="00390125" w:rsidRDefault="009C6E3C" w:rsidP="009C6E3C">
            <w:pPr>
              <w:rPr>
                <w:rFonts w:ascii="Tahoma" w:eastAsia="Times New Roman" w:hAnsi="Tahoma" w:cs="Tahoma"/>
                <w:sz w:val="16"/>
                <w:szCs w:val="16"/>
                <w:lang w:val="es-CO" w:eastAsia="es-CO"/>
              </w:rPr>
            </w:pPr>
          </w:p>
        </w:tc>
        <w:tc>
          <w:tcPr>
            <w:tcW w:w="2068" w:type="dxa"/>
            <w:tcBorders>
              <w:top w:val="nil"/>
              <w:left w:val="nil"/>
              <w:bottom w:val="single" w:sz="4" w:space="0" w:color="auto"/>
              <w:right w:val="single" w:sz="4" w:space="0" w:color="auto"/>
            </w:tcBorders>
            <w:shd w:val="clear" w:color="000000" w:fill="FFFFFF"/>
            <w:vAlign w:val="center"/>
            <w:hideMark/>
          </w:tcPr>
          <w:p w14:paraId="78B39FDF" w14:textId="77777777" w:rsidR="009C6E3C" w:rsidRPr="00390125" w:rsidRDefault="009C6E3C" w:rsidP="00A2012E">
            <w:pPr>
              <w:jc w:val="both"/>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Priorización de n</w:t>
            </w:r>
            <w:r>
              <w:rPr>
                <w:rFonts w:ascii="Tahoma" w:eastAsia="Times New Roman" w:hAnsi="Tahoma" w:cs="Tahoma"/>
                <w:sz w:val="16"/>
                <w:szCs w:val="16"/>
                <w:lang w:val="es-CO" w:eastAsia="es-CO"/>
              </w:rPr>
              <w:t>ecesidades para la búsqueda de C</w:t>
            </w:r>
            <w:r w:rsidRPr="00390125">
              <w:rPr>
                <w:rFonts w:ascii="Tahoma" w:eastAsia="Times New Roman" w:hAnsi="Tahoma" w:cs="Tahoma"/>
                <w:sz w:val="16"/>
                <w:szCs w:val="16"/>
                <w:lang w:val="es-CO" w:eastAsia="es-CO"/>
              </w:rPr>
              <w:t xml:space="preserve">ooperación </w:t>
            </w:r>
            <w:r>
              <w:rPr>
                <w:rFonts w:ascii="Tahoma" w:eastAsia="Times New Roman" w:hAnsi="Tahoma" w:cs="Tahoma"/>
                <w:sz w:val="16"/>
                <w:szCs w:val="16"/>
                <w:lang w:val="es-CO" w:eastAsia="es-CO"/>
              </w:rPr>
              <w:t>Internacional T</w:t>
            </w:r>
            <w:r w:rsidRPr="00390125">
              <w:rPr>
                <w:rFonts w:ascii="Tahoma" w:eastAsia="Times New Roman" w:hAnsi="Tahoma" w:cs="Tahoma"/>
                <w:sz w:val="16"/>
                <w:szCs w:val="16"/>
                <w:lang w:val="es-CO" w:eastAsia="es-CO"/>
              </w:rPr>
              <w:t>écnica</w:t>
            </w:r>
          </w:p>
        </w:tc>
        <w:tc>
          <w:tcPr>
            <w:tcW w:w="1276" w:type="dxa"/>
            <w:tcBorders>
              <w:top w:val="nil"/>
              <w:left w:val="nil"/>
              <w:bottom w:val="single" w:sz="4" w:space="0" w:color="auto"/>
              <w:right w:val="single" w:sz="4" w:space="0" w:color="auto"/>
            </w:tcBorders>
            <w:shd w:val="clear" w:color="auto" w:fill="auto"/>
            <w:vAlign w:val="center"/>
            <w:hideMark/>
          </w:tcPr>
          <w:p w14:paraId="1E093855" w14:textId="77777777" w:rsidR="009C6E3C" w:rsidRPr="00390125" w:rsidRDefault="009C6E3C" w:rsidP="009C6E3C">
            <w:pPr>
              <w:jc w:val="center"/>
              <w:rPr>
                <w:rFonts w:ascii="Tahoma" w:eastAsia="Times New Roman" w:hAnsi="Tahoma" w:cs="Tahoma"/>
                <w:sz w:val="16"/>
                <w:szCs w:val="16"/>
                <w:lang w:val="es-CO" w:eastAsia="es-CO"/>
              </w:rPr>
            </w:pPr>
            <w:r w:rsidRPr="00390125">
              <w:rPr>
                <w:rFonts w:ascii="Tahoma" w:eastAsia="Times New Roman" w:hAnsi="Tahoma" w:cs="Tahoma"/>
                <w:sz w:val="16"/>
                <w:szCs w:val="16"/>
                <w:lang w:val="es-CO" w:eastAsia="es-CO"/>
              </w:rPr>
              <w:t>85</w:t>
            </w:r>
          </w:p>
        </w:tc>
        <w:tc>
          <w:tcPr>
            <w:tcW w:w="850" w:type="dxa"/>
            <w:vMerge/>
            <w:tcBorders>
              <w:top w:val="nil"/>
              <w:left w:val="single" w:sz="4" w:space="0" w:color="auto"/>
              <w:bottom w:val="single" w:sz="4" w:space="0" w:color="auto"/>
              <w:right w:val="single" w:sz="4" w:space="0" w:color="auto"/>
            </w:tcBorders>
            <w:vAlign w:val="center"/>
            <w:hideMark/>
          </w:tcPr>
          <w:p w14:paraId="62C2D431" w14:textId="77777777" w:rsidR="009C6E3C" w:rsidRPr="00390125" w:rsidRDefault="009C6E3C" w:rsidP="009C6E3C">
            <w:pPr>
              <w:rPr>
                <w:rFonts w:ascii="Tahoma" w:eastAsia="Times New Roman" w:hAnsi="Tahoma" w:cs="Tahoma"/>
                <w:sz w:val="16"/>
                <w:szCs w:val="16"/>
                <w:lang w:val="es-CO" w:eastAsia="es-CO"/>
              </w:rPr>
            </w:pPr>
          </w:p>
        </w:tc>
        <w:tc>
          <w:tcPr>
            <w:tcW w:w="936"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753484B" w14:textId="77777777" w:rsidR="009C6E3C" w:rsidRPr="00390125" w:rsidRDefault="009C6E3C" w:rsidP="009C6E3C">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9660D" w14:textId="77777777" w:rsidR="009C6E3C" w:rsidRPr="00390125" w:rsidRDefault="009C6E3C" w:rsidP="009C6E3C">
            <w:pPr>
              <w:rPr>
                <w:rFonts w:ascii="Tahoma" w:eastAsia="Times New Roman" w:hAnsi="Tahoma" w:cs="Tahoma"/>
                <w:sz w:val="16"/>
                <w:szCs w:val="16"/>
                <w:lang w:val="es-CO" w:eastAsia="es-CO"/>
              </w:rPr>
            </w:pPr>
          </w:p>
        </w:tc>
      </w:tr>
    </w:tbl>
    <w:p w14:paraId="7C12B123" w14:textId="29647A87" w:rsidR="002D2EA9" w:rsidRPr="00090EE8" w:rsidRDefault="002D2EA9" w:rsidP="00090EE8">
      <w:pPr>
        <w:jc w:val="both"/>
        <w:rPr>
          <w:rFonts w:ascii="Tahoma" w:hAnsi="Tahoma" w:cs="Tahoma"/>
          <w:bCs/>
          <w:color w:val="FF0000"/>
          <w:sz w:val="18"/>
          <w:szCs w:val="18"/>
          <w:lang w:val="es-CO"/>
        </w:rPr>
      </w:pPr>
    </w:p>
    <w:p w14:paraId="4A11137E" w14:textId="77777777" w:rsidR="00F019A4" w:rsidRDefault="00F019A4" w:rsidP="008562ED">
      <w:pPr>
        <w:rPr>
          <w:rFonts w:ascii="Tahoma" w:eastAsia="Times New Roman" w:hAnsi="Tahoma" w:cs="Tahoma"/>
          <w:b/>
          <w:bCs/>
          <w:sz w:val="22"/>
          <w:szCs w:val="22"/>
          <w:lang w:val="es-CO" w:eastAsia="es-CO"/>
        </w:rPr>
      </w:pPr>
    </w:p>
    <w:p w14:paraId="5C7B8241" w14:textId="448FC32D" w:rsidR="008562ED" w:rsidRDefault="008562ED" w:rsidP="008562ED">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HALLAZGOS (0)</w:t>
      </w:r>
      <w:r w:rsidRPr="00953E94">
        <w:rPr>
          <w:rFonts w:ascii="Tahoma" w:eastAsia="Times New Roman" w:hAnsi="Tahoma" w:cs="Tahoma"/>
          <w:b/>
          <w:bCs/>
          <w:sz w:val="22"/>
          <w:szCs w:val="22"/>
          <w:lang w:val="es-CO" w:eastAsia="es-CO"/>
        </w:rPr>
        <w:t xml:space="preserve"> RE</w:t>
      </w:r>
      <w:r>
        <w:rPr>
          <w:rFonts w:ascii="Tahoma" w:eastAsia="Times New Roman" w:hAnsi="Tahoma" w:cs="Tahoma"/>
          <w:b/>
          <w:bCs/>
          <w:sz w:val="22"/>
          <w:szCs w:val="22"/>
          <w:lang w:val="es-CO" w:eastAsia="es-CO"/>
        </w:rPr>
        <w:t>COMENDACIONES (0</w:t>
      </w:r>
      <w:r w:rsidRPr="00953E94">
        <w:rPr>
          <w:rFonts w:ascii="Tahoma" w:eastAsia="Times New Roman" w:hAnsi="Tahoma" w:cs="Tahoma"/>
          <w:b/>
          <w:bCs/>
          <w:sz w:val="22"/>
          <w:szCs w:val="22"/>
          <w:lang w:val="es-CO" w:eastAsia="es-CO"/>
        </w:rPr>
        <w:t xml:space="preserve">)  </w:t>
      </w:r>
    </w:p>
    <w:p w14:paraId="034FFC31" w14:textId="77777777" w:rsidR="00104D21" w:rsidRPr="00676DC6" w:rsidRDefault="00104D21" w:rsidP="007C7E43">
      <w:pPr>
        <w:rPr>
          <w:rFonts w:ascii="Tahoma" w:hAnsi="Tahoma" w:cs="Tahoma"/>
          <w:b/>
          <w:bCs/>
          <w:lang w:val="es-CO"/>
        </w:rPr>
      </w:pPr>
    </w:p>
    <w:tbl>
      <w:tblPr>
        <w:tblStyle w:val="Tablaconcuadrcula"/>
        <w:tblW w:w="9621" w:type="dxa"/>
        <w:tblLook w:val="04A0" w:firstRow="1" w:lastRow="0" w:firstColumn="1" w:lastColumn="0" w:noHBand="0" w:noVBand="1"/>
      </w:tblPr>
      <w:tblGrid>
        <w:gridCol w:w="4928"/>
        <w:gridCol w:w="4693"/>
      </w:tblGrid>
      <w:tr w:rsidR="00CF2FEB" w:rsidRPr="00942170" w14:paraId="40D719D1" w14:textId="77777777" w:rsidTr="00BF1C91">
        <w:trPr>
          <w:trHeight w:val="465"/>
        </w:trPr>
        <w:tc>
          <w:tcPr>
            <w:tcW w:w="9621" w:type="dxa"/>
            <w:gridSpan w:val="2"/>
            <w:shd w:val="clear" w:color="auto" w:fill="D9D9D9" w:themeFill="background1" w:themeFillShade="D9"/>
            <w:noWrap/>
            <w:hideMark/>
          </w:tcPr>
          <w:p w14:paraId="0DDF0BDF" w14:textId="77777777" w:rsidR="00CF2FEB" w:rsidRPr="00CF2FEB" w:rsidRDefault="00CF2FEB" w:rsidP="00167A91">
            <w:pPr>
              <w:rPr>
                <w:rFonts w:ascii="Tahoma" w:hAnsi="Tahoma" w:cs="Tahoma"/>
                <w:b/>
                <w:bCs/>
                <w:sz w:val="22"/>
                <w:szCs w:val="22"/>
              </w:rPr>
            </w:pPr>
            <w:r w:rsidRPr="00CF2FEB">
              <w:rPr>
                <w:rFonts w:ascii="Tahoma" w:hAnsi="Tahoma" w:cs="Tahoma"/>
                <w:b/>
                <w:bCs/>
                <w:sz w:val="22"/>
                <w:szCs w:val="22"/>
              </w:rPr>
              <w:t xml:space="preserve">2.5  CUMPLIMIENTO DE OBJETIVOS Y METAS </w:t>
            </w:r>
          </w:p>
        </w:tc>
      </w:tr>
      <w:tr w:rsidR="00CF2FEB" w:rsidRPr="00942170" w14:paraId="27C2B1F6" w14:textId="77777777" w:rsidTr="001353B9">
        <w:trPr>
          <w:trHeight w:val="584"/>
        </w:trPr>
        <w:tc>
          <w:tcPr>
            <w:tcW w:w="4928" w:type="dxa"/>
            <w:noWrap/>
            <w:hideMark/>
          </w:tcPr>
          <w:p w14:paraId="2FA2B493" w14:textId="77777777" w:rsidR="001353B9" w:rsidRDefault="00CF2FEB" w:rsidP="00167A91">
            <w:pPr>
              <w:rPr>
                <w:rFonts w:ascii="Tahoma" w:hAnsi="Tahoma" w:cs="Tahoma"/>
                <w:b/>
                <w:bCs/>
                <w:sz w:val="22"/>
                <w:szCs w:val="22"/>
              </w:rPr>
            </w:pPr>
            <w:r w:rsidRPr="00CF2FEB">
              <w:rPr>
                <w:rFonts w:ascii="Tahoma" w:hAnsi="Tahoma" w:cs="Tahoma"/>
                <w:b/>
                <w:bCs/>
                <w:sz w:val="22"/>
                <w:szCs w:val="22"/>
              </w:rPr>
              <w:t xml:space="preserve">Auditor del Proceso: </w:t>
            </w:r>
          </w:p>
          <w:p w14:paraId="31D61D1B" w14:textId="246D4CFB" w:rsidR="00CF2FEB" w:rsidRPr="00CF2FEB" w:rsidRDefault="001353B9" w:rsidP="001353B9">
            <w:pPr>
              <w:rPr>
                <w:rFonts w:ascii="Tahoma" w:hAnsi="Tahoma" w:cs="Tahoma"/>
                <w:b/>
                <w:bCs/>
                <w:sz w:val="22"/>
                <w:szCs w:val="22"/>
              </w:rPr>
            </w:pPr>
            <w:r>
              <w:rPr>
                <w:rFonts w:ascii="Tahoma" w:hAnsi="Tahoma" w:cs="Tahoma"/>
                <w:bCs/>
                <w:sz w:val="22"/>
                <w:szCs w:val="22"/>
              </w:rPr>
              <w:t>FRANCENETH RAMOS FLORES</w:t>
            </w:r>
            <w:r w:rsidR="00CF2FEB" w:rsidRPr="00CF2FEB">
              <w:rPr>
                <w:rFonts w:ascii="Tahoma" w:hAnsi="Tahoma" w:cs="Tahoma"/>
                <w:b/>
                <w:bCs/>
                <w:sz w:val="22"/>
                <w:szCs w:val="22"/>
              </w:rPr>
              <w:t> </w:t>
            </w:r>
          </w:p>
        </w:tc>
        <w:tc>
          <w:tcPr>
            <w:tcW w:w="4693" w:type="dxa"/>
            <w:hideMark/>
          </w:tcPr>
          <w:p w14:paraId="4A8D3F50" w14:textId="5DB2838B" w:rsidR="00CF2FEB" w:rsidRPr="00CF2FEB" w:rsidRDefault="00CF2FEB" w:rsidP="00167A91">
            <w:pPr>
              <w:rPr>
                <w:rFonts w:ascii="Tahoma" w:hAnsi="Tahoma" w:cs="Tahoma"/>
                <w:b/>
                <w:bCs/>
                <w:sz w:val="22"/>
                <w:szCs w:val="22"/>
              </w:rPr>
            </w:pPr>
          </w:p>
        </w:tc>
      </w:tr>
      <w:tr w:rsidR="00CF2FEB" w:rsidRPr="00942170" w14:paraId="6E031FB1" w14:textId="77777777" w:rsidTr="00CF2FEB">
        <w:trPr>
          <w:trHeight w:val="660"/>
        </w:trPr>
        <w:tc>
          <w:tcPr>
            <w:tcW w:w="9621" w:type="dxa"/>
            <w:gridSpan w:val="2"/>
            <w:hideMark/>
          </w:tcPr>
          <w:p w14:paraId="7331F24C" w14:textId="77777777" w:rsidR="00CF2FEB" w:rsidRPr="00CF2FEB" w:rsidRDefault="00CF2FEB" w:rsidP="00167A91">
            <w:pPr>
              <w:rPr>
                <w:rFonts w:ascii="Tahoma" w:hAnsi="Tahoma" w:cs="Tahoma"/>
                <w:b/>
                <w:bCs/>
                <w:sz w:val="22"/>
                <w:szCs w:val="22"/>
              </w:rPr>
            </w:pPr>
            <w:r w:rsidRPr="00CF2FEB">
              <w:rPr>
                <w:rFonts w:ascii="Tahoma" w:hAnsi="Tahoma" w:cs="Tahoma"/>
                <w:b/>
                <w:bCs/>
                <w:sz w:val="22"/>
                <w:szCs w:val="22"/>
              </w:rPr>
              <w:t>Criterios:</w:t>
            </w:r>
          </w:p>
          <w:p w14:paraId="5E2935D5" w14:textId="77777777" w:rsidR="00CF2FEB" w:rsidRPr="00CF2FEB" w:rsidRDefault="00CF2FEB" w:rsidP="00167A91">
            <w:pPr>
              <w:jc w:val="both"/>
              <w:rPr>
                <w:rFonts w:ascii="Tahoma" w:hAnsi="Tahoma" w:cs="Tahoma"/>
                <w:sz w:val="22"/>
                <w:szCs w:val="22"/>
              </w:rPr>
            </w:pPr>
            <w:r w:rsidRPr="00CF2FEB">
              <w:rPr>
                <w:rFonts w:ascii="Tahoma" w:hAnsi="Tahoma" w:cs="Tahoma"/>
                <w:bCs/>
                <w:sz w:val="22"/>
                <w:szCs w:val="22"/>
              </w:rPr>
              <w:t xml:space="preserve">Ley 152 de 1994 “Por la cual se establece la Ley Orgánica del Plan de Desarrollo”, Acuerdo 0784 del 5 de junio de 2012, Programa de Gobierno “Manizales Educada, Incluyente y Sostenible – Manizales 2016 – 2019”, Manual Técnico del Modelo Estándar de Control Interno para el Estado Colombiano – MECI 2014 y Decreto 2482 de 2012. </w:t>
            </w:r>
          </w:p>
        </w:tc>
      </w:tr>
    </w:tbl>
    <w:p w14:paraId="0D76C12F" w14:textId="2D905570" w:rsidR="00CF2FEB" w:rsidRPr="00A2012E" w:rsidRDefault="00CF2FEB" w:rsidP="00A2012E">
      <w:pPr>
        <w:pStyle w:val="Prrafodelista"/>
        <w:numPr>
          <w:ilvl w:val="2"/>
          <w:numId w:val="44"/>
        </w:numPr>
        <w:rPr>
          <w:rFonts w:ascii="Tahoma" w:hAnsi="Tahoma" w:cs="Tahoma"/>
          <w:b/>
          <w:bCs/>
          <w:sz w:val="22"/>
          <w:szCs w:val="22"/>
        </w:rPr>
      </w:pPr>
      <w:r w:rsidRPr="00A2012E">
        <w:rPr>
          <w:rFonts w:ascii="Tahoma" w:hAnsi="Tahoma" w:cs="Tahoma"/>
          <w:b/>
          <w:bCs/>
          <w:sz w:val="22"/>
          <w:szCs w:val="22"/>
        </w:rPr>
        <w:lastRenderedPageBreak/>
        <w:t>ACTIVIDADES DESARROLLADAS</w:t>
      </w:r>
      <w:r w:rsidR="00A80DE3" w:rsidRPr="00A2012E">
        <w:rPr>
          <w:rFonts w:ascii="Tahoma" w:hAnsi="Tahoma" w:cs="Tahoma"/>
          <w:b/>
          <w:bCs/>
          <w:sz w:val="22"/>
          <w:szCs w:val="22"/>
        </w:rPr>
        <w:t>:</w:t>
      </w:r>
    </w:p>
    <w:p w14:paraId="10ABE582" w14:textId="77777777" w:rsidR="00A2012E" w:rsidRPr="00A2012E" w:rsidRDefault="00A2012E" w:rsidP="00A2012E">
      <w:pPr>
        <w:pStyle w:val="Prrafodelista"/>
        <w:rPr>
          <w:rFonts w:ascii="Tahoma" w:hAnsi="Tahoma" w:cs="Tahoma"/>
          <w:b/>
          <w:bCs/>
          <w:sz w:val="22"/>
          <w:szCs w:val="22"/>
        </w:rPr>
      </w:pPr>
    </w:p>
    <w:p w14:paraId="1FDDD748" w14:textId="370EACDB" w:rsidR="00CF2FEB" w:rsidRPr="00953E94" w:rsidRDefault="00CF2FEB" w:rsidP="00CF2FEB">
      <w:pPr>
        <w:jc w:val="both"/>
        <w:rPr>
          <w:rFonts w:ascii="Tahoma" w:hAnsi="Tahoma" w:cs="Tahoma"/>
          <w:bCs/>
          <w:sz w:val="22"/>
          <w:szCs w:val="22"/>
        </w:rPr>
      </w:pPr>
      <w:r w:rsidRPr="00953E94">
        <w:rPr>
          <w:rFonts w:ascii="Tahoma" w:hAnsi="Tahoma" w:cs="Tahoma"/>
          <w:bCs/>
          <w:sz w:val="22"/>
          <w:szCs w:val="22"/>
        </w:rPr>
        <w:t xml:space="preserve">Entrevista con </w:t>
      </w:r>
      <w:r w:rsidR="00745B53">
        <w:rPr>
          <w:rFonts w:ascii="Tahoma" w:hAnsi="Tahoma" w:cs="Tahoma"/>
          <w:bCs/>
          <w:sz w:val="22"/>
          <w:szCs w:val="22"/>
        </w:rPr>
        <w:t>las líderes de los procesos</w:t>
      </w:r>
      <w:r w:rsidRPr="00953E94">
        <w:rPr>
          <w:rFonts w:ascii="Tahoma" w:hAnsi="Tahoma" w:cs="Tahoma"/>
          <w:bCs/>
          <w:sz w:val="22"/>
          <w:szCs w:val="22"/>
        </w:rPr>
        <w:t xml:space="preserve"> de la Secretaría de </w:t>
      </w:r>
      <w:proofErr w:type="spellStart"/>
      <w:r w:rsidR="0063196A">
        <w:rPr>
          <w:rFonts w:ascii="Tahoma" w:hAnsi="Tahoma" w:cs="Tahoma"/>
          <w:bCs/>
          <w:sz w:val="22"/>
          <w:szCs w:val="22"/>
        </w:rPr>
        <w:t>Tic’s</w:t>
      </w:r>
      <w:proofErr w:type="spellEnd"/>
      <w:r w:rsidRPr="00953E94">
        <w:rPr>
          <w:rFonts w:ascii="Tahoma" w:hAnsi="Tahoma" w:cs="Tahoma"/>
          <w:bCs/>
          <w:sz w:val="22"/>
          <w:szCs w:val="22"/>
        </w:rPr>
        <w:t xml:space="preserve"> y Competitividad, con el fin de verificar el cumplimiento de metas y objetivos de los servicios auditados.</w:t>
      </w:r>
    </w:p>
    <w:p w14:paraId="1C98A945" w14:textId="77777777" w:rsidR="00CF2FEB" w:rsidRPr="00953E94" w:rsidRDefault="00CF2FEB" w:rsidP="00CF2FEB">
      <w:pPr>
        <w:jc w:val="both"/>
        <w:rPr>
          <w:rFonts w:ascii="Tahoma" w:hAnsi="Tahoma" w:cs="Tahoma"/>
          <w:bCs/>
          <w:sz w:val="22"/>
          <w:szCs w:val="22"/>
        </w:rPr>
      </w:pPr>
    </w:p>
    <w:p w14:paraId="27A273D1" w14:textId="77777777" w:rsidR="00CF2FEB" w:rsidRDefault="00CF2FEB" w:rsidP="00CF2FEB">
      <w:pPr>
        <w:jc w:val="both"/>
        <w:rPr>
          <w:rFonts w:ascii="Tahoma" w:hAnsi="Tahoma" w:cs="Tahoma"/>
          <w:bCs/>
          <w:sz w:val="22"/>
          <w:szCs w:val="22"/>
        </w:rPr>
      </w:pPr>
      <w:r w:rsidRPr="00953E94">
        <w:rPr>
          <w:rFonts w:ascii="Tahoma" w:hAnsi="Tahoma" w:cs="Tahoma"/>
          <w:bCs/>
          <w:sz w:val="22"/>
          <w:szCs w:val="22"/>
        </w:rPr>
        <w:t>Revisión de los documentos aportados como evidencias por las Auditadas, con el fin de comprobar la información y verificar los avances a la fecha de la presente auditoría.</w:t>
      </w:r>
    </w:p>
    <w:p w14:paraId="47F37ABB" w14:textId="77777777" w:rsidR="00A80DE3" w:rsidRDefault="00A80DE3" w:rsidP="00CF2FEB">
      <w:pPr>
        <w:jc w:val="both"/>
        <w:rPr>
          <w:rFonts w:ascii="Tahoma" w:hAnsi="Tahoma" w:cs="Tahoma"/>
          <w:bCs/>
          <w:sz w:val="22"/>
          <w:szCs w:val="22"/>
        </w:rPr>
      </w:pPr>
    </w:p>
    <w:p w14:paraId="4EDA7CD2" w14:textId="21A832FE" w:rsidR="00A80DE3" w:rsidRPr="00953E94" w:rsidRDefault="00756174" w:rsidP="00CF2FEB">
      <w:pPr>
        <w:jc w:val="both"/>
        <w:rPr>
          <w:rFonts w:ascii="Tahoma" w:hAnsi="Tahoma" w:cs="Tahoma"/>
          <w:bCs/>
          <w:sz w:val="22"/>
          <w:szCs w:val="22"/>
        </w:rPr>
      </w:pPr>
      <w:r>
        <w:rPr>
          <w:rFonts w:ascii="Tahoma" w:hAnsi="Tahoma" w:cs="Tahoma"/>
          <w:bCs/>
          <w:sz w:val="22"/>
          <w:szCs w:val="22"/>
        </w:rPr>
        <w:t xml:space="preserve">Revisión de las fichas de los proyectos de inversión Municipal de la </w:t>
      </w:r>
      <w:r w:rsidR="0063196A">
        <w:rPr>
          <w:rFonts w:ascii="Tahoma" w:hAnsi="Tahoma" w:cs="Tahoma"/>
          <w:bCs/>
          <w:sz w:val="22"/>
          <w:szCs w:val="22"/>
        </w:rPr>
        <w:t>Secretaría de</w:t>
      </w:r>
      <w:r>
        <w:rPr>
          <w:rFonts w:ascii="Tahoma" w:hAnsi="Tahoma" w:cs="Tahoma"/>
          <w:bCs/>
          <w:sz w:val="22"/>
          <w:szCs w:val="22"/>
        </w:rPr>
        <w:t xml:space="preserve"> </w:t>
      </w:r>
      <w:proofErr w:type="spellStart"/>
      <w:r w:rsidR="0063196A">
        <w:rPr>
          <w:rFonts w:ascii="Tahoma" w:hAnsi="Tahoma" w:cs="Tahoma"/>
          <w:bCs/>
          <w:sz w:val="22"/>
          <w:szCs w:val="22"/>
        </w:rPr>
        <w:t>Tic’s</w:t>
      </w:r>
      <w:proofErr w:type="spellEnd"/>
      <w:r>
        <w:rPr>
          <w:rFonts w:ascii="Tahoma" w:hAnsi="Tahoma" w:cs="Tahoma"/>
          <w:bCs/>
          <w:sz w:val="22"/>
          <w:szCs w:val="22"/>
        </w:rPr>
        <w:t xml:space="preserve"> y Competitividad registrados en el Banco de Proyectos de Inversión Municipal-BPIM de la Alcaldía de Manizales.</w:t>
      </w:r>
    </w:p>
    <w:p w14:paraId="1E41D1CC" w14:textId="77777777" w:rsidR="00CF2FEB" w:rsidRPr="00953E94" w:rsidRDefault="00CF2FEB" w:rsidP="00CF2FEB">
      <w:pPr>
        <w:jc w:val="both"/>
        <w:rPr>
          <w:rFonts w:ascii="Tahoma" w:hAnsi="Tahoma" w:cs="Tahoma"/>
          <w:bCs/>
          <w:sz w:val="22"/>
          <w:szCs w:val="22"/>
        </w:rPr>
      </w:pPr>
    </w:p>
    <w:p w14:paraId="16ABB01E" w14:textId="09F78BC3" w:rsidR="00F019A4" w:rsidRDefault="00CF2FEB" w:rsidP="00F019A4">
      <w:pPr>
        <w:pStyle w:val="Prrafodelista"/>
        <w:numPr>
          <w:ilvl w:val="2"/>
          <w:numId w:val="24"/>
        </w:numPr>
        <w:rPr>
          <w:rFonts w:ascii="Tahoma" w:hAnsi="Tahoma" w:cs="Tahoma"/>
          <w:b/>
          <w:bCs/>
          <w:sz w:val="22"/>
          <w:szCs w:val="22"/>
        </w:rPr>
      </w:pPr>
      <w:r w:rsidRPr="00A80DE3">
        <w:rPr>
          <w:rFonts w:ascii="Tahoma" w:hAnsi="Tahoma" w:cs="Tahoma"/>
          <w:b/>
          <w:bCs/>
          <w:sz w:val="22"/>
          <w:szCs w:val="22"/>
        </w:rPr>
        <w:t>MUESTRA AUDITADA</w:t>
      </w:r>
      <w:r w:rsidR="00A80DE3" w:rsidRPr="00A80DE3">
        <w:rPr>
          <w:rFonts w:ascii="Tahoma" w:hAnsi="Tahoma" w:cs="Tahoma"/>
          <w:b/>
          <w:bCs/>
          <w:sz w:val="22"/>
          <w:szCs w:val="22"/>
        </w:rPr>
        <w:t>:</w:t>
      </w:r>
    </w:p>
    <w:p w14:paraId="2872CEE5" w14:textId="77777777" w:rsidR="00A2012E" w:rsidRPr="00241B87" w:rsidRDefault="00A2012E" w:rsidP="00A2012E">
      <w:pPr>
        <w:pStyle w:val="Prrafodelista"/>
        <w:rPr>
          <w:rFonts w:ascii="Tahoma" w:hAnsi="Tahoma" w:cs="Tahoma"/>
          <w:b/>
          <w:bCs/>
          <w:sz w:val="22"/>
          <w:szCs w:val="22"/>
        </w:rPr>
      </w:pPr>
    </w:p>
    <w:p w14:paraId="0F824037" w14:textId="6E791C31" w:rsidR="00CF2FEB" w:rsidRPr="00A80DE3" w:rsidRDefault="00CF2FEB" w:rsidP="00A80DE3">
      <w:pPr>
        <w:pStyle w:val="Prrafodelista"/>
        <w:numPr>
          <w:ilvl w:val="0"/>
          <w:numId w:val="37"/>
        </w:numPr>
        <w:jc w:val="both"/>
        <w:rPr>
          <w:rFonts w:ascii="Tahoma" w:hAnsi="Tahoma" w:cs="Tahoma"/>
          <w:bCs/>
          <w:sz w:val="22"/>
          <w:szCs w:val="22"/>
        </w:rPr>
      </w:pPr>
      <w:r w:rsidRPr="00A80DE3">
        <w:rPr>
          <w:rFonts w:ascii="Tahoma" w:hAnsi="Tahoma" w:cs="Tahoma"/>
          <w:bCs/>
          <w:sz w:val="22"/>
          <w:szCs w:val="22"/>
        </w:rPr>
        <w:t>Proyecto de Inversión Municipal, registrado en el BPIM con el No. 2012170010013 “Implementación de estrategias para el desarrollo de la innovación, productividad, emprendimiento y desarrollo empresarial en el tejido en Manizales.</w:t>
      </w:r>
    </w:p>
    <w:p w14:paraId="22892346" w14:textId="77777777" w:rsidR="00745B53" w:rsidRDefault="00745B53" w:rsidP="00745B53">
      <w:pPr>
        <w:pStyle w:val="Prrafodelista"/>
        <w:jc w:val="both"/>
        <w:rPr>
          <w:rFonts w:ascii="Tahoma" w:hAnsi="Tahoma" w:cs="Tahoma"/>
          <w:bCs/>
          <w:sz w:val="22"/>
          <w:szCs w:val="22"/>
        </w:rPr>
      </w:pPr>
    </w:p>
    <w:p w14:paraId="12E6325C" w14:textId="2185B60C" w:rsidR="00CF2FEB" w:rsidRPr="00A80DE3" w:rsidRDefault="00CF2FEB" w:rsidP="00A80DE3">
      <w:pPr>
        <w:pStyle w:val="Prrafodelista"/>
        <w:numPr>
          <w:ilvl w:val="0"/>
          <w:numId w:val="37"/>
        </w:numPr>
        <w:jc w:val="both"/>
        <w:rPr>
          <w:rFonts w:ascii="Tahoma" w:hAnsi="Tahoma" w:cs="Tahoma"/>
          <w:bCs/>
          <w:sz w:val="22"/>
          <w:szCs w:val="22"/>
        </w:rPr>
      </w:pPr>
      <w:r w:rsidRPr="00A80DE3">
        <w:rPr>
          <w:rFonts w:ascii="Tahoma" w:hAnsi="Tahoma" w:cs="Tahoma"/>
          <w:bCs/>
          <w:sz w:val="22"/>
          <w:szCs w:val="22"/>
        </w:rPr>
        <w:t>Proyecto de Inversión  No. 2012170010031</w:t>
      </w:r>
      <w:r w:rsidR="00A80DE3">
        <w:rPr>
          <w:rFonts w:ascii="Tahoma" w:hAnsi="Tahoma" w:cs="Tahoma"/>
          <w:bCs/>
          <w:sz w:val="22"/>
          <w:szCs w:val="22"/>
        </w:rPr>
        <w:t xml:space="preserve"> </w:t>
      </w:r>
      <w:r w:rsidRPr="00A80DE3">
        <w:rPr>
          <w:rFonts w:ascii="Tahoma" w:hAnsi="Tahoma" w:cs="Tahoma"/>
          <w:bCs/>
          <w:sz w:val="22"/>
          <w:szCs w:val="22"/>
        </w:rPr>
        <w:t>“Implementación de telecentros comunitarios Manizales”</w:t>
      </w:r>
      <w:r w:rsidR="00756174">
        <w:rPr>
          <w:rFonts w:ascii="Tahoma" w:hAnsi="Tahoma" w:cs="Tahoma"/>
          <w:bCs/>
          <w:sz w:val="22"/>
          <w:szCs w:val="22"/>
        </w:rPr>
        <w:t>, actualizado en el Banco de Proyectos de Inversión Municipal-BPIM en el año 2012.</w:t>
      </w:r>
    </w:p>
    <w:p w14:paraId="55AF882C" w14:textId="77777777" w:rsidR="00745B53" w:rsidRPr="00745B53" w:rsidRDefault="00745B53" w:rsidP="00745B53">
      <w:pPr>
        <w:pStyle w:val="Prrafodelista"/>
        <w:rPr>
          <w:rFonts w:ascii="Tahoma" w:hAnsi="Tahoma" w:cs="Tahoma"/>
          <w:bCs/>
          <w:sz w:val="22"/>
          <w:szCs w:val="22"/>
        </w:rPr>
      </w:pPr>
    </w:p>
    <w:p w14:paraId="2426A5A0" w14:textId="4FBB8653" w:rsidR="00CF2FEB" w:rsidRPr="00756174" w:rsidRDefault="00CF2FEB" w:rsidP="00756174">
      <w:pPr>
        <w:pStyle w:val="Prrafodelista"/>
        <w:numPr>
          <w:ilvl w:val="0"/>
          <w:numId w:val="37"/>
        </w:numPr>
        <w:jc w:val="both"/>
        <w:rPr>
          <w:rFonts w:ascii="Tahoma" w:hAnsi="Tahoma" w:cs="Tahoma"/>
          <w:bCs/>
          <w:sz w:val="22"/>
          <w:szCs w:val="22"/>
        </w:rPr>
      </w:pPr>
      <w:r w:rsidRPr="00A80DE3">
        <w:rPr>
          <w:rFonts w:ascii="Tahoma" w:hAnsi="Tahoma" w:cs="Tahoma"/>
          <w:bCs/>
          <w:sz w:val="22"/>
          <w:szCs w:val="22"/>
        </w:rPr>
        <w:t>Proyecto de Inversión No. 2012170010012</w:t>
      </w:r>
      <w:r w:rsidR="00A80DE3">
        <w:rPr>
          <w:rFonts w:ascii="Tahoma" w:hAnsi="Tahoma" w:cs="Tahoma"/>
          <w:bCs/>
          <w:sz w:val="22"/>
          <w:szCs w:val="22"/>
        </w:rPr>
        <w:t xml:space="preserve"> </w:t>
      </w:r>
      <w:r w:rsidRPr="00A80DE3">
        <w:rPr>
          <w:rFonts w:ascii="Tahoma" w:hAnsi="Tahoma" w:cs="Tahoma"/>
          <w:bCs/>
          <w:sz w:val="22"/>
          <w:szCs w:val="22"/>
        </w:rPr>
        <w:t>“Propiciar condiciones favorables para el desarrollo y crecimiento de los sectores de alto impacto en la c</w:t>
      </w:r>
      <w:r w:rsidR="00756174">
        <w:rPr>
          <w:rFonts w:ascii="Tahoma" w:hAnsi="Tahoma" w:cs="Tahoma"/>
          <w:bCs/>
          <w:sz w:val="22"/>
          <w:szCs w:val="22"/>
        </w:rPr>
        <w:t>iudad de Manizales,</w:t>
      </w:r>
      <w:r w:rsidR="00756174" w:rsidRPr="00756174">
        <w:rPr>
          <w:rFonts w:ascii="Tahoma" w:hAnsi="Tahoma" w:cs="Tahoma"/>
          <w:bCs/>
          <w:sz w:val="22"/>
          <w:szCs w:val="22"/>
        </w:rPr>
        <w:t xml:space="preserve"> </w:t>
      </w:r>
      <w:r w:rsidR="00756174">
        <w:rPr>
          <w:rFonts w:ascii="Tahoma" w:hAnsi="Tahoma" w:cs="Tahoma"/>
          <w:bCs/>
          <w:sz w:val="22"/>
          <w:szCs w:val="22"/>
        </w:rPr>
        <w:t>actualizado en el Banco de Proyectos de Inversión Municipal-BPIM en el año 2012.</w:t>
      </w:r>
    </w:p>
    <w:p w14:paraId="1D1F0505" w14:textId="77777777" w:rsidR="00745B53" w:rsidRPr="00745B53" w:rsidRDefault="00745B53" w:rsidP="00745B53">
      <w:pPr>
        <w:pStyle w:val="Prrafodelista"/>
        <w:rPr>
          <w:rFonts w:ascii="Tahoma" w:hAnsi="Tahoma" w:cs="Tahoma"/>
          <w:bCs/>
          <w:sz w:val="22"/>
          <w:szCs w:val="22"/>
        </w:rPr>
      </w:pPr>
    </w:p>
    <w:p w14:paraId="79ACB96C" w14:textId="174D52E3" w:rsidR="00CF2FEB" w:rsidRPr="00D77E90" w:rsidRDefault="00CF2FEB" w:rsidP="00D77E90">
      <w:pPr>
        <w:pStyle w:val="Prrafodelista"/>
        <w:numPr>
          <w:ilvl w:val="0"/>
          <w:numId w:val="37"/>
        </w:numPr>
        <w:jc w:val="both"/>
        <w:rPr>
          <w:rFonts w:ascii="Tahoma" w:hAnsi="Tahoma" w:cs="Tahoma"/>
          <w:bCs/>
          <w:sz w:val="22"/>
          <w:szCs w:val="22"/>
        </w:rPr>
      </w:pPr>
      <w:r w:rsidRPr="00A80DE3">
        <w:rPr>
          <w:rFonts w:ascii="Tahoma" w:hAnsi="Tahoma" w:cs="Tahoma"/>
          <w:bCs/>
          <w:sz w:val="22"/>
          <w:szCs w:val="22"/>
        </w:rPr>
        <w:t>Proyecto de Inversión No.2012170010011</w:t>
      </w:r>
      <w:r w:rsidR="00A80DE3">
        <w:rPr>
          <w:rFonts w:ascii="Tahoma" w:hAnsi="Tahoma" w:cs="Tahoma"/>
          <w:bCs/>
          <w:sz w:val="22"/>
          <w:szCs w:val="22"/>
        </w:rPr>
        <w:t xml:space="preserve"> </w:t>
      </w:r>
      <w:r w:rsidRPr="00A80DE3">
        <w:rPr>
          <w:rFonts w:ascii="Tahoma" w:hAnsi="Tahoma" w:cs="Tahoma"/>
          <w:bCs/>
          <w:sz w:val="22"/>
          <w:szCs w:val="22"/>
        </w:rPr>
        <w:t>“Promover el posicionamiento de la ciudad de Manizales en los ámbitos nacional e internacional en los me</w:t>
      </w:r>
      <w:r w:rsidR="00756174">
        <w:rPr>
          <w:rFonts w:ascii="Tahoma" w:hAnsi="Tahoma" w:cs="Tahoma"/>
          <w:bCs/>
          <w:sz w:val="22"/>
          <w:szCs w:val="22"/>
        </w:rPr>
        <w:t>rcados de interés de Manizales”,</w:t>
      </w:r>
      <w:r w:rsidR="00756174" w:rsidRPr="00756174">
        <w:rPr>
          <w:rFonts w:ascii="Tahoma" w:hAnsi="Tahoma" w:cs="Tahoma"/>
          <w:bCs/>
          <w:sz w:val="22"/>
          <w:szCs w:val="22"/>
        </w:rPr>
        <w:t xml:space="preserve"> </w:t>
      </w:r>
      <w:r w:rsidR="00756174">
        <w:rPr>
          <w:rFonts w:ascii="Tahoma" w:hAnsi="Tahoma" w:cs="Tahoma"/>
          <w:bCs/>
          <w:sz w:val="22"/>
          <w:szCs w:val="22"/>
        </w:rPr>
        <w:t>actualizado en el Banco de Proyectos de Inversión Municipal-BPIM en el año 2012.</w:t>
      </w:r>
    </w:p>
    <w:p w14:paraId="5343E957" w14:textId="77777777" w:rsidR="00745B53" w:rsidRPr="00745B53" w:rsidRDefault="00745B53" w:rsidP="00745B53">
      <w:pPr>
        <w:pStyle w:val="Prrafodelista"/>
        <w:rPr>
          <w:rFonts w:ascii="Tahoma" w:hAnsi="Tahoma" w:cs="Tahoma"/>
          <w:bCs/>
          <w:sz w:val="22"/>
          <w:szCs w:val="22"/>
        </w:rPr>
      </w:pPr>
    </w:p>
    <w:p w14:paraId="72525D51" w14:textId="77777777" w:rsidR="00CF2FEB" w:rsidRPr="00A80DE3" w:rsidRDefault="00CF2FEB" w:rsidP="00A80DE3">
      <w:pPr>
        <w:pStyle w:val="Prrafodelista"/>
        <w:numPr>
          <w:ilvl w:val="0"/>
          <w:numId w:val="37"/>
        </w:numPr>
        <w:jc w:val="both"/>
        <w:rPr>
          <w:rFonts w:ascii="Tahoma" w:hAnsi="Tahoma" w:cs="Tahoma"/>
          <w:bCs/>
          <w:sz w:val="22"/>
          <w:szCs w:val="22"/>
        </w:rPr>
      </w:pPr>
      <w:r w:rsidRPr="00A80DE3">
        <w:rPr>
          <w:rFonts w:ascii="Tahoma" w:hAnsi="Tahoma" w:cs="Tahoma"/>
          <w:bCs/>
          <w:sz w:val="22"/>
          <w:szCs w:val="22"/>
        </w:rPr>
        <w:t>Plan de Acción para la vigencia 2016.</w:t>
      </w:r>
    </w:p>
    <w:p w14:paraId="4ECC4B84" w14:textId="77777777" w:rsidR="00745B53" w:rsidRPr="00745B53" w:rsidRDefault="00745B53" w:rsidP="00745B53">
      <w:pPr>
        <w:pStyle w:val="Prrafodelista"/>
        <w:rPr>
          <w:rFonts w:ascii="Tahoma" w:hAnsi="Tahoma" w:cs="Tahoma"/>
          <w:bCs/>
          <w:sz w:val="22"/>
          <w:szCs w:val="22"/>
        </w:rPr>
      </w:pPr>
    </w:p>
    <w:p w14:paraId="5CD2DAA5" w14:textId="77777777" w:rsidR="00CF2FEB" w:rsidRPr="00A80DE3" w:rsidRDefault="00CF2FEB" w:rsidP="00A80DE3">
      <w:pPr>
        <w:pStyle w:val="Prrafodelista"/>
        <w:numPr>
          <w:ilvl w:val="0"/>
          <w:numId w:val="37"/>
        </w:numPr>
        <w:jc w:val="both"/>
        <w:rPr>
          <w:rFonts w:ascii="Tahoma" w:hAnsi="Tahoma" w:cs="Tahoma"/>
          <w:bCs/>
          <w:sz w:val="22"/>
          <w:szCs w:val="22"/>
        </w:rPr>
      </w:pPr>
      <w:r w:rsidRPr="00A80DE3">
        <w:rPr>
          <w:rFonts w:ascii="Tahoma" w:hAnsi="Tahoma" w:cs="Tahoma"/>
          <w:bCs/>
          <w:sz w:val="22"/>
          <w:szCs w:val="22"/>
        </w:rPr>
        <w:t>Seguimiento Consolidado Plan de Acción Alcaldía de Manizales 2015.</w:t>
      </w:r>
    </w:p>
    <w:p w14:paraId="1024202D" w14:textId="77777777" w:rsidR="00090EE8" w:rsidRPr="00090EE8" w:rsidRDefault="00090EE8" w:rsidP="00090EE8">
      <w:pPr>
        <w:pStyle w:val="Prrafodelista"/>
        <w:rPr>
          <w:rFonts w:ascii="Tahoma" w:hAnsi="Tahoma" w:cs="Tahoma"/>
          <w:bCs/>
          <w:sz w:val="22"/>
          <w:szCs w:val="22"/>
        </w:rPr>
      </w:pPr>
    </w:p>
    <w:p w14:paraId="0E81D256" w14:textId="27EF58B1" w:rsidR="00A80DE3" w:rsidRDefault="00CF2FEB" w:rsidP="00A80DE3">
      <w:pPr>
        <w:pStyle w:val="Prrafodelista"/>
        <w:numPr>
          <w:ilvl w:val="2"/>
          <w:numId w:val="24"/>
        </w:numPr>
        <w:rPr>
          <w:rFonts w:ascii="Tahoma" w:hAnsi="Tahoma" w:cs="Tahoma"/>
          <w:b/>
          <w:bCs/>
          <w:sz w:val="22"/>
          <w:szCs w:val="22"/>
        </w:rPr>
      </w:pPr>
      <w:r w:rsidRPr="00A80DE3">
        <w:rPr>
          <w:rFonts w:ascii="Tahoma" w:hAnsi="Tahoma" w:cs="Tahoma"/>
          <w:b/>
          <w:bCs/>
          <w:sz w:val="22"/>
          <w:szCs w:val="22"/>
        </w:rPr>
        <w:t>FORTALEZAS</w:t>
      </w:r>
      <w:r w:rsidR="00A80DE3" w:rsidRPr="00A80DE3">
        <w:rPr>
          <w:rFonts w:ascii="Tahoma" w:hAnsi="Tahoma" w:cs="Tahoma"/>
          <w:b/>
          <w:bCs/>
          <w:sz w:val="22"/>
          <w:szCs w:val="22"/>
        </w:rPr>
        <w:t xml:space="preserve"> :</w:t>
      </w:r>
    </w:p>
    <w:p w14:paraId="5777E8AD" w14:textId="77777777" w:rsidR="00A2012E" w:rsidRDefault="00A2012E" w:rsidP="00A2012E">
      <w:pPr>
        <w:pStyle w:val="Prrafodelista"/>
        <w:rPr>
          <w:rFonts w:ascii="Tahoma" w:hAnsi="Tahoma" w:cs="Tahoma"/>
          <w:b/>
          <w:bCs/>
          <w:sz w:val="22"/>
          <w:szCs w:val="22"/>
        </w:rPr>
      </w:pPr>
    </w:p>
    <w:p w14:paraId="0EDEACC9" w14:textId="70E4099F" w:rsidR="00CF2FEB" w:rsidRPr="00A80DE3" w:rsidRDefault="00CF2FEB" w:rsidP="00A80DE3">
      <w:pPr>
        <w:rPr>
          <w:rFonts w:ascii="Tahoma" w:hAnsi="Tahoma" w:cs="Tahoma"/>
          <w:bCs/>
          <w:sz w:val="22"/>
          <w:szCs w:val="22"/>
        </w:rPr>
      </w:pPr>
      <w:r w:rsidRPr="00A80DE3">
        <w:rPr>
          <w:rFonts w:ascii="Tahoma" w:hAnsi="Tahoma" w:cs="Tahoma"/>
          <w:bCs/>
          <w:sz w:val="22"/>
          <w:szCs w:val="22"/>
        </w:rPr>
        <w:t xml:space="preserve">Compromiso, buena disposición y conocimiento de los procesos por parte de las Líderes de la Secretaría de </w:t>
      </w:r>
      <w:proofErr w:type="spellStart"/>
      <w:r w:rsidR="0063196A">
        <w:rPr>
          <w:rFonts w:ascii="Tahoma" w:hAnsi="Tahoma" w:cs="Tahoma"/>
          <w:bCs/>
          <w:sz w:val="22"/>
          <w:szCs w:val="22"/>
        </w:rPr>
        <w:t>Tic’s</w:t>
      </w:r>
      <w:proofErr w:type="spellEnd"/>
      <w:r w:rsidRPr="00A80DE3">
        <w:rPr>
          <w:rFonts w:ascii="Tahoma" w:hAnsi="Tahoma" w:cs="Tahoma"/>
          <w:bCs/>
          <w:sz w:val="22"/>
          <w:szCs w:val="22"/>
        </w:rPr>
        <w:t xml:space="preserve"> y Competitividad.</w:t>
      </w:r>
    </w:p>
    <w:p w14:paraId="0F975FE2" w14:textId="77777777" w:rsidR="00CF2FEB" w:rsidRPr="00953E94" w:rsidRDefault="00CF2FEB" w:rsidP="00CF2FEB">
      <w:pPr>
        <w:ind w:left="708"/>
        <w:jc w:val="both"/>
        <w:rPr>
          <w:rFonts w:ascii="Tahoma" w:hAnsi="Tahoma" w:cs="Tahoma"/>
          <w:b/>
          <w:bCs/>
          <w:sz w:val="22"/>
          <w:szCs w:val="22"/>
        </w:rPr>
      </w:pPr>
    </w:p>
    <w:p w14:paraId="3D4611CE" w14:textId="39C43415" w:rsidR="00CF2FEB" w:rsidRDefault="00CF2FEB" w:rsidP="00A80DE3">
      <w:pPr>
        <w:pStyle w:val="Prrafodelista"/>
        <w:numPr>
          <w:ilvl w:val="2"/>
          <w:numId w:val="24"/>
        </w:numPr>
        <w:rPr>
          <w:rFonts w:ascii="Tahoma" w:hAnsi="Tahoma" w:cs="Tahoma"/>
          <w:b/>
          <w:bCs/>
          <w:sz w:val="22"/>
          <w:szCs w:val="22"/>
        </w:rPr>
      </w:pPr>
      <w:r w:rsidRPr="00A80DE3">
        <w:rPr>
          <w:rFonts w:ascii="Tahoma" w:hAnsi="Tahoma" w:cs="Tahoma"/>
          <w:b/>
          <w:bCs/>
          <w:sz w:val="22"/>
          <w:szCs w:val="22"/>
        </w:rPr>
        <w:lastRenderedPageBreak/>
        <w:t>CONCLUSIONES DE LA AUDITORIA</w:t>
      </w:r>
      <w:r w:rsidR="00A80DE3" w:rsidRPr="00A80DE3">
        <w:rPr>
          <w:rFonts w:ascii="Tahoma" w:hAnsi="Tahoma" w:cs="Tahoma"/>
          <w:b/>
          <w:bCs/>
          <w:sz w:val="22"/>
          <w:szCs w:val="22"/>
        </w:rPr>
        <w:t>:</w:t>
      </w:r>
    </w:p>
    <w:p w14:paraId="2E262B9C" w14:textId="77777777" w:rsidR="00A2012E" w:rsidRDefault="00A2012E" w:rsidP="00A2012E">
      <w:pPr>
        <w:pStyle w:val="Prrafodelista"/>
        <w:rPr>
          <w:rFonts w:ascii="Tahoma" w:hAnsi="Tahoma" w:cs="Tahoma"/>
          <w:b/>
          <w:bCs/>
          <w:sz w:val="22"/>
          <w:szCs w:val="22"/>
        </w:rPr>
      </w:pPr>
    </w:p>
    <w:p w14:paraId="7D4AAB1E" w14:textId="2235DD42" w:rsidR="00CF2FEB" w:rsidRPr="00953E94" w:rsidRDefault="00CF2FEB" w:rsidP="00CF2FEB">
      <w:pPr>
        <w:jc w:val="both"/>
        <w:rPr>
          <w:rFonts w:ascii="Tahoma" w:hAnsi="Tahoma" w:cs="Tahoma"/>
          <w:sz w:val="22"/>
          <w:szCs w:val="22"/>
        </w:rPr>
      </w:pPr>
      <w:r w:rsidRPr="00953E94">
        <w:rPr>
          <w:rFonts w:ascii="Tahoma" w:hAnsi="Tahoma" w:cs="Tahoma"/>
          <w:bCs/>
          <w:sz w:val="22"/>
          <w:szCs w:val="22"/>
        </w:rPr>
        <w:t xml:space="preserve">Las actividades establecidas por la Secretaría de </w:t>
      </w:r>
      <w:proofErr w:type="spellStart"/>
      <w:r w:rsidR="0063196A">
        <w:rPr>
          <w:rFonts w:ascii="Tahoma" w:hAnsi="Tahoma" w:cs="Tahoma"/>
          <w:bCs/>
          <w:sz w:val="22"/>
          <w:szCs w:val="22"/>
        </w:rPr>
        <w:t>Tic’s</w:t>
      </w:r>
      <w:proofErr w:type="spellEnd"/>
      <w:r w:rsidRPr="00953E94">
        <w:rPr>
          <w:rFonts w:ascii="Tahoma" w:hAnsi="Tahoma" w:cs="Tahoma"/>
          <w:bCs/>
          <w:sz w:val="22"/>
          <w:szCs w:val="22"/>
        </w:rPr>
        <w:t xml:space="preserve"> y Competitividad en el Plan de Acción vigencia 2016, con asignación de recursos por valor de $1.928.000.000, se encuentran acordes con los componentes de los proyectos de inversión municipal 2012170010013, 2012170010031, 2012170010012, 2012170010011, objeto del Plan de Acción.</w:t>
      </w:r>
    </w:p>
    <w:p w14:paraId="3493AAFD" w14:textId="77777777" w:rsidR="00CF2FEB" w:rsidRPr="00953E94" w:rsidRDefault="00CF2FEB" w:rsidP="00CF2FEB">
      <w:pPr>
        <w:jc w:val="both"/>
        <w:rPr>
          <w:rFonts w:ascii="Tahoma" w:hAnsi="Tahoma" w:cs="Tahoma"/>
          <w:bCs/>
          <w:sz w:val="22"/>
          <w:szCs w:val="22"/>
        </w:rPr>
      </w:pPr>
    </w:p>
    <w:p w14:paraId="201386F3" w14:textId="51C8C173" w:rsidR="00CF2FEB" w:rsidRPr="00953E94" w:rsidRDefault="00CF2FEB" w:rsidP="00CF2FEB">
      <w:pPr>
        <w:jc w:val="both"/>
        <w:rPr>
          <w:rFonts w:ascii="Tahoma" w:hAnsi="Tahoma" w:cs="Tahoma"/>
          <w:bCs/>
          <w:sz w:val="22"/>
          <w:szCs w:val="22"/>
        </w:rPr>
      </w:pPr>
      <w:r w:rsidRPr="00953E94">
        <w:rPr>
          <w:rFonts w:ascii="Tahoma" w:hAnsi="Tahoma" w:cs="Tahoma"/>
          <w:bCs/>
          <w:sz w:val="22"/>
          <w:szCs w:val="22"/>
        </w:rPr>
        <w:t xml:space="preserve">El mismo </w:t>
      </w:r>
      <w:r w:rsidR="00745B53">
        <w:rPr>
          <w:rFonts w:ascii="Tahoma" w:hAnsi="Tahoma" w:cs="Tahoma"/>
          <w:bCs/>
          <w:sz w:val="22"/>
          <w:szCs w:val="22"/>
        </w:rPr>
        <w:t>Pl</w:t>
      </w:r>
      <w:r w:rsidRPr="00953E94">
        <w:rPr>
          <w:rFonts w:ascii="Tahoma" w:hAnsi="Tahoma" w:cs="Tahoma"/>
          <w:bCs/>
          <w:sz w:val="22"/>
          <w:szCs w:val="22"/>
        </w:rPr>
        <w:t xml:space="preserve">an de Acción, determina actividades enfocadas al fortalecimiento de las Cadenas Productivas Metalmecánica, Textil, Ganadera, Turismo, Cítricos y </w:t>
      </w:r>
      <w:proofErr w:type="spellStart"/>
      <w:r w:rsidR="0063196A">
        <w:rPr>
          <w:rFonts w:ascii="Tahoma" w:hAnsi="Tahoma" w:cs="Tahoma"/>
          <w:bCs/>
          <w:sz w:val="22"/>
          <w:szCs w:val="22"/>
        </w:rPr>
        <w:t>Tic’s</w:t>
      </w:r>
      <w:proofErr w:type="spellEnd"/>
      <w:r w:rsidRPr="00953E94">
        <w:rPr>
          <w:rFonts w:ascii="Tahoma" w:hAnsi="Tahoma" w:cs="Tahoma"/>
          <w:bCs/>
          <w:sz w:val="22"/>
          <w:szCs w:val="22"/>
        </w:rPr>
        <w:t xml:space="preserve"> y Agenda de Competitividad, además de acciones del Programa de Gobierno “Manizales Educada, Incluyente y Sostenible – Manizales 2016 – </w:t>
      </w:r>
      <w:smartTag w:uri="urn:schemas-microsoft-com:office:smarttags" w:element="metricconverter">
        <w:smartTagPr>
          <w:attr w:name="ProductID" w:val="2019”"/>
        </w:smartTagPr>
        <w:r w:rsidRPr="00953E94">
          <w:rPr>
            <w:rFonts w:ascii="Tahoma" w:hAnsi="Tahoma" w:cs="Tahoma"/>
            <w:bCs/>
            <w:sz w:val="22"/>
            <w:szCs w:val="22"/>
          </w:rPr>
          <w:t>2019”</w:t>
        </w:r>
      </w:smartTag>
      <w:r w:rsidRPr="00953E94">
        <w:rPr>
          <w:rFonts w:ascii="Tahoma" w:hAnsi="Tahoma" w:cs="Tahoma"/>
          <w:bCs/>
          <w:sz w:val="22"/>
          <w:szCs w:val="22"/>
        </w:rPr>
        <w:t>, LÍNEAS ESTRATÉGICAS: Promoción al Emprendimiento Empresarial, Fortalecimiento para la Competitividad y la Productividad y Turismo y Ecoturismo Agroindustrial.</w:t>
      </w:r>
      <w:r w:rsidRPr="00953E94">
        <w:rPr>
          <w:rFonts w:ascii="Tahoma" w:hAnsi="Tahoma" w:cs="Tahoma"/>
          <w:sz w:val="22"/>
          <w:szCs w:val="22"/>
        </w:rPr>
        <w:t xml:space="preserve"> </w:t>
      </w:r>
    </w:p>
    <w:p w14:paraId="282CE65B" w14:textId="77777777" w:rsidR="00CF2FEB" w:rsidRPr="00953E94" w:rsidRDefault="00CF2FEB" w:rsidP="00CF2FEB">
      <w:pPr>
        <w:jc w:val="both"/>
        <w:rPr>
          <w:rFonts w:ascii="Tahoma" w:hAnsi="Tahoma" w:cs="Tahoma"/>
          <w:bCs/>
          <w:sz w:val="22"/>
          <w:szCs w:val="22"/>
        </w:rPr>
      </w:pPr>
    </w:p>
    <w:p w14:paraId="5D8DEEDF" w14:textId="56C5BAA8" w:rsidR="00CF2FEB" w:rsidRPr="00953E94" w:rsidRDefault="00CF2FEB" w:rsidP="00CF2FEB">
      <w:pPr>
        <w:jc w:val="both"/>
        <w:rPr>
          <w:rFonts w:ascii="Tahoma" w:hAnsi="Tahoma" w:cs="Tahoma"/>
          <w:bCs/>
          <w:sz w:val="22"/>
          <w:szCs w:val="22"/>
        </w:rPr>
      </w:pPr>
      <w:r w:rsidRPr="00953E94">
        <w:rPr>
          <w:rFonts w:ascii="Tahoma" w:hAnsi="Tahoma" w:cs="Tahoma"/>
          <w:bCs/>
          <w:sz w:val="22"/>
          <w:szCs w:val="22"/>
        </w:rPr>
        <w:t xml:space="preserve">Se </w:t>
      </w:r>
      <w:r w:rsidR="00032831">
        <w:rPr>
          <w:rFonts w:ascii="Tahoma" w:hAnsi="Tahoma" w:cs="Tahoma"/>
          <w:bCs/>
          <w:sz w:val="22"/>
          <w:szCs w:val="22"/>
        </w:rPr>
        <w:t>encontraron</w:t>
      </w:r>
      <w:r w:rsidRPr="00953E94">
        <w:rPr>
          <w:rFonts w:ascii="Tahoma" w:hAnsi="Tahoma" w:cs="Tahoma"/>
          <w:bCs/>
          <w:sz w:val="22"/>
          <w:szCs w:val="22"/>
        </w:rPr>
        <w:t xml:space="preserve"> diferencias en los resultados de la ejecución del Plan de Acción de la Secretaría de </w:t>
      </w:r>
      <w:proofErr w:type="spellStart"/>
      <w:r w:rsidR="0063196A">
        <w:rPr>
          <w:rFonts w:ascii="Tahoma" w:hAnsi="Tahoma" w:cs="Tahoma"/>
          <w:bCs/>
          <w:sz w:val="22"/>
          <w:szCs w:val="22"/>
        </w:rPr>
        <w:t>Tic’s</w:t>
      </w:r>
      <w:proofErr w:type="spellEnd"/>
      <w:r w:rsidRPr="00953E94">
        <w:rPr>
          <w:rFonts w:ascii="Tahoma" w:hAnsi="Tahoma" w:cs="Tahoma"/>
          <w:bCs/>
          <w:sz w:val="22"/>
          <w:szCs w:val="22"/>
        </w:rPr>
        <w:t xml:space="preserve"> y Competitividad vigencia 2015, toda vez que el consolidado del seguimiento publicado por la Secretaría de Planeación muestra una ejecución del 94%, y en el análisis realizado por la Unidad de Control Interno se comprobó una ejecución presupuestal del 99%, en la misma vigencia.</w:t>
      </w:r>
    </w:p>
    <w:p w14:paraId="2D22365A" w14:textId="20C83CBD" w:rsidR="00CF2FEB" w:rsidRPr="00953E94" w:rsidRDefault="00CF2FEB" w:rsidP="00CF2FEB">
      <w:pPr>
        <w:jc w:val="both"/>
        <w:rPr>
          <w:rFonts w:ascii="Tahoma" w:hAnsi="Tahoma" w:cs="Tahoma"/>
          <w:bCs/>
          <w:sz w:val="22"/>
          <w:szCs w:val="22"/>
        </w:rPr>
      </w:pPr>
      <w:r w:rsidRPr="00953E94">
        <w:rPr>
          <w:rFonts w:ascii="Tahoma" w:hAnsi="Tahoma" w:cs="Tahoma"/>
          <w:bCs/>
          <w:sz w:val="22"/>
          <w:szCs w:val="22"/>
        </w:rPr>
        <w:t xml:space="preserve">Se </w:t>
      </w:r>
      <w:r w:rsidR="00EB39DB">
        <w:rPr>
          <w:rFonts w:ascii="Tahoma" w:hAnsi="Tahoma" w:cs="Tahoma"/>
          <w:bCs/>
          <w:sz w:val="22"/>
          <w:szCs w:val="22"/>
        </w:rPr>
        <w:t>demostró</w:t>
      </w:r>
      <w:r w:rsidRPr="00953E94">
        <w:rPr>
          <w:rFonts w:ascii="Tahoma" w:hAnsi="Tahoma" w:cs="Tahoma"/>
          <w:bCs/>
          <w:sz w:val="22"/>
          <w:szCs w:val="22"/>
        </w:rPr>
        <w:t xml:space="preserve"> un proceso de planeación dinámico y sistemático, en donde se consideran las  necesidades y expectativas de las partes interesadas, y se tienen en cuenta los programas y proyectos con las responsabilidades y recursos presupuestales, para el cumplimiento de los planes, programas, proyectos y objetivos institucionales.</w:t>
      </w:r>
    </w:p>
    <w:p w14:paraId="148BF643" w14:textId="77777777" w:rsidR="00CF2FEB" w:rsidRPr="00953E94" w:rsidRDefault="00CF2FEB" w:rsidP="00CF2FEB">
      <w:pPr>
        <w:rPr>
          <w:rFonts w:ascii="Tahoma" w:hAnsi="Tahoma" w:cs="Tahoma"/>
          <w:b/>
          <w:bCs/>
          <w:sz w:val="22"/>
          <w:szCs w:val="22"/>
        </w:rPr>
      </w:pPr>
    </w:p>
    <w:tbl>
      <w:tblPr>
        <w:tblStyle w:val="Tablaconcuadrcula"/>
        <w:tblW w:w="0" w:type="auto"/>
        <w:tblLook w:val="04A0" w:firstRow="1" w:lastRow="0" w:firstColumn="1" w:lastColumn="0" w:noHBand="0" w:noVBand="1"/>
      </w:tblPr>
      <w:tblGrid>
        <w:gridCol w:w="640"/>
        <w:gridCol w:w="8473"/>
      </w:tblGrid>
      <w:tr w:rsidR="00CF2FEB" w:rsidRPr="00953E94" w14:paraId="52CB34ED" w14:textId="77777777" w:rsidTr="00A2012E">
        <w:trPr>
          <w:trHeight w:val="525"/>
        </w:trPr>
        <w:tc>
          <w:tcPr>
            <w:tcW w:w="9054" w:type="dxa"/>
            <w:gridSpan w:val="2"/>
            <w:noWrap/>
            <w:vAlign w:val="center"/>
            <w:hideMark/>
          </w:tcPr>
          <w:p w14:paraId="58731A77" w14:textId="77777777" w:rsidR="00CF2FEB" w:rsidRPr="00953E94" w:rsidRDefault="00CF2FEB" w:rsidP="00A2012E">
            <w:pPr>
              <w:rPr>
                <w:rFonts w:ascii="Tahoma" w:hAnsi="Tahoma" w:cs="Tahoma"/>
                <w:b/>
                <w:bCs/>
                <w:sz w:val="22"/>
                <w:szCs w:val="22"/>
              </w:rPr>
            </w:pPr>
            <w:r w:rsidRPr="00953E94">
              <w:rPr>
                <w:rFonts w:ascii="Tahoma" w:hAnsi="Tahoma" w:cs="Tahoma"/>
                <w:b/>
                <w:bCs/>
                <w:sz w:val="22"/>
                <w:szCs w:val="22"/>
              </w:rPr>
              <w:t>2.5.6  RECOMENDACIONES</w:t>
            </w:r>
          </w:p>
        </w:tc>
      </w:tr>
      <w:tr w:rsidR="00CF2FEB" w:rsidRPr="00953E94" w14:paraId="29CFF6B0" w14:textId="77777777" w:rsidTr="00A2012E">
        <w:trPr>
          <w:trHeight w:val="525"/>
        </w:trPr>
        <w:tc>
          <w:tcPr>
            <w:tcW w:w="581" w:type="dxa"/>
            <w:noWrap/>
            <w:vAlign w:val="center"/>
            <w:hideMark/>
          </w:tcPr>
          <w:p w14:paraId="58BA3EF0" w14:textId="77777777" w:rsidR="00CF2FEB" w:rsidRPr="00953E94" w:rsidRDefault="00CF2FEB" w:rsidP="00A2012E">
            <w:pPr>
              <w:jc w:val="center"/>
              <w:rPr>
                <w:rFonts w:ascii="Tahoma" w:hAnsi="Tahoma" w:cs="Tahoma"/>
                <w:b/>
                <w:bCs/>
                <w:sz w:val="22"/>
                <w:szCs w:val="22"/>
              </w:rPr>
            </w:pPr>
            <w:r w:rsidRPr="00953E94">
              <w:rPr>
                <w:rFonts w:ascii="Tahoma" w:hAnsi="Tahoma" w:cs="Tahoma"/>
                <w:b/>
                <w:bCs/>
                <w:sz w:val="22"/>
                <w:szCs w:val="22"/>
              </w:rPr>
              <w:t>N°1</w:t>
            </w:r>
          </w:p>
        </w:tc>
        <w:tc>
          <w:tcPr>
            <w:tcW w:w="8473" w:type="dxa"/>
          </w:tcPr>
          <w:p w14:paraId="7C0D6B07" w14:textId="01E30D1D" w:rsidR="00CF2FEB" w:rsidRPr="00953E94" w:rsidRDefault="00CF2FEB" w:rsidP="00167A91">
            <w:pPr>
              <w:jc w:val="both"/>
              <w:rPr>
                <w:rFonts w:ascii="Tahoma" w:hAnsi="Tahoma" w:cs="Tahoma"/>
                <w:bCs/>
                <w:sz w:val="22"/>
                <w:szCs w:val="22"/>
              </w:rPr>
            </w:pPr>
            <w:r w:rsidRPr="00953E94">
              <w:rPr>
                <w:rFonts w:ascii="Tahoma" w:hAnsi="Tahoma" w:cs="Tahoma"/>
                <w:bCs/>
                <w:sz w:val="22"/>
                <w:szCs w:val="22"/>
              </w:rPr>
              <w:t xml:space="preserve">Es conveniente que la Secretaría de </w:t>
            </w:r>
            <w:proofErr w:type="spellStart"/>
            <w:r w:rsidR="0063196A">
              <w:rPr>
                <w:rFonts w:ascii="Tahoma" w:hAnsi="Tahoma" w:cs="Tahoma"/>
                <w:bCs/>
                <w:sz w:val="22"/>
                <w:szCs w:val="22"/>
              </w:rPr>
              <w:t>Tic’s</w:t>
            </w:r>
            <w:proofErr w:type="spellEnd"/>
            <w:r w:rsidRPr="00953E94">
              <w:rPr>
                <w:rFonts w:ascii="Tahoma" w:hAnsi="Tahoma" w:cs="Tahoma"/>
                <w:bCs/>
                <w:sz w:val="22"/>
                <w:szCs w:val="22"/>
              </w:rPr>
              <w:t xml:space="preserve"> y Competitividad coteje el seguimiento realizado por la </w:t>
            </w:r>
            <w:r w:rsidR="0063196A">
              <w:rPr>
                <w:rFonts w:ascii="Tahoma" w:hAnsi="Tahoma" w:cs="Tahoma"/>
                <w:bCs/>
                <w:sz w:val="22"/>
                <w:szCs w:val="22"/>
              </w:rPr>
              <w:t>Secretaría de</w:t>
            </w:r>
            <w:r w:rsidRPr="00953E94">
              <w:rPr>
                <w:rFonts w:ascii="Tahoma" w:hAnsi="Tahoma" w:cs="Tahoma"/>
                <w:bCs/>
                <w:sz w:val="22"/>
                <w:szCs w:val="22"/>
              </w:rPr>
              <w:t xml:space="preserve"> Planeación al Plan de Acción 2015, publicado en la página web de la Alcaldía, con el fin de que los resultados obtenidos en su gestión sean coherentes.</w:t>
            </w:r>
          </w:p>
        </w:tc>
      </w:tr>
      <w:tr w:rsidR="00CF2FEB" w:rsidRPr="00953E94" w14:paraId="29A335D4" w14:textId="77777777" w:rsidTr="00A2012E">
        <w:trPr>
          <w:trHeight w:val="525"/>
        </w:trPr>
        <w:tc>
          <w:tcPr>
            <w:tcW w:w="581" w:type="dxa"/>
            <w:noWrap/>
            <w:vAlign w:val="center"/>
            <w:hideMark/>
          </w:tcPr>
          <w:p w14:paraId="2A377D41" w14:textId="77777777" w:rsidR="00CF2FEB" w:rsidRPr="00953E94" w:rsidRDefault="00CF2FEB" w:rsidP="00A2012E">
            <w:pPr>
              <w:jc w:val="center"/>
              <w:rPr>
                <w:rFonts w:ascii="Tahoma" w:hAnsi="Tahoma" w:cs="Tahoma"/>
                <w:b/>
                <w:bCs/>
                <w:sz w:val="22"/>
                <w:szCs w:val="22"/>
              </w:rPr>
            </w:pPr>
            <w:r w:rsidRPr="00953E94">
              <w:rPr>
                <w:rFonts w:ascii="Tahoma" w:hAnsi="Tahoma" w:cs="Tahoma"/>
                <w:b/>
                <w:bCs/>
                <w:sz w:val="22"/>
                <w:szCs w:val="22"/>
              </w:rPr>
              <w:t>N°2</w:t>
            </w:r>
          </w:p>
        </w:tc>
        <w:tc>
          <w:tcPr>
            <w:tcW w:w="8473" w:type="dxa"/>
          </w:tcPr>
          <w:p w14:paraId="2DCCECBF" w14:textId="77777777" w:rsidR="00CF2FEB" w:rsidRPr="00953E94" w:rsidRDefault="00CF2FEB" w:rsidP="00167A91">
            <w:pPr>
              <w:jc w:val="both"/>
              <w:rPr>
                <w:rFonts w:ascii="Tahoma" w:hAnsi="Tahoma" w:cs="Tahoma"/>
                <w:b/>
                <w:bCs/>
                <w:sz w:val="22"/>
                <w:szCs w:val="22"/>
              </w:rPr>
            </w:pPr>
            <w:r w:rsidRPr="00953E94">
              <w:rPr>
                <w:rFonts w:ascii="Tahoma" w:hAnsi="Tahoma" w:cs="Tahoma"/>
                <w:bCs/>
                <w:sz w:val="22"/>
                <w:szCs w:val="22"/>
              </w:rPr>
              <w:t>Sería pertinente que se tuviera en cuenta resultados obtenidos en la gestión anterior, estableciendo líneas bases exitosas y la identificación de planes y programas que podrían  tener continuidad.</w:t>
            </w:r>
          </w:p>
        </w:tc>
      </w:tr>
    </w:tbl>
    <w:p w14:paraId="7554C2B4" w14:textId="77777777" w:rsidR="00CF2FEB" w:rsidRPr="00953E94" w:rsidRDefault="00CF2FEB" w:rsidP="00CF2FEB">
      <w:pPr>
        <w:rPr>
          <w:rFonts w:ascii="Tahoma" w:hAnsi="Tahoma" w:cs="Tahoma"/>
          <w:b/>
          <w:bCs/>
          <w:sz w:val="22"/>
          <w:szCs w:val="22"/>
        </w:rPr>
      </w:pPr>
    </w:p>
    <w:p w14:paraId="4FBE788A" w14:textId="6541C56C" w:rsidR="00CF2FEB" w:rsidRPr="00953E94" w:rsidRDefault="008562ED" w:rsidP="00CF2FEB">
      <w:pPr>
        <w:rPr>
          <w:rFonts w:ascii="Tahoma" w:hAnsi="Tahoma" w:cs="Tahoma"/>
          <w:b/>
          <w:bCs/>
          <w:sz w:val="22"/>
          <w:szCs w:val="22"/>
          <w:highlight w:val="yellow"/>
          <w:lang w:val="es-CO"/>
        </w:rPr>
      </w:pPr>
      <w:r>
        <w:rPr>
          <w:rFonts w:ascii="Tahoma" w:eastAsia="Times New Roman" w:hAnsi="Tahoma" w:cs="Tahoma"/>
          <w:b/>
          <w:bCs/>
          <w:sz w:val="22"/>
          <w:szCs w:val="22"/>
          <w:lang w:val="es-CO" w:eastAsia="es-CO"/>
        </w:rPr>
        <w:t>HALLAZGOS (0)</w:t>
      </w:r>
      <w:r w:rsidR="00CF2FEB" w:rsidRPr="00953E94">
        <w:rPr>
          <w:rFonts w:ascii="Tahoma" w:eastAsia="Times New Roman" w:hAnsi="Tahoma" w:cs="Tahoma"/>
          <w:b/>
          <w:bCs/>
          <w:sz w:val="22"/>
          <w:szCs w:val="22"/>
          <w:lang w:val="es-CO" w:eastAsia="es-CO"/>
        </w:rPr>
        <w:t xml:space="preserve"> RECOMENDACIONES (2)  </w:t>
      </w:r>
    </w:p>
    <w:p w14:paraId="75135B4E" w14:textId="77777777" w:rsidR="007C7E43" w:rsidRDefault="007C7E43" w:rsidP="007C7E43">
      <w:pPr>
        <w:rPr>
          <w:rFonts w:ascii="Tahoma" w:eastAsia="Times New Roman" w:hAnsi="Tahoma" w:cs="Tahoma"/>
          <w:b/>
          <w:bCs/>
          <w:lang w:val="es-CO" w:eastAsia="es-CO"/>
        </w:rPr>
      </w:pPr>
    </w:p>
    <w:p w14:paraId="304223DE" w14:textId="77777777" w:rsidR="00A2012E" w:rsidRDefault="00A2012E" w:rsidP="007C7E43">
      <w:pPr>
        <w:rPr>
          <w:rFonts w:ascii="Tahoma" w:eastAsia="Times New Roman" w:hAnsi="Tahoma" w:cs="Tahoma"/>
          <w:b/>
          <w:bCs/>
          <w:lang w:val="es-CO" w:eastAsia="es-CO"/>
        </w:rPr>
      </w:pPr>
    </w:p>
    <w:p w14:paraId="7466C5F9" w14:textId="77777777" w:rsidR="00A2012E" w:rsidRDefault="00A2012E" w:rsidP="007C7E43">
      <w:pPr>
        <w:rPr>
          <w:rFonts w:ascii="Tahoma" w:eastAsia="Times New Roman" w:hAnsi="Tahoma" w:cs="Tahoma"/>
          <w:b/>
          <w:bCs/>
          <w:lang w:val="es-CO" w:eastAsia="es-CO"/>
        </w:rPr>
      </w:pPr>
    </w:p>
    <w:p w14:paraId="3482D5BA" w14:textId="77777777" w:rsidR="00A2012E" w:rsidRPr="00676DC6" w:rsidRDefault="00A2012E" w:rsidP="007C7E43">
      <w:pPr>
        <w:rPr>
          <w:rFonts w:ascii="Tahoma" w:eastAsia="Times New Roman" w:hAnsi="Tahoma" w:cs="Tahoma"/>
          <w:b/>
          <w:bCs/>
          <w:lang w:val="es-CO" w:eastAsia="es-CO"/>
        </w:rPr>
      </w:pPr>
    </w:p>
    <w:tbl>
      <w:tblPr>
        <w:tblStyle w:val="Tablaconcuadrcula"/>
        <w:tblW w:w="0" w:type="auto"/>
        <w:tblLook w:val="04A0" w:firstRow="1" w:lastRow="0" w:firstColumn="1" w:lastColumn="0" w:noHBand="0" w:noVBand="1"/>
      </w:tblPr>
      <w:tblGrid>
        <w:gridCol w:w="3794"/>
        <w:gridCol w:w="5260"/>
      </w:tblGrid>
      <w:tr w:rsidR="008B36BE" w:rsidRPr="00104D21" w14:paraId="7F18230F" w14:textId="77777777" w:rsidTr="005E1A63">
        <w:trPr>
          <w:trHeight w:val="377"/>
        </w:trPr>
        <w:tc>
          <w:tcPr>
            <w:tcW w:w="9054" w:type="dxa"/>
            <w:gridSpan w:val="2"/>
            <w:shd w:val="clear" w:color="auto" w:fill="D9D9D9" w:themeFill="background1" w:themeFillShade="D9"/>
            <w:noWrap/>
            <w:hideMark/>
          </w:tcPr>
          <w:p w14:paraId="32EE67FD" w14:textId="4B280EAD" w:rsidR="008B36BE" w:rsidRPr="00E70C62" w:rsidRDefault="008B36BE" w:rsidP="00DB4A55">
            <w:pPr>
              <w:rPr>
                <w:rFonts w:ascii="Tahoma" w:hAnsi="Tahoma" w:cs="Tahoma"/>
                <w:b/>
                <w:bCs/>
                <w:sz w:val="22"/>
                <w:szCs w:val="22"/>
              </w:rPr>
            </w:pPr>
            <w:r w:rsidRPr="00E70C62">
              <w:rPr>
                <w:rFonts w:ascii="Tahoma" w:hAnsi="Tahoma" w:cs="Tahoma"/>
                <w:b/>
                <w:bCs/>
                <w:sz w:val="22"/>
                <w:szCs w:val="22"/>
              </w:rPr>
              <w:lastRenderedPageBreak/>
              <w:t xml:space="preserve">2.6  CONTRATACIÓN </w:t>
            </w:r>
          </w:p>
        </w:tc>
      </w:tr>
      <w:tr w:rsidR="008B36BE" w:rsidRPr="00104D21" w14:paraId="11882FA4" w14:textId="77777777" w:rsidTr="008562ED">
        <w:trPr>
          <w:trHeight w:val="285"/>
        </w:trPr>
        <w:tc>
          <w:tcPr>
            <w:tcW w:w="3794" w:type="dxa"/>
            <w:noWrap/>
            <w:hideMark/>
          </w:tcPr>
          <w:p w14:paraId="111C9085" w14:textId="77777777" w:rsidR="00E451C4" w:rsidRPr="00E70C62" w:rsidRDefault="008B36BE" w:rsidP="004E2067">
            <w:pPr>
              <w:rPr>
                <w:rFonts w:ascii="Tahoma" w:hAnsi="Tahoma" w:cs="Tahoma"/>
                <w:b/>
                <w:bCs/>
                <w:sz w:val="22"/>
                <w:szCs w:val="22"/>
              </w:rPr>
            </w:pPr>
            <w:r w:rsidRPr="00E70C62">
              <w:rPr>
                <w:rFonts w:ascii="Tahoma" w:hAnsi="Tahoma" w:cs="Tahoma"/>
                <w:b/>
                <w:bCs/>
                <w:sz w:val="22"/>
                <w:szCs w:val="22"/>
              </w:rPr>
              <w:t>Auditor del Proceso</w:t>
            </w:r>
            <w:r w:rsidR="00AE5520" w:rsidRPr="00E70C62">
              <w:rPr>
                <w:rFonts w:ascii="Tahoma" w:hAnsi="Tahoma" w:cs="Tahoma"/>
                <w:b/>
                <w:bCs/>
                <w:sz w:val="22"/>
                <w:szCs w:val="22"/>
              </w:rPr>
              <w:t>:</w:t>
            </w:r>
          </w:p>
          <w:p w14:paraId="3BF10576" w14:textId="42D6F3DC" w:rsidR="008B36BE" w:rsidRPr="00E70C62" w:rsidRDefault="00727B87" w:rsidP="004E2067">
            <w:pPr>
              <w:rPr>
                <w:rFonts w:ascii="Tahoma" w:hAnsi="Tahoma" w:cs="Tahoma"/>
                <w:bCs/>
                <w:sz w:val="22"/>
                <w:szCs w:val="22"/>
              </w:rPr>
            </w:pPr>
            <w:r w:rsidRPr="00E70C62">
              <w:rPr>
                <w:rFonts w:ascii="Tahoma" w:hAnsi="Tahoma" w:cs="Tahoma"/>
                <w:bCs/>
                <w:sz w:val="22"/>
                <w:szCs w:val="22"/>
              </w:rPr>
              <w:t>PAULA ANDREA VERA BECERRA </w:t>
            </w:r>
          </w:p>
        </w:tc>
        <w:tc>
          <w:tcPr>
            <w:tcW w:w="5260" w:type="dxa"/>
            <w:hideMark/>
          </w:tcPr>
          <w:p w14:paraId="37DC17C2" w14:textId="44AB94CD" w:rsidR="008B36BE" w:rsidRPr="00E70C62" w:rsidRDefault="008B36BE" w:rsidP="004E2067">
            <w:pPr>
              <w:rPr>
                <w:rFonts w:ascii="Tahoma" w:hAnsi="Tahoma" w:cs="Tahoma"/>
                <w:b/>
                <w:bCs/>
                <w:sz w:val="22"/>
                <w:szCs w:val="22"/>
              </w:rPr>
            </w:pPr>
          </w:p>
        </w:tc>
      </w:tr>
      <w:tr w:rsidR="008B36BE" w:rsidRPr="00104D21" w14:paraId="478B9E59" w14:textId="77777777" w:rsidTr="004E2067">
        <w:trPr>
          <w:trHeight w:val="660"/>
        </w:trPr>
        <w:tc>
          <w:tcPr>
            <w:tcW w:w="9054" w:type="dxa"/>
            <w:gridSpan w:val="2"/>
            <w:hideMark/>
          </w:tcPr>
          <w:p w14:paraId="64B58F91" w14:textId="77777777" w:rsidR="00121C59" w:rsidRPr="00E70C62" w:rsidRDefault="008B36BE" w:rsidP="00121C59">
            <w:pPr>
              <w:jc w:val="both"/>
              <w:rPr>
                <w:rFonts w:ascii="Tahoma" w:hAnsi="Tahoma" w:cs="Tahoma"/>
                <w:b/>
                <w:bCs/>
                <w:sz w:val="22"/>
                <w:szCs w:val="22"/>
              </w:rPr>
            </w:pPr>
            <w:r w:rsidRPr="00E70C62">
              <w:rPr>
                <w:rFonts w:ascii="Tahoma" w:hAnsi="Tahoma" w:cs="Tahoma"/>
                <w:b/>
                <w:bCs/>
                <w:sz w:val="22"/>
                <w:szCs w:val="22"/>
              </w:rPr>
              <w:t>Criterios:</w:t>
            </w:r>
            <w:r w:rsidR="00121C59" w:rsidRPr="00E70C62">
              <w:rPr>
                <w:rFonts w:ascii="Tahoma" w:hAnsi="Tahoma" w:cs="Tahoma"/>
                <w:b/>
                <w:bCs/>
                <w:sz w:val="22"/>
                <w:szCs w:val="22"/>
              </w:rPr>
              <w:t xml:space="preserve"> </w:t>
            </w:r>
          </w:p>
          <w:p w14:paraId="58B8E08E" w14:textId="690D8D2E" w:rsidR="008B36BE" w:rsidRPr="00E70C62" w:rsidRDefault="00121C59" w:rsidP="00937EDF">
            <w:pPr>
              <w:jc w:val="both"/>
              <w:rPr>
                <w:rFonts w:ascii="Tahoma" w:hAnsi="Tahoma" w:cs="Tahoma"/>
                <w:bCs/>
                <w:sz w:val="22"/>
                <w:szCs w:val="22"/>
              </w:rPr>
            </w:pPr>
            <w:r w:rsidRPr="00E70C62">
              <w:rPr>
                <w:rFonts w:ascii="Tahoma" w:hAnsi="Tahoma" w:cs="Tahoma"/>
                <w:bCs/>
                <w:sz w:val="22"/>
                <w:szCs w:val="22"/>
              </w:rPr>
              <w:t>Constitución Política, Ley 80 DE 1993, Ley  1150 DE 2011, Decreto 103 de 2015, , Decreto 303 de 2014, Ley 734 de 2012, Ley 1474 de 2011, Ley 019 de 2012, Acuerdo 794 de 2012, Acuerdo 798 de 2012, Decreto Municipal 484 de 2012,</w:t>
            </w:r>
            <w:r w:rsidR="003D4D75" w:rsidRPr="00E70C62">
              <w:rPr>
                <w:rFonts w:ascii="Tahoma" w:hAnsi="Tahoma" w:cs="Tahoma"/>
                <w:bCs/>
                <w:sz w:val="22"/>
                <w:szCs w:val="22"/>
              </w:rPr>
              <w:t xml:space="preserve"> Decreto 1510 de 2013</w:t>
            </w:r>
            <w:r w:rsidR="00937EDF" w:rsidRPr="00E70C62">
              <w:rPr>
                <w:rFonts w:ascii="Tahoma" w:hAnsi="Tahoma" w:cs="Tahoma"/>
                <w:bCs/>
                <w:sz w:val="22"/>
                <w:szCs w:val="22"/>
              </w:rPr>
              <w:t xml:space="preserve"> (derogado) fue compilado por el </w:t>
            </w:r>
            <w:r w:rsidRPr="00E70C62">
              <w:rPr>
                <w:rFonts w:ascii="Tahoma" w:hAnsi="Tahoma" w:cs="Tahoma"/>
                <w:bCs/>
                <w:sz w:val="22"/>
                <w:szCs w:val="22"/>
              </w:rPr>
              <w:t xml:space="preserve"> </w:t>
            </w:r>
            <w:r w:rsidR="00937EDF" w:rsidRPr="00E70C62">
              <w:rPr>
                <w:rFonts w:ascii="Tahoma" w:hAnsi="Tahoma" w:cs="Tahoma"/>
                <w:bCs/>
                <w:sz w:val="22"/>
                <w:szCs w:val="22"/>
              </w:rPr>
              <w:t>Decreto 1082 de 2015</w:t>
            </w:r>
            <w:r w:rsidR="00E70C62" w:rsidRPr="00E70C62">
              <w:rPr>
                <w:rFonts w:ascii="Tahoma" w:hAnsi="Tahoma" w:cs="Tahoma"/>
                <w:bCs/>
                <w:sz w:val="22"/>
                <w:szCs w:val="22"/>
              </w:rPr>
              <w:t xml:space="preserve">, </w:t>
            </w:r>
            <w:r w:rsidRPr="00E70C62">
              <w:rPr>
                <w:rFonts w:ascii="Tahoma" w:hAnsi="Tahoma" w:cs="Tahoma"/>
                <w:bCs/>
                <w:sz w:val="22"/>
                <w:szCs w:val="22"/>
              </w:rPr>
              <w:t>Acuerdo 798 de 2012, Acuerdo 484 de 2012 y todas las circulares internas  expedidas por la Secretaria Jurídi</w:t>
            </w:r>
            <w:r w:rsidR="001B38A7" w:rsidRPr="00E70C62">
              <w:rPr>
                <w:rFonts w:ascii="Tahoma" w:hAnsi="Tahoma" w:cs="Tahoma"/>
                <w:bCs/>
                <w:sz w:val="22"/>
                <w:szCs w:val="22"/>
              </w:rPr>
              <w:t>ca de la Alcaldía de Manizales en materia de contratación</w:t>
            </w:r>
          </w:p>
        </w:tc>
      </w:tr>
    </w:tbl>
    <w:p w14:paraId="01B20071" w14:textId="77777777" w:rsidR="00B548A8" w:rsidRDefault="00B548A8" w:rsidP="008B36BE">
      <w:pPr>
        <w:rPr>
          <w:rFonts w:ascii="Tahoma" w:hAnsi="Tahoma" w:cs="Tahoma"/>
          <w:b/>
        </w:rPr>
      </w:pPr>
    </w:p>
    <w:p w14:paraId="2F8761D5" w14:textId="2D5E9A81" w:rsidR="0019552B" w:rsidRPr="0012515E" w:rsidRDefault="0019552B" w:rsidP="0019552B">
      <w:pPr>
        <w:rPr>
          <w:rFonts w:ascii="Tahoma" w:hAnsi="Tahoma" w:cs="Tahoma"/>
          <w:b/>
          <w:bCs/>
        </w:rPr>
      </w:pPr>
      <w:r w:rsidRPr="0012515E">
        <w:rPr>
          <w:rFonts w:ascii="Tahoma" w:hAnsi="Tahoma" w:cs="Tahoma"/>
          <w:b/>
        </w:rPr>
        <w:t>2.6.1</w:t>
      </w:r>
      <w:r w:rsidRPr="0012515E">
        <w:rPr>
          <w:rFonts w:ascii="Tahoma" w:hAnsi="Tahoma" w:cs="Tahoma"/>
          <w:b/>
          <w:bCs/>
        </w:rPr>
        <w:t xml:space="preserve"> ACTIVIDADES DESARROLLADAS</w:t>
      </w:r>
      <w:r w:rsidR="008B7CB8">
        <w:rPr>
          <w:rFonts w:ascii="Tahoma" w:hAnsi="Tahoma" w:cs="Tahoma"/>
          <w:b/>
          <w:bCs/>
        </w:rPr>
        <w:t>:</w:t>
      </w:r>
    </w:p>
    <w:p w14:paraId="77C0EFC8" w14:textId="0748D141" w:rsidR="0019552B" w:rsidRDefault="0019552B" w:rsidP="0019552B">
      <w:pPr>
        <w:jc w:val="both"/>
        <w:rPr>
          <w:rFonts w:ascii="Tahoma" w:hAnsi="Tahoma" w:cs="Tahoma"/>
          <w:bCs/>
          <w:sz w:val="22"/>
          <w:szCs w:val="22"/>
        </w:rPr>
      </w:pPr>
      <w:r w:rsidRPr="0012515E">
        <w:rPr>
          <w:rFonts w:ascii="Tahoma" w:hAnsi="Tahoma" w:cs="Tahoma"/>
          <w:bCs/>
          <w:sz w:val="22"/>
          <w:szCs w:val="22"/>
        </w:rPr>
        <w:t xml:space="preserve">Como Herramientas Utilizadas fueron solicitadas las listas de los contratos suscritos por la </w:t>
      </w:r>
      <w:r w:rsidR="0063196A">
        <w:rPr>
          <w:rFonts w:ascii="Tahoma" w:hAnsi="Tahoma" w:cs="Tahoma"/>
          <w:bCs/>
          <w:sz w:val="22"/>
          <w:szCs w:val="22"/>
        </w:rPr>
        <w:t>Secretaría de</w:t>
      </w:r>
      <w:r w:rsidRPr="0012515E">
        <w:rPr>
          <w:rFonts w:ascii="Tahoma" w:hAnsi="Tahoma" w:cs="Tahoma"/>
          <w:bCs/>
          <w:sz w:val="22"/>
          <w:szCs w:val="22"/>
        </w:rPr>
        <w:t xml:space="preserve"> </w:t>
      </w:r>
      <w:proofErr w:type="spellStart"/>
      <w:r w:rsidRPr="0012515E">
        <w:rPr>
          <w:rFonts w:ascii="Tahoma" w:hAnsi="Tahoma" w:cs="Tahoma"/>
          <w:bCs/>
          <w:sz w:val="22"/>
          <w:szCs w:val="22"/>
        </w:rPr>
        <w:t>Tic</w:t>
      </w:r>
      <w:r w:rsidR="0063196A">
        <w:rPr>
          <w:rFonts w:ascii="Tahoma" w:hAnsi="Tahoma" w:cs="Tahoma"/>
          <w:bCs/>
          <w:sz w:val="22"/>
          <w:szCs w:val="22"/>
        </w:rPr>
        <w:t>’</w:t>
      </w:r>
      <w:r w:rsidRPr="0012515E">
        <w:rPr>
          <w:rFonts w:ascii="Tahoma" w:hAnsi="Tahoma" w:cs="Tahoma"/>
          <w:bCs/>
          <w:sz w:val="22"/>
          <w:szCs w:val="22"/>
        </w:rPr>
        <w:t>s</w:t>
      </w:r>
      <w:proofErr w:type="spellEnd"/>
      <w:r w:rsidRPr="0012515E">
        <w:rPr>
          <w:rFonts w:ascii="Tahoma" w:hAnsi="Tahoma" w:cs="Tahoma"/>
          <w:bCs/>
          <w:sz w:val="22"/>
          <w:szCs w:val="22"/>
        </w:rPr>
        <w:t xml:space="preserve"> y Competitividad de la Alcaldía de Manizales dentro del</w:t>
      </w:r>
      <w:r w:rsidR="00E84635" w:rsidRPr="0012515E">
        <w:rPr>
          <w:rFonts w:ascii="Tahoma" w:hAnsi="Tahoma" w:cs="Tahoma"/>
          <w:bCs/>
          <w:sz w:val="22"/>
          <w:szCs w:val="22"/>
        </w:rPr>
        <w:t xml:space="preserve"> periodo comprendido entre el 16</w:t>
      </w:r>
      <w:r w:rsidRPr="0012515E">
        <w:rPr>
          <w:rFonts w:ascii="Tahoma" w:hAnsi="Tahoma" w:cs="Tahoma"/>
          <w:bCs/>
          <w:sz w:val="22"/>
          <w:szCs w:val="22"/>
        </w:rPr>
        <w:t xml:space="preserve"> de marzo de 2015 hasta el </w:t>
      </w:r>
      <w:r w:rsidR="00E84635" w:rsidRPr="0012515E">
        <w:rPr>
          <w:rFonts w:ascii="Tahoma" w:hAnsi="Tahoma" w:cs="Tahoma"/>
          <w:bCs/>
          <w:sz w:val="22"/>
          <w:szCs w:val="22"/>
        </w:rPr>
        <w:t>4</w:t>
      </w:r>
      <w:r w:rsidRPr="0012515E">
        <w:rPr>
          <w:rFonts w:ascii="Tahoma" w:hAnsi="Tahoma" w:cs="Tahoma"/>
          <w:bCs/>
          <w:sz w:val="22"/>
          <w:szCs w:val="22"/>
        </w:rPr>
        <w:t xml:space="preserve"> de </w:t>
      </w:r>
      <w:r w:rsidR="00E84635" w:rsidRPr="0012515E">
        <w:rPr>
          <w:rFonts w:ascii="Tahoma" w:hAnsi="Tahoma" w:cs="Tahoma"/>
          <w:bCs/>
          <w:sz w:val="22"/>
          <w:szCs w:val="22"/>
        </w:rPr>
        <w:t>marzo</w:t>
      </w:r>
      <w:r w:rsidRPr="0012515E">
        <w:rPr>
          <w:rFonts w:ascii="Tahoma" w:hAnsi="Tahoma" w:cs="Tahoma"/>
          <w:bCs/>
          <w:sz w:val="22"/>
          <w:szCs w:val="22"/>
        </w:rPr>
        <w:t xml:space="preserve"> del 2016, arrojando un total </w:t>
      </w:r>
      <w:r w:rsidRPr="0012515E">
        <w:rPr>
          <w:rFonts w:ascii="Tahoma" w:hAnsi="Tahoma" w:cs="Tahoma"/>
          <w:b/>
          <w:bCs/>
          <w:sz w:val="22"/>
          <w:szCs w:val="22"/>
        </w:rPr>
        <w:t>16</w:t>
      </w:r>
      <w:r w:rsidRPr="0012515E">
        <w:rPr>
          <w:rFonts w:ascii="Tahoma" w:hAnsi="Tahoma" w:cs="Tahoma"/>
          <w:bCs/>
          <w:sz w:val="22"/>
          <w:szCs w:val="22"/>
        </w:rPr>
        <w:t xml:space="preserve"> procesos contractuales.</w:t>
      </w:r>
    </w:p>
    <w:p w14:paraId="215A0EB9" w14:textId="77777777" w:rsidR="008B7CB8" w:rsidRPr="0012515E" w:rsidRDefault="008B7CB8" w:rsidP="0019552B">
      <w:pPr>
        <w:jc w:val="both"/>
        <w:rPr>
          <w:rFonts w:ascii="Tahoma" w:hAnsi="Tahoma" w:cs="Tahoma"/>
          <w:bCs/>
          <w:sz w:val="22"/>
          <w:szCs w:val="22"/>
        </w:rPr>
      </w:pPr>
    </w:p>
    <w:p w14:paraId="3FBBCFD5" w14:textId="77777777" w:rsidR="0019552B" w:rsidRPr="0012515E" w:rsidRDefault="0019552B" w:rsidP="0019552B">
      <w:pPr>
        <w:jc w:val="both"/>
        <w:rPr>
          <w:rFonts w:ascii="Tahoma" w:hAnsi="Tahoma" w:cs="Tahoma"/>
          <w:bCs/>
          <w:sz w:val="22"/>
          <w:szCs w:val="22"/>
        </w:rPr>
      </w:pPr>
      <w:r w:rsidRPr="0012515E">
        <w:rPr>
          <w:rFonts w:ascii="Tahoma" w:hAnsi="Tahoma" w:cs="Tahoma"/>
          <w:bCs/>
          <w:sz w:val="22"/>
          <w:szCs w:val="22"/>
        </w:rPr>
        <w:t xml:space="preserve">Se aplicó la herramienta de muestreo aleatorio simple para estimar la porción de una población la cual arrojo un total de nueve </w:t>
      </w:r>
      <w:r w:rsidRPr="0012515E">
        <w:rPr>
          <w:rFonts w:ascii="Tahoma" w:hAnsi="Tahoma" w:cs="Tahoma"/>
          <w:b/>
          <w:bCs/>
          <w:sz w:val="22"/>
          <w:szCs w:val="22"/>
        </w:rPr>
        <w:t xml:space="preserve"> 9</w:t>
      </w:r>
      <w:r w:rsidRPr="0012515E">
        <w:rPr>
          <w:rFonts w:ascii="Tahoma" w:hAnsi="Tahoma" w:cs="Tahoma"/>
          <w:bCs/>
          <w:sz w:val="22"/>
          <w:szCs w:val="22"/>
        </w:rPr>
        <w:t xml:space="preserve"> contratos a los que se les aplicó  la lista de chequeo con su respectiva  verificación  del lleno de los requisitos legales exigidos por la ley para llevar a cabo la contratación Estatal, así mismo se realizó confrontación  con la publicación en la página del SECOP. La auditoría a la contratación  fue desarrollada en la Secretaria Jurídica de la Administración Municipal.</w:t>
      </w:r>
    </w:p>
    <w:p w14:paraId="2320E1BE" w14:textId="77777777" w:rsidR="0019552B" w:rsidRDefault="0019552B" w:rsidP="0019552B">
      <w:pPr>
        <w:jc w:val="both"/>
        <w:rPr>
          <w:rFonts w:ascii="Tahoma" w:hAnsi="Tahoma" w:cs="Tahoma"/>
          <w:bCs/>
        </w:rPr>
      </w:pPr>
    </w:p>
    <w:p w14:paraId="513CB1A5" w14:textId="25FD069B" w:rsidR="0019552B" w:rsidRPr="00D839A5" w:rsidRDefault="0019552B" w:rsidP="00D839A5">
      <w:pPr>
        <w:pStyle w:val="Prrafodelista"/>
        <w:numPr>
          <w:ilvl w:val="2"/>
          <w:numId w:val="28"/>
        </w:numPr>
        <w:rPr>
          <w:rFonts w:ascii="Tahoma" w:hAnsi="Tahoma" w:cs="Tahoma"/>
          <w:b/>
          <w:bCs/>
        </w:rPr>
      </w:pPr>
      <w:r w:rsidRPr="00D839A5">
        <w:rPr>
          <w:rFonts w:ascii="Tahoma" w:hAnsi="Tahoma" w:cs="Tahoma"/>
          <w:b/>
          <w:bCs/>
        </w:rPr>
        <w:t>MUESTRA AUDITADA</w:t>
      </w:r>
      <w:r w:rsidR="008B7CB8" w:rsidRPr="00D839A5">
        <w:rPr>
          <w:rFonts w:ascii="Tahoma" w:hAnsi="Tahoma" w:cs="Tahoma"/>
          <w:b/>
          <w:bCs/>
        </w:rPr>
        <w:t>:</w:t>
      </w:r>
    </w:p>
    <w:p w14:paraId="5D1266C2" w14:textId="77777777" w:rsidR="00D839A5" w:rsidRPr="00D839A5" w:rsidRDefault="00D839A5" w:rsidP="00D839A5">
      <w:pPr>
        <w:pStyle w:val="Prrafodelista"/>
        <w:ind w:left="1080"/>
        <w:rPr>
          <w:rFonts w:ascii="Tahoma" w:hAnsi="Tahoma" w:cs="Tahoma"/>
          <w:b/>
          <w:bCs/>
        </w:rPr>
      </w:pPr>
    </w:p>
    <w:tbl>
      <w:tblPr>
        <w:tblStyle w:val="Tablaconcuadrcula"/>
        <w:tblW w:w="9747" w:type="dxa"/>
        <w:tblLayout w:type="fixed"/>
        <w:tblLook w:val="04A0" w:firstRow="1" w:lastRow="0" w:firstColumn="1" w:lastColumn="0" w:noHBand="0" w:noVBand="1"/>
      </w:tblPr>
      <w:tblGrid>
        <w:gridCol w:w="1668"/>
        <w:gridCol w:w="1984"/>
        <w:gridCol w:w="2126"/>
        <w:gridCol w:w="1560"/>
        <w:gridCol w:w="2409"/>
      </w:tblGrid>
      <w:tr w:rsidR="00B478AA" w:rsidRPr="00B478AA" w14:paraId="780EEAEB" w14:textId="77777777" w:rsidTr="005E1A63">
        <w:tc>
          <w:tcPr>
            <w:tcW w:w="1668" w:type="dxa"/>
            <w:shd w:val="clear" w:color="auto" w:fill="D9D9D9" w:themeFill="background1" w:themeFillShade="D9"/>
            <w:vAlign w:val="center"/>
          </w:tcPr>
          <w:p w14:paraId="61039277" w14:textId="7C7AB38E" w:rsidR="00B478AA" w:rsidRPr="00B478AA" w:rsidRDefault="00B478AA" w:rsidP="00A2012E">
            <w:pPr>
              <w:jc w:val="center"/>
              <w:rPr>
                <w:rFonts w:ascii="Tahoma" w:hAnsi="Tahoma" w:cs="Tahoma"/>
                <w:b/>
                <w:bCs/>
                <w:sz w:val="20"/>
                <w:szCs w:val="20"/>
              </w:rPr>
            </w:pPr>
            <w:r>
              <w:rPr>
                <w:rFonts w:ascii="Tahoma" w:hAnsi="Tahoma" w:cs="Tahoma"/>
                <w:b/>
                <w:bCs/>
                <w:sz w:val="20"/>
                <w:szCs w:val="20"/>
              </w:rPr>
              <w:t xml:space="preserve">CONTRATO </w:t>
            </w:r>
            <w:r w:rsidRPr="00B478AA">
              <w:rPr>
                <w:rFonts w:ascii="Tahoma" w:hAnsi="Tahoma" w:cs="Tahoma"/>
                <w:b/>
                <w:bCs/>
                <w:sz w:val="20"/>
                <w:szCs w:val="20"/>
              </w:rPr>
              <w:t>N°</w:t>
            </w:r>
          </w:p>
        </w:tc>
        <w:tc>
          <w:tcPr>
            <w:tcW w:w="1984" w:type="dxa"/>
            <w:shd w:val="clear" w:color="auto" w:fill="D9D9D9" w:themeFill="background1" w:themeFillShade="D9"/>
            <w:vAlign w:val="center"/>
          </w:tcPr>
          <w:p w14:paraId="6116D4CB" w14:textId="0A474FEA" w:rsidR="00B478AA" w:rsidRPr="00B478AA" w:rsidRDefault="00B478AA" w:rsidP="00A2012E">
            <w:pPr>
              <w:jc w:val="center"/>
              <w:rPr>
                <w:rFonts w:ascii="Tahoma" w:hAnsi="Tahoma" w:cs="Tahoma"/>
                <w:b/>
                <w:bCs/>
                <w:sz w:val="20"/>
                <w:szCs w:val="20"/>
              </w:rPr>
            </w:pPr>
            <w:r w:rsidRPr="00B478AA">
              <w:rPr>
                <w:rFonts w:ascii="Tahoma" w:hAnsi="Tahoma" w:cs="Tahoma"/>
                <w:b/>
                <w:bCs/>
                <w:sz w:val="20"/>
                <w:szCs w:val="20"/>
              </w:rPr>
              <w:t>MODALIDAD DE CONTRATACION</w:t>
            </w:r>
          </w:p>
        </w:tc>
        <w:tc>
          <w:tcPr>
            <w:tcW w:w="2126" w:type="dxa"/>
            <w:shd w:val="clear" w:color="auto" w:fill="D9D9D9" w:themeFill="background1" w:themeFillShade="D9"/>
            <w:vAlign w:val="center"/>
          </w:tcPr>
          <w:p w14:paraId="43EE495C" w14:textId="77777777" w:rsidR="00B478AA" w:rsidRPr="00B478AA" w:rsidRDefault="00B478AA" w:rsidP="00A2012E">
            <w:pPr>
              <w:jc w:val="center"/>
              <w:rPr>
                <w:rFonts w:ascii="Tahoma" w:hAnsi="Tahoma" w:cs="Tahoma"/>
                <w:b/>
                <w:bCs/>
                <w:sz w:val="20"/>
                <w:szCs w:val="20"/>
              </w:rPr>
            </w:pPr>
            <w:r w:rsidRPr="00B478AA">
              <w:rPr>
                <w:rFonts w:ascii="Tahoma" w:hAnsi="Tahoma" w:cs="Tahoma"/>
                <w:b/>
                <w:bCs/>
                <w:sz w:val="20"/>
                <w:szCs w:val="20"/>
              </w:rPr>
              <w:t>TIPO DE CONTRATACION</w:t>
            </w:r>
          </w:p>
        </w:tc>
        <w:tc>
          <w:tcPr>
            <w:tcW w:w="1560" w:type="dxa"/>
            <w:shd w:val="clear" w:color="auto" w:fill="D9D9D9" w:themeFill="background1" w:themeFillShade="D9"/>
            <w:vAlign w:val="center"/>
          </w:tcPr>
          <w:p w14:paraId="2781318E" w14:textId="77777777" w:rsidR="00B478AA" w:rsidRPr="00B478AA" w:rsidRDefault="00B478AA" w:rsidP="00A2012E">
            <w:pPr>
              <w:jc w:val="center"/>
              <w:rPr>
                <w:rFonts w:ascii="Tahoma" w:hAnsi="Tahoma" w:cs="Tahoma"/>
                <w:b/>
                <w:bCs/>
                <w:sz w:val="20"/>
                <w:szCs w:val="20"/>
              </w:rPr>
            </w:pPr>
            <w:r w:rsidRPr="00B478AA">
              <w:rPr>
                <w:rFonts w:ascii="Tahoma" w:hAnsi="Tahoma" w:cs="Tahoma"/>
                <w:b/>
                <w:bCs/>
                <w:sz w:val="20"/>
                <w:szCs w:val="20"/>
              </w:rPr>
              <w:t>VALOR</w:t>
            </w:r>
          </w:p>
        </w:tc>
        <w:tc>
          <w:tcPr>
            <w:tcW w:w="2409" w:type="dxa"/>
            <w:shd w:val="clear" w:color="auto" w:fill="D9D9D9" w:themeFill="background1" w:themeFillShade="D9"/>
            <w:vAlign w:val="center"/>
          </w:tcPr>
          <w:p w14:paraId="2256D3FA" w14:textId="77777777" w:rsidR="00B478AA" w:rsidRPr="00B478AA" w:rsidRDefault="00B478AA" w:rsidP="00A2012E">
            <w:pPr>
              <w:jc w:val="both"/>
              <w:rPr>
                <w:rFonts w:ascii="Tahoma" w:hAnsi="Tahoma" w:cs="Tahoma"/>
                <w:b/>
                <w:bCs/>
                <w:sz w:val="20"/>
                <w:szCs w:val="20"/>
              </w:rPr>
            </w:pPr>
            <w:r w:rsidRPr="00B478AA">
              <w:rPr>
                <w:rFonts w:ascii="Tahoma" w:hAnsi="Tahoma" w:cs="Tahoma"/>
                <w:b/>
                <w:bCs/>
                <w:sz w:val="20"/>
                <w:szCs w:val="20"/>
              </w:rPr>
              <w:t>OBJETO</w:t>
            </w:r>
          </w:p>
        </w:tc>
      </w:tr>
      <w:tr w:rsidR="00B478AA" w:rsidRPr="00B478AA" w14:paraId="689BF7E9" w14:textId="77777777" w:rsidTr="00A2012E">
        <w:tc>
          <w:tcPr>
            <w:tcW w:w="1668" w:type="dxa"/>
            <w:vAlign w:val="center"/>
          </w:tcPr>
          <w:p w14:paraId="6F57360D"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1503170218</w:t>
            </w:r>
          </w:p>
        </w:tc>
        <w:tc>
          <w:tcPr>
            <w:tcW w:w="1984" w:type="dxa"/>
            <w:vAlign w:val="center"/>
          </w:tcPr>
          <w:p w14:paraId="7FC17426"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Contratación Directa</w:t>
            </w:r>
          </w:p>
        </w:tc>
        <w:tc>
          <w:tcPr>
            <w:tcW w:w="2126" w:type="dxa"/>
            <w:vAlign w:val="center"/>
          </w:tcPr>
          <w:p w14:paraId="3B91D782"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Convenio de Asociación</w:t>
            </w:r>
          </w:p>
        </w:tc>
        <w:tc>
          <w:tcPr>
            <w:tcW w:w="1560" w:type="dxa"/>
            <w:vAlign w:val="center"/>
          </w:tcPr>
          <w:p w14:paraId="650559E3" w14:textId="6CD18B1D" w:rsidR="00B478AA" w:rsidRPr="00B478AA" w:rsidRDefault="00B478AA" w:rsidP="00A2012E">
            <w:pPr>
              <w:jc w:val="center"/>
              <w:rPr>
                <w:rFonts w:ascii="Calibri" w:hAnsi="Calibri"/>
                <w:color w:val="000000"/>
                <w:sz w:val="20"/>
                <w:szCs w:val="20"/>
              </w:rPr>
            </w:pPr>
            <w:r w:rsidRPr="00B478AA">
              <w:rPr>
                <w:rFonts w:ascii="Calibri" w:hAnsi="Calibri"/>
                <w:color w:val="000000"/>
                <w:sz w:val="20"/>
                <w:szCs w:val="20"/>
              </w:rPr>
              <w:t>$ 124.583.000</w:t>
            </w:r>
          </w:p>
          <w:p w14:paraId="19563421" w14:textId="77777777" w:rsidR="00B478AA" w:rsidRPr="00B478AA" w:rsidRDefault="00B478AA" w:rsidP="00A2012E">
            <w:pPr>
              <w:jc w:val="center"/>
              <w:rPr>
                <w:rFonts w:ascii="Tahoma" w:hAnsi="Tahoma" w:cs="Tahoma"/>
                <w:bCs/>
                <w:sz w:val="20"/>
                <w:szCs w:val="20"/>
              </w:rPr>
            </w:pPr>
          </w:p>
        </w:tc>
        <w:tc>
          <w:tcPr>
            <w:tcW w:w="2409" w:type="dxa"/>
            <w:vAlign w:val="center"/>
          </w:tcPr>
          <w:p w14:paraId="1B1AA796" w14:textId="3B36C469" w:rsidR="00B478AA" w:rsidRPr="00B478AA" w:rsidRDefault="00B478AA" w:rsidP="00A2012E">
            <w:pPr>
              <w:jc w:val="both"/>
              <w:rPr>
                <w:rFonts w:ascii="Tahoma" w:hAnsi="Tahoma" w:cs="Tahoma"/>
                <w:bCs/>
                <w:sz w:val="20"/>
                <w:szCs w:val="20"/>
              </w:rPr>
            </w:pPr>
            <w:r w:rsidRPr="00B478AA">
              <w:rPr>
                <w:rFonts w:ascii="Tahoma" w:hAnsi="Tahoma" w:cs="Tahoma"/>
                <w:bCs/>
                <w:sz w:val="20"/>
                <w:szCs w:val="20"/>
              </w:rPr>
              <w:t xml:space="preserve">Desarrollo del plan estratégico de </w:t>
            </w:r>
            <w:proofErr w:type="spellStart"/>
            <w:r w:rsidR="0063196A">
              <w:rPr>
                <w:rFonts w:ascii="Tahoma" w:hAnsi="Tahoma" w:cs="Tahoma"/>
                <w:bCs/>
                <w:sz w:val="20"/>
                <w:szCs w:val="20"/>
              </w:rPr>
              <w:t>Tic’s</w:t>
            </w:r>
            <w:proofErr w:type="spellEnd"/>
            <w:r w:rsidRPr="00B478AA">
              <w:rPr>
                <w:rFonts w:ascii="Tahoma" w:hAnsi="Tahoma" w:cs="Tahoma"/>
                <w:bCs/>
                <w:sz w:val="20"/>
                <w:szCs w:val="20"/>
              </w:rPr>
              <w:t xml:space="preserve"> para la ciudad de Manizales y el fortalecimiento del ecosistema </w:t>
            </w:r>
            <w:r w:rsidR="0063196A">
              <w:rPr>
                <w:rFonts w:ascii="Tahoma" w:hAnsi="Tahoma" w:cs="Tahoma"/>
                <w:bCs/>
                <w:sz w:val="20"/>
                <w:szCs w:val="20"/>
              </w:rPr>
              <w:t>TIC’S</w:t>
            </w:r>
            <w:r w:rsidRPr="00B478AA">
              <w:rPr>
                <w:rFonts w:ascii="Tahoma" w:hAnsi="Tahoma" w:cs="Tahoma"/>
                <w:bCs/>
                <w:sz w:val="20"/>
                <w:szCs w:val="20"/>
              </w:rPr>
              <w:t xml:space="preserve"> en la ciudad de Manizales y realización de ruedas de negocios.</w:t>
            </w:r>
          </w:p>
        </w:tc>
      </w:tr>
      <w:tr w:rsidR="00B478AA" w:rsidRPr="00B478AA" w14:paraId="7B3632F8" w14:textId="77777777" w:rsidTr="00A2012E">
        <w:trPr>
          <w:trHeight w:val="254"/>
        </w:trPr>
        <w:tc>
          <w:tcPr>
            <w:tcW w:w="1668" w:type="dxa"/>
            <w:vAlign w:val="center"/>
          </w:tcPr>
          <w:p w14:paraId="42829E5B"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1503300250</w:t>
            </w:r>
          </w:p>
          <w:p w14:paraId="2801D470" w14:textId="77777777" w:rsidR="00B478AA" w:rsidRPr="00B478AA" w:rsidRDefault="00B478AA" w:rsidP="00A2012E">
            <w:pPr>
              <w:jc w:val="center"/>
              <w:rPr>
                <w:rFonts w:ascii="Tahoma" w:hAnsi="Tahoma" w:cs="Tahoma"/>
                <w:bCs/>
                <w:sz w:val="20"/>
                <w:szCs w:val="20"/>
              </w:rPr>
            </w:pPr>
          </w:p>
        </w:tc>
        <w:tc>
          <w:tcPr>
            <w:tcW w:w="1984" w:type="dxa"/>
            <w:vAlign w:val="center"/>
          </w:tcPr>
          <w:p w14:paraId="693F9C2F"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Contratación   Directa</w:t>
            </w:r>
          </w:p>
        </w:tc>
        <w:tc>
          <w:tcPr>
            <w:tcW w:w="2126" w:type="dxa"/>
            <w:vAlign w:val="center"/>
          </w:tcPr>
          <w:p w14:paraId="4857AC90"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Convenio de Asociación</w:t>
            </w:r>
          </w:p>
        </w:tc>
        <w:tc>
          <w:tcPr>
            <w:tcW w:w="1560" w:type="dxa"/>
            <w:vAlign w:val="center"/>
          </w:tcPr>
          <w:p w14:paraId="6683E2F5" w14:textId="3DD2BFD6"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$ 127.576.000</w:t>
            </w:r>
          </w:p>
          <w:p w14:paraId="6CA6B841" w14:textId="77777777" w:rsidR="00B478AA" w:rsidRPr="00B478AA" w:rsidRDefault="00B478AA" w:rsidP="00A2012E">
            <w:pPr>
              <w:jc w:val="center"/>
              <w:rPr>
                <w:rFonts w:ascii="Tahoma" w:hAnsi="Tahoma" w:cs="Tahoma"/>
                <w:bCs/>
                <w:sz w:val="20"/>
                <w:szCs w:val="20"/>
              </w:rPr>
            </w:pPr>
          </w:p>
        </w:tc>
        <w:tc>
          <w:tcPr>
            <w:tcW w:w="2409" w:type="dxa"/>
            <w:vAlign w:val="center"/>
          </w:tcPr>
          <w:p w14:paraId="52F77AFE" w14:textId="069804F5" w:rsidR="00B478AA" w:rsidRPr="00B478AA" w:rsidRDefault="00A43072" w:rsidP="00A2012E">
            <w:pPr>
              <w:jc w:val="both"/>
              <w:rPr>
                <w:rFonts w:ascii="Tahoma" w:hAnsi="Tahoma" w:cs="Tahoma"/>
                <w:bCs/>
                <w:sz w:val="20"/>
                <w:szCs w:val="20"/>
              </w:rPr>
            </w:pPr>
            <w:r w:rsidRPr="00B478AA">
              <w:rPr>
                <w:rFonts w:ascii="Tahoma" w:hAnsi="Tahoma" w:cs="Tahoma"/>
                <w:bCs/>
                <w:sz w:val="20"/>
                <w:szCs w:val="20"/>
              </w:rPr>
              <w:t>Aunar</w:t>
            </w:r>
            <w:r w:rsidR="00B478AA" w:rsidRPr="00B478AA">
              <w:rPr>
                <w:rFonts w:ascii="Tahoma" w:hAnsi="Tahoma" w:cs="Tahoma"/>
                <w:bCs/>
                <w:sz w:val="20"/>
                <w:szCs w:val="20"/>
              </w:rPr>
              <w:t xml:space="preserve"> esfuerzos para realizar acciones de fortalecimiento de la cadena productiva </w:t>
            </w:r>
            <w:r w:rsidR="00B478AA" w:rsidRPr="00B478AA">
              <w:rPr>
                <w:rFonts w:ascii="Tahoma" w:hAnsi="Tahoma" w:cs="Tahoma"/>
                <w:bCs/>
                <w:sz w:val="20"/>
                <w:szCs w:val="20"/>
              </w:rPr>
              <w:lastRenderedPageBreak/>
              <w:t>metalmecánica de la ciudad de Manizales durante el año 2015.</w:t>
            </w:r>
          </w:p>
        </w:tc>
      </w:tr>
      <w:tr w:rsidR="00B478AA" w:rsidRPr="00B478AA" w14:paraId="7DFAD79A" w14:textId="77777777" w:rsidTr="00A2012E">
        <w:trPr>
          <w:trHeight w:val="789"/>
        </w:trPr>
        <w:tc>
          <w:tcPr>
            <w:tcW w:w="1668" w:type="dxa"/>
            <w:vAlign w:val="center"/>
          </w:tcPr>
          <w:p w14:paraId="694E45FC" w14:textId="59164896"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lastRenderedPageBreak/>
              <w:t xml:space="preserve">1504130281 </w:t>
            </w:r>
            <w:r w:rsidRPr="00B478AA">
              <w:rPr>
                <w:rFonts w:ascii="Tahoma" w:hAnsi="Tahoma" w:cs="Tahoma"/>
                <w:bCs/>
                <w:sz w:val="20"/>
                <w:szCs w:val="20"/>
              </w:rPr>
              <w:t>(MC- STC-017-2015)</w:t>
            </w:r>
          </w:p>
          <w:p w14:paraId="7ADFB1FB" w14:textId="77777777" w:rsidR="00B478AA" w:rsidRPr="00B478AA" w:rsidRDefault="00B478AA" w:rsidP="00A2012E">
            <w:pPr>
              <w:jc w:val="center"/>
              <w:rPr>
                <w:rFonts w:ascii="Tahoma" w:hAnsi="Tahoma" w:cs="Tahoma"/>
                <w:bCs/>
                <w:sz w:val="20"/>
                <w:szCs w:val="20"/>
              </w:rPr>
            </w:pPr>
          </w:p>
        </w:tc>
        <w:tc>
          <w:tcPr>
            <w:tcW w:w="1984" w:type="dxa"/>
            <w:vAlign w:val="center"/>
          </w:tcPr>
          <w:p w14:paraId="72BBD76D"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Menor Cuantía</w:t>
            </w:r>
          </w:p>
        </w:tc>
        <w:tc>
          <w:tcPr>
            <w:tcW w:w="2126" w:type="dxa"/>
            <w:vAlign w:val="center"/>
          </w:tcPr>
          <w:p w14:paraId="2B446A5C"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Selección Abreviada</w:t>
            </w:r>
          </w:p>
        </w:tc>
        <w:tc>
          <w:tcPr>
            <w:tcW w:w="1560" w:type="dxa"/>
            <w:vAlign w:val="center"/>
          </w:tcPr>
          <w:p w14:paraId="7AB10557" w14:textId="46EB8626"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$ 149.900.000</w:t>
            </w:r>
          </w:p>
          <w:p w14:paraId="7426C41A" w14:textId="77777777" w:rsidR="00B478AA" w:rsidRPr="00B478AA" w:rsidRDefault="00B478AA" w:rsidP="00A2012E">
            <w:pPr>
              <w:jc w:val="center"/>
              <w:rPr>
                <w:rFonts w:ascii="Tahoma" w:hAnsi="Tahoma" w:cs="Tahoma"/>
                <w:bCs/>
                <w:sz w:val="20"/>
                <w:szCs w:val="20"/>
              </w:rPr>
            </w:pPr>
          </w:p>
        </w:tc>
        <w:tc>
          <w:tcPr>
            <w:tcW w:w="2409" w:type="dxa"/>
            <w:vAlign w:val="center"/>
          </w:tcPr>
          <w:p w14:paraId="0E3E100F" w14:textId="77777777" w:rsidR="00B478AA" w:rsidRPr="00B478AA" w:rsidRDefault="00B478AA" w:rsidP="00A2012E">
            <w:pPr>
              <w:jc w:val="both"/>
              <w:rPr>
                <w:rFonts w:ascii="Tahoma" w:hAnsi="Tahoma" w:cs="Tahoma"/>
                <w:bCs/>
                <w:sz w:val="20"/>
                <w:szCs w:val="20"/>
              </w:rPr>
            </w:pPr>
            <w:r w:rsidRPr="00B478AA">
              <w:rPr>
                <w:rFonts w:ascii="Tahoma" w:hAnsi="Tahoma" w:cs="Tahoma"/>
                <w:bCs/>
                <w:sz w:val="20"/>
                <w:szCs w:val="20"/>
              </w:rPr>
              <w:t>Administrar el proyecto para el fomento a la creación de empresas a través de procesos de capacitación, sensibilización y asesoría programa de Manizales 100% emprendedora.</w:t>
            </w:r>
          </w:p>
        </w:tc>
      </w:tr>
      <w:tr w:rsidR="00B478AA" w:rsidRPr="00B478AA" w14:paraId="1533AD9D" w14:textId="77777777" w:rsidTr="00A2012E">
        <w:tc>
          <w:tcPr>
            <w:tcW w:w="1668" w:type="dxa"/>
            <w:vAlign w:val="center"/>
          </w:tcPr>
          <w:p w14:paraId="1B2E2C14"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1504170295</w:t>
            </w:r>
          </w:p>
          <w:p w14:paraId="555DBBC7" w14:textId="77777777" w:rsidR="00B478AA" w:rsidRPr="00B478AA" w:rsidRDefault="00B478AA" w:rsidP="00A2012E">
            <w:pPr>
              <w:jc w:val="center"/>
              <w:rPr>
                <w:rFonts w:ascii="Tahoma" w:hAnsi="Tahoma" w:cs="Tahoma"/>
                <w:bCs/>
                <w:sz w:val="20"/>
                <w:szCs w:val="20"/>
              </w:rPr>
            </w:pPr>
          </w:p>
        </w:tc>
        <w:tc>
          <w:tcPr>
            <w:tcW w:w="1984" w:type="dxa"/>
            <w:vAlign w:val="center"/>
          </w:tcPr>
          <w:p w14:paraId="07F9AA32"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Contratación Directa</w:t>
            </w:r>
          </w:p>
        </w:tc>
        <w:tc>
          <w:tcPr>
            <w:tcW w:w="2126" w:type="dxa"/>
            <w:vAlign w:val="center"/>
          </w:tcPr>
          <w:p w14:paraId="1002FF08"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Convenio de Asociación</w:t>
            </w:r>
          </w:p>
          <w:p w14:paraId="5DFE9897" w14:textId="77777777" w:rsidR="00B478AA" w:rsidRPr="00B478AA" w:rsidRDefault="00B478AA" w:rsidP="00A2012E">
            <w:pPr>
              <w:jc w:val="center"/>
              <w:rPr>
                <w:rFonts w:ascii="Tahoma" w:hAnsi="Tahoma" w:cs="Tahoma"/>
                <w:bCs/>
                <w:sz w:val="20"/>
                <w:szCs w:val="20"/>
              </w:rPr>
            </w:pPr>
          </w:p>
        </w:tc>
        <w:tc>
          <w:tcPr>
            <w:tcW w:w="1560" w:type="dxa"/>
            <w:vAlign w:val="center"/>
          </w:tcPr>
          <w:p w14:paraId="0B30CC06" w14:textId="5486299C"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$ 48.000.000</w:t>
            </w:r>
          </w:p>
          <w:p w14:paraId="6A0FBC9F" w14:textId="77777777" w:rsidR="00B478AA" w:rsidRPr="00B478AA" w:rsidRDefault="00B478AA" w:rsidP="00A2012E">
            <w:pPr>
              <w:jc w:val="center"/>
              <w:rPr>
                <w:rFonts w:ascii="Tahoma" w:hAnsi="Tahoma" w:cs="Tahoma"/>
                <w:bCs/>
                <w:sz w:val="20"/>
                <w:szCs w:val="20"/>
              </w:rPr>
            </w:pPr>
          </w:p>
        </w:tc>
        <w:tc>
          <w:tcPr>
            <w:tcW w:w="2409" w:type="dxa"/>
            <w:vAlign w:val="center"/>
          </w:tcPr>
          <w:p w14:paraId="78C413AC" w14:textId="77777777" w:rsidR="00B478AA" w:rsidRPr="00B478AA" w:rsidRDefault="00B478AA" w:rsidP="00A2012E">
            <w:pPr>
              <w:jc w:val="both"/>
              <w:rPr>
                <w:rFonts w:ascii="Tahoma" w:hAnsi="Tahoma" w:cs="Tahoma"/>
                <w:bCs/>
                <w:sz w:val="20"/>
                <w:szCs w:val="20"/>
              </w:rPr>
            </w:pPr>
            <w:r w:rsidRPr="00B478AA">
              <w:rPr>
                <w:rFonts w:ascii="Tahoma" w:hAnsi="Tahoma" w:cs="Tahoma"/>
                <w:bCs/>
                <w:sz w:val="20"/>
                <w:szCs w:val="20"/>
              </w:rPr>
              <w:t>Desarrollo de estrategias para la formalización de comerciantes de Manizales Durante la Vigencia 2015.</w:t>
            </w:r>
          </w:p>
        </w:tc>
      </w:tr>
      <w:tr w:rsidR="00B478AA" w:rsidRPr="00B478AA" w14:paraId="7E2ED722" w14:textId="77777777" w:rsidTr="00A2012E">
        <w:tc>
          <w:tcPr>
            <w:tcW w:w="1668" w:type="dxa"/>
            <w:vAlign w:val="center"/>
          </w:tcPr>
          <w:p w14:paraId="7A982ABC"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1504220310</w:t>
            </w:r>
          </w:p>
        </w:tc>
        <w:tc>
          <w:tcPr>
            <w:tcW w:w="1984" w:type="dxa"/>
            <w:vAlign w:val="center"/>
          </w:tcPr>
          <w:p w14:paraId="3AAC722C"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Contratación Directa</w:t>
            </w:r>
          </w:p>
          <w:p w14:paraId="04A4CFD7" w14:textId="77777777" w:rsidR="00B478AA" w:rsidRPr="00B478AA" w:rsidRDefault="00B478AA" w:rsidP="00A2012E">
            <w:pPr>
              <w:jc w:val="center"/>
              <w:rPr>
                <w:rFonts w:ascii="Tahoma" w:hAnsi="Tahoma" w:cs="Tahoma"/>
                <w:bCs/>
                <w:sz w:val="20"/>
                <w:szCs w:val="20"/>
              </w:rPr>
            </w:pPr>
          </w:p>
        </w:tc>
        <w:tc>
          <w:tcPr>
            <w:tcW w:w="2126" w:type="dxa"/>
            <w:vAlign w:val="center"/>
          </w:tcPr>
          <w:p w14:paraId="41C61404"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Contrato Interadministrativo</w:t>
            </w:r>
          </w:p>
          <w:p w14:paraId="66FABE09" w14:textId="77777777" w:rsidR="00B478AA" w:rsidRPr="00B478AA" w:rsidRDefault="00B478AA" w:rsidP="00A2012E">
            <w:pPr>
              <w:jc w:val="center"/>
              <w:rPr>
                <w:rFonts w:ascii="Tahoma" w:hAnsi="Tahoma" w:cs="Tahoma"/>
                <w:bCs/>
                <w:sz w:val="20"/>
                <w:szCs w:val="20"/>
              </w:rPr>
            </w:pPr>
          </w:p>
        </w:tc>
        <w:tc>
          <w:tcPr>
            <w:tcW w:w="1560" w:type="dxa"/>
            <w:vAlign w:val="center"/>
          </w:tcPr>
          <w:p w14:paraId="3C593E47" w14:textId="39F71C4A"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$ 25.000.000</w:t>
            </w:r>
          </w:p>
          <w:p w14:paraId="46B70FEC" w14:textId="77777777" w:rsidR="00B478AA" w:rsidRPr="00B478AA" w:rsidRDefault="00B478AA" w:rsidP="00A2012E">
            <w:pPr>
              <w:jc w:val="center"/>
              <w:rPr>
                <w:rFonts w:ascii="Tahoma" w:hAnsi="Tahoma" w:cs="Tahoma"/>
                <w:bCs/>
                <w:sz w:val="20"/>
                <w:szCs w:val="20"/>
              </w:rPr>
            </w:pPr>
          </w:p>
        </w:tc>
        <w:tc>
          <w:tcPr>
            <w:tcW w:w="2409" w:type="dxa"/>
            <w:vAlign w:val="center"/>
          </w:tcPr>
          <w:p w14:paraId="77EA9A50" w14:textId="33EA7FB4" w:rsidR="00B478AA" w:rsidRPr="00B478AA" w:rsidRDefault="00A43072" w:rsidP="00A2012E">
            <w:pPr>
              <w:jc w:val="both"/>
              <w:rPr>
                <w:rFonts w:ascii="Tahoma" w:hAnsi="Tahoma" w:cs="Tahoma"/>
                <w:bCs/>
                <w:sz w:val="20"/>
                <w:szCs w:val="20"/>
              </w:rPr>
            </w:pPr>
            <w:r w:rsidRPr="00B478AA">
              <w:rPr>
                <w:rFonts w:ascii="Tahoma" w:hAnsi="Tahoma" w:cs="Tahoma"/>
                <w:bCs/>
                <w:sz w:val="20"/>
                <w:szCs w:val="20"/>
              </w:rPr>
              <w:t>Aunar</w:t>
            </w:r>
            <w:r w:rsidR="00B478AA" w:rsidRPr="00B478AA">
              <w:rPr>
                <w:rFonts w:ascii="Tahoma" w:hAnsi="Tahoma" w:cs="Tahoma"/>
                <w:bCs/>
                <w:sz w:val="20"/>
                <w:szCs w:val="20"/>
              </w:rPr>
              <w:t xml:space="preserve"> esfuerzos Institucionales para proveer las ventajas competitivas de Manizales a través de la realización de eventos de ciudad con el fin de fomentar el desarrollo económico y la visita de foráneos en el año 2015, y la coordinación y ejecución de programas turísticos y culturales en el Municipio de Manizales.</w:t>
            </w:r>
          </w:p>
        </w:tc>
      </w:tr>
      <w:tr w:rsidR="00B478AA" w:rsidRPr="00B478AA" w14:paraId="50FAEA84" w14:textId="77777777" w:rsidTr="00A2012E">
        <w:tc>
          <w:tcPr>
            <w:tcW w:w="1668" w:type="dxa"/>
            <w:vAlign w:val="center"/>
          </w:tcPr>
          <w:p w14:paraId="66003F17"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1505040332</w:t>
            </w:r>
          </w:p>
        </w:tc>
        <w:tc>
          <w:tcPr>
            <w:tcW w:w="1984" w:type="dxa"/>
            <w:vAlign w:val="center"/>
          </w:tcPr>
          <w:p w14:paraId="32814C6B"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Contratación Directa</w:t>
            </w:r>
          </w:p>
          <w:p w14:paraId="255D7067" w14:textId="77777777" w:rsidR="00B478AA" w:rsidRPr="00B478AA" w:rsidRDefault="00B478AA" w:rsidP="00A2012E">
            <w:pPr>
              <w:jc w:val="center"/>
              <w:rPr>
                <w:rFonts w:ascii="Tahoma" w:hAnsi="Tahoma" w:cs="Tahoma"/>
                <w:bCs/>
                <w:sz w:val="20"/>
                <w:szCs w:val="20"/>
              </w:rPr>
            </w:pPr>
          </w:p>
        </w:tc>
        <w:tc>
          <w:tcPr>
            <w:tcW w:w="2126" w:type="dxa"/>
            <w:vAlign w:val="center"/>
          </w:tcPr>
          <w:p w14:paraId="0CADD67E"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Comodato</w:t>
            </w:r>
          </w:p>
          <w:p w14:paraId="040A66A9" w14:textId="77777777" w:rsidR="00B478AA" w:rsidRPr="00B478AA" w:rsidRDefault="00B478AA" w:rsidP="00A2012E">
            <w:pPr>
              <w:jc w:val="center"/>
              <w:rPr>
                <w:rFonts w:ascii="Tahoma" w:hAnsi="Tahoma" w:cs="Tahoma"/>
                <w:bCs/>
                <w:sz w:val="20"/>
                <w:szCs w:val="20"/>
              </w:rPr>
            </w:pPr>
          </w:p>
        </w:tc>
        <w:tc>
          <w:tcPr>
            <w:tcW w:w="1560" w:type="dxa"/>
            <w:vAlign w:val="center"/>
          </w:tcPr>
          <w:p w14:paraId="1E110E6E" w14:textId="58051BD2"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$ 0</w:t>
            </w:r>
          </w:p>
          <w:p w14:paraId="0F634BCF" w14:textId="77777777" w:rsidR="00B478AA" w:rsidRPr="00B478AA" w:rsidRDefault="00B478AA" w:rsidP="00A2012E">
            <w:pPr>
              <w:jc w:val="center"/>
              <w:rPr>
                <w:rFonts w:ascii="Tahoma" w:hAnsi="Tahoma" w:cs="Tahoma"/>
                <w:bCs/>
                <w:sz w:val="20"/>
                <w:szCs w:val="20"/>
              </w:rPr>
            </w:pPr>
          </w:p>
        </w:tc>
        <w:tc>
          <w:tcPr>
            <w:tcW w:w="2409" w:type="dxa"/>
            <w:vAlign w:val="center"/>
          </w:tcPr>
          <w:p w14:paraId="6F60005D" w14:textId="77777777" w:rsidR="00B478AA" w:rsidRPr="00B478AA" w:rsidRDefault="00B478AA" w:rsidP="00A2012E">
            <w:pPr>
              <w:jc w:val="both"/>
              <w:rPr>
                <w:rFonts w:ascii="Tahoma" w:hAnsi="Tahoma" w:cs="Tahoma"/>
                <w:bCs/>
                <w:sz w:val="20"/>
                <w:szCs w:val="20"/>
              </w:rPr>
            </w:pPr>
            <w:r w:rsidRPr="00B478AA">
              <w:rPr>
                <w:rFonts w:ascii="Tahoma" w:hAnsi="Tahoma" w:cs="Tahoma"/>
                <w:bCs/>
                <w:sz w:val="20"/>
                <w:szCs w:val="20"/>
              </w:rPr>
              <w:t>Aula móvil virtual (bus) marca hino línea FG11, modelo 2006, con número de motor JHDFG1PU6XX11017 y placa NAT266 de servicio particular.</w:t>
            </w:r>
          </w:p>
        </w:tc>
      </w:tr>
      <w:tr w:rsidR="00B478AA" w:rsidRPr="00B478AA" w14:paraId="70F07F28" w14:textId="77777777" w:rsidTr="00A2012E">
        <w:trPr>
          <w:trHeight w:val="366"/>
        </w:trPr>
        <w:tc>
          <w:tcPr>
            <w:tcW w:w="1668" w:type="dxa"/>
            <w:vAlign w:val="center"/>
          </w:tcPr>
          <w:p w14:paraId="4503B806"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1506030399</w:t>
            </w:r>
          </w:p>
          <w:p w14:paraId="3AB79180" w14:textId="77777777" w:rsidR="00B478AA" w:rsidRPr="00B478AA" w:rsidRDefault="00B478AA" w:rsidP="00A2012E">
            <w:pPr>
              <w:jc w:val="center"/>
              <w:rPr>
                <w:rFonts w:ascii="Tahoma" w:hAnsi="Tahoma" w:cs="Tahoma"/>
                <w:bCs/>
                <w:sz w:val="20"/>
                <w:szCs w:val="20"/>
              </w:rPr>
            </w:pPr>
          </w:p>
        </w:tc>
        <w:tc>
          <w:tcPr>
            <w:tcW w:w="1984" w:type="dxa"/>
            <w:vAlign w:val="center"/>
          </w:tcPr>
          <w:p w14:paraId="2F55B4BE"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Contratación Directa</w:t>
            </w:r>
          </w:p>
          <w:p w14:paraId="06039D51" w14:textId="77777777" w:rsidR="00B478AA" w:rsidRPr="00B478AA" w:rsidRDefault="00B478AA" w:rsidP="00A2012E">
            <w:pPr>
              <w:jc w:val="center"/>
              <w:rPr>
                <w:rFonts w:ascii="Tahoma" w:hAnsi="Tahoma" w:cs="Tahoma"/>
                <w:bCs/>
                <w:sz w:val="20"/>
                <w:szCs w:val="20"/>
              </w:rPr>
            </w:pPr>
          </w:p>
        </w:tc>
        <w:tc>
          <w:tcPr>
            <w:tcW w:w="2126" w:type="dxa"/>
            <w:vAlign w:val="center"/>
          </w:tcPr>
          <w:p w14:paraId="53B6DA0E"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Contrato Interadministrativo</w:t>
            </w:r>
          </w:p>
          <w:p w14:paraId="28D83CAE" w14:textId="77777777" w:rsidR="00B478AA" w:rsidRPr="00B478AA" w:rsidRDefault="00B478AA" w:rsidP="00A2012E">
            <w:pPr>
              <w:jc w:val="center"/>
              <w:rPr>
                <w:rFonts w:ascii="Tahoma" w:hAnsi="Tahoma" w:cs="Tahoma"/>
                <w:bCs/>
                <w:sz w:val="20"/>
                <w:szCs w:val="20"/>
              </w:rPr>
            </w:pPr>
          </w:p>
        </w:tc>
        <w:tc>
          <w:tcPr>
            <w:tcW w:w="1560" w:type="dxa"/>
            <w:vAlign w:val="center"/>
          </w:tcPr>
          <w:p w14:paraId="0A9CA0C7" w14:textId="5709386E"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$ 85.000.000</w:t>
            </w:r>
          </w:p>
          <w:p w14:paraId="35D0A34C" w14:textId="77777777" w:rsidR="00B478AA" w:rsidRPr="00B478AA" w:rsidRDefault="00B478AA" w:rsidP="00A2012E">
            <w:pPr>
              <w:jc w:val="center"/>
              <w:rPr>
                <w:rFonts w:ascii="Tahoma" w:hAnsi="Tahoma" w:cs="Tahoma"/>
                <w:bCs/>
                <w:sz w:val="20"/>
                <w:szCs w:val="20"/>
              </w:rPr>
            </w:pPr>
          </w:p>
        </w:tc>
        <w:tc>
          <w:tcPr>
            <w:tcW w:w="2409" w:type="dxa"/>
            <w:vAlign w:val="center"/>
          </w:tcPr>
          <w:p w14:paraId="20156C82" w14:textId="05FF4444" w:rsidR="00B478AA" w:rsidRPr="00B478AA" w:rsidRDefault="00A43072" w:rsidP="00A2012E">
            <w:pPr>
              <w:jc w:val="both"/>
              <w:rPr>
                <w:rFonts w:ascii="Tahoma" w:hAnsi="Tahoma" w:cs="Tahoma"/>
                <w:bCs/>
                <w:sz w:val="20"/>
                <w:szCs w:val="20"/>
              </w:rPr>
            </w:pPr>
            <w:r w:rsidRPr="00B478AA">
              <w:rPr>
                <w:rFonts w:ascii="Tahoma" w:hAnsi="Tahoma" w:cs="Tahoma"/>
                <w:bCs/>
                <w:sz w:val="20"/>
                <w:szCs w:val="20"/>
              </w:rPr>
              <w:t>Aunar</w:t>
            </w:r>
            <w:r w:rsidR="00B478AA" w:rsidRPr="00B478AA">
              <w:rPr>
                <w:rFonts w:ascii="Tahoma" w:hAnsi="Tahoma" w:cs="Tahoma"/>
                <w:bCs/>
                <w:sz w:val="20"/>
                <w:szCs w:val="20"/>
              </w:rPr>
              <w:t xml:space="preserve"> esfuerzos para dar continuidad a la línea de crédito especial con Bancoldex para las micro, pequeñas y </w:t>
            </w:r>
            <w:r w:rsidR="00B478AA" w:rsidRPr="00B478AA">
              <w:rPr>
                <w:rFonts w:ascii="Tahoma" w:hAnsi="Tahoma" w:cs="Tahoma"/>
                <w:bCs/>
                <w:sz w:val="20"/>
                <w:szCs w:val="20"/>
              </w:rPr>
              <w:lastRenderedPageBreak/>
              <w:t>medianas empresas domiciliadas en el municipio de Manizales que requieran recursos para financiar sus necesidades de capital de trabajo y activos fijos, impulsando el desarrollo empresarial de la ciudad de Manizales en el año 2015.</w:t>
            </w:r>
          </w:p>
        </w:tc>
      </w:tr>
      <w:tr w:rsidR="00B478AA" w:rsidRPr="00B478AA" w14:paraId="2A026E76" w14:textId="77777777" w:rsidTr="00A2012E">
        <w:tc>
          <w:tcPr>
            <w:tcW w:w="1668" w:type="dxa"/>
            <w:vAlign w:val="center"/>
          </w:tcPr>
          <w:p w14:paraId="554B09C1" w14:textId="77777777" w:rsidR="00B478AA" w:rsidRPr="00B478AA" w:rsidRDefault="00B478AA" w:rsidP="00A2012E">
            <w:pPr>
              <w:jc w:val="center"/>
              <w:rPr>
                <w:rFonts w:ascii="Tahoma" w:hAnsi="Tahoma" w:cs="Tahoma"/>
                <w:bCs/>
                <w:sz w:val="20"/>
                <w:szCs w:val="20"/>
              </w:rPr>
            </w:pPr>
            <w:r w:rsidRPr="00B478AA">
              <w:rPr>
                <w:rFonts w:ascii="Tahoma" w:eastAsia="Times New Roman" w:hAnsi="Tahoma" w:cs="Tahoma"/>
                <w:color w:val="000000"/>
                <w:sz w:val="20"/>
                <w:szCs w:val="20"/>
                <w:lang w:val="es-CO" w:eastAsia="es-CO"/>
              </w:rPr>
              <w:lastRenderedPageBreak/>
              <w:t>1506050415</w:t>
            </w:r>
          </w:p>
        </w:tc>
        <w:tc>
          <w:tcPr>
            <w:tcW w:w="1984" w:type="dxa"/>
            <w:vAlign w:val="center"/>
          </w:tcPr>
          <w:p w14:paraId="3AC2246E"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Contratación Directa</w:t>
            </w:r>
          </w:p>
          <w:p w14:paraId="44FC5857" w14:textId="77777777" w:rsidR="00B478AA" w:rsidRPr="00B478AA" w:rsidRDefault="00B478AA" w:rsidP="00A2012E">
            <w:pPr>
              <w:jc w:val="center"/>
              <w:rPr>
                <w:rFonts w:ascii="Tahoma" w:hAnsi="Tahoma" w:cs="Tahoma"/>
                <w:bCs/>
                <w:sz w:val="20"/>
                <w:szCs w:val="20"/>
              </w:rPr>
            </w:pPr>
          </w:p>
        </w:tc>
        <w:tc>
          <w:tcPr>
            <w:tcW w:w="2126" w:type="dxa"/>
            <w:vAlign w:val="center"/>
          </w:tcPr>
          <w:p w14:paraId="1FD5ED48"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Convenio de Asociación</w:t>
            </w:r>
          </w:p>
          <w:p w14:paraId="6CFC974E" w14:textId="77777777" w:rsidR="00B478AA" w:rsidRPr="00B478AA" w:rsidRDefault="00B478AA" w:rsidP="00A2012E">
            <w:pPr>
              <w:jc w:val="center"/>
              <w:rPr>
                <w:rFonts w:ascii="Tahoma" w:hAnsi="Tahoma" w:cs="Tahoma"/>
                <w:bCs/>
                <w:sz w:val="20"/>
                <w:szCs w:val="20"/>
              </w:rPr>
            </w:pPr>
          </w:p>
        </w:tc>
        <w:tc>
          <w:tcPr>
            <w:tcW w:w="1560" w:type="dxa"/>
            <w:vAlign w:val="center"/>
          </w:tcPr>
          <w:p w14:paraId="3145755C" w14:textId="77777777" w:rsidR="00B478AA" w:rsidRPr="00B478AA" w:rsidRDefault="00B478AA" w:rsidP="00A2012E">
            <w:pPr>
              <w:jc w:val="center"/>
              <w:rPr>
                <w:rFonts w:ascii="Tahoma" w:hAnsi="Tahoma" w:cs="Tahoma"/>
                <w:bCs/>
                <w:sz w:val="20"/>
                <w:szCs w:val="20"/>
              </w:rPr>
            </w:pPr>
            <w:r w:rsidRPr="00B478AA">
              <w:rPr>
                <w:rFonts w:ascii="Calibri" w:hAnsi="Calibri"/>
                <w:color w:val="000000"/>
                <w:sz w:val="20"/>
                <w:szCs w:val="20"/>
              </w:rPr>
              <w:t>$ 0</w:t>
            </w:r>
          </w:p>
        </w:tc>
        <w:tc>
          <w:tcPr>
            <w:tcW w:w="2409" w:type="dxa"/>
            <w:vAlign w:val="center"/>
          </w:tcPr>
          <w:p w14:paraId="50B42529" w14:textId="7D8CEF2A" w:rsidR="00B478AA" w:rsidRPr="00B478AA" w:rsidRDefault="00A43072" w:rsidP="00A2012E">
            <w:pPr>
              <w:jc w:val="both"/>
              <w:rPr>
                <w:rFonts w:ascii="Tahoma" w:hAnsi="Tahoma" w:cs="Tahoma"/>
                <w:bCs/>
                <w:sz w:val="20"/>
                <w:szCs w:val="20"/>
              </w:rPr>
            </w:pPr>
            <w:r w:rsidRPr="00B478AA">
              <w:rPr>
                <w:rFonts w:ascii="Tahoma" w:hAnsi="Tahoma" w:cs="Tahoma"/>
                <w:bCs/>
                <w:sz w:val="20"/>
                <w:szCs w:val="20"/>
              </w:rPr>
              <w:t>Aunar</w:t>
            </w:r>
            <w:r w:rsidR="00B478AA" w:rsidRPr="00B478AA">
              <w:rPr>
                <w:rFonts w:ascii="Tahoma" w:hAnsi="Tahoma" w:cs="Tahoma"/>
                <w:bCs/>
                <w:sz w:val="20"/>
                <w:szCs w:val="20"/>
              </w:rPr>
              <w:t xml:space="preserve"> esfuerzos para articular acciones tendientes a proveer el empleo y el emprendimiento tanto desde los programas que tiene definidos la Administración Municipal como desde los servicios básicos de gestión y colocación de</w:t>
            </w:r>
            <w:r>
              <w:rPr>
                <w:rFonts w:ascii="Tahoma" w:hAnsi="Tahoma" w:cs="Tahoma"/>
                <w:bCs/>
                <w:sz w:val="20"/>
                <w:szCs w:val="20"/>
              </w:rPr>
              <w:t xml:space="preserve"> empleo que presta Confa</w:t>
            </w:r>
            <w:r w:rsidR="00B478AA" w:rsidRPr="00B478AA">
              <w:rPr>
                <w:rFonts w:ascii="Tahoma" w:hAnsi="Tahoma" w:cs="Tahoma"/>
                <w:bCs/>
                <w:sz w:val="20"/>
                <w:szCs w:val="20"/>
              </w:rPr>
              <w:t>.</w:t>
            </w:r>
          </w:p>
        </w:tc>
      </w:tr>
      <w:tr w:rsidR="00B478AA" w:rsidRPr="00B478AA" w14:paraId="0F8A8137" w14:textId="77777777" w:rsidTr="00A2012E">
        <w:tc>
          <w:tcPr>
            <w:tcW w:w="1668" w:type="dxa"/>
            <w:vAlign w:val="center"/>
          </w:tcPr>
          <w:p w14:paraId="3A54732B" w14:textId="77777777" w:rsidR="00B478AA" w:rsidRPr="00B478AA" w:rsidRDefault="00B478AA" w:rsidP="00A2012E">
            <w:pPr>
              <w:jc w:val="center"/>
              <w:rPr>
                <w:rFonts w:ascii="Tahoma" w:hAnsi="Tahoma" w:cs="Tahoma"/>
                <w:bCs/>
                <w:sz w:val="20"/>
                <w:szCs w:val="20"/>
              </w:rPr>
            </w:pPr>
            <w:r w:rsidRPr="00B478AA">
              <w:rPr>
                <w:rFonts w:ascii="Tahoma" w:hAnsi="Tahoma" w:cs="Tahoma"/>
                <w:bCs/>
                <w:sz w:val="20"/>
                <w:szCs w:val="20"/>
              </w:rPr>
              <w:t>1602170077</w:t>
            </w:r>
          </w:p>
          <w:p w14:paraId="54D30B57" w14:textId="77777777" w:rsidR="00B478AA" w:rsidRPr="00B478AA" w:rsidRDefault="00B478AA" w:rsidP="00A2012E">
            <w:pPr>
              <w:jc w:val="center"/>
              <w:rPr>
                <w:rFonts w:ascii="Tahoma" w:eastAsia="Times New Roman" w:hAnsi="Tahoma" w:cs="Tahoma"/>
                <w:color w:val="000000"/>
                <w:sz w:val="20"/>
                <w:szCs w:val="20"/>
                <w:lang w:val="es-CO" w:eastAsia="es-CO"/>
              </w:rPr>
            </w:pPr>
          </w:p>
        </w:tc>
        <w:tc>
          <w:tcPr>
            <w:tcW w:w="1984" w:type="dxa"/>
            <w:vAlign w:val="center"/>
          </w:tcPr>
          <w:p w14:paraId="3F66F6D3"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Contratación Directa</w:t>
            </w:r>
          </w:p>
          <w:p w14:paraId="6C17DDE8" w14:textId="77777777" w:rsidR="00B478AA" w:rsidRPr="00B478AA" w:rsidRDefault="00B478AA" w:rsidP="00A2012E">
            <w:pPr>
              <w:jc w:val="center"/>
              <w:rPr>
                <w:rFonts w:ascii="Tahoma" w:hAnsi="Tahoma" w:cs="Tahoma"/>
                <w:bCs/>
                <w:sz w:val="20"/>
                <w:szCs w:val="20"/>
              </w:rPr>
            </w:pPr>
          </w:p>
        </w:tc>
        <w:tc>
          <w:tcPr>
            <w:tcW w:w="2126" w:type="dxa"/>
            <w:vAlign w:val="center"/>
          </w:tcPr>
          <w:p w14:paraId="6AA904A4" w14:textId="77777777" w:rsidR="00B478AA" w:rsidRPr="00B478AA" w:rsidRDefault="00B478AA" w:rsidP="00A2012E">
            <w:pPr>
              <w:jc w:val="center"/>
              <w:rPr>
                <w:rFonts w:ascii="Tahoma" w:hAnsi="Tahoma" w:cs="Tahoma"/>
                <w:color w:val="000000"/>
                <w:sz w:val="20"/>
                <w:szCs w:val="20"/>
              </w:rPr>
            </w:pPr>
            <w:r w:rsidRPr="00B478AA">
              <w:rPr>
                <w:rFonts w:ascii="Tahoma" w:hAnsi="Tahoma" w:cs="Tahoma"/>
                <w:color w:val="000000"/>
                <w:sz w:val="20"/>
                <w:szCs w:val="20"/>
              </w:rPr>
              <w:t>Convenio de Asociación</w:t>
            </w:r>
          </w:p>
          <w:p w14:paraId="7123EF0D" w14:textId="77777777" w:rsidR="00B478AA" w:rsidRPr="00B478AA" w:rsidRDefault="00B478AA" w:rsidP="00A2012E">
            <w:pPr>
              <w:jc w:val="center"/>
              <w:rPr>
                <w:rFonts w:ascii="Tahoma" w:hAnsi="Tahoma" w:cs="Tahoma"/>
                <w:bCs/>
                <w:sz w:val="20"/>
                <w:szCs w:val="20"/>
              </w:rPr>
            </w:pPr>
          </w:p>
        </w:tc>
        <w:tc>
          <w:tcPr>
            <w:tcW w:w="1560" w:type="dxa"/>
            <w:vAlign w:val="center"/>
          </w:tcPr>
          <w:p w14:paraId="0A96C002" w14:textId="17C6B871" w:rsidR="00B478AA" w:rsidRPr="00B478AA" w:rsidRDefault="00B478AA" w:rsidP="00A2012E">
            <w:pPr>
              <w:jc w:val="center"/>
              <w:rPr>
                <w:rFonts w:ascii="Calibri" w:hAnsi="Calibri"/>
                <w:color w:val="000000"/>
                <w:sz w:val="20"/>
                <w:szCs w:val="20"/>
              </w:rPr>
            </w:pPr>
            <w:r w:rsidRPr="00B478AA">
              <w:rPr>
                <w:rFonts w:ascii="Calibri" w:hAnsi="Calibri"/>
                <w:color w:val="000000"/>
                <w:sz w:val="20"/>
                <w:szCs w:val="20"/>
              </w:rPr>
              <w:t>$ 15.000.000</w:t>
            </w:r>
          </w:p>
          <w:p w14:paraId="5450D0FC" w14:textId="77777777" w:rsidR="00B478AA" w:rsidRPr="00B478AA" w:rsidRDefault="00B478AA" w:rsidP="00A2012E">
            <w:pPr>
              <w:jc w:val="center"/>
              <w:rPr>
                <w:rFonts w:ascii="Tahoma" w:hAnsi="Tahoma" w:cs="Tahoma"/>
                <w:bCs/>
                <w:sz w:val="20"/>
                <w:szCs w:val="20"/>
              </w:rPr>
            </w:pPr>
          </w:p>
        </w:tc>
        <w:tc>
          <w:tcPr>
            <w:tcW w:w="2409" w:type="dxa"/>
            <w:vAlign w:val="center"/>
          </w:tcPr>
          <w:p w14:paraId="3B6E3F98" w14:textId="2BFD9343" w:rsidR="00B478AA" w:rsidRPr="00B478AA" w:rsidRDefault="00A43072" w:rsidP="00A43072">
            <w:pPr>
              <w:jc w:val="both"/>
              <w:rPr>
                <w:rFonts w:ascii="Tahoma" w:hAnsi="Tahoma" w:cs="Tahoma"/>
                <w:bCs/>
                <w:sz w:val="20"/>
                <w:szCs w:val="20"/>
              </w:rPr>
            </w:pPr>
            <w:r>
              <w:rPr>
                <w:rFonts w:ascii="Tahoma" w:hAnsi="Tahoma" w:cs="Tahoma"/>
                <w:bCs/>
                <w:sz w:val="20"/>
                <w:szCs w:val="20"/>
              </w:rPr>
              <w:t>Aun</w:t>
            </w:r>
            <w:r w:rsidR="00B478AA" w:rsidRPr="00B478AA">
              <w:rPr>
                <w:rFonts w:ascii="Tahoma" w:hAnsi="Tahoma" w:cs="Tahoma"/>
                <w:bCs/>
                <w:sz w:val="20"/>
                <w:szCs w:val="20"/>
              </w:rPr>
              <w:t>ar esfuerzos para la participación de la ciudad de Manizales a través del sector empresarial turístico en la vitrina de Anato a realizarse en la Ciudad de Bogotá en el año 2016.</w:t>
            </w:r>
          </w:p>
        </w:tc>
      </w:tr>
    </w:tbl>
    <w:p w14:paraId="09D9F3F7" w14:textId="77777777" w:rsidR="0019552B" w:rsidRPr="00B478AA" w:rsidRDefault="0019552B" w:rsidP="0019552B">
      <w:pPr>
        <w:pStyle w:val="Prrafodelista"/>
        <w:rPr>
          <w:rFonts w:ascii="Tahoma" w:hAnsi="Tahoma" w:cs="Tahoma"/>
          <w:bCs/>
          <w:sz w:val="22"/>
          <w:szCs w:val="22"/>
        </w:rPr>
      </w:pPr>
    </w:p>
    <w:p w14:paraId="5189C9C2" w14:textId="55CFE6FC" w:rsidR="0019552B" w:rsidRDefault="0019552B" w:rsidP="0019552B">
      <w:pPr>
        <w:rPr>
          <w:rFonts w:asciiTheme="majorHAnsi" w:hAnsiTheme="majorHAnsi"/>
          <w:b/>
          <w:bCs/>
          <w:sz w:val="22"/>
          <w:szCs w:val="22"/>
        </w:rPr>
      </w:pPr>
      <w:r w:rsidRPr="002D17BE">
        <w:rPr>
          <w:rFonts w:ascii="Tahoma" w:hAnsi="Tahoma" w:cs="Tahoma"/>
          <w:b/>
          <w:bCs/>
          <w:sz w:val="22"/>
          <w:szCs w:val="22"/>
        </w:rPr>
        <w:t>2.6.3 FORTALEZAS:</w:t>
      </w:r>
      <w:r w:rsidRPr="002D17BE">
        <w:rPr>
          <w:rFonts w:asciiTheme="majorHAnsi" w:hAnsiTheme="majorHAnsi"/>
          <w:b/>
          <w:bCs/>
          <w:sz w:val="22"/>
          <w:szCs w:val="22"/>
        </w:rPr>
        <w:t xml:space="preserve"> </w:t>
      </w:r>
    </w:p>
    <w:p w14:paraId="0725184F" w14:textId="77777777" w:rsidR="00A2012E" w:rsidRPr="002D17BE" w:rsidRDefault="00A2012E" w:rsidP="0019552B">
      <w:pPr>
        <w:rPr>
          <w:rFonts w:asciiTheme="majorHAnsi" w:hAnsiTheme="majorHAnsi"/>
          <w:b/>
          <w:bCs/>
          <w:sz w:val="22"/>
          <w:szCs w:val="22"/>
        </w:rPr>
      </w:pPr>
    </w:p>
    <w:p w14:paraId="2E0DF523" w14:textId="59ABEE22" w:rsidR="0019552B" w:rsidRPr="002D17BE" w:rsidRDefault="0019552B" w:rsidP="0019552B">
      <w:pPr>
        <w:jc w:val="both"/>
        <w:rPr>
          <w:rFonts w:ascii="Tahoma" w:hAnsi="Tahoma" w:cs="Tahoma"/>
          <w:bCs/>
          <w:sz w:val="22"/>
          <w:szCs w:val="22"/>
        </w:rPr>
      </w:pPr>
      <w:r w:rsidRPr="002D17BE">
        <w:rPr>
          <w:rFonts w:ascii="Tahoma" w:hAnsi="Tahoma" w:cs="Tahoma"/>
          <w:bCs/>
          <w:sz w:val="22"/>
          <w:szCs w:val="22"/>
        </w:rPr>
        <w:t xml:space="preserve">Compromiso del equipo de trabajo de la </w:t>
      </w:r>
      <w:r w:rsidR="0063196A">
        <w:rPr>
          <w:rFonts w:ascii="Tahoma" w:hAnsi="Tahoma" w:cs="Tahoma"/>
          <w:bCs/>
          <w:sz w:val="22"/>
          <w:szCs w:val="22"/>
        </w:rPr>
        <w:t>Secretaría de</w:t>
      </w:r>
      <w:r w:rsidRPr="002D17BE">
        <w:rPr>
          <w:rFonts w:ascii="Tahoma" w:hAnsi="Tahoma" w:cs="Tahoma"/>
          <w:bCs/>
          <w:sz w:val="22"/>
          <w:szCs w:val="22"/>
        </w:rPr>
        <w:t xml:space="preserve"> </w:t>
      </w:r>
      <w:r w:rsidR="0063196A">
        <w:rPr>
          <w:rFonts w:ascii="Tahoma" w:hAnsi="Tahoma" w:cs="Tahoma"/>
          <w:bCs/>
          <w:sz w:val="22"/>
          <w:szCs w:val="22"/>
        </w:rPr>
        <w:t>TIC’S</w:t>
      </w:r>
      <w:r w:rsidRPr="002D17BE">
        <w:rPr>
          <w:rFonts w:ascii="Tahoma" w:hAnsi="Tahoma" w:cs="Tahoma"/>
          <w:bCs/>
          <w:sz w:val="22"/>
          <w:szCs w:val="22"/>
        </w:rPr>
        <w:t xml:space="preserve"> Y COPMPETITIVIDAD en cuanto al seguimiento y control realizado  por los supervisores a los Contratos celebrados por esta secretaria, toda vez, que dentro de la revisión realizada a la contratación se pudo observar un excelente desempeño de los funcionarios encargados de tal responsabilidad. </w:t>
      </w:r>
    </w:p>
    <w:p w14:paraId="68821B80" w14:textId="77777777" w:rsidR="0019552B" w:rsidRDefault="0019552B" w:rsidP="0019552B">
      <w:pPr>
        <w:rPr>
          <w:rFonts w:ascii="Tahoma" w:hAnsi="Tahoma" w:cs="Tahoma"/>
          <w:b/>
          <w:bCs/>
          <w:sz w:val="22"/>
          <w:szCs w:val="22"/>
        </w:rPr>
      </w:pPr>
    </w:p>
    <w:p w14:paraId="3D9E90C8" w14:textId="77777777" w:rsidR="00A2012E" w:rsidRDefault="00A2012E" w:rsidP="0019552B">
      <w:pPr>
        <w:rPr>
          <w:rFonts w:ascii="Tahoma" w:hAnsi="Tahoma" w:cs="Tahoma"/>
          <w:b/>
          <w:bCs/>
          <w:sz w:val="22"/>
          <w:szCs w:val="22"/>
        </w:rPr>
      </w:pPr>
    </w:p>
    <w:p w14:paraId="5E181757" w14:textId="77777777" w:rsidR="00C042B4" w:rsidRPr="002D17BE" w:rsidRDefault="00C042B4" w:rsidP="0019552B">
      <w:pPr>
        <w:rPr>
          <w:rFonts w:ascii="Tahoma" w:hAnsi="Tahoma" w:cs="Tahoma"/>
          <w:b/>
          <w:bCs/>
          <w:sz w:val="22"/>
          <w:szCs w:val="22"/>
        </w:rPr>
      </w:pPr>
    </w:p>
    <w:p w14:paraId="6E70B493" w14:textId="3D0032EF" w:rsidR="00A2012E" w:rsidRPr="00C042B4" w:rsidRDefault="0019552B" w:rsidP="00C042B4">
      <w:pPr>
        <w:pStyle w:val="Prrafodelista"/>
        <w:numPr>
          <w:ilvl w:val="2"/>
          <w:numId w:val="45"/>
        </w:numPr>
        <w:rPr>
          <w:rFonts w:ascii="Tahoma" w:hAnsi="Tahoma" w:cs="Tahoma"/>
          <w:b/>
          <w:bCs/>
          <w:sz w:val="22"/>
          <w:szCs w:val="22"/>
        </w:rPr>
      </w:pPr>
      <w:r w:rsidRPr="00C042B4">
        <w:rPr>
          <w:rFonts w:ascii="Tahoma" w:hAnsi="Tahoma" w:cs="Tahoma"/>
          <w:b/>
          <w:bCs/>
          <w:sz w:val="22"/>
          <w:szCs w:val="22"/>
        </w:rPr>
        <w:t>CONCLUSIONES DE LA AUDITORIA</w:t>
      </w:r>
      <w:r w:rsidR="008B7CB8" w:rsidRPr="00C042B4">
        <w:rPr>
          <w:rFonts w:ascii="Tahoma" w:hAnsi="Tahoma" w:cs="Tahoma"/>
          <w:b/>
          <w:bCs/>
          <w:sz w:val="22"/>
          <w:szCs w:val="22"/>
        </w:rPr>
        <w:t>:</w:t>
      </w:r>
    </w:p>
    <w:p w14:paraId="5945FB27" w14:textId="77777777" w:rsidR="00F979F4" w:rsidRPr="00C042B4" w:rsidRDefault="00F979F4" w:rsidP="00F979F4">
      <w:pPr>
        <w:pStyle w:val="Prrafodelista"/>
        <w:ind w:left="1080"/>
        <w:rPr>
          <w:rFonts w:ascii="Tahoma" w:hAnsi="Tahoma" w:cs="Tahoma"/>
          <w:b/>
          <w:bCs/>
          <w:sz w:val="8"/>
          <w:szCs w:val="8"/>
        </w:rPr>
      </w:pPr>
    </w:p>
    <w:p w14:paraId="1777D755" w14:textId="45662065" w:rsidR="006F6D55" w:rsidRPr="002D17BE" w:rsidRDefault="006F6D55" w:rsidP="006F6D55">
      <w:pPr>
        <w:jc w:val="both"/>
        <w:rPr>
          <w:rFonts w:ascii="Tahoma" w:hAnsi="Tahoma" w:cs="Tahoma"/>
          <w:sz w:val="22"/>
          <w:szCs w:val="22"/>
        </w:rPr>
      </w:pPr>
      <w:r w:rsidRPr="002D17BE">
        <w:rPr>
          <w:rFonts w:ascii="Tahoma" w:hAnsi="Tahoma" w:cs="Tahoma"/>
          <w:sz w:val="22"/>
          <w:szCs w:val="22"/>
        </w:rPr>
        <w:t>Una vez fueron aplicados los procedimientos de auditoria, se detectó incumplimiento a la normatividad que rige la contratación pública en</w:t>
      </w:r>
      <w:r w:rsidR="008B7CB8">
        <w:rPr>
          <w:rFonts w:ascii="Tahoma" w:hAnsi="Tahoma" w:cs="Tahoma"/>
          <w:sz w:val="22"/>
          <w:szCs w:val="22"/>
        </w:rPr>
        <w:t xml:space="preserve"> la Alcaldía de Manizales, en lo atinente a</w:t>
      </w:r>
      <w:r w:rsidRPr="002D17BE">
        <w:rPr>
          <w:rFonts w:ascii="Tahoma" w:hAnsi="Tahoma" w:cs="Tahoma"/>
          <w:sz w:val="22"/>
          <w:szCs w:val="22"/>
        </w:rPr>
        <w:t xml:space="preserve"> su control </w:t>
      </w:r>
      <w:r w:rsidR="00737245" w:rsidRPr="002D17BE">
        <w:rPr>
          <w:rFonts w:ascii="Tahoma" w:hAnsi="Tahoma" w:cs="Tahoma"/>
          <w:sz w:val="22"/>
          <w:szCs w:val="22"/>
        </w:rPr>
        <w:t>previo,</w:t>
      </w:r>
      <w:r w:rsidRPr="002D17BE">
        <w:rPr>
          <w:rFonts w:ascii="Tahoma" w:hAnsi="Tahoma" w:cs="Tahoma"/>
          <w:sz w:val="22"/>
          <w:szCs w:val="22"/>
        </w:rPr>
        <w:t xml:space="preserve"> lo cual no permite que los procesos contractuales se lleven a cabo con el lleno de los requisitos legales que establece la Ley en materia de contratación estatal.</w:t>
      </w:r>
    </w:p>
    <w:p w14:paraId="4736D611" w14:textId="77777777" w:rsidR="0019552B" w:rsidRPr="00C042B4" w:rsidRDefault="0019552B" w:rsidP="0019552B">
      <w:pPr>
        <w:rPr>
          <w:rFonts w:asciiTheme="majorHAnsi" w:hAnsiTheme="majorHAnsi"/>
          <w:b/>
          <w:bCs/>
          <w:sz w:val="12"/>
          <w:szCs w:val="12"/>
        </w:rPr>
      </w:pPr>
    </w:p>
    <w:tbl>
      <w:tblPr>
        <w:tblStyle w:val="Tablaconcuadrcula"/>
        <w:tblW w:w="9900" w:type="dxa"/>
        <w:jc w:val="center"/>
        <w:tblLook w:val="04A0" w:firstRow="1" w:lastRow="0" w:firstColumn="1" w:lastColumn="0" w:noHBand="0" w:noVBand="1"/>
      </w:tblPr>
      <w:tblGrid>
        <w:gridCol w:w="708"/>
        <w:gridCol w:w="9192"/>
      </w:tblGrid>
      <w:tr w:rsidR="00F979F4" w:rsidRPr="00F979F4" w14:paraId="227C662F" w14:textId="77777777" w:rsidTr="00C042B4">
        <w:trPr>
          <w:trHeight w:val="413"/>
          <w:jc w:val="center"/>
        </w:trPr>
        <w:tc>
          <w:tcPr>
            <w:tcW w:w="9900" w:type="dxa"/>
            <w:gridSpan w:val="2"/>
            <w:noWrap/>
            <w:vAlign w:val="center"/>
          </w:tcPr>
          <w:p w14:paraId="3BCC2A37" w14:textId="77777777" w:rsidR="00F979F4" w:rsidRPr="00F979F4" w:rsidRDefault="00F979F4" w:rsidP="00F979F4">
            <w:pPr>
              <w:jc w:val="both"/>
              <w:rPr>
                <w:rFonts w:ascii="Tahoma" w:hAnsi="Tahoma" w:cs="Tahoma"/>
                <w:bCs/>
                <w:sz w:val="22"/>
                <w:szCs w:val="22"/>
              </w:rPr>
            </w:pPr>
            <w:r w:rsidRPr="00F979F4">
              <w:rPr>
                <w:rFonts w:ascii="Tahoma" w:hAnsi="Tahoma" w:cs="Tahoma"/>
                <w:b/>
                <w:bCs/>
                <w:sz w:val="22"/>
                <w:szCs w:val="22"/>
              </w:rPr>
              <w:t>2.6.5 HALLAZGOS</w:t>
            </w:r>
          </w:p>
        </w:tc>
      </w:tr>
      <w:tr w:rsidR="00F979F4" w:rsidRPr="00F979F4" w14:paraId="69AAD9D7" w14:textId="77777777" w:rsidTr="00F979F4">
        <w:trPr>
          <w:trHeight w:val="311"/>
          <w:jc w:val="center"/>
        </w:trPr>
        <w:tc>
          <w:tcPr>
            <w:tcW w:w="708" w:type="dxa"/>
            <w:tcBorders>
              <w:bottom w:val="single" w:sz="4" w:space="0" w:color="auto"/>
            </w:tcBorders>
            <w:noWrap/>
            <w:vAlign w:val="center"/>
          </w:tcPr>
          <w:p w14:paraId="1968E9A0" w14:textId="77777777" w:rsidR="00F979F4" w:rsidRPr="00F979F4" w:rsidRDefault="00F979F4" w:rsidP="00F979F4">
            <w:pPr>
              <w:jc w:val="center"/>
              <w:rPr>
                <w:rFonts w:ascii="Tahoma" w:hAnsi="Tahoma" w:cs="Tahoma"/>
                <w:b/>
                <w:bCs/>
                <w:sz w:val="22"/>
                <w:szCs w:val="22"/>
              </w:rPr>
            </w:pPr>
            <w:r w:rsidRPr="00F979F4">
              <w:rPr>
                <w:rFonts w:ascii="Tahoma" w:hAnsi="Tahoma" w:cs="Tahoma"/>
                <w:b/>
                <w:bCs/>
                <w:sz w:val="22"/>
                <w:szCs w:val="22"/>
              </w:rPr>
              <w:t>N°1</w:t>
            </w:r>
          </w:p>
        </w:tc>
        <w:tc>
          <w:tcPr>
            <w:tcW w:w="9192" w:type="dxa"/>
            <w:tcBorders>
              <w:bottom w:val="single" w:sz="4" w:space="0" w:color="auto"/>
            </w:tcBorders>
          </w:tcPr>
          <w:p w14:paraId="68D75CB7" w14:textId="77777777" w:rsidR="00F979F4" w:rsidRPr="00F979F4" w:rsidRDefault="00F979F4" w:rsidP="00F979F4">
            <w:pPr>
              <w:pStyle w:val="Encabezado"/>
              <w:tabs>
                <w:tab w:val="clear" w:pos="4252"/>
                <w:tab w:val="center" w:pos="426"/>
                <w:tab w:val="center" w:pos="1418"/>
              </w:tabs>
              <w:jc w:val="both"/>
              <w:rPr>
                <w:rFonts w:ascii="Tahoma" w:hAnsi="Tahoma" w:cs="Tahoma"/>
                <w:b/>
                <w:bCs/>
                <w:sz w:val="22"/>
                <w:szCs w:val="22"/>
              </w:rPr>
            </w:pPr>
            <w:r w:rsidRPr="00F979F4">
              <w:rPr>
                <w:rFonts w:ascii="Tahoma" w:hAnsi="Tahoma" w:cs="Tahoma"/>
                <w:bCs/>
                <w:sz w:val="22"/>
                <w:szCs w:val="22"/>
              </w:rPr>
              <w:t xml:space="preserve">No se evidencia la publicación dentro de los tres días en el SECOP según </w:t>
            </w:r>
            <w:r w:rsidRPr="00F979F4">
              <w:rPr>
                <w:rFonts w:ascii="Tahoma" w:hAnsi="Tahoma" w:cs="Tahoma"/>
                <w:b/>
                <w:bCs/>
                <w:i/>
                <w:sz w:val="22"/>
                <w:szCs w:val="22"/>
                <w:u w:val="single"/>
              </w:rPr>
              <w:t>Decreto  1510  de 2013 en su artículo 19</w:t>
            </w:r>
            <w:r w:rsidRPr="00F979F4">
              <w:rPr>
                <w:rFonts w:ascii="Tahoma" w:hAnsi="Tahoma" w:cs="Tahoma"/>
                <w:bCs/>
                <w:sz w:val="22"/>
                <w:szCs w:val="22"/>
              </w:rPr>
              <w:t>. De los contratos que se relacionan a continuación:</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580"/>
              <w:gridCol w:w="2256"/>
              <w:gridCol w:w="2377"/>
            </w:tblGrid>
            <w:tr w:rsidR="00F979F4" w:rsidRPr="00F979F4" w14:paraId="79F5CDF1" w14:textId="77777777" w:rsidTr="00F979F4">
              <w:trPr>
                <w:trHeight w:val="142"/>
              </w:trPr>
              <w:tc>
                <w:tcPr>
                  <w:tcW w:w="1748" w:type="dxa"/>
                  <w:shd w:val="clear" w:color="auto" w:fill="92D050"/>
                </w:tcPr>
                <w:p w14:paraId="290CBE29" w14:textId="77777777" w:rsidR="00F979F4" w:rsidRPr="00F979F4" w:rsidRDefault="00F979F4" w:rsidP="00F979F4">
                  <w:pPr>
                    <w:pStyle w:val="Encabezado"/>
                    <w:tabs>
                      <w:tab w:val="center" w:pos="426"/>
                    </w:tabs>
                    <w:jc w:val="both"/>
                    <w:rPr>
                      <w:rFonts w:ascii="Tahoma" w:hAnsi="Tahoma" w:cs="Tahoma"/>
                      <w:b/>
                      <w:bCs/>
                      <w:sz w:val="22"/>
                      <w:szCs w:val="22"/>
                    </w:rPr>
                  </w:pPr>
                  <w:r w:rsidRPr="00F979F4">
                    <w:rPr>
                      <w:rFonts w:ascii="Tahoma" w:hAnsi="Tahoma" w:cs="Tahoma"/>
                      <w:b/>
                      <w:bCs/>
                      <w:sz w:val="22"/>
                      <w:szCs w:val="22"/>
                    </w:rPr>
                    <w:t>Contrato No.</w:t>
                  </w:r>
                </w:p>
              </w:tc>
              <w:tc>
                <w:tcPr>
                  <w:tcW w:w="2580" w:type="dxa"/>
                  <w:shd w:val="clear" w:color="auto" w:fill="92D050"/>
                </w:tcPr>
                <w:p w14:paraId="68E7F106" w14:textId="77777777" w:rsidR="00F979F4" w:rsidRPr="00F979F4" w:rsidRDefault="00F979F4" w:rsidP="00F979F4">
                  <w:pPr>
                    <w:pStyle w:val="Encabezado"/>
                    <w:tabs>
                      <w:tab w:val="center" w:pos="426"/>
                    </w:tabs>
                    <w:jc w:val="both"/>
                    <w:rPr>
                      <w:rFonts w:ascii="Tahoma" w:hAnsi="Tahoma" w:cs="Tahoma"/>
                      <w:b/>
                      <w:bCs/>
                      <w:sz w:val="22"/>
                      <w:szCs w:val="22"/>
                    </w:rPr>
                  </w:pPr>
                  <w:r w:rsidRPr="00F979F4">
                    <w:rPr>
                      <w:rFonts w:ascii="Tahoma" w:hAnsi="Tahoma" w:cs="Tahoma"/>
                      <w:b/>
                      <w:bCs/>
                      <w:sz w:val="22"/>
                      <w:szCs w:val="22"/>
                    </w:rPr>
                    <w:t>Fecha de creación</w:t>
                  </w:r>
                </w:p>
              </w:tc>
              <w:tc>
                <w:tcPr>
                  <w:tcW w:w="2256" w:type="dxa"/>
                  <w:shd w:val="clear" w:color="auto" w:fill="92D050"/>
                </w:tcPr>
                <w:p w14:paraId="251673FC" w14:textId="77777777" w:rsidR="00F979F4" w:rsidRPr="00F979F4" w:rsidRDefault="00F979F4" w:rsidP="00F979F4">
                  <w:pPr>
                    <w:pStyle w:val="Encabezado"/>
                    <w:tabs>
                      <w:tab w:val="center" w:pos="426"/>
                    </w:tabs>
                    <w:jc w:val="both"/>
                    <w:rPr>
                      <w:rFonts w:ascii="Tahoma" w:hAnsi="Tahoma" w:cs="Tahoma"/>
                      <w:b/>
                      <w:bCs/>
                      <w:sz w:val="22"/>
                      <w:szCs w:val="22"/>
                    </w:rPr>
                  </w:pPr>
                  <w:r w:rsidRPr="00F979F4">
                    <w:rPr>
                      <w:rFonts w:ascii="Tahoma" w:hAnsi="Tahoma" w:cs="Tahoma"/>
                      <w:b/>
                      <w:bCs/>
                      <w:sz w:val="22"/>
                      <w:szCs w:val="22"/>
                    </w:rPr>
                    <w:t>Fecha de publicación</w:t>
                  </w:r>
                </w:p>
              </w:tc>
              <w:tc>
                <w:tcPr>
                  <w:tcW w:w="2377" w:type="dxa"/>
                  <w:shd w:val="clear" w:color="auto" w:fill="92D050"/>
                </w:tcPr>
                <w:p w14:paraId="696C473D" w14:textId="77777777" w:rsidR="00F979F4" w:rsidRPr="00F979F4" w:rsidRDefault="00F979F4" w:rsidP="00F979F4">
                  <w:pPr>
                    <w:pStyle w:val="Encabezado"/>
                    <w:tabs>
                      <w:tab w:val="center" w:pos="426"/>
                    </w:tabs>
                    <w:jc w:val="both"/>
                    <w:rPr>
                      <w:rFonts w:ascii="Tahoma" w:hAnsi="Tahoma" w:cs="Tahoma"/>
                      <w:bCs/>
                      <w:sz w:val="22"/>
                      <w:szCs w:val="22"/>
                    </w:rPr>
                  </w:pPr>
                  <w:r w:rsidRPr="00F979F4">
                    <w:rPr>
                      <w:rFonts w:ascii="Tahoma" w:hAnsi="Tahoma" w:cs="Tahoma"/>
                      <w:b/>
                      <w:bCs/>
                      <w:sz w:val="22"/>
                      <w:szCs w:val="22"/>
                    </w:rPr>
                    <w:t>Documentos</w:t>
                  </w:r>
                </w:p>
              </w:tc>
            </w:tr>
            <w:tr w:rsidR="00F979F4" w:rsidRPr="00F979F4" w14:paraId="0DE049D5" w14:textId="77777777" w:rsidTr="00C042B4">
              <w:trPr>
                <w:trHeight w:val="142"/>
              </w:trPr>
              <w:tc>
                <w:tcPr>
                  <w:tcW w:w="1748" w:type="dxa"/>
                  <w:shd w:val="clear" w:color="auto" w:fill="auto"/>
                  <w:vAlign w:val="center"/>
                </w:tcPr>
                <w:p w14:paraId="65EA8E22"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N°1504130281 (MC-STC-017-2015)</w:t>
                  </w:r>
                </w:p>
              </w:tc>
              <w:tc>
                <w:tcPr>
                  <w:tcW w:w="2580" w:type="dxa"/>
                  <w:shd w:val="clear" w:color="auto" w:fill="auto"/>
                  <w:vAlign w:val="center"/>
                </w:tcPr>
                <w:p w14:paraId="725BAAA8"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1 de diciembre de 2015</w:t>
                  </w:r>
                </w:p>
              </w:tc>
              <w:tc>
                <w:tcPr>
                  <w:tcW w:w="2256" w:type="dxa"/>
                  <w:shd w:val="clear" w:color="auto" w:fill="auto"/>
                  <w:vAlign w:val="center"/>
                </w:tcPr>
                <w:p w14:paraId="41AED5FC"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9 de diciembre de 2015</w:t>
                  </w:r>
                </w:p>
              </w:tc>
              <w:tc>
                <w:tcPr>
                  <w:tcW w:w="2377" w:type="dxa"/>
                  <w:shd w:val="clear" w:color="auto" w:fill="auto"/>
                  <w:vAlign w:val="center"/>
                </w:tcPr>
                <w:p w14:paraId="6B53EE0D"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Acta final y de liquidación</w:t>
                  </w:r>
                </w:p>
              </w:tc>
            </w:tr>
            <w:tr w:rsidR="00F979F4" w:rsidRPr="00F979F4" w14:paraId="237AAE3E" w14:textId="77777777" w:rsidTr="00C042B4">
              <w:trPr>
                <w:trHeight w:val="142"/>
              </w:trPr>
              <w:tc>
                <w:tcPr>
                  <w:tcW w:w="1748" w:type="dxa"/>
                  <w:shd w:val="clear" w:color="auto" w:fill="auto"/>
                  <w:vAlign w:val="center"/>
                </w:tcPr>
                <w:p w14:paraId="707D3370"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N°</w:t>
                  </w:r>
                  <w:r w:rsidRPr="00F979F4">
                    <w:rPr>
                      <w:rFonts w:ascii="Tahoma" w:hAnsi="Tahoma" w:cs="Tahoma"/>
                      <w:sz w:val="20"/>
                      <w:szCs w:val="20"/>
                    </w:rPr>
                    <w:t xml:space="preserve"> 1503170218</w:t>
                  </w:r>
                </w:p>
              </w:tc>
              <w:tc>
                <w:tcPr>
                  <w:tcW w:w="2580" w:type="dxa"/>
                  <w:shd w:val="clear" w:color="auto" w:fill="auto"/>
                  <w:vAlign w:val="center"/>
                </w:tcPr>
                <w:p w14:paraId="0E2B3F56"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3 de diciembre de 2015</w:t>
                  </w:r>
                </w:p>
              </w:tc>
              <w:tc>
                <w:tcPr>
                  <w:tcW w:w="2256" w:type="dxa"/>
                  <w:shd w:val="clear" w:color="auto" w:fill="auto"/>
                  <w:vAlign w:val="center"/>
                </w:tcPr>
                <w:p w14:paraId="2C296C15"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15 de diciembre de 2015</w:t>
                  </w:r>
                </w:p>
              </w:tc>
              <w:tc>
                <w:tcPr>
                  <w:tcW w:w="2377" w:type="dxa"/>
                  <w:shd w:val="clear" w:color="auto" w:fill="auto"/>
                  <w:vAlign w:val="center"/>
                </w:tcPr>
                <w:p w14:paraId="4C24310D"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Acta final y de liquidación</w:t>
                  </w:r>
                </w:p>
              </w:tc>
            </w:tr>
            <w:tr w:rsidR="00F979F4" w:rsidRPr="00F979F4" w14:paraId="3CC2017F" w14:textId="77777777" w:rsidTr="00C042B4">
              <w:trPr>
                <w:trHeight w:val="283"/>
              </w:trPr>
              <w:tc>
                <w:tcPr>
                  <w:tcW w:w="1748" w:type="dxa"/>
                  <w:shd w:val="clear" w:color="auto" w:fill="auto"/>
                  <w:vAlign w:val="center"/>
                </w:tcPr>
                <w:p w14:paraId="347B574B"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sz w:val="20"/>
                      <w:szCs w:val="20"/>
                    </w:rPr>
                    <w:t>N°1503300250</w:t>
                  </w:r>
                </w:p>
              </w:tc>
              <w:tc>
                <w:tcPr>
                  <w:tcW w:w="2580" w:type="dxa"/>
                  <w:shd w:val="clear" w:color="auto" w:fill="auto"/>
                  <w:vAlign w:val="center"/>
                </w:tcPr>
                <w:p w14:paraId="7AD098C2"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11 de junio de 2015, 1 de diciembre de 2015.</w:t>
                  </w:r>
                </w:p>
              </w:tc>
              <w:tc>
                <w:tcPr>
                  <w:tcW w:w="2256" w:type="dxa"/>
                  <w:shd w:val="clear" w:color="auto" w:fill="auto"/>
                  <w:vAlign w:val="center"/>
                </w:tcPr>
                <w:p w14:paraId="2F813361"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18 de junio de 2015, 9 de diciembre de 2015.</w:t>
                  </w:r>
                </w:p>
              </w:tc>
              <w:tc>
                <w:tcPr>
                  <w:tcW w:w="2377" w:type="dxa"/>
                  <w:shd w:val="clear" w:color="auto" w:fill="auto"/>
                  <w:vAlign w:val="center"/>
                </w:tcPr>
                <w:p w14:paraId="0A9CCF1B"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Otro si y acta final y de liquidación.</w:t>
                  </w:r>
                </w:p>
              </w:tc>
            </w:tr>
            <w:tr w:rsidR="00F979F4" w:rsidRPr="00F979F4" w14:paraId="2A8BEC99" w14:textId="77777777" w:rsidTr="00C042B4">
              <w:trPr>
                <w:trHeight w:val="142"/>
              </w:trPr>
              <w:tc>
                <w:tcPr>
                  <w:tcW w:w="1748" w:type="dxa"/>
                  <w:shd w:val="clear" w:color="auto" w:fill="auto"/>
                  <w:vAlign w:val="center"/>
                </w:tcPr>
                <w:p w14:paraId="79C031EF" w14:textId="77777777" w:rsidR="00F979F4" w:rsidRPr="00F979F4" w:rsidRDefault="00F979F4" w:rsidP="00C042B4">
                  <w:pPr>
                    <w:pStyle w:val="Encabezado"/>
                    <w:tabs>
                      <w:tab w:val="center" w:pos="426"/>
                    </w:tabs>
                    <w:jc w:val="center"/>
                    <w:rPr>
                      <w:rFonts w:ascii="Tahoma" w:hAnsi="Tahoma" w:cs="Tahoma"/>
                      <w:sz w:val="20"/>
                      <w:szCs w:val="20"/>
                    </w:rPr>
                  </w:pPr>
                  <w:r w:rsidRPr="00F979F4">
                    <w:rPr>
                      <w:rFonts w:ascii="Tahoma" w:hAnsi="Tahoma" w:cs="Tahoma"/>
                      <w:sz w:val="20"/>
                      <w:szCs w:val="20"/>
                    </w:rPr>
                    <w:t>N°1504170295</w:t>
                  </w:r>
                </w:p>
              </w:tc>
              <w:tc>
                <w:tcPr>
                  <w:tcW w:w="2580" w:type="dxa"/>
                  <w:shd w:val="clear" w:color="auto" w:fill="auto"/>
                  <w:vAlign w:val="center"/>
                </w:tcPr>
                <w:p w14:paraId="5D48A4FE"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30 de noviembre de 2015.</w:t>
                  </w:r>
                </w:p>
              </w:tc>
              <w:tc>
                <w:tcPr>
                  <w:tcW w:w="2256" w:type="dxa"/>
                  <w:shd w:val="clear" w:color="auto" w:fill="auto"/>
                  <w:vAlign w:val="center"/>
                </w:tcPr>
                <w:p w14:paraId="46EE9830"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10 de diciembre de 2015.</w:t>
                  </w:r>
                </w:p>
              </w:tc>
              <w:tc>
                <w:tcPr>
                  <w:tcW w:w="2377" w:type="dxa"/>
                  <w:shd w:val="clear" w:color="auto" w:fill="auto"/>
                  <w:vAlign w:val="center"/>
                </w:tcPr>
                <w:p w14:paraId="4A514334"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Acta final y de liquidación.</w:t>
                  </w:r>
                </w:p>
              </w:tc>
            </w:tr>
            <w:tr w:rsidR="00F979F4" w:rsidRPr="00F979F4" w14:paraId="013A8A07" w14:textId="77777777" w:rsidTr="00C042B4">
              <w:trPr>
                <w:trHeight w:val="137"/>
              </w:trPr>
              <w:tc>
                <w:tcPr>
                  <w:tcW w:w="1748" w:type="dxa"/>
                  <w:shd w:val="clear" w:color="auto" w:fill="auto"/>
                  <w:vAlign w:val="center"/>
                </w:tcPr>
                <w:p w14:paraId="550060BA" w14:textId="77777777" w:rsidR="00F979F4" w:rsidRPr="00F979F4" w:rsidRDefault="00F979F4" w:rsidP="00C042B4">
                  <w:pPr>
                    <w:pStyle w:val="Encabezado"/>
                    <w:tabs>
                      <w:tab w:val="center" w:pos="426"/>
                    </w:tabs>
                    <w:jc w:val="center"/>
                    <w:rPr>
                      <w:rFonts w:ascii="Tahoma" w:hAnsi="Tahoma" w:cs="Tahoma"/>
                      <w:sz w:val="20"/>
                      <w:szCs w:val="20"/>
                    </w:rPr>
                  </w:pPr>
                  <w:r w:rsidRPr="00F979F4">
                    <w:rPr>
                      <w:rFonts w:ascii="Tahoma" w:hAnsi="Tahoma" w:cs="Tahoma"/>
                      <w:sz w:val="20"/>
                      <w:szCs w:val="20"/>
                    </w:rPr>
                    <w:t>N°1504220310</w:t>
                  </w:r>
                </w:p>
              </w:tc>
              <w:tc>
                <w:tcPr>
                  <w:tcW w:w="2580" w:type="dxa"/>
                  <w:shd w:val="clear" w:color="auto" w:fill="auto"/>
                  <w:vAlign w:val="center"/>
                </w:tcPr>
                <w:p w14:paraId="0A8BB3CA"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24 de abril de 2015</w:t>
                  </w:r>
                </w:p>
              </w:tc>
              <w:tc>
                <w:tcPr>
                  <w:tcW w:w="2256" w:type="dxa"/>
                  <w:shd w:val="clear" w:color="auto" w:fill="auto"/>
                  <w:vAlign w:val="center"/>
                </w:tcPr>
                <w:p w14:paraId="2C7CF54C"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4 de mayo de 2015</w:t>
                  </w:r>
                </w:p>
              </w:tc>
              <w:tc>
                <w:tcPr>
                  <w:tcW w:w="2377" w:type="dxa"/>
                  <w:shd w:val="clear" w:color="auto" w:fill="auto"/>
                  <w:vAlign w:val="center"/>
                </w:tcPr>
                <w:p w14:paraId="50DB1ED4"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Acta final y de liquidación</w:t>
                  </w:r>
                </w:p>
              </w:tc>
            </w:tr>
            <w:tr w:rsidR="00F979F4" w:rsidRPr="00F979F4" w14:paraId="4D991991" w14:textId="77777777" w:rsidTr="00C042B4">
              <w:trPr>
                <w:trHeight w:val="288"/>
              </w:trPr>
              <w:tc>
                <w:tcPr>
                  <w:tcW w:w="1748" w:type="dxa"/>
                  <w:shd w:val="clear" w:color="auto" w:fill="auto"/>
                  <w:vAlign w:val="center"/>
                </w:tcPr>
                <w:p w14:paraId="3DCDEE4F" w14:textId="77777777" w:rsidR="00F979F4" w:rsidRPr="00F979F4" w:rsidRDefault="00F979F4" w:rsidP="00C042B4">
                  <w:pPr>
                    <w:pStyle w:val="Encabezado"/>
                    <w:tabs>
                      <w:tab w:val="center" w:pos="426"/>
                    </w:tabs>
                    <w:jc w:val="center"/>
                    <w:rPr>
                      <w:rFonts w:ascii="Tahoma" w:hAnsi="Tahoma" w:cs="Tahoma"/>
                      <w:sz w:val="20"/>
                      <w:szCs w:val="20"/>
                    </w:rPr>
                  </w:pPr>
                  <w:r w:rsidRPr="00F979F4">
                    <w:rPr>
                      <w:rFonts w:ascii="Tahoma" w:hAnsi="Tahoma" w:cs="Tahoma"/>
                      <w:sz w:val="20"/>
                      <w:szCs w:val="20"/>
                    </w:rPr>
                    <w:t>N° 1506030399</w:t>
                  </w:r>
                </w:p>
              </w:tc>
              <w:tc>
                <w:tcPr>
                  <w:tcW w:w="2580" w:type="dxa"/>
                  <w:shd w:val="clear" w:color="auto" w:fill="auto"/>
                  <w:vAlign w:val="center"/>
                </w:tcPr>
                <w:p w14:paraId="203C1648"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3 de junio de 2015- 23 de noviembre de 2015.</w:t>
                  </w:r>
                </w:p>
              </w:tc>
              <w:tc>
                <w:tcPr>
                  <w:tcW w:w="2256" w:type="dxa"/>
                  <w:shd w:val="clear" w:color="auto" w:fill="auto"/>
                  <w:vAlign w:val="center"/>
                </w:tcPr>
                <w:p w14:paraId="3C2F9555"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22 de junio de 2015 – 3 de diciembre de 2015.</w:t>
                  </w:r>
                </w:p>
              </w:tc>
              <w:tc>
                <w:tcPr>
                  <w:tcW w:w="2377" w:type="dxa"/>
                  <w:shd w:val="clear" w:color="auto" w:fill="auto"/>
                  <w:vAlign w:val="center"/>
                </w:tcPr>
                <w:p w14:paraId="0880BB2B"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Acta de inicio-Acta final y de liquidación.</w:t>
                  </w:r>
                </w:p>
              </w:tc>
            </w:tr>
            <w:tr w:rsidR="00F979F4" w:rsidRPr="00F979F4" w14:paraId="45FD0052" w14:textId="77777777" w:rsidTr="00C042B4">
              <w:trPr>
                <w:trHeight w:val="142"/>
              </w:trPr>
              <w:tc>
                <w:tcPr>
                  <w:tcW w:w="1748" w:type="dxa"/>
                  <w:shd w:val="clear" w:color="auto" w:fill="auto"/>
                  <w:vAlign w:val="center"/>
                </w:tcPr>
                <w:p w14:paraId="0576AB51" w14:textId="77777777" w:rsidR="00F979F4" w:rsidRPr="00F979F4" w:rsidRDefault="00F979F4" w:rsidP="00C042B4">
                  <w:pPr>
                    <w:pStyle w:val="Encabezado"/>
                    <w:tabs>
                      <w:tab w:val="center" w:pos="426"/>
                    </w:tabs>
                    <w:jc w:val="center"/>
                    <w:rPr>
                      <w:rFonts w:ascii="Tahoma" w:hAnsi="Tahoma" w:cs="Tahoma"/>
                      <w:sz w:val="20"/>
                      <w:szCs w:val="20"/>
                    </w:rPr>
                  </w:pPr>
                  <w:r w:rsidRPr="00F979F4">
                    <w:rPr>
                      <w:rFonts w:ascii="Tahoma" w:hAnsi="Tahoma" w:cs="Tahoma"/>
                      <w:sz w:val="20"/>
                      <w:szCs w:val="20"/>
                    </w:rPr>
                    <w:t>N°1506050415</w:t>
                  </w:r>
                </w:p>
              </w:tc>
              <w:tc>
                <w:tcPr>
                  <w:tcW w:w="2580" w:type="dxa"/>
                  <w:shd w:val="clear" w:color="auto" w:fill="auto"/>
                  <w:vAlign w:val="center"/>
                </w:tcPr>
                <w:p w14:paraId="3496FB86"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5 de junio de 2015</w:t>
                  </w:r>
                </w:p>
              </w:tc>
              <w:tc>
                <w:tcPr>
                  <w:tcW w:w="2256" w:type="dxa"/>
                  <w:shd w:val="clear" w:color="auto" w:fill="auto"/>
                  <w:vAlign w:val="center"/>
                </w:tcPr>
                <w:p w14:paraId="1F3C06E5"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13 de julio de 2015</w:t>
                  </w:r>
                </w:p>
              </w:tc>
              <w:tc>
                <w:tcPr>
                  <w:tcW w:w="2377" w:type="dxa"/>
                  <w:shd w:val="clear" w:color="auto" w:fill="auto"/>
                  <w:vAlign w:val="center"/>
                </w:tcPr>
                <w:p w14:paraId="5CE1300B" w14:textId="77777777" w:rsidR="00F979F4" w:rsidRPr="00F979F4" w:rsidRDefault="00F979F4" w:rsidP="00C042B4">
                  <w:pPr>
                    <w:pStyle w:val="Encabezado"/>
                    <w:tabs>
                      <w:tab w:val="center" w:pos="426"/>
                    </w:tabs>
                    <w:jc w:val="center"/>
                    <w:rPr>
                      <w:rFonts w:ascii="Tahoma" w:hAnsi="Tahoma" w:cs="Tahoma"/>
                      <w:bCs/>
                      <w:sz w:val="20"/>
                      <w:szCs w:val="20"/>
                    </w:rPr>
                  </w:pPr>
                  <w:r w:rsidRPr="00F979F4">
                    <w:rPr>
                      <w:rFonts w:ascii="Tahoma" w:hAnsi="Tahoma" w:cs="Tahoma"/>
                      <w:bCs/>
                      <w:sz w:val="20"/>
                      <w:szCs w:val="20"/>
                    </w:rPr>
                    <w:t>Contrato</w:t>
                  </w:r>
                </w:p>
              </w:tc>
            </w:tr>
          </w:tbl>
          <w:p w14:paraId="160219F7" w14:textId="77777777" w:rsidR="00F979F4" w:rsidRPr="00F979F4" w:rsidRDefault="00F979F4" w:rsidP="00F979F4">
            <w:pPr>
              <w:jc w:val="both"/>
              <w:rPr>
                <w:rFonts w:ascii="Tahoma" w:hAnsi="Tahoma" w:cs="Tahoma"/>
                <w:b/>
                <w:bCs/>
                <w:sz w:val="22"/>
                <w:szCs w:val="22"/>
              </w:rPr>
            </w:pPr>
          </w:p>
        </w:tc>
      </w:tr>
    </w:tbl>
    <w:p w14:paraId="56147282" w14:textId="77777777" w:rsidR="00F979F4" w:rsidRPr="002D17BE" w:rsidRDefault="00F979F4" w:rsidP="00F979F4">
      <w:pPr>
        <w:jc w:val="center"/>
        <w:rPr>
          <w:rFonts w:asciiTheme="majorHAnsi" w:hAnsiTheme="majorHAnsi"/>
          <w:b/>
          <w:bCs/>
          <w:sz w:val="22"/>
          <w:szCs w:val="22"/>
        </w:rPr>
      </w:pPr>
    </w:p>
    <w:tbl>
      <w:tblPr>
        <w:tblStyle w:val="Tablaconcuadrcula"/>
        <w:tblW w:w="0" w:type="auto"/>
        <w:tblLook w:val="04A0" w:firstRow="1" w:lastRow="0" w:firstColumn="1" w:lastColumn="0" w:noHBand="0" w:noVBand="1"/>
      </w:tblPr>
      <w:tblGrid>
        <w:gridCol w:w="581"/>
        <w:gridCol w:w="8473"/>
      </w:tblGrid>
      <w:tr w:rsidR="0019552B" w:rsidRPr="002D17BE" w14:paraId="4A1D3062" w14:textId="77777777" w:rsidTr="00A2012E">
        <w:trPr>
          <w:trHeight w:val="525"/>
        </w:trPr>
        <w:tc>
          <w:tcPr>
            <w:tcW w:w="9054" w:type="dxa"/>
            <w:gridSpan w:val="2"/>
            <w:noWrap/>
            <w:vAlign w:val="center"/>
            <w:hideMark/>
          </w:tcPr>
          <w:p w14:paraId="1DBF2C8F" w14:textId="68EF1E58" w:rsidR="0019552B" w:rsidRPr="002D17BE" w:rsidRDefault="0019552B" w:rsidP="00A2012E">
            <w:pPr>
              <w:rPr>
                <w:rFonts w:ascii="Tahoma" w:hAnsi="Tahoma" w:cs="Tahoma"/>
                <w:b/>
                <w:bCs/>
                <w:sz w:val="22"/>
                <w:szCs w:val="22"/>
              </w:rPr>
            </w:pPr>
            <w:r w:rsidRPr="002D17BE">
              <w:rPr>
                <w:rFonts w:ascii="Tahoma" w:hAnsi="Tahoma" w:cs="Tahoma"/>
                <w:b/>
                <w:bCs/>
                <w:sz w:val="22"/>
                <w:szCs w:val="22"/>
              </w:rPr>
              <w:t>2.6.6 RECOME</w:t>
            </w:r>
            <w:r w:rsidR="00B56A23" w:rsidRPr="002D17BE">
              <w:rPr>
                <w:rFonts w:ascii="Tahoma" w:hAnsi="Tahoma" w:cs="Tahoma"/>
                <w:b/>
                <w:bCs/>
                <w:sz w:val="22"/>
                <w:szCs w:val="22"/>
              </w:rPr>
              <w:t>N</w:t>
            </w:r>
            <w:r w:rsidRPr="002D17BE">
              <w:rPr>
                <w:rFonts w:ascii="Tahoma" w:hAnsi="Tahoma" w:cs="Tahoma"/>
                <w:b/>
                <w:bCs/>
                <w:sz w:val="22"/>
                <w:szCs w:val="22"/>
              </w:rPr>
              <w:t>DACIONES</w:t>
            </w:r>
          </w:p>
        </w:tc>
      </w:tr>
      <w:tr w:rsidR="0019552B" w:rsidRPr="00C042B4" w14:paraId="26FE3A08" w14:textId="77777777" w:rsidTr="00A2012E">
        <w:trPr>
          <w:trHeight w:val="525"/>
        </w:trPr>
        <w:tc>
          <w:tcPr>
            <w:tcW w:w="581" w:type="dxa"/>
            <w:noWrap/>
            <w:vAlign w:val="center"/>
            <w:hideMark/>
          </w:tcPr>
          <w:p w14:paraId="5CD5EF8C" w14:textId="77777777" w:rsidR="0019552B" w:rsidRPr="00C042B4" w:rsidRDefault="0019552B" w:rsidP="00A2012E">
            <w:pPr>
              <w:rPr>
                <w:rFonts w:ascii="Tahoma" w:hAnsi="Tahoma" w:cs="Tahoma"/>
                <w:b/>
                <w:bCs/>
                <w:sz w:val="18"/>
                <w:szCs w:val="18"/>
              </w:rPr>
            </w:pPr>
            <w:r w:rsidRPr="00C042B4">
              <w:rPr>
                <w:rFonts w:ascii="Tahoma" w:hAnsi="Tahoma" w:cs="Tahoma"/>
                <w:b/>
                <w:bCs/>
                <w:sz w:val="18"/>
                <w:szCs w:val="18"/>
              </w:rPr>
              <w:t>N°1</w:t>
            </w:r>
          </w:p>
        </w:tc>
        <w:tc>
          <w:tcPr>
            <w:tcW w:w="8473" w:type="dxa"/>
            <w:vAlign w:val="center"/>
            <w:hideMark/>
          </w:tcPr>
          <w:p w14:paraId="1653C6CC" w14:textId="0646CE4D" w:rsidR="0019552B" w:rsidRPr="00C042B4" w:rsidRDefault="0019552B" w:rsidP="00A2012E">
            <w:pPr>
              <w:jc w:val="both"/>
              <w:rPr>
                <w:rFonts w:ascii="Tahoma" w:hAnsi="Tahoma" w:cs="Tahoma"/>
                <w:b/>
                <w:bCs/>
                <w:sz w:val="18"/>
                <w:szCs w:val="18"/>
              </w:rPr>
            </w:pPr>
            <w:r w:rsidRPr="00C042B4">
              <w:rPr>
                <w:rFonts w:ascii="Tahoma" w:hAnsi="Tahoma" w:cs="Tahoma"/>
                <w:bCs/>
                <w:sz w:val="18"/>
                <w:szCs w:val="18"/>
              </w:rPr>
              <w:t xml:space="preserve">Es importante por parte de la </w:t>
            </w:r>
            <w:r w:rsidR="0063196A" w:rsidRPr="00C042B4">
              <w:rPr>
                <w:rFonts w:ascii="Tahoma" w:hAnsi="Tahoma" w:cs="Tahoma"/>
                <w:bCs/>
                <w:sz w:val="18"/>
                <w:szCs w:val="18"/>
              </w:rPr>
              <w:t>Secretaría de</w:t>
            </w:r>
            <w:r w:rsidRPr="00C042B4">
              <w:rPr>
                <w:rFonts w:ascii="Tahoma" w:hAnsi="Tahoma" w:cs="Tahoma"/>
                <w:bCs/>
                <w:sz w:val="18"/>
                <w:szCs w:val="18"/>
              </w:rPr>
              <w:t xml:space="preserve"> </w:t>
            </w:r>
            <w:r w:rsidR="0063196A" w:rsidRPr="00C042B4">
              <w:rPr>
                <w:rFonts w:ascii="Tahoma" w:hAnsi="Tahoma" w:cs="Tahoma"/>
                <w:bCs/>
                <w:sz w:val="18"/>
                <w:szCs w:val="18"/>
              </w:rPr>
              <w:t>TIC’S</w:t>
            </w:r>
            <w:r w:rsidRPr="00C042B4">
              <w:rPr>
                <w:rFonts w:ascii="Tahoma" w:hAnsi="Tahoma" w:cs="Tahoma"/>
                <w:bCs/>
                <w:sz w:val="18"/>
                <w:szCs w:val="18"/>
              </w:rPr>
              <w:t xml:space="preserve"> Y COMPETITIVIDAD </w:t>
            </w:r>
            <w:r w:rsidRPr="00C042B4">
              <w:rPr>
                <w:rFonts w:ascii="Tahoma" w:hAnsi="Tahoma" w:cs="Tahoma"/>
                <w:sz w:val="18"/>
                <w:szCs w:val="18"/>
              </w:rPr>
              <w:t>crear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19552B" w:rsidRPr="00C042B4" w14:paraId="59B65EF8" w14:textId="77777777" w:rsidTr="00A2012E">
        <w:trPr>
          <w:trHeight w:val="356"/>
        </w:trPr>
        <w:tc>
          <w:tcPr>
            <w:tcW w:w="581" w:type="dxa"/>
            <w:noWrap/>
            <w:vAlign w:val="center"/>
            <w:hideMark/>
          </w:tcPr>
          <w:p w14:paraId="0205080C" w14:textId="77777777" w:rsidR="0019552B" w:rsidRPr="00C042B4" w:rsidRDefault="0019552B" w:rsidP="00A2012E">
            <w:pPr>
              <w:rPr>
                <w:rFonts w:ascii="Tahoma" w:hAnsi="Tahoma" w:cs="Tahoma"/>
                <w:b/>
                <w:bCs/>
                <w:sz w:val="18"/>
                <w:szCs w:val="18"/>
              </w:rPr>
            </w:pPr>
            <w:r w:rsidRPr="00C042B4">
              <w:rPr>
                <w:rFonts w:ascii="Tahoma" w:hAnsi="Tahoma" w:cs="Tahoma"/>
                <w:b/>
                <w:bCs/>
                <w:sz w:val="18"/>
                <w:szCs w:val="18"/>
              </w:rPr>
              <w:t>N°2</w:t>
            </w:r>
          </w:p>
        </w:tc>
        <w:tc>
          <w:tcPr>
            <w:tcW w:w="8473" w:type="dxa"/>
            <w:vAlign w:val="center"/>
            <w:hideMark/>
          </w:tcPr>
          <w:p w14:paraId="16125E3F" w14:textId="77777777" w:rsidR="0019552B" w:rsidRPr="00C042B4" w:rsidRDefault="0019552B" w:rsidP="00A2012E">
            <w:pPr>
              <w:jc w:val="both"/>
              <w:rPr>
                <w:rFonts w:ascii="Tahoma" w:hAnsi="Tahoma" w:cs="Tahoma"/>
                <w:b/>
                <w:bCs/>
                <w:sz w:val="18"/>
                <w:szCs w:val="18"/>
              </w:rPr>
            </w:pPr>
            <w:r w:rsidRPr="00C042B4">
              <w:rPr>
                <w:rFonts w:ascii="Tahoma" w:hAnsi="Tahoma" w:cs="Tahoma"/>
                <w:bCs/>
                <w:sz w:val="18"/>
                <w:szCs w:val="18"/>
              </w:rPr>
              <w:t>Sería adecuado que dentro de los expedientes contractuales se evite el uso de papel reciclable teniendo en cuenta que son la memoria institucional y pueden ser requeridos por cualquier órgano de control.</w:t>
            </w:r>
          </w:p>
        </w:tc>
      </w:tr>
      <w:tr w:rsidR="0019552B" w:rsidRPr="00C042B4" w14:paraId="70E77B9C" w14:textId="77777777" w:rsidTr="00A2012E">
        <w:trPr>
          <w:trHeight w:val="525"/>
        </w:trPr>
        <w:tc>
          <w:tcPr>
            <w:tcW w:w="581" w:type="dxa"/>
            <w:noWrap/>
            <w:vAlign w:val="center"/>
            <w:hideMark/>
          </w:tcPr>
          <w:p w14:paraId="446636E5" w14:textId="77777777" w:rsidR="0019552B" w:rsidRPr="00C042B4" w:rsidRDefault="0019552B" w:rsidP="00A2012E">
            <w:pPr>
              <w:rPr>
                <w:rFonts w:ascii="Tahoma" w:hAnsi="Tahoma" w:cs="Tahoma"/>
                <w:b/>
                <w:bCs/>
                <w:sz w:val="18"/>
                <w:szCs w:val="18"/>
              </w:rPr>
            </w:pPr>
            <w:r w:rsidRPr="00C042B4">
              <w:rPr>
                <w:rFonts w:ascii="Tahoma" w:hAnsi="Tahoma" w:cs="Tahoma"/>
                <w:b/>
                <w:bCs/>
                <w:sz w:val="18"/>
                <w:szCs w:val="18"/>
              </w:rPr>
              <w:t>N°3</w:t>
            </w:r>
          </w:p>
        </w:tc>
        <w:tc>
          <w:tcPr>
            <w:tcW w:w="8473" w:type="dxa"/>
            <w:noWrap/>
            <w:vAlign w:val="center"/>
            <w:hideMark/>
          </w:tcPr>
          <w:p w14:paraId="2054D120" w14:textId="638EA43E" w:rsidR="0019552B" w:rsidRPr="00C042B4" w:rsidRDefault="0019552B" w:rsidP="00A2012E">
            <w:pPr>
              <w:jc w:val="both"/>
              <w:rPr>
                <w:rFonts w:ascii="Tahoma" w:hAnsi="Tahoma" w:cs="Tahoma"/>
                <w:b/>
                <w:bCs/>
                <w:sz w:val="18"/>
                <w:szCs w:val="18"/>
              </w:rPr>
            </w:pPr>
            <w:r w:rsidRPr="00C042B4">
              <w:rPr>
                <w:rFonts w:ascii="Tahoma" w:hAnsi="Tahoma" w:cs="Tahoma"/>
                <w:b/>
                <w:bCs/>
                <w:sz w:val="18"/>
                <w:szCs w:val="18"/>
              </w:rPr>
              <w:t> </w:t>
            </w:r>
            <w:r w:rsidRPr="00C042B4">
              <w:rPr>
                <w:rFonts w:ascii="Tahoma" w:hAnsi="Tahoma" w:cs="Tahoma"/>
                <w:bCs/>
                <w:sz w:val="18"/>
                <w:szCs w:val="18"/>
              </w:rPr>
              <w:t>Es pertinente que</w:t>
            </w:r>
            <w:r w:rsidR="000B1129" w:rsidRPr="00C042B4">
              <w:rPr>
                <w:rFonts w:ascii="Tahoma" w:hAnsi="Tahoma" w:cs="Tahoma"/>
                <w:bCs/>
                <w:sz w:val="18"/>
                <w:szCs w:val="18"/>
              </w:rPr>
              <w:t xml:space="preserve"> sea revisado en la página del S</w:t>
            </w:r>
            <w:r w:rsidRPr="00C042B4">
              <w:rPr>
                <w:rFonts w:ascii="Tahoma" w:hAnsi="Tahoma" w:cs="Tahoma"/>
                <w:bCs/>
                <w:sz w:val="18"/>
                <w:szCs w:val="18"/>
              </w:rPr>
              <w:t>ecop el contrato N° 1503170218</w:t>
            </w:r>
            <w:r w:rsidR="00DE67D6" w:rsidRPr="00C042B4">
              <w:rPr>
                <w:rFonts w:ascii="Tahoma" w:hAnsi="Tahoma" w:cs="Tahoma"/>
                <w:bCs/>
                <w:sz w:val="18"/>
                <w:szCs w:val="18"/>
              </w:rPr>
              <w:t xml:space="preserve"> de 2015</w:t>
            </w:r>
            <w:r w:rsidRPr="00C042B4">
              <w:rPr>
                <w:rFonts w:ascii="Tahoma" w:hAnsi="Tahoma" w:cs="Tahoma"/>
                <w:bCs/>
                <w:sz w:val="18"/>
                <w:szCs w:val="18"/>
              </w:rPr>
              <w:t xml:space="preserve">, pues dentro del proceso auditor se observó la publicación de una minuta contractual que no pertenece al proceso anteriormente mencionado buscando así gestionar el retiro de dicho documento. </w:t>
            </w:r>
          </w:p>
        </w:tc>
      </w:tr>
      <w:tr w:rsidR="00B56A23" w:rsidRPr="00C042B4" w14:paraId="21D01077" w14:textId="77777777" w:rsidTr="00A2012E">
        <w:trPr>
          <w:trHeight w:val="525"/>
        </w:trPr>
        <w:tc>
          <w:tcPr>
            <w:tcW w:w="581" w:type="dxa"/>
            <w:noWrap/>
            <w:vAlign w:val="center"/>
          </w:tcPr>
          <w:p w14:paraId="64EAC121" w14:textId="4627337D" w:rsidR="00B56A23" w:rsidRPr="00C042B4" w:rsidRDefault="00B56A23" w:rsidP="00A2012E">
            <w:pPr>
              <w:rPr>
                <w:rFonts w:ascii="Tahoma" w:hAnsi="Tahoma" w:cs="Tahoma"/>
                <w:b/>
                <w:bCs/>
                <w:sz w:val="18"/>
                <w:szCs w:val="18"/>
              </w:rPr>
            </w:pPr>
            <w:r w:rsidRPr="00C042B4">
              <w:rPr>
                <w:rFonts w:ascii="Tahoma" w:hAnsi="Tahoma" w:cs="Tahoma"/>
                <w:b/>
                <w:bCs/>
                <w:sz w:val="18"/>
                <w:szCs w:val="18"/>
              </w:rPr>
              <w:t>N°4</w:t>
            </w:r>
          </w:p>
        </w:tc>
        <w:tc>
          <w:tcPr>
            <w:tcW w:w="8473" w:type="dxa"/>
            <w:noWrap/>
            <w:vAlign w:val="center"/>
          </w:tcPr>
          <w:p w14:paraId="1CFFF112" w14:textId="6EC9D115" w:rsidR="00B56A23" w:rsidRPr="00C042B4" w:rsidRDefault="00934D7A" w:rsidP="00A2012E">
            <w:pPr>
              <w:tabs>
                <w:tab w:val="center" w:pos="426"/>
                <w:tab w:val="center" w:pos="4252"/>
                <w:tab w:val="right" w:pos="8504"/>
              </w:tabs>
              <w:suppressAutoHyphens/>
              <w:jc w:val="both"/>
              <w:rPr>
                <w:rFonts w:ascii="Tahoma" w:eastAsia="Batang" w:hAnsi="Tahoma" w:cs="Tahoma"/>
                <w:sz w:val="18"/>
                <w:szCs w:val="18"/>
                <w:lang w:eastAsia="ar-SA"/>
              </w:rPr>
            </w:pPr>
            <w:r w:rsidRPr="00C042B4">
              <w:rPr>
                <w:rFonts w:ascii="Tahoma" w:eastAsia="Batang" w:hAnsi="Tahoma" w:cs="Tahoma"/>
                <w:sz w:val="18"/>
                <w:szCs w:val="18"/>
                <w:lang w:eastAsia="ar-SA"/>
              </w:rPr>
              <w:t>Se hace necesario recordar que todas las actas e  informes de supervisión deben ser publicados en la página del SECOP con el fin de acatar el principio de transparencia y publicidad.</w:t>
            </w:r>
          </w:p>
        </w:tc>
      </w:tr>
    </w:tbl>
    <w:p w14:paraId="7B7DF858" w14:textId="77777777" w:rsidR="0019552B" w:rsidRPr="002D17BE" w:rsidRDefault="0019552B" w:rsidP="0019552B">
      <w:pPr>
        <w:rPr>
          <w:rFonts w:asciiTheme="majorHAnsi" w:hAnsiTheme="majorHAnsi"/>
          <w:b/>
          <w:bCs/>
          <w:sz w:val="22"/>
          <w:szCs w:val="22"/>
        </w:rPr>
      </w:pPr>
    </w:p>
    <w:p w14:paraId="2AAD3EBB" w14:textId="740BC071" w:rsidR="0019552B" w:rsidRPr="002D17BE" w:rsidRDefault="0019552B" w:rsidP="0019552B">
      <w:pPr>
        <w:rPr>
          <w:rFonts w:ascii="Tahoma" w:eastAsia="Times New Roman" w:hAnsi="Tahoma" w:cs="Tahoma"/>
          <w:b/>
          <w:bCs/>
          <w:sz w:val="22"/>
          <w:szCs w:val="22"/>
          <w:lang w:val="es-CO" w:eastAsia="es-CO"/>
        </w:rPr>
      </w:pPr>
      <w:r w:rsidRPr="002D17BE">
        <w:rPr>
          <w:rFonts w:ascii="Tahoma" w:eastAsia="Times New Roman" w:hAnsi="Tahoma" w:cs="Tahoma"/>
          <w:b/>
          <w:bCs/>
          <w:sz w:val="22"/>
          <w:szCs w:val="22"/>
          <w:lang w:val="es-CO" w:eastAsia="es-CO"/>
        </w:rPr>
        <w:t>HALLA</w:t>
      </w:r>
      <w:r w:rsidR="00DE67D6">
        <w:rPr>
          <w:rFonts w:ascii="Tahoma" w:eastAsia="Times New Roman" w:hAnsi="Tahoma" w:cs="Tahoma"/>
          <w:b/>
          <w:bCs/>
          <w:sz w:val="22"/>
          <w:szCs w:val="22"/>
          <w:lang w:val="es-CO" w:eastAsia="es-CO"/>
        </w:rPr>
        <w:t>ZGOS  ( 1</w:t>
      </w:r>
      <w:r w:rsidRPr="002D17BE">
        <w:rPr>
          <w:rFonts w:ascii="Tahoma" w:eastAsia="Times New Roman" w:hAnsi="Tahoma" w:cs="Tahoma"/>
          <w:b/>
          <w:bCs/>
          <w:sz w:val="22"/>
          <w:szCs w:val="22"/>
          <w:lang w:val="es-CO" w:eastAsia="es-CO"/>
        </w:rPr>
        <w:t xml:space="preserve">  )   RECOMENDACIONES (  </w:t>
      </w:r>
      <w:r w:rsidR="002D17BE">
        <w:rPr>
          <w:rFonts w:ascii="Tahoma" w:eastAsia="Times New Roman" w:hAnsi="Tahoma" w:cs="Tahoma"/>
          <w:b/>
          <w:bCs/>
          <w:sz w:val="22"/>
          <w:szCs w:val="22"/>
          <w:lang w:val="es-CO" w:eastAsia="es-CO"/>
        </w:rPr>
        <w:t>4</w:t>
      </w:r>
      <w:r w:rsidRPr="002D17BE">
        <w:rPr>
          <w:rFonts w:ascii="Tahoma" w:eastAsia="Times New Roman" w:hAnsi="Tahoma" w:cs="Tahoma"/>
          <w:b/>
          <w:bCs/>
          <w:sz w:val="22"/>
          <w:szCs w:val="22"/>
          <w:lang w:val="es-CO" w:eastAsia="es-CO"/>
        </w:rPr>
        <w:t xml:space="preserve">  )  </w:t>
      </w:r>
    </w:p>
    <w:tbl>
      <w:tblPr>
        <w:tblStyle w:val="Tablaconcuadrcula"/>
        <w:tblW w:w="0" w:type="auto"/>
        <w:tblLook w:val="04A0" w:firstRow="1" w:lastRow="0" w:firstColumn="1" w:lastColumn="0" w:noHBand="0" w:noVBand="1"/>
      </w:tblPr>
      <w:tblGrid>
        <w:gridCol w:w="4361"/>
        <w:gridCol w:w="4693"/>
      </w:tblGrid>
      <w:tr w:rsidR="009F79B0" w:rsidRPr="00A769CF" w14:paraId="72B8AF22" w14:textId="77777777" w:rsidTr="00E451C4">
        <w:trPr>
          <w:trHeight w:val="465"/>
        </w:trPr>
        <w:tc>
          <w:tcPr>
            <w:tcW w:w="9054" w:type="dxa"/>
            <w:gridSpan w:val="2"/>
            <w:shd w:val="clear" w:color="auto" w:fill="D9D9D9" w:themeFill="background1" w:themeFillShade="D9"/>
            <w:noWrap/>
            <w:hideMark/>
          </w:tcPr>
          <w:p w14:paraId="0FFCDD0B" w14:textId="5AC7DC16" w:rsidR="009F79B0" w:rsidRPr="00A769CF" w:rsidRDefault="009F79B0" w:rsidP="00DB4A55">
            <w:pPr>
              <w:rPr>
                <w:rFonts w:ascii="Tahoma" w:hAnsi="Tahoma" w:cs="Tahoma"/>
                <w:b/>
                <w:bCs/>
                <w:sz w:val="22"/>
                <w:szCs w:val="22"/>
              </w:rPr>
            </w:pPr>
            <w:r w:rsidRPr="00A769CF">
              <w:rPr>
                <w:rFonts w:ascii="Tahoma" w:hAnsi="Tahoma" w:cs="Tahoma"/>
                <w:b/>
                <w:bCs/>
                <w:sz w:val="22"/>
                <w:szCs w:val="22"/>
              </w:rPr>
              <w:t xml:space="preserve">2.7  PRESUPUESTO </w:t>
            </w:r>
          </w:p>
        </w:tc>
      </w:tr>
      <w:tr w:rsidR="009F79B0" w:rsidRPr="00A769CF" w14:paraId="000DE78A" w14:textId="77777777" w:rsidTr="00C06EEC">
        <w:trPr>
          <w:trHeight w:val="305"/>
        </w:trPr>
        <w:tc>
          <w:tcPr>
            <w:tcW w:w="4361" w:type="dxa"/>
            <w:noWrap/>
            <w:hideMark/>
          </w:tcPr>
          <w:p w14:paraId="39D0D897" w14:textId="77777777" w:rsidR="00D466AF" w:rsidRPr="00A769CF" w:rsidRDefault="009F79B0" w:rsidP="004E2067">
            <w:pPr>
              <w:rPr>
                <w:rFonts w:ascii="Tahoma" w:hAnsi="Tahoma" w:cs="Tahoma"/>
                <w:b/>
                <w:bCs/>
                <w:sz w:val="22"/>
                <w:szCs w:val="22"/>
              </w:rPr>
            </w:pPr>
            <w:r w:rsidRPr="00A769CF">
              <w:rPr>
                <w:rFonts w:ascii="Tahoma" w:hAnsi="Tahoma" w:cs="Tahoma"/>
                <w:b/>
                <w:bCs/>
                <w:sz w:val="22"/>
                <w:szCs w:val="22"/>
              </w:rPr>
              <w:t>Auditor del Proceso</w:t>
            </w:r>
            <w:r w:rsidR="00AE5520" w:rsidRPr="00A769CF">
              <w:rPr>
                <w:rFonts w:ascii="Tahoma" w:hAnsi="Tahoma" w:cs="Tahoma"/>
                <w:b/>
                <w:bCs/>
                <w:sz w:val="22"/>
                <w:szCs w:val="22"/>
              </w:rPr>
              <w:t>:</w:t>
            </w:r>
            <w:r w:rsidR="00D825EF" w:rsidRPr="00A769CF">
              <w:rPr>
                <w:rFonts w:ascii="Tahoma" w:hAnsi="Tahoma" w:cs="Tahoma"/>
                <w:b/>
                <w:bCs/>
                <w:sz w:val="22"/>
                <w:szCs w:val="22"/>
              </w:rPr>
              <w:t xml:space="preserve"> </w:t>
            </w:r>
          </w:p>
          <w:p w14:paraId="15D5C21B" w14:textId="52E1AACB" w:rsidR="009F79B0" w:rsidRPr="00A769CF" w:rsidRDefault="00D825EF" w:rsidP="00D466AF">
            <w:pPr>
              <w:rPr>
                <w:rFonts w:ascii="Tahoma" w:hAnsi="Tahoma" w:cs="Tahoma"/>
                <w:bCs/>
                <w:sz w:val="22"/>
                <w:szCs w:val="22"/>
              </w:rPr>
            </w:pPr>
            <w:r w:rsidRPr="00A769CF">
              <w:rPr>
                <w:rFonts w:ascii="Tahoma" w:hAnsi="Tahoma" w:cs="Tahoma"/>
                <w:bCs/>
                <w:sz w:val="22"/>
                <w:szCs w:val="22"/>
              </w:rPr>
              <w:t>MARTHA CECILIA S</w:t>
            </w:r>
            <w:r w:rsidR="00D466AF" w:rsidRPr="00A769CF">
              <w:rPr>
                <w:rFonts w:ascii="Tahoma" w:hAnsi="Tahoma" w:cs="Tahoma"/>
                <w:bCs/>
                <w:sz w:val="22"/>
                <w:szCs w:val="22"/>
              </w:rPr>
              <w:t>ÁNCHEZ RODRÍ</w:t>
            </w:r>
            <w:r w:rsidRPr="00A769CF">
              <w:rPr>
                <w:rFonts w:ascii="Tahoma" w:hAnsi="Tahoma" w:cs="Tahoma"/>
                <w:bCs/>
                <w:sz w:val="22"/>
                <w:szCs w:val="22"/>
              </w:rPr>
              <w:t>GUEZ </w:t>
            </w:r>
          </w:p>
        </w:tc>
        <w:tc>
          <w:tcPr>
            <w:tcW w:w="4693" w:type="dxa"/>
            <w:hideMark/>
          </w:tcPr>
          <w:p w14:paraId="1FA7B66B" w14:textId="6E1BE07F" w:rsidR="009F79B0" w:rsidRPr="00A769CF" w:rsidRDefault="009F79B0" w:rsidP="004E2067">
            <w:pPr>
              <w:rPr>
                <w:rFonts w:ascii="Tahoma" w:hAnsi="Tahoma" w:cs="Tahoma"/>
                <w:b/>
                <w:bCs/>
                <w:sz w:val="22"/>
                <w:szCs w:val="22"/>
              </w:rPr>
            </w:pPr>
          </w:p>
        </w:tc>
      </w:tr>
      <w:tr w:rsidR="009F79B0" w:rsidRPr="00A769CF" w14:paraId="4157CB06" w14:textId="77777777" w:rsidTr="004E2067">
        <w:trPr>
          <w:trHeight w:val="660"/>
        </w:trPr>
        <w:tc>
          <w:tcPr>
            <w:tcW w:w="9054" w:type="dxa"/>
            <w:gridSpan w:val="2"/>
            <w:hideMark/>
          </w:tcPr>
          <w:p w14:paraId="3078433E" w14:textId="77777777" w:rsidR="009F79B0" w:rsidRPr="00A769CF" w:rsidRDefault="009F79B0" w:rsidP="004E2067">
            <w:pPr>
              <w:rPr>
                <w:rFonts w:ascii="Tahoma" w:hAnsi="Tahoma" w:cs="Tahoma"/>
                <w:b/>
                <w:bCs/>
                <w:sz w:val="22"/>
                <w:szCs w:val="22"/>
              </w:rPr>
            </w:pPr>
            <w:r w:rsidRPr="00A769CF">
              <w:rPr>
                <w:rFonts w:ascii="Tahoma" w:hAnsi="Tahoma" w:cs="Tahoma"/>
                <w:b/>
                <w:bCs/>
                <w:sz w:val="22"/>
                <w:szCs w:val="22"/>
              </w:rPr>
              <w:t>Criterios:</w:t>
            </w:r>
          </w:p>
          <w:p w14:paraId="4463BD09" w14:textId="5722810B" w:rsidR="009F79B0" w:rsidRPr="00A769CF" w:rsidRDefault="00AD597A" w:rsidP="004E2067">
            <w:pPr>
              <w:rPr>
                <w:rFonts w:ascii="Tahoma" w:hAnsi="Tahoma" w:cs="Tahoma"/>
                <w:bCs/>
                <w:sz w:val="22"/>
                <w:szCs w:val="22"/>
              </w:rPr>
            </w:pPr>
            <w:r w:rsidRPr="00A769CF">
              <w:rPr>
                <w:rFonts w:ascii="Tahoma" w:hAnsi="Tahoma" w:cs="Tahoma"/>
                <w:bCs/>
                <w:sz w:val="22"/>
                <w:szCs w:val="22"/>
              </w:rPr>
              <w:t>Estatuto Orgánico de Presupuesto  - D</w:t>
            </w:r>
            <w:r w:rsidR="00F115F3" w:rsidRPr="00A769CF">
              <w:rPr>
                <w:rFonts w:ascii="Tahoma" w:hAnsi="Tahoma" w:cs="Tahoma"/>
                <w:bCs/>
                <w:sz w:val="22"/>
                <w:szCs w:val="22"/>
              </w:rPr>
              <w:t>ecreto</w:t>
            </w:r>
            <w:r w:rsidRPr="00A769CF">
              <w:rPr>
                <w:rFonts w:ascii="Tahoma" w:hAnsi="Tahoma" w:cs="Tahoma"/>
                <w:bCs/>
                <w:sz w:val="22"/>
                <w:szCs w:val="22"/>
              </w:rPr>
              <w:t xml:space="preserve"> 111 DE 1996</w:t>
            </w:r>
          </w:p>
        </w:tc>
      </w:tr>
    </w:tbl>
    <w:p w14:paraId="0B52F07A" w14:textId="77777777" w:rsidR="00C06EEC" w:rsidRDefault="00C06EEC" w:rsidP="00A769CF">
      <w:pPr>
        <w:rPr>
          <w:rFonts w:ascii="Tahoma" w:hAnsi="Tahoma" w:cs="Tahoma"/>
          <w:b/>
          <w:sz w:val="22"/>
          <w:szCs w:val="22"/>
        </w:rPr>
      </w:pPr>
    </w:p>
    <w:p w14:paraId="19B57518" w14:textId="3F4793E9" w:rsidR="00A769CF" w:rsidRDefault="00A769CF" w:rsidP="00A769CF">
      <w:pPr>
        <w:rPr>
          <w:rFonts w:ascii="Tahoma" w:hAnsi="Tahoma" w:cs="Tahoma"/>
          <w:b/>
          <w:bCs/>
          <w:sz w:val="22"/>
          <w:szCs w:val="22"/>
        </w:rPr>
      </w:pPr>
      <w:r w:rsidRPr="00A769CF">
        <w:rPr>
          <w:rFonts w:ascii="Tahoma" w:hAnsi="Tahoma" w:cs="Tahoma"/>
          <w:b/>
          <w:sz w:val="22"/>
          <w:szCs w:val="22"/>
        </w:rPr>
        <w:t>2.7.1</w:t>
      </w:r>
      <w:r w:rsidRPr="00A769CF">
        <w:rPr>
          <w:rFonts w:ascii="Tahoma" w:hAnsi="Tahoma" w:cs="Tahoma"/>
          <w:b/>
          <w:bCs/>
          <w:sz w:val="22"/>
          <w:szCs w:val="22"/>
        </w:rPr>
        <w:t xml:space="preserve"> ACTIVIDADES DESARROLLADAS</w:t>
      </w:r>
      <w:r w:rsidR="00C06EEC">
        <w:rPr>
          <w:rFonts w:ascii="Tahoma" w:hAnsi="Tahoma" w:cs="Tahoma"/>
          <w:b/>
          <w:bCs/>
          <w:sz w:val="22"/>
          <w:szCs w:val="22"/>
        </w:rPr>
        <w:t>:</w:t>
      </w:r>
    </w:p>
    <w:p w14:paraId="12BB8C03" w14:textId="77777777" w:rsidR="000B1129" w:rsidRPr="00A769CF" w:rsidRDefault="000B1129" w:rsidP="00A769CF">
      <w:pPr>
        <w:rPr>
          <w:rFonts w:ascii="Tahoma" w:hAnsi="Tahoma" w:cs="Tahoma"/>
          <w:sz w:val="22"/>
          <w:szCs w:val="22"/>
        </w:rPr>
      </w:pPr>
    </w:p>
    <w:p w14:paraId="6159DD61" w14:textId="77777777" w:rsidR="00A769CF" w:rsidRPr="001D74E9" w:rsidRDefault="00A769CF" w:rsidP="00A769CF">
      <w:pPr>
        <w:jc w:val="both"/>
        <w:rPr>
          <w:rFonts w:ascii="Tahoma" w:hAnsi="Tahoma" w:cs="Tahoma"/>
          <w:bCs/>
          <w:color w:val="FF0000"/>
        </w:rPr>
      </w:pPr>
      <w:r w:rsidRPr="00A769CF">
        <w:rPr>
          <w:rFonts w:ascii="Tahoma" w:hAnsi="Tahoma" w:cs="Tahoma"/>
          <w:sz w:val="22"/>
          <w:szCs w:val="22"/>
        </w:rPr>
        <w:t xml:space="preserve">Para la verificación del cumplimiento de los  requisitos y controles establecidos en el procedimiento  para la ejecución presupuestal se consultó en el sistema de información financiero AS-400: </w:t>
      </w:r>
      <w:r w:rsidRPr="00A769CF">
        <w:rPr>
          <w:rFonts w:ascii="Tahoma" w:hAnsi="Tahoma" w:cs="Tahoma"/>
          <w:bCs/>
          <w:sz w:val="22"/>
          <w:szCs w:val="22"/>
        </w:rPr>
        <w:t>la Ejecución Presupuestal de Gastos de la vigencia 2015 y la Ejecución Presupuestal de Gastos de la vigencia 2016.</w:t>
      </w:r>
    </w:p>
    <w:p w14:paraId="4F8EACE7" w14:textId="77777777" w:rsidR="00A769CF" w:rsidRPr="00A769CF" w:rsidRDefault="00A769CF" w:rsidP="00A769CF">
      <w:pPr>
        <w:rPr>
          <w:rFonts w:ascii="Tahoma" w:hAnsi="Tahoma" w:cs="Tahoma"/>
          <w:bCs/>
          <w:sz w:val="22"/>
          <w:szCs w:val="22"/>
        </w:rPr>
      </w:pPr>
    </w:p>
    <w:p w14:paraId="25D6F960" w14:textId="76E2674B" w:rsidR="00A769CF" w:rsidRDefault="00A769CF" w:rsidP="00A769CF">
      <w:pPr>
        <w:rPr>
          <w:rFonts w:ascii="Tahoma" w:hAnsi="Tahoma" w:cs="Tahoma"/>
          <w:b/>
          <w:bCs/>
          <w:sz w:val="22"/>
          <w:szCs w:val="22"/>
        </w:rPr>
      </w:pPr>
      <w:r w:rsidRPr="00A769CF">
        <w:rPr>
          <w:rFonts w:ascii="Tahoma" w:hAnsi="Tahoma" w:cs="Tahoma"/>
          <w:b/>
          <w:bCs/>
          <w:sz w:val="22"/>
          <w:szCs w:val="22"/>
        </w:rPr>
        <w:t>2.7.2 MUESTRA AUDITADA</w:t>
      </w:r>
      <w:r w:rsidR="00C06EEC">
        <w:rPr>
          <w:rFonts w:ascii="Tahoma" w:hAnsi="Tahoma" w:cs="Tahoma"/>
          <w:b/>
          <w:bCs/>
          <w:sz w:val="22"/>
          <w:szCs w:val="22"/>
        </w:rPr>
        <w:t>:</w:t>
      </w:r>
    </w:p>
    <w:p w14:paraId="2CEA346C" w14:textId="77777777" w:rsidR="00F6011C" w:rsidRPr="00A769CF" w:rsidRDefault="00F6011C" w:rsidP="00A769CF">
      <w:pPr>
        <w:rPr>
          <w:rFonts w:ascii="Tahoma" w:hAnsi="Tahoma" w:cs="Tahoma"/>
          <w:b/>
          <w:bCs/>
          <w:sz w:val="22"/>
          <w:szCs w:val="22"/>
        </w:rPr>
      </w:pPr>
    </w:p>
    <w:p w14:paraId="4329AA39" w14:textId="77777777" w:rsidR="00A769CF" w:rsidRPr="00A769CF" w:rsidRDefault="00A769CF" w:rsidP="00A769CF">
      <w:pPr>
        <w:jc w:val="both"/>
        <w:rPr>
          <w:rFonts w:ascii="Tahoma" w:hAnsi="Tahoma" w:cs="Tahoma"/>
          <w:bCs/>
          <w:sz w:val="22"/>
          <w:szCs w:val="22"/>
        </w:rPr>
      </w:pPr>
      <w:r w:rsidRPr="00A769CF">
        <w:rPr>
          <w:rFonts w:ascii="Tahoma" w:hAnsi="Tahoma" w:cs="Tahoma"/>
          <w:bCs/>
          <w:sz w:val="22"/>
          <w:szCs w:val="22"/>
        </w:rPr>
        <w:t>La Ejecución Presupuestal de Gastos de la vigencia 2015 y la Ejecución Presupuestal de Gastos de la vigencia 2016.</w:t>
      </w:r>
    </w:p>
    <w:p w14:paraId="30741816" w14:textId="77777777" w:rsidR="00A769CF" w:rsidRPr="00A769CF" w:rsidRDefault="00A769CF" w:rsidP="00A769CF">
      <w:pPr>
        <w:rPr>
          <w:rFonts w:ascii="Tahoma" w:hAnsi="Tahoma" w:cs="Tahoma"/>
          <w:b/>
          <w:bCs/>
          <w:sz w:val="22"/>
          <w:szCs w:val="22"/>
        </w:rPr>
      </w:pPr>
    </w:p>
    <w:p w14:paraId="7CDA57E5" w14:textId="3AFC91CD" w:rsidR="00A769CF" w:rsidRDefault="00A769CF" w:rsidP="00A769CF">
      <w:pPr>
        <w:rPr>
          <w:rFonts w:ascii="Tahoma" w:hAnsi="Tahoma" w:cs="Tahoma"/>
          <w:b/>
          <w:bCs/>
          <w:sz w:val="22"/>
          <w:szCs w:val="22"/>
        </w:rPr>
      </w:pPr>
      <w:r w:rsidRPr="00A769CF">
        <w:rPr>
          <w:rFonts w:ascii="Tahoma" w:hAnsi="Tahoma" w:cs="Tahoma"/>
          <w:b/>
          <w:bCs/>
          <w:sz w:val="22"/>
          <w:szCs w:val="22"/>
        </w:rPr>
        <w:t>2.7.3 FORTALEZAS</w:t>
      </w:r>
      <w:r w:rsidR="00C06EEC">
        <w:rPr>
          <w:rFonts w:ascii="Tahoma" w:hAnsi="Tahoma" w:cs="Tahoma"/>
          <w:b/>
          <w:bCs/>
          <w:sz w:val="22"/>
          <w:szCs w:val="22"/>
        </w:rPr>
        <w:t>:</w:t>
      </w:r>
    </w:p>
    <w:p w14:paraId="2FE9E4D5" w14:textId="77777777" w:rsidR="00F6011C" w:rsidRPr="00A769CF" w:rsidRDefault="00F6011C" w:rsidP="00A769CF">
      <w:pPr>
        <w:rPr>
          <w:rFonts w:ascii="Tahoma" w:hAnsi="Tahoma" w:cs="Tahoma"/>
          <w:b/>
          <w:bCs/>
          <w:sz w:val="22"/>
          <w:szCs w:val="22"/>
        </w:rPr>
      </w:pPr>
    </w:p>
    <w:p w14:paraId="5F6AE533" w14:textId="04C312E2" w:rsidR="00A769CF" w:rsidRPr="00A769CF" w:rsidRDefault="00A769CF" w:rsidP="00A769CF">
      <w:pPr>
        <w:jc w:val="both"/>
        <w:rPr>
          <w:rFonts w:ascii="Tahoma" w:hAnsi="Tahoma" w:cs="Tahoma"/>
          <w:b/>
          <w:bCs/>
          <w:sz w:val="22"/>
          <w:szCs w:val="22"/>
        </w:rPr>
      </w:pPr>
      <w:r w:rsidRPr="00A769CF">
        <w:rPr>
          <w:rFonts w:ascii="Tahoma" w:hAnsi="Tahoma" w:cs="Tahoma"/>
          <w:bCs/>
          <w:sz w:val="22"/>
          <w:szCs w:val="22"/>
        </w:rPr>
        <w:t>P</w:t>
      </w:r>
      <w:r w:rsidRPr="00A769CF">
        <w:rPr>
          <w:rFonts w:ascii="Tahoma" w:hAnsi="Tahoma" w:cs="Tahoma"/>
          <w:sz w:val="22"/>
          <w:szCs w:val="22"/>
        </w:rPr>
        <w:t xml:space="preserve">ara la ejecución del Presupuesto se cumple con el procedimiento establecido en el Estatuto Orgánico de Presupuesto: las apropiaciones presupuestales cuentan con los certificados de disponibilidad previos, que garantizan la apropiación suficiente para atender los gastos autorizados y los compromisos cuentan con un registro presupuestal que  garantizan su destinación. </w:t>
      </w:r>
    </w:p>
    <w:p w14:paraId="2BCD030E" w14:textId="77777777" w:rsidR="00F979F4" w:rsidRDefault="00F979F4" w:rsidP="00A769CF">
      <w:pPr>
        <w:rPr>
          <w:rFonts w:ascii="Tahoma" w:hAnsi="Tahoma" w:cs="Tahoma"/>
          <w:b/>
          <w:bCs/>
          <w:sz w:val="22"/>
          <w:szCs w:val="22"/>
        </w:rPr>
      </w:pPr>
    </w:p>
    <w:p w14:paraId="00DA1801" w14:textId="11D92788" w:rsidR="00A769CF" w:rsidRDefault="00A769CF" w:rsidP="00A769CF">
      <w:pPr>
        <w:rPr>
          <w:rFonts w:ascii="Tahoma" w:hAnsi="Tahoma" w:cs="Tahoma"/>
          <w:b/>
          <w:bCs/>
          <w:sz w:val="22"/>
          <w:szCs w:val="22"/>
        </w:rPr>
      </w:pPr>
      <w:r w:rsidRPr="00A769CF">
        <w:rPr>
          <w:rFonts w:ascii="Tahoma" w:hAnsi="Tahoma" w:cs="Tahoma"/>
          <w:b/>
          <w:bCs/>
          <w:sz w:val="22"/>
          <w:szCs w:val="22"/>
        </w:rPr>
        <w:t>2.7.4 CONCLUSIONES DE LA AUDITORIA</w:t>
      </w:r>
      <w:r w:rsidR="00C06EEC">
        <w:rPr>
          <w:rFonts w:ascii="Tahoma" w:hAnsi="Tahoma" w:cs="Tahoma"/>
          <w:b/>
          <w:bCs/>
          <w:sz w:val="22"/>
          <w:szCs w:val="22"/>
        </w:rPr>
        <w:t>:</w:t>
      </w:r>
    </w:p>
    <w:p w14:paraId="067237D3" w14:textId="77777777" w:rsidR="00F6011C" w:rsidRPr="00A769CF" w:rsidRDefault="00F6011C" w:rsidP="00A769CF">
      <w:pPr>
        <w:rPr>
          <w:rFonts w:ascii="Tahoma" w:hAnsi="Tahoma" w:cs="Tahoma"/>
          <w:b/>
          <w:bCs/>
          <w:sz w:val="22"/>
          <w:szCs w:val="22"/>
        </w:rPr>
      </w:pPr>
    </w:p>
    <w:p w14:paraId="49D77CEF" w14:textId="77777777" w:rsidR="00A769CF" w:rsidRPr="00A769CF" w:rsidRDefault="00A769CF" w:rsidP="00A769CF">
      <w:pPr>
        <w:autoSpaceDE w:val="0"/>
        <w:autoSpaceDN w:val="0"/>
        <w:adjustRightInd w:val="0"/>
        <w:jc w:val="both"/>
        <w:rPr>
          <w:rFonts w:ascii="Tahoma" w:hAnsi="Tahoma" w:cs="Tahoma"/>
          <w:sz w:val="22"/>
          <w:szCs w:val="22"/>
          <w:lang w:val="es-CO"/>
        </w:rPr>
      </w:pPr>
      <w:r w:rsidRPr="00A769CF">
        <w:rPr>
          <w:rFonts w:ascii="Tahoma" w:hAnsi="Tahoma" w:cs="Tahoma"/>
          <w:bCs/>
          <w:sz w:val="22"/>
          <w:szCs w:val="22"/>
        </w:rPr>
        <w:t xml:space="preserve">Los procesos de la </w:t>
      </w:r>
      <w:r w:rsidRPr="00A769CF">
        <w:rPr>
          <w:rFonts w:ascii="Tahoma" w:hAnsi="Tahoma" w:cs="Tahoma"/>
          <w:sz w:val="22"/>
          <w:szCs w:val="22"/>
        </w:rPr>
        <w:t>Secretaría de Tic's y Competitividad</w:t>
      </w:r>
      <w:r w:rsidRPr="00A769CF">
        <w:rPr>
          <w:rFonts w:ascii="Tahoma" w:hAnsi="Tahoma" w:cs="Tahoma"/>
          <w:bCs/>
          <w:sz w:val="22"/>
          <w:szCs w:val="22"/>
        </w:rPr>
        <w:t>,  cumplen con las</w:t>
      </w:r>
      <w:r w:rsidRPr="00A769CF">
        <w:rPr>
          <w:rFonts w:ascii="Tahoma" w:hAnsi="Tahoma" w:cs="Tahoma"/>
          <w:sz w:val="22"/>
          <w:szCs w:val="22"/>
          <w:lang w:val="es-CO"/>
        </w:rPr>
        <w:t xml:space="preserve"> Normas orgánicas de Presupuesto y las disposiciones  generales de presupuesto establecidas por el Municipio de Manizales.</w:t>
      </w:r>
    </w:p>
    <w:p w14:paraId="6AE0BADC" w14:textId="77777777" w:rsidR="00A769CF" w:rsidRPr="00A769CF" w:rsidRDefault="00A769CF" w:rsidP="00A769CF">
      <w:pPr>
        <w:rPr>
          <w:rFonts w:ascii="Tahoma" w:hAnsi="Tahoma" w:cs="Tahoma"/>
          <w:b/>
          <w:bCs/>
          <w:sz w:val="22"/>
          <w:szCs w:val="22"/>
          <w:lang w:val="es-CO"/>
        </w:rPr>
      </w:pPr>
    </w:p>
    <w:p w14:paraId="4A6D6DA7" w14:textId="77777777" w:rsidR="00A769CF" w:rsidRDefault="00A769CF" w:rsidP="00A769CF">
      <w:pPr>
        <w:jc w:val="both"/>
        <w:rPr>
          <w:rFonts w:ascii="Tahoma" w:hAnsi="Tahoma" w:cs="Tahoma"/>
          <w:sz w:val="22"/>
          <w:szCs w:val="22"/>
        </w:rPr>
      </w:pPr>
      <w:r w:rsidRPr="00A769CF">
        <w:rPr>
          <w:rFonts w:ascii="Tahoma" w:hAnsi="Tahoma" w:cs="Tahoma"/>
          <w:b/>
          <w:sz w:val="22"/>
          <w:szCs w:val="22"/>
        </w:rPr>
        <w:t>PRESUPUESTO 2015</w:t>
      </w:r>
      <w:r w:rsidRPr="00A769CF">
        <w:rPr>
          <w:rFonts w:ascii="Tahoma" w:hAnsi="Tahoma" w:cs="Tahoma"/>
          <w:sz w:val="22"/>
          <w:szCs w:val="22"/>
        </w:rPr>
        <w:t xml:space="preserve">: A la Secretaría de Secretaría de Tic's y Competitividad en la vigencia 2015  le fue asignado un Presupuesto Definitivo por valor de $2.117.421.045, recursos de Fondos Comunes, distribuidos así: para funcionamiento $7.421.045, equivalente al 0,35% </w:t>
      </w:r>
      <w:r w:rsidRPr="00A769CF">
        <w:rPr>
          <w:rFonts w:ascii="Tahoma" w:hAnsi="Tahoma" w:cs="Tahoma"/>
          <w:sz w:val="22"/>
          <w:szCs w:val="22"/>
        </w:rPr>
        <w:lastRenderedPageBreak/>
        <w:t xml:space="preserve">del total y para inversión $2.110 millones, es decir el 99,65% del presupuesto asignado. La ejecución total del Presupuesto a diciembre 31 de 2015 fue del 99,31%. </w:t>
      </w:r>
    </w:p>
    <w:p w14:paraId="54BA599D" w14:textId="77777777" w:rsidR="00F019A4" w:rsidRDefault="00F019A4" w:rsidP="00A769CF">
      <w:pPr>
        <w:jc w:val="both"/>
        <w:rPr>
          <w:rFonts w:ascii="Tahoma" w:hAnsi="Tahoma" w:cs="Tahoma"/>
          <w:sz w:val="22"/>
          <w:szCs w:val="22"/>
        </w:rPr>
      </w:pPr>
    </w:p>
    <w:p w14:paraId="1C2ABBFB" w14:textId="77777777" w:rsidR="00C042B4" w:rsidRPr="00A769CF" w:rsidRDefault="00C042B4" w:rsidP="00A769CF">
      <w:pPr>
        <w:jc w:val="both"/>
        <w:rPr>
          <w:rFonts w:ascii="Tahoma" w:hAnsi="Tahoma" w:cs="Tahoma"/>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1858"/>
        <w:gridCol w:w="2126"/>
        <w:gridCol w:w="1843"/>
        <w:gridCol w:w="1985"/>
        <w:gridCol w:w="1134"/>
      </w:tblGrid>
      <w:tr w:rsidR="00A769CF" w:rsidRPr="004248EF" w14:paraId="48F88DA8" w14:textId="77777777" w:rsidTr="00A43072">
        <w:trPr>
          <w:trHeight w:val="435"/>
        </w:trPr>
        <w:tc>
          <w:tcPr>
            <w:tcW w:w="8946"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6C9DB8D" w14:textId="77777777" w:rsidR="00A769CF" w:rsidRPr="004248EF" w:rsidRDefault="00A769CF" w:rsidP="00A43072">
            <w:pPr>
              <w:jc w:val="center"/>
              <w:rPr>
                <w:rFonts w:ascii="Tahoma" w:eastAsia="Times New Roman" w:hAnsi="Tahoma" w:cs="Tahoma"/>
                <w:b/>
                <w:bCs/>
                <w:color w:val="000000"/>
                <w:sz w:val="20"/>
                <w:szCs w:val="20"/>
                <w:lang w:val="es-CO" w:eastAsia="es-CO"/>
              </w:rPr>
            </w:pPr>
            <w:r w:rsidRPr="001109F4">
              <w:rPr>
                <w:rFonts w:ascii="Tahoma" w:eastAsia="Times New Roman" w:hAnsi="Tahoma" w:cs="Tahoma"/>
                <w:b/>
                <w:bCs/>
                <w:color w:val="000000"/>
                <w:sz w:val="20"/>
                <w:szCs w:val="20"/>
                <w:highlight w:val="lightGray"/>
                <w:lang w:val="es-CO" w:eastAsia="es-CO"/>
              </w:rPr>
              <w:t>EJECUCION PRESUPUESTAL A DICIEMBRE 31 DE 2015</w:t>
            </w:r>
          </w:p>
        </w:tc>
      </w:tr>
      <w:tr w:rsidR="00A769CF" w:rsidRPr="004248EF" w14:paraId="08EA87A9" w14:textId="77777777" w:rsidTr="00A43072">
        <w:trPr>
          <w:trHeight w:val="495"/>
        </w:trPr>
        <w:tc>
          <w:tcPr>
            <w:tcW w:w="185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5F5348" w14:textId="77777777" w:rsidR="00A769CF" w:rsidRPr="004248EF" w:rsidRDefault="00A769CF" w:rsidP="00A43072">
            <w:pPr>
              <w:jc w:val="center"/>
              <w:rPr>
                <w:rFonts w:ascii="Tahoma" w:eastAsia="Times New Roman" w:hAnsi="Tahoma" w:cs="Tahoma"/>
                <w:b/>
                <w:bCs/>
                <w:color w:val="000000"/>
                <w:sz w:val="20"/>
                <w:szCs w:val="20"/>
                <w:lang w:val="es-CO" w:eastAsia="es-CO"/>
              </w:rPr>
            </w:pPr>
            <w:r w:rsidRPr="004248EF">
              <w:rPr>
                <w:rFonts w:ascii="Tahoma" w:eastAsia="Times New Roman" w:hAnsi="Tahoma" w:cs="Tahoma"/>
                <w:b/>
                <w:bCs/>
                <w:color w:val="000000"/>
                <w:sz w:val="20"/>
                <w:szCs w:val="20"/>
                <w:lang w:val="es-CO" w:eastAsia="es-CO"/>
              </w:rPr>
              <w:t>DENOMINACION</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1E0A9E31" w14:textId="77777777" w:rsidR="00A769CF" w:rsidRPr="004248EF" w:rsidRDefault="00A769CF" w:rsidP="00A43072">
            <w:pPr>
              <w:jc w:val="center"/>
              <w:rPr>
                <w:rFonts w:ascii="Tahoma" w:eastAsia="Times New Roman" w:hAnsi="Tahoma" w:cs="Tahoma"/>
                <w:b/>
                <w:bCs/>
                <w:color w:val="000000"/>
                <w:sz w:val="20"/>
                <w:szCs w:val="20"/>
                <w:lang w:val="es-CO" w:eastAsia="es-CO"/>
              </w:rPr>
            </w:pPr>
            <w:r w:rsidRPr="004248EF">
              <w:rPr>
                <w:rFonts w:ascii="Tahoma" w:eastAsia="Times New Roman" w:hAnsi="Tahoma" w:cs="Tahoma"/>
                <w:b/>
                <w:bCs/>
                <w:color w:val="000000"/>
                <w:sz w:val="20"/>
                <w:szCs w:val="20"/>
                <w:lang w:val="es-CO" w:eastAsia="es-CO"/>
              </w:rPr>
              <w:t>PRESUPUESTO DEFINITIVO 2015</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186377A7" w14:textId="77777777" w:rsidR="00A769CF" w:rsidRPr="004248EF" w:rsidRDefault="00A769CF" w:rsidP="00A43072">
            <w:pPr>
              <w:jc w:val="center"/>
              <w:rPr>
                <w:rFonts w:ascii="Tahoma" w:eastAsia="Times New Roman" w:hAnsi="Tahoma" w:cs="Tahoma"/>
                <w:b/>
                <w:bCs/>
                <w:color w:val="000000"/>
                <w:sz w:val="20"/>
                <w:szCs w:val="20"/>
                <w:lang w:val="es-CO" w:eastAsia="es-CO"/>
              </w:rPr>
            </w:pPr>
            <w:r w:rsidRPr="004248EF">
              <w:rPr>
                <w:rFonts w:ascii="Tahoma" w:eastAsia="Times New Roman" w:hAnsi="Tahoma" w:cs="Tahoma"/>
                <w:b/>
                <w:bCs/>
                <w:color w:val="000000"/>
                <w:sz w:val="20"/>
                <w:szCs w:val="20"/>
                <w:lang w:val="es-CO" w:eastAsia="es-CO"/>
              </w:rPr>
              <w:t>% PARTICIPACION</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3AF1EE7A" w14:textId="77777777" w:rsidR="00A769CF" w:rsidRPr="004248EF" w:rsidRDefault="00A769CF" w:rsidP="00A43072">
            <w:pPr>
              <w:jc w:val="center"/>
              <w:rPr>
                <w:rFonts w:ascii="Tahoma" w:eastAsia="Times New Roman" w:hAnsi="Tahoma" w:cs="Tahoma"/>
                <w:b/>
                <w:bCs/>
                <w:color w:val="000000"/>
                <w:sz w:val="20"/>
                <w:szCs w:val="20"/>
                <w:lang w:val="es-CO" w:eastAsia="es-CO"/>
              </w:rPr>
            </w:pPr>
            <w:r w:rsidRPr="004248EF">
              <w:rPr>
                <w:rFonts w:ascii="Tahoma" w:eastAsia="Times New Roman" w:hAnsi="Tahoma" w:cs="Tahoma"/>
                <w:b/>
                <w:bCs/>
                <w:color w:val="000000"/>
                <w:sz w:val="20"/>
                <w:szCs w:val="20"/>
                <w:lang w:val="es-CO" w:eastAsia="es-CO"/>
              </w:rPr>
              <w:t>COMPROMETIDO</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6E56899F" w14:textId="77777777" w:rsidR="00A769CF" w:rsidRPr="004248EF" w:rsidRDefault="00A769CF" w:rsidP="00A43072">
            <w:pPr>
              <w:jc w:val="center"/>
              <w:rPr>
                <w:rFonts w:ascii="Tahoma" w:eastAsia="Times New Roman" w:hAnsi="Tahoma" w:cs="Tahoma"/>
                <w:b/>
                <w:bCs/>
                <w:color w:val="000000"/>
                <w:sz w:val="16"/>
                <w:szCs w:val="16"/>
                <w:lang w:val="es-CO" w:eastAsia="es-CO"/>
              </w:rPr>
            </w:pPr>
            <w:r w:rsidRPr="004248EF">
              <w:rPr>
                <w:rFonts w:ascii="Tahoma" w:eastAsia="Times New Roman" w:hAnsi="Tahoma" w:cs="Tahoma"/>
                <w:b/>
                <w:bCs/>
                <w:color w:val="000000"/>
                <w:sz w:val="16"/>
                <w:szCs w:val="16"/>
                <w:lang w:val="es-CO" w:eastAsia="es-CO"/>
              </w:rPr>
              <w:t>% EJECUCION</w:t>
            </w:r>
          </w:p>
        </w:tc>
      </w:tr>
      <w:tr w:rsidR="00A769CF" w:rsidRPr="004248EF" w14:paraId="51E78E73" w14:textId="77777777" w:rsidTr="00A43072">
        <w:trPr>
          <w:trHeight w:val="22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8630B47" w14:textId="77777777" w:rsidR="00A769CF" w:rsidRPr="004248EF" w:rsidRDefault="00A769CF" w:rsidP="00A43072">
            <w:pPr>
              <w:jc w:val="center"/>
              <w:rPr>
                <w:rFonts w:ascii="Tahoma" w:eastAsia="Times New Roman" w:hAnsi="Tahoma" w:cs="Tahoma"/>
                <w:b/>
                <w:bCs/>
                <w:sz w:val="20"/>
                <w:szCs w:val="20"/>
                <w:lang w:val="es-CO" w:eastAsia="es-CO"/>
              </w:rPr>
            </w:pPr>
            <w:r w:rsidRPr="004248EF">
              <w:rPr>
                <w:rFonts w:ascii="Tahoma" w:eastAsia="Times New Roman" w:hAnsi="Tahoma" w:cs="Tahoma"/>
                <w:b/>
                <w:bCs/>
                <w:sz w:val="20"/>
                <w:szCs w:val="20"/>
                <w:lang w:val="es-CO" w:eastAsia="es-CO"/>
              </w:rPr>
              <w:t>Funcionamiento</w:t>
            </w:r>
          </w:p>
        </w:tc>
        <w:tc>
          <w:tcPr>
            <w:tcW w:w="2126" w:type="dxa"/>
            <w:tcBorders>
              <w:top w:val="nil"/>
              <w:left w:val="nil"/>
              <w:bottom w:val="nil"/>
              <w:right w:val="nil"/>
            </w:tcBorders>
            <w:shd w:val="clear" w:color="auto" w:fill="auto"/>
            <w:noWrap/>
            <w:vAlign w:val="center"/>
            <w:hideMark/>
          </w:tcPr>
          <w:p w14:paraId="7AB47510" w14:textId="437C38D5" w:rsidR="00A769CF" w:rsidRPr="00F92B21" w:rsidRDefault="00A769CF" w:rsidP="00A43072">
            <w:pPr>
              <w:jc w:val="center"/>
              <w:rPr>
                <w:rFonts w:ascii="Tahoma" w:eastAsia="Times New Roman" w:hAnsi="Tahoma" w:cs="Tahoma"/>
                <w:bCs/>
                <w:sz w:val="22"/>
                <w:szCs w:val="22"/>
                <w:lang w:val="es-CO" w:eastAsia="es-CO"/>
              </w:rPr>
            </w:pPr>
            <w:r w:rsidRPr="00F92B21">
              <w:rPr>
                <w:rFonts w:ascii="Tahoma" w:eastAsia="Times New Roman" w:hAnsi="Tahoma" w:cs="Tahoma"/>
                <w:bCs/>
                <w:sz w:val="22"/>
                <w:szCs w:val="22"/>
                <w:lang w:val="es-CO" w:eastAsia="es-CO"/>
              </w:rPr>
              <w:t>7.421.045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7FBD195" w14:textId="77777777" w:rsidR="00A769CF" w:rsidRPr="00F92B21" w:rsidRDefault="00A769CF" w:rsidP="00A43072">
            <w:pPr>
              <w:jc w:val="center"/>
              <w:rPr>
                <w:rFonts w:ascii="Tahoma" w:eastAsia="Times New Roman" w:hAnsi="Tahoma" w:cs="Tahoma"/>
                <w:bCs/>
                <w:sz w:val="22"/>
                <w:szCs w:val="22"/>
                <w:lang w:val="es-CO" w:eastAsia="es-CO"/>
              </w:rPr>
            </w:pPr>
            <w:r w:rsidRPr="00F92B21">
              <w:rPr>
                <w:rFonts w:ascii="Tahoma" w:eastAsia="Times New Roman" w:hAnsi="Tahoma" w:cs="Tahoma"/>
                <w:bCs/>
                <w:sz w:val="22"/>
                <w:szCs w:val="22"/>
                <w:lang w:val="es-CO" w:eastAsia="es-CO"/>
              </w:rPr>
              <w:t>0,35%</w:t>
            </w:r>
          </w:p>
        </w:tc>
        <w:tc>
          <w:tcPr>
            <w:tcW w:w="1985" w:type="dxa"/>
            <w:tcBorders>
              <w:top w:val="nil"/>
              <w:left w:val="nil"/>
              <w:bottom w:val="single" w:sz="4" w:space="0" w:color="auto"/>
              <w:right w:val="single" w:sz="4" w:space="0" w:color="auto"/>
            </w:tcBorders>
            <w:shd w:val="clear" w:color="auto" w:fill="auto"/>
            <w:noWrap/>
            <w:vAlign w:val="center"/>
            <w:hideMark/>
          </w:tcPr>
          <w:p w14:paraId="12A43B31" w14:textId="1AA49170" w:rsidR="00A769CF" w:rsidRPr="00F92B21" w:rsidRDefault="00A769CF" w:rsidP="00A43072">
            <w:pPr>
              <w:jc w:val="center"/>
              <w:rPr>
                <w:rFonts w:ascii="Tahoma" w:eastAsia="Times New Roman" w:hAnsi="Tahoma" w:cs="Tahoma"/>
                <w:bCs/>
                <w:sz w:val="22"/>
                <w:szCs w:val="22"/>
                <w:lang w:val="es-CO" w:eastAsia="es-CO"/>
              </w:rPr>
            </w:pPr>
            <w:r w:rsidRPr="00F92B21">
              <w:rPr>
                <w:rFonts w:ascii="Tahoma" w:eastAsia="Times New Roman" w:hAnsi="Tahoma" w:cs="Tahoma"/>
                <w:bCs/>
                <w:sz w:val="22"/>
                <w:szCs w:val="22"/>
                <w:lang w:val="es-CO" w:eastAsia="es-CO"/>
              </w:rPr>
              <w:t>4.103.535</w:t>
            </w:r>
          </w:p>
        </w:tc>
        <w:tc>
          <w:tcPr>
            <w:tcW w:w="1134" w:type="dxa"/>
            <w:tcBorders>
              <w:top w:val="nil"/>
              <w:left w:val="nil"/>
              <w:bottom w:val="single" w:sz="4" w:space="0" w:color="auto"/>
              <w:right w:val="single" w:sz="4" w:space="0" w:color="auto"/>
            </w:tcBorders>
            <w:shd w:val="clear" w:color="auto" w:fill="auto"/>
            <w:noWrap/>
            <w:vAlign w:val="center"/>
            <w:hideMark/>
          </w:tcPr>
          <w:p w14:paraId="417F763B" w14:textId="77777777" w:rsidR="00A769CF" w:rsidRPr="00F92B21" w:rsidRDefault="00A769CF" w:rsidP="00A43072">
            <w:pPr>
              <w:jc w:val="center"/>
              <w:rPr>
                <w:rFonts w:ascii="Tahoma" w:eastAsia="Times New Roman" w:hAnsi="Tahoma" w:cs="Tahoma"/>
                <w:bCs/>
                <w:sz w:val="22"/>
                <w:szCs w:val="22"/>
                <w:lang w:val="es-CO" w:eastAsia="es-CO"/>
              </w:rPr>
            </w:pPr>
            <w:r w:rsidRPr="00F92B21">
              <w:rPr>
                <w:rFonts w:ascii="Tahoma" w:eastAsia="Times New Roman" w:hAnsi="Tahoma" w:cs="Tahoma"/>
                <w:bCs/>
                <w:sz w:val="22"/>
                <w:szCs w:val="22"/>
                <w:lang w:val="es-CO" w:eastAsia="es-CO"/>
              </w:rPr>
              <w:t>55,30%</w:t>
            </w:r>
          </w:p>
        </w:tc>
      </w:tr>
      <w:tr w:rsidR="00A769CF" w:rsidRPr="004248EF" w14:paraId="3D52A475" w14:textId="77777777" w:rsidTr="00A43072">
        <w:trPr>
          <w:trHeight w:val="22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B50A386" w14:textId="77777777" w:rsidR="00A769CF" w:rsidRPr="004248EF" w:rsidRDefault="00A769CF" w:rsidP="00A43072">
            <w:pPr>
              <w:jc w:val="center"/>
              <w:rPr>
                <w:rFonts w:ascii="Tahoma" w:eastAsia="Times New Roman" w:hAnsi="Tahoma" w:cs="Tahoma"/>
                <w:b/>
                <w:bCs/>
                <w:sz w:val="20"/>
                <w:szCs w:val="20"/>
                <w:lang w:val="es-CO" w:eastAsia="es-CO"/>
              </w:rPr>
            </w:pPr>
            <w:r w:rsidRPr="004248EF">
              <w:rPr>
                <w:rFonts w:ascii="Tahoma" w:eastAsia="Times New Roman" w:hAnsi="Tahoma" w:cs="Tahoma"/>
                <w:b/>
                <w:bCs/>
                <w:sz w:val="20"/>
                <w:szCs w:val="20"/>
                <w:lang w:val="es-CO" w:eastAsia="es-CO"/>
              </w:rPr>
              <w:t>Inversión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F9E2C0A" w14:textId="728772FB" w:rsidR="00A769CF" w:rsidRPr="00F92B21" w:rsidRDefault="00A769CF" w:rsidP="00A43072">
            <w:pPr>
              <w:jc w:val="center"/>
              <w:rPr>
                <w:rFonts w:ascii="Tahoma" w:eastAsia="Times New Roman" w:hAnsi="Tahoma" w:cs="Tahoma"/>
                <w:bCs/>
                <w:sz w:val="22"/>
                <w:szCs w:val="22"/>
                <w:lang w:val="es-CO" w:eastAsia="es-CO"/>
              </w:rPr>
            </w:pPr>
            <w:r w:rsidRPr="00F92B21">
              <w:rPr>
                <w:rFonts w:ascii="Tahoma" w:eastAsia="Times New Roman" w:hAnsi="Tahoma" w:cs="Tahoma"/>
                <w:bCs/>
                <w:sz w:val="22"/>
                <w:szCs w:val="22"/>
                <w:lang w:val="es-CO" w:eastAsia="es-CO"/>
              </w:rPr>
              <w:t>2.110.000.000</w:t>
            </w:r>
          </w:p>
        </w:tc>
        <w:tc>
          <w:tcPr>
            <w:tcW w:w="1843" w:type="dxa"/>
            <w:tcBorders>
              <w:top w:val="nil"/>
              <w:left w:val="nil"/>
              <w:bottom w:val="single" w:sz="4" w:space="0" w:color="auto"/>
              <w:right w:val="single" w:sz="4" w:space="0" w:color="auto"/>
            </w:tcBorders>
            <w:shd w:val="clear" w:color="auto" w:fill="auto"/>
            <w:noWrap/>
            <w:vAlign w:val="center"/>
            <w:hideMark/>
          </w:tcPr>
          <w:p w14:paraId="120C45BD" w14:textId="77777777" w:rsidR="00A769CF" w:rsidRPr="00F92B21" w:rsidRDefault="00A769CF" w:rsidP="00A43072">
            <w:pPr>
              <w:jc w:val="center"/>
              <w:rPr>
                <w:rFonts w:ascii="Tahoma" w:eastAsia="Times New Roman" w:hAnsi="Tahoma" w:cs="Tahoma"/>
                <w:bCs/>
                <w:sz w:val="22"/>
                <w:szCs w:val="22"/>
                <w:lang w:val="es-CO" w:eastAsia="es-CO"/>
              </w:rPr>
            </w:pPr>
            <w:r w:rsidRPr="00F92B21">
              <w:rPr>
                <w:rFonts w:ascii="Tahoma" w:eastAsia="Times New Roman" w:hAnsi="Tahoma" w:cs="Tahoma"/>
                <w:bCs/>
                <w:sz w:val="22"/>
                <w:szCs w:val="22"/>
                <w:lang w:val="es-CO" w:eastAsia="es-CO"/>
              </w:rPr>
              <w:t>99,65%</w:t>
            </w:r>
          </w:p>
        </w:tc>
        <w:tc>
          <w:tcPr>
            <w:tcW w:w="1985" w:type="dxa"/>
            <w:tcBorders>
              <w:top w:val="nil"/>
              <w:left w:val="nil"/>
              <w:bottom w:val="single" w:sz="4" w:space="0" w:color="auto"/>
              <w:right w:val="single" w:sz="4" w:space="0" w:color="auto"/>
            </w:tcBorders>
            <w:shd w:val="clear" w:color="auto" w:fill="auto"/>
            <w:noWrap/>
            <w:vAlign w:val="center"/>
            <w:hideMark/>
          </w:tcPr>
          <w:p w14:paraId="7BDC2FC9" w14:textId="79469306" w:rsidR="00A769CF" w:rsidRPr="00F92B21" w:rsidRDefault="00A769CF" w:rsidP="00A43072">
            <w:pPr>
              <w:jc w:val="center"/>
              <w:rPr>
                <w:rFonts w:ascii="Tahoma" w:eastAsia="Times New Roman" w:hAnsi="Tahoma" w:cs="Tahoma"/>
                <w:bCs/>
                <w:sz w:val="22"/>
                <w:szCs w:val="22"/>
                <w:lang w:val="es-CO" w:eastAsia="es-CO"/>
              </w:rPr>
            </w:pPr>
            <w:r w:rsidRPr="00F92B21">
              <w:rPr>
                <w:rFonts w:ascii="Tahoma" w:eastAsia="Times New Roman" w:hAnsi="Tahoma" w:cs="Tahoma"/>
                <w:bCs/>
                <w:sz w:val="22"/>
                <w:szCs w:val="22"/>
                <w:lang w:val="es-CO" w:eastAsia="es-CO"/>
              </w:rPr>
              <w:t>2.098.639.896</w:t>
            </w:r>
          </w:p>
        </w:tc>
        <w:tc>
          <w:tcPr>
            <w:tcW w:w="1134" w:type="dxa"/>
            <w:tcBorders>
              <w:top w:val="nil"/>
              <w:left w:val="nil"/>
              <w:bottom w:val="single" w:sz="4" w:space="0" w:color="auto"/>
              <w:right w:val="single" w:sz="4" w:space="0" w:color="auto"/>
            </w:tcBorders>
            <w:shd w:val="clear" w:color="auto" w:fill="auto"/>
            <w:noWrap/>
            <w:vAlign w:val="center"/>
            <w:hideMark/>
          </w:tcPr>
          <w:p w14:paraId="492220D7" w14:textId="77777777" w:rsidR="00A769CF" w:rsidRPr="00F92B21" w:rsidRDefault="00A769CF" w:rsidP="00A43072">
            <w:pPr>
              <w:jc w:val="center"/>
              <w:rPr>
                <w:rFonts w:ascii="Tahoma" w:eastAsia="Times New Roman" w:hAnsi="Tahoma" w:cs="Tahoma"/>
                <w:bCs/>
                <w:sz w:val="22"/>
                <w:szCs w:val="22"/>
                <w:lang w:val="es-CO" w:eastAsia="es-CO"/>
              </w:rPr>
            </w:pPr>
            <w:r w:rsidRPr="00F92B21">
              <w:rPr>
                <w:rFonts w:ascii="Tahoma" w:eastAsia="Times New Roman" w:hAnsi="Tahoma" w:cs="Tahoma"/>
                <w:bCs/>
                <w:sz w:val="22"/>
                <w:szCs w:val="22"/>
                <w:lang w:val="es-CO" w:eastAsia="es-CO"/>
              </w:rPr>
              <w:t>99,46%</w:t>
            </w:r>
          </w:p>
        </w:tc>
      </w:tr>
      <w:tr w:rsidR="00A769CF" w:rsidRPr="004248EF" w14:paraId="199DED14" w14:textId="77777777" w:rsidTr="005E1A63">
        <w:trPr>
          <w:trHeight w:val="296"/>
        </w:trPr>
        <w:tc>
          <w:tcPr>
            <w:tcW w:w="185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67BF9DE" w14:textId="77777777" w:rsidR="00A769CF" w:rsidRPr="007D3B4C" w:rsidRDefault="00A769CF" w:rsidP="00A43072">
            <w:pPr>
              <w:jc w:val="center"/>
              <w:rPr>
                <w:rFonts w:ascii="Tahoma" w:eastAsia="Times New Roman" w:hAnsi="Tahoma" w:cs="Tahoma"/>
                <w:b/>
                <w:bCs/>
                <w:sz w:val="20"/>
                <w:szCs w:val="20"/>
                <w:highlight w:val="lightGray"/>
                <w:lang w:val="es-CO" w:eastAsia="es-CO"/>
              </w:rPr>
            </w:pPr>
            <w:r w:rsidRPr="007D3B4C">
              <w:rPr>
                <w:rFonts w:ascii="Tahoma" w:eastAsia="Times New Roman" w:hAnsi="Tahoma" w:cs="Tahoma"/>
                <w:b/>
                <w:bCs/>
                <w:sz w:val="20"/>
                <w:szCs w:val="20"/>
                <w:highlight w:val="lightGray"/>
                <w:lang w:val="es-CO" w:eastAsia="es-CO"/>
              </w:rPr>
              <w:t>TOTAL</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7D2D798F" w14:textId="7B45C7EC" w:rsidR="00A769CF" w:rsidRPr="007D3B4C" w:rsidRDefault="00A769CF" w:rsidP="00A43072">
            <w:pPr>
              <w:jc w:val="center"/>
              <w:rPr>
                <w:rFonts w:ascii="Tahoma" w:eastAsia="Times New Roman" w:hAnsi="Tahoma" w:cs="Tahoma"/>
                <w:b/>
                <w:bCs/>
                <w:sz w:val="20"/>
                <w:szCs w:val="20"/>
                <w:highlight w:val="lightGray"/>
                <w:lang w:val="es-CO" w:eastAsia="es-CO"/>
              </w:rPr>
            </w:pPr>
            <w:r w:rsidRPr="007D3B4C">
              <w:rPr>
                <w:rFonts w:ascii="Tahoma" w:eastAsia="Times New Roman" w:hAnsi="Tahoma" w:cs="Tahoma"/>
                <w:b/>
                <w:bCs/>
                <w:sz w:val="20"/>
                <w:szCs w:val="20"/>
                <w:highlight w:val="lightGray"/>
                <w:lang w:val="es-CO" w:eastAsia="es-CO"/>
              </w:rPr>
              <w:t>2.117.421.045</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549D60D4" w14:textId="77777777" w:rsidR="00A769CF" w:rsidRPr="007D3B4C" w:rsidRDefault="00A769CF" w:rsidP="00A43072">
            <w:pPr>
              <w:jc w:val="center"/>
              <w:rPr>
                <w:rFonts w:ascii="Tahoma" w:eastAsia="Times New Roman" w:hAnsi="Tahoma" w:cs="Tahoma"/>
                <w:b/>
                <w:bCs/>
                <w:sz w:val="20"/>
                <w:szCs w:val="20"/>
                <w:highlight w:val="lightGray"/>
                <w:lang w:val="es-CO" w:eastAsia="es-CO"/>
              </w:rPr>
            </w:pPr>
            <w:r w:rsidRPr="007D3B4C">
              <w:rPr>
                <w:rFonts w:ascii="Tahoma" w:eastAsia="Times New Roman" w:hAnsi="Tahoma" w:cs="Tahoma"/>
                <w:b/>
                <w:bCs/>
                <w:sz w:val="20"/>
                <w:szCs w:val="20"/>
                <w:highlight w:val="lightGray"/>
                <w:lang w:val="es-CO" w:eastAsia="es-CO"/>
              </w:rPr>
              <w:t>100%</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349884DA" w14:textId="6FBDB6EF" w:rsidR="00A769CF" w:rsidRPr="007D3B4C" w:rsidRDefault="00A769CF" w:rsidP="00A43072">
            <w:pPr>
              <w:jc w:val="center"/>
              <w:rPr>
                <w:rFonts w:ascii="Tahoma" w:eastAsia="Times New Roman" w:hAnsi="Tahoma" w:cs="Tahoma"/>
                <w:b/>
                <w:bCs/>
                <w:sz w:val="20"/>
                <w:szCs w:val="20"/>
                <w:highlight w:val="lightGray"/>
                <w:lang w:val="es-CO" w:eastAsia="es-CO"/>
              </w:rPr>
            </w:pPr>
            <w:r w:rsidRPr="007D3B4C">
              <w:rPr>
                <w:rFonts w:ascii="Tahoma" w:eastAsia="Times New Roman" w:hAnsi="Tahoma" w:cs="Tahoma"/>
                <w:b/>
                <w:bCs/>
                <w:sz w:val="20"/>
                <w:szCs w:val="20"/>
                <w:highlight w:val="lightGray"/>
                <w:lang w:val="es-CO" w:eastAsia="es-CO"/>
              </w:rPr>
              <w:t>2.102.743.431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A2D5EE2" w14:textId="77777777" w:rsidR="00A769CF" w:rsidRPr="004248EF" w:rsidRDefault="00A769CF" w:rsidP="00A43072">
            <w:pPr>
              <w:jc w:val="center"/>
              <w:rPr>
                <w:rFonts w:ascii="Tahoma" w:eastAsia="Times New Roman" w:hAnsi="Tahoma" w:cs="Tahoma"/>
                <w:b/>
                <w:bCs/>
                <w:sz w:val="20"/>
                <w:szCs w:val="20"/>
                <w:lang w:val="es-CO" w:eastAsia="es-CO"/>
              </w:rPr>
            </w:pPr>
            <w:r w:rsidRPr="007D3B4C">
              <w:rPr>
                <w:rFonts w:ascii="Tahoma" w:eastAsia="Times New Roman" w:hAnsi="Tahoma" w:cs="Tahoma"/>
                <w:b/>
                <w:bCs/>
                <w:sz w:val="20"/>
                <w:szCs w:val="20"/>
                <w:highlight w:val="lightGray"/>
                <w:lang w:val="es-CO" w:eastAsia="es-CO"/>
              </w:rPr>
              <w:t>99,31%</w:t>
            </w:r>
          </w:p>
        </w:tc>
      </w:tr>
    </w:tbl>
    <w:p w14:paraId="5A9CDE19" w14:textId="77777777" w:rsidR="00A769CF" w:rsidRDefault="00A769CF" w:rsidP="00A769CF">
      <w:pPr>
        <w:jc w:val="both"/>
        <w:rPr>
          <w:rFonts w:ascii="Tahoma" w:hAnsi="Tahoma" w:cs="Tahoma"/>
          <w:color w:val="FF0000"/>
        </w:rPr>
      </w:pPr>
    </w:p>
    <w:p w14:paraId="4BAED93C" w14:textId="77777777" w:rsidR="00C042B4" w:rsidRDefault="00C042B4" w:rsidP="00A769CF">
      <w:pPr>
        <w:jc w:val="both"/>
        <w:rPr>
          <w:rFonts w:ascii="Tahoma" w:hAnsi="Tahoma" w:cs="Tahoma"/>
          <w:color w:val="FF0000"/>
        </w:rPr>
      </w:pPr>
    </w:p>
    <w:tbl>
      <w:tblPr>
        <w:tblW w:w="8844" w:type="dxa"/>
        <w:tblInd w:w="55" w:type="dxa"/>
        <w:tblCellMar>
          <w:left w:w="70" w:type="dxa"/>
          <w:right w:w="70" w:type="dxa"/>
        </w:tblCellMar>
        <w:tblLook w:val="04A0" w:firstRow="1" w:lastRow="0" w:firstColumn="1" w:lastColumn="0" w:noHBand="0" w:noVBand="1"/>
      </w:tblPr>
      <w:tblGrid>
        <w:gridCol w:w="2680"/>
        <w:gridCol w:w="1640"/>
        <w:gridCol w:w="1643"/>
        <w:gridCol w:w="1691"/>
        <w:gridCol w:w="1190"/>
      </w:tblGrid>
      <w:tr w:rsidR="00A769CF" w:rsidRPr="00770313" w14:paraId="7F812243" w14:textId="77777777" w:rsidTr="00A43072">
        <w:trPr>
          <w:trHeight w:val="435"/>
        </w:trPr>
        <w:tc>
          <w:tcPr>
            <w:tcW w:w="8844"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F014A03" w14:textId="77777777" w:rsidR="00A769CF" w:rsidRPr="00770313" w:rsidRDefault="00A769CF" w:rsidP="007A3C98">
            <w:pPr>
              <w:jc w:val="center"/>
              <w:rPr>
                <w:rFonts w:ascii="Tahoma" w:eastAsia="Times New Roman" w:hAnsi="Tahoma" w:cs="Tahoma"/>
                <w:b/>
                <w:bCs/>
                <w:color w:val="000000"/>
                <w:sz w:val="18"/>
                <w:szCs w:val="18"/>
                <w:lang w:val="es-CO" w:eastAsia="es-CO"/>
              </w:rPr>
            </w:pPr>
            <w:r w:rsidRPr="00770313">
              <w:rPr>
                <w:rFonts w:ascii="Tahoma" w:eastAsia="Times New Roman" w:hAnsi="Tahoma" w:cs="Tahoma"/>
                <w:b/>
                <w:bCs/>
                <w:color w:val="000000"/>
                <w:sz w:val="18"/>
                <w:szCs w:val="18"/>
                <w:highlight w:val="lightGray"/>
                <w:lang w:val="es-CO" w:eastAsia="es-CO"/>
              </w:rPr>
              <w:t>DISTRIBUCION DEL PRESUPUESTO DE INVERSION 2015</w:t>
            </w:r>
          </w:p>
        </w:tc>
      </w:tr>
      <w:tr w:rsidR="00A769CF" w:rsidRPr="00770313" w14:paraId="6525FAC0" w14:textId="77777777" w:rsidTr="007A3C98">
        <w:trPr>
          <w:trHeight w:val="67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80C67FE" w14:textId="77777777" w:rsidR="00A769CF" w:rsidRPr="00770313" w:rsidRDefault="00A769CF" w:rsidP="007A3C98">
            <w:pPr>
              <w:jc w:val="center"/>
              <w:rPr>
                <w:rFonts w:ascii="Tahoma" w:eastAsia="Times New Roman" w:hAnsi="Tahoma" w:cs="Tahoma"/>
                <w:b/>
                <w:bCs/>
                <w:color w:val="000000"/>
                <w:sz w:val="18"/>
                <w:szCs w:val="18"/>
                <w:lang w:val="es-CO" w:eastAsia="es-CO"/>
              </w:rPr>
            </w:pPr>
            <w:r w:rsidRPr="00770313">
              <w:rPr>
                <w:rFonts w:ascii="Tahoma" w:eastAsia="Times New Roman" w:hAnsi="Tahoma" w:cs="Tahoma"/>
                <w:b/>
                <w:bCs/>
                <w:color w:val="000000"/>
                <w:sz w:val="18"/>
                <w:szCs w:val="18"/>
                <w:lang w:val="es-CO" w:eastAsia="es-CO"/>
              </w:rPr>
              <w:t>DENOMINACION</w:t>
            </w:r>
          </w:p>
        </w:tc>
        <w:tc>
          <w:tcPr>
            <w:tcW w:w="1640" w:type="dxa"/>
            <w:tcBorders>
              <w:top w:val="nil"/>
              <w:left w:val="nil"/>
              <w:bottom w:val="single" w:sz="4" w:space="0" w:color="auto"/>
              <w:right w:val="single" w:sz="4" w:space="0" w:color="auto"/>
            </w:tcBorders>
            <w:shd w:val="clear" w:color="auto" w:fill="auto"/>
            <w:vAlign w:val="center"/>
            <w:hideMark/>
          </w:tcPr>
          <w:p w14:paraId="2EFE344C" w14:textId="77777777" w:rsidR="00A769CF" w:rsidRPr="00770313" w:rsidRDefault="00A769CF" w:rsidP="007A3C98">
            <w:pPr>
              <w:jc w:val="center"/>
              <w:rPr>
                <w:rFonts w:ascii="Tahoma" w:eastAsia="Times New Roman" w:hAnsi="Tahoma" w:cs="Tahoma"/>
                <w:b/>
                <w:bCs/>
                <w:color w:val="000000"/>
                <w:sz w:val="18"/>
                <w:szCs w:val="18"/>
                <w:lang w:val="es-CO" w:eastAsia="es-CO"/>
              </w:rPr>
            </w:pPr>
            <w:r w:rsidRPr="00770313">
              <w:rPr>
                <w:rFonts w:ascii="Tahoma" w:eastAsia="Times New Roman" w:hAnsi="Tahoma" w:cs="Tahoma"/>
                <w:b/>
                <w:bCs/>
                <w:color w:val="000000"/>
                <w:sz w:val="18"/>
                <w:szCs w:val="18"/>
                <w:lang w:val="es-CO" w:eastAsia="es-CO"/>
              </w:rPr>
              <w:t>PRESUPUESTO DEFINITIVO</w:t>
            </w:r>
          </w:p>
        </w:tc>
        <w:tc>
          <w:tcPr>
            <w:tcW w:w="1643" w:type="dxa"/>
            <w:tcBorders>
              <w:top w:val="nil"/>
              <w:left w:val="nil"/>
              <w:bottom w:val="single" w:sz="4" w:space="0" w:color="auto"/>
              <w:right w:val="single" w:sz="4" w:space="0" w:color="auto"/>
            </w:tcBorders>
            <w:shd w:val="clear" w:color="auto" w:fill="auto"/>
            <w:vAlign w:val="center"/>
            <w:hideMark/>
          </w:tcPr>
          <w:p w14:paraId="692903D9" w14:textId="77777777" w:rsidR="00A769CF" w:rsidRPr="00770313" w:rsidRDefault="00A769CF" w:rsidP="007A3C98">
            <w:pPr>
              <w:jc w:val="center"/>
              <w:rPr>
                <w:rFonts w:ascii="Tahoma" w:eastAsia="Times New Roman" w:hAnsi="Tahoma" w:cs="Tahoma"/>
                <w:b/>
                <w:bCs/>
                <w:color w:val="000000"/>
                <w:sz w:val="18"/>
                <w:szCs w:val="18"/>
                <w:lang w:val="es-CO" w:eastAsia="es-CO"/>
              </w:rPr>
            </w:pPr>
            <w:r w:rsidRPr="00770313">
              <w:rPr>
                <w:rFonts w:ascii="Tahoma" w:eastAsia="Times New Roman" w:hAnsi="Tahoma" w:cs="Tahoma"/>
                <w:b/>
                <w:bCs/>
                <w:color w:val="000000"/>
                <w:sz w:val="18"/>
                <w:szCs w:val="18"/>
                <w:lang w:val="es-CO" w:eastAsia="es-CO"/>
              </w:rPr>
              <w:t>% PARTICIPACION</w:t>
            </w:r>
          </w:p>
        </w:tc>
        <w:tc>
          <w:tcPr>
            <w:tcW w:w="1691" w:type="dxa"/>
            <w:tcBorders>
              <w:top w:val="nil"/>
              <w:left w:val="nil"/>
              <w:bottom w:val="single" w:sz="4" w:space="0" w:color="auto"/>
              <w:right w:val="single" w:sz="4" w:space="0" w:color="auto"/>
            </w:tcBorders>
            <w:shd w:val="clear" w:color="auto" w:fill="auto"/>
            <w:vAlign w:val="center"/>
            <w:hideMark/>
          </w:tcPr>
          <w:p w14:paraId="65859D88" w14:textId="77777777" w:rsidR="00A769CF" w:rsidRPr="00770313" w:rsidRDefault="00A769CF" w:rsidP="007A3C98">
            <w:pPr>
              <w:jc w:val="center"/>
              <w:rPr>
                <w:rFonts w:ascii="Tahoma" w:eastAsia="Times New Roman" w:hAnsi="Tahoma" w:cs="Tahoma"/>
                <w:b/>
                <w:bCs/>
                <w:color w:val="000000"/>
                <w:sz w:val="18"/>
                <w:szCs w:val="18"/>
                <w:lang w:val="es-CO" w:eastAsia="es-CO"/>
              </w:rPr>
            </w:pPr>
            <w:r w:rsidRPr="00770313">
              <w:rPr>
                <w:rFonts w:ascii="Tahoma" w:eastAsia="Times New Roman" w:hAnsi="Tahoma" w:cs="Tahoma"/>
                <w:b/>
                <w:bCs/>
                <w:color w:val="000000"/>
                <w:sz w:val="18"/>
                <w:szCs w:val="18"/>
                <w:lang w:val="es-CO" w:eastAsia="es-CO"/>
              </w:rPr>
              <w:t>COMPROMETIDO</w:t>
            </w:r>
          </w:p>
        </w:tc>
        <w:tc>
          <w:tcPr>
            <w:tcW w:w="1190" w:type="dxa"/>
            <w:tcBorders>
              <w:top w:val="nil"/>
              <w:left w:val="nil"/>
              <w:bottom w:val="single" w:sz="4" w:space="0" w:color="auto"/>
              <w:right w:val="single" w:sz="4" w:space="0" w:color="auto"/>
            </w:tcBorders>
            <w:shd w:val="clear" w:color="auto" w:fill="auto"/>
            <w:vAlign w:val="center"/>
            <w:hideMark/>
          </w:tcPr>
          <w:p w14:paraId="51F9545B" w14:textId="77777777" w:rsidR="00A769CF" w:rsidRPr="00770313" w:rsidRDefault="00A769CF" w:rsidP="007A3C98">
            <w:pPr>
              <w:jc w:val="center"/>
              <w:rPr>
                <w:rFonts w:ascii="Tahoma" w:eastAsia="Times New Roman" w:hAnsi="Tahoma" w:cs="Tahoma"/>
                <w:b/>
                <w:bCs/>
                <w:color w:val="000000"/>
                <w:sz w:val="18"/>
                <w:szCs w:val="18"/>
                <w:lang w:val="es-CO" w:eastAsia="es-CO"/>
              </w:rPr>
            </w:pPr>
            <w:r w:rsidRPr="00770313">
              <w:rPr>
                <w:rFonts w:ascii="Tahoma" w:eastAsia="Times New Roman" w:hAnsi="Tahoma" w:cs="Tahoma"/>
                <w:b/>
                <w:bCs/>
                <w:color w:val="000000"/>
                <w:sz w:val="18"/>
                <w:szCs w:val="18"/>
                <w:lang w:val="es-CO" w:eastAsia="es-CO"/>
              </w:rPr>
              <w:t>% EJECUCION</w:t>
            </w:r>
          </w:p>
        </w:tc>
      </w:tr>
      <w:tr w:rsidR="00A769CF" w:rsidRPr="00770313" w14:paraId="4368C252" w14:textId="77777777" w:rsidTr="007A3C98">
        <w:trPr>
          <w:trHeight w:val="24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D1193D4"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Emprendimiento empresarial</w:t>
            </w:r>
          </w:p>
        </w:tc>
        <w:tc>
          <w:tcPr>
            <w:tcW w:w="1640" w:type="dxa"/>
            <w:tcBorders>
              <w:top w:val="nil"/>
              <w:left w:val="nil"/>
              <w:bottom w:val="single" w:sz="4" w:space="0" w:color="auto"/>
              <w:right w:val="single" w:sz="4" w:space="0" w:color="auto"/>
            </w:tcBorders>
            <w:shd w:val="clear" w:color="auto" w:fill="auto"/>
            <w:noWrap/>
            <w:vAlign w:val="bottom"/>
            <w:hideMark/>
          </w:tcPr>
          <w:p w14:paraId="2661246D"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 xml:space="preserve">    1.140.000.000 </w:t>
            </w:r>
          </w:p>
        </w:tc>
        <w:tc>
          <w:tcPr>
            <w:tcW w:w="1643" w:type="dxa"/>
            <w:tcBorders>
              <w:top w:val="nil"/>
              <w:left w:val="nil"/>
              <w:bottom w:val="single" w:sz="4" w:space="0" w:color="auto"/>
              <w:right w:val="single" w:sz="4" w:space="0" w:color="auto"/>
            </w:tcBorders>
            <w:shd w:val="clear" w:color="auto" w:fill="auto"/>
            <w:noWrap/>
            <w:vAlign w:val="bottom"/>
            <w:hideMark/>
          </w:tcPr>
          <w:p w14:paraId="77BF3F8A" w14:textId="77777777" w:rsidR="00A769CF" w:rsidRPr="00770313" w:rsidRDefault="00A769CF" w:rsidP="007A3C98">
            <w:pPr>
              <w:jc w:val="cente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54,0%</w:t>
            </w:r>
          </w:p>
        </w:tc>
        <w:tc>
          <w:tcPr>
            <w:tcW w:w="1691" w:type="dxa"/>
            <w:tcBorders>
              <w:top w:val="nil"/>
              <w:left w:val="nil"/>
              <w:bottom w:val="single" w:sz="4" w:space="0" w:color="auto"/>
              <w:right w:val="single" w:sz="4" w:space="0" w:color="auto"/>
            </w:tcBorders>
            <w:shd w:val="clear" w:color="auto" w:fill="auto"/>
            <w:noWrap/>
            <w:vAlign w:val="bottom"/>
            <w:hideMark/>
          </w:tcPr>
          <w:p w14:paraId="7EF57815"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 xml:space="preserve">    1.131.545.953 </w:t>
            </w:r>
          </w:p>
        </w:tc>
        <w:tc>
          <w:tcPr>
            <w:tcW w:w="1190" w:type="dxa"/>
            <w:tcBorders>
              <w:top w:val="nil"/>
              <w:left w:val="nil"/>
              <w:bottom w:val="single" w:sz="4" w:space="0" w:color="auto"/>
              <w:right w:val="single" w:sz="4" w:space="0" w:color="auto"/>
            </w:tcBorders>
            <w:shd w:val="clear" w:color="auto" w:fill="auto"/>
            <w:noWrap/>
            <w:vAlign w:val="bottom"/>
            <w:hideMark/>
          </w:tcPr>
          <w:p w14:paraId="2A0CAD80" w14:textId="77777777" w:rsidR="00A769CF" w:rsidRPr="00770313" w:rsidRDefault="00A769CF" w:rsidP="007A3C98">
            <w:pPr>
              <w:jc w:val="right"/>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99%</w:t>
            </w:r>
          </w:p>
        </w:tc>
      </w:tr>
      <w:tr w:rsidR="00A769CF" w:rsidRPr="00770313" w14:paraId="52CBF9CC" w14:textId="77777777" w:rsidTr="007A3C98">
        <w:trPr>
          <w:trHeight w:val="24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4F38DD2"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Telecentros Comunitarios</w:t>
            </w:r>
          </w:p>
        </w:tc>
        <w:tc>
          <w:tcPr>
            <w:tcW w:w="1640" w:type="dxa"/>
            <w:tcBorders>
              <w:top w:val="nil"/>
              <w:left w:val="nil"/>
              <w:bottom w:val="single" w:sz="4" w:space="0" w:color="auto"/>
              <w:right w:val="single" w:sz="4" w:space="0" w:color="auto"/>
            </w:tcBorders>
            <w:shd w:val="clear" w:color="auto" w:fill="auto"/>
            <w:noWrap/>
            <w:vAlign w:val="bottom"/>
            <w:hideMark/>
          </w:tcPr>
          <w:p w14:paraId="2E947673"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 xml:space="preserve">       500.000.000 </w:t>
            </w:r>
          </w:p>
        </w:tc>
        <w:tc>
          <w:tcPr>
            <w:tcW w:w="1643" w:type="dxa"/>
            <w:tcBorders>
              <w:top w:val="nil"/>
              <w:left w:val="nil"/>
              <w:bottom w:val="single" w:sz="4" w:space="0" w:color="auto"/>
              <w:right w:val="single" w:sz="4" w:space="0" w:color="auto"/>
            </w:tcBorders>
            <w:shd w:val="clear" w:color="auto" w:fill="auto"/>
            <w:noWrap/>
            <w:vAlign w:val="bottom"/>
            <w:hideMark/>
          </w:tcPr>
          <w:p w14:paraId="1090E65B" w14:textId="77777777" w:rsidR="00A769CF" w:rsidRPr="00770313" w:rsidRDefault="00A769CF" w:rsidP="007A3C98">
            <w:pPr>
              <w:jc w:val="cente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23,7%</w:t>
            </w:r>
          </w:p>
        </w:tc>
        <w:tc>
          <w:tcPr>
            <w:tcW w:w="1691" w:type="dxa"/>
            <w:tcBorders>
              <w:top w:val="nil"/>
              <w:left w:val="nil"/>
              <w:bottom w:val="single" w:sz="4" w:space="0" w:color="auto"/>
              <w:right w:val="single" w:sz="4" w:space="0" w:color="auto"/>
            </w:tcBorders>
            <w:shd w:val="clear" w:color="auto" w:fill="auto"/>
            <w:noWrap/>
            <w:vAlign w:val="bottom"/>
            <w:hideMark/>
          </w:tcPr>
          <w:p w14:paraId="21E1FCF7"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 xml:space="preserve">       500.000.000 </w:t>
            </w:r>
          </w:p>
        </w:tc>
        <w:tc>
          <w:tcPr>
            <w:tcW w:w="1190" w:type="dxa"/>
            <w:tcBorders>
              <w:top w:val="nil"/>
              <w:left w:val="nil"/>
              <w:bottom w:val="single" w:sz="4" w:space="0" w:color="auto"/>
              <w:right w:val="single" w:sz="4" w:space="0" w:color="auto"/>
            </w:tcBorders>
            <w:shd w:val="clear" w:color="auto" w:fill="auto"/>
            <w:noWrap/>
            <w:vAlign w:val="bottom"/>
            <w:hideMark/>
          </w:tcPr>
          <w:p w14:paraId="75B24347" w14:textId="77777777" w:rsidR="00A769CF" w:rsidRPr="00770313" w:rsidRDefault="00A769CF" w:rsidP="007A3C98">
            <w:pPr>
              <w:jc w:val="right"/>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100%</w:t>
            </w:r>
          </w:p>
        </w:tc>
      </w:tr>
      <w:tr w:rsidR="00A769CF" w:rsidRPr="00770313" w14:paraId="2F42FB96" w14:textId="77777777" w:rsidTr="007A3C98">
        <w:trPr>
          <w:trHeight w:val="24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63ADC73"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Posicionamiento de ciudad</w:t>
            </w:r>
          </w:p>
        </w:tc>
        <w:tc>
          <w:tcPr>
            <w:tcW w:w="1640" w:type="dxa"/>
            <w:tcBorders>
              <w:top w:val="nil"/>
              <w:left w:val="nil"/>
              <w:bottom w:val="single" w:sz="4" w:space="0" w:color="auto"/>
              <w:right w:val="single" w:sz="4" w:space="0" w:color="auto"/>
            </w:tcBorders>
            <w:shd w:val="clear" w:color="auto" w:fill="auto"/>
            <w:noWrap/>
            <w:vAlign w:val="bottom"/>
            <w:hideMark/>
          </w:tcPr>
          <w:p w14:paraId="4B2823B5"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 xml:space="preserve">       300.000.000 </w:t>
            </w:r>
          </w:p>
        </w:tc>
        <w:tc>
          <w:tcPr>
            <w:tcW w:w="1643" w:type="dxa"/>
            <w:tcBorders>
              <w:top w:val="nil"/>
              <w:left w:val="nil"/>
              <w:bottom w:val="single" w:sz="4" w:space="0" w:color="auto"/>
              <w:right w:val="single" w:sz="4" w:space="0" w:color="auto"/>
            </w:tcBorders>
            <w:shd w:val="clear" w:color="auto" w:fill="auto"/>
            <w:noWrap/>
            <w:vAlign w:val="bottom"/>
            <w:hideMark/>
          </w:tcPr>
          <w:p w14:paraId="5DEEC13A" w14:textId="77777777" w:rsidR="00A769CF" w:rsidRPr="00770313" w:rsidRDefault="00A769CF" w:rsidP="007A3C98">
            <w:pPr>
              <w:jc w:val="cente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14,2%</w:t>
            </w:r>
          </w:p>
        </w:tc>
        <w:tc>
          <w:tcPr>
            <w:tcW w:w="1691" w:type="dxa"/>
            <w:tcBorders>
              <w:top w:val="nil"/>
              <w:left w:val="nil"/>
              <w:bottom w:val="single" w:sz="4" w:space="0" w:color="auto"/>
              <w:right w:val="single" w:sz="4" w:space="0" w:color="auto"/>
            </w:tcBorders>
            <w:shd w:val="clear" w:color="auto" w:fill="auto"/>
            <w:noWrap/>
            <w:vAlign w:val="bottom"/>
            <w:hideMark/>
          </w:tcPr>
          <w:p w14:paraId="2B77AC2F"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 xml:space="preserve">       297.093.943 </w:t>
            </w:r>
          </w:p>
        </w:tc>
        <w:tc>
          <w:tcPr>
            <w:tcW w:w="1190" w:type="dxa"/>
            <w:tcBorders>
              <w:top w:val="nil"/>
              <w:left w:val="nil"/>
              <w:bottom w:val="single" w:sz="4" w:space="0" w:color="auto"/>
              <w:right w:val="single" w:sz="4" w:space="0" w:color="auto"/>
            </w:tcBorders>
            <w:shd w:val="clear" w:color="auto" w:fill="auto"/>
            <w:noWrap/>
            <w:vAlign w:val="bottom"/>
            <w:hideMark/>
          </w:tcPr>
          <w:p w14:paraId="29153FF2" w14:textId="77777777" w:rsidR="00A769CF" w:rsidRPr="00770313" w:rsidRDefault="00A769CF" w:rsidP="007A3C98">
            <w:pPr>
              <w:jc w:val="right"/>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99%</w:t>
            </w:r>
          </w:p>
        </w:tc>
      </w:tr>
      <w:tr w:rsidR="00A769CF" w:rsidRPr="00770313" w14:paraId="3DA82083" w14:textId="77777777" w:rsidTr="007A3C98">
        <w:trPr>
          <w:trHeight w:val="24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7BA66B6"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Sectores de Alto Impacto</w:t>
            </w:r>
          </w:p>
        </w:tc>
        <w:tc>
          <w:tcPr>
            <w:tcW w:w="1640" w:type="dxa"/>
            <w:tcBorders>
              <w:top w:val="nil"/>
              <w:left w:val="nil"/>
              <w:bottom w:val="single" w:sz="4" w:space="0" w:color="auto"/>
              <w:right w:val="single" w:sz="4" w:space="0" w:color="auto"/>
            </w:tcBorders>
            <w:shd w:val="clear" w:color="auto" w:fill="auto"/>
            <w:noWrap/>
            <w:vAlign w:val="bottom"/>
            <w:hideMark/>
          </w:tcPr>
          <w:p w14:paraId="050316F5"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 xml:space="preserve">       170.000.000 </w:t>
            </w:r>
          </w:p>
        </w:tc>
        <w:tc>
          <w:tcPr>
            <w:tcW w:w="1643" w:type="dxa"/>
            <w:tcBorders>
              <w:top w:val="nil"/>
              <w:left w:val="nil"/>
              <w:bottom w:val="single" w:sz="4" w:space="0" w:color="auto"/>
              <w:right w:val="single" w:sz="4" w:space="0" w:color="auto"/>
            </w:tcBorders>
            <w:shd w:val="clear" w:color="auto" w:fill="auto"/>
            <w:noWrap/>
            <w:vAlign w:val="bottom"/>
            <w:hideMark/>
          </w:tcPr>
          <w:p w14:paraId="62946961" w14:textId="77777777" w:rsidR="00A769CF" w:rsidRPr="00770313" w:rsidRDefault="00A769CF" w:rsidP="007A3C98">
            <w:pPr>
              <w:jc w:val="cente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8,1%</w:t>
            </w:r>
          </w:p>
        </w:tc>
        <w:tc>
          <w:tcPr>
            <w:tcW w:w="1691" w:type="dxa"/>
            <w:tcBorders>
              <w:top w:val="nil"/>
              <w:left w:val="nil"/>
              <w:bottom w:val="single" w:sz="4" w:space="0" w:color="auto"/>
              <w:right w:val="single" w:sz="4" w:space="0" w:color="auto"/>
            </w:tcBorders>
            <w:shd w:val="clear" w:color="auto" w:fill="auto"/>
            <w:noWrap/>
            <w:vAlign w:val="bottom"/>
            <w:hideMark/>
          </w:tcPr>
          <w:p w14:paraId="729B86CD" w14:textId="77777777" w:rsidR="00A769CF" w:rsidRPr="00770313" w:rsidRDefault="00A769CF" w:rsidP="007A3C98">
            <w:pPr>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 xml:space="preserve">       170.000.000 </w:t>
            </w:r>
          </w:p>
        </w:tc>
        <w:tc>
          <w:tcPr>
            <w:tcW w:w="1190" w:type="dxa"/>
            <w:tcBorders>
              <w:top w:val="nil"/>
              <w:left w:val="nil"/>
              <w:bottom w:val="single" w:sz="4" w:space="0" w:color="auto"/>
              <w:right w:val="single" w:sz="4" w:space="0" w:color="auto"/>
            </w:tcBorders>
            <w:shd w:val="clear" w:color="auto" w:fill="auto"/>
            <w:noWrap/>
            <w:vAlign w:val="bottom"/>
            <w:hideMark/>
          </w:tcPr>
          <w:p w14:paraId="538F5B23" w14:textId="77777777" w:rsidR="00A769CF" w:rsidRPr="00770313" w:rsidRDefault="00A769CF" w:rsidP="007A3C98">
            <w:pPr>
              <w:jc w:val="right"/>
              <w:rPr>
                <w:rFonts w:ascii="Tahoma" w:eastAsia="Times New Roman" w:hAnsi="Tahoma" w:cs="Tahoma"/>
                <w:sz w:val="18"/>
                <w:szCs w:val="18"/>
                <w:lang w:val="es-CO" w:eastAsia="es-CO"/>
              </w:rPr>
            </w:pPr>
            <w:r w:rsidRPr="00770313">
              <w:rPr>
                <w:rFonts w:ascii="Tahoma" w:eastAsia="Times New Roman" w:hAnsi="Tahoma" w:cs="Tahoma"/>
                <w:sz w:val="18"/>
                <w:szCs w:val="18"/>
                <w:lang w:val="es-CO" w:eastAsia="es-CO"/>
              </w:rPr>
              <w:t>100%</w:t>
            </w:r>
          </w:p>
        </w:tc>
      </w:tr>
      <w:tr w:rsidR="00A769CF" w:rsidRPr="00770313" w14:paraId="57D606CC" w14:textId="77777777" w:rsidTr="00A43072">
        <w:trPr>
          <w:trHeight w:val="285"/>
        </w:trPr>
        <w:tc>
          <w:tcPr>
            <w:tcW w:w="26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F41069" w14:textId="77777777" w:rsidR="00A769CF" w:rsidRPr="00770313" w:rsidRDefault="00A769CF" w:rsidP="007A3C98">
            <w:pPr>
              <w:jc w:val="center"/>
              <w:rPr>
                <w:rFonts w:ascii="Tahoma" w:eastAsia="Times New Roman" w:hAnsi="Tahoma" w:cs="Tahoma"/>
                <w:b/>
                <w:bCs/>
                <w:color w:val="000000"/>
                <w:sz w:val="18"/>
                <w:szCs w:val="18"/>
                <w:highlight w:val="lightGray"/>
                <w:lang w:val="es-CO" w:eastAsia="es-CO"/>
              </w:rPr>
            </w:pPr>
            <w:r w:rsidRPr="00770313">
              <w:rPr>
                <w:rFonts w:ascii="Tahoma" w:eastAsia="Times New Roman" w:hAnsi="Tahoma" w:cs="Tahoma"/>
                <w:b/>
                <w:bCs/>
                <w:color w:val="000000"/>
                <w:sz w:val="18"/>
                <w:szCs w:val="18"/>
                <w:highlight w:val="lightGray"/>
                <w:lang w:val="es-CO" w:eastAsia="es-CO"/>
              </w:rPr>
              <w:t>TOTAL</w:t>
            </w:r>
          </w:p>
        </w:tc>
        <w:tc>
          <w:tcPr>
            <w:tcW w:w="1640" w:type="dxa"/>
            <w:tcBorders>
              <w:top w:val="nil"/>
              <w:left w:val="nil"/>
              <w:bottom w:val="single" w:sz="4" w:space="0" w:color="auto"/>
              <w:right w:val="single" w:sz="4" w:space="0" w:color="auto"/>
            </w:tcBorders>
            <w:shd w:val="clear" w:color="auto" w:fill="D9D9D9" w:themeFill="background1" w:themeFillShade="D9"/>
            <w:vAlign w:val="center"/>
            <w:hideMark/>
          </w:tcPr>
          <w:p w14:paraId="2F268FA5" w14:textId="77777777" w:rsidR="00A769CF" w:rsidRPr="00770313" w:rsidRDefault="00A769CF" w:rsidP="007A3C98">
            <w:pPr>
              <w:jc w:val="center"/>
              <w:rPr>
                <w:rFonts w:ascii="Tahoma" w:eastAsia="Times New Roman" w:hAnsi="Tahoma" w:cs="Tahoma"/>
                <w:b/>
                <w:bCs/>
                <w:color w:val="000000"/>
                <w:sz w:val="18"/>
                <w:szCs w:val="18"/>
                <w:highlight w:val="lightGray"/>
                <w:lang w:val="es-CO" w:eastAsia="es-CO"/>
              </w:rPr>
            </w:pPr>
            <w:r w:rsidRPr="00770313">
              <w:rPr>
                <w:rFonts w:ascii="Tahoma" w:eastAsia="Times New Roman" w:hAnsi="Tahoma" w:cs="Tahoma"/>
                <w:b/>
                <w:bCs/>
                <w:color w:val="000000"/>
                <w:sz w:val="18"/>
                <w:szCs w:val="18"/>
                <w:highlight w:val="lightGray"/>
                <w:lang w:val="es-CO" w:eastAsia="es-CO"/>
              </w:rPr>
              <w:t>2.110.000.000</w:t>
            </w:r>
          </w:p>
        </w:tc>
        <w:tc>
          <w:tcPr>
            <w:tcW w:w="1643"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17E63" w14:textId="77777777" w:rsidR="00A769CF" w:rsidRPr="00770313" w:rsidRDefault="00A769CF" w:rsidP="007A3C98">
            <w:pPr>
              <w:jc w:val="center"/>
              <w:rPr>
                <w:rFonts w:ascii="Tahoma" w:eastAsia="Times New Roman" w:hAnsi="Tahoma" w:cs="Tahoma"/>
                <w:b/>
                <w:bCs/>
                <w:sz w:val="18"/>
                <w:szCs w:val="18"/>
                <w:highlight w:val="lightGray"/>
                <w:lang w:val="es-CO" w:eastAsia="es-CO"/>
              </w:rPr>
            </w:pPr>
            <w:r w:rsidRPr="00770313">
              <w:rPr>
                <w:rFonts w:ascii="Tahoma" w:eastAsia="Times New Roman" w:hAnsi="Tahoma" w:cs="Tahoma"/>
                <w:b/>
                <w:bCs/>
                <w:sz w:val="18"/>
                <w:szCs w:val="18"/>
                <w:highlight w:val="lightGray"/>
                <w:lang w:val="es-CO" w:eastAsia="es-CO"/>
              </w:rPr>
              <w:t>100,00%</w:t>
            </w:r>
          </w:p>
        </w:tc>
        <w:tc>
          <w:tcPr>
            <w:tcW w:w="1691" w:type="dxa"/>
            <w:tcBorders>
              <w:top w:val="nil"/>
              <w:left w:val="nil"/>
              <w:bottom w:val="single" w:sz="4" w:space="0" w:color="auto"/>
              <w:right w:val="single" w:sz="4" w:space="0" w:color="auto"/>
            </w:tcBorders>
            <w:shd w:val="clear" w:color="auto" w:fill="D9D9D9" w:themeFill="background1" w:themeFillShade="D9"/>
            <w:vAlign w:val="center"/>
            <w:hideMark/>
          </w:tcPr>
          <w:p w14:paraId="383A86D0" w14:textId="77777777" w:rsidR="00A769CF" w:rsidRPr="00770313" w:rsidRDefault="00A769CF" w:rsidP="007A3C98">
            <w:pPr>
              <w:jc w:val="center"/>
              <w:rPr>
                <w:rFonts w:ascii="Tahoma" w:eastAsia="Times New Roman" w:hAnsi="Tahoma" w:cs="Tahoma"/>
                <w:b/>
                <w:bCs/>
                <w:color w:val="000000"/>
                <w:sz w:val="18"/>
                <w:szCs w:val="18"/>
                <w:highlight w:val="lightGray"/>
                <w:lang w:val="es-CO" w:eastAsia="es-CO"/>
              </w:rPr>
            </w:pPr>
            <w:r w:rsidRPr="00770313">
              <w:rPr>
                <w:rFonts w:ascii="Tahoma" w:eastAsia="Times New Roman" w:hAnsi="Tahoma" w:cs="Tahoma"/>
                <w:b/>
                <w:bCs/>
                <w:color w:val="000000"/>
                <w:sz w:val="18"/>
                <w:szCs w:val="18"/>
                <w:highlight w:val="lightGray"/>
                <w:lang w:val="es-CO" w:eastAsia="es-CO"/>
              </w:rPr>
              <w:t>2.098.639.896</w:t>
            </w:r>
          </w:p>
        </w:tc>
        <w:tc>
          <w:tcPr>
            <w:tcW w:w="1190" w:type="dxa"/>
            <w:tcBorders>
              <w:top w:val="nil"/>
              <w:left w:val="nil"/>
              <w:bottom w:val="single" w:sz="4" w:space="0" w:color="auto"/>
              <w:right w:val="single" w:sz="4" w:space="0" w:color="auto"/>
            </w:tcBorders>
            <w:shd w:val="clear" w:color="auto" w:fill="D9D9D9" w:themeFill="background1" w:themeFillShade="D9"/>
            <w:noWrap/>
            <w:vAlign w:val="bottom"/>
            <w:hideMark/>
          </w:tcPr>
          <w:p w14:paraId="3852B427" w14:textId="77777777" w:rsidR="00A769CF" w:rsidRPr="00770313" w:rsidRDefault="00A769CF" w:rsidP="007A3C98">
            <w:pPr>
              <w:jc w:val="right"/>
              <w:rPr>
                <w:rFonts w:ascii="Tahoma" w:eastAsia="Times New Roman" w:hAnsi="Tahoma" w:cs="Tahoma"/>
                <w:b/>
                <w:bCs/>
                <w:sz w:val="18"/>
                <w:szCs w:val="18"/>
                <w:lang w:val="es-CO" w:eastAsia="es-CO"/>
              </w:rPr>
            </w:pPr>
            <w:r w:rsidRPr="00770313">
              <w:rPr>
                <w:rFonts w:ascii="Tahoma" w:eastAsia="Times New Roman" w:hAnsi="Tahoma" w:cs="Tahoma"/>
                <w:b/>
                <w:bCs/>
                <w:sz w:val="18"/>
                <w:szCs w:val="18"/>
                <w:highlight w:val="lightGray"/>
                <w:lang w:val="es-CO" w:eastAsia="es-CO"/>
              </w:rPr>
              <w:t>99%</w:t>
            </w:r>
          </w:p>
        </w:tc>
      </w:tr>
    </w:tbl>
    <w:p w14:paraId="48CF96A7" w14:textId="77777777" w:rsidR="00A769CF" w:rsidRDefault="00A769CF" w:rsidP="00A769CF">
      <w:pPr>
        <w:jc w:val="both"/>
        <w:rPr>
          <w:rFonts w:ascii="Tahoma" w:hAnsi="Tahoma" w:cs="Tahoma"/>
          <w:color w:val="FF0000"/>
        </w:rPr>
      </w:pPr>
    </w:p>
    <w:p w14:paraId="5ED356A3" w14:textId="77777777" w:rsidR="00A769CF" w:rsidRDefault="00A769CF" w:rsidP="00A769CF">
      <w:pPr>
        <w:jc w:val="both"/>
        <w:rPr>
          <w:rFonts w:ascii="Tahoma" w:hAnsi="Tahoma" w:cs="Tahoma"/>
          <w:sz w:val="22"/>
          <w:szCs w:val="22"/>
        </w:rPr>
      </w:pPr>
      <w:r w:rsidRPr="00657CE7">
        <w:rPr>
          <w:rFonts w:ascii="Tahoma" w:hAnsi="Tahoma" w:cs="Tahoma"/>
          <w:b/>
          <w:sz w:val="22"/>
          <w:szCs w:val="22"/>
        </w:rPr>
        <w:t>PRESUPUESTO 2016</w:t>
      </w:r>
      <w:r w:rsidRPr="00657CE7">
        <w:rPr>
          <w:rFonts w:ascii="Tahoma" w:hAnsi="Tahoma" w:cs="Tahoma"/>
          <w:sz w:val="22"/>
          <w:szCs w:val="22"/>
        </w:rPr>
        <w:t>: A 31 de enero de 2016 cuenta con un Presupuesto Definitivo de $1.935.717.887, es financiado en su totalidad por Fondos Comunes; distribuidos así: para funcionamiento $7.717.887, equivalente al 0,40% del total y para inversión se destinó el 99,60% restante, es decir $1.928 millones del presupuesto total.</w:t>
      </w:r>
    </w:p>
    <w:p w14:paraId="582B7F1E" w14:textId="77777777" w:rsidR="00F979F4" w:rsidRDefault="00F979F4" w:rsidP="00A769CF">
      <w:pPr>
        <w:jc w:val="both"/>
        <w:rPr>
          <w:rFonts w:ascii="Tahoma" w:hAnsi="Tahoma" w:cs="Tahoma"/>
          <w:sz w:val="22"/>
          <w:szCs w:val="22"/>
        </w:rPr>
      </w:pPr>
    </w:p>
    <w:tbl>
      <w:tblPr>
        <w:tblW w:w="9195" w:type="dxa"/>
        <w:tblInd w:w="55" w:type="dxa"/>
        <w:tblLayout w:type="fixed"/>
        <w:tblCellMar>
          <w:left w:w="70" w:type="dxa"/>
          <w:right w:w="70" w:type="dxa"/>
        </w:tblCellMar>
        <w:tblLook w:val="04A0" w:firstRow="1" w:lastRow="0" w:firstColumn="1" w:lastColumn="0" w:noHBand="0" w:noVBand="1"/>
      </w:tblPr>
      <w:tblGrid>
        <w:gridCol w:w="1828"/>
        <w:gridCol w:w="2015"/>
        <w:gridCol w:w="1842"/>
        <w:gridCol w:w="1985"/>
        <w:gridCol w:w="1525"/>
      </w:tblGrid>
      <w:tr w:rsidR="00A769CF" w:rsidRPr="00D02600" w14:paraId="74FCBED9" w14:textId="77777777" w:rsidTr="00F6011C">
        <w:trPr>
          <w:trHeight w:val="495"/>
        </w:trPr>
        <w:tc>
          <w:tcPr>
            <w:tcW w:w="9195"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28AC4C6D" w14:textId="77777777" w:rsidR="00A769CF" w:rsidRPr="00D02600" w:rsidRDefault="00A769CF" w:rsidP="00F6011C">
            <w:pPr>
              <w:jc w:val="center"/>
              <w:rPr>
                <w:rFonts w:ascii="Tahoma" w:eastAsia="Times New Roman" w:hAnsi="Tahoma" w:cs="Tahoma"/>
                <w:b/>
                <w:bCs/>
                <w:color w:val="000000"/>
                <w:sz w:val="20"/>
                <w:szCs w:val="20"/>
                <w:lang w:val="es-CO" w:eastAsia="es-CO"/>
              </w:rPr>
            </w:pPr>
            <w:r w:rsidRPr="00D02600">
              <w:rPr>
                <w:rFonts w:ascii="Tahoma" w:eastAsia="Times New Roman" w:hAnsi="Tahoma" w:cs="Tahoma"/>
                <w:b/>
                <w:bCs/>
                <w:color w:val="000000"/>
                <w:sz w:val="20"/>
                <w:szCs w:val="20"/>
                <w:lang w:val="es-CO" w:eastAsia="es-CO"/>
              </w:rPr>
              <w:t>EJECUCION PRESUPUESTAL A ENERO 31 DE 2016</w:t>
            </w:r>
          </w:p>
        </w:tc>
      </w:tr>
      <w:tr w:rsidR="00A769CF" w:rsidRPr="00D02600" w14:paraId="295FCC3C" w14:textId="77777777" w:rsidTr="00F6011C">
        <w:trPr>
          <w:trHeight w:val="675"/>
        </w:trPr>
        <w:tc>
          <w:tcPr>
            <w:tcW w:w="1828" w:type="dxa"/>
            <w:tcBorders>
              <w:top w:val="nil"/>
              <w:left w:val="single" w:sz="4" w:space="0" w:color="auto"/>
              <w:bottom w:val="single" w:sz="4" w:space="0" w:color="auto"/>
              <w:right w:val="single" w:sz="4" w:space="0" w:color="auto"/>
            </w:tcBorders>
            <w:shd w:val="clear" w:color="auto" w:fill="auto"/>
            <w:vAlign w:val="center"/>
            <w:hideMark/>
          </w:tcPr>
          <w:p w14:paraId="1F326F17" w14:textId="77777777" w:rsidR="00A769CF" w:rsidRPr="00D02600" w:rsidRDefault="00A769CF" w:rsidP="00F6011C">
            <w:pPr>
              <w:jc w:val="center"/>
              <w:rPr>
                <w:rFonts w:ascii="Tahoma" w:eastAsia="Times New Roman" w:hAnsi="Tahoma" w:cs="Tahoma"/>
                <w:b/>
                <w:bCs/>
                <w:color w:val="000000"/>
                <w:sz w:val="20"/>
                <w:szCs w:val="20"/>
                <w:lang w:val="es-CO" w:eastAsia="es-CO"/>
              </w:rPr>
            </w:pPr>
            <w:r w:rsidRPr="00D02600">
              <w:rPr>
                <w:rFonts w:ascii="Tahoma" w:eastAsia="Times New Roman" w:hAnsi="Tahoma" w:cs="Tahoma"/>
                <w:b/>
                <w:bCs/>
                <w:color w:val="000000"/>
                <w:sz w:val="20"/>
                <w:szCs w:val="20"/>
                <w:lang w:val="es-CO" w:eastAsia="es-CO"/>
              </w:rPr>
              <w:t>DENOMINACION</w:t>
            </w:r>
          </w:p>
        </w:tc>
        <w:tc>
          <w:tcPr>
            <w:tcW w:w="2015" w:type="dxa"/>
            <w:tcBorders>
              <w:top w:val="nil"/>
              <w:left w:val="nil"/>
              <w:bottom w:val="single" w:sz="4" w:space="0" w:color="auto"/>
              <w:right w:val="single" w:sz="4" w:space="0" w:color="auto"/>
            </w:tcBorders>
            <w:shd w:val="clear" w:color="auto" w:fill="auto"/>
            <w:vAlign w:val="center"/>
            <w:hideMark/>
          </w:tcPr>
          <w:p w14:paraId="6CDC7A2D" w14:textId="77777777" w:rsidR="00A769CF" w:rsidRPr="00D02600" w:rsidRDefault="00A769CF" w:rsidP="00F6011C">
            <w:pPr>
              <w:jc w:val="center"/>
              <w:rPr>
                <w:rFonts w:ascii="Tahoma" w:eastAsia="Times New Roman" w:hAnsi="Tahoma" w:cs="Tahoma"/>
                <w:b/>
                <w:bCs/>
                <w:color w:val="000000"/>
                <w:sz w:val="20"/>
                <w:szCs w:val="20"/>
                <w:lang w:val="es-CO" w:eastAsia="es-CO"/>
              </w:rPr>
            </w:pPr>
            <w:r w:rsidRPr="00D02600">
              <w:rPr>
                <w:rFonts w:ascii="Tahoma" w:eastAsia="Times New Roman" w:hAnsi="Tahoma" w:cs="Tahoma"/>
                <w:b/>
                <w:bCs/>
                <w:color w:val="000000"/>
                <w:sz w:val="20"/>
                <w:szCs w:val="20"/>
                <w:lang w:val="es-CO" w:eastAsia="es-CO"/>
              </w:rPr>
              <w:t>PRESUPUESTO DEFINITIVO 2015</w:t>
            </w:r>
          </w:p>
        </w:tc>
        <w:tc>
          <w:tcPr>
            <w:tcW w:w="1842" w:type="dxa"/>
            <w:tcBorders>
              <w:top w:val="nil"/>
              <w:left w:val="nil"/>
              <w:bottom w:val="single" w:sz="4" w:space="0" w:color="auto"/>
              <w:right w:val="single" w:sz="4" w:space="0" w:color="auto"/>
            </w:tcBorders>
            <w:shd w:val="clear" w:color="auto" w:fill="auto"/>
            <w:vAlign w:val="center"/>
            <w:hideMark/>
          </w:tcPr>
          <w:p w14:paraId="614812B9" w14:textId="77777777" w:rsidR="00A769CF" w:rsidRPr="00D02600" w:rsidRDefault="00A769CF" w:rsidP="00F6011C">
            <w:pPr>
              <w:jc w:val="center"/>
              <w:rPr>
                <w:rFonts w:ascii="Tahoma" w:eastAsia="Times New Roman" w:hAnsi="Tahoma" w:cs="Tahoma"/>
                <w:b/>
                <w:bCs/>
                <w:color w:val="000000"/>
                <w:sz w:val="20"/>
                <w:szCs w:val="20"/>
                <w:lang w:val="es-CO" w:eastAsia="es-CO"/>
              </w:rPr>
            </w:pPr>
            <w:r w:rsidRPr="00D02600">
              <w:rPr>
                <w:rFonts w:ascii="Tahoma" w:eastAsia="Times New Roman" w:hAnsi="Tahoma" w:cs="Tahoma"/>
                <w:b/>
                <w:bCs/>
                <w:color w:val="000000"/>
                <w:sz w:val="20"/>
                <w:szCs w:val="20"/>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25031F25" w14:textId="77777777" w:rsidR="00A769CF" w:rsidRPr="00D02600" w:rsidRDefault="00A769CF" w:rsidP="00F6011C">
            <w:pPr>
              <w:jc w:val="center"/>
              <w:rPr>
                <w:rFonts w:ascii="Tahoma" w:eastAsia="Times New Roman" w:hAnsi="Tahoma" w:cs="Tahoma"/>
                <w:b/>
                <w:bCs/>
                <w:color w:val="000000"/>
                <w:sz w:val="20"/>
                <w:szCs w:val="20"/>
                <w:lang w:val="es-CO" w:eastAsia="es-CO"/>
              </w:rPr>
            </w:pPr>
            <w:r w:rsidRPr="00D02600">
              <w:rPr>
                <w:rFonts w:ascii="Tahoma" w:eastAsia="Times New Roman" w:hAnsi="Tahoma" w:cs="Tahoma"/>
                <w:b/>
                <w:bCs/>
                <w:color w:val="000000"/>
                <w:sz w:val="20"/>
                <w:szCs w:val="20"/>
                <w:lang w:val="es-CO" w:eastAsia="es-CO"/>
              </w:rPr>
              <w:t>COMPROMETIDO</w:t>
            </w:r>
          </w:p>
        </w:tc>
        <w:tc>
          <w:tcPr>
            <w:tcW w:w="1525" w:type="dxa"/>
            <w:tcBorders>
              <w:top w:val="nil"/>
              <w:left w:val="nil"/>
              <w:bottom w:val="single" w:sz="4" w:space="0" w:color="auto"/>
              <w:right w:val="single" w:sz="4" w:space="0" w:color="auto"/>
            </w:tcBorders>
            <w:shd w:val="clear" w:color="auto" w:fill="auto"/>
            <w:vAlign w:val="center"/>
            <w:hideMark/>
          </w:tcPr>
          <w:p w14:paraId="03CEA36A" w14:textId="77777777" w:rsidR="00A769CF" w:rsidRPr="00D02600" w:rsidRDefault="00A769CF" w:rsidP="00F6011C">
            <w:pPr>
              <w:jc w:val="center"/>
              <w:rPr>
                <w:rFonts w:ascii="Tahoma" w:eastAsia="Times New Roman" w:hAnsi="Tahoma" w:cs="Tahoma"/>
                <w:b/>
                <w:bCs/>
                <w:color w:val="000000"/>
                <w:sz w:val="18"/>
                <w:szCs w:val="18"/>
                <w:lang w:val="es-CO" w:eastAsia="es-CO"/>
              </w:rPr>
            </w:pPr>
            <w:r w:rsidRPr="00D02600">
              <w:rPr>
                <w:rFonts w:ascii="Tahoma" w:eastAsia="Times New Roman" w:hAnsi="Tahoma" w:cs="Tahoma"/>
                <w:b/>
                <w:bCs/>
                <w:color w:val="000000"/>
                <w:sz w:val="18"/>
                <w:szCs w:val="18"/>
                <w:lang w:val="es-CO" w:eastAsia="es-CO"/>
              </w:rPr>
              <w:t>% EJECUCION</w:t>
            </w:r>
          </w:p>
        </w:tc>
      </w:tr>
      <w:tr w:rsidR="00A769CF" w:rsidRPr="00D02600" w14:paraId="0CD74B50" w14:textId="77777777" w:rsidTr="00F6011C">
        <w:trPr>
          <w:trHeight w:val="240"/>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5B2AF283" w14:textId="77777777" w:rsidR="00A769CF" w:rsidRPr="00657CE7" w:rsidRDefault="00A769CF" w:rsidP="00F6011C">
            <w:pP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Funcionamiento</w:t>
            </w:r>
          </w:p>
        </w:tc>
        <w:tc>
          <w:tcPr>
            <w:tcW w:w="2015" w:type="dxa"/>
            <w:tcBorders>
              <w:top w:val="nil"/>
              <w:left w:val="nil"/>
              <w:bottom w:val="nil"/>
              <w:right w:val="nil"/>
            </w:tcBorders>
            <w:shd w:val="clear" w:color="auto" w:fill="auto"/>
            <w:noWrap/>
            <w:vAlign w:val="center"/>
            <w:hideMark/>
          </w:tcPr>
          <w:p w14:paraId="19A667D4" w14:textId="130684EA" w:rsidR="00A769CF" w:rsidRPr="00657CE7" w:rsidRDefault="00A769CF" w:rsidP="00F6011C">
            <w:pPr>
              <w:jc w:val="cente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7.717.887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FE9FA7F" w14:textId="77777777" w:rsidR="00A769CF" w:rsidRPr="00657CE7" w:rsidRDefault="00A769CF" w:rsidP="00F6011C">
            <w:pPr>
              <w:jc w:val="cente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0,40%</w:t>
            </w:r>
          </w:p>
        </w:tc>
        <w:tc>
          <w:tcPr>
            <w:tcW w:w="1985" w:type="dxa"/>
            <w:tcBorders>
              <w:top w:val="nil"/>
              <w:left w:val="nil"/>
              <w:bottom w:val="single" w:sz="4" w:space="0" w:color="auto"/>
              <w:right w:val="single" w:sz="4" w:space="0" w:color="auto"/>
            </w:tcBorders>
            <w:shd w:val="clear" w:color="auto" w:fill="auto"/>
            <w:noWrap/>
            <w:vAlign w:val="center"/>
            <w:hideMark/>
          </w:tcPr>
          <w:p w14:paraId="6E3BA2BD" w14:textId="4D5CE7A4" w:rsidR="00A769CF" w:rsidRPr="00657CE7" w:rsidRDefault="00A769CF" w:rsidP="00F6011C">
            <w:pPr>
              <w:jc w:val="cente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1.256.204</w:t>
            </w:r>
          </w:p>
        </w:tc>
        <w:tc>
          <w:tcPr>
            <w:tcW w:w="1525" w:type="dxa"/>
            <w:tcBorders>
              <w:top w:val="nil"/>
              <w:left w:val="nil"/>
              <w:bottom w:val="single" w:sz="4" w:space="0" w:color="auto"/>
              <w:right w:val="single" w:sz="4" w:space="0" w:color="auto"/>
            </w:tcBorders>
            <w:shd w:val="clear" w:color="auto" w:fill="auto"/>
            <w:noWrap/>
            <w:vAlign w:val="center"/>
            <w:hideMark/>
          </w:tcPr>
          <w:p w14:paraId="00DF2D3E" w14:textId="77777777" w:rsidR="00A769CF" w:rsidRPr="00657CE7" w:rsidRDefault="00A769CF" w:rsidP="00F6011C">
            <w:pPr>
              <w:jc w:val="cente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16,28%</w:t>
            </w:r>
          </w:p>
        </w:tc>
      </w:tr>
      <w:tr w:rsidR="00A769CF" w:rsidRPr="00D02600" w14:paraId="50FCBA64" w14:textId="77777777" w:rsidTr="00F6011C">
        <w:trPr>
          <w:trHeight w:val="240"/>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3A7100D9" w14:textId="77777777" w:rsidR="00A769CF" w:rsidRPr="00657CE7" w:rsidRDefault="00A769CF" w:rsidP="00F6011C">
            <w:pP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Inversión</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14:paraId="1C3A606F" w14:textId="35AFF7E7" w:rsidR="00A769CF" w:rsidRPr="00657CE7" w:rsidRDefault="00A769CF" w:rsidP="00F6011C">
            <w:pPr>
              <w:jc w:val="cente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1.928.000.000</w:t>
            </w:r>
          </w:p>
        </w:tc>
        <w:tc>
          <w:tcPr>
            <w:tcW w:w="1842" w:type="dxa"/>
            <w:tcBorders>
              <w:top w:val="nil"/>
              <w:left w:val="nil"/>
              <w:bottom w:val="single" w:sz="4" w:space="0" w:color="auto"/>
              <w:right w:val="single" w:sz="4" w:space="0" w:color="auto"/>
            </w:tcBorders>
            <w:shd w:val="clear" w:color="auto" w:fill="auto"/>
            <w:noWrap/>
            <w:vAlign w:val="center"/>
            <w:hideMark/>
          </w:tcPr>
          <w:p w14:paraId="06924B29" w14:textId="77777777" w:rsidR="00A769CF" w:rsidRPr="00657CE7" w:rsidRDefault="00A769CF" w:rsidP="00F6011C">
            <w:pPr>
              <w:jc w:val="cente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99,60%</w:t>
            </w:r>
          </w:p>
        </w:tc>
        <w:tc>
          <w:tcPr>
            <w:tcW w:w="1985" w:type="dxa"/>
            <w:tcBorders>
              <w:top w:val="nil"/>
              <w:left w:val="nil"/>
              <w:bottom w:val="single" w:sz="4" w:space="0" w:color="auto"/>
              <w:right w:val="single" w:sz="4" w:space="0" w:color="auto"/>
            </w:tcBorders>
            <w:shd w:val="clear" w:color="auto" w:fill="auto"/>
            <w:noWrap/>
            <w:vAlign w:val="center"/>
            <w:hideMark/>
          </w:tcPr>
          <w:p w14:paraId="355A064A" w14:textId="5FC725D8" w:rsidR="00A769CF" w:rsidRPr="00657CE7" w:rsidRDefault="00A769CF" w:rsidP="00F6011C">
            <w:pPr>
              <w:jc w:val="cente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w:t>
            </w:r>
          </w:p>
        </w:tc>
        <w:tc>
          <w:tcPr>
            <w:tcW w:w="1525" w:type="dxa"/>
            <w:tcBorders>
              <w:top w:val="nil"/>
              <w:left w:val="nil"/>
              <w:bottom w:val="single" w:sz="4" w:space="0" w:color="auto"/>
              <w:right w:val="single" w:sz="4" w:space="0" w:color="auto"/>
            </w:tcBorders>
            <w:shd w:val="clear" w:color="auto" w:fill="auto"/>
            <w:noWrap/>
            <w:vAlign w:val="center"/>
            <w:hideMark/>
          </w:tcPr>
          <w:p w14:paraId="59B006AB" w14:textId="77777777" w:rsidR="00A769CF" w:rsidRPr="00657CE7" w:rsidRDefault="00A769CF" w:rsidP="00F6011C">
            <w:pPr>
              <w:jc w:val="center"/>
              <w:rPr>
                <w:rFonts w:ascii="Tahoma" w:eastAsia="Times New Roman" w:hAnsi="Tahoma" w:cs="Tahoma"/>
                <w:sz w:val="22"/>
                <w:szCs w:val="22"/>
                <w:lang w:val="es-CO" w:eastAsia="es-CO"/>
              </w:rPr>
            </w:pPr>
            <w:r w:rsidRPr="00657CE7">
              <w:rPr>
                <w:rFonts w:ascii="Tahoma" w:eastAsia="Times New Roman" w:hAnsi="Tahoma" w:cs="Tahoma"/>
                <w:sz w:val="22"/>
                <w:szCs w:val="22"/>
                <w:lang w:val="es-CO" w:eastAsia="es-CO"/>
              </w:rPr>
              <w:t>0,00%</w:t>
            </w:r>
          </w:p>
        </w:tc>
      </w:tr>
      <w:tr w:rsidR="00A769CF" w:rsidRPr="00D02600" w14:paraId="6DB8D522" w14:textId="77777777" w:rsidTr="00F6011C">
        <w:trPr>
          <w:trHeight w:val="373"/>
        </w:trPr>
        <w:tc>
          <w:tcPr>
            <w:tcW w:w="1828" w:type="dxa"/>
            <w:tcBorders>
              <w:top w:val="nil"/>
              <w:left w:val="single" w:sz="4" w:space="0" w:color="auto"/>
              <w:bottom w:val="single" w:sz="4" w:space="0" w:color="auto"/>
              <w:right w:val="single" w:sz="4" w:space="0" w:color="auto"/>
            </w:tcBorders>
            <w:shd w:val="clear" w:color="000000" w:fill="BFBFBF"/>
            <w:noWrap/>
            <w:vAlign w:val="center"/>
            <w:hideMark/>
          </w:tcPr>
          <w:p w14:paraId="0A877A3A" w14:textId="77777777" w:rsidR="00A769CF" w:rsidRPr="00657CE7" w:rsidRDefault="00A769CF" w:rsidP="00F6011C">
            <w:pPr>
              <w:jc w:val="center"/>
              <w:rPr>
                <w:rFonts w:ascii="Tahoma" w:eastAsia="Times New Roman" w:hAnsi="Tahoma" w:cs="Tahoma"/>
                <w:b/>
                <w:bCs/>
                <w:sz w:val="22"/>
                <w:szCs w:val="22"/>
                <w:lang w:val="es-CO" w:eastAsia="es-CO"/>
              </w:rPr>
            </w:pPr>
            <w:r w:rsidRPr="00657CE7">
              <w:rPr>
                <w:rFonts w:ascii="Tahoma" w:eastAsia="Times New Roman" w:hAnsi="Tahoma" w:cs="Tahoma"/>
                <w:b/>
                <w:bCs/>
                <w:sz w:val="22"/>
                <w:szCs w:val="22"/>
                <w:lang w:val="es-CO" w:eastAsia="es-CO"/>
              </w:rPr>
              <w:t>TOTAL</w:t>
            </w:r>
          </w:p>
        </w:tc>
        <w:tc>
          <w:tcPr>
            <w:tcW w:w="2015" w:type="dxa"/>
            <w:tcBorders>
              <w:top w:val="nil"/>
              <w:left w:val="nil"/>
              <w:bottom w:val="single" w:sz="4" w:space="0" w:color="auto"/>
              <w:right w:val="single" w:sz="4" w:space="0" w:color="auto"/>
            </w:tcBorders>
            <w:shd w:val="clear" w:color="000000" w:fill="BFBFBF"/>
            <w:noWrap/>
            <w:vAlign w:val="center"/>
            <w:hideMark/>
          </w:tcPr>
          <w:p w14:paraId="0A68CC21" w14:textId="08F2A5CD" w:rsidR="00A769CF" w:rsidRPr="00657CE7" w:rsidRDefault="00A769CF" w:rsidP="00F6011C">
            <w:pPr>
              <w:jc w:val="center"/>
              <w:rPr>
                <w:rFonts w:ascii="Tahoma" w:eastAsia="Times New Roman" w:hAnsi="Tahoma" w:cs="Tahoma"/>
                <w:b/>
                <w:bCs/>
                <w:sz w:val="22"/>
                <w:szCs w:val="22"/>
                <w:lang w:val="es-CO" w:eastAsia="es-CO"/>
              </w:rPr>
            </w:pPr>
            <w:r w:rsidRPr="00657CE7">
              <w:rPr>
                <w:rFonts w:ascii="Tahoma" w:eastAsia="Times New Roman" w:hAnsi="Tahoma" w:cs="Tahoma"/>
                <w:b/>
                <w:bCs/>
                <w:sz w:val="22"/>
                <w:szCs w:val="22"/>
                <w:lang w:val="es-CO" w:eastAsia="es-CO"/>
              </w:rPr>
              <w:t>1.935.717.887</w:t>
            </w:r>
          </w:p>
        </w:tc>
        <w:tc>
          <w:tcPr>
            <w:tcW w:w="1842" w:type="dxa"/>
            <w:tcBorders>
              <w:top w:val="nil"/>
              <w:left w:val="nil"/>
              <w:bottom w:val="single" w:sz="4" w:space="0" w:color="auto"/>
              <w:right w:val="single" w:sz="4" w:space="0" w:color="auto"/>
            </w:tcBorders>
            <w:shd w:val="clear" w:color="000000" w:fill="BFBFBF"/>
            <w:noWrap/>
            <w:vAlign w:val="center"/>
            <w:hideMark/>
          </w:tcPr>
          <w:p w14:paraId="716BC548" w14:textId="77777777" w:rsidR="00A769CF" w:rsidRPr="00657CE7" w:rsidRDefault="00A769CF" w:rsidP="00F6011C">
            <w:pPr>
              <w:jc w:val="center"/>
              <w:rPr>
                <w:rFonts w:ascii="Tahoma" w:eastAsia="Times New Roman" w:hAnsi="Tahoma" w:cs="Tahoma"/>
                <w:b/>
                <w:bCs/>
                <w:sz w:val="22"/>
                <w:szCs w:val="22"/>
                <w:lang w:val="es-CO" w:eastAsia="es-CO"/>
              </w:rPr>
            </w:pPr>
            <w:r w:rsidRPr="00657CE7">
              <w:rPr>
                <w:rFonts w:ascii="Tahoma" w:eastAsia="Times New Roman" w:hAnsi="Tahoma" w:cs="Tahoma"/>
                <w:b/>
                <w:bCs/>
                <w:sz w:val="22"/>
                <w:szCs w:val="22"/>
                <w:lang w:val="es-CO" w:eastAsia="es-CO"/>
              </w:rPr>
              <w:t>100%</w:t>
            </w:r>
          </w:p>
        </w:tc>
        <w:tc>
          <w:tcPr>
            <w:tcW w:w="1985" w:type="dxa"/>
            <w:tcBorders>
              <w:top w:val="nil"/>
              <w:left w:val="nil"/>
              <w:bottom w:val="single" w:sz="4" w:space="0" w:color="auto"/>
              <w:right w:val="single" w:sz="4" w:space="0" w:color="auto"/>
            </w:tcBorders>
            <w:shd w:val="clear" w:color="000000" w:fill="BFBFBF"/>
            <w:noWrap/>
            <w:vAlign w:val="center"/>
            <w:hideMark/>
          </w:tcPr>
          <w:p w14:paraId="4E7C5D4E" w14:textId="31DA2031" w:rsidR="00A769CF" w:rsidRPr="00657CE7" w:rsidRDefault="00A769CF" w:rsidP="00F6011C">
            <w:pPr>
              <w:jc w:val="center"/>
              <w:rPr>
                <w:rFonts w:ascii="Tahoma" w:eastAsia="Times New Roman" w:hAnsi="Tahoma" w:cs="Tahoma"/>
                <w:b/>
                <w:bCs/>
                <w:sz w:val="22"/>
                <w:szCs w:val="22"/>
                <w:lang w:val="es-CO" w:eastAsia="es-CO"/>
              </w:rPr>
            </w:pPr>
            <w:r w:rsidRPr="00657CE7">
              <w:rPr>
                <w:rFonts w:ascii="Tahoma" w:eastAsia="Times New Roman" w:hAnsi="Tahoma" w:cs="Tahoma"/>
                <w:b/>
                <w:bCs/>
                <w:sz w:val="22"/>
                <w:szCs w:val="22"/>
                <w:lang w:val="es-CO" w:eastAsia="es-CO"/>
              </w:rPr>
              <w:t>1.256.204</w:t>
            </w:r>
          </w:p>
        </w:tc>
        <w:tc>
          <w:tcPr>
            <w:tcW w:w="1525" w:type="dxa"/>
            <w:tcBorders>
              <w:top w:val="nil"/>
              <w:left w:val="nil"/>
              <w:bottom w:val="single" w:sz="4" w:space="0" w:color="auto"/>
              <w:right w:val="single" w:sz="4" w:space="0" w:color="auto"/>
            </w:tcBorders>
            <w:shd w:val="clear" w:color="000000" w:fill="BFBFBF"/>
            <w:noWrap/>
            <w:vAlign w:val="center"/>
            <w:hideMark/>
          </w:tcPr>
          <w:p w14:paraId="141466CF" w14:textId="77777777" w:rsidR="00A769CF" w:rsidRPr="00657CE7" w:rsidRDefault="00A769CF" w:rsidP="00F6011C">
            <w:pPr>
              <w:jc w:val="center"/>
              <w:rPr>
                <w:rFonts w:ascii="Tahoma" w:eastAsia="Times New Roman" w:hAnsi="Tahoma" w:cs="Tahoma"/>
                <w:b/>
                <w:bCs/>
                <w:sz w:val="22"/>
                <w:szCs w:val="22"/>
                <w:lang w:val="es-CO" w:eastAsia="es-CO"/>
              </w:rPr>
            </w:pPr>
            <w:r w:rsidRPr="00657CE7">
              <w:rPr>
                <w:rFonts w:ascii="Tahoma" w:eastAsia="Times New Roman" w:hAnsi="Tahoma" w:cs="Tahoma"/>
                <w:b/>
                <w:bCs/>
                <w:sz w:val="22"/>
                <w:szCs w:val="22"/>
                <w:lang w:val="es-CO" w:eastAsia="es-CO"/>
              </w:rPr>
              <w:t>0,06%</w:t>
            </w:r>
          </w:p>
        </w:tc>
      </w:tr>
    </w:tbl>
    <w:p w14:paraId="2387BCF8" w14:textId="77777777" w:rsidR="00F979F4" w:rsidRDefault="00F979F4" w:rsidP="00A769CF">
      <w:pPr>
        <w:rPr>
          <w:rFonts w:asciiTheme="majorHAnsi" w:hAnsiTheme="majorHAnsi"/>
          <w:b/>
          <w:bCs/>
        </w:rPr>
      </w:pPr>
    </w:p>
    <w:p w14:paraId="0DD0BE8C" w14:textId="77777777" w:rsidR="00C042B4" w:rsidRDefault="00C042B4" w:rsidP="00A769CF">
      <w:pPr>
        <w:rPr>
          <w:rFonts w:asciiTheme="majorHAnsi" w:hAnsiTheme="majorHAnsi"/>
          <w:b/>
          <w:bCs/>
        </w:rPr>
      </w:pPr>
    </w:p>
    <w:p w14:paraId="2E7A4BB9" w14:textId="77777777" w:rsidR="00C042B4" w:rsidRDefault="00C042B4" w:rsidP="00A769CF">
      <w:pPr>
        <w:rPr>
          <w:rFonts w:asciiTheme="majorHAnsi" w:hAnsiTheme="majorHAnsi"/>
          <w:b/>
          <w:bCs/>
        </w:rPr>
      </w:pPr>
    </w:p>
    <w:p w14:paraId="24B7D33F" w14:textId="77777777" w:rsidR="00C042B4" w:rsidRDefault="00C042B4" w:rsidP="00A769CF">
      <w:pPr>
        <w:rPr>
          <w:rFonts w:asciiTheme="majorHAnsi" w:hAnsiTheme="majorHAnsi"/>
          <w:b/>
          <w:bCs/>
        </w:rPr>
      </w:pPr>
    </w:p>
    <w:p w14:paraId="3B2FE5F6" w14:textId="77777777" w:rsidR="00C042B4" w:rsidRDefault="00C042B4" w:rsidP="00A769CF">
      <w:pPr>
        <w:rPr>
          <w:rFonts w:asciiTheme="majorHAnsi" w:hAnsiTheme="majorHAnsi"/>
          <w:b/>
          <w:bCs/>
        </w:rPr>
      </w:pPr>
    </w:p>
    <w:p w14:paraId="3795F28C" w14:textId="77777777" w:rsidR="00C042B4" w:rsidRDefault="00C042B4" w:rsidP="00A769CF">
      <w:pPr>
        <w:rPr>
          <w:rFonts w:asciiTheme="majorHAnsi" w:hAnsiTheme="majorHAnsi"/>
          <w:b/>
          <w:bCs/>
        </w:rPr>
      </w:pPr>
    </w:p>
    <w:tbl>
      <w:tblPr>
        <w:tblW w:w="9157" w:type="dxa"/>
        <w:tblInd w:w="55" w:type="dxa"/>
        <w:tblLayout w:type="fixed"/>
        <w:tblCellMar>
          <w:left w:w="70" w:type="dxa"/>
          <w:right w:w="70" w:type="dxa"/>
        </w:tblCellMar>
        <w:tblLook w:val="04A0" w:firstRow="1" w:lastRow="0" w:firstColumn="1" w:lastColumn="0" w:noHBand="0" w:noVBand="1"/>
      </w:tblPr>
      <w:tblGrid>
        <w:gridCol w:w="3166"/>
        <w:gridCol w:w="1504"/>
        <w:gridCol w:w="1626"/>
        <w:gridCol w:w="1657"/>
        <w:gridCol w:w="1204"/>
      </w:tblGrid>
      <w:tr w:rsidR="00A769CF" w:rsidRPr="001A5518" w14:paraId="6971B451" w14:textId="77777777" w:rsidTr="00F6011C">
        <w:trPr>
          <w:trHeight w:val="495"/>
        </w:trPr>
        <w:tc>
          <w:tcPr>
            <w:tcW w:w="9157"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324DB050" w14:textId="77777777" w:rsidR="00A769CF" w:rsidRPr="001A5518" w:rsidRDefault="00A769CF" w:rsidP="00F6011C">
            <w:pPr>
              <w:jc w:val="center"/>
              <w:rPr>
                <w:rFonts w:ascii="Tahoma" w:eastAsia="Times New Roman" w:hAnsi="Tahoma" w:cs="Tahoma"/>
                <w:b/>
                <w:bCs/>
                <w:color w:val="000000"/>
                <w:sz w:val="18"/>
                <w:szCs w:val="18"/>
                <w:lang w:val="es-CO" w:eastAsia="es-CO"/>
              </w:rPr>
            </w:pPr>
            <w:r w:rsidRPr="001A5518">
              <w:rPr>
                <w:rFonts w:ascii="Tahoma" w:eastAsia="Times New Roman" w:hAnsi="Tahoma" w:cs="Tahoma"/>
                <w:b/>
                <w:bCs/>
                <w:color w:val="000000"/>
                <w:sz w:val="18"/>
                <w:szCs w:val="18"/>
                <w:lang w:val="es-CO" w:eastAsia="es-CO"/>
              </w:rPr>
              <w:t>DISTRIBUCION DEL PRESUPUESTO DE INVERSION</w:t>
            </w:r>
            <w:r>
              <w:rPr>
                <w:rFonts w:ascii="Tahoma" w:eastAsia="Times New Roman" w:hAnsi="Tahoma" w:cs="Tahoma"/>
                <w:b/>
                <w:bCs/>
                <w:color w:val="000000"/>
                <w:sz w:val="18"/>
                <w:szCs w:val="18"/>
                <w:lang w:val="es-CO" w:eastAsia="es-CO"/>
              </w:rPr>
              <w:t xml:space="preserve"> A ENERO 31 DE</w:t>
            </w:r>
            <w:r w:rsidRPr="001A5518">
              <w:rPr>
                <w:rFonts w:ascii="Tahoma" w:eastAsia="Times New Roman" w:hAnsi="Tahoma" w:cs="Tahoma"/>
                <w:b/>
                <w:bCs/>
                <w:color w:val="000000"/>
                <w:sz w:val="18"/>
                <w:szCs w:val="18"/>
                <w:lang w:val="es-CO" w:eastAsia="es-CO"/>
              </w:rPr>
              <w:t xml:space="preserve"> 2016</w:t>
            </w:r>
          </w:p>
        </w:tc>
      </w:tr>
      <w:tr w:rsidR="00A769CF" w:rsidRPr="001A5518" w14:paraId="1773FE80" w14:textId="77777777" w:rsidTr="00F6011C">
        <w:trPr>
          <w:trHeight w:val="675"/>
        </w:trPr>
        <w:tc>
          <w:tcPr>
            <w:tcW w:w="3166" w:type="dxa"/>
            <w:tcBorders>
              <w:top w:val="nil"/>
              <w:left w:val="single" w:sz="4" w:space="0" w:color="auto"/>
              <w:bottom w:val="single" w:sz="4" w:space="0" w:color="auto"/>
              <w:right w:val="single" w:sz="4" w:space="0" w:color="auto"/>
            </w:tcBorders>
            <w:shd w:val="clear" w:color="auto" w:fill="auto"/>
            <w:vAlign w:val="center"/>
            <w:hideMark/>
          </w:tcPr>
          <w:p w14:paraId="4A1F7DAA" w14:textId="77777777" w:rsidR="00A769CF" w:rsidRPr="00657CE7" w:rsidRDefault="00A769CF" w:rsidP="00F6011C">
            <w:pPr>
              <w:jc w:val="center"/>
              <w:rPr>
                <w:rFonts w:ascii="Tahoma" w:eastAsia="Times New Roman" w:hAnsi="Tahoma" w:cs="Tahoma"/>
                <w:b/>
                <w:bCs/>
                <w:color w:val="000000"/>
                <w:sz w:val="16"/>
                <w:szCs w:val="16"/>
                <w:lang w:val="es-CO" w:eastAsia="es-CO"/>
              </w:rPr>
            </w:pPr>
            <w:r w:rsidRPr="00657CE7">
              <w:rPr>
                <w:rFonts w:ascii="Tahoma" w:eastAsia="Times New Roman" w:hAnsi="Tahoma" w:cs="Tahoma"/>
                <w:b/>
                <w:bCs/>
                <w:color w:val="000000"/>
                <w:sz w:val="16"/>
                <w:szCs w:val="16"/>
                <w:lang w:val="es-CO" w:eastAsia="es-CO"/>
              </w:rPr>
              <w:t>DENOMINACION</w:t>
            </w:r>
          </w:p>
        </w:tc>
        <w:tc>
          <w:tcPr>
            <w:tcW w:w="1504" w:type="dxa"/>
            <w:tcBorders>
              <w:top w:val="nil"/>
              <w:left w:val="nil"/>
              <w:bottom w:val="single" w:sz="4" w:space="0" w:color="auto"/>
              <w:right w:val="single" w:sz="4" w:space="0" w:color="auto"/>
            </w:tcBorders>
            <w:shd w:val="clear" w:color="auto" w:fill="auto"/>
            <w:vAlign w:val="center"/>
            <w:hideMark/>
          </w:tcPr>
          <w:p w14:paraId="3524AE5D" w14:textId="77777777" w:rsidR="00A769CF" w:rsidRPr="00657CE7" w:rsidRDefault="00A769CF" w:rsidP="00F6011C">
            <w:pPr>
              <w:jc w:val="center"/>
              <w:rPr>
                <w:rFonts w:ascii="Tahoma" w:eastAsia="Times New Roman" w:hAnsi="Tahoma" w:cs="Tahoma"/>
                <w:b/>
                <w:bCs/>
                <w:color w:val="000000"/>
                <w:sz w:val="16"/>
                <w:szCs w:val="16"/>
                <w:lang w:val="es-CO" w:eastAsia="es-CO"/>
              </w:rPr>
            </w:pPr>
            <w:r w:rsidRPr="00657CE7">
              <w:rPr>
                <w:rFonts w:ascii="Tahoma" w:eastAsia="Times New Roman" w:hAnsi="Tahoma" w:cs="Tahoma"/>
                <w:b/>
                <w:bCs/>
                <w:color w:val="000000"/>
                <w:sz w:val="16"/>
                <w:szCs w:val="16"/>
                <w:lang w:val="es-CO" w:eastAsia="es-CO"/>
              </w:rPr>
              <w:t>PRESUPUESTO DEFINITIVO</w:t>
            </w:r>
          </w:p>
        </w:tc>
        <w:tc>
          <w:tcPr>
            <w:tcW w:w="1626" w:type="dxa"/>
            <w:tcBorders>
              <w:top w:val="nil"/>
              <w:left w:val="nil"/>
              <w:bottom w:val="single" w:sz="4" w:space="0" w:color="auto"/>
              <w:right w:val="single" w:sz="4" w:space="0" w:color="auto"/>
            </w:tcBorders>
            <w:shd w:val="clear" w:color="auto" w:fill="auto"/>
            <w:vAlign w:val="center"/>
            <w:hideMark/>
          </w:tcPr>
          <w:p w14:paraId="5B41E3D3" w14:textId="77777777" w:rsidR="00A769CF" w:rsidRPr="00657CE7" w:rsidRDefault="00A769CF" w:rsidP="00F6011C">
            <w:pPr>
              <w:jc w:val="center"/>
              <w:rPr>
                <w:rFonts w:ascii="Tahoma" w:eastAsia="Times New Roman" w:hAnsi="Tahoma" w:cs="Tahoma"/>
                <w:b/>
                <w:bCs/>
                <w:color w:val="000000"/>
                <w:sz w:val="16"/>
                <w:szCs w:val="16"/>
                <w:lang w:val="es-CO" w:eastAsia="es-CO"/>
              </w:rPr>
            </w:pPr>
            <w:r w:rsidRPr="00657CE7">
              <w:rPr>
                <w:rFonts w:ascii="Tahoma" w:eastAsia="Times New Roman" w:hAnsi="Tahoma" w:cs="Tahoma"/>
                <w:b/>
                <w:bCs/>
                <w:color w:val="000000"/>
                <w:sz w:val="16"/>
                <w:szCs w:val="16"/>
                <w:lang w:val="es-CO" w:eastAsia="es-CO"/>
              </w:rPr>
              <w:t>% PARTICIPACION</w:t>
            </w:r>
          </w:p>
        </w:tc>
        <w:tc>
          <w:tcPr>
            <w:tcW w:w="1657" w:type="dxa"/>
            <w:tcBorders>
              <w:top w:val="nil"/>
              <w:left w:val="nil"/>
              <w:bottom w:val="single" w:sz="4" w:space="0" w:color="auto"/>
              <w:right w:val="single" w:sz="4" w:space="0" w:color="auto"/>
            </w:tcBorders>
            <w:shd w:val="clear" w:color="auto" w:fill="auto"/>
            <w:vAlign w:val="center"/>
            <w:hideMark/>
          </w:tcPr>
          <w:p w14:paraId="09CDFEC8" w14:textId="77777777" w:rsidR="00A769CF" w:rsidRPr="00657CE7" w:rsidRDefault="00A769CF" w:rsidP="00F6011C">
            <w:pPr>
              <w:jc w:val="center"/>
              <w:rPr>
                <w:rFonts w:ascii="Tahoma" w:eastAsia="Times New Roman" w:hAnsi="Tahoma" w:cs="Tahoma"/>
                <w:b/>
                <w:bCs/>
                <w:color w:val="000000"/>
                <w:sz w:val="16"/>
                <w:szCs w:val="16"/>
                <w:lang w:val="es-CO" w:eastAsia="es-CO"/>
              </w:rPr>
            </w:pPr>
            <w:r w:rsidRPr="00657CE7">
              <w:rPr>
                <w:rFonts w:ascii="Tahoma" w:eastAsia="Times New Roman" w:hAnsi="Tahoma" w:cs="Tahoma"/>
                <w:b/>
                <w:bCs/>
                <w:color w:val="000000"/>
                <w:sz w:val="16"/>
                <w:szCs w:val="16"/>
                <w:lang w:val="es-CO" w:eastAsia="es-CO"/>
              </w:rPr>
              <w:t>COMPROMETIDO</w:t>
            </w:r>
          </w:p>
        </w:tc>
        <w:tc>
          <w:tcPr>
            <w:tcW w:w="1204" w:type="dxa"/>
            <w:tcBorders>
              <w:top w:val="nil"/>
              <w:left w:val="nil"/>
              <w:bottom w:val="single" w:sz="4" w:space="0" w:color="auto"/>
              <w:right w:val="single" w:sz="4" w:space="0" w:color="auto"/>
            </w:tcBorders>
            <w:shd w:val="clear" w:color="auto" w:fill="auto"/>
            <w:vAlign w:val="center"/>
            <w:hideMark/>
          </w:tcPr>
          <w:p w14:paraId="3EB3EC10" w14:textId="77777777" w:rsidR="00A769CF" w:rsidRPr="00657CE7" w:rsidRDefault="00A769CF" w:rsidP="00F6011C">
            <w:pPr>
              <w:jc w:val="center"/>
              <w:rPr>
                <w:rFonts w:ascii="Tahoma" w:eastAsia="Times New Roman" w:hAnsi="Tahoma" w:cs="Tahoma"/>
                <w:b/>
                <w:bCs/>
                <w:color w:val="000000"/>
                <w:sz w:val="16"/>
                <w:szCs w:val="16"/>
                <w:lang w:val="es-CO" w:eastAsia="es-CO"/>
              </w:rPr>
            </w:pPr>
            <w:r w:rsidRPr="00657CE7">
              <w:rPr>
                <w:rFonts w:ascii="Tahoma" w:eastAsia="Times New Roman" w:hAnsi="Tahoma" w:cs="Tahoma"/>
                <w:b/>
                <w:bCs/>
                <w:color w:val="000000"/>
                <w:sz w:val="16"/>
                <w:szCs w:val="16"/>
                <w:lang w:val="es-CO" w:eastAsia="es-CO"/>
              </w:rPr>
              <w:t>% EJECUCION</w:t>
            </w:r>
          </w:p>
        </w:tc>
      </w:tr>
      <w:tr w:rsidR="00A769CF" w:rsidRPr="001A5518" w14:paraId="4975D16C" w14:textId="77777777" w:rsidTr="00F6011C">
        <w:trPr>
          <w:trHeight w:val="450"/>
        </w:trPr>
        <w:tc>
          <w:tcPr>
            <w:tcW w:w="3166" w:type="dxa"/>
            <w:tcBorders>
              <w:top w:val="nil"/>
              <w:left w:val="single" w:sz="4" w:space="0" w:color="auto"/>
              <w:bottom w:val="single" w:sz="4" w:space="0" w:color="auto"/>
              <w:right w:val="single" w:sz="4" w:space="0" w:color="auto"/>
            </w:tcBorders>
            <w:shd w:val="clear" w:color="auto" w:fill="auto"/>
            <w:vAlign w:val="center"/>
            <w:hideMark/>
          </w:tcPr>
          <w:p w14:paraId="57F7426D" w14:textId="693D5677" w:rsidR="00A769CF" w:rsidRPr="001A5518" w:rsidRDefault="00A769CF" w:rsidP="00F6011C">
            <w:pPr>
              <w:rPr>
                <w:rFonts w:ascii="Arial" w:eastAsia="Times New Roman" w:hAnsi="Arial" w:cs="Arial"/>
                <w:sz w:val="16"/>
                <w:szCs w:val="16"/>
                <w:lang w:val="es-CO" w:eastAsia="es-CO"/>
              </w:rPr>
            </w:pPr>
            <w:r w:rsidRPr="001A5518">
              <w:rPr>
                <w:rFonts w:ascii="Arial" w:eastAsia="Times New Roman" w:hAnsi="Arial" w:cs="Arial"/>
                <w:sz w:val="16"/>
                <w:szCs w:val="16"/>
                <w:lang w:val="es-CO" w:eastAsia="es-CO"/>
              </w:rPr>
              <w:t xml:space="preserve">Dllo de </w:t>
            </w:r>
            <w:r w:rsidR="00A43072" w:rsidRPr="001A5518">
              <w:rPr>
                <w:rFonts w:ascii="Arial" w:eastAsia="Times New Roman" w:hAnsi="Arial" w:cs="Arial"/>
                <w:sz w:val="16"/>
                <w:szCs w:val="16"/>
                <w:lang w:val="es-CO" w:eastAsia="es-CO"/>
              </w:rPr>
              <w:t>innovación</w:t>
            </w:r>
            <w:r w:rsidRPr="001A5518">
              <w:rPr>
                <w:rFonts w:ascii="Arial" w:eastAsia="Times New Roman" w:hAnsi="Arial" w:cs="Arial"/>
                <w:sz w:val="16"/>
                <w:szCs w:val="16"/>
                <w:lang w:val="es-CO" w:eastAsia="es-CO"/>
              </w:rPr>
              <w:t>, produc. Emprendimiento y dllo empresaria</w:t>
            </w:r>
          </w:p>
        </w:tc>
        <w:tc>
          <w:tcPr>
            <w:tcW w:w="1504" w:type="dxa"/>
            <w:tcBorders>
              <w:top w:val="nil"/>
              <w:left w:val="nil"/>
              <w:bottom w:val="single" w:sz="4" w:space="0" w:color="auto"/>
              <w:right w:val="single" w:sz="4" w:space="0" w:color="auto"/>
            </w:tcBorders>
            <w:shd w:val="clear" w:color="auto" w:fill="auto"/>
            <w:noWrap/>
            <w:vAlign w:val="center"/>
            <w:hideMark/>
          </w:tcPr>
          <w:p w14:paraId="43BC25D7" w14:textId="30E1279D"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1.143.000.000</w:t>
            </w:r>
          </w:p>
        </w:tc>
        <w:tc>
          <w:tcPr>
            <w:tcW w:w="1626" w:type="dxa"/>
            <w:tcBorders>
              <w:top w:val="nil"/>
              <w:left w:val="nil"/>
              <w:bottom w:val="single" w:sz="4" w:space="0" w:color="auto"/>
              <w:right w:val="single" w:sz="4" w:space="0" w:color="auto"/>
            </w:tcBorders>
            <w:shd w:val="clear" w:color="auto" w:fill="auto"/>
            <w:noWrap/>
            <w:vAlign w:val="center"/>
            <w:hideMark/>
          </w:tcPr>
          <w:p w14:paraId="24048592" w14:textId="77777777"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59,3%</w:t>
            </w:r>
          </w:p>
        </w:tc>
        <w:tc>
          <w:tcPr>
            <w:tcW w:w="1657" w:type="dxa"/>
            <w:tcBorders>
              <w:top w:val="nil"/>
              <w:left w:val="nil"/>
              <w:bottom w:val="single" w:sz="4" w:space="0" w:color="auto"/>
              <w:right w:val="single" w:sz="4" w:space="0" w:color="auto"/>
            </w:tcBorders>
            <w:shd w:val="clear" w:color="auto" w:fill="auto"/>
            <w:noWrap/>
            <w:vAlign w:val="center"/>
            <w:hideMark/>
          </w:tcPr>
          <w:p w14:paraId="5C84EB0F" w14:textId="0FD651F5"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w:t>
            </w:r>
          </w:p>
        </w:tc>
        <w:tc>
          <w:tcPr>
            <w:tcW w:w="1204" w:type="dxa"/>
            <w:tcBorders>
              <w:top w:val="nil"/>
              <w:left w:val="nil"/>
              <w:bottom w:val="single" w:sz="4" w:space="0" w:color="auto"/>
              <w:right w:val="single" w:sz="4" w:space="0" w:color="auto"/>
            </w:tcBorders>
            <w:shd w:val="clear" w:color="auto" w:fill="auto"/>
            <w:noWrap/>
            <w:vAlign w:val="center"/>
            <w:hideMark/>
          </w:tcPr>
          <w:p w14:paraId="723A810D" w14:textId="2C12DF33" w:rsidR="00A769CF" w:rsidRPr="001A5518" w:rsidRDefault="00A769CF" w:rsidP="00F6011C">
            <w:pPr>
              <w:jc w:val="center"/>
              <w:rPr>
                <w:rFonts w:ascii="Tahoma" w:eastAsia="Times New Roman" w:hAnsi="Tahoma" w:cs="Tahoma"/>
                <w:sz w:val="18"/>
                <w:szCs w:val="18"/>
                <w:lang w:val="es-CO" w:eastAsia="es-CO"/>
              </w:rPr>
            </w:pPr>
          </w:p>
        </w:tc>
      </w:tr>
      <w:tr w:rsidR="00A769CF" w:rsidRPr="001A5518" w14:paraId="596B2C62" w14:textId="77777777" w:rsidTr="00F6011C">
        <w:trPr>
          <w:trHeight w:val="240"/>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14:paraId="47F00642" w14:textId="77777777" w:rsidR="00A769CF" w:rsidRPr="001A5518" w:rsidRDefault="00A769CF" w:rsidP="00F6011C">
            <w:pPr>
              <w:rPr>
                <w:rFonts w:ascii="Arial" w:eastAsia="Times New Roman" w:hAnsi="Arial" w:cs="Arial"/>
                <w:sz w:val="16"/>
                <w:szCs w:val="16"/>
                <w:lang w:val="es-CO" w:eastAsia="es-CO"/>
              </w:rPr>
            </w:pPr>
            <w:r w:rsidRPr="001A5518">
              <w:rPr>
                <w:rFonts w:ascii="Arial" w:eastAsia="Times New Roman" w:hAnsi="Arial" w:cs="Arial"/>
                <w:sz w:val="16"/>
                <w:szCs w:val="16"/>
                <w:lang w:val="es-CO" w:eastAsia="es-CO"/>
              </w:rPr>
              <w:t>Implementación telecentros comunitarios</w:t>
            </w:r>
          </w:p>
        </w:tc>
        <w:tc>
          <w:tcPr>
            <w:tcW w:w="1504" w:type="dxa"/>
            <w:tcBorders>
              <w:top w:val="nil"/>
              <w:left w:val="nil"/>
              <w:bottom w:val="single" w:sz="4" w:space="0" w:color="auto"/>
              <w:right w:val="single" w:sz="4" w:space="0" w:color="auto"/>
            </w:tcBorders>
            <w:shd w:val="clear" w:color="auto" w:fill="auto"/>
            <w:noWrap/>
            <w:vAlign w:val="center"/>
            <w:hideMark/>
          </w:tcPr>
          <w:p w14:paraId="5E2CECA3" w14:textId="63CF262F"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500.000.000</w:t>
            </w:r>
          </w:p>
        </w:tc>
        <w:tc>
          <w:tcPr>
            <w:tcW w:w="1626" w:type="dxa"/>
            <w:tcBorders>
              <w:top w:val="nil"/>
              <w:left w:val="nil"/>
              <w:bottom w:val="single" w:sz="4" w:space="0" w:color="auto"/>
              <w:right w:val="single" w:sz="4" w:space="0" w:color="auto"/>
            </w:tcBorders>
            <w:shd w:val="clear" w:color="auto" w:fill="auto"/>
            <w:noWrap/>
            <w:vAlign w:val="center"/>
            <w:hideMark/>
          </w:tcPr>
          <w:p w14:paraId="7C7F212C" w14:textId="77777777"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25,9%</w:t>
            </w:r>
          </w:p>
        </w:tc>
        <w:tc>
          <w:tcPr>
            <w:tcW w:w="1657" w:type="dxa"/>
            <w:tcBorders>
              <w:top w:val="nil"/>
              <w:left w:val="nil"/>
              <w:bottom w:val="single" w:sz="4" w:space="0" w:color="auto"/>
              <w:right w:val="single" w:sz="4" w:space="0" w:color="auto"/>
            </w:tcBorders>
            <w:shd w:val="clear" w:color="auto" w:fill="auto"/>
            <w:noWrap/>
            <w:vAlign w:val="center"/>
            <w:hideMark/>
          </w:tcPr>
          <w:p w14:paraId="34288DC5" w14:textId="0FFF5E20"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w:t>
            </w:r>
          </w:p>
        </w:tc>
        <w:tc>
          <w:tcPr>
            <w:tcW w:w="1204" w:type="dxa"/>
            <w:tcBorders>
              <w:top w:val="nil"/>
              <w:left w:val="nil"/>
              <w:bottom w:val="single" w:sz="4" w:space="0" w:color="auto"/>
              <w:right w:val="single" w:sz="4" w:space="0" w:color="auto"/>
            </w:tcBorders>
            <w:shd w:val="clear" w:color="auto" w:fill="auto"/>
            <w:noWrap/>
            <w:vAlign w:val="center"/>
            <w:hideMark/>
          </w:tcPr>
          <w:p w14:paraId="12D390EA" w14:textId="52CAB13D" w:rsidR="00A769CF" w:rsidRPr="001A5518" w:rsidRDefault="00A769CF" w:rsidP="00F6011C">
            <w:pPr>
              <w:jc w:val="center"/>
              <w:rPr>
                <w:rFonts w:ascii="Tahoma" w:eastAsia="Times New Roman" w:hAnsi="Tahoma" w:cs="Tahoma"/>
                <w:sz w:val="18"/>
                <w:szCs w:val="18"/>
                <w:lang w:val="es-CO" w:eastAsia="es-CO"/>
              </w:rPr>
            </w:pPr>
          </w:p>
        </w:tc>
      </w:tr>
      <w:tr w:rsidR="00A769CF" w:rsidRPr="001A5518" w14:paraId="3B3439A1" w14:textId="77777777" w:rsidTr="00F6011C">
        <w:trPr>
          <w:trHeight w:val="240"/>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14:paraId="7F92A176" w14:textId="77777777" w:rsidR="00A769CF" w:rsidRPr="001A5518" w:rsidRDefault="00A769CF" w:rsidP="00F6011C">
            <w:pPr>
              <w:rPr>
                <w:rFonts w:ascii="Arial" w:eastAsia="Times New Roman" w:hAnsi="Arial" w:cs="Arial"/>
                <w:sz w:val="16"/>
                <w:szCs w:val="16"/>
                <w:lang w:val="es-CO" w:eastAsia="es-CO"/>
              </w:rPr>
            </w:pPr>
            <w:r w:rsidRPr="001A5518">
              <w:rPr>
                <w:rFonts w:ascii="Arial" w:eastAsia="Times New Roman" w:hAnsi="Arial" w:cs="Arial"/>
                <w:sz w:val="16"/>
                <w:szCs w:val="16"/>
                <w:lang w:val="es-CO" w:eastAsia="es-CO"/>
              </w:rPr>
              <w:t>Promover posicionamiento de la ciudad</w:t>
            </w:r>
          </w:p>
        </w:tc>
        <w:tc>
          <w:tcPr>
            <w:tcW w:w="1504" w:type="dxa"/>
            <w:tcBorders>
              <w:top w:val="nil"/>
              <w:left w:val="nil"/>
              <w:bottom w:val="single" w:sz="4" w:space="0" w:color="auto"/>
              <w:right w:val="single" w:sz="4" w:space="0" w:color="auto"/>
            </w:tcBorders>
            <w:shd w:val="clear" w:color="auto" w:fill="auto"/>
            <w:noWrap/>
            <w:vAlign w:val="center"/>
            <w:hideMark/>
          </w:tcPr>
          <w:p w14:paraId="3749215B" w14:textId="6BC96293"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160.000.000</w:t>
            </w:r>
          </w:p>
        </w:tc>
        <w:tc>
          <w:tcPr>
            <w:tcW w:w="1626" w:type="dxa"/>
            <w:tcBorders>
              <w:top w:val="nil"/>
              <w:left w:val="nil"/>
              <w:bottom w:val="single" w:sz="4" w:space="0" w:color="auto"/>
              <w:right w:val="single" w:sz="4" w:space="0" w:color="auto"/>
            </w:tcBorders>
            <w:shd w:val="clear" w:color="auto" w:fill="auto"/>
            <w:noWrap/>
            <w:vAlign w:val="center"/>
            <w:hideMark/>
          </w:tcPr>
          <w:p w14:paraId="0B9172B5" w14:textId="77777777"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8,3%</w:t>
            </w:r>
          </w:p>
        </w:tc>
        <w:tc>
          <w:tcPr>
            <w:tcW w:w="1657" w:type="dxa"/>
            <w:tcBorders>
              <w:top w:val="nil"/>
              <w:left w:val="nil"/>
              <w:bottom w:val="single" w:sz="4" w:space="0" w:color="auto"/>
              <w:right w:val="single" w:sz="4" w:space="0" w:color="auto"/>
            </w:tcBorders>
            <w:shd w:val="clear" w:color="auto" w:fill="auto"/>
            <w:noWrap/>
            <w:vAlign w:val="center"/>
            <w:hideMark/>
          </w:tcPr>
          <w:p w14:paraId="65EA4AA4" w14:textId="123AD8B4"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w:t>
            </w:r>
          </w:p>
        </w:tc>
        <w:tc>
          <w:tcPr>
            <w:tcW w:w="1204" w:type="dxa"/>
            <w:tcBorders>
              <w:top w:val="nil"/>
              <w:left w:val="nil"/>
              <w:bottom w:val="single" w:sz="4" w:space="0" w:color="auto"/>
              <w:right w:val="single" w:sz="4" w:space="0" w:color="auto"/>
            </w:tcBorders>
            <w:shd w:val="clear" w:color="auto" w:fill="auto"/>
            <w:noWrap/>
            <w:vAlign w:val="center"/>
            <w:hideMark/>
          </w:tcPr>
          <w:p w14:paraId="683E5AF4" w14:textId="76983CEA" w:rsidR="00A769CF" w:rsidRPr="001A5518" w:rsidRDefault="00A769CF" w:rsidP="00F6011C">
            <w:pPr>
              <w:jc w:val="center"/>
              <w:rPr>
                <w:rFonts w:ascii="Tahoma" w:eastAsia="Times New Roman" w:hAnsi="Tahoma" w:cs="Tahoma"/>
                <w:sz w:val="18"/>
                <w:szCs w:val="18"/>
                <w:lang w:val="es-CO" w:eastAsia="es-CO"/>
              </w:rPr>
            </w:pPr>
          </w:p>
        </w:tc>
      </w:tr>
      <w:tr w:rsidR="00A769CF" w:rsidRPr="001A5518" w14:paraId="24EC54C5" w14:textId="77777777" w:rsidTr="00F6011C">
        <w:trPr>
          <w:trHeight w:val="240"/>
        </w:trPr>
        <w:tc>
          <w:tcPr>
            <w:tcW w:w="3166" w:type="dxa"/>
            <w:tcBorders>
              <w:top w:val="nil"/>
              <w:left w:val="single" w:sz="4" w:space="0" w:color="auto"/>
              <w:bottom w:val="single" w:sz="4" w:space="0" w:color="auto"/>
              <w:right w:val="single" w:sz="4" w:space="0" w:color="auto"/>
            </w:tcBorders>
            <w:shd w:val="clear" w:color="auto" w:fill="auto"/>
            <w:noWrap/>
            <w:vAlign w:val="center"/>
            <w:hideMark/>
          </w:tcPr>
          <w:p w14:paraId="5D939A0C" w14:textId="77777777" w:rsidR="00A769CF" w:rsidRPr="001A5518" w:rsidRDefault="00A769CF" w:rsidP="00F6011C">
            <w:pPr>
              <w:rPr>
                <w:rFonts w:ascii="Arial" w:eastAsia="Times New Roman" w:hAnsi="Arial" w:cs="Arial"/>
                <w:sz w:val="16"/>
                <w:szCs w:val="16"/>
                <w:lang w:val="es-CO" w:eastAsia="es-CO"/>
              </w:rPr>
            </w:pPr>
            <w:r w:rsidRPr="001A5518">
              <w:rPr>
                <w:rFonts w:ascii="Arial" w:eastAsia="Times New Roman" w:hAnsi="Arial" w:cs="Arial"/>
                <w:sz w:val="16"/>
                <w:szCs w:val="16"/>
                <w:lang w:val="es-CO" w:eastAsia="es-CO"/>
              </w:rPr>
              <w:t>Dllo y crecimiento sectores alto impacto</w:t>
            </w:r>
          </w:p>
        </w:tc>
        <w:tc>
          <w:tcPr>
            <w:tcW w:w="1504" w:type="dxa"/>
            <w:tcBorders>
              <w:top w:val="nil"/>
              <w:left w:val="nil"/>
              <w:bottom w:val="single" w:sz="4" w:space="0" w:color="auto"/>
              <w:right w:val="single" w:sz="4" w:space="0" w:color="auto"/>
            </w:tcBorders>
            <w:shd w:val="clear" w:color="auto" w:fill="auto"/>
            <w:noWrap/>
            <w:vAlign w:val="center"/>
            <w:hideMark/>
          </w:tcPr>
          <w:p w14:paraId="02899FEC" w14:textId="646E2C28"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125.000.000</w:t>
            </w:r>
          </w:p>
        </w:tc>
        <w:tc>
          <w:tcPr>
            <w:tcW w:w="1626" w:type="dxa"/>
            <w:tcBorders>
              <w:top w:val="nil"/>
              <w:left w:val="nil"/>
              <w:bottom w:val="single" w:sz="4" w:space="0" w:color="auto"/>
              <w:right w:val="single" w:sz="4" w:space="0" w:color="auto"/>
            </w:tcBorders>
            <w:shd w:val="clear" w:color="auto" w:fill="auto"/>
            <w:noWrap/>
            <w:vAlign w:val="center"/>
            <w:hideMark/>
          </w:tcPr>
          <w:p w14:paraId="74C8C0E0" w14:textId="77777777"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6,5%</w:t>
            </w:r>
          </w:p>
        </w:tc>
        <w:tc>
          <w:tcPr>
            <w:tcW w:w="1657" w:type="dxa"/>
            <w:tcBorders>
              <w:top w:val="nil"/>
              <w:left w:val="nil"/>
              <w:bottom w:val="single" w:sz="4" w:space="0" w:color="auto"/>
              <w:right w:val="single" w:sz="4" w:space="0" w:color="auto"/>
            </w:tcBorders>
            <w:shd w:val="clear" w:color="auto" w:fill="auto"/>
            <w:noWrap/>
            <w:vAlign w:val="center"/>
            <w:hideMark/>
          </w:tcPr>
          <w:p w14:paraId="549C4EA8" w14:textId="42143147"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w:t>
            </w:r>
          </w:p>
        </w:tc>
        <w:tc>
          <w:tcPr>
            <w:tcW w:w="1204" w:type="dxa"/>
            <w:tcBorders>
              <w:top w:val="nil"/>
              <w:left w:val="nil"/>
              <w:bottom w:val="single" w:sz="4" w:space="0" w:color="auto"/>
              <w:right w:val="single" w:sz="4" w:space="0" w:color="auto"/>
            </w:tcBorders>
            <w:shd w:val="clear" w:color="auto" w:fill="auto"/>
            <w:noWrap/>
            <w:vAlign w:val="center"/>
            <w:hideMark/>
          </w:tcPr>
          <w:p w14:paraId="0B82686A" w14:textId="1BB353C7" w:rsidR="00A769CF" w:rsidRPr="001A5518" w:rsidRDefault="00A769CF" w:rsidP="00F6011C">
            <w:pPr>
              <w:jc w:val="center"/>
              <w:rPr>
                <w:rFonts w:ascii="Tahoma" w:eastAsia="Times New Roman" w:hAnsi="Tahoma" w:cs="Tahoma"/>
                <w:sz w:val="18"/>
                <w:szCs w:val="18"/>
                <w:lang w:val="es-CO" w:eastAsia="es-CO"/>
              </w:rPr>
            </w:pPr>
          </w:p>
        </w:tc>
      </w:tr>
      <w:tr w:rsidR="00A769CF" w:rsidRPr="001A5518" w14:paraId="5438A2DB" w14:textId="77777777" w:rsidTr="00F6011C">
        <w:trPr>
          <w:trHeight w:val="375"/>
        </w:trPr>
        <w:tc>
          <w:tcPr>
            <w:tcW w:w="3166" w:type="dxa"/>
            <w:tcBorders>
              <w:top w:val="nil"/>
              <w:left w:val="single" w:sz="4" w:space="0" w:color="auto"/>
              <w:bottom w:val="single" w:sz="4" w:space="0" w:color="auto"/>
              <w:right w:val="single" w:sz="4" w:space="0" w:color="auto"/>
            </w:tcBorders>
            <w:shd w:val="clear" w:color="000000" w:fill="BFBFBF"/>
            <w:vAlign w:val="center"/>
            <w:hideMark/>
          </w:tcPr>
          <w:p w14:paraId="197CCE21" w14:textId="77777777" w:rsidR="00A769CF" w:rsidRPr="001A5518" w:rsidRDefault="00A769CF" w:rsidP="00F6011C">
            <w:pPr>
              <w:jc w:val="center"/>
              <w:rPr>
                <w:rFonts w:ascii="Tahoma" w:eastAsia="Times New Roman" w:hAnsi="Tahoma" w:cs="Tahoma"/>
                <w:b/>
                <w:bCs/>
                <w:color w:val="000000"/>
                <w:sz w:val="18"/>
                <w:szCs w:val="18"/>
                <w:lang w:val="es-CO" w:eastAsia="es-CO"/>
              </w:rPr>
            </w:pPr>
            <w:r w:rsidRPr="001A5518">
              <w:rPr>
                <w:rFonts w:ascii="Tahoma" w:eastAsia="Times New Roman" w:hAnsi="Tahoma" w:cs="Tahoma"/>
                <w:b/>
                <w:bCs/>
                <w:color w:val="000000"/>
                <w:sz w:val="18"/>
                <w:szCs w:val="18"/>
                <w:lang w:val="es-CO" w:eastAsia="es-CO"/>
              </w:rPr>
              <w:t>TOTAL</w:t>
            </w:r>
          </w:p>
        </w:tc>
        <w:tc>
          <w:tcPr>
            <w:tcW w:w="1504" w:type="dxa"/>
            <w:tcBorders>
              <w:top w:val="nil"/>
              <w:left w:val="nil"/>
              <w:bottom w:val="single" w:sz="4" w:space="0" w:color="auto"/>
              <w:right w:val="single" w:sz="4" w:space="0" w:color="auto"/>
            </w:tcBorders>
            <w:shd w:val="clear" w:color="000000" w:fill="BFBFBF"/>
            <w:vAlign w:val="center"/>
            <w:hideMark/>
          </w:tcPr>
          <w:p w14:paraId="63FC832E" w14:textId="77777777" w:rsidR="00A769CF" w:rsidRPr="001A5518" w:rsidRDefault="00A769CF" w:rsidP="00F6011C">
            <w:pPr>
              <w:jc w:val="center"/>
              <w:rPr>
                <w:rFonts w:ascii="Tahoma" w:eastAsia="Times New Roman" w:hAnsi="Tahoma" w:cs="Tahoma"/>
                <w:b/>
                <w:bCs/>
                <w:color w:val="000000"/>
                <w:sz w:val="18"/>
                <w:szCs w:val="18"/>
                <w:lang w:val="es-CO" w:eastAsia="es-CO"/>
              </w:rPr>
            </w:pPr>
            <w:r w:rsidRPr="001A5518">
              <w:rPr>
                <w:rFonts w:ascii="Tahoma" w:eastAsia="Times New Roman" w:hAnsi="Tahoma" w:cs="Tahoma"/>
                <w:b/>
                <w:bCs/>
                <w:color w:val="000000"/>
                <w:sz w:val="18"/>
                <w:szCs w:val="18"/>
                <w:lang w:val="es-CO" w:eastAsia="es-CO"/>
              </w:rPr>
              <w:t>1.928.000.000</w:t>
            </w:r>
          </w:p>
        </w:tc>
        <w:tc>
          <w:tcPr>
            <w:tcW w:w="1626" w:type="dxa"/>
            <w:tcBorders>
              <w:top w:val="nil"/>
              <w:left w:val="nil"/>
              <w:bottom w:val="single" w:sz="4" w:space="0" w:color="auto"/>
              <w:right w:val="single" w:sz="4" w:space="0" w:color="auto"/>
            </w:tcBorders>
            <w:shd w:val="clear" w:color="000000" w:fill="BFBFBF"/>
            <w:noWrap/>
            <w:vAlign w:val="center"/>
            <w:hideMark/>
          </w:tcPr>
          <w:p w14:paraId="69416894" w14:textId="77777777" w:rsidR="00A769CF" w:rsidRPr="001A5518" w:rsidRDefault="00A769CF" w:rsidP="00F6011C">
            <w:pPr>
              <w:jc w:val="center"/>
              <w:rPr>
                <w:rFonts w:ascii="Tahoma" w:eastAsia="Times New Roman" w:hAnsi="Tahoma" w:cs="Tahoma"/>
                <w:sz w:val="18"/>
                <w:szCs w:val="18"/>
                <w:lang w:val="es-CO" w:eastAsia="es-CO"/>
              </w:rPr>
            </w:pPr>
            <w:r w:rsidRPr="001A5518">
              <w:rPr>
                <w:rFonts w:ascii="Tahoma" w:eastAsia="Times New Roman" w:hAnsi="Tahoma" w:cs="Tahoma"/>
                <w:sz w:val="18"/>
                <w:szCs w:val="18"/>
                <w:lang w:val="es-CO" w:eastAsia="es-CO"/>
              </w:rPr>
              <w:t>100,0%</w:t>
            </w:r>
          </w:p>
        </w:tc>
        <w:tc>
          <w:tcPr>
            <w:tcW w:w="1657" w:type="dxa"/>
            <w:tcBorders>
              <w:top w:val="nil"/>
              <w:left w:val="nil"/>
              <w:bottom w:val="single" w:sz="4" w:space="0" w:color="auto"/>
              <w:right w:val="single" w:sz="4" w:space="0" w:color="auto"/>
            </w:tcBorders>
            <w:shd w:val="clear" w:color="000000" w:fill="BFBFBF"/>
            <w:vAlign w:val="center"/>
            <w:hideMark/>
          </w:tcPr>
          <w:p w14:paraId="0D55F30D" w14:textId="77777777" w:rsidR="00A769CF" w:rsidRPr="001A5518" w:rsidRDefault="00A769CF" w:rsidP="00F6011C">
            <w:pPr>
              <w:jc w:val="center"/>
              <w:rPr>
                <w:rFonts w:ascii="Tahoma" w:eastAsia="Times New Roman" w:hAnsi="Tahoma" w:cs="Tahoma"/>
                <w:b/>
                <w:bCs/>
                <w:color w:val="000000"/>
                <w:sz w:val="18"/>
                <w:szCs w:val="18"/>
                <w:lang w:val="es-CO" w:eastAsia="es-CO"/>
              </w:rPr>
            </w:pPr>
            <w:r w:rsidRPr="001A5518">
              <w:rPr>
                <w:rFonts w:ascii="Tahoma" w:eastAsia="Times New Roman" w:hAnsi="Tahoma" w:cs="Tahoma"/>
                <w:b/>
                <w:bCs/>
                <w:color w:val="000000"/>
                <w:sz w:val="18"/>
                <w:szCs w:val="18"/>
                <w:lang w:val="es-CO" w:eastAsia="es-CO"/>
              </w:rPr>
              <w:t>0</w:t>
            </w:r>
          </w:p>
        </w:tc>
        <w:tc>
          <w:tcPr>
            <w:tcW w:w="1204" w:type="dxa"/>
            <w:tcBorders>
              <w:top w:val="nil"/>
              <w:left w:val="nil"/>
              <w:bottom w:val="single" w:sz="4" w:space="0" w:color="auto"/>
              <w:right w:val="single" w:sz="4" w:space="0" w:color="auto"/>
            </w:tcBorders>
            <w:shd w:val="clear" w:color="000000" w:fill="BFBFBF"/>
            <w:noWrap/>
            <w:vAlign w:val="center"/>
            <w:hideMark/>
          </w:tcPr>
          <w:p w14:paraId="3559E1CF" w14:textId="77777777" w:rsidR="00A769CF" w:rsidRPr="001A5518" w:rsidRDefault="00A769CF" w:rsidP="00F6011C">
            <w:pPr>
              <w:jc w:val="center"/>
              <w:rPr>
                <w:rFonts w:ascii="Tahoma" w:eastAsia="Times New Roman" w:hAnsi="Tahoma" w:cs="Tahoma"/>
                <w:b/>
                <w:bCs/>
                <w:sz w:val="18"/>
                <w:szCs w:val="18"/>
                <w:lang w:val="es-CO" w:eastAsia="es-CO"/>
              </w:rPr>
            </w:pPr>
            <w:r w:rsidRPr="001A5518">
              <w:rPr>
                <w:rFonts w:ascii="Tahoma" w:eastAsia="Times New Roman" w:hAnsi="Tahoma" w:cs="Tahoma"/>
                <w:b/>
                <w:bCs/>
                <w:sz w:val="18"/>
                <w:szCs w:val="18"/>
                <w:lang w:val="es-CO" w:eastAsia="es-CO"/>
              </w:rPr>
              <w:t>0%</w:t>
            </w:r>
          </w:p>
        </w:tc>
      </w:tr>
    </w:tbl>
    <w:p w14:paraId="64A06294" w14:textId="77777777" w:rsidR="00AD597A" w:rsidRDefault="00AD597A" w:rsidP="00942170">
      <w:pPr>
        <w:rPr>
          <w:rFonts w:ascii="Tahoma" w:hAnsi="Tahoma" w:cs="Tahoma"/>
          <w:b/>
          <w:bCs/>
          <w:sz w:val="12"/>
          <w:szCs w:val="12"/>
        </w:rPr>
      </w:pPr>
    </w:p>
    <w:p w14:paraId="6705A6C0" w14:textId="77777777" w:rsidR="00657CE7" w:rsidRDefault="00657CE7" w:rsidP="00942170">
      <w:pPr>
        <w:rPr>
          <w:rFonts w:ascii="Tahoma" w:hAnsi="Tahoma" w:cs="Tahoma"/>
          <w:b/>
          <w:bCs/>
          <w:sz w:val="12"/>
          <w:szCs w:val="12"/>
        </w:rPr>
      </w:pPr>
    </w:p>
    <w:p w14:paraId="72FB08A6" w14:textId="77777777" w:rsidR="00F979F4" w:rsidRDefault="00F979F4" w:rsidP="00942170">
      <w:pPr>
        <w:rPr>
          <w:rFonts w:ascii="Tahoma" w:hAnsi="Tahoma" w:cs="Tahoma"/>
          <w:b/>
          <w:bCs/>
          <w:sz w:val="12"/>
          <w:szCs w:val="12"/>
        </w:rPr>
      </w:pPr>
    </w:p>
    <w:tbl>
      <w:tblPr>
        <w:tblStyle w:val="Tablaconcuadrcula"/>
        <w:tblW w:w="0" w:type="auto"/>
        <w:tblLook w:val="04A0" w:firstRow="1" w:lastRow="0" w:firstColumn="1" w:lastColumn="0" w:noHBand="0" w:noVBand="1"/>
      </w:tblPr>
      <w:tblGrid>
        <w:gridCol w:w="3652"/>
        <w:gridCol w:w="5402"/>
      </w:tblGrid>
      <w:tr w:rsidR="00A41707" w:rsidRPr="00104D21" w14:paraId="1AC024CA" w14:textId="77777777" w:rsidTr="00D466AF">
        <w:trPr>
          <w:trHeight w:val="377"/>
        </w:trPr>
        <w:tc>
          <w:tcPr>
            <w:tcW w:w="9054" w:type="dxa"/>
            <w:gridSpan w:val="2"/>
            <w:shd w:val="clear" w:color="auto" w:fill="D9D9D9" w:themeFill="background1" w:themeFillShade="D9"/>
            <w:noWrap/>
            <w:vAlign w:val="center"/>
            <w:hideMark/>
          </w:tcPr>
          <w:p w14:paraId="3C621B5A" w14:textId="40531EA5" w:rsidR="00A41707" w:rsidRPr="006D034F" w:rsidRDefault="00A41707" w:rsidP="00A43072">
            <w:pPr>
              <w:rPr>
                <w:rFonts w:ascii="Tahoma" w:hAnsi="Tahoma" w:cs="Tahoma"/>
                <w:b/>
                <w:bCs/>
                <w:sz w:val="22"/>
                <w:szCs w:val="22"/>
              </w:rPr>
            </w:pPr>
            <w:r w:rsidRPr="006D034F">
              <w:rPr>
                <w:rFonts w:ascii="Tahoma" w:hAnsi="Tahoma" w:cs="Tahoma"/>
                <w:b/>
                <w:bCs/>
                <w:sz w:val="22"/>
                <w:szCs w:val="22"/>
              </w:rPr>
              <w:t xml:space="preserve">2.8  MODELO ESTANDAR DE CONTROL INTERNO - MECI </w:t>
            </w:r>
          </w:p>
        </w:tc>
      </w:tr>
      <w:tr w:rsidR="00A41707" w:rsidRPr="00104D21" w14:paraId="44738114" w14:textId="77777777" w:rsidTr="00C06EEC">
        <w:trPr>
          <w:trHeight w:val="436"/>
        </w:trPr>
        <w:tc>
          <w:tcPr>
            <w:tcW w:w="3652" w:type="dxa"/>
            <w:noWrap/>
            <w:hideMark/>
          </w:tcPr>
          <w:p w14:paraId="67AEEBD2" w14:textId="77777777" w:rsidR="00D466AF" w:rsidRPr="006D034F" w:rsidRDefault="00A41707" w:rsidP="00A43072">
            <w:pPr>
              <w:rPr>
                <w:rFonts w:ascii="Tahoma" w:hAnsi="Tahoma" w:cs="Tahoma"/>
                <w:b/>
                <w:bCs/>
                <w:sz w:val="22"/>
                <w:szCs w:val="22"/>
              </w:rPr>
            </w:pPr>
            <w:r w:rsidRPr="006D034F">
              <w:rPr>
                <w:rFonts w:ascii="Tahoma" w:hAnsi="Tahoma" w:cs="Tahoma"/>
                <w:b/>
                <w:bCs/>
                <w:sz w:val="22"/>
                <w:szCs w:val="22"/>
              </w:rPr>
              <w:t>Auditor del Proceso</w:t>
            </w:r>
            <w:r w:rsidR="00AE5520" w:rsidRPr="006D034F">
              <w:rPr>
                <w:rFonts w:ascii="Tahoma" w:hAnsi="Tahoma" w:cs="Tahoma"/>
                <w:b/>
                <w:bCs/>
                <w:sz w:val="22"/>
                <w:szCs w:val="22"/>
              </w:rPr>
              <w:t>:</w:t>
            </w:r>
            <w:r w:rsidR="00727B87" w:rsidRPr="006D034F">
              <w:rPr>
                <w:rFonts w:ascii="Tahoma" w:hAnsi="Tahoma" w:cs="Tahoma"/>
                <w:b/>
                <w:bCs/>
                <w:sz w:val="22"/>
                <w:szCs w:val="22"/>
              </w:rPr>
              <w:t xml:space="preserve"> </w:t>
            </w:r>
          </w:p>
          <w:p w14:paraId="3430DD40" w14:textId="24D56570" w:rsidR="00A41707" w:rsidRPr="00D466AF" w:rsidRDefault="00727B87" w:rsidP="00A43072">
            <w:pPr>
              <w:rPr>
                <w:rFonts w:ascii="Tahoma" w:hAnsi="Tahoma" w:cs="Tahoma"/>
                <w:bCs/>
                <w:sz w:val="20"/>
                <w:szCs w:val="20"/>
              </w:rPr>
            </w:pPr>
            <w:r w:rsidRPr="006D034F">
              <w:rPr>
                <w:rFonts w:ascii="Tahoma" w:hAnsi="Tahoma" w:cs="Tahoma"/>
                <w:bCs/>
                <w:sz w:val="22"/>
                <w:szCs w:val="22"/>
              </w:rPr>
              <w:t>LUZ ESTEL</w:t>
            </w:r>
            <w:r w:rsidR="00BF1C91">
              <w:rPr>
                <w:rFonts w:ascii="Tahoma" w:hAnsi="Tahoma" w:cs="Tahoma"/>
                <w:bCs/>
                <w:sz w:val="22"/>
                <w:szCs w:val="22"/>
              </w:rPr>
              <w:t>L</w:t>
            </w:r>
            <w:r w:rsidRPr="006D034F">
              <w:rPr>
                <w:rFonts w:ascii="Tahoma" w:hAnsi="Tahoma" w:cs="Tahoma"/>
                <w:bCs/>
                <w:sz w:val="22"/>
                <w:szCs w:val="22"/>
              </w:rPr>
              <w:t>A TORO OSORIO</w:t>
            </w:r>
            <w:r w:rsidRPr="00D466AF">
              <w:rPr>
                <w:rFonts w:ascii="Tahoma" w:hAnsi="Tahoma" w:cs="Tahoma"/>
                <w:bCs/>
                <w:sz w:val="20"/>
                <w:szCs w:val="20"/>
              </w:rPr>
              <w:t> </w:t>
            </w:r>
          </w:p>
        </w:tc>
        <w:tc>
          <w:tcPr>
            <w:tcW w:w="5402" w:type="dxa"/>
            <w:hideMark/>
          </w:tcPr>
          <w:p w14:paraId="34EEB3C6" w14:textId="741E9694" w:rsidR="00A41707" w:rsidRPr="006D034F" w:rsidRDefault="00A41707" w:rsidP="00A43072">
            <w:pPr>
              <w:rPr>
                <w:rFonts w:ascii="Tahoma" w:hAnsi="Tahoma" w:cs="Tahoma"/>
                <w:b/>
                <w:bCs/>
                <w:sz w:val="22"/>
                <w:szCs w:val="22"/>
              </w:rPr>
            </w:pPr>
          </w:p>
        </w:tc>
      </w:tr>
      <w:tr w:rsidR="00A41707" w:rsidRPr="00104D21" w14:paraId="5B2FBF63" w14:textId="77777777" w:rsidTr="00D466AF">
        <w:trPr>
          <w:trHeight w:val="485"/>
        </w:trPr>
        <w:tc>
          <w:tcPr>
            <w:tcW w:w="9054" w:type="dxa"/>
            <w:gridSpan w:val="2"/>
            <w:hideMark/>
          </w:tcPr>
          <w:p w14:paraId="108DFD9C" w14:textId="0413E1DC" w:rsidR="00A41707" w:rsidRPr="006D034F" w:rsidRDefault="00A41707" w:rsidP="00A43072">
            <w:pPr>
              <w:rPr>
                <w:rFonts w:ascii="Tahoma" w:hAnsi="Tahoma" w:cs="Tahoma"/>
                <w:b/>
                <w:bCs/>
                <w:sz w:val="22"/>
                <w:szCs w:val="22"/>
              </w:rPr>
            </w:pPr>
            <w:r w:rsidRPr="006D034F">
              <w:rPr>
                <w:rFonts w:ascii="Tahoma" w:hAnsi="Tahoma" w:cs="Tahoma"/>
                <w:b/>
                <w:bCs/>
                <w:sz w:val="22"/>
                <w:szCs w:val="22"/>
              </w:rPr>
              <w:t>Criterios:</w:t>
            </w:r>
          </w:p>
          <w:p w14:paraId="2C4B2DFB" w14:textId="5EAB2496" w:rsidR="00A41707" w:rsidRPr="006D034F" w:rsidRDefault="006D034F" w:rsidP="00A43072">
            <w:pPr>
              <w:jc w:val="both"/>
              <w:rPr>
                <w:rFonts w:ascii="Tahoma" w:hAnsi="Tahoma" w:cs="Tahoma"/>
                <w:bCs/>
                <w:sz w:val="22"/>
                <w:szCs w:val="22"/>
              </w:rPr>
            </w:pPr>
            <w:r w:rsidRPr="006D034F">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06681EA9" w14:textId="77777777" w:rsidR="00657CE7" w:rsidRDefault="00657CE7" w:rsidP="00A43072">
      <w:pPr>
        <w:rPr>
          <w:rFonts w:ascii="Tahoma" w:hAnsi="Tahoma" w:cs="Tahoma"/>
          <w:b/>
          <w:sz w:val="22"/>
          <w:szCs w:val="22"/>
        </w:rPr>
      </w:pPr>
    </w:p>
    <w:p w14:paraId="4DF3F825" w14:textId="5EA65F1A" w:rsidR="0084563E" w:rsidRPr="00601E6E" w:rsidRDefault="0084563E" w:rsidP="00A43072">
      <w:pPr>
        <w:rPr>
          <w:rFonts w:ascii="Tahoma" w:hAnsi="Tahoma" w:cs="Tahoma"/>
          <w:b/>
          <w:bCs/>
          <w:sz w:val="22"/>
          <w:szCs w:val="22"/>
        </w:rPr>
      </w:pPr>
      <w:r w:rsidRPr="00601E6E">
        <w:rPr>
          <w:rFonts w:ascii="Tahoma" w:hAnsi="Tahoma" w:cs="Tahoma"/>
          <w:b/>
          <w:sz w:val="22"/>
          <w:szCs w:val="22"/>
        </w:rPr>
        <w:t>2.8.1</w:t>
      </w:r>
      <w:r w:rsidRPr="00601E6E">
        <w:rPr>
          <w:rFonts w:ascii="Tahoma" w:hAnsi="Tahoma" w:cs="Tahoma"/>
          <w:b/>
          <w:bCs/>
          <w:sz w:val="22"/>
          <w:szCs w:val="22"/>
        </w:rPr>
        <w:t xml:space="preserve"> ACTIVIDADES DESARROLLADAS</w:t>
      </w:r>
      <w:r w:rsidR="00C06EEC">
        <w:rPr>
          <w:rFonts w:ascii="Tahoma" w:hAnsi="Tahoma" w:cs="Tahoma"/>
          <w:b/>
          <w:bCs/>
          <w:sz w:val="22"/>
          <w:szCs w:val="22"/>
        </w:rPr>
        <w:t>:</w:t>
      </w:r>
    </w:p>
    <w:p w14:paraId="2383897F" w14:textId="77777777" w:rsidR="0084563E" w:rsidRPr="00E441F5" w:rsidRDefault="0084563E" w:rsidP="00A43072">
      <w:pPr>
        <w:rPr>
          <w:rFonts w:ascii="Tahoma" w:hAnsi="Tahoma" w:cs="Tahoma"/>
          <w:bCs/>
          <w:color w:val="76923C" w:themeColor="accent3" w:themeShade="BF"/>
          <w:sz w:val="22"/>
          <w:szCs w:val="22"/>
        </w:rPr>
      </w:pPr>
    </w:p>
    <w:p w14:paraId="083E8FC0" w14:textId="7054C3B5" w:rsidR="0084563E" w:rsidRPr="0084563E" w:rsidRDefault="0084563E" w:rsidP="00A43072">
      <w:pPr>
        <w:jc w:val="both"/>
        <w:rPr>
          <w:rFonts w:ascii="Tahoma" w:hAnsi="Tahoma" w:cs="Tahoma"/>
          <w:bCs/>
          <w:sz w:val="22"/>
          <w:szCs w:val="22"/>
        </w:rPr>
      </w:pPr>
      <w:r w:rsidRPr="0084563E">
        <w:rPr>
          <w:rFonts w:ascii="Tahoma" w:hAnsi="Tahoma" w:cs="Tahoma"/>
          <w:bCs/>
          <w:sz w:val="22"/>
          <w:szCs w:val="22"/>
        </w:rPr>
        <w:t>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w:t>
      </w:r>
      <w:r w:rsidR="0026202E">
        <w:rPr>
          <w:rFonts w:ascii="Tahoma" w:hAnsi="Tahoma" w:cs="Tahoma"/>
          <w:bCs/>
          <w:sz w:val="22"/>
          <w:szCs w:val="22"/>
        </w:rPr>
        <w:t xml:space="preserve"> los funcionarios de la Secretaría de </w:t>
      </w:r>
      <w:proofErr w:type="spellStart"/>
      <w:r w:rsidR="0063196A">
        <w:rPr>
          <w:rFonts w:ascii="Tahoma" w:hAnsi="Tahoma" w:cs="Tahoma"/>
          <w:bCs/>
          <w:sz w:val="22"/>
          <w:szCs w:val="22"/>
        </w:rPr>
        <w:t>Tic’s</w:t>
      </w:r>
      <w:proofErr w:type="spellEnd"/>
      <w:r w:rsidR="0026202E">
        <w:rPr>
          <w:rFonts w:ascii="Tahoma" w:hAnsi="Tahoma" w:cs="Tahoma"/>
          <w:bCs/>
          <w:sz w:val="22"/>
          <w:szCs w:val="22"/>
        </w:rPr>
        <w:t xml:space="preserve"> y Competitividad</w:t>
      </w:r>
      <w:r w:rsidRPr="0084563E">
        <w:rPr>
          <w:rFonts w:ascii="Tahoma" w:hAnsi="Tahoma" w:cs="Tahoma"/>
          <w:bCs/>
          <w:sz w:val="22"/>
          <w:szCs w:val="22"/>
        </w:rPr>
        <w:t xml:space="preserve">.    </w:t>
      </w:r>
    </w:p>
    <w:p w14:paraId="296948E4" w14:textId="77777777" w:rsidR="00F979F4" w:rsidRPr="00E441F5" w:rsidRDefault="00F979F4" w:rsidP="00A43072">
      <w:pPr>
        <w:jc w:val="both"/>
        <w:rPr>
          <w:rFonts w:ascii="Tahoma" w:hAnsi="Tahoma" w:cs="Tahoma"/>
          <w:bCs/>
          <w:color w:val="FF0000"/>
          <w:sz w:val="22"/>
          <w:szCs w:val="22"/>
        </w:rPr>
      </w:pPr>
    </w:p>
    <w:p w14:paraId="4B7EAFA0" w14:textId="67AC1176" w:rsidR="0084563E" w:rsidRDefault="0084563E" w:rsidP="00A43072">
      <w:pPr>
        <w:rPr>
          <w:rFonts w:ascii="Tahoma" w:hAnsi="Tahoma" w:cs="Tahoma"/>
          <w:b/>
          <w:bCs/>
          <w:sz w:val="22"/>
          <w:szCs w:val="22"/>
        </w:rPr>
      </w:pPr>
      <w:r w:rsidRPr="00E441F5">
        <w:rPr>
          <w:rFonts w:ascii="Tahoma" w:hAnsi="Tahoma" w:cs="Tahoma"/>
          <w:b/>
          <w:bCs/>
          <w:sz w:val="22"/>
          <w:szCs w:val="22"/>
        </w:rPr>
        <w:t>2.8.2 MUESTRA AUDITADA</w:t>
      </w:r>
      <w:r w:rsidR="00573327">
        <w:rPr>
          <w:rFonts w:ascii="Tahoma" w:hAnsi="Tahoma" w:cs="Tahoma"/>
          <w:b/>
          <w:bCs/>
          <w:sz w:val="22"/>
          <w:szCs w:val="22"/>
        </w:rPr>
        <w:t>:</w:t>
      </w:r>
    </w:p>
    <w:p w14:paraId="4F56324A" w14:textId="77777777" w:rsidR="00A43072" w:rsidRPr="00E441F5" w:rsidRDefault="00A43072" w:rsidP="00A43072">
      <w:pPr>
        <w:rPr>
          <w:rFonts w:ascii="Tahoma" w:hAnsi="Tahoma" w:cs="Tahoma"/>
          <w:b/>
          <w:bCs/>
          <w:sz w:val="22"/>
          <w:szCs w:val="22"/>
        </w:rPr>
      </w:pPr>
    </w:p>
    <w:p w14:paraId="56246A69" w14:textId="2EF47CFF" w:rsidR="0084563E" w:rsidRPr="0084563E" w:rsidRDefault="0084563E" w:rsidP="00A43072">
      <w:pPr>
        <w:jc w:val="both"/>
        <w:rPr>
          <w:rFonts w:ascii="Tahoma" w:hAnsi="Tahoma" w:cs="Tahoma"/>
          <w:bCs/>
          <w:sz w:val="22"/>
          <w:szCs w:val="22"/>
        </w:rPr>
      </w:pPr>
      <w:r w:rsidRPr="0084563E">
        <w:rPr>
          <w:rFonts w:ascii="Tahoma" w:hAnsi="Tahoma" w:cs="Tahoma"/>
          <w:bCs/>
          <w:sz w:val="22"/>
          <w:szCs w:val="22"/>
        </w:rPr>
        <w:t xml:space="preserve">Durante el proceso auditor se aplicó la Encuesta a seis (06) funcionarios de la Secretaría </w:t>
      </w:r>
      <w:r w:rsidR="0063196A">
        <w:rPr>
          <w:rFonts w:ascii="Tahoma" w:hAnsi="Tahoma" w:cs="Tahoma"/>
          <w:bCs/>
          <w:sz w:val="22"/>
          <w:szCs w:val="22"/>
        </w:rPr>
        <w:t>TIC’S</w:t>
      </w:r>
      <w:r w:rsidRPr="0084563E">
        <w:rPr>
          <w:rFonts w:ascii="Tahoma" w:hAnsi="Tahoma" w:cs="Tahoma"/>
          <w:bCs/>
          <w:sz w:val="22"/>
          <w:szCs w:val="22"/>
        </w:rPr>
        <w:t xml:space="preserve"> y Competitividad pertenecientes a Carrera Administrativa y Nombramiento Provisional, para un total de seis (06) respuestas registradas, lo que indica que el personal de la Secretaría respondió la encuesta.   </w:t>
      </w:r>
    </w:p>
    <w:p w14:paraId="4E131D74" w14:textId="77777777" w:rsidR="0084563E" w:rsidRPr="0084563E" w:rsidRDefault="0084563E" w:rsidP="00A43072">
      <w:pPr>
        <w:rPr>
          <w:rFonts w:ascii="Tahoma" w:hAnsi="Tahoma" w:cs="Tahoma"/>
          <w:bCs/>
          <w:sz w:val="22"/>
          <w:szCs w:val="22"/>
        </w:rPr>
      </w:pPr>
    </w:p>
    <w:p w14:paraId="4CC07253" w14:textId="0860E4B1" w:rsidR="0084563E" w:rsidRDefault="0084563E" w:rsidP="00A43072">
      <w:pPr>
        <w:pStyle w:val="Prrafodelista"/>
        <w:numPr>
          <w:ilvl w:val="2"/>
          <w:numId w:val="29"/>
        </w:numPr>
        <w:rPr>
          <w:rFonts w:ascii="Tahoma" w:hAnsi="Tahoma" w:cs="Tahoma"/>
          <w:b/>
          <w:bCs/>
          <w:sz w:val="22"/>
          <w:szCs w:val="22"/>
        </w:rPr>
      </w:pPr>
      <w:r w:rsidRPr="0026202E">
        <w:rPr>
          <w:rFonts w:ascii="Tahoma" w:hAnsi="Tahoma" w:cs="Tahoma"/>
          <w:b/>
          <w:bCs/>
          <w:sz w:val="22"/>
          <w:szCs w:val="22"/>
        </w:rPr>
        <w:lastRenderedPageBreak/>
        <w:t>FORTALEZAS</w:t>
      </w:r>
      <w:r w:rsidR="0026202E" w:rsidRPr="0026202E">
        <w:rPr>
          <w:rFonts w:ascii="Tahoma" w:hAnsi="Tahoma" w:cs="Tahoma"/>
          <w:b/>
          <w:bCs/>
          <w:sz w:val="22"/>
          <w:szCs w:val="22"/>
        </w:rPr>
        <w:t>:</w:t>
      </w:r>
    </w:p>
    <w:p w14:paraId="38D40E5C" w14:textId="77777777" w:rsidR="00A43072" w:rsidRPr="0026202E" w:rsidRDefault="00A43072" w:rsidP="00A43072">
      <w:pPr>
        <w:pStyle w:val="Prrafodelista"/>
        <w:rPr>
          <w:rFonts w:ascii="Tahoma" w:hAnsi="Tahoma" w:cs="Tahoma"/>
          <w:b/>
          <w:bCs/>
          <w:sz w:val="22"/>
          <w:szCs w:val="22"/>
        </w:rPr>
      </w:pPr>
    </w:p>
    <w:p w14:paraId="7803D884" w14:textId="7087DD45" w:rsidR="0084563E" w:rsidRPr="0026202E" w:rsidRDefault="0084563E" w:rsidP="00A43072">
      <w:pPr>
        <w:tabs>
          <w:tab w:val="left" w:pos="993"/>
          <w:tab w:val="left" w:pos="1418"/>
        </w:tabs>
        <w:jc w:val="both"/>
        <w:rPr>
          <w:rFonts w:ascii="Tahoma" w:hAnsi="Tahoma" w:cs="Tahoma"/>
          <w:bCs/>
          <w:sz w:val="22"/>
          <w:szCs w:val="22"/>
        </w:rPr>
      </w:pPr>
      <w:r w:rsidRPr="0026202E">
        <w:rPr>
          <w:rFonts w:ascii="Tahoma" w:hAnsi="Tahoma" w:cs="Tahoma"/>
          <w:bCs/>
          <w:sz w:val="22"/>
          <w:szCs w:val="22"/>
        </w:rPr>
        <w:t xml:space="preserve">Se evidenció por parte de los funcionarios encuestados de la Secretaría </w:t>
      </w:r>
      <w:r w:rsidR="0063196A">
        <w:rPr>
          <w:rFonts w:ascii="Tahoma" w:hAnsi="Tahoma" w:cs="Tahoma"/>
          <w:bCs/>
          <w:sz w:val="22"/>
          <w:szCs w:val="22"/>
        </w:rPr>
        <w:t>TIC’S</w:t>
      </w:r>
      <w:r w:rsidRPr="0026202E">
        <w:rPr>
          <w:rFonts w:ascii="Tahoma" w:hAnsi="Tahoma" w:cs="Tahoma"/>
          <w:bCs/>
          <w:sz w:val="22"/>
          <w:szCs w:val="22"/>
        </w:rPr>
        <w:t xml:space="preserve"> y Competitividad, el conocimiento que tienen de la Institucionalidad de la Alcaldía de Manizales y el compromiso para llevar a cabo los objetivos propuestos en el desarrollo de los elementos del Sistema de Control Interno - MECI.</w:t>
      </w:r>
    </w:p>
    <w:p w14:paraId="46963C56" w14:textId="77777777" w:rsidR="0084563E" w:rsidRPr="00601E6E" w:rsidRDefault="0084563E" w:rsidP="00A43072">
      <w:pPr>
        <w:rPr>
          <w:rFonts w:ascii="Tahoma" w:hAnsi="Tahoma" w:cs="Tahoma"/>
          <w:b/>
          <w:bCs/>
          <w:sz w:val="22"/>
          <w:szCs w:val="22"/>
          <w:lang w:val="es-CO"/>
        </w:rPr>
      </w:pPr>
    </w:p>
    <w:p w14:paraId="5CFB5BDB" w14:textId="05BCDD2C" w:rsidR="0084563E" w:rsidRPr="00A43072" w:rsidRDefault="0084563E" w:rsidP="00A43072">
      <w:pPr>
        <w:pStyle w:val="Prrafodelista"/>
        <w:numPr>
          <w:ilvl w:val="2"/>
          <w:numId w:val="29"/>
        </w:numPr>
        <w:rPr>
          <w:rFonts w:ascii="Tahoma" w:hAnsi="Tahoma" w:cs="Tahoma"/>
          <w:b/>
          <w:bCs/>
          <w:sz w:val="22"/>
          <w:szCs w:val="22"/>
        </w:rPr>
      </w:pPr>
      <w:r w:rsidRPr="00A43072">
        <w:rPr>
          <w:rFonts w:ascii="Tahoma" w:hAnsi="Tahoma" w:cs="Tahoma"/>
          <w:b/>
          <w:bCs/>
          <w:sz w:val="22"/>
          <w:szCs w:val="22"/>
        </w:rPr>
        <w:t>CONCLUSIONES DE LA AUDITORIA</w:t>
      </w:r>
      <w:r w:rsidR="0026202E" w:rsidRPr="00A43072">
        <w:rPr>
          <w:rFonts w:ascii="Tahoma" w:hAnsi="Tahoma" w:cs="Tahoma"/>
          <w:b/>
          <w:bCs/>
          <w:sz w:val="22"/>
          <w:szCs w:val="22"/>
        </w:rPr>
        <w:t>:</w:t>
      </w:r>
    </w:p>
    <w:p w14:paraId="3A37B238" w14:textId="77777777" w:rsidR="00A43072" w:rsidRPr="00A43072" w:rsidRDefault="00A43072" w:rsidP="00A43072">
      <w:pPr>
        <w:pStyle w:val="Prrafodelista"/>
        <w:rPr>
          <w:rFonts w:ascii="Tahoma" w:hAnsi="Tahoma" w:cs="Tahoma"/>
          <w:b/>
          <w:bCs/>
          <w:sz w:val="22"/>
          <w:szCs w:val="22"/>
        </w:rPr>
      </w:pPr>
    </w:p>
    <w:p w14:paraId="31FFC20B" w14:textId="77777777" w:rsidR="0084563E" w:rsidRPr="0084563E" w:rsidRDefault="0084563E" w:rsidP="00A43072">
      <w:pPr>
        <w:tabs>
          <w:tab w:val="center" w:pos="709"/>
          <w:tab w:val="right" w:pos="8504"/>
        </w:tabs>
        <w:snapToGrid w:val="0"/>
        <w:jc w:val="both"/>
        <w:rPr>
          <w:rFonts w:ascii="Tahoma" w:hAnsi="Tahoma" w:cs="Tahoma"/>
          <w:bCs/>
          <w:sz w:val="22"/>
          <w:szCs w:val="22"/>
        </w:rPr>
      </w:pPr>
      <w:r w:rsidRPr="0084563E">
        <w:rPr>
          <w:rFonts w:ascii="Tahoma" w:hAnsi="Tahoma" w:cs="Tahoma"/>
          <w:bCs/>
          <w:sz w:val="22"/>
          <w:szCs w:val="22"/>
        </w:rPr>
        <w:t xml:space="preserve">A continuación se presentan los resultados que permiten determinar el avance y el grado de interiorización del MECI: </w:t>
      </w:r>
    </w:p>
    <w:p w14:paraId="3BC3DF89" w14:textId="77777777" w:rsidR="0084563E" w:rsidRPr="0084563E" w:rsidRDefault="0084563E" w:rsidP="00A43072">
      <w:pPr>
        <w:rPr>
          <w:rFonts w:ascii="Tahoma" w:hAnsi="Tahoma" w:cs="Tahoma"/>
          <w:b/>
          <w:bCs/>
          <w:sz w:val="22"/>
          <w:szCs w:val="22"/>
        </w:rPr>
      </w:pPr>
    </w:p>
    <w:p w14:paraId="646365CE" w14:textId="716EB58F" w:rsidR="0084563E" w:rsidRPr="0084563E" w:rsidRDefault="0084563E" w:rsidP="00A43072">
      <w:pPr>
        <w:pStyle w:val="Prrafodelista"/>
        <w:numPr>
          <w:ilvl w:val="0"/>
          <w:numId w:val="40"/>
        </w:numPr>
        <w:jc w:val="both"/>
        <w:rPr>
          <w:rFonts w:ascii="Tahoma" w:hAnsi="Tahoma" w:cs="Tahoma"/>
          <w:bCs/>
          <w:sz w:val="22"/>
          <w:szCs w:val="22"/>
        </w:rPr>
      </w:pPr>
      <w:r w:rsidRPr="0084563E">
        <w:rPr>
          <w:rFonts w:ascii="Tahoma" w:hAnsi="Tahoma" w:cs="Tahoma"/>
          <w:bCs/>
          <w:sz w:val="22"/>
          <w:szCs w:val="22"/>
        </w:rPr>
        <w:t xml:space="preserve">Todos los funcionarios encuestados de la Secretaría </w:t>
      </w:r>
      <w:r w:rsidR="0063196A">
        <w:rPr>
          <w:rFonts w:ascii="Tahoma" w:hAnsi="Tahoma" w:cs="Tahoma"/>
          <w:bCs/>
          <w:sz w:val="22"/>
          <w:szCs w:val="22"/>
        </w:rPr>
        <w:t>TIC’S</w:t>
      </w:r>
      <w:r w:rsidRPr="0084563E">
        <w:rPr>
          <w:rFonts w:ascii="Tahoma" w:hAnsi="Tahoma" w:cs="Tahoma"/>
          <w:bCs/>
          <w:sz w:val="22"/>
          <w:szCs w:val="22"/>
        </w:rPr>
        <w:t xml:space="preserve"> y Competitividad manifestaron que sí les fue socializado los valores y principios de la Alcaldía,</w:t>
      </w:r>
      <w:r w:rsidRPr="0084563E">
        <w:rPr>
          <w:rFonts w:ascii="Tahoma" w:hAnsi="Tahoma" w:cs="Tahoma"/>
          <w:bCs/>
        </w:rPr>
        <w:t xml:space="preserve"> </w:t>
      </w:r>
      <w:r w:rsidRPr="0084563E">
        <w:rPr>
          <w:rFonts w:ascii="Tahoma" w:hAnsi="Tahoma" w:cs="Tahoma"/>
          <w:bCs/>
          <w:sz w:val="22"/>
          <w:szCs w:val="22"/>
        </w:rPr>
        <w:t>que sí son concordantes las actividades que desempeñan en el cargo, con el Manual de Funciones y Competencias Laborales, reconocen que el conocimiento que han adquirido en las capacitaciones sí ha mejorado el cargo que desempeñan, como también consideran que los programas de Bienestar Social mejoran la calidad de vida laboral, la protección y los servicios sociales, creen además, que los Programas de Incentivos sí reconocen el desempeño de los servidores públicos y de los equipos de trabajo de la Alcaldía, confirman que en las Evaluaciones de Desempeño sí les tienen en cuenta todas las funciones realizadas en el cargo que desempeñan, tienen clara la Misión, Visión y Objetivos Institucionales de la Alcaldía, además, conocen a qué Procesos y Servicios contribuyen desde su puesto de trabajo, manifiestan que su Jefe Inmediato sí realiza cronogramas de trabajo y a su vez le hace seguimiento al mismo, declaran que su área de trabajo cuenta con los recursos físicos, humanos y financieros suficientes para cumplir con los objetivos trazados, realizan evaluación y seguimiento constante a la satisfacción del cliente, como también el respectivo seguimiento y control a los Indicadores, consideran que la comunicación entre ellos y sus superiores sí es fluida y de fácil acceso, confirman que sí logran detectar las posibles desviaciones en su proceso y realizar los correctivos necesarios para obtener la mejora continua del cargo, sin que el Jefe Inmediato lo ordene, creen que el Procedimiento de Auditoría Interna sí les permite mejorar sus procesos, confirman que sí realizan seguimiento constante a las acciones planteadas en los Planes de Mejoramiento y consideran que la Secretaría sí cuenta con el espacio y elementos necesarios para la conservación del archivo de gestión.</w:t>
      </w:r>
    </w:p>
    <w:p w14:paraId="54458446" w14:textId="77777777" w:rsidR="0084563E" w:rsidRPr="0084563E" w:rsidRDefault="0084563E" w:rsidP="00A43072">
      <w:pPr>
        <w:pStyle w:val="Prrafodelista"/>
        <w:jc w:val="both"/>
        <w:rPr>
          <w:rFonts w:ascii="Tahoma" w:hAnsi="Tahoma" w:cs="Tahoma"/>
          <w:bCs/>
          <w:sz w:val="22"/>
          <w:szCs w:val="22"/>
        </w:rPr>
      </w:pPr>
    </w:p>
    <w:p w14:paraId="09F0559D" w14:textId="77777777" w:rsidR="0084563E" w:rsidRPr="0026202E" w:rsidRDefault="0084563E" w:rsidP="00A43072">
      <w:pPr>
        <w:pStyle w:val="Prrafodelista"/>
        <w:numPr>
          <w:ilvl w:val="0"/>
          <w:numId w:val="40"/>
        </w:numPr>
        <w:jc w:val="both"/>
        <w:rPr>
          <w:rFonts w:ascii="Tahoma" w:hAnsi="Tahoma" w:cs="Tahoma"/>
          <w:bCs/>
          <w:sz w:val="22"/>
          <w:szCs w:val="22"/>
        </w:rPr>
      </w:pPr>
      <w:r w:rsidRPr="0026202E">
        <w:rPr>
          <w:rFonts w:ascii="Tahoma" w:hAnsi="Tahoma" w:cs="Tahoma"/>
          <w:bCs/>
          <w:sz w:val="22"/>
          <w:szCs w:val="22"/>
        </w:rPr>
        <w:t>Cinco (05) funcionarios de seis (06) encuestados, declararon que sí conocen los mecanismos para la recepción y registro de Atención de PQR.</w:t>
      </w:r>
    </w:p>
    <w:p w14:paraId="641115E4" w14:textId="77777777" w:rsidR="0084563E" w:rsidRPr="0084563E" w:rsidRDefault="0084563E" w:rsidP="00A43072">
      <w:pPr>
        <w:pStyle w:val="Prrafodelista"/>
        <w:jc w:val="both"/>
        <w:rPr>
          <w:rFonts w:ascii="Tahoma" w:hAnsi="Tahoma" w:cs="Tahoma"/>
          <w:bCs/>
          <w:sz w:val="22"/>
          <w:szCs w:val="22"/>
        </w:rPr>
      </w:pPr>
    </w:p>
    <w:p w14:paraId="4FAED7EE" w14:textId="7C7681FC" w:rsidR="0084563E" w:rsidRPr="00F979F4" w:rsidRDefault="0084563E" w:rsidP="00F979F4">
      <w:pPr>
        <w:pStyle w:val="Prrafodelista"/>
        <w:numPr>
          <w:ilvl w:val="0"/>
          <w:numId w:val="40"/>
        </w:numPr>
        <w:jc w:val="both"/>
        <w:rPr>
          <w:rFonts w:ascii="Tahoma" w:hAnsi="Tahoma" w:cs="Tahoma"/>
          <w:bCs/>
          <w:sz w:val="22"/>
          <w:szCs w:val="22"/>
        </w:rPr>
      </w:pPr>
      <w:r w:rsidRPr="00F979F4">
        <w:rPr>
          <w:rFonts w:ascii="Tahoma" w:hAnsi="Tahoma" w:cs="Tahoma"/>
          <w:bCs/>
          <w:sz w:val="22"/>
          <w:szCs w:val="22"/>
        </w:rPr>
        <w:lastRenderedPageBreak/>
        <w:t>Cuatro (04) funcionarios de seis (06) encuestados, declararon haber realizado actividades de Inducción o Re</w:t>
      </w:r>
      <w:r w:rsidR="00F979F4">
        <w:rPr>
          <w:rFonts w:ascii="Tahoma" w:hAnsi="Tahoma" w:cs="Tahoma"/>
          <w:bCs/>
          <w:sz w:val="22"/>
          <w:szCs w:val="22"/>
        </w:rPr>
        <w:t>-</w:t>
      </w:r>
      <w:r w:rsidRPr="00F979F4">
        <w:rPr>
          <w:rFonts w:ascii="Tahoma" w:hAnsi="Tahoma" w:cs="Tahoma"/>
          <w:bCs/>
          <w:sz w:val="22"/>
          <w:szCs w:val="22"/>
        </w:rPr>
        <w:t>inducción en el último año en la Alcaldía y participan en el seguimiento y control del Mapa de Riesgos de la Secretaría.</w:t>
      </w:r>
      <w:r w:rsidR="00F979F4">
        <w:rPr>
          <w:rFonts w:ascii="Tahoma" w:hAnsi="Tahoma" w:cs="Tahoma"/>
          <w:bCs/>
          <w:sz w:val="22"/>
          <w:szCs w:val="22"/>
        </w:rPr>
        <w:t xml:space="preserve"> </w:t>
      </w:r>
      <w:r w:rsidRPr="00F979F4">
        <w:rPr>
          <w:rFonts w:ascii="Tahoma" w:hAnsi="Tahoma" w:cs="Tahoma"/>
          <w:bCs/>
          <w:sz w:val="22"/>
          <w:szCs w:val="22"/>
        </w:rPr>
        <w:t>Sin embargo, deben continuar mejorando aspectos como el que se relaciona a continuación:</w:t>
      </w:r>
    </w:p>
    <w:p w14:paraId="019E9DF5" w14:textId="77777777" w:rsidR="0084563E" w:rsidRPr="00E441F5" w:rsidRDefault="0084563E" w:rsidP="00A43072">
      <w:pPr>
        <w:ind w:firstLine="708"/>
        <w:jc w:val="both"/>
        <w:rPr>
          <w:rFonts w:ascii="Tahoma" w:hAnsi="Tahoma" w:cs="Tahoma"/>
          <w:bCs/>
          <w:color w:val="FF0000"/>
          <w:sz w:val="22"/>
          <w:szCs w:val="22"/>
        </w:rPr>
      </w:pPr>
    </w:p>
    <w:p w14:paraId="3D1E60F9" w14:textId="77777777" w:rsidR="0084563E" w:rsidRDefault="0084563E" w:rsidP="00A43072">
      <w:pPr>
        <w:pStyle w:val="Prrafodelista"/>
        <w:numPr>
          <w:ilvl w:val="0"/>
          <w:numId w:val="41"/>
        </w:numPr>
        <w:jc w:val="both"/>
        <w:rPr>
          <w:rFonts w:ascii="Tahoma" w:hAnsi="Tahoma" w:cs="Tahoma"/>
          <w:bCs/>
          <w:sz w:val="22"/>
          <w:szCs w:val="22"/>
        </w:rPr>
      </w:pPr>
      <w:r w:rsidRPr="0026202E">
        <w:rPr>
          <w:rFonts w:ascii="Tahoma" w:hAnsi="Tahoma" w:cs="Tahoma"/>
          <w:bCs/>
          <w:sz w:val="22"/>
          <w:szCs w:val="22"/>
        </w:rPr>
        <w:t>Tres (03) funcionarios de seis (06) encuestados, declararon no conocer los mecanismos que tiene implementado la Alcaldía de Manizales para recibir sugerencias o solicitudes por parte de los funcionarios.</w:t>
      </w:r>
    </w:p>
    <w:p w14:paraId="6B8E27AB" w14:textId="77777777" w:rsidR="00A43072" w:rsidRPr="0026202E" w:rsidRDefault="00A43072" w:rsidP="005E1A63">
      <w:pPr>
        <w:pStyle w:val="Prrafodelista"/>
        <w:ind w:left="360"/>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541"/>
      </w:tblGrid>
      <w:tr w:rsidR="00A41707" w:rsidRPr="005C2A99" w14:paraId="55C9B3D2" w14:textId="77777777" w:rsidTr="00F979F4">
        <w:trPr>
          <w:trHeight w:val="368"/>
        </w:trPr>
        <w:tc>
          <w:tcPr>
            <w:tcW w:w="9075" w:type="dxa"/>
            <w:gridSpan w:val="2"/>
            <w:noWrap/>
            <w:hideMark/>
          </w:tcPr>
          <w:p w14:paraId="790BD3CF" w14:textId="36D6C72C" w:rsidR="0026202E" w:rsidRPr="00F979F4" w:rsidRDefault="00A41707" w:rsidP="0026202E">
            <w:pPr>
              <w:pStyle w:val="Prrafodelista"/>
              <w:numPr>
                <w:ilvl w:val="2"/>
                <w:numId w:val="29"/>
              </w:numPr>
              <w:rPr>
                <w:rFonts w:ascii="Tahoma" w:hAnsi="Tahoma" w:cs="Tahoma"/>
                <w:b/>
                <w:bCs/>
                <w:sz w:val="22"/>
                <w:szCs w:val="22"/>
              </w:rPr>
            </w:pPr>
            <w:r w:rsidRPr="0026202E">
              <w:rPr>
                <w:rFonts w:ascii="Tahoma" w:hAnsi="Tahoma" w:cs="Tahoma"/>
                <w:b/>
                <w:bCs/>
                <w:sz w:val="22"/>
                <w:szCs w:val="22"/>
              </w:rPr>
              <w:t>RECOME</w:t>
            </w:r>
            <w:r w:rsidR="009E5EE7" w:rsidRPr="0026202E">
              <w:rPr>
                <w:rFonts w:ascii="Tahoma" w:hAnsi="Tahoma" w:cs="Tahoma"/>
                <w:b/>
                <w:bCs/>
                <w:sz w:val="22"/>
                <w:szCs w:val="22"/>
              </w:rPr>
              <w:t>N</w:t>
            </w:r>
            <w:r w:rsidRPr="0026202E">
              <w:rPr>
                <w:rFonts w:ascii="Tahoma" w:hAnsi="Tahoma" w:cs="Tahoma"/>
                <w:b/>
                <w:bCs/>
                <w:sz w:val="22"/>
                <w:szCs w:val="22"/>
              </w:rPr>
              <w:t>DACIONES</w:t>
            </w:r>
          </w:p>
        </w:tc>
      </w:tr>
      <w:tr w:rsidR="00A41707" w:rsidRPr="005C2A99" w14:paraId="21C2E978" w14:textId="77777777" w:rsidTr="0026202E">
        <w:trPr>
          <w:trHeight w:val="525"/>
        </w:trPr>
        <w:tc>
          <w:tcPr>
            <w:tcW w:w="534" w:type="dxa"/>
            <w:noWrap/>
            <w:vAlign w:val="center"/>
            <w:hideMark/>
          </w:tcPr>
          <w:p w14:paraId="36045070" w14:textId="04FF7FA3" w:rsidR="00A41707" w:rsidRPr="0026202E" w:rsidRDefault="005F4F88" w:rsidP="005F4F88">
            <w:pPr>
              <w:jc w:val="center"/>
              <w:rPr>
                <w:rFonts w:ascii="Tahoma" w:hAnsi="Tahoma" w:cs="Tahoma"/>
                <w:b/>
                <w:bCs/>
                <w:sz w:val="22"/>
                <w:szCs w:val="22"/>
              </w:rPr>
            </w:pPr>
            <w:r w:rsidRPr="0026202E">
              <w:rPr>
                <w:rFonts w:ascii="Tahoma" w:hAnsi="Tahoma" w:cs="Tahoma"/>
                <w:b/>
                <w:bCs/>
                <w:sz w:val="22"/>
                <w:szCs w:val="22"/>
              </w:rPr>
              <w:t>N°1</w:t>
            </w:r>
          </w:p>
        </w:tc>
        <w:tc>
          <w:tcPr>
            <w:tcW w:w="8541" w:type="dxa"/>
            <w:hideMark/>
          </w:tcPr>
          <w:p w14:paraId="5E8EA7A9" w14:textId="65A748AE" w:rsidR="005242F0" w:rsidRPr="00F979F4" w:rsidRDefault="005242F0" w:rsidP="005F4F88">
            <w:pPr>
              <w:jc w:val="both"/>
              <w:rPr>
                <w:rFonts w:ascii="Tahoma" w:hAnsi="Tahoma" w:cs="Tahoma"/>
                <w:b/>
                <w:bCs/>
                <w:sz w:val="18"/>
                <w:szCs w:val="18"/>
              </w:rPr>
            </w:pPr>
            <w:r w:rsidRPr="00F979F4">
              <w:rPr>
                <w:rFonts w:ascii="Tahoma" w:hAnsi="Tahoma" w:cs="Tahoma"/>
                <w:bCs/>
                <w:sz w:val="18"/>
                <w:szCs w:val="18"/>
              </w:rPr>
              <w:t xml:space="preserve">Es importante que la totalidad de los funcionarios de la Secretaría </w:t>
            </w:r>
            <w:r w:rsidR="0063196A" w:rsidRPr="00F979F4">
              <w:rPr>
                <w:rFonts w:ascii="Tahoma" w:hAnsi="Tahoma" w:cs="Tahoma"/>
                <w:bCs/>
                <w:sz w:val="18"/>
                <w:szCs w:val="18"/>
              </w:rPr>
              <w:t>TIC’S</w:t>
            </w:r>
            <w:r w:rsidRPr="00F979F4">
              <w:rPr>
                <w:rFonts w:ascii="Tahoma" w:hAnsi="Tahoma" w:cs="Tahoma"/>
                <w:bCs/>
                <w:sz w:val="18"/>
                <w:szCs w:val="18"/>
              </w:rPr>
              <w:t xml:space="preserve"> y Competitividad, conozcan los mecanismos que tiene implementado la Alcaldía de Manizales para recibir sugerencias o solicitudes por parte de los funcionarios.</w:t>
            </w:r>
          </w:p>
        </w:tc>
      </w:tr>
    </w:tbl>
    <w:p w14:paraId="09E838FF" w14:textId="77777777" w:rsidR="0026202E" w:rsidRPr="00F979F4" w:rsidRDefault="0026202E" w:rsidP="0026202E">
      <w:pPr>
        <w:rPr>
          <w:rFonts w:ascii="Tahoma" w:hAnsi="Tahoma" w:cs="Tahoma"/>
          <w:b/>
          <w:bCs/>
          <w:sz w:val="8"/>
          <w:szCs w:val="8"/>
        </w:rPr>
      </w:pPr>
    </w:p>
    <w:p w14:paraId="0E86B915" w14:textId="77777777" w:rsidR="00C042B4" w:rsidRDefault="00C042B4" w:rsidP="0026202E">
      <w:pPr>
        <w:rPr>
          <w:rFonts w:ascii="Tahoma" w:hAnsi="Tahoma" w:cs="Tahoma"/>
          <w:b/>
          <w:bCs/>
          <w:sz w:val="22"/>
          <w:szCs w:val="22"/>
        </w:rPr>
      </w:pPr>
    </w:p>
    <w:p w14:paraId="514CC637" w14:textId="2CDF5273" w:rsidR="00AF4C0D" w:rsidRDefault="0026202E" w:rsidP="0026202E">
      <w:pPr>
        <w:rPr>
          <w:rFonts w:ascii="Tahoma" w:eastAsia="Times New Roman" w:hAnsi="Tahoma" w:cs="Tahoma"/>
          <w:b/>
          <w:bCs/>
          <w:sz w:val="22"/>
          <w:szCs w:val="22"/>
          <w:lang w:val="es-CO" w:eastAsia="es-CO"/>
        </w:rPr>
      </w:pPr>
      <w:r w:rsidRPr="00F979F4">
        <w:rPr>
          <w:rFonts w:ascii="Tahoma" w:hAnsi="Tahoma" w:cs="Tahoma"/>
          <w:b/>
          <w:bCs/>
          <w:sz w:val="22"/>
          <w:szCs w:val="22"/>
        </w:rPr>
        <w:t xml:space="preserve">HALLAZGOS (0) </w:t>
      </w:r>
      <w:r w:rsidR="005242F0" w:rsidRPr="00F979F4">
        <w:rPr>
          <w:rFonts w:ascii="Tahoma" w:eastAsia="Times New Roman" w:hAnsi="Tahoma" w:cs="Tahoma"/>
          <w:b/>
          <w:bCs/>
          <w:sz w:val="22"/>
          <w:szCs w:val="22"/>
          <w:lang w:val="es-CO" w:eastAsia="es-CO"/>
        </w:rPr>
        <w:t>RECOMENDACION</w:t>
      </w:r>
      <w:r w:rsidR="005F4F88" w:rsidRPr="00F979F4">
        <w:rPr>
          <w:rFonts w:ascii="Tahoma" w:eastAsia="Times New Roman" w:hAnsi="Tahoma" w:cs="Tahoma"/>
          <w:b/>
          <w:bCs/>
          <w:sz w:val="22"/>
          <w:szCs w:val="22"/>
          <w:lang w:val="es-CO" w:eastAsia="es-CO"/>
        </w:rPr>
        <w:t xml:space="preserve"> </w:t>
      </w:r>
      <w:proofErr w:type="gramStart"/>
      <w:r w:rsidR="005F4F88" w:rsidRPr="00F979F4">
        <w:rPr>
          <w:rFonts w:ascii="Tahoma" w:eastAsia="Times New Roman" w:hAnsi="Tahoma" w:cs="Tahoma"/>
          <w:b/>
          <w:bCs/>
          <w:sz w:val="22"/>
          <w:szCs w:val="22"/>
          <w:lang w:val="es-CO" w:eastAsia="es-CO"/>
        </w:rPr>
        <w:t>( 1</w:t>
      </w:r>
      <w:proofErr w:type="gramEnd"/>
      <w:r w:rsidR="009E5EE7" w:rsidRPr="00F979F4">
        <w:rPr>
          <w:rFonts w:ascii="Tahoma" w:eastAsia="Times New Roman" w:hAnsi="Tahoma" w:cs="Tahoma"/>
          <w:b/>
          <w:bCs/>
          <w:sz w:val="22"/>
          <w:szCs w:val="22"/>
          <w:lang w:val="es-CO" w:eastAsia="es-CO"/>
        </w:rPr>
        <w:t xml:space="preserve">  )  </w:t>
      </w:r>
    </w:p>
    <w:p w14:paraId="61771466" w14:textId="77777777" w:rsidR="00C042B4" w:rsidRPr="00F979F4" w:rsidRDefault="00C042B4" w:rsidP="0026202E">
      <w:pPr>
        <w:rPr>
          <w:rFonts w:ascii="Tahoma" w:eastAsia="Times New Roman" w:hAnsi="Tahoma" w:cs="Tahoma"/>
          <w:b/>
          <w:bCs/>
          <w:sz w:val="22"/>
          <w:szCs w:val="22"/>
          <w:lang w:val="es-CO" w:eastAsia="es-CO"/>
        </w:rPr>
      </w:pPr>
    </w:p>
    <w:p w14:paraId="69827B43" w14:textId="77777777" w:rsidR="00EE598D" w:rsidRPr="00F979F4" w:rsidRDefault="00EE598D" w:rsidP="0026202E">
      <w:pPr>
        <w:rPr>
          <w:rFonts w:ascii="Tahoma" w:eastAsia="Times New Roman" w:hAnsi="Tahoma" w:cs="Tahoma"/>
          <w:b/>
          <w:bCs/>
          <w:sz w:val="8"/>
          <w:szCs w:val="8"/>
          <w:lang w:val="es-CO" w:eastAsia="es-CO"/>
        </w:rPr>
      </w:pPr>
    </w:p>
    <w:tbl>
      <w:tblPr>
        <w:tblStyle w:val="Tablaconcuadrcula"/>
        <w:tblW w:w="0" w:type="auto"/>
        <w:tblInd w:w="-34" w:type="dxa"/>
        <w:shd w:val="clear" w:color="auto" w:fill="FFFFFF" w:themeFill="background1"/>
        <w:tblLook w:val="04A0" w:firstRow="1" w:lastRow="0" w:firstColumn="1" w:lastColumn="0" w:noHBand="0" w:noVBand="1"/>
      </w:tblPr>
      <w:tblGrid>
        <w:gridCol w:w="709"/>
        <w:gridCol w:w="8222"/>
      </w:tblGrid>
      <w:tr w:rsidR="00AF4C0D" w:rsidRPr="0026202E" w14:paraId="1F57D340" w14:textId="77777777" w:rsidTr="00C042B4">
        <w:trPr>
          <w:trHeight w:val="467"/>
        </w:trPr>
        <w:tc>
          <w:tcPr>
            <w:tcW w:w="8931" w:type="dxa"/>
            <w:gridSpan w:val="2"/>
            <w:shd w:val="clear" w:color="auto" w:fill="D9D9D9" w:themeFill="background1" w:themeFillShade="D9"/>
          </w:tcPr>
          <w:p w14:paraId="3B96B2D8" w14:textId="242F64D6" w:rsidR="00AF4C0D" w:rsidRPr="0026202E" w:rsidRDefault="00AF4C0D" w:rsidP="00AF4C0D">
            <w:pPr>
              <w:pStyle w:val="Prrafodelista"/>
              <w:ind w:left="0"/>
              <w:rPr>
                <w:rFonts w:ascii="Tahoma" w:eastAsia="Times New Roman" w:hAnsi="Tahoma" w:cs="Tahoma"/>
                <w:b/>
                <w:bCs/>
                <w:sz w:val="22"/>
                <w:szCs w:val="22"/>
                <w:lang w:val="es-CO" w:eastAsia="es-CO"/>
              </w:rPr>
            </w:pPr>
            <w:r w:rsidRPr="0026202E">
              <w:rPr>
                <w:rFonts w:ascii="Tahoma" w:hAnsi="Tahoma" w:cs="Tahoma"/>
                <w:b/>
                <w:bCs/>
                <w:sz w:val="22"/>
                <w:szCs w:val="22"/>
              </w:rPr>
              <w:t>3. OBJECIONES</w:t>
            </w:r>
          </w:p>
        </w:tc>
      </w:tr>
      <w:tr w:rsidR="00F979F4" w:rsidRPr="0026202E" w14:paraId="0CDFC613" w14:textId="77777777" w:rsidTr="00F979F4">
        <w:trPr>
          <w:trHeight w:val="4877"/>
        </w:trPr>
        <w:tc>
          <w:tcPr>
            <w:tcW w:w="709" w:type="dxa"/>
            <w:shd w:val="clear" w:color="auto" w:fill="FFFFFF" w:themeFill="background1"/>
            <w:vAlign w:val="center"/>
          </w:tcPr>
          <w:p w14:paraId="221DF1B3" w14:textId="77777777" w:rsidR="00F979F4" w:rsidRPr="0026202E" w:rsidRDefault="00F979F4" w:rsidP="00F979F4">
            <w:pPr>
              <w:pStyle w:val="Prrafodelista"/>
              <w:ind w:left="0"/>
              <w:jc w:val="center"/>
              <w:rPr>
                <w:rFonts w:ascii="Tahoma" w:eastAsia="Times New Roman" w:hAnsi="Tahoma" w:cs="Tahoma"/>
                <w:b/>
                <w:bCs/>
                <w:sz w:val="22"/>
                <w:szCs w:val="22"/>
                <w:lang w:val="es-CO" w:eastAsia="es-CO"/>
              </w:rPr>
            </w:pPr>
            <w:r w:rsidRPr="0026202E">
              <w:rPr>
                <w:rFonts w:ascii="Tahoma" w:hAnsi="Tahoma" w:cs="Tahoma"/>
                <w:b/>
                <w:bCs/>
                <w:sz w:val="22"/>
                <w:szCs w:val="22"/>
              </w:rPr>
              <w:t>N°1</w:t>
            </w:r>
          </w:p>
        </w:tc>
        <w:tc>
          <w:tcPr>
            <w:tcW w:w="8222" w:type="dxa"/>
            <w:shd w:val="clear" w:color="auto" w:fill="FFFFFF" w:themeFill="background1"/>
          </w:tcPr>
          <w:p w14:paraId="71CE28EE" w14:textId="77777777" w:rsidR="00F979F4" w:rsidRPr="00F979F4" w:rsidRDefault="00F979F4" w:rsidP="00F979F4">
            <w:pPr>
              <w:jc w:val="both"/>
              <w:rPr>
                <w:rFonts w:ascii="Tahoma" w:eastAsia="Times New Roman" w:hAnsi="Tahoma" w:cs="Tahoma"/>
                <w:color w:val="000000"/>
                <w:sz w:val="18"/>
                <w:szCs w:val="18"/>
                <w:lang w:eastAsia="es-CO"/>
              </w:rPr>
            </w:pPr>
            <w:r w:rsidRPr="00F979F4">
              <w:rPr>
                <w:rFonts w:ascii="Tahoma" w:hAnsi="Tahoma" w:cs="Tahoma"/>
                <w:bCs/>
                <w:sz w:val="18"/>
                <w:szCs w:val="18"/>
                <w:lang w:val="es-CO"/>
              </w:rPr>
              <w:t xml:space="preserve">En el desarrollo de la reunión </w:t>
            </w:r>
            <w:r w:rsidRPr="00F979F4">
              <w:rPr>
                <w:rFonts w:ascii="Tahoma" w:hAnsi="Tahoma" w:cs="Tahoma"/>
                <w:bCs/>
                <w:sz w:val="18"/>
                <w:szCs w:val="18"/>
              </w:rPr>
              <w:t>el  día 11 de marzo de 2016</w:t>
            </w:r>
            <w:r w:rsidRPr="00F979F4">
              <w:rPr>
                <w:rFonts w:ascii="Tahoma" w:hAnsi="Tahoma" w:cs="Tahoma"/>
                <w:bCs/>
                <w:sz w:val="18"/>
                <w:szCs w:val="18"/>
                <w:lang w:val="es-CO"/>
              </w:rPr>
              <w:t xml:space="preserve"> de cierre, se objetó </w:t>
            </w:r>
            <w:r w:rsidRPr="00F979F4">
              <w:rPr>
                <w:rFonts w:ascii="Tahoma" w:hAnsi="Tahoma" w:cs="Tahoma"/>
                <w:bCs/>
                <w:sz w:val="18"/>
                <w:szCs w:val="18"/>
              </w:rPr>
              <w:t xml:space="preserve">por el líder del proceso el hallazgo de contratación: “No existe dentro de los estudios previos de los contratos </w:t>
            </w:r>
            <w:proofErr w:type="spellStart"/>
            <w:r w:rsidRPr="00F979F4">
              <w:rPr>
                <w:rFonts w:ascii="Tahoma" w:hAnsi="Tahoma" w:cs="Tahoma"/>
                <w:bCs/>
                <w:sz w:val="18"/>
                <w:szCs w:val="18"/>
              </w:rPr>
              <w:t>N°s</w:t>
            </w:r>
            <w:proofErr w:type="spellEnd"/>
            <w:r w:rsidRPr="00F979F4">
              <w:rPr>
                <w:rFonts w:ascii="Tahoma" w:hAnsi="Tahoma" w:cs="Tahoma"/>
                <w:bCs/>
                <w:sz w:val="18"/>
                <w:szCs w:val="18"/>
              </w:rPr>
              <w:t xml:space="preserve"> </w:t>
            </w:r>
            <w:r w:rsidRPr="00F979F4">
              <w:rPr>
                <w:rFonts w:ascii="Tahoma" w:eastAsia="Times New Roman" w:hAnsi="Tahoma" w:cs="Tahoma"/>
                <w:color w:val="000000"/>
                <w:sz w:val="18"/>
                <w:szCs w:val="18"/>
                <w:lang w:val="es-CO" w:eastAsia="es-CO"/>
              </w:rPr>
              <w:t xml:space="preserve">1503170218, 1506050415, </w:t>
            </w:r>
            <w:r w:rsidRPr="00F979F4">
              <w:rPr>
                <w:rFonts w:ascii="Tahoma" w:hAnsi="Tahoma" w:cs="Tahoma"/>
                <w:bCs/>
                <w:sz w:val="18"/>
                <w:szCs w:val="18"/>
              </w:rPr>
              <w:t>1503300250, 1506240499</w:t>
            </w:r>
            <w:r w:rsidRPr="00F979F4">
              <w:rPr>
                <w:rFonts w:ascii="Tahoma" w:eastAsia="Times New Roman" w:hAnsi="Tahoma" w:cs="Tahoma"/>
                <w:color w:val="000000"/>
                <w:sz w:val="18"/>
                <w:szCs w:val="18"/>
                <w:lang w:val="es-CO" w:eastAsia="es-CO"/>
              </w:rPr>
              <w:t xml:space="preserve">, </w:t>
            </w:r>
            <w:r w:rsidRPr="00F979F4">
              <w:rPr>
                <w:rFonts w:ascii="Tahoma" w:hAnsi="Tahoma" w:cs="Tahoma"/>
                <w:bCs/>
                <w:sz w:val="18"/>
                <w:szCs w:val="18"/>
              </w:rPr>
              <w:t>1504130281 (MC- STC-017-2015),1602170077</w:t>
            </w:r>
            <w:r w:rsidRPr="00F979F4">
              <w:rPr>
                <w:rFonts w:ascii="Tahoma" w:eastAsia="Times New Roman" w:hAnsi="Tahoma" w:cs="Tahoma"/>
                <w:color w:val="000000"/>
                <w:sz w:val="18"/>
                <w:szCs w:val="18"/>
                <w:lang w:val="es-CO" w:eastAsia="es-CO"/>
              </w:rPr>
              <w:t xml:space="preserve">, </w:t>
            </w:r>
            <w:r w:rsidRPr="00F979F4">
              <w:rPr>
                <w:rFonts w:ascii="Tahoma" w:hAnsi="Tahoma" w:cs="Tahoma"/>
                <w:bCs/>
                <w:sz w:val="18"/>
                <w:szCs w:val="18"/>
              </w:rPr>
              <w:t>1504170295, 1504220310, 1505040332 1506030399</w:t>
            </w:r>
            <w:r w:rsidRPr="00F979F4">
              <w:rPr>
                <w:rFonts w:ascii="Tahoma" w:eastAsia="Times New Roman" w:hAnsi="Tahoma" w:cs="Tahoma"/>
                <w:color w:val="000000"/>
                <w:sz w:val="18"/>
                <w:szCs w:val="18"/>
                <w:lang w:val="es-CO" w:eastAsia="es-CO"/>
              </w:rPr>
              <w:t xml:space="preserve"> </w:t>
            </w:r>
            <w:r w:rsidRPr="00F979F4">
              <w:rPr>
                <w:rFonts w:ascii="Tahoma" w:hAnsi="Tahoma" w:cs="Tahoma"/>
                <w:bCs/>
                <w:sz w:val="18"/>
                <w:szCs w:val="18"/>
              </w:rPr>
              <w:t>la fecha exacta en la que fueron suscritos lo que no permite seguir un orden lógico y cronológico de los documentos que hacen parte del procesos contractuales”.</w:t>
            </w:r>
          </w:p>
          <w:p w14:paraId="0D05288D" w14:textId="77777777" w:rsidR="00F979F4" w:rsidRPr="00F979F4" w:rsidRDefault="00F979F4" w:rsidP="00F979F4">
            <w:pPr>
              <w:jc w:val="both"/>
              <w:rPr>
                <w:rFonts w:ascii="Tahoma" w:eastAsia="Times New Roman" w:hAnsi="Tahoma" w:cs="Tahoma"/>
                <w:color w:val="000000"/>
                <w:sz w:val="8"/>
                <w:szCs w:val="8"/>
                <w:lang w:eastAsia="es-CO"/>
              </w:rPr>
            </w:pPr>
          </w:p>
          <w:p w14:paraId="19F166E4" w14:textId="77777777" w:rsidR="00F979F4" w:rsidRPr="00F979F4" w:rsidRDefault="00F979F4" w:rsidP="00F979F4">
            <w:pPr>
              <w:jc w:val="both"/>
              <w:rPr>
                <w:rFonts w:ascii="Tahoma" w:eastAsia="Times New Roman" w:hAnsi="Tahoma" w:cs="Tahoma"/>
                <w:color w:val="000000"/>
                <w:sz w:val="18"/>
                <w:szCs w:val="18"/>
                <w:lang w:val="es-CO" w:eastAsia="es-CO"/>
              </w:rPr>
            </w:pPr>
            <w:r w:rsidRPr="00F979F4">
              <w:rPr>
                <w:rFonts w:ascii="Tahoma" w:eastAsia="Times New Roman" w:hAnsi="Tahoma" w:cs="Tahoma"/>
                <w:color w:val="000000"/>
                <w:sz w:val="18"/>
                <w:szCs w:val="18"/>
                <w:lang w:eastAsia="es-CO"/>
              </w:rPr>
              <w:t>La objeción se resuelve en favor del auditado y por lo tanto se retira el hallazgo,</w:t>
            </w:r>
            <w:r w:rsidRPr="00F979F4">
              <w:rPr>
                <w:rFonts w:ascii="Tahoma" w:hAnsi="Tahoma" w:cs="Tahoma"/>
                <w:bCs/>
                <w:sz w:val="18"/>
                <w:szCs w:val="18"/>
              </w:rPr>
              <w:t xml:space="preserve"> toda vez que se presentó  copia de acta de Comité Coordinador de Control Interno No. 5 del 5 de mayo de 2015 el cual se llega a un acuerdo unánime en el sentido que los estudios previos deben ser fechados solo con el mes y año, para la respectiva publicación en el SECOP.</w:t>
            </w:r>
          </w:p>
          <w:p w14:paraId="5D04FF1C" w14:textId="77777777" w:rsidR="00F979F4" w:rsidRPr="00F979F4" w:rsidRDefault="00F979F4" w:rsidP="00F979F4">
            <w:pPr>
              <w:jc w:val="both"/>
              <w:rPr>
                <w:rFonts w:ascii="Tahoma" w:hAnsi="Tahoma" w:cs="Tahoma"/>
                <w:bCs/>
                <w:sz w:val="8"/>
                <w:szCs w:val="8"/>
              </w:rPr>
            </w:pPr>
          </w:p>
          <w:p w14:paraId="23BBBD8D" w14:textId="77777777" w:rsidR="00F979F4" w:rsidRPr="00F979F4" w:rsidRDefault="00F979F4" w:rsidP="00F979F4">
            <w:pPr>
              <w:jc w:val="both"/>
              <w:rPr>
                <w:rFonts w:ascii="Tahoma" w:hAnsi="Tahoma" w:cs="Tahoma"/>
                <w:bCs/>
                <w:sz w:val="18"/>
                <w:szCs w:val="18"/>
                <w:shd w:val="clear" w:color="auto" w:fill="FFFFFF" w:themeFill="background1"/>
              </w:rPr>
            </w:pPr>
            <w:r w:rsidRPr="00F979F4">
              <w:rPr>
                <w:rFonts w:ascii="Tahoma" w:hAnsi="Tahoma" w:cs="Tahoma"/>
                <w:bCs/>
                <w:sz w:val="18"/>
                <w:szCs w:val="18"/>
              </w:rPr>
              <w:t>Igualmente se objetó el hallazgo: “</w:t>
            </w:r>
            <w:r w:rsidRPr="00F979F4">
              <w:rPr>
                <w:rFonts w:ascii="Tahoma" w:eastAsia="Batang" w:hAnsi="Tahoma" w:cs="Tahoma"/>
                <w:sz w:val="18"/>
                <w:szCs w:val="18"/>
                <w:lang w:eastAsia="ar-SA"/>
              </w:rPr>
              <w:t>No se</w:t>
            </w:r>
            <w:r w:rsidRPr="00F979F4">
              <w:rPr>
                <w:rFonts w:ascii="Tahoma" w:eastAsia="Batang" w:hAnsi="Tahoma" w:cs="Tahoma"/>
                <w:sz w:val="18"/>
                <w:szCs w:val="18"/>
                <w:lang w:val="es-ES" w:eastAsia="ar-SA"/>
              </w:rPr>
              <w:t xml:space="preserve"> encontró la  publicación en la página del  SECOP  de las actas e  informes de supervisión en  los contratos Nos.</w:t>
            </w:r>
            <w:r w:rsidRPr="00F979F4">
              <w:rPr>
                <w:rFonts w:ascii="Tahoma" w:eastAsia="Times New Roman" w:hAnsi="Tahoma" w:cs="Tahoma"/>
                <w:color w:val="000000"/>
                <w:sz w:val="18"/>
                <w:szCs w:val="18"/>
                <w:lang w:val="es-CO" w:eastAsia="es-CO"/>
              </w:rPr>
              <w:t xml:space="preserve">1503170218- </w:t>
            </w:r>
            <w:r w:rsidRPr="00F979F4">
              <w:rPr>
                <w:rFonts w:ascii="Tahoma" w:hAnsi="Tahoma" w:cs="Tahoma"/>
                <w:bCs/>
                <w:sz w:val="18"/>
                <w:szCs w:val="18"/>
              </w:rPr>
              <w:t>1503300250</w:t>
            </w:r>
            <w:r w:rsidRPr="00F979F4">
              <w:rPr>
                <w:rFonts w:ascii="Tahoma" w:eastAsia="Times New Roman" w:hAnsi="Tahoma" w:cs="Tahoma"/>
                <w:color w:val="000000"/>
                <w:sz w:val="18"/>
                <w:szCs w:val="18"/>
                <w:lang w:val="es-CO" w:eastAsia="es-CO"/>
              </w:rPr>
              <w:t>-</w:t>
            </w:r>
            <w:r w:rsidRPr="00F979F4">
              <w:rPr>
                <w:rFonts w:ascii="Tahoma" w:hAnsi="Tahoma" w:cs="Tahoma"/>
                <w:bCs/>
                <w:sz w:val="18"/>
                <w:szCs w:val="18"/>
              </w:rPr>
              <w:t>1504130281 (MC- STC-017-2015)- 1602170077-1504170295--1504220310-1505040332-1506030399-</w:t>
            </w:r>
            <w:r w:rsidRPr="00F979F4">
              <w:rPr>
                <w:rFonts w:ascii="Tahoma" w:eastAsia="Times New Roman" w:hAnsi="Tahoma" w:cs="Tahoma"/>
                <w:color w:val="000000"/>
                <w:sz w:val="18"/>
                <w:szCs w:val="18"/>
                <w:lang w:val="es-CO" w:eastAsia="es-CO"/>
              </w:rPr>
              <w:t xml:space="preserve">1506050415, incumpliendo así lo estipulado en el </w:t>
            </w:r>
            <w:r w:rsidRPr="00F979F4">
              <w:rPr>
                <w:rFonts w:ascii="Tahoma" w:eastAsia="Batang" w:hAnsi="Tahoma" w:cs="Tahoma"/>
                <w:b/>
                <w:i/>
                <w:sz w:val="18"/>
                <w:szCs w:val="18"/>
                <w:u w:val="single"/>
                <w:lang w:val="es-ES" w:eastAsia="ar-SA"/>
              </w:rPr>
              <w:t>Decreto 103 de 2015 en sus Art. 6 y 7”</w:t>
            </w:r>
            <w:r w:rsidRPr="00F979F4">
              <w:rPr>
                <w:rFonts w:ascii="Tahoma" w:hAnsi="Tahoma" w:cs="Tahoma"/>
                <w:bCs/>
                <w:sz w:val="18"/>
                <w:szCs w:val="18"/>
                <w:lang w:val="es-ES"/>
              </w:rPr>
              <w:t xml:space="preserve"> </w:t>
            </w:r>
            <w:r w:rsidRPr="00F979F4">
              <w:rPr>
                <w:rFonts w:ascii="Tahoma" w:hAnsi="Tahoma" w:cs="Tahoma"/>
                <w:bCs/>
                <w:sz w:val="18"/>
                <w:szCs w:val="18"/>
              </w:rPr>
              <w:t xml:space="preserve">, </w:t>
            </w:r>
            <w:r w:rsidRPr="00F979F4">
              <w:rPr>
                <w:rFonts w:ascii="Tahoma" w:hAnsi="Tahoma" w:cs="Tahoma"/>
                <w:bCs/>
                <w:sz w:val="18"/>
                <w:szCs w:val="18"/>
                <w:shd w:val="clear" w:color="auto" w:fill="FFFFFF" w:themeFill="background1"/>
              </w:rPr>
              <w:t xml:space="preserve">se objeta en el sentido de que  los contratos  son del año  2015 en la que todavía no se había implementado el formato mediante el cual se realizaría la publicación de este documento en la página del SECOP; con relación al contrato N° </w:t>
            </w:r>
            <w:r w:rsidRPr="00F979F4">
              <w:rPr>
                <w:rFonts w:ascii="Tahoma" w:hAnsi="Tahoma" w:cs="Tahoma"/>
                <w:bCs/>
                <w:sz w:val="18"/>
                <w:szCs w:val="18"/>
              </w:rPr>
              <w:t>1602170077</w:t>
            </w:r>
            <w:r w:rsidRPr="00F979F4">
              <w:rPr>
                <w:rFonts w:ascii="Tahoma" w:hAnsi="Tahoma" w:cs="Tahoma"/>
                <w:bCs/>
                <w:sz w:val="18"/>
                <w:szCs w:val="18"/>
                <w:shd w:val="clear" w:color="auto" w:fill="FFFFFF" w:themeFill="background1"/>
              </w:rPr>
              <w:t xml:space="preserve"> de la presente vigencia a la  fecha de la auditoria  no había  requerido de la presentación de informes por parte del supervisor, por lo anterior se retira el hallazgo.</w:t>
            </w:r>
          </w:p>
          <w:p w14:paraId="74637EAB" w14:textId="77777777" w:rsidR="00F979F4" w:rsidRPr="00F979F4" w:rsidRDefault="00F979F4" w:rsidP="00F979F4">
            <w:pPr>
              <w:jc w:val="both"/>
              <w:rPr>
                <w:rFonts w:ascii="Tahoma" w:hAnsi="Tahoma" w:cs="Tahoma"/>
                <w:bCs/>
                <w:sz w:val="8"/>
                <w:szCs w:val="8"/>
                <w:shd w:val="clear" w:color="auto" w:fill="FFFFFF" w:themeFill="background1"/>
              </w:rPr>
            </w:pPr>
          </w:p>
          <w:p w14:paraId="27FF6C05" w14:textId="77777777" w:rsidR="00F979F4" w:rsidRPr="00F979F4" w:rsidRDefault="00F979F4" w:rsidP="00F979F4">
            <w:pPr>
              <w:jc w:val="both"/>
              <w:rPr>
                <w:rFonts w:ascii="Tahoma" w:hAnsi="Tahoma" w:cs="Tahoma"/>
                <w:bCs/>
                <w:sz w:val="18"/>
                <w:szCs w:val="18"/>
                <w:shd w:val="clear" w:color="auto" w:fill="FFFFFF" w:themeFill="background1"/>
              </w:rPr>
            </w:pPr>
            <w:r w:rsidRPr="00F979F4">
              <w:rPr>
                <w:rFonts w:ascii="Tahoma" w:hAnsi="Tahoma" w:cs="Tahoma"/>
                <w:bCs/>
                <w:sz w:val="18"/>
                <w:szCs w:val="18"/>
              </w:rPr>
              <w:t>Es</w:t>
            </w:r>
            <w:r w:rsidRPr="00F979F4">
              <w:rPr>
                <w:rFonts w:ascii="Tahoma" w:hAnsi="Tahoma" w:cs="Tahoma"/>
                <w:bCs/>
                <w:sz w:val="18"/>
                <w:szCs w:val="18"/>
                <w:shd w:val="clear" w:color="auto" w:fill="FFFFFF" w:themeFill="background1"/>
              </w:rPr>
              <w:t xml:space="preserve"> de aclarar que a partir del año 2016  la Unidad de Control Interno vigilara el estricto cumplimiento a esta norma por parte de los supervisores de la contratación.</w:t>
            </w:r>
            <w:r>
              <w:rPr>
                <w:rFonts w:ascii="Tahoma" w:hAnsi="Tahoma" w:cs="Tahoma"/>
                <w:bCs/>
                <w:sz w:val="18"/>
                <w:szCs w:val="18"/>
              </w:rPr>
              <w:t xml:space="preserve">        </w:t>
            </w:r>
            <w:r w:rsidRPr="00F979F4">
              <w:rPr>
                <w:rFonts w:ascii="Tahoma" w:hAnsi="Tahoma" w:cs="Tahoma"/>
                <w:bCs/>
                <w:sz w:val="18"/>
                <w:szCs w:val="18"/>
              </w:rPr>
              <w:t xml:space="preserve">         </w:t>
            </w:r>
          </w:p>
        </w:tc>
      </w:tr>
    </w:tbl>
    <w:p w14:paraId="217A53BD" w14:textId="40E92808" w:rsidR="00E05528" w:rsidRDefault="00E05528"/>
    <w:p w14:paraId="2C966F00" w14:textId="77777777" w:rsidR="00F979F4" w:rsidRDefault="00F979F4"/>
    <w:p w14:paraId="7EBA01EF" w14:textId="77777777" w:rsidR="00A43072" w:rsidRDefault="00A43072"/>
    <w:tbl>
      <w:tblPr>
        <w:tblStyle w:val="Tablaconcuadrcula"/>
        <w:tblW w:w="0" w:type="auto"/>
        <w:tblInd w:w="-34" w:type="dxa"/>
        <w:shd w:val="clear" w:color="auto" w:fill="FFFFFF" w:themeFill="background1"/>
        <w:tblLook w:val="04A0" w:firstRow="1" w:lastRow="0" w:firstColumn="1" w:lastColumn="0" w:noHBand="0" w:noVBand="1"/>
      </w:tblPr>
      <w:tblGrid>
        <w:gridCol w:w="4523"/>
        <w:gridCol w:w="4408"/>
      </w:tblGrid>
      <w:tr w:rsidR="00DB4A55" w:rsidRPr="0026202E" w14:paraId="349B1CDB" w14:textId="77777777" w:rsidTr="00DF7101">
        <w:trPr>
          <w:trHeight w:val="368"/>
        </w:trPr>
        <w:tc>
          <w:tcPr>
            <w:tcW w:w="8931" w:type="dxa"/>
            <w:gridSpan w:val="2"/>
            <w:shd w:val="clear" w:color="auto" w:fill="D9D9D9" w:themeFill="background1" w:themeFillShade="D9"/>
          </w:tcPr>
          <w:p w14:paraId="2FD5B55A" w14:textId="0A70EE23" w:rsidR="00DB4A55" w:rsidRPr="0026202E" w:rsidRDefault="00DB4A55" w:rsidP="00942170">
            <w:pPr>
              <w:rPr>
                <w:rFonts w:ascii="Tahoma" w:hAnsi="Tahoma" w:cs="Tahoma"/>
                <w:b/>
                <w:bCs/>
                <w:sz w:val="22"/>
                <w:szCs w:val="22"/>
                <w:lang w:val="es-CO"/>
              </w:rPr>
            </w:pPr>
            <w:r w:rsidRPr="0026202E">
              <w:rPr>
                <w:rFonts w:ascii="Tahoma" w:hAnsi="Tahoma" w:cs="Tahoma"/>
                <w:b/>
                <w:bCs/>
                <w:sz w:val="22"/>
                <w:szCs w:val="22"/>
              </w:rPr>
              <w:t>4. PLAN DE MEJORAMIENTO</w:t>
            </w:r>
          </w:p>
        </w:tc>
      </w:tr>
      <w:tr w:rsidR="00DB4A55" w:rsidRPr="0026202E" w14:paraId="75B88AAD" w14:textId="296C5AEE" w:rsidTr="00A43072">
        <w:tc>
          <w:tcPr>
            <w:tcW w:w="4523" w:type="dxa"/>
            <w:tcBorders>
              <w:bottom w:val="single" w:sz="4" w:space="0" w:color="auto"/>
            </w:tcBorders>
            <w:shd w:val="clear" w:color="auto" w:fill="FFFFFF" w:themeFill="background1"/>
            <w:vAlign w:val="center"/>
          </w:tcPr>
          <w:p w14:paraId="04063267" w14:textId="77777777" w:rsidR="00DB4A55" w:rsidRPr="0026202E" w:rsidRDefault="00DB4A55" w:rsidP="00A43072">
            <w:pPr>
              <w:rPr>
                <w:rFonts w:ascii="Tahoma" w:hAnsi="Tahoma" w:cs="Tahoma"/>
                <w:b/>
                <w:bCs/>
                <w:sz w:val="22"/>
                <w:szCs w:val="22"/>
              </w:rPr>
            </w:pPr>
            <w:r w:rsidRPr="0026202E">
              <w:rPr>
                <w:rFonts w:ascii="Tahoma" w:hAnsi="Tahoma" w:cs="Tahoma"/>
                <w:b/>
                <w:bCs/>
                <w:sz w:val="22"/>
                <w:szCs w:val="22"/>
              </w:rPr>
              <w:t>Fecha de Entrega del Plan de Mejoramiento:</w:t>
            </w:r>
          </w:p>
        </w:tc>
        <w:tc>
          <w:tcPr>
            <w:tcW w:w="4408" w:type="dxa"/>
            <w:tcBorders>
              <w:bottom w:val="single" w:sz="4" w:space="0" w:color="auto"/>
            </w:tcBorders>
            <w:shd w:val="clear" w:color="auto" w:fill="FFFFFF" w:themeFill="background1"/>
            <w:vAlign w:val="center"/>
          </w:tcPr>
          <w:p w14:paraId="3DAECB42" w14:textId="7963559F" w:rsidR="00DB4A55" w:rsidRPr="0026202E" w:rsidRDefault="005242F0" w:rsidP="00A43072">
            <w:pPr>
              <w:jc w:val="center"/>
              <w:rPr>
                <w:rFonts w:ascii="Tahoma" w:hAnsi="Tahoma" w:cs="Tahoma"/>
                <w:b/>
                <w:bCs/>
                <w:sz w:val="22"/>
                <w:szCs w:val="22"/>
                <w:lang w:val="es-CO"/>
              </w:rPr>
            </w:pPr>
            <w:r w:rsidRPr="0026202E">
              <w:rPr>
                <w:rFonts w:ascii="Tahoma" w:hAnsi="Tahoma" w:cs="Tahoma"/>
                <w:b/>
                <w:bCs/>
                <w:sz w:val="22"/>
                <w:szCs w:val="22"/>
                <w:lang w:val="es-CO"/>
              </w:rPr>
              <w:t>2</w:t>
            </w:r>
            <w:r w:rsidR="005D5187" w:rsidRPr="0026202E">
              <w:rPr>
                <w:rFonts w:ascii="Tahoma" w:hAnsi="Tahoma" w:cs="Tahoma"/>
                <w:b/>
                <w:bCs/>
                <w:sz w:val="22"/>
                <w:szCs w:val="22"/>
                <w:lang w:val="es-CO"/>
              </w:rPr>
              <w:t xml:space="preserve">0 de </w:t>
            </w:r>
            <w:r w:rsidRPr="0026202E">
              <w:rPr>
                <w:rFonts w:ascii="Tahoma" w:hAnsi="Tahoma" w:cs="Tahoma"/>
                <w:b/>
                <w:bCs/>
                <w:sz w:val="22"/>
                <w:szCs w:val="22"/>
                <w:lang w:val="es-CO"/>
              </w:rPr>
              <w:t>abril</w:t>
            </w:r>
            <w:r w:rsidR="005D5187" w:rsidRPr="0026202E">
              <w:rPr>
                <w:rFonts w:ascii="Tahoma" w:hAnsi="Tahoma" w:cs="Tahoma"/>
                <w:b/>
                <w:bCs/>
                <w:sz w:val="22"/>
                <w:szCs w:val="22"/>
                <w:lang w:val="es-CO"/>
              </w:rPr>
              <w:t xml:space="preserve"> de 2016</w:t>
            </w:r>
          </w:p>
        </w:tc>
      </w:tr>
      <w:tr w:rsidR="007B22D2" w:rsidRPr="0026202E" w14:paraId="37E2DA57" w14:textId="77777777" w:rsidTr="00A43072">
        <w:tc>
          <w:tcPr>
            <w:tcW w:w="4523" w:type="dxa"/>
            <w:tcBorders>
              <w:bottom w:val="single" w:sz="4" w:space="0" w:color="auto"/>
            </w:tcBorders>
            <w:shd w:val="clear" w:color="auto" w:fill="FFFFFF" w:themeFill="background1"/>
            <w:vAlign w:val="center"/>
          </w:tcPr>
          <w:p w14:paraId="007AE435" w14:textId="5F27B018" w:rsidR="007B22D2" w:rsidRPr="007B22D2" w:rsidRDefault="007B22D2" w:rsidP="00A43072">
            <w:pPr>
              <w:rPr>
                <w:rFonts w:ascii="Tahoma" w:hAnsi="Tahoma" w:cs="Tahoma"/>
                <w:b/>
                <w:bCs/>
                <w:sz w:val="22"/>
                <w:szCs w:val="22"/>
              </w:rPr>
            </w:pPr>
            <w:r w:rsidRPr="000B082D">
              <w:rPr>
                <w:rFonts w:ascii="Tahoma" w:hAnsi="Tahoma" w:cs="Tahoma"/>
                <w:b/>
                <w:bCs/>
                <w:sz w:val="22"/>
                <w:szCs w:val="22"/>
              </w:rPr>
              <w:t>Número total de hallazgos para suscribir plan de Mejoramiento:</w:t>
            </w:r>
          </w:p>
        </w:tc>
        <w:tc>
          <w:tcPr>
            <w:tcW w:w="4408" w:type="dxa"/>
            <w:tcBorders>
              <w:bottom w:val="single" w:sz="4" w:space="0" w:color="auto"/>
            </w:tcBorders>
            <w:shd w:val="clear" w:color="auto" w:fill="FFFFFF" w:themeFill="background1"/>
            <w:vAlign w:val="center"/>
          </w:tcPr>
          <w:p w14:paraId="05917284" w14:textId="0932A91A" w:rsidR="007B22D2" w:rsidRPr="0026202E" w:rsidRDefault="000B082D" w:rsidP="00A43072">
            <w:pPr>
              <w:jc w:val="center"/>
              <w:rPr>
                <w:rFonts w:ascii="Tahoma" w:hAnsi="Tahoma" w:cs="Tahoma"/>
                <w:b/>
                <w:bCs/>
                <w:sz w:val="22"/>
                <w:szCs w:val="22"/>
                <w:lang w:val="es-CO"/>
              </w:rPr>
            </w:pPr>
            <w:r>
              <w:rPr>
                <w:rFonts w:ascii="Tahoma" w:hAnsi="Tahoma" w:cs="Tahoma"/>
                <w:b/>
                <w:bCs/>
                <w:sz w:val="22"/>
                <w:szCs w:val="22"/>
                <w:lang w:val="es-CO"/>
              </w:rPr>
              <w:t>Uno (1)</w:t>
            </w:r>
          </w:p>
        </w:tc>
      </w:tr>
      <w:tr w:rsidR="00DB4A55" w:rsidRPr="0026202E" w14:paraId="5DA65FD1" w14:textId="77777777" w:rsidTr="007B22D2">
        <w:tc>
          <w:tcPr>
            <w:tcW w:w="8931" w:type="dxa"/>
            <w:gridSpan w:val="2"/>
            <w:tcBorders>
              <w:bottom w:val="single" w:sz="4" w:space="0" w:color="auto"/>
            </w:tcBorders>
            <w:shd w:val="clear" w:color="auto" w:fill="FFFFFF" w:themeFill="background1"/>
          </w:tcPr>
          <w:p w14:paraId="06D623EF" w14:textId="77777777" w:rsidR="00DB4A55" w:rsidRPr="0026202E" w:rsidRDefault="00DB4A55" w:rsidP="004E2067">
            <w:pPr>
              <w:jc w:val="both"/>
              <w:rPr>
                <w:rFonts w:ascii="Tahoma" w:hAnsi="Tahoma" w:cs="Tahoma"/>
                <w:bCs/>
                <w:sz w:val="22"/>
                <w:szCs w:val="22"/>
              </w:rPr>
            </w:pPr>
            <w:r w:rsidRPr="0026202E">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602D29B1" w14:textId="77777777" w:rsidR="00DB4A55" w:rsidRPr="0026202E" w:rsidRDefault="00DB4A55" w:rsidP="004E2067">
            <w:pPr>
              <w:jc w:val="both"/>
              <w:rPr>
                <w:rFonts w:ascii="Tahoma" w:hAnsi="Tahoma" w:cs="Tahoma"/>
                <w:bCs/>
                <w:sz w:val="22"/>
                <w:szCs w:val="22"/>
              </w:rPr>
            </w:pPr>
          </w:p>
          <w:p w14:paraId="43ACF7AC" w14:textId="3468B664" w:rsidR="00DB4A55" w:rsidRPr="0026202E" w:rsidRDefault="00DB4A55" w:rsidP="00A94258">
            <w:pPr>
              <w:jc w:val="both"/>
              <w:rPr>
                <w:rFonts w:ascii="Tahoma" w:hAnsi="Tahoma" w:cs="Tahoma"/>
                <w:bCs/>
                <w:sz w:val="22"/>
                <w:szCs w:val="22"/>
              </w:rPr>
            </w:pPr>
            <w:r w:rsidRPr="0026202E">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26202E">
              <w:rPr>
                <w:rFonts w:ascii="Tahoma" w:hAnsi="Tahoma" w:cs="Tahoma"/>
                <w:bCs/>
                <w:sz w:val="22"/>
                <w:szCs w:val="22"/>
              </w:rPr>
              <w:t>que el Plan de Mejoramiento No.</w:t>
            </w:r>
            <w:r w:rsidR="007B22D2">
              <w:rPr>
                <w:rFonts w:ascii="Tahoma" w:hAnsi="Tahoma" w:cs="Tahoma"/>
                <w:bCs/>
                <w:sz w:val="22"/>
                <w:szCs w:val="22"/>
              </w:rPr>
              <w:t>3</w:t>
            </w:r>
            <w:r w:rsidR="00AF4C0D" w:rsidRPr="0026202E">
              <w:rPr>
                <w:rFonts w:ascii="Tahoma" w:hAnsi="Tahoma" w:cs="Tahoma"/>
                <w:bCs/>
                <w:sz w:val="22"/>
                <w:szCs w:val="22"/>
              </w:rPr>
              <w:t xml:space="preserve"> </w:t>
            </w:r>
            <w:r w:rsidRPr="0026202E">
              <w:rPr>
                <w:rFonts w:ascii="Tahoma" w:hAnsi="Tahoma" w:cs="Tahoma"/>
                <w:bCs/>
                <w:sz w:val="22"/>
                <w:szCs w:val="22"/>
              </w:rPr>
              <w:t>de 201</w:t>
            </w:r>
            <w:r w:rsidR="00A94258" w:rsidRPr="0026202E">
              <w:rPr>
                <w:rFonts w:ascii="Tahoma" w:hAnsi="Tahoma" w:cs="Tahoma"/>
                <w:bCs/>
                <w:sz w:val="22"/>
                <w:szCs w:val="22"/>
              </w:rPr>
              <w:t>5</w:t>
            </w:r>
            <w:r w:rsidRPr="0026202E">
              <w:rPr>
                <w:rFonts w:ascii="Tahoma" w:hAnsi="Tahoma" w:cs="Tahoma"/>
                <w:bCs/>
                <w:sz w:val="22"/>
                <w:szCs w:val="22"/>
              </w:rPr>
              <w:t>, quedará cerrado con la valoración antes relacionada y los nuevos hallazgos encontrados, estarán sujetos de suscribirse en un</w:t>
            </w:r>
            <w:r w:rsidR="00A94258" w:rsidRPr="0026202E">
              <w:rPr>
                <w:rFonts w:ascii="Tahoma" w:hAnsi="Tahoma" w:cs="Tahoma"/>
                <w:bCs/>
                <w:sz w:val="22"/>
                <w:szCs w:val="22"/>
              </w:rPr>
              <w:t xml:space="preserve"> nuevo Plan de Mejoramiento.</w:t>
            </w:r>
          </w:p>
        </w:tc>
      </w:tr>
      <w:tr w:rsidR="00D825EF" w:rsidRPr="0026202E" w14:paraId="7BEDD598" w14:textId="77777777" w:rsidTr="007B22D2">
        <w:tc>
          <w:tcPr>
            <w:tcW w:w="8931" w:type="dxa"/>
            <w:gridSpan w:val="2"/>
            <w:tcBorders>
              <w:top w:val="single" w:sz="4" w:space="0" w:color="auto"/>
              <w:left w:val="nil"/>
              <w:bottom w:val="single" w:sz="4" w:space="0" w:color="auto"/>
              <w:right w:val="nil"/>
            </w:tcBorders>
            <w:shd w:val="clear" w:color="auto" w:fill="FFFFFF" w:themeFill="background1"/>
          </w:tcPr>
          <w:p w14:paraId="5F69E11C" w14:textId="77777777" w:rsidR="00D825EF" w:rsidRPr="0026202E" w:rsidRDefault="00D825EF" w:rsidP="004E2067">
            <w:pPr>
              <w:jc w:val="both"/>
              <w:rPr>
                <w:rFonts w:ascii="Tahoma" w:hAnsi="Tahoma" w:cs="Tahoma"/>
                <w:bCs/>
                <w:sz w:val="22"/>
                <w:szCs w:val="22"/>
              </w:rPr>
            </w:pPr>
          </w:p>
        </w:tc>
      </w:tr>
      <w:tr w:rsidR="00DB4A55" w:rsidRPr="0026202E" w14:paraId="442625E5" w14:textId="77777777" w:rsidTr="00DF7101">
        <w:trPr>
          <w:trHeight w:val="377"/>
        </w:trPr>
        <w:tc>
          <w:tcPr>
            <w:tcW w:w="8931" w:type="dxa"/>
            <w:gridSpan w:val="2"/>
            <w:tcBorders>
              <w:top w:val="single" w:sz="4" w:space="0" w:color="auto"/>
            </w:tcBorders>
            <w:shd w:val="clear" w:color="auto" w:fill="D9D9D9" w:themeFill="background1" w:themeFillShade="D9"/>
          </w:tcPr>
          <w:p w14:paraId="71E0478F" w14:textId="45BF6D9D" w:rsidR="00DB4A55" w:rsidRPr="0026202E" w:rsidRDefault="00DB4A55" w:rsidP="00D825EF">
            <w:pPr>
              <w:rPr>
                <w:rFonts w:ascii="Tahoma" w:hAnsi="Tahoma" w:cs="Tahoma"/>
                <w:b/>
                <w:bCs/>
                <w:sz w:val="22"/>
                <w:szCs w:val="22"/>
                <w:lang w:val="es-CO"/>
              </w:rPr>
            </w:pPr>
            <w:r w:rsidRPr="0026202E">
              <w:rPr>
                <w:rFonts w:ascii="Tahoma" w:hAnsi="Tahoma" w:cs="Tahoma"/>
                <w:b/>
                <w:bCs/>
                <w:sz w:val="22"/>
                <w:szCs w:val="22"/>
              </w:rPr>
              <w:t>5. EVALUACIÓN Y RESULTADOS</w:t>
            </w:r>
          </w:p>
        </w:tc>
      </w:tr>
      <w:tr w:rsidR="00DB4A55" w:rsidRPr="005C2A99" w14:paraId="4277A956" w14:textId="77777777" w:rsidTr="007B22D2">
        <w:tc>
          <w:tcPr>
            <w:tcW w:w="8931" w:type="dxa"/>
            <w:gridSpan w:val="2"/>
            <w:shd w:val="clear" w:color="auto" w:fill="FFFFFF" w:themeFill="background1"/>
          </w:tcPr>
          <w:p w14:paraId="0688A03B" w14:textId="4A336AA0" w:rsidR="00DB4A55" w:rsidRPr="0026202E" w:rsidRDefault="00DB4A55" w:rsidP="006654BC">
            <w:pPr>
              <w:jc w:val="both"/>
              <w:rPr>
                <w:rFonts w:ascii="Tahoma" w:hAnsi="Tahoma" w:cs="Tahoma"/>
                <w:b/>
                <w:bCs/>
                <w:sz w:val="22"/>
                <w:szCs w:val="22"/>
                <w:lang w:val="es-CO"/>
              </w:rPr>
            </w:pPr>
            <w:r w:rsidRPr="0026202E">
              <w:rPr>
                <w:rFonts w:ascii="Tahoma" w:hAnsi="Tahoma" w:cs="Tahoma"/>
                <w:bCs/>
                <w:sz w:val="22"/>
                <w:szCs w:val="22"/>
              </w:rPr>
              <w:t>Se anexa Matriz con el resultado de la evaluación de la Gestión</w:t>
            </w:r>
            <w:r w:rsidR="00375D45" w:rsidRPr="0026202E">
              <w:rPr>
                <w:rFonts w:ascii="Tahoma" w:hAnsi="Tahoma" w:cs="Tahoma"/>
                <w:bCs/>
                <w:sz w:val="22"/>
                <w:szCs w:val="22"/>
              </w:rPr>
              <w:t xml:space="preserve">, la que presentó un valor de </w:t>
            </w:r>
            <w:r w:rsidR="006654BC">
              <w:rPr>
                <w:rFonts w:ascii="Tahoma" w:hAnsi="Tahoma" w:cs="Tahoma"/>
                <w:b/>
                <w:bCs/>
                <w:sz w:val="22"/>
                <w:szCs w:val="22"/>
              </w:rPr>
              <w:t>94.083</w:t>
            </w:r>
            <w:r w:rsidR="00034805" w:rsidRPr="0026202E">
              <w:rPr>
                <w:rFonts w:ascii="Tahoma" w:hAnsi="Tahoma" w:cs="Tahoma"/>
                <w:b/>
                <w:bCs/>
                <w:sz w:val="22"/>
                <w:szCs w:val="22"/>
              </w:rPr>
              <w:t xml:space="preserve"> </w:t>
            </w:r>
            <w:r w:rsidRPr="0026202E">
              <w:rPr>
                <w:rFonts w:ascii="Tahoma" w:hAnsi="Tahoma" w:cs="Tahoma"/>
                <w:b/>
                <w:bCs/>
                <w:sz w:val="22"/>
                <w:szCs w:val="22"/>
              </w:rPr>
              <w:t>%</w:t>
            </w:r>
            <w:r w:rsidRPr="0026202E">
              <w:rPr>
                <w:rFonts w:ascii="Tahoma" w:hAnsi="Tahoma" w:cs="Tahoma"/>
                <w:bCs/>
                <w:sz w:val="22"/>
                <w:szCs w:val="22"/>
              </w:rPr>
              <w:t xml:space="preserve"> sobre 100%, ubicándose en el rango de Gestión </w:t>
            </w:r>
            <w:r w:rsidRPr="0026202E">
              <w:rPr>
                <w:rFonts w:ascii="Tahoma" w:hAnsi="Tahoma" w:cs="Tahoma"/>
                <w:b/>
                <w:bCs/>
                <w:sz w:val="22"/>
                <w:szCs w:val="22"/>
              </w:rPr>
              <w:t>FAVORABLE</w:t>
            </w:r>
            <w:r w:rsidRPr="0026202E">
              <w:rPr>
                <w:rFonts w:ascii="Tahoma" w:hAnsi="Tahoma" w:cs="Tahoma"/>
                <w:bCs/>
                <w:sz w:val="22"/>
                <w:szCs w:val="22"/>
              </w:rPr>
              <w:t xml:space="preserve"> para la </w:t>
            </w:r>
            <w:r w:rsidR="0063196A">
              <w:rPr>
                <w:rFonts w:ascii="Tahoma" w:hAnsi="Tahoma" w:cs="Tahoma"/>
                <w:bCs/>
                <w:sz w:val="22"/>
                <w:szCs w:val="22"/>
              </w:rPr>
              <w:t>Secretaría de</w:t>
            </w:r>
            <w:r w:rsidR="00D23FB4" w:rsidRPr="0026202E">
              <w:rPr>
                <w:rFonts w:ascii="Tahoma" w:hAnsi="Tahoma" w:cs="Tahoma"/>
                <w:bCs/>
                <w:sz w:val="22"/>
                <w:szCs w:val="22"/>
              </w:rPr>
              <w:t xml:space="preserve"> </w:t>
            </w:r>
            <w:r w:rsidR="0063196A">
              <w:rPr>
                <w:rFonts w:ascii="Tahoma" w:hAnsi="Tahoma" w:cs="Tahoma"/>
                <w:bCs/>
                <w:sz w:val="22"/>
                <w:szCs w:val="22"/>
              </w:rPr>
              <w:t>TIC’S</w:t>
            </w:r>
            <w:r w:rsidR="00D23FB4" w:rsidRPr="0026202E">
              <w:rPr>
                <w:rFonts w:ascii="Tahoma" w:hAnsi="Tahoma" w:cs="Tahoma"/>
                <w:bCs/>
                <w:sz w:val="22"/>
                <w:szCs w:val="22"/>
              </w:rPr>
              <w:t xml:space="preserve"> Y COMPETITIVIDAD</w:t>
            </w:r>
          </w:p>
        </w:tc>
      </w:tr>
    </w:tbl>
    <w:p w14:paraId="5D1C889B" w14:textId="77777777" w:rsidR="00E057F5" w:rsidRPr="00676DC6" w:rsidRDefault="00E057F5" w:rsidP="00942170">
      <w:pPr>
        <w:rPr>
          <w:rFonts w:ascii="Tahoma" w:hAnsi="Tahoma" w:cs="Tahoma"/>
          <w:b/>
          <w:bCs/>
          <w:lang w:val="es-CO"/>
        </w:rPr>
      </w:pPr>
    </w:p>
    <w:p w14:paraId="0E242498" w14:textId="61519D5F" w:rsidR="0057021F" w:rsidRDefault="0057021F" w:rsidP="00942170">
      <w:pPr>
        <w:rPr>
          <w:rFonts w:ascii="Tahoma" w:hAnsi="Tahoma" w:cs="Tahoma"/>
          <w:bCs/>
          <w:sz w:val="22"/>
          <w:szCs w:val="22"/>
          <w:lang w:val="es-CO"/>
        </w:rPr>
      </w:pPr>
      <w:r w:rsidRPr="005C2A99">
        <w:rPr>
          <w:rFonts w:ascii="Tahoma" w:hAnsi="Tahoma" w:cs="Tahoma"/>
          <w:bCs/>
          <w:sz w:val="22"/>
          <w:szCs w:val="22"/>
          <w:lang w:val="es-CO"/>
        </w:rPr>
        <w:t>Atent</w:t>
      </w:r>
      <w:bookmarkStart w:id="0" w:name="_GoBack"/>
      <w:bookmarkEnd w:id="0"/>
      <w:r w:rsidRPr="005C2A99">
        <w:rPr>
          <w:rFonts w:ascii="Tahoma" w:hAnsi="Tahoma" w:cs="Tahoma"/>
          <w:bCs/>
          <w:sz w:val="22"/>
          <w:szCs w:val="22"/>
          <w:lang w:val="es-CO"/>
        </w:rPr>
        <w:t>amente,</w:t>
      </w:r>
    </w:p>
    <w:p w14:paraId="689587CB" w14:textId="77777777" w:rsidR="005C2A99" w:rsidRDefault="005C2A99" w:rsidP="00942170">
      <w:pPr>
        <w:rPr>
          <w:rFonts w:ascii="Tahoma" w:hAnsi="Tahoma" w:cs="Tahoma"/>
          <w:bCs/>
          <w:sz w:val="22"/>
          <w:szCs w:val="22"/>
          <w:lang w:val="es-CO"/>
        </w:rPr>
      </w:pPr>
    </w:p>
    <w:p w14:paraId="1B958C74" w14:textId="77777777" w:rsidR="000B082D" w:rsidRDefault="000B082D" w:rsidP="00942170">
      <w:pPr>
        <w:rPr>
          <w:rFonts w:ascii="Tahoma" w:hAnsi="Tahoma" w:cs="Tahoma"/>
          <w:bCs/>
          <w:sz w:val="22"/>
          <w:szCs w:val="22"/>
          <w:lang w:val="es-CO"/>
        </w:rPr>
      </w:pPr>
    </w:p>
    <w:p w14:paraId="25E36B9A" w14:textId="77777777" w:rsidR="00D466AF" w:rsidRDefault="00D466AF" w:rsidP="00942170">
      <w:pPr>
        <w:rPr>
          <w:rFonts w:ascii="Tahoma" w:hAnsi="Tahoma" w:cs="Tahoma"/>
          <w:bCs/>
          <w:sz w:val="22"/>
          <w:szCs w:val="22"/>
          <w:lang w:val="es-CO"/>
        </w:rPr>
      </w:pPr>
    </w:p>
    <w:p w14:paraId="3C591F11" w14:textId="2A53B6ED" w:rsidR="004067F9" w:rsidRPr="005C2A99" w:rsidRDefault="00362295" w:rsidP="00362295">
      <w:pPr>
        <w:rPr>
          <w:rFonts w:ascii="Tahoma" w:hAnsi="Tahoma" w:cs="Tahoma"/>
          <w:bCs/>
          <w:sz w:val="22"/>
          <w:szCs w:val="22"/>
          <w:lang w:val="es-CO"/>
        </w:rPr>
      </w:pPr>
      <w:r>
        <w:rPr>
          <w:noProof/>
          <w:lang w:val="es-CO" w:eastAsia="es-CO"/>
        </w:rPr>
        <w:drawing>
          <wp:inline distT="0" distB="0" distL="0" distR="0" wp14:anchorId="0D72168B" wp14:editId="52FC0B8B">
            <wp:extent cx="2390775" cy="962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962025"/>
                    </a:xfrm>
                    <a:prstGeom prst="rect">
                      <a:avLst/>
                    </a:prstGeom>
                    <a:noFill/>
                    <a:ln>
                      <a:noFill/>
                    </a:ln>
                  </pic:spPr>
                </pic:pic>
              </a:graphicData>
            </a:graphic>
          </wp:inline>
        </w:drawing>
      </w:r>
    </w:p>
    <w:sectPr w:rsidR="004067F9" w:rsidRPr="005C2A99" w:rsidSect="00E451C4">
      <w:headerReference w:type="default" r:id="rId10"/>
      <w:footerReference w:type="default" r:id="rId11"/>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FA265" w14:textId="77777777" w:rsidR="00B36AE2" w:rsidRDefault="00B36AE2" w:rsidP="00151BDE">
      <w:r>
        <w:separator/>
      </w:r>
    </w:p>
  </w:endnote>
  <w:endnote w:type="continuationSeparator" w:id="0">
    <w:p w14:paraId="617A9F2C" w14:textId="77777777" w:rsidR="00B36AE2" w:rsidRDefault="00B36AE2"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F979F4" w:rsidRDefault="00F979F4">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659F" w14:textId="77777777" w:rsidR="00B36AE2" w:rsidRDefault="00B36AE2" w:rsidP="00151BDE">
      <w:r>
        <w:separator/>
      </w:r>
    </w:p>
  </w:footnote>
  <w:footnote w:type="continuationSeparator" w:id="0">
    <w:p w14:paraId="0EFD4486" w14:textId="77777777" w:rsidR="00B36AE2" w:rsidRDefault="00B36AE2"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F979F4" w:rsidRDefault="00B36AE2">
    <w:pPr>
      <w:pStyle w:val="Encabezado"/>
    </w:pPr>
    <w:sdt>
      <w:sdtPr>
        <w:id w:val="986046952"/>
        <w:docPartObj>
          <w:docPartGallery w:val="Page Numbers (Margins)"/>
          <w:docPartUnique/>
        </w:docPartObj>
      </w:sdtPr>
      <w:sdtEndPr/>
      <w:sdtContent>
        <w:r w:rsidR="00F979F4">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F979F4" w:rsidRDefault="00F979F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362295" w:rsidRPr="00362295">
                                <w:rPr>
                                  <w:rFonts w:asciiTheme="majorHAnsi" w:eastAsiaTheme="majorEastAsia" w:hAnsiTheme="majorHAnsi" w:cstheme="majorBidi"/>
                                  <w:noProof/>
                                  <w:sz w:val="44"/>
                                  <w:szCs w:val="44"/>
                                  <w:lang w:val="es-ES"/>
                                </w:rPr>
                                <w:t>24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F979F4" w:rsidRDefault="00F979F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362295" w:rsidRPr="00362295">
                          <w:rPr>
                            <w:rFonts w:asciiTheme="majorHAnsi" w:eastAsiaTheme="majorEastAsia" w:hAnsiTheme="majorHAnsi" w:cstheme="majorBidi"/>
                            <w:noProof/>
                            <w:sz w:val="44"/>
                            <w:szCs w:val="44"/>
                            <w:lang w:val="es-ES"/>
                          </w:rPr>
                          <w:t>24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79F4">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F979F4" w:rsidRDefault="00F979F4">
    <w:pPr>
      <w:pStyle w:val="Encabezado"/>
    </w:pPr>
  </w:p>
  <w:p w14:paraId="3FFC897F" w14:textId="77777777" w:rsidR="00F979F4" w:rsidRDefault="00F979F4">
    <w:pPr>
      <w:pStyle w:val="Encabezado"/>
    </w:pPr>
  </w:p>
  <w:p w14:paraId="5633B463" w14:textId="77777777" w:rsidR="00F979F4" w:rsidRDefault="00F979F4">
    <w:pPr>
      <w:pStyle w:val="Encabezado"/>
    </w:pPr>
  </w:p>
  <w:p w14:paraId="189C1F58" w14:textId="77777777" w:rsidR="00F979F4" w:rsidRDefault="00F979F4">
    <w:pPr>
      <w:pStyle w:val="Encabezado"/>
    </w:pPr>
  </w:p>
  <w:p w14:paraId="386B4398" w14:textId="77777777" w:rsidR="00F979F4" w:rsidRDefault="00F979F4">
    <w:pPr>
      <w:pStyle w:val="Encabezado"/>
    </w:pPr>
  </w:p>
  <w:p w14:paraId="347950AC" w14:textId="77777777" w:rsidR="00F979F4" w:rsidRPr="00E451C4" w:rsidRDefault="00F979F4" w:rsidP="00E77C96">
    <w:pPr>
      <w:pStyle w:val="Encabezado"/>
      <w:jc w:val="center"/>
      <w:rPr>
        <w:rFonts w:ascii="Century Gothic" w:hAnsi="Century Gothic"/>
        <w:b/>
        <w:sz w:val="12"/>
        <w:szCs w:val="12"/>
      </w:rPr>
    </w:pPr>
  </w:p>
  <w:p w14:paraId="0482AB10" w14:textId="7C47DFAD" w:rsidR="00F979F4" w:rsidRPr="00E451C4" w:rsidRDefault="00F979F4"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 02</w:t>
    </w:r>
    <w:r w:rsidRPr="00E451C4">
      <w:rPr>
        <w:rFonts w:ascii="Tahoma" w:hAnsi="Tahoma" w:cs="Tahoma"/>
        <w:b/>
        <w:sz w:val="20"/>
        <w:szCs w:val="20"/>
      </w:rPr>
      <w:t>-2016</w:t>
    </w:r>
  </w:p>
  <w:p w14:paraId="08ADE2DA" w14:textId="06C85DEA" w:rsidR="00F979F4" w:rsidRDefault="00F979F4" w:rsidP="00E77C96">
    <w:pPr>
      <w:pStyle w:val="Encabezado"/>
      <w:jc w:val="center"/>
      <w:rPr>
        <w:rFonts w:ascii="Tahoma" w:hAnsi="Tahoma" w:cs="Tahoma"/>
        <w:b/>
        <w:sz w:val="20"/>
        <w:szCs w:val="20"/>
      </w:rPr>
    </w:pPr>
    <w:r>
      <w:rPr>
        <w:rFonts w:ascii="Tahoma" w:hAnsi="Tahoma" w:cs="Tahoma"/>
        <w:b/>
        <w:sz w:val="20"/>
        <w:szCs w:val="20"/>
      </w:rPr>
      <w:t>SECRETARÍA DE TIC´S Y COMPETITIVIDAD</w:t>
    </w:r>
  </w:p>
  <w:p w14:paraId="4FC7816B" w14:textId="33BCD48B" w:rsidR="00F979F4" w:rsidRDefault="00F979F4" w:rsidP="00E77C96">
    <w:pPr>
      <w:pStyle w:val="Encabezado"/>
      <w:jc w:val="center"/>
      <w:rPr>
        <w:rFonts w:ascii="Tahoma" w:hAnsi="Tahoma" w:cs="Tahoma"/>
        <w:b/>
        <w:sz w:val="20"/>
        <w:szCs w:val="20"/>
      </w:rPr>
    </w:pPr>
    <w:r>
      <w:rPr>
        <w:rFonts w:ascii="Tahoma" w:hAnsi="Tahoma" w:cs="Tahoma"/>
        <w:b/>
        <w:sz w:val="20"/>
        <w:szCs w:val="20"/>
      </w:rPr>
      <w:t>MUNICIPIO DE MANIZALES</w:t>
    </w:r>
  </w:p>
  <w:p w14:paraId="7EAE0059" w14:textId="11E4753A" w:rsidR="00F979F4" w:rsidRPr="00E451C4" w:rsidRDefault="00F979F4"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F979F4" w:rsidRDefault="00F979F4">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F979F4" w:rsidRDefault="00F979F4">
    <w:pPr>
      <w:pStyle w:val="Encabezado"/>
    </w:pPr>
  </w:p>
  <w:p w14:paraId="242CD02C" w14:textId="77777777" w:rsidR="00F979F4" w:rsidRDefault="00F979F4">
    <w:pPr>
      <w:pStyle w:val="Encabezado"/>
    </w:pPr>
  </w:p>
  <w:p w14:paraId="051A3210" w14:textId="77777777" w:rsidR="00F979F4" w:rsidRDefault="00F979F4" w:rsidP="00F822DA">
    <w:pPr>
      <w:pStyle w:val="Encabezado"/>
      <w:jc w:val="center"/>
      <w:rPr>
        <w:rFonts w:ascii="Century Gothic" w:hAnsi="Century Gothic"/>
        <w:b/>
      </w:rPr>
    </w:pPr>
  </w:p>
  <w:p w14:paraId="242285B4" w14:textId="751297D1" w:rsidR="00F979F4" w:rsidRPr="00F822DA" w:rsidRDefault="00F979F4"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47B"/>
    <w:multiLevelType w:val="hybridMultilevel"/>
    <w:tmpl w:val="1F044A36"/>
    <w:lvl w:ilvl="0" w:tplc="8EF281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3C6425"/>
    <w:multiLevelType w:val="hybridMultilevel"/>
    <w:tmpl w:val="2FC87AC2"/>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DD85BD0"/>
    <w:multiLevelType w:val="hybridMultilevel"/>
    <w:tmpl w:val="C6BCC170"/>
    <w:lvl w:ilvl="0" w:tplc="1D8010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787F5D"/>
    <w:multiLevelType w:val="hybridMultilevel"/>
    <w:tmpl w:val="D0D62E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1EF39EE"/>
    <w:multiLevelType w:val="hybridMultilevel"/>
    <w:tmpl w:val="2D1AC9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91A332A"/>
    <w:multiLevelType w:val="hybridMultilevel"/>
    <w:tmpl w:val="181E96A4"/>
    <w:lvl w:ilvl="0" w:tplc="9D68351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D2B448B"/>
    <w:multiLevelType w:val="multilevel"/>
    <w:tmpl w:val="3CB8CC6E"/>
    <w:lvl w:ilvl="0">
      <w:start w:val="1"/>
      <w:numFmt w:val="decimal"/>
      <w:lvlText w:val="%1."/>
      <w:lvlJc w:val="left"/>
      <w:pPr>
        <w:ind w:left="360" w:hanging="360"/>
      </w:pPr>
    </w:lvl>
    <w:lvl w:ilvl="1">
      <w:start w:val="8"/>
      <w:numFmt w:val="decimal"/>
      <w:isLgl/>
      <w:lvlText w:val="%1.%2"/>
      <w:lvlJc w:val="left"/>
      <w:pPr>
        <w:ind w:left="555" w:hanging="555"/>
      </w:pPr>
      <w:rPr>
        <w:rFonts w:asciiTheme="majorHAnsi" w:eastAsiaTheme="minorEastAsia" w:hAnsiTheme="majorHAnsi" w:cstheme="minorBidi" w:hint="default"/>
        <w:sz w:val="24"/>
      </w:rPr>
    </w:lvl>
    <w:lvl w:ilvl="2">
      <w:start w:val="6"/>
      <w:numFmt w:val="decimal"/>
      <w:isLgl/>
      <w:lvlText w:val="%1.%2.%3"/>
      <w:lvlJc w:val="left"/>
      <w:pPr>
        <w:ind w:left="720" w:hanging="720"/>
      </w:pPr>
      <w:rPr>
        <w:rFonts w:ascii="Tahoma" w:eastAsiaTheme="minorEastAsia" w:hAnsi="Tahoma" w:cs="Tahoma" w:hint="default"/>
        <w:sz w:val="24"/>
        <w:szCs w:val="24"/>
      </w:rPr>
    </w:lvl>
    <w:lvl w:ilvl="3">
      <w:start w:val="1"/>
      <w:numFmt w:val="decimal"/>
      <w:isLgl/>
      <w:lvlText w:val="%1.%2.%3.%4"/>
      <w:lvlJc w:val="left"/>
      <w:pPr>
        <w:ind w:left="720" w:hanging="720"/>
      </w:pPr>
      <w:rPr>
        <w:rFonts w:asciiTheme="majorHAnsi" w:eastAsiaTheme="minorEastAsia" w:hAnsiTheme="majorHAnsi" w:cstheme="minorBidi" w:hint="default"/>
        <w:sz w:val="24"/>
      </w:rPr>
    </w:lvl>
    <w:lvl w:ilvl="4">
      <w:start w:val="1"/>
      <w:numFmt w:val="decimal"/>
      <w:isLgl/>
      <w:lvlText w:val="%1.%2.%3.%4.%5"/>
      <w:lvlJc w:val="left"/>
      <w:pPr>
        <w:ind w:left="1080" w:hanging="1080"/>
      </w:pPr>
      <w:rPr>
        <w:rFonts w:asciiTheme="majorHAnsi" w:eastAsiaTheme="minorEastAsia" w:hAnsiTheme="majorHAnsi" w:cstheme="minorBidi" w:hint="default"/>
        <w:sz w:val="24"/>
      </w:rPr>
    </w:lvl>
    <w:lvl w:ilvl="5">
      <w:start w:val="1"/>
      <w:numFmt w:val="decimal"/>
      <w:isLgl/>
      <w:lvlText w:val="%1.%2.%3.%4.%5.%6"/>
      <w:lvlJc w:val="left"/>
      <w:pPr>
        <w:ind w:left="1080" w:hanging="1080"/>
      </w:pPr>
      <w:rPr>
        <w:rFonts w:asciiTheme="majorHAnsi" w:eastAsiaTheme="minorEastAsia" w:hAnsiTheme="majorHAnsi" w:cstheme="minorBidi" w:hint="default"/>
        <w:sz w:val="24"/>
      </w:rPr>
    </w:lvl>
    <w:lvl w:ilvl="6">
      <w:start w:val="1"/>
      <w:numFmt w:val="decimal"/>
      <w:isLgl/>
      <w:lvlText w:val="%1.%2.%3.%4.%5.%6.%7"/>
      <w:lvlJc w:val="left"/>
      <w:pPr>
        <w:ind w:left="1440" w:hanging="1440"/>
      </w:pPr>
      <w:rPr>
        <w:rFonts w:asciiTheme="majorHAnsi" w:eastAsiaTheme="minorEastAsia" w:hAnsiTheme="majorHAnsi" w:cstheme="minorBidi" w:hint="default"/>
        <w:sz w:val="24"/>
      </w:rPr>
    </w:lvl>
    <w:lvl w:ilvl="7">
      <w:start w:val="1"/>
      <w:numFmt w:val="decimal"/>
      <w:isLgl/>
      <w:lvlText w:val="%1.%2.%3.%4.%5.%6.%7.%8"/>
      <w:lvlJc w:val="left"/>
      <w:pPr>
        <w:ind w:left="1440" w:hanging="1440"/>
      </w:pPr>
      <w:rPr>
        <w:rFonts w:asciiTheme="majorHAnsi" w:eastAsiaTheme="minorEastAsia" w:hAnsiTheme="majorHAnsi" w:cstheme="minorBidi" w:hint="default"/>
        <w:sz w:val="24"/>
      </w:rPr>
    </w:lvl>
    <w:lvl w:ilvl="8">
      <w:start w:val="1"/>
      <w:numFmt w:val="decimal"/>
      <w:isLgl/>
      <w:lvlText w:val="%1.%2.%3.%4.%5.%6.%7.%8.%9"/>
      <w:lvlJc w:val="left"/>
      <w:pPr>
        <w:ind w:left="1800" w:hanging="1800"/>
      </w:pPr>
      <w:rPr>
        <w:rFonts w:asciiTheme="majorHAnsi" w:eastAsiaTheme="minorEastAsia" w:hAnsiTheme="majorHAnsi" w:cstheme="minorBidi" w:hint="default"/>
        <w:sz w:val="24"/>
      </w:rPr>
    </w:lvl>
  </w:abstractNum>
  <w:abstractNum w:abstractNumId="7">
    <w:nsid w:val="1D7F5396"/>
    <w:multiLevelType w:val="multilevel"/>
    <w:tmpl w:val="F55E9E0C"/>
    <w:lvl w:ilvl="0">
      <w:start w:val="2"/>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3C2B98"/>
    <w:multiLevelType w:val="hybridMultilevel"/>
    <w:tmpl w:val="C52CA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AC2133"/>
    <w:multiLevelType w:val="multilevel"/>
    <w:tmpl w:val="C29A0C9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903145"/>
    <w:multiLevelType w:val="hybridMultilevel"/>
    <w:tmpl w:val="235E1A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EA22ECC"/>
    <w:multiLevelType w:val="hybridMultilevel"/>
    <w:tmpl w:val="86A4A1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0A84A4D"/>
    <w:multiLevelType w:val="hybridMultilevel"/>
    <w:tmpl w:val="2BA4AA8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35D2AAD"/>
    <w:multiLevelType w:val="hybridMultilevel"/>
    <w:tmpl w:val="FC8413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73B7E88"/>
    <w:multiLevelType w:val="hybridMultilevel"/>
    <w:tmpl w:val="0F64CB64"/>
    <w:lvl w:ilvl="0" w:tplc="48A8E47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8B12D1C"/>
    <w:multiLevelType w:val="hybridMultilevel"/>
    <w:tmpl w:val="61381914"/>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DC27FD3"/>
    <w:multiLevelType w:val="hybridMultilevel"/>
    <w:tmpl w:val="509E528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427F3C2B"/>
    <w:multiLevelType w:val="hybridMultilevel"/>
    <w:tmpl w:val="D31ED4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283685A"/>
    <w:multiLevelType w:val="hybridMultilevel"/>
    <w:tmpl w:val="01D21CF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207AF6"/>
    <w:multiLevelType w:val="hybridMultilevel"/>
    <w:tmpl w:val="116231DE"/>
    <w:lvl w:ilvl="0" w:tplc="240A0017">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99C251B"/>
    <w:multiLevelType w:val="multilevel"/>
    <w:tmpl w:val="82E4F6B6"/>
    <w:lvl w:ilvl="0">
      <w:start w:val="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4C290360"/>
    <w:multiLevelType w:val="hybridMultilevel"/>
    <w:tmpl w:val="3DE03806"/>
    <w:lvl w:ilvl="0" w:tplc="B2E6A75E">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4CB920DE"/>
    <w:multiLevelType w:val="hybridMultilevel"/>
    <w:tmpl w:val="3E1C1FCE"/>
    <w:lvl w:ilvl="0" w:tplc="7A988106">
      <w:start w:val="1"/>
      <w:numFmt w:val="lowerLetter"/>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4DD526CF"/>
    <w:multiLevelType w:val="hybridMultilevel"/>
    <w:tmpl w:val="70F86E12"/>
    <w:lvl w:ilvl="0" w:tplc="FA6C89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0C42426"/>
    <w:multiLevelType w:val="multilevel"/>
    <w:tmpl w:val="2A5434E8"/>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nsid w:val="558E68DC"/>
    <w:multiLevelType w:val="multilevel"/>
    <w:tmpl w:val="97AC4EE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6">
    <w:nsid w:val="559E5DA6"/>
    <w:multiLevelType w:val="hybridMultilevel"/>
    <w:tmpl w:val="70F86E12"/>
    <w:lvl w:ilvl="0" w:tplc="FA6C89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8734F6"/>
    <w:multiLevelType w:val="hybridMultilevel"/>
    <w:tmpl w:val="1F044A36"/>
    <w:lvl w:ilvl="0" w:tplc="8EF281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B3F47E2"/>
    <w:multiLevelType w:val="hybridMultilevel"/>
    <w:tmpl w:val="BBB47822"/>
    <w:lvl w:ilvl="0" w:tplc="371EFB04">
      <w:start w:val="1"/>
      <w:numFmt w:val="decimal"/>
      <w:lvlText w:val="%1."/>
      <w:lvlJc w:val="left"/>
      <w:pPr>
        <w:ind w:left="720" w:hanging="360"/>
      </w:pPr>
      <w:rPr>
        <w:lang w:val="es-C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E621587"/>
    <w:multiLevelType w:val="hybridMultilevel"/>
    <w:tmpl w:val="F73C3E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60A60AD8"/>
    <w:multiLevelType w:val="hybridMultilevel"/>
    <w:tmpl w:val="80C447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5634865"/>
    <w:multiLevelType w:val="hybridMultilevel"/>
    <w:tmpl w:val="580E6372"/>
    <w:lvl w:ilvl="0" w:tplc="64DA6856">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9762D87"/>
    <w:multiLevelType w:val="multilevel"/>
    <w:tmpl w:val="2014FA9E"/>
    <w:lvl w:ilvl="0">
      <w:start w:val="1"/>
      <w:numFmt w:val="decimal"/>
      <w:lvlText w:val="%1."/>
      <w:lvlJc w:val="left"/>
      <w:pPr>
        <w:ind w:left="360" w:hanging="360"/>
      </w:pPr>
      <w:rPr>
        <w:rFonts w:hint="default"/>
        <w:color w:val="auto"/>
      </w:rPr>
    </w:lvl>
    <w:lvl w:ilvl="1">
      <w:start w:val="8"/>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BCC50FB"/>
    <w:multiLevelType w:val="hybridMultilevel"/>
    <w:tmpl w:val="48E61EA2"/>
    <w:lvl w:ilvl="0" w:tplc="BD7E1D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72092548"/>
    <w:multiLevelType w:val="hybridMultilevel"/>
    <w:tmpl w:val="9CC8153E"/>
    <w:lvl w:ilvl="0" w:tplc="5884225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3CE02AC"/>
    <w:multiLevelType w:val="multilevel"/>
    <w:tmpl w:val="EDE4D598"/>
    <w:lvl w:ilvl="0">
      <w:start w:val="1"/>
      <w:numFmt w:val="decimal"/>
      <w:lvlText w:val="%1."/>
      <w:lvlJc w:val="left"/>
      <w:pPr>
        <w:ind w:left="360" w:hanging="360"/>
      </w:pPr>
      <w:rPr>
        <w:rFonts w:ascii="Tahoma" w:eastAsiaTheme="minorEastAsia" w:hAnsi="Tahoma" w:cs="Tahoma"/>
      </w:rPr>
    </w:lvl>
    <w:lvl w:ilvl="1">
      <w:start w:val="6"/>
      <w:numFmt w:val="decimal"/>
      <w:isLgl/>
      <w:lvlText w:val="%1.%2"/>
      <w:lvlJc w:val="left"/>
      <w:pPr>
        <w:ind w:left="720" w:hanging="720"/>
      </w:pPr>
      <w:rPr>
        <w:rFonts w:hint="default"/>
      </w:rPr>
    </w:lvl>
    <w:lvl w:ilvl="2">
      <w:start w:val="2"/>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8">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7981103E"/>
    <w:multiLevelType w:val="hybridMultilevel"/>
    <w:tmpl w:val="C4BCD9AA"/>
    <w:lvl w:ilvl="0" w:tplc="F2E25024">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7AD92863"/>
    <w:multiLevelType w:val="hybridMultilevel"/>
    <w:tmpl w:val="0E4481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DAC7237"/>
    <w:multiLevelType w:val="hybridMultilevel"/>
    <w:tmpl w:val="9152602A"/>
    <w:lvl w:ilvl="0" w:tplc="7E62FFB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4"/>
  </w:num>
  <w:num w:numId="3">
    <w:abstractNumId w:val="38"/>
  </w:num>
  <w:num w:numId="4">
    <w:abstractNumId w:val="19"/>
  </w:num>
  <w:num w:numId="5">
    <w:abstractNumId w:val="35"/>
  </w:num>
  <w:num w:numId="6">
    <w:abstractNumId w:val="32"/>
  </w:num>
  <w:num w:numId="7">
    <w:abstractNumId w:val="9"/>
  </w:num>
  <w:num w:numId="8">
    <w:abstractNumId w:val="39"/>
  </w:num>
  <w:num w:numId="9">
    <w:abstractNumId w:val="28"/>
  </w:num>
  <w:num w:numId="10">
    <w:abstractNumId w:val="31"/>
  </w:num>
  <w:num w:numId="11">
    <w:abstractNumId w:val="10"/>
  </w:num>
  <w:num w:numId="12">
    <w:abstractNumId w:val="0"/>
  </w:num>
  <w:num w:numId="13">
    <w:abstractNumId w:val="26"/>
  </w:num>
  <w:num w:numId="14">
    <w:abstractNumId w:val="12"/>
  </w:num>
  <w:num w:numId="15">
    <w:abstractNumId w:val="27"/>
  </w:num>
  <w:num w:numId="16">
    <w:abstractNumId w:val="23"/>
  </w:num>
  <w:num w:numId="17">
    <w:abstractNumId w:val="34"/>
  </w:num>
  <w:num w:numId="18">
    <w:abstractNumId w:val="6"/>
  </w:num>
  <w:num w:numId="19">
    <w:abstractNumId w:val="36"/>
  </w:num>
  <w:num w:numId="20">
    <w:abstractNumId w:val="22"/>
  </w:num>
  <w:num w:numId="21">
    <w:abstractNumId w:val="1"/>
  </w:num>
  <w:num w:numId="22">
    <w:abstractNumId w:val="17"/>
  </w:num>
  <w:num w:numId="23">
    <w:abstractNumId w:val="15"/>
  </w:num>
  <w:num w:numId="24">
    <w:abstractNumId w:val="7"/>
  </w:num>
  <w:num w:numId="25">
    <w:abstractNumId w:val="14"/>
  </w:num>
  <w:num w:numId="26">
    <w:abstractNumId w:val="25"/>
  </w:num>
  <w:num w:numId="27">
    <w:abstractNumId w:val="2"/>
  </w:num>
  <w:num w:numId="28">
    <w:abstractNumId w:val="37"/>
  </w:num>
  <w:num w:numId="29">
    <w:abstractNumId w:val="33"/>
  </w:num>
  <w:num w:numId="30">
    <w:abstractNumId w:val="29"/>
  </w:num>
  <w:num w:numId="31">
    <w:abstractNumId w:val="24"/>
  </w:num>
  <w:num w:numId="32">
    <w:abstractNumId w:val="18"/>
  </w:num>
  <w:num w:numId="33">
    <w:abstractNumId w:val="8"/>
  </w:num>
  <w:num w:numId="34">
    <w:abstractNumId w:val="30"/>
  </w:num>
  <w:num w:numId="35">
    <w:abstractNumId w:val="16"/>
  </w:num>
  <w:num w:numId="36">
    <w:abstractNumId w:val="21"/>
  </w:num>
  <w:num w:numId="37">
    <w:abstractNumId w:val="11"/>
  </w:num>
  <w:num w:numId="38">
    <w:abstractNumId w:val="40"/>
  </w:num>
  <w:num w:numId="39">
    <w:abstractNumId w:val="41"/>
  </w:num>
  <w:num w:numId="40">
    <w:abstractNumId w:val="13"/>
  </w:num>
  <w:num w:numId="41">
    <w:abstractNumId w:val="3"/>
  </w:num>
  <w:num w:numId="42">
    <w:abstractNumId w:val="33"/>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341"/>
    <w:rsid w:val="000232A2"/>
    <w:rsid w:val="00026081"/>
    <w:rsid w:val="00032831"/>
    <w:rsid w:val="00034805"/>
    <w:rsid w:val="00034886"/>
    <w:rsid w:val="00035B19"/>
    <w:rsid w:val="00056341"/>
    <w:rsid w:val="00062C5D"/>
    <w:rsid w:val="0007695D"/>
    <w:rsid w:val="00082739"/>
    <w:rsid w:val="0008322D"/>
    <w:rsid w:val="000874A0"/>
    <w:rsid w:val="00090EE8"/>
    <w:rsid w:val="00097075"/>
    <w:rsid w:val="000B082D"/>
    <w:rsid w:val="000B1129"/>
    <w:rsid w:val="000B6238"/>
    <w:rsid w:val="000B7B24"/>
    <w:rsid w:val="000C2127"/>
    <w:rsid w:val="000D21B7"/>
    <w:rsid w:val="000D4487"/>
    <w:rsid w:val="000E2C57"/>
    <w:rsid w:val="000E5EF5"/>
    <w:rsid w:val="00104D21"/>
    <w:rsid w:val="00105AF8"/>
    <w:rsid w:val="001172E8"/>
    <w:rsid w:val="001177A3"/>
    <w:rsid w:val="00117B46"/>
    <w:rsid w:val="001203A7"/>
    <w:rsid w:val="00121C59"/>
    <w:rsid w:val="0012515E"/>
    <w:rsid w:val="00125B63"/>
    <w:rsid w:val="00130425"/>
    <w:rsid w:val="001322DC"/>
    <w:rsid w:val="00132B39"/>
    <w:rsid w:val="001353B9"/>
    <w:rsid w:val="001400E3"/>
    <w:rsid w:val="0014433F"/>
    <w:rsid w:val="00144BF8"/>
    <w:rsid w:val="00151BDE"/>
    <w:rsid w:val="001626AA"/>
    <w:rsid w:val="001644CD"/>
    <w:rsid w:val="00167A91"/>
    <w:rsid w:val="0017367B"/>
    <w:rsid w:val="0019552B"/>
    <w:rsid w:val="001A1F21"/>
    <w:rsid w:val="001A4DE2"/>
    <w:rsid w:val="001A7F94"/>
    <w:rsid w:val="001B01F7"/>
    <w:rsid w:val="001B0FCE"/>
    <w:rsid w:val="001B38A7"/>
    <w:rsid w:val="001B48A5"/>
    <w:rsid w:val="001C7792"/>
    <w:rsid w:val="001D3904"/>
    <w:rsid w:val="001D39F8"/>
    <w:rsid w:val="001D45B3"/>
    <w:rsid w:val="001E4067"/>
    <w:rsid w:val="001F19A7"/>
    <w:rsid w:val="001F19DF"/>
    <w:rsid w:val="00204376"/>
    <w:rsid w:val="00205653"/>
    <w:rsid w:val="002147AE"/>
    <w:rsid w:val="00214CEA"/>
    <w:rsid w:val="002172E9"/>
    <w:rsid w:val="00222B99"/>
    <w:rsid w:val="00241B87"/>
    <w:rsid w:val="00252912"/>
    <w:rsid w:val="00253647"/>
    <w:rsid w:val="00257A71"/>
    <w:rsid w:val="0026202E"/>
    <w:rsid w:val="00263483"/>
    <w:rsid w:val="00263CA9"/>
    <w:rsid w:val="0027489B"/>
    <w:rsid w:val="0027658D"/>
    <w:rsid w:val="002829C0"/>
    <w:rsid w:val="00283C64"/>
    <w:rsid w:val="00284CCF"/>
    <w:rsid w:val="00285EAD"/>
    <w:rsid w:val="002A1492"/>
    <w:rsid w:val="002D17BE"/>
    <w:rsid w:val="002D2EA9"/>
    <w:rsid w:val="003001A5"/>
    <w:rsid w:val="00303640"/>
    <w:rsid w:val="003059C5"/>
    <w:rsid w:val="00307E9E"/>
    <w:rsid w:val="003210FE"/>
    <w:rsid w:val="00327691"/>
    <w:rsid w:val="00327BC3"/>
    <w:rsid w:val="00351120"/>
    <w:rsid w:val="00353C83"/>
    <w:rsid w:val="003611CE"/>
    <w:rsid w:val="003612A5"/>
    <w:rsid w:val="00362295"/>
    <w:rsid w:val="00366706"/>
    <w:rsid w:val="00375D45"/>
    <w:rsid w:val="003769B1"/>
    <w:rsid w:val="003A40BC"/>
    <w:rsid w:val="003A5E91"/>
    <w:rsid w:val="003A63EF"/>
    <w:rsid w:val="003C5175"/>
    <w:rsid w:val="003D4D75"/>
    <w:rsid w:val="003D51F3"/>
    <w:rsid w:val="00400243"/>
    <w:rsid w:val="0040070B"/>
    <w:rsid w:val="004067F9"/>
    <w:rsid w:val="00411E90"/>
    <w:rsid w:val="00412FE1"/>
    <w:rsid w:val="00416536"/>
    <w:rsid w:val="0042401F"/>
    <w:rsid w:val="00425450"/>
    <w:rsid w:val="004264D0"/>
    <w:rsid w:val="004265FB"/>
    <w:rsid w:val="004274DC"/>
    <w:rsid w:val="00427E64"/>
    <w:rsid w:val="004379BB"/>
    <w:rsid w:val="00441649"/>
    <w:rsid w:val="00443373"/>
    <w:rsid w:val="00446235"/>
    <w:rsid w:val="004463E5"/>
    <w:rsid w:val="0046751C"/>
    <w:rsid w:val="0047335C"/>
    <w:rsid w:val="00477EDA"/>
    <w:rsid w:val="00485C21"/>
    <w:rsid w:val="00495A21"/>
    <w:rsid w:val="004A4514"/>
    <w:rsid w:val="004B432F"/>
    <w:rsid w:val="004B43E5"/>
    <w:rsid w:val="004C4200"/>
    <w:rsid w:val="004C7DE7"/>
    <w:rsid w:val="004D1F74"/>
    <w:rsid w:val="004D48EA"/>
    <w:rsid w:val="004E2067"/>
    <w:rsid w:val="004E45D1"/>
    <w:rsid w:val="004E601B"/>
    <w:rsid w:val="004F050B"/>
    <w:rsid w:val="004F3630"/>
    <w:rsid w:val="004F473D"/>
    <w:rsid w:val="004F7B75"/>
    <w:rsid w:val="00504958"/>
    <w:rsid w:val="00511545"/>
    <w:rsid w:val="005241C2"/>
    <w:rsid w:val="005242F0"/>
    <w:rsid w:val="00525692"/>
    <w:rsid w:val="00532508"/>
    <w:rsid w:val="005416D2"/>
    <w:rsid w:val="00545582"/>
    <w:rsid w:val="005457EA"/>
    <w:rsid w:val="005541B7"/>
    <w:rsid w:val="00556A86"/>
    <w:rsid w:val="0056575D"/>
    <w:rsid w:val="00567430"/>
    <w:rsid w:val="00567DD2"/>
    <w:rsid w:val="0057021F"/>
    <w:rsid w:val="0057230A"/>
    <w:rsid w:val="00573327"/>
    <w:rsid w:val="005800DD"/>
    <w:rsid w:val="00587D50"/>
    <w:rsid w:val="0059513F"/>
    <w:rsid w:val="00597DC9"/>
    <w:rsid w:val="005A2FBC"/>
    <w:rsid w:val="005A638F"/>
    <w:rsid w:val="005C2A99"/>
    <w:rsid w:val="005C2ED1"/>
    <w:rsid w:val="005D2048"/>
    <w:rsid w:val="005D5187"/>
    <w:rsid w:val="005E0006"/>
    <w:rsid w:val="005E1A63"/>
    <w:rsid w:val="005F0019"/>
    <w:rsid w:val="005F127D"/>
    <w:rsid w:val="005F4B67"/>
    <w:rsid w:val="005F4F88"/>
    <w:rsid w:val="005F5BCA"/>
    <w:rsid w:val="006036BA"/>
    <w:rsid w:val="00604211"/>
    <w:rsid w:val="006232CB"/>
    <w:rsid w:val="00627D82"/>
    <w:rsid w:val="0063196A"/>
    <w:rsid w:val="006442F7"/>
    <w:rsid w:val="006451AB"/>
    <w:rsid w:val="00650E64"/>
    <w:rsid w:val="00657CE7"/>
    <w:rsid w:val="00660AC8"/>
    <w:rsid w:val="0066537B"/>
    <w:rsid w:val="006654BC"/>
    <w:rsid w:val="00676DC6"/>
    <w:rsid w:val="00690C52"/>
    <w:rsid w:val="00696A2B"/>
    <w:rsid w:val="006B0617"/>
    <w:rsid w:val="006B08D2"/>
    <w:rsid w:val="006B6F43"/>
    <w:rsid w:val="006C1B0C"/>
    <w:rsid w:val="006D034F"/>
    <w:rsid w:val="006D4D06"/>
    <w:rsid w:val="006E583C"/>
    <w:rsid w:val="006F0D10"/>
    <w:rsid w:val="006F2613"/>
    <w:rsid w:val="006F6D55"/>
    <w:rsid w:val="00700DCB"/>
    <w:rsid w:val="0071746D"/>
    <w:rsid w:val="00720001"/>
    <w:rsid w:val="00721E8E"/>
    <w:rsid w:val="00727B87"/>
    <w:rsid w:val="00737245"/>
    <w:rsid w:val="00744BD2"/>
    <w:rsid w:val="00745B53"/>
    <w:rsid w:val="0075024B"/>
    <w:rsid w:val="0075225C"/>
    <w:rsid w:val="00756174"/>
    <w:rsid w:val="007572AE"/>
    <w:rsid w:val="00760437"/>
    <w:rsid w:val="007771BC"/>
    <w:rsid w:val="00784006"/>
    <w:rsid w:val="007855F4"/>
    <w:rsid w:val="00792BFE"/>
    <w:rsid w:val="00795E63"/>
    <w:rsid w:val="007A3C98"/>
    <w:rsid w:val="007B22D2"/>
    <w:rsid w:val="007C3B14"/>
    <w:rsid w:val="007C7E43"/>
    <w:rsid w:val="007D142E"/>
    <w:rsid w:val="007D525F"/>
    <w:rsid w:val="007E6513"/>
    <w:rsid w:val="0081652C"/>
    <w:rsid w:val="00827840"/>
    <w:rsid w:val="0084563E"/>
    <w:rsid w:val="00847037"/>
    <w:rsid w:val="00850BFB"/>
    <w:rsid w:val="0085307A"/>
    <w:rsid w:val="008562ED"/>
    <w:rsid w:val="00863FC7"/>
    <w:rsid w:val="00867E69"/>
    <w:rsid w:val="008717A8"/>
    <w:rsid w:val="008727B0"/>
    <w:rsid w:val="00884A99"/>
    <w:rsid w:val="008A2CC9"/>
    <w:rsid w:val="008B07D3"/>
    <w:rsid w:val="008B36BE"/>
    <w:rsid w:val="008B3B7B"/>
    <w:rsid w:val="008B4775"/>
    <w:rsid w:val="008B573C"/>
    <w:rsid w:val="008B7CB8"/>
    <w:rsid w:val="008C36D8"/>
    <w:rsid w:val="008D00AE"/>
    <w:rsid w:val="0090068C"/>
    <w:rsid w:val="0090259C"/>
    <w:rsid w:val="00912FA9"/>
    <w:rsid w:val="009161DB"/>
    <w:rsid w:val="00932313"/>
    <w:rsid w:val="00932C14"/>
    <w:rsid w:val="00934D7A"/>
    <w:rsid w:val="00937EDF"/>
    <w:rsid w:val="009412CF"/>
    <w:rsid w:val="00942170"/>
    <w:rsid w:val="00946300"/>
    <w:rsid w:val="00953E94"/>
    <w:rsid w:val="00956CDB"/>
    <w:rsid w:val="009735AE"/>
    <w:rsid w:val="00974BD5"/>
    <w:rsid w:val="009778AC"/>
    <w:rsid w:val="00980790"/>
    <w:rsid w:val="00983875"/>
    <w:rsid w:val="00997EA1"/>
    <w:rsid w:val="009C0F3A"/>
    <w:rsid w:val="009C6E3C"/>
    <w:rsid w:val="009D29E7"/>
    <w:rsid w:val="009D2A19"/>
    <w:rsid w:val="009E5EE7"/>
    <w:rsid w:val="009F3D1E"/>
    <w:rsid w:val="009F79B0"/>
    <w:rsid w:val="00A02CAB"/>
    <w:rsid w:val="00A124CF"/>
    <w:rsid w:val="00A14FD4"/>
    <w:rsid w:val="00A1614E"/>
    <w:rsid w:val="00A1643E"/>
    <w:rsid w:val="00A2012E"/>
    <w:rsid w:val="00A3220B"/>
    <w:rsid w:val="00A41707"/>
    <w:rsid w:val="00A41F21"/>
    <w:rsid w:val="00A42B8E"/>
    <w:rsid w:val="00A43072"/>
    <w:rsid w:val="00A510B9"/>
    <w:rsid w:val="00A64A1D"/>
    <w:rsid w:val="00A711BA"/>
    <w:rsid w:val="00A769CF"/>
    <w:rsid w:val="00A80381"/>
    <w:rsid w:val="00A80DE3"/>
    <w:rsid w:val="00A904F3"/>
    <w:rsid w:val="00A94258"/>
    <w:rsid w:val="00A963AA"/>
    <w:rsid w:val="00AB1ABA"/>
    <w:rsid w:val="00AB7F87"/>
    <w:rsid w:val="00AD09F4"/>
    <w:rsid w:val="00AD2715"/>
    <w:rsid w:val="00AD597A"/>
    <w:rsid w:val="00AE35DB"/>
    <w:rsid w:val="00AE5520"/>
    <w:rsid w:val="00AF394F"/>
    <w:rsid w:val="00AF4C0D"/>
    <w:rsid w:val="00AF6A2C"/>
    <w:rsid w:val="00B03684"/>
    <w:rsid w:val="00B03F25"/>
    <w:rsid w:val="00B13455"/>
    <w:rsid w:val="00B17670"/>
    <w:rsid w:val="00B31E4C"/>
    <w:rsid w:val="00B36208"/>
    <w:rsid w:val="00B36AE2"/>
    <w:rsid w:val="00B47268"/>
    <w:rsid w:val="00B478AA"/>
    <w:rsid w:val="00B51DBD"/>
    <w:rsid w:val="00B525CD"/>
    <w:rsid w:val="00B548A8"/>
    <w:rsid w:val="00B54A44"/>
    <w:rsid w:val="00B56A23"/>
    <w:rsid w:val="00B74719"/>
    <w:rsid w:val="00B855D9"/>
    <w:rsid w:val="00B94CCF"/>
    <w:rsid w:val="00BA2313"/>
    <w:rsid w:val="00BB278B"/>
    <w:rsid w:val="00BB66A0"/>
    <w:rsid w:val="00BC3193"/>
    <w:rsid w:val="00BC3199"/>
    <w:rsid w:val="00BC6550"/>
    <w:rsid w:val="00BD1E0E"/>
    <w:rsid w:val="00BD2C85"/>
    <w:rsid w:val="00BD3DD9"/>
    <w:rsid w:val="00BF1C91"/>
    <w:rsid w:val="00BF6F9C"/>
    <w:rsid w:val="00C042B4"/>
    <w:rsid w:val="00C06EEC"/>
    <w:rsid w:val="00C245FB"/>
    <w:rsid w:val="00C37CE2"/>
    <w:rsid w:val="00C4088C"/>
    <w:rsid w:val="00C42EC3"/>
    <w:rsid w:val="00C72475"/>
    <w:rsid w:val="00C72F4B"/>
    <w:rsid w:val="00C7374F"/>
    <w:rsid w:val="00C74811"/>
    <w:rsid w:val="00C8490D"/>
    <w:rsid w:val="00C85AC1"/>
    <w:rsid w:val="00C904D5"/>
    <w:rsid w:val="00C912B2"/>
    <w:rsid w:val="00C926D7"/>
    <w:rsid w:val="00CA5BEF"/>
    <w:rsid w:val="00CA5EA4"/>
    <w:rsid w:val="00CA7EB3"/>
    <w:rsid w:val="00CB322F"/>
    <w:rsid w:val="00CB6F87"/>
    <w:rsid w:val="00CC12A1"/>
    <w:rsid w:val="00CD42AC"/>
    <w:rsid w:val="00CD4310"/>
    <w:rsid w:val="00CD5AD2"/>
    <w:rsid w:val="00CF2FEB"/>
    <w:rsid w:val="00D16F51"/>
    <w:rsid w:val="00D23838"/>
    <w:rsid w:val="00D23FB4"/>
    <w:rsid w:val="00D24EE3"/>
    <w:rsid w:val="00D36A55"/>
    <w:rsid w:val="00D466AF"/>
    <w:rsid w:val="00D501AA"/>
    <w:rsid w:val="00D56B12"/>
    <w:rsid w:val="00D6100F"/>
    <w:rsid w:val="00D70C91"/>
    <w:rsid w:val="00D77E90"/>
    <w:rsid w:val="00D813AD"/>
    <w:rsid w:val="00D825EF"/>
    <w:rsid w:val="00D839A5"/>
    <w:rsid w:val="00D933C3"/>
    <w:rsid w:val="00D96263"/>
    <w:rsid w:val="00DA14EA"/>
    <w:rsid w:val="00DA377A"/>
    <w:rsid w:val="00DB4A55"/>
    <w:rsid w:val="00DC076D"/>
    <w:rsid w:val="00DC260E"/>
    <w:rsid w:val="00DC4808"/>
    <w:rsid w:val="00DD4A42"/>
    <w:rsid w:val="00DE06CE"/>
    <w:rsid w:val="00DE311E"/>
    <w:rsid w:val="00DE548F"/>
    <w:rsid w:val="00DE67D6"/>
    <w:rsid w:val="00DF217D"/>
    <w:rsid w:val="00DF3BA5"/>
    <w:rsid w:val="00DF7101"/>
    <w:rsid w:val="00E05528"/>
    <w:rsid w:val="00E057F5"/>
    <w:rsid w:val="00E05CB5"/>
    <w:rsid w:val="00E0628F"/>
    <w:rsid w:val="00E126B8"/>
    <w:rsid w:val="00E15D2C"/>
    <w:rsid w:val="00E21E03"/>
    <w:rsid w:val="00E26B4E"/>
    <w:rsid w:val="00E4032F"/>
    <w:rsid w:val="00E451C4"/>
    <w:rsid w:val="00E51942"/>
    <w:rsid w:val="00E614B9"/>
    <w:rsid w:val="00E70C62"/>
    <w:rsid w:val="00E77C96"/>
    <w:rsid w:val="00E84635"/>
    <w:rsid w:val="00EB1259"/>
    <w:rsid w:val="00EB1F9A"/>
    <w:rsid w:val="00EB39DB"/>
    <w:rsid w:val="00EB62A0"/>
    <w:rsid w:val="00EC5E1B"/>
    <w:rsid w:val="00ED6404"/>
    <w:rsid w:val="00EE09C5"/>
    <w:rsid w:val="00EE3479"/>
    <w:rsid w:val="00EE598D"/>
    <w:rsid w:val="00EE6370"/>
    <w:rsid w:val="00EF21AE"/>
    <w:rsid w:val="00EF4B53"/>
    <w:rsid w:val="00EF69E2"/>
    <w:rsid w:val="00F019A4"/>
    <w:rsid w:val="00F05D50"/>
    <w:rsid w:val="00F115F3"/>
    <w:rsid w:val="00F135D6"/>
    <w:rsid w:val="00F15E38"/>
    <w:rsid w:val="00F17B5B"/>
    <w:rsid w:val="00F30449"/>
    <w:rsid w:val="00F3698D"/>
    <w:rsid w:val="00F377E8"/>
    <w:rsid w:val="00F45011"/>
    <w:rsid w:val="00F50DEE"/>
    <w:rsid w:val="00F51E23"/>
    <w:rsid w:val="00F5656A"/>
    <w:rsid w:val="00F56949"/>
    <w:rsid w:val="00F57A00"/>
    <w:rsid w:val="00F6011C"/>
    <w:rsid w:val="00F62F54"/>
    <w:rsid w:val="00F64B02"/>
    <w:rsid w:val="00F822DA"/>
    <w:rsid w:val="00F94016"/>
    <w:rsid w:val="00F979F4"/>
    <w:rsid w:val="00FA317A"/>
    <w:rsid w:val="00FA74E7"/>
    <w:rsid w:val="00FB1996"/>
    <w:rsid w:val="00FC18CD"/>
    <w:rsid w:val="00FC2AF7"/>
    <w:rsid w:val="00FC5962"/>
    <w:rsid w:val="00FD028B"/>
    <w:rsid w:val="00FD5B51"/>
    <w:rsid w:val="00FD712F"/>
    <w:rsid w:val="00FE0CD5"/>
    <w:rsid w:val="00FE2E8C"/>
    <w:rsid w:val="00FE6F98"/>
    <w:rsid w:val="00FE7A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54F2-BA34-4F02-AB28-37DECD3E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7047</Words>
  <Characters>38760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45716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12</cp:revision>
  <cp:lastPrinted>2016-04-04T14:38:00Z</cp:lastPrinted>
  <dcterms:created xsi:type="dcterms:W3CDTF">2016-03-31T15:50:00Z</dcterms:created>
  <dcterms:modified xsi:type="dcterms:W3CDTF">2016-04-04T19:39:00Z</dcterms:modified>
</cp:coreProperties>
</file>